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653F6"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rPr>
          <w:rFonts w:ascii="Arial" w:hAnsi="Arial"/>
          <w:b/>
          <w:sz w:val="40"/>
          <w:szCs w:val="20"/>
        </w:rPr>
      </w:pPr>
      <w:bookmarkStart w:id="0" w:name="_Hlk63317308"/>
      <w:r w:rsidRPr="00E606DB">
        <w:rPr>
          <w:rFonts w:ascii="Arial" w:hAnsi="Arial"/>
          <w:b/>
          <w:sz w:val="72"/>
          <w:szCs w:val="20"/>
        </w:rPr>
        <w:tab/>
      </w:r>
      <w:r w:rsidRPr="00E606DB">
        <w:rPr>
          <w:rFonts w:ascii="Arial" w:hAnsi="Arial"/>
          <w:b/>
          <w:sz w:val="40"/>
          <w:szCs w:val="20"/>
        </w:rPr>
        <w:t xml:space="preserve"> </w:t>
      </w:r>
    </w:p>
    <w:p w14:paraId="520FCA59"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ind w:firstLine="720"/>
        <w:rPr>
          <w:b/>
          <w:sz w:val="72"/>
          <w:szCs w:val="20"/>
        </w:rPr>
      </w:pPr>
      <w:r w:rsidRPr="00E606DB">
        <w:rPr>
          <w:rFonts w:ascii="Arial" w:hAnsi="Arial"/>
          <w:b/>
          <w:sz w:val="72"/>
          <w:szCs w:val="20"/>
        </w:rPr>
        <w:t xml:space="preserve">   </w:t>
      </w:r>
      <w:r w:rsidRPr="00E606DB">
        <w:rPr>
          <w:b/>
          <w:sz w:val="72"/>
          <w:szCs w:val="20"/>
        </w:rPr>
        <w:t>OFFER SUBMISSION</w:t>
      </w:r>
    </w:p>
    <w:p w14:paraId="42D2AB32"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rPr>
          <w:rFonts w:ascii="Arial" w:hAnsi="Arial"/>
          <w:b/>
          <w:sz w:val="72"/>
          <w:szCs w:val="20"/>
        </w:rPr>
      </w:pPr>
      <w:r w:rsidRPr="00E606DB">
        <w:rPr>
          <w:b/>
          <w:sz w:val="72"/>
          <w:szCs w:val="20"/>
        </w:rPr>
        <w:tab/>
      </w:r>
      <w:r w:rsidRPr="00E606DB">
        <w:rPr>
          <w:b/>
          <w:sz w:val="72"/>
          <w:szCs w:val="20"/>
        </w:rPr>
        <w:tab/>
      </w:r>
      <w:r w:rsidRPr="00E606DB">
        <w:rPr>
          <w:b/>
          <w:sz w:val="72"/>
          <w:szCs w:val="20"/>
        </w:rPr>
        <w:tab/>
        <w:t xml:space="preserve">     PACKAGE</w:t>
      </w:r>
      <w:r w:rsidRPr="00E606DB">
        <w:rPr>
          <w:rFonts w:ascii="Arial" w:hAnsi="Arial"/>
          <w:b/>
          <w:sz w:val="72"/>
          <w:szCs w:val="20"/>
        </w:rPr>
        <w:tab/>
      </w:r>
      <w:r w:rsidRPr="00E606DB">
        <w:rPr>
          <w:rFonts w:ascii="Arial" w:hAnsi="Arial"/>
          <w:b/>
          <w:sz w:val="72"/>
          <w:szCs w:val="20"/>
        </w:rPr>
        <w:tab/>
      </w:r>
      <w:r w:rsidRPr="00E606DB">
        <w:rPr>
          <w:rFonts w:ascii="Arial" w:hAnsi="Arial"/>
          <w:b/>
          <w:sz w:val="72"/>
          <w:szCs w:val="20"/>
        </w:rPr>
        <w:tab/>
      </w:r>
    </w:p>
    <w:p w14:paraId="26FE8877"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rFonts w:ascii="Arial" w:hAnsi="Arial"/>
          <w:sz w:val="24"/>
          <w:szCs w:val="20"/>
        </w:rPr>
      </w:pPr>
    </w:p>
    <w:p w14:paraId="0DC5F4E8"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rFonts w:ascii="Arial" w:hAnsi="Arial"/>
          <w:sz w:val="24"/>
          <w:szCs w:val="20"/>
        </w:rPr>
      </w:pPr>
      <w:r w:rsidRPr="00E606DB">
        <w:rPr>
          <w:rFonts w:ascii="Arial" w:hAnsi="Arial"/>
          <w:noProof/>
          <w:sz w:val="20"/>
          <w:szCs w:val="20"/>
        </w:rPr>
        <w:drawing>
          <wp:inline distT="0" distB="0" distL="0" distR="0" wp14:anchorId="3574572A" wp14:editId="4B40BA67">
            <wp:extent cx="652145" cy="88709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52145" cy="887095"/>
                    </a:xfrm>
                    <a:prstGeom prst="rect">
                      <a:avLst/>
                    </a:prstGeom>
                    <a:noFill/>
                    <a:ln w="9525">
                      <a:noFill/>
                      <a:miter lim="800000"/>
                      <a:headEnd/>
                      <a:tailEnd/>
                    </a:ln>
                  </pic:spPr>
                </pic:pic>
              </a:graphicData>
            </a:graphic>
          </wp:inline>
        </w:drawing>
      </w:r>
      <w:r w:rsidRPr="00E606DB">
        <w:rPr>
          <w:rFonts w:ascii="Arial" w:hAnsi="Arial"/>
          <w:sz w:val="24"/>
          <w:szCs w:val="20"/>
        </w:rPr>
        <w:tab/>
      </w:r>
      <w:r w:rsidRPr="00E606DB">
        <w:rPr>
          <w:rFonts w:ascii="Arial" w:hAnsi="Arial"/>
          <w:sz w:val="24"/>
          <w:szCs w:val="20"/>
        </w:rPr>
        <w:tab/>
      </w:r>
    </w:p>
    <w:p w14:paraId="7E511A2E"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rFonts w:ascii="Arial" w:hAnsi="Arial"/>
          <w:sz w:val="24"/>
          <w:szCs w:val="20"/>
        </w:rPr>
      </w:pPr>
      <w:r w:rsidRPr="00E606DB">
        <w:rPr>
          <w:rFonts w:ascii="Arial" w:hAnsi="Arial"/>
          <w:sz w:val="24"/>
          <w:szCs w:val="20"/>
        </w:rPr>
        <w:tab/>
      </w:r>
      <w:r w:rsidRPr="00E606DB">
        <w:rPr>
          <w:rFonts w:ascii="Arial" w:hAnsi="Arial"/>
          <w:sz w:val="24"/>
          <w:szCs w:val="20"/>
        </w:rPr>
        <w:tab/>
      </w:r>
    </w:p>
    <w:p w14:paraId="086655DE"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sz w:val="24"/>
          <w:szCs w:val="20"/>
        </w:rPr>
      </w:pPr>
      <w:r w:rsidRPr="00E606DB">
        <w:rPr>
          <w:b/>
          <w:sz w:val="24"/>
          <w:szCs w:val="20"/>
        </w:rPr>
        <w:t>OVERSEAS SHIPS’ BUNKERS</w:t>
      </w:r>
    </w:p>
    <w:p w14:paraId="58F8E290"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b/>
          <w:sz w:val="28"/>
          <w:szCs w:val="20"/>
        </w:rPr>
      </w:pPr>
      <w:r w:rsidRPr="00E606DB">
        <w:rPr>
          <w:b/>
          <w:sz w:val="28"/>
          <w:szCs w:val="20"/>
        </w:rPr>
        <w:t>Offer Submission Package (OSP)</w:t>
      </w:r>
    </w:p>
    <w:p w14:paraId="5F18A200"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b/>
          <w:sz w:val="28"/>
          <w:szCs w:val="20"/>
        </w:rPr>
      </w:pPr>
      <w:r w:rsidRPr="00E606DB">
        <w:rPr>
          <w:b/>
          <w:sz w:val="28"/>
          <w:szCs w:val="20"/>
          <w:u w:val="single"/>
        </w:rPr>
        <w:t xml:space="preserve">SPE608-21-R-0200 </w:t>
      </w:r>
      <w:r w:rsidRPr="00E606DB">
        <w:rPr>
          <w:b/>
          <w:sz w:val="28"/>
          <w:szCs w:val="20"/>
        </w:rPr>
        <w:t>Purchase Program 1.3B – Solicitation</w:t>
      </w:r>
    </w:p>
    <w:p w14:paraId="4F0BC539"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b/>
          <w:sz w:val="28"/>
          <w:szCs w:val="20"/>
        </w:rPr>
      </w:pPr>
      <w:r w:rsidRPr="00E606DB">
        <w:rPr>
          <w:b/>
          <w:sz w:val="28"/>
          <w:szCs w:val="20"/>
        </w:rPr>
        <w:t>PACOM</w:t>
      </w:r>
    </w:p>
    <w:p w14:paraId="1199F2C7"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sz w:val="28"/>
          <w:szCs w:val="20"/>
        </w:rPr>
      </w:pPr>
    </w:p>
    <w:p w14:paraId="5A037251"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sz w:val="28"/>
          <w:szCs w:val="20"/>
        </w:rPr>
      </w:pPr>
      <w:r w:rsidRPr="00E606DB">
        <w:rPr>
          <w:sz w:val="28"/>
          <w:szCs w:val="20"/>
        </w:rPr>
        <w:t>THE ENCLOSED SOLICITATION COVERS THE PERFORMANCE PERIOD:</w:t>
      </w:r>
    </w:p>
    <w:p w14:paraId="514565D7"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sz w:val="28"/>
          <w:szCs w:val="20"/>
          <w:u w:val="single"/>
        </w:rPr>
      </w:pPr>
    </w:p>
    <w:p w14:paraId="6E60CFD4" w14:textId="77777777" w:rsidR="00E606DB" w:rsidRPr="00F228AD"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b/>
          <w:sz w:val="28"/>
          <w:szCs w:val="20"/>
          <w:u w:val="single"/>
        </w:rPr>
      </w:pPr>
      <w:r w:rsidRPr="00F228AD">
        <w:rPr>
          <w:b/>
          <w:sz w:val="28"/>
          <w:szCs w:val="20"/>
          <w:u w:val="single"/>
        </w:rPr>
        <w:t>October 01, 2021 THROUGH September 30, 2026</w:t>
      </w:r>
    </w:p>
    <w:p w14:paraId="1311F958"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jc w:val="center"/>
        <w:rPr>
          <w:sz w:val="28"/>
          <w:szCs w:val="20"/>
          <w:u w:val="single"/>
        </w:rPr>
      </w:pPr>
    </w:p>
    <w:p w14:paraId="33976C3A"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rPr>
          <w:sz w:val="24"/>
          <w:szCs w:val="20"/>
        </w:rPr>
      </w:pPr>
      <w:r w:rsidRPr="00E606DB">
        <w:rPr>
          <w:sz w:val="24"/>
          <w:szCs w:val="20"/>
          <w:u w:val="single"/>
        </w:rPr>
        <w:t>INSTRUCTIONS</w:t>
      </w:r>
      <w:r w:rsidRPr="00E606DB">
        <w:rPr>
          <w:sz w:val="24"/>
          <w:szCs w:val="20"/>
        </w:rPr>
        <w:t>:</w:t>
      </w:r>
    </w:p>
    <w:p w14:paraId="531FBCF1"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rPr>
          <w:sz w:val="24"/>
          <w:szCs w:val="20"/>
        </w:rPr>
      </w:pPr>
    </w:p>
    <w:p w14:paraId="03A05B85"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ind w:left="360" w:hanging="360"/>
        <w:rPr>
          <w:b/>
          <w:bCs/>
          <w:sz w:val="20"/>
          <w:szCs w:val="20"/>
        </w:rPr>
      </w:pPr>
      <w:r w:rsidRPr="00E606DB">
        <w:rPr>
          <w:sz w:val="24"/>
          <w:szCs w:val="20"/>
        </w:rPr>
        <w:t>1.</w:t>
      </w:r>
      <w:r w:rsidRPr="00E606DB">
        <w:rPr>
          <w:sz w:val="24"/>
          <w:szCs w:val="20"/>
        </w:rPr>
        <w:tab/>
      </w:r>
      <w:r w:rsidRPr="00E606DB">
        <w:rPr>
          <w:b/>
          <w:bCs/>
          <w:sz w:val="20"/>
          <w:szCs w:val="20"/>
        </w:rPr>
        <w:t xml:space="preserve">The original copy of this OSP must be returned to this office as your offer.  All documents to be completed and returned are contained in the OSP or located as ATTACHMENTS on </w:t>
      </w:r>
      <w:hyperlink r:id="rId9" w:history="1">
        <w:r w:rsidRPr="00E606DB">
          <w:rPr>
            <w:b/>
            <w:bCs/>
            <w:color w:val="0000FF"/>
            <w:sz w:val="20"/>
            <w:szCs w:val="20"/>
            <w:u w:val="single"/>
          </w:rPr>
          <w:t>www.Beta.sam.gov</w:t>
        </w:r>
      </w:hyperlink>
      <w:r w:rsidRPr="00E606DB">
        <w:rPr>
          <w:b/>
          <w:bCs/>
          <w:sz w:val="20"/>
          <w:szCs w:val="20"/>
        </w:rPr>
        <w:t xml:space="preserve"> where they can be downloaded: </w:t>
      </w:r>
    </w:p>
    <w:p w14:paraId="39E3BB5C"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ind w:left="360" w:hanging="360"/>
        <w:rPr>
          <w:sz w:val="24"/>
          <w:szCs w:val="20"/>
        </w:rPr>
      </w:pPr>
    </w:p>
    <w:p w14:paraId="70977B2E" w14:textId="59BABA01"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pPr>
      <w:r w:rsidRPr="00E606DB">
        <w:rPr>
          <w:sz w:val="24"/>
          <w:szCs w:val="20"/>
        </w:rPr>
        <w:tab/>
      </w:r>
      <w:r w:rsidRPr="00E606DB">
        <w:rPr>
          <w:sz w:val="24"/>
          <w:szCs w:val="20"/>
          <w:u w:val="single"/>
        </w:rPr>
        <w:tab/>
      </w:r>
      <w:r w:rsidRPr="00E606DB">
        <w:rPr>
          <w:u w:val="single"/>
        </w:rPr>
        <w:t>X</w:t>
      </w:r>
      <w:r w:rsidRPr="00E606DB">
        <w:rPr>
          <w:u w:val="single"/>
        </w:rPr>
        <w:tab/>
      </w:r>
      <w:r w:rsidRPr="00E606DB">
        <w:t xml:space="preserve"> Standard Form 1449 </w:t>
      </w:r>
      <w:r w:rsidR="0047748B">
        <w:tab/>
      </w:r>
      <w:r w:rsidR="0047748B">
        <w:tab/>
      </w:r>
      <w:r w:rsidR="0047748B">
        <w:tab/>
      </w:r>
      <w:r w:rsidRPr="00E606DB">
        <w:rPr>
          <w:b/>
        </w:rPr>
        <w:t>(SF1449)</w:t>
      </w:r>
    </w:p>
    <w:p w14:paraId="7E5D8DD7" w14:textId="1554875E"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rPr>
          <w:b/>
          <w:bCs/>
        </w:rPr>
      </w:pPr>
      <w:r w:rsidRPr="00E606DB">
        <w:tab/>
      </w:r>
      <w:r w:rsidRPr="00E606DB">
        <w:rPr>
          <w:u w:val="single"/>
        </w:rPr>
        <w:tab/>
        <w:t>X</w:t>
      </w:r>
      <w:r w:rsidRPr="00E606DB">
        <w:rPr>
          <w:u w:val="single"/>
        </w:rPr>
        <w:tab/>
      </w:r>
      <w:r w:rsidRPr="00E606DB">
        <w:rPr>
          <w:b/>
        </w:rPr>
        <w:t xml:space="preserve"> </w:t>
      </w:r>
      <w:r w:rsidRPr="00E606DB">
        <w:t xml:space="preserve">Schedule of Supplies </w:t>
      </w:r>
      <w:r w:rsidR="0047748B">
        <w:tab/>
      </w:r>
      <w:r w:rsidR="0047748B">
        <w:tab/>
      </w:r>
      <w:r w:rsidR="0047748B">
        <w:tab/>
      </w:r>
      <w:r w:rsidRPr="00E606DB">
        <w:rPr>
          <w:b/>
          <w:bCs/>
        </w:rPr>
        <w:t>(Attachment A-1) and Offer Data Sheets (Attachment A-2)</w:t>
      </w:r>
    </w:p>
    <w:p w14:paraId="6617744E" w14:textId="53B5CD0F"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rPr>
          <w:b/>
          <w:bCs/>
        </w:rPr>
      </w:pPr>
      <w:r w:rsidRPr="00E606DB">
        <w:rPr>
          <w:b/>
          <w:bCs/>
        </w:rPr>
        <w:t xml:space="preserve">  </w:t>
      </w:r>
      <w:r w:rsidRPr="00E606DB">
        <w:rPr>
          <w:b/>
          <w:bCs/>
        </w:rPr>
        <w:tab/>
      </w:r>
      <w:r w:rsidRPr="00E606DB">
        <w:rPr>
          <w:b/>
          <w:bCs/>
          <w:u w:val="single"/>
        </w:rPr>
        <w:t xml:space="preserve">  </w:t>
      </w:r>
      <w:r w:rsidRPr="00E606DB">
        <w:rPr>
          <w:u w:val="single"/>
        </w:rPr>
        <w:t>X</w:t>
      </w:r>
      <w:r w:rsidRPr="00E606DB">
        <w:rPr>
          <w:u w:val="single"/>
        </w:rPr>
        <w:tab/>
      </w:r>
      <w:r w:rsidRPr="00E606DB">
        <w:t xml:space="preserve"> Base Reference Prices </w:t>
      </w:r>
      <w:r w:rsidR="0047748B">
        <w:tab/>
      </w:r>
      <w:r w:rsidR="0047748B">
        <w:tab/>
      </w:r>
      <w:r w:rsidR="0047748B">
        <w:tab/>
      </w:r>
      <w:r w:rsidRPr="00E606DB">
        <w:rPr>
          <w:b/>
          <w:bCs/>
        </w:rPr>
        <w:t>(Attachment B)</w:t>
      </w:r>
    </w:p>
    <w:p w14:paraId="2CD5B046" w14:textId="1304CB30"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rPr>
          <w:b/>
          <w:bCs/>
        </w:rPr>
      </w:pPr>
      <w:r w:rsidRPr="00E606DB">
        <w:rPr>
          <w:b/>
          <w:bCs/>
        </w:rPr>
        <w:tab/>
      </w:r>
      <w:r w:rsidRPr="00E606DB">
        <w:rPr>
          <w:b/>
          <w:bCs/>
          <w:u w:val="single"/>
        </w:rPr>
        <w:t xml:space="preserve">  </w:t>
      </w:r>
      <w:r w:rsidRPr="00E606DB">
        <w:rPr>
          <w:u w:val="single"/>
        </w:rPr>
        <w:t>X</w:t>
      </w:r>
      <w:r w:rsidRPr="00E606DB">
        <w:rPr>
          <w:u w:val="single"/>
        </w:rPr>
        <w:tab/>
      </w:r>
      <w:r w:rsidRPr="00E606DB">
        <w:t xml:space="preserve"> Data Sheet for Proposed Exceptions</w:t>
      </w:r>
      <w:r w:rsidR="0047748B">
        <w:tab/>
      </w:r>
      <w:r w:rsidRPr="00E606DB">
        <w:rPr>
          <w:b/>
          <w:bCs/>
        </w:rPr>
        <w:t>(Attachment C)</w:t>
      </w:r>
    </w:p>
    <w:p w14:paraId="1CD84267" w14:textId="39F39EBF"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rPr>
          <w:bCs/>
        </w:rPr>
      </w:pPr>
      <w:r w:rsidRPr="00E606DB">
        <w:rPr>
          <w:bCs/>
        </w:rPr>
        <w:tab/>
      </w:r>
      <w:r w:rsidRPr="00E606DB">
        <w:rPr>
          <w:b/>
          <w:bCs/>
          <w:u w:val="single"/>
        </w:rPr>
        <w:t xml:space="preserve">  </w:t>
      </w:r>
      <w:r w:rsidRPr="00E606DB">
        <w:rPr>
          <w:u w:val="single"/>
        </w:rPr>
        <w:t>X</w:t>
      </w:r>
      <w:r w:rsidRPr="00E606DB">
        <w:rPr>
          <w:u w:val="single"/>
        </w:rPr>
        <w:tab/>
      </w:r>
      <w:r w:rsidRPr="00E606DB">
        <w:t xml:space="preserve"> Location of Facilities Worksheet </w:t>
      </w:r>
      <w:r w:rsidR="0047748B">
        <w:tab/>
      </w:r>
      <w:r w:rsidRPr="00E606DB">
        <w:rPr>
          <w:b/>
          <w:bCs/>
        </w:rPr>
        <w:t>(Attachment D)</w:t>
      </w:r>
    </w:p>
    <w:p w14:paraId="2F781C25"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rPr>
          <w:b/>
          <w:bCs/>
        </w:rPr>
      </w:pPr>
      <w:r w:rsidRPr="00E606DB">
        <w:rPr>
          <w:b/>
          <w:bCs/>
        </w:rPr>
        <w:t xml:space="preserve">    </w:t>
      </w:r>
      <w:r w:rsidRPr="00E606DB">
        <w:t xml:space="preserve">  </w:t>
      </w:r>
      <w:r w:rsidRPr="00E606DB">
        <w:rPr>
          <w:u w:val="single"/>
        </w:rPr>
        <w:tab/>
        <w:t xml:space="preserve">  X</w:t>
      </w:r>
      <w:r w:rsidRPr="00E606DB">
        <w:rPr>
          <w:u w:val="single"/>
        </w:rPr>
        <w:tab/>
      </w:r>
      <w:r w:rsidRPr="00E606DB">
        <w:t xml:space="preserve"> All applicable fill-in clauses</w:t>
      </w:r>
    </w:p>
    <w:p w14:paraId="2DDC9028"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pPr>
    </w:p>
    <w:p w14:paraId="01932AC6" w14:textId="77777777" w:rsidR="00E606DB" w:rsidRPr="00E606DB" w:rsidRDefault="00E606DB" w:rsidP="00F13190">
      <w:pPr>
        <w:widowControl/>
        <w:numPr>
          <w:ilvl w:val="0"/>
          <w:numId w:val="123"/>
        </w:numPr>
        <w:pBdr>
          <w:top w:val="single" w:sz="30" w:space="0" w:color="auto"/>
          <w:left w:val="single" w:sz="30" w:space="15" w:color="auto"/>
          <w:bottom w:val="single" w:sz="30" w:space="28" w:color="auto"/>
          <w:right w:val="single" w:sz="30" w:space="17" w:color="auto"/>
        </w:pBdr>
        <w:tabs>
          <w:tab w:val="left" w:pos="360"/>
          <w:tab w:val="left" w:pos="450"/>
          <w:tab w:val="left" w:pos="720"/>
        </w:tabs>
        <w:autoSpaceDE/>
        <w:autoSpaceDN/>
        <w:spacing w:after="80"/>
        <w:contextualSpacing/>
      </w:pPr>
      <w:r w:rsidRPr="00E606DB">
        <w:t>Be sure to check your offer prices for accuracy and legibility prior to submission.  Initial all changes, and sign and date the SF1449 in ink.</w:t>
      </w:r>
    </w:p>
    <w:p w14:paraId="05DC920D" w14:textId="77777777" w:rsidR="00E606DB" w:rsidRPr="00E606DB" w:rsidRDefault="00E606DB" w:rsidP="00115141">
      <w:pPr>
        <w:widowControl/>
        <w:pBdr>
          <w:top w:val="single" w:sz="30" w:space="0" w:color="auto"/>
          <w:left w:val="single" w:sz="30" w:space="15" w:color="auto"/>
          <w:bottom w:val="single" w:sz="30" w:space="28" w:color="auto"/>
          <w:right w:val="single" w:sz="30" w:space="17" w:color="auto"/>
        </w:pBdr>
        <w:autoSpaceDE/>
        <w:autoSpaceDN/>
      </w:pPr>
    </w:p>
    <w:p w14:paraId="79DB9EF6" w14:textId="77777777" w:rsidR="00E606DB" w:rsidRPr="00E606DB" w:rsidRDefault="00E606DB" w:rsidP="00F13190">
      <w:pPr>
        <w:widowControl/>
        <w:numPr>
          <w:ilvl w:val="0"/>
          <w:numId w:val="123"/>
        </w:numPr>
        <w:pBdr>
          <w:top w:val="single" w:sz="30" w:space="0" w:color="auto"/>
          <w:left w:val="single" w:sz="30" w:space="15" w:color="auto"/>
          <w:bottom w:val="single" w:sz="30" w:space="28" w:color="auto"/>
          <w:right w:val="single" w:sz="30" w:space="17" w:color="auto"/>
        </w:pBdr>
        <w:tabs>
          <w:tab w:val="left" w:pos="360"/>
        </w:tabs>
        <w:autoSpaceDE/>
        <w:autoSpaceDN/>
        <w:spacing w:after="80"/>
        <w:contextualSpacing/>
      </w:pPr>
      <w:r w:rsidRPr="00E606DB">
        <w:t>By submission of this package, you are stating that all terms and conditions of the entire solicitation are accepted and apply to your offer, UNLESS clearly stated herein.</w:t>
      </w:r>
    </w:p>
    <w:p w14:paraId="796E4F70" w14:textId="77777777" w:rsidR="00E606DB" w:rsidRPr="0047748B" w:rsidRDefault="00E606DB" w:rsidP="00115141">
      <w:pPr>
        <w:widowControl/>
        <w:pBdr>
          <w:top w:val="single" w:sz="30" w:space="0" w:color="auto"/>
          <w:left w:val="single" w:sz="30" w:space="15" w:color="auto"/>
          <w:bottom w:val="single" w:sz="30" w:space="28" w:color="auto"/>
          <w:right w:val="single" w:sz="30" w:space="17" w:color="auto"/>
        </w:pBdr>
        <w:tabs>
          <w:tab w:val="left" w:pos="360"/>
        </w:tabs>
        <w:autoSpaceDE/>
        <w:autoSpaceDN/>
        <w:contextualSpacing/>
      </w:pPr>
    </w:p>
    <w:p w14:paraId="17EA773F" w14:textId="76CBB710" w:rsidR="00E606DB" w:rsidRPr="00632EFB" w:rsidRDefault="00E606DB" w:rsidP="00F13190">
      <w:pPr>
        <w:widowControl/>
        <w:numPr>
          <w:ilvl w:val="0"/>
          <w:numId w:val="123"/>
        </w:numPr>
        <w:pBdr>
          <w:top w:val="single" w:sz="30" w:space="0" w:color="auto"/>
          <w:left w:val="single" w:sz="30" w:space="15" w:color="auto"/>
          <w:bottom w:val="single" w:sz="30" w:space="28" w:color="auto"/>
          <w:right w:val="single" w:sz="30" w:space="17" w:color="auto"/>
        </w:pBdr>
        <w:tabs>
          <w:tab w:val="left" w:pos="360"/>
        </w:tabs>
        <w:autoSpaceDE/>
        <w:autoSpaceDN/>
        <w:spacing w:after="80"/>
        <w:contextualSpacing/>
        <w:rPr>
          <w:b/>
          <w:sz w:val="40"/>
          <w:szCs w:val="40"/>
          <w:u w:val="single"/>
        </w:rPr>
      </w:pPr>
      <w:r w:rsidRPr="00632EFB">
        <w:rPr>
          <w:b/>
          <w:bCs/>
        </w:rPr>
        <w:t>Required</w:t>
      </w:r>
      <w:r w:rsidRPr="00632EFB">
        <w:t xml:space="preserve">: Certificate of Analysis (COA /Certificate of Quality (COQ) and a Commitment Letter from the supplier for every item offered. See Note </w:t>
      </w:r>
      <w:r w:rsidR="00BB0327" w:rsidRPr="00632EFB">
        <w:t>T</w:t>
      </w:r>
      <w:r w:rsidRPr="00632EFB">
        <w:t xml:space="preserve"> below</w:t>
      </w:r>
    </w:p>
    <w:p w14:paraId="18ED7399" w14:textId="77777777" w:rsidR="00E606DB" w:rsidRPr="00E606DB" w:rsidRDefault="00E606DB" w:rsidP="00E606DB">
      <w:pPr>
        <w:widowControl/>
        <w:autoSpaceDE/>
        <w:autoSpaceDN/>
        <w:rPr>
          <w:sz w:val="24"/>
          <w:szCs w:val="20"/>
        </w:rPr>
      </w:pPr>
    </w:p>
    <w:p w14:paraId="68786189" w14:textId="77777777" w:rsidR="00E606DB" w:rsidRPr="00E606DB" w:rsidRDefault="00E606DB" w:rsidP="00E606DB">
      <w:pPr>
        <w:widowControl/>
        <w:autoSpaceDE/>
        <w:autoSpaceDN/>
        <w:rPr>
          <w:sz w:val="24"/>
          <w:szCs w:val="20"/>
        </w:rPr>
      </w:pPr>
    </w:p>
    <w:bookmarkEnd w:id="0"/>
    <w:p w14:paraId="6D42C45F" w14:textId="77777777" w:rsidR="00E606DB" w:rsidRPr="00E606DB" w:rsidRDefault="00E606DB" w:rsidP="00E606DB">
      <w:pPr>
        <w:widowControl/>
        <w:autoSpaceDE/>
        <w:autoSpaceDN/>
        <w:spacing w:after="80"/>
        <w:rPr>
          <w:sz w:val="24"/>
          <w:szCs w:val="20"/>
        </w:rPr>
      </w:pPr>
    </w:p>
    <w:p w14:paraId="71EBB7E6" w14:textId="77777777" w:rsidR="00E606DB" w:rsidRDefault="00E606DB">
      <w:r>
        <w:br w:type="page"/>
      </w: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78"/>
        <w:gridCol w:w="549"/>
        <w:gridCol w:w="364"/>
        <w:gridCol w:w="729"/>
        <w:gridCol w:w="729"/>
        <w:gridCol w:w="409"/>
        <w:gridCol w:w="612"/>
        <w:gridCol w:w="468"/>
        <w:gridCol w:w="360"/>
        <w:gridCol w:w="267"/>
        <w:gridCol w:w="383"/>
        <w:gridCol w:w="642"/>
        <w:gridCol w:w="91"/>
        <w:gridCol w:w="278"/>
        <w:gridCol w:w="277"/>
        <w:gridCol w:w="90"/>
        <w:gridCol w:w="281"/>
        <w:gridCol w:w="768"/>
        <w:gridCol w:w="434"/>
        <w:gridCol w:w="180"/>
        <w:gridCol w:w="384"/>
        <w:gridCol w:w="1547"/>
      </w:tblGrid>
      <w:tr w:rsidR="001C37D5" w14:paraId="556BA472" w14:textId="77777777">
        <w:trPr>
          <w:trHeight w:val="390"/>
        </w:trPr>
        <w:tc>
          <w:tcPr>
            <w:tcW w:w="6348" w:type="dxa"/>
            <w:gridSpan w:val="11"/>
          </w:tcPr>
          <w:p w14:paraId="6634A2D1" w14:textId="42131A7B" w:rsidR="001C37D5" w:rsidRDefault="00EB4F66" w:rsidP="00D137CE">
            <w:pPr>
              <w:pStyle w:val="TableParagraph"/>
              <w:spacing w:line="202" w:lineRule="exact"/>
              <w:ind w:left="502" w:right="489"/>
              <w:rPr>
                <w:rFonts w:ascii="Arial"/>
                <w:sz w:val="18"/>
              </w:rPr>
            </w:pPr>
            <w:r>
              <w:rPr>
                <w:rFonts w:ascii="Arial"/>
                <w:sz w:val="18"/>
              </w:rPr>
              <w:lastRenderedPageBreak/>
              <w:t>SOLICITATION/CONTRACT/ORDER FOR COMMERCIAL ITEMS</w:t>
            </w:r>
          </w:p>
          <w:p w14:paraId="0C572490" w14:textId="77777777" w:rsidR="001C37D5" w:rsidRDefault="00EB4F66">
            <w:pPr>
              <w:pStyle w:val="TableParagraph"/>
              <w:spacing w:line="168" w:lineRule="exact"/>
              <w:ind w:left="502" w:right="481"/>
              <w:jc w:val="center"/>
              <w:rPr>
                <w:rFonts w:ascii="Arial"/>
                <w:i/>
                <w:sz w:val="16"/>
              </w:rPr>
            </w:pPr>
            <w:r>
              <w:rPr>
                <w:rFonts w:ascii="Arial"/>
                <w:i/>
                <w:sz w:val="16"/>
              </w:rPr>
              <w:t>OFFEROR TO COMPLETE BLOCKS 12, 17, 23, 24, &amp; 30</w:t>
            </w:r>
          </w:p>
        </w:tc>
        <w:tc>
          <w:tcPr>
            <w:tcW w:w="2427" w:type="dxa"/>
            <w:gridSpan w:val="7"/>
          </w:tcPr>
          <w:p w14:paraId="06226CBA" w14:textId="77777777" w:rsidR="001C37D5" w:rsidRDefault="00EB4F66">
            <w:pPr>
              <w:pStyle w:val="TableParagraph"/>
              <w:spacing w:line="154" w:lineRule="exact"/>
              <w:ind w:left="112"/>
              <w:rPr>
                <w:rFonts w:ascii="Arial"/>
                <w:sz w:val="14"/>
              </w:rPr>
            </w:pPr>
            <w:r>
              <w:rPr>
                <w:rFonts w:ascii="Arial"/>
                <w:sz w:val="14"/>
              </w:rPr>
              <w:t>1. REQUISITION NUMBER</w:t>
            </w:r>
          </w:p>
          <w:p w14:paraId="71B1C8D3" w14:textId="199F1D98" w:rsidR="001C37D5" w:rsidRDefault="00FA4834">
            <w:pPr>
              <w:pStyle w:val="TableParagraph"/>
              <w:spacing w:line="205" w:lineRule="exact"/>
              <w:ind w:left="112"/>
              <w:rPr>
                <w:rFonts w:ascii="Arial"/>
                <w:b/>
                <w:sz w:val="18"/>
              </w:rPr>
            </w:pPr>
            <w:r>
              <w:rPr>
                <w:rFonts w:ascii="Arial"/>
                <w:b/>
                <w:sz w:val="18"/>
              </w:rPr>
              <w:t>87390901</w:t>
            </w:r>
          </w:p>
        </w:tc>
        <w:tc>
          <w:tcPr>
            <w:tcW w:w="2545" w:type="dxa"/>
            <w:gridSpan w:val="4"/>
          </w:tcPr>
          <w:p w14:paraId="4C723BC4" w14:textId="30752F45" w:rsidR="001C37D5" w:rsidRPr="00F228AD" w:rsidRDefault="00EB4F66">
            <w:pPr>
              <w:pStyle w:val="TableParagraph"/>
              <w:spacing w:before="156"/>
              <w:ind w:left="123"/>
              <w:rPr>
                <w:rFonts w:ascii="Arial"/>
                <w:b/>
                <w:sz w:val="18"/>
              </w:rPr>
            </w:pPr>
            <w:r w:rsidRPr="00F228AD">
              <w:rPr>
                <w:rFonts w:ascii="Arial"/>
                <w:b/>
                <w:sz w:val="18"/>
              </w:rPr>
              <w:t>PAGE 1 OF 15</w:t>
            </w:r>
            <w:r w:rsidR="00EB5FF1">
              <w:rPr>
                <w:rFonts w:ascii="Arial"/>
                <w:b/>
                <w:sz w:val="18"/>
              </w:rPr>
              <w:t>4</w:t>
            </w:r>
          </w:p>
        </w:tc>
      </w:tr>
      <w:tr w:rsidR="001C37D5" w14:paraId="30125B71" w14:textId="77777777">
        <w:trPr>
          <w:trHeight w:val="368"/>
        </w:trPr>
        <w:tc>
          <w:tcPr>
            <w:tcW w:w="2027" w:type="dxa"/>
            <w:gridSpan w:val="2"/>
          </w:tcPr>
          <w:p w14:paraId="1D9085E1" w14:textId="77777777" w:rsidR="001C37D5" w:rsidRDefault="00EB4F66">
            <w:pPr>
              <w:pStyle w:val="TableParagraph"/>
              <w:spacing w:line="156" w:lineRule="exact"/>
              <w:ind w:left="107"/>
              <w:rPr>
                <w:rFonts w:ascii="Arial"/>
                <w:sz w:val="14"/>
              </w:rPr>
            </w:pPr>
            <w:r>
              <w:rPr>
                <w:rFonts w:ascii="Arial"/>
                <w:sz w:val="14"/>
              </w:rPr>
              <w:t>2. CONTRACT NUMBER</w:t>
            </w:r>
          </w:p>
        </w:tc>
        <w:tc>
          <w:tcPr>
            <w:tcW w:w="2231" w:type="dxa"/>
            <w:gridSpan w:val="4"/>
          </w:tcPr>
          <w:p w14:paraId="4C6CC1C2" w14:textId="77777777" w:rsidR="001C37D5" w:rsidRDefault="00EB4F66">
            <w:pPr>
              <w:pStyle w:val="TableParagraph"/>
              <w:spacing w:line="155" w:lineRule="exact"/>
              <w:ind w:left="108"/>
              <w:rPr>
                <w:rFonts w:ascii="Arial"/>
                <w:sz w:val="14"/>
              </w:rPr>
            </w:pPr>
            <w:r>
              <w:rPr>
                <w:rFonts w:ascii="Arial"/>
                <w:sz w:val="14"/>
              </w:rPr>
              <w:t>3. AWARD/EFFECTIVE DATE</w:t>
            </w:r>
          </w:p>
          <w:p w14:paraId="03521216" w14:textId="77777777" w:rsidR="001C37D5" w:rsidRDefault="00EB4F66">
            <w:pPr>
              <w:pStyle w:val="TableParagraph"/>
              <w:spacing w:line="194" w:lineRule="exact"/>
              <w:ind w:left="387"/>
              <w:rPr>
                <w:rFonts w:ascii="Arial"/>
                <w:b/>
                <w:sz w:val="18"/>
              </w:rPr>
            </w:pPr>
            <w:r>
              <w:rPr>
                <w:rFonts w:ascii="Arial"/>
                <w:b/>
                <w:sz w:val="18"/>
              </w:rPr>
              <w:t>SEE BLOCK 31C</w:t>
            </w:r>
          </w:p>
        </w:tc>
        <w:tc>
          <w:tcPr>
            <w:tcW w:w="2090" w:type="dxa"/>
            <w:gridSpan w:val="5"/>
          </w:tcPr>
          <w:p w14:paraId="7E8C8AF7" w14:textId="77777777" w:rsidR="001C37D5" w:rsidRDefault="00EB4F66">
            <w:pPr>
              <w:pStyle w:val="TableParagraph"/>
              <w:spacing w:line="156" w:lineRule="exact"/>
              <w:ind w:left="80"/>
              <w:rPr>
                <w:rFonts w:ascii="Arial"/>
                <w:sz w:val="14"/>
              </w:rPr>
            </w:pPr>
            <w:r>
              <w:rPr>
                <w:rFonts w:ascii="Arial"/>
                <w:sz w:val="14"/>
              </w:rPr>
              <w:t>4. ORDER NUMBER</w:t>
            </w:r>
          </w:p>
        </w:tc>
        <w:tc>
          <w:tcPr>
            <w:tcW w:w="2427" w:type="dxa"/>
            <w:gridSpan w:val="7"/>
          </w:tcPr>
          <w:p w14:paraId="70BC0FAE" w14:textId="77777777" w:rsidR="001C37D5" w:rsidRDefault="00EB4F66">
            <w:pPr>
              <w:pStyle w:val="TableParagraph"/>
              <w:spacing w:line="155" w:lineRule="exact"/>
              <w:ind w:left="112"/>
              <w:rPr>
                <w:rFonts w:ascii="Arial"/>
                <w:sz w:val="14"/>
              </w:rPr>
            </w:pPr>
            <w:r>
              <w:rPr>
                <w:rFonts w:ascii="Arial"/>
                <w:sz w:val="14"/>
              </w:rPr>
              <w:t>5. SOLICITATION NUMBER</w:t>
            </w:r>
          </w:p>
          <w:p w14:paraId="79B270FB" w14:textId="1AE06F7D" w:rsidR="001C37D5" w:rsidRDefault="00EB4F66">
            <w:pPr>
              <w:pStyle w:val="TableParagraph"/>
              <w:spacing w:line="194" w:lineRule="exact"/>
              <w:ind w:left="112"/>
              <w:rPr>
                <w:rFonts w:ascii="Arial"/>
                <w:b/>
                <w:sz w:val="18"/>
              </w:rPr>
            </w:pPr>
            <w:r>
              <w:rPr>
                <w:rFonts w:ascii="Arial"/>
                <w:b/>
                <w:sz w:val="18"/>
              </w:rPr>
              <w:t>SPE608-</w:t>
            </w:r>
            <w:r w:rsidR="00FA4834">
              <w:rPr>
                <w:rFonts w:ascii="Arial"/>
                <w:b/>
                <w:sz w:val="18"/>
              </w:rPr>
              <w:t>21</w:t>
            </w:r>
            <w:r>
              <w:rPr>
                <w:rFonts w:ascii="Arial"/>
                <w:b/>
                <w:sz w:val="18"/>
              </w:rPr>
              <w:t>-R-0200</w:t>
            </w:r>
          </w:p>
        </w:tc>
        <w:tc>
          <w:tcPr>
            <w:tcW w:w="2545" w:type="dxa"/>
            <w:gridSpan w:val="4"/>
          </w:tcPr>
          <w:p w14:paraId="4DA5473E" w14:textId="77777777" w:rsidR="001C37D5" w:rsidRDefault="00EB4F66">
            <w:pPr>
              <w:pStyle w:val="TableParagraph"/>
              <w:spacing w:line="155" w:lineRule="exact"/>
              <w:ind w:left="123"/>
              <w:rPr>
                <w:rFonts w:ascii="Arial"/>
                <w:sz w:val="14"/>
              </w:rPr>
            </w:pPr>
            <w:r>
              <w:rPr>
                <w:rFonts w:ascii="Arial"/>
                <w:sz w:val="14"/>
              </w:rPr>
              <w:t>6. SOLICITATION ISSUE DATE</w:t>
            </w:r>
          </w:p>
          <w:p w14:paraId="58AAEB51" w14:textId="721009E9" w:rsidR="001C37D5" w:rsidRDefault="00266E36">
            <w:pPr>
              <w:pStyle w:val="TableParagraph"/>
              <w:spacing w:line="194" w:lineRule="exact"/>
              <w:ind w:left="606"/>
              <w:rPr>
                <w:rFonts w:ascii="Arial"/>
                <w:b/>
                <w:sz w:val="18"/>
              </w:rPr>
            </w:pPr>
            <w:r>
              <w:rPr>
                <w:rFonts w:ascii="Arial"/>
                <w:b/>
                <w:sz w:val="18"/>
              </w:rPr>
              <w:t>30</w:t>
            </w:r>
            <w:r w:rsidR="00D137CE">
              <w:rPr>
                <w:rFonts w:ascii="Arial"/>
                <w:b/>
                <w:sz w:val="18"/>
              </w:rPr>
              <w:t xml:space="preserve"> </w:t>
            </w:r>
            <w:r>
              <w:rPr>
                <w:rFonts w:ascii="Arial"/>
                <w:b/>
                <w:sz w:val="18"/>
              </w:rPr>
              <w:t>April</w:t>
            </w:r>
            <w:r w:rsidR="00D137CE">
              <w:rPr>
                <w:rFonts w:ascii="Arial"/>
                <w:b/>
                <w:sz w:val="18"/>
              </w:rPr>
              <w:t xml:space="preserve"> 2021</w:t>
            </w:r>
          </w:p>
        </w:tc>
      </w:tr>
      <w:tr w:rsidR="001C37D5" w14:paraId="5157F8A6" w14:textId="77777777">
        <w:trPr>
          <w:trHeight w:val="527"/>
        </w:trPr>
        <w:tc>
          <w:tcPr>
            <w:tcW w:w="2027" w:type="dxa"/>
            <w:gridSpan w:val="2"/>
          </w:tcPr>
          <w:p w14:paraId="4B4ACFCC" w14:textId="77777777" w:rsidR="001C37D5" w:rsidRDefault="00EB4F66">
            <w:pPr>
              <w:pStyle w:val="TableParagraph"/>
              <w:spacing w:line="247" w:lineRule="auto"/>
              <w:ind w:left="280" w:right="72" w:hanging="173"/>
              <w:rPr>
                <w:rFonts w:ascii="MT Extra" w:hAnsi="MT Extra"/>
                <w:b/>
                <w:sz w:val="24"/>
              </w:rPr>
            </w:pPr>
            <w:r>
              <w:rPr>
                <w:rFonts w:ascii="Arial" w:hAnsi="Arial"/>
                <w:b/>
                <w:sz w:val="14"/>
              </w:rPr>
              <w:t xml:space="preserve">7. FOR SOLICITATION INFORMATION CALL: </w:t>
            </w:r>
            <w:r>
              <w:rPr>
                <w:rFonts w:ascii="MT Extra" w:hAnsi="MT Extra"/>
                <w:b/>
                <w:sz w:val="24"/>
              </w:rPr>
              <w:t></w:t>
            </w:r>
          </w:p>
        </w:tc>
        <w:tc>
          <w:tcPr>
            <w:tcW w:w="4321" w:type="dxa"/>
            <w:gridSpan w:val="9"/>
          </w:tcPr>
          <w:p w14:paraId="1012A578" w14:textId="77777777" w:rsidR="001C37D5" w:rsidRDefault="00EB4F66">
            <w:pPr>
              <w:pStyle w:val="TableParagraph"/>
              <w:spacing w:line="156" w:lineRule="exact"/>
              <w:ind w:left="108"/>
              <w:rPr>
                <w:rFonts w:ascii="Arial"/>
                <w:sz w:val="14"/>
              </w:rPr>
            </w:pPr>
            <w:r>
              <w:rPr>
                <w:rFonts w:ascii="Arial"/>
                <w:sz w:val="14"/>
              </w:rPr>
              <w:t>a. NAME</w:t>
            </w:r>
          </w:p>
          <w:p w14:paraId="3662B6B3" w14:textId="3D77B4C4" w:rsidR="001C37D5" w:rsidRDefault="00266E36">
            <w:pPr>
              <w:pStyle w:val="TableParagraph"/>
              <w:ind w:left="108"/>
              <w:rPr>
                <w:rFonts w:ascii="Arial"/>
                <w:b/>
                <w:sz w:val="24"/>
              </w:rPr>
            </w:pPr>
            <w:r>
              <w:rPr>
                <w:rFonts w:ascii="Arial"/>
                <w:b/>
                <w:sz w:val="24"/>
              </w:rPr>
              <w:t>JEROME HEATH</w:t>
            </w:r>
          </w:p>
        </w:tc>
        <w:tc>
          <w:tcPr>
            <w:tcW w:w="2427" w:type="dxa"/>
            <w:gridSpan w:val="7"/>
          </w:tcPr>
          <w:p w14:paraId="0407BD29" w14:textId="77777777" w:rsidR="001C37D5" w:rsidRDefault="00EB4F66">
            <w:pPr>
              <w:pStyle w:val="TableParagraph"/>
              <w:ind w:left="266" w:right="468" w:hanging="154"/>
              <w:rPr>
                <w:rFonts w:ascii="Arial"/>
                <w:sz w:val="14"/>
              </w:rPr>
            </w:pPr>
            <w:r>
              <w:rPr>
                <w:rFonts w:ascii="Arial"/>
                <w:sz w:val="14"/>
              </w:rPr>
              <w:t>b. TELEPHONE NUMBER (no collect calls)</w:t>
            </w:r>
          </w:p>
          <w:p w14:paraId="37F06FFD" w14:textId="4A6AD680" w:rsidR="001C37D5" w:rsidRDefault="00D137CE">
            <w:pPr>
              <w:pStyle w:val="TableParagraph"/>
              <w:spacing w:line="191" w:lineRule="exact"/>
              <w:ind w:left="162"/>
              <w:rPr>
                <w:rFonts w:ascii="Arial"/>
                <w:b/>
                <w:sz w:val="18"/>
              </w:rPr>
            </w:pPr>
            <w:r>
              <w:rPr>
                <w:rFonts w:ascii="Arial"/>
                <w:b/>
                <w:sz w:val="18"/>
              </w:rPr>
              <w:t>(571-</w:t>
            </w:r>
            <w:r w:rsidR="00701F10">
              <w:rPr>
                <w:rFonts w:ascii="Arial"/>
                <w:b/>
                <w:sz w:val="18"/>
              </w:rPr>
              <w:t>585-8758</w:t>
            </w:r>
            <w:r>
              <w:rPr>
                <w:rFonts w:ascii="Arial"/>
                <w:b/>
                <w:sz w:val="18"/>
              </w:rPr>
              <w:t>)</w:t>
            </w:r>
          </w:p>
        </w:tc>
        <w:tc>
          <w:tcPr>
            <w:tcW w:w="2545" w:type="dxa"/>
            <w:gridSpan w:val="4"/>
          </w:tcPr>
          <w:p w14:paraId="1E050931" w14:textId="77777777" w:rsidR="001C37D5" w:rsidRDefault="00EB4F66">
            <w:pPr>
              <w:pStyle w:val="TableParagraph"/>
              <w:spacing w:line="155" w:lineRule="exact"/>
              <w:ind w:left="123"/>
              <w:rPr>
                <w:rFonts w:ascii="Arial"/>
                <w:sz w:val="14"/>
              </w:rPr>
            </w:pPr>
            <w:r>
              <w:rPr>
                <w:rFonts w:ascii="Arial"/>
                <w:sz w:val="14"/>
              </w:rPr>
              <w:t>8. OFFER DUE DATE/LOCAL TIME</w:t>
            </w:r>
          </w:p>
          <w:p w14:paraId="423E4CD4" w14:textId="7ED5944F" w:rsidR="001C37D5" w:rsidRDefault="00EB4F66" w:rsidP="005438FC">
            <w:pPr>
              <w:pStyle w:val="TableParagraph"/>
              <w:spacing w:line="182" w:lineRule="exact"/>
              <w:rPr>
                <w:rFonts w:ascii="Arial"/>
                <w:b/>
                <w:sz w:val="16"/>
              </w:rPr>
            </w:pPr>
            <w:r>
              <w:rPr>
                <w:rFonts w:ascii="Arial"/>
                <w:b/>
                <w:sz w:val="16"/>
              </w:rPr>
              <w:t xml:space="preserve"> </w:t>
            </w:r>
            <w:r w:rsidR="00701F10">
              <w:rPr>
                <w:rFonts w:ascii="Arial"/>
                <w:b/>
                <w:sz w:val="16"/>
              </w:rPr>
              <w:t>1</w:t>
            </w:r>
            <w:r w:rsidR="005438FC">
              <w:rPr>
                <w:rFonts w:ascii="Arial"/>
                <w:b/>
                <w:sz w:val="16"/>
              </w:rPr>
              <w:t xml:space="preserve"> </w:t>
            </w:r>
            <w:r w:rsidR="0046299A">
              <w:rPr>
                <w:rFonts w:ascii="Arial"/>
                <w:b/>
                <w:sz w:val="16"/>
              </w:rPr>
              <w:t>June</w:t>
            </w:r>
            <w:r w:rsidR="005438FC">
              <w:rPr>
                <w:rFonts w:ascii="Arial"/>
                <w:b/>
                <w:sz w:val="16"/>
              </w:rPr>
              <w:t xml:space="preserve"> 2021 @</w:t>
            </w:r>
            <w:r>
              <w:rPr>
                <w:rFonts w:ascii="Arial"/>
                <w:b/>
                <w:sz w:val="16"/>
              </w:rPr>
              <w:t>1:00 PM</w:t>
            </w:r>
          </w:p>
          <w:p w14:paraId="6B164B69" w14:textId="6C464C0F" w:rsidR="001C37D5" w:rsidRDefault="004628E5">
            <w:pPr>
              <w:pStyle w:val="TableParagraph"/>
              <w:spacing w:line="171" w:lineRule="exact"/>
              <w:ind w:left="272"/>
              <w:rPr>
                <w:rFonts w:ascii="Arial"/>
                <w:b/>
                <w:sz w:val="16"/>
              </w:rPr>
            </w:pPr>
            <w:r>
              <w:rPr>
                <w:rFonts w:ascii="Arial"/>
                <w:b/>
                <w:sz w:val="16"/>
              </w:rPr>
              <w:t>EST</w:t>
            </w:r>
            <w:r w:rsidR="00EB4F66">
              <w:rPr>
                <w:rFonts w:ascii="Arial"/>
                <w:b/>
                <w:sz w:val="16"/>
              </w:rPr>
              <w:t xml:space="preserve"> (Ft Belvoir, VA) Time</w:t>
            </w:r>
          </w:p>
        </w:tc>
      </w:tr>
      <w:tr w:rsidR="001C37D5" w14:paraId="23AB8D4D" w14:textId="77777777">
        <w:trPr>
          <w:trHeight w:val="561"/>
        </w:trPr>
        <w:tc>
          <w:tcPr>
            <w:tcW w:w="4258" w:type="dxa"/>
            <w:gridSpan w:val="6"/>
            <w:tcBorders>
              <w:bottom w:val="nil"/>
            </w:tcBorders>
          </w:tcPr>
          <w:p w14:paraId="36EADBBC" w14:textId="77777777" w:rsidR="001C37D5" w:rsidRDefault="00EB4F66">
            <w:pPr>
              <w:pStyle w:val="TableParagraph"/>
              <w:tabs>
                <w:tab w:val="left" w:pos="3691"/>
              </w:tabs>
              <w:spacing w:line="158" w:lineRule="exact"/>
              <w:ind w:left="107"/>
              <w:rPr>
                <w:rFonts w:ascii="Arial"/>
                <w:sz w:val="14"/>
              </w:rPr>
            </w:pPr>
            <w:r>
              <w:rPr>
                <w:rFonts w:ascii="Arial"/>
                <w:sz w:val="14"/>
              </w:rPr>
              <w:t>9.</w:t>
            </w:r>
            <w:r>
              <w:rPr>
                <w:rFonts w:ascii="Arial"/>
                <w:spacing w:val="-1"/>
                <w:sz w:val="14"/>
              </w:rPr>
              <w:t xml:space="preserve"> </w:t>
            </w:r>
            <w:r>
              <w:rPr>
                <w:rFonts w:ascii="Arial"/>
                <w:sz w:val="14"/>
              </w:rPr>
              <w:t>ISSUED</w:t>
            </w:r>
            <w:r>
              <w:rPr>
                <w:rFonts w:ascii="Arial"/>
                <w:spacing w:val="-2"/>
                <w:sz w:val="14"/>
              </w:rPr>
              <w:t xml:space="preserve"> </w:t>
            </w:r>
            <w:r>
              <w:rPr>
                <w:rFonts w:ascii="Arial"/>
                <w:sz w:val="14"/>
              </w:rPr>
              <w:t>BY</w:t>
            </w:r>
            <w:r>
              <w:rPr>
                <w:rFonts w:ascii="Arial"/>
                <w:sz w:val="14"/>
              </w:rPr>
              <w:tab/>
              <w:t>CODE</w:t>
            </w:r>
          </w:p>
        </w:tc>
        <w:tc>
          <w:tcPr>
            <w:tcW w:w="1440" w:type="dxa"/>
            <w:gridSpan w:val="3"/>
          </w:tcPr>
          <w:p w14:paraId="6AFC968F" w14:textId="77777777" w:rsidR="001C37D5" w:rsidRDefault="00EB4F66">
            <w:pPr>
              <w:pStyle w:val="TableParagraph"/>
              <w:spacing w:before="154"/>
              <w:ind w:left="157"/>
              <w:rPr>
                <w:rFonts w:ascii="Arial"/>
                <w:b/>
                <w:sz w:val="18"/>
              </w:rPr>
            </w:pPr>
            <w:r>
              <w:rPr>
                <w:rFonts w:ascii="Arial"/>
                <w:b/>
                <w:sz w:val="18"/>
              </w:rPr>
              <w:t>SPE608</w:t>
            </w:r>
          </w:p>
        </w:tc>
        <w:tc>
          <w:tcPr>
            <w:tcW w:w="2028" w:type="dxa"/>
            <w:gridSpan w:val="7"/>
            <w:tcBorders>
              <w:bottom w:val="nil"/>
              <w:right w:val="nil"/>
            </w:tcBorders>
          </w:tcPr>
          <w:p w14:paraId="7728CEED" w14:textId="77777777" w:rsidR="001C37D5" w:rsidRDefault="00EB4F66">
            <w:pPr>
              <w:pStyle w:val="TableParagraph"/>
              <w:spacing w:line="158" w:lineRule="exact"/>
              <w:ind w:left="114"/>
              <w:rPr>
                <w:rFonts w:ascii="Arial"/>
                <w:sz w:val="14"/>
              </w:rPr>
            </w:pPr>
            <w:r>
              <w:rPr>
                <w:rFonts w:ascii="Arial"/>
                <w:sz w:val="14"/>
              </w:rPr>
              <w:t>10. THIS ACQUISITION IS</w:t>
            </w:r>
          </w:p>
          <w:p w14:paraId="73975859" w14:textId="77777777" w:rsidR="001C37D5" w:rsidRDefault="00EB4F66">
            <w:pPr>
              <w:pStyle w:val="TableParagraph"/>
              <w:spacing w:line="199" w:lineRule="exact"/>
              <w:ind w:left="114"/>
              <w:rPr>
                <w:rFonts w:ascii="Arial" w:hAnsi="Arial"/>
                <w:sz w:val="14"/>
              </w:rPr>
            </w:pPr>
            <w:r>
              <w:rPr>
                <w:rFonts w:ascii="Wingdings" w:hAnsi="Wingdings"/>
                <w:sz w:val="18"/>
              </w:rPr>
              <w:t></w:t>
            </w:r>
            <w:r>
              <w:rPr>
                <w:rFonts w:ascii="Arial" w:hAnsi="Arial"/>
                <w:sz w:val="14"/>
              </w:rPr>
              <w:t>UNRESTRICTED</w:t>
            </w:r>
          </w:p>
          <w:p w14:paraId="10255116" w14:textId="77777777" w:rsidR="001C37D5" w:rsidRDefault="00EB4F66">
            <w:pPr>
              <w:pStyle w:val="TableParagraph"/>
              <w:tabs>
                <w:tab w:val="left" w:pos="1508"/>
              </w:tabs>
              <w:spacing w:line="183" w:lineRule="exact"/>
              <w:ind w:left="114"/>
              <w:rPr>
                <w:rFonts w:ascii="Arial" w:hAnsi="Arial"/>
                <w:sz w:val="14"/>
              </w:rPr>
            </w:pPr>
            <w:r>
              <w:rPr>
                <w:rFonts w:ascii="Wingdings" w:hAnsi="Wingdings"/>
                <w:sz w:val="18"/>
              </w:rPr>
              <w:t></w:t>
            </w:r>
            <w:r>
              <w:rPr>
                <w:rFonts w:ascii="Arial" w:hAnsi="Arial"/>
                <w:sz w:val="14"/>
              </w:rPr>
              <w:t>SET</w:t>
            </w:r>
            <w:r>
              <w:rPr>
                <w:rFonts w:ascii="Arial" w:hAnsi="Arial"/>
                <w:spacing w:val="-2"/>
                <w:sz w:val="14"/>
              </w:rPr>
              <w:t xml:space="preserve"> </w:t>
            </w:r>
            <w:r>
              <w:rPr>
                <w:rFonts w:ascii="Arial" w:hAnsi="Arial"/>
                <w:sz w:val="14"/>
              </w:rPr>
              <w:t>ASIDE</w:t>
            </w:r>
            <w:r>
              <w:rPr>
                <w:rFonts w:ascii="Arial" w:hAnsi="Arial"/>
                <w:sz w:val="14"/>
              </w:rPr>
              <w:tab/>
              <w:t>%</w:t>
            </w:r>
            <w:r>
              <w:rPr>
                <w:rFonts w:ascii="Arial" w:hAnsi="Arial"/>
                <w:spacing w:val="1"/>
                <w:sz w:val="14"/>
              </w:rPr>
              <w:t xml:space="preserve"> </w:t>
            </w:r>
            <w:r>
              <w:rPr>
                <w:rFonts w:ascii="Arial" w:hAnsi="Arial"/>
                <w:sz w:val="14"/>
              </w:rPr>
              <w:t>FOR</w:t>
            </w:r>
          </w:p>
        </w:tc>
        <w:tc>
          <w:tcPr>
            <w:tcW w:w="281" w:type="dxa"/>
            <w:tcBorders>
              <w:left w:val="nil"/>
              <w:bottom w:val="nil"/>
            </w:tcBorders>
          </w:tcPr>
          <w:p w14:paraId="02A46B20" w14:textId="77777777" w:rsidR="001C37D5" w:rsidRDefault="001C37D5">
            <w:pPr>
              <w:pStyle w:val="TableParagraph"/>
              <w:rPr>
                <w:sz w:val="14"/>
              </w:rPr>
            </w:pPr>
          </w:p>
        </w:tc>
        <w:tc>
          <w:tcPr>
            <w:tcW w:w="1766" w:type="dxa"/>
            <w:gridSpan w:val="4"/>
            <w:tcBorders>
              <w:bottom w:val="nil"/>
            </w:tcBorders>
          </w:tcPr>
          <w:p w14:paraId="78AE4B97" w14:textId="77777777" w:rsidR="001C37D5" w:rsidRDefault="00EB4F66">
            <w:pPr>
              <w:pStyle w:val="TableParagraph"/>
              <w:ind w:left="116"/>
              <w:rPr>
                <w:rFonts w:ascii="Arial"/>
                <w:sz w:val="14"/>
              </w:rPr>
            </w:pPr>
            <w:r>
              <w:rPr>
                <w:rFonts w:ascii="Arial"/>
                <w:sz w:val="14"/>
              </w:rPr>
              <w:t>11. DELIVERY FOR FOB DESTINATION UNLESS BLOCK IS</w:t>
            </w:r>
          </w:p>
        </w:tc>
        <w:tc>
          <w:tcPr>
            <w:tcW w:w="1547" w:type="dxa"/>
            <w:tcBorders>
              <w:bottom w:val="nil"/>
            </w:tcBorders>
          </w:tcPr>
          <w:p w14:paraId="5196DD10" w14:textId="77777777" w:rsidR="001C37D5" w:rsidRDefault="00EB4F66">
            <w:pPr>
              <w:pStyle w:val="TableParagraph"/>
              <w:ind w:left="179"/>
              <w:rPr>
                <w:rFonts w:ascii="Arial"/>
                <w:sz w:val="14"/>
              </w:rPr>
            </w:pPr>
            <w:r>
              <w:rPr>
                <w:rFonts w:ascii="Arial"/>
                <w:sz w:val="14"/>
              </w:rPr>
              <w:t>12. DISCOUNT TERMS</w:t>
            </w:r>
          </w:p>
        </w:tc>
      </w:tr>
      <w:tr w:rsidR="001C37D5" w14:paraId="5B8CCC1B" w14:textId="77777777">
        <w:trPr>
          <w:trHeight w:val="414"/>
        </w:trPr>
        <w:tc>
          <w:tcPr>
            <w:tcW w:w="3849" w:type="dxa"/>
            <w:gridSpan w:val="5"/>
            <w:tcBorders>
              <w:top w:val="nil"/>
              <w:bottom w:val="nil"/>
              <w:right w:val="nil"/>
            </w:tcBorders>
          </w:tcPr>
          <w:p w14:paraId="07587853" w14:textId="4F83FA71" w:rsidR="001C37D5" w:rsidRDefault="00EB4F66">
            <w:pPr>
              <w:pStyle w:val="TableParagraph"/>
              <w:spacing w:line="200" w:lineRule="exact"/>
              <w:ind w:left="107"/>
              <w:rPr>
                <w:rFonts w:ascii="Arial"/>
                <w:b/>
                <w:sz w:val="18"/>
              </w:rPr>
            </w:pPr>
            <w:r>
              <w:rPr>
                <w:rFonts w:ascii="Arial"/>
                <w:b/>
                <w:sz w:val="18"/>
              </w:rPr>
              <w:t>DLA ENERGY-FEP</w:t>
            </w:r>
            <w:r w:rsidR="00633BBE">
              <w:rPr>
                <w:rFonts w:ascii="Arial"/>
                <w:b/>
                <w:sz w:val="18"/>
              </w:rPr>
              <w:t>F</w:t>
            </w:r>
            <w:r>
              <w:rPr>
                <w:rFonts w:ascii="Arial"/>
                <w:b/>
                <w:sz w:val="18"/>
              </w:rPr>
              <w:t xml:space="preserve"> (</w:t>
            </w:r>
            <w:r w:rsidR="00266E36">
              <w:rPr>
                <w:rFonts w:ascii="Arial"/>
                <w:b/>
                <w:sz w:val="18"/>
              </w:rPr>
              <w:t>Jerome Heath</w:t>
            </w:r>
            <w:r>
              <w:rPr>
                <w:rFonts w:ascii="Arial"/>
                <w:b/>
                <w:sz w:val="18"/>
              </w:rPr>
              <w:t>)</w:t>
            </w:r>
          </w:p>
          <w:p w14:paraId="680CC837" w14:textId="77777777" w:rsidR="001C37D5" w:rsidRDefault="00EB4F66">
            <w:pPr>
              <w:pStyle w:val="TableParagraph"/>
              <w:spacing w:line="195" w:lineRule="exact"/>
              <w:ind w:left="107"/>
              <w:rPr>
                <w:rFonts w:ascii="Arial"/>
                <w:b/>
                <w:sz w:val="18"/>
              </w:rPr>
            </w:pPr>
            <w:r>
              <w:rPr>
                <w:rFonts w:ascii="Arial"/>
                <w:b/>
                <w:sz w:val="18"/>
              </w:rPr>
              <w:t>DEFENSE LOGISTICS AGENCY-ENERGY</w:t>
            </w:r>
          </w:p>
        </w:tc>
        <w:tc>
          <w:tcPr>
            <w:tcW w:w="409" w:type="dxa"/>
            <w:tcBorders>
              <w:top w:val="nil"/>
              <w:left w:val="nil"/>
              <w:bottom w:val="nil"/>
              <w:right w:val="nil"/>
            </w:tcBorders>
          </w:tcPr>
          <w:p w14:paraId="4D69CB6F" w14:textId="77777777" w:rsidR="001C37D5" w:rsidRDefault="001C37D5">
            <w:pPr>
              <w:pStyle w:val="TableParagraph"/>
              <w:rPr>
                <w:sz w:val="14"/>
              </w:rPr>
            </w:pPr>
          </w:p>
        </w:tc>
        <w:tc>
          <w:tcPr>
            <w:tcW w:w="612" w:type="dxa"/>
            <w:tcBorders>
              <w:left w:val="nil"/>
              <w:bottom w:val="nil"/>
              <w:right w:val="nil"/>
            </w:tcBorders>
          </w:tcPr>
          <w:p w14:paraId="6EAE38EA" w14:textId="77777777" w:rsidR="001C37D5" w:rsidRDefault="001C37D5">
            <w:pPr>
              <w:pStyle w:val="TableParagraph"/>
              <w:rPr>
                <w:sz w:val="14"/>
              </w:rPr>
            </w:pPr>
          </w:p>
        </w:tc>
        <w:tc>
          <w:tcPr>
            <w:tcW w:w="468" w:type="dxa"/>
            <w:tcBorders>
              <w:left w:val="nil"/>
              <w:bottom w:val="nil"/>
              <w:right w:val="nil"/>
            </w:tcBorders>
          </w:tcPr>
          <w:p w14:paraId="2CCA4FD0" w14:textId="77777777" w:rsidR="001C37D5" w:rsidRDefault="001C37D5">
            <w:pPr>
              <w:pStyle w:val="TableParagraph"/>
              <w:rPr>
                <w:sz w:val="14"/>
              </w:rPr>
            </w:pPr>
          </w:p>
        </w:tc>
        <w:tc>
          <w:tcPr>
            <w:tcW w:w="360" w:type="dxa"/>
            <w:tcBorders>
              <w:left w:val="nil"/>
              <w:bottom w:val="nil"/>
            </w:tcBorders>
          </w:tcPr>
          <w:p w14:paraId="68649A21" w14:textId="77777777" w:rsidR="001C37D5" w:rsidRDefault="001C37D5">
            <w:pPr>
              <w:pStyle w:val="TableParagraph"/>
              <w:rPr>
                <w:sz w:val="14"/>
              </w:rPr>
            </w:pPr>
          </w:p>
        </w:tc>
        <w:tc>
          <w:tcPr>
            <w:tcW w:w="2309" w:type="dxa"/>
            <w:gridSpan w:val="8"/>
            <w:tcBorders>
              <w:top w:val="nil"/>
              <w:bottom w:val="nil"/>
            </w:tcBorders>
          </w:tcPr>
          <w:p w14:paraId="7679CD56" w14:textId="77777777" w:rsidR="001C37D5" w:rsidRDefault="00EB4F66">
            <w:pPr>
              <w:pStyle w:val="TableParagraph"/>
              <w:spacing w:line="197" w:lineRule="exact"/>
              <w:ind w:left="116"/>
              <w:rPr>
                <w:rFonts w:ascii="Arial" w:hAnsi="Arial"/>
                <w:sz w:val="14"/>
              </w:rPr>
            </w:pPr>
            <w:r>
              <w:rPr>
                <w:rFonts w:ascii="Wingdings" w:hAnsi="Wingdings"/>
                <w:sz w:val="18"/>
              </w:rPr>
              <w:t></w:t>
            </w:r>
            <w:r>
              <w:rPr>
                <w:rFonts w:ascii="Arial" w:hAnsi="Arial"/>
                <w:sz w:val="14"/>
              </w:rPr>
              <w:t>SMALL BUSINESS</w:t>
            </w:r>
          </w:p>
          <w:p w14:paraId="39C744EB" w14:textId="77777777" w:rsidR="001C37D5" w:rsidRDefault="00EB4F66">
            <w:pPr>
              <w:pStyle w:val="TableParagraph"/>
              <w:spacing w:line="197" w:lineRule="exact"/>
              <w:ind w:left="116"/>
              <w:rPr>
                <w:rFonts w:ascii="Arial" w:hAnsi="Arial"/>
                <w:sz w:val="14"/>
              </w:rPr>
            </w:pPr>
            <w:r>
              <w:rPr>
                <w:rFonts w:ascii="Wingdings" w:hAnsi="Wingdings"/>
                <w:sz w:val="18"/>
              </w:rPr>
              <w:t></w:t>
            </w:r>
            <w:r>
              <w:rPr>
                <w:rFonts w:ascii="Arial" w:hAnsi="Arial"/>
                <w:sz w:val="14"/>
              </w:rPr>
              <w:t>SMALL DISADV BUSINESS</w:t>
            </w:r>
          </w:p>
        </w:tc>
        <w:tc>
          <w:tcPr>
            <w:tcW w:w="1766" w:type="dxa"/>
            <w:gridSpan w:val="4"/>
            <w:tcBorders>
              <w:top w:val="nil"/>
            </w:tcBorders>
          </w:tcPr>
          <w:p w14:paraId="2CABBBC5" w14:textId="77777777" w:rsidR="001C37D5" w:rsidRDefault="00EB4F66">
            <w:pPr>
              <w:pStyle w:val="TableParagraph"/>
              <w:spacing w:line="158" w:lineRule="exact"/>
              <w:ind w:left="116"/>
              <w:rPr>
                <w:rFonts w:ascii="Arial"/>
                <w:sz w:val="14"/>
              </w:rPr>
            </w:pPr>
            <w:r>
              <w:rPr>
                <w:rFonts w:ascii="Arial"/>
                <w:sz w:val="14"/>
              </w:rPr>
              <w:t>MARKED</w:t>
            </w:r>
          </w:p>
          <w:p w14:paraId="534F4A95" w14:textId="77777777" w:rsidR="001C37D5" w:rsidRDefault="00EB4F66">
            <w:pPr>
              <w:pStyle w:val="TableParagraph"/>
              <w:ind w:left="116"/>
              <w:rPr>
                <w:rFonts w:ascii="Arial" w:hAnsi="Arial"/>
                <w:sz w:val="14"/>
              </w:rPr>
            </w:pPr>
            <w:r>
              <w:rPr>
                <w:rFonts w:ascii="Wingdings" w:hAnsi="Wingdings"/>
                <w:sz w:val="18"/>
              </w:rPr>
              <w:t></w:t>
            </w:r>
            <w:r>
              <w:rPr>
                <w:sz w:val="18"/>
              </w:rPr>
              <w:t xml:space="preserve"> </w:t>
            </w:r>
            <w:r>
              <w:rPr>
                <w:rFonts w:ascii="Arial" w:hAnsi="Arial"/>
                <w:sz w:val="14"/>
              </w:rPr>
              <w:t>SEE SCHEDULE</w:t>
            </w:r>
          </w:p>
        </w:tc>
        <w:tc>
          <w:tcPr>
            <w:tcW w:w="1547" w:type="dxa"/>
            <w:tcBorders>
              <w:top w:val="nil"/>
            </w:tcBorders>
          </w:tcPr>
          <w:p w14:paraId="23ED240D" w14:textId="77777777" w:rsidR="001C37D5" w:rsidRDefault="00EB4F66">
            <w:pPr>
              <w:pStyle w:val="TableParagraph"/>
              <w:spacing w:line="205" w:lineRule="exact"/>
              <w:ind w:left="179"/>
              <w:rPr>
                <w:rFonts w:ascii="Arial"/>
                <w:sz w:val="18"/>
              </w:rPr>
            </w:pPr>
            <w:r>
              <w:rPr>
                <w:rFonts w:ascii="Arial"/>
                <w:sz w:val="18"/>
              </w:rPr>
              <w:t>NET 30 DAYS</w:t>
            </w:r>
          </w:p>
        </w:tc>
      </w:tr>
      <w:tr w:rsidR="001C37D5" w14:paraId="70447C48" w14:textId="77777777">
        <w:trPr>
          <w:trHeight w:val="414"/>
        </w:trPr>
        <w:tc>
          <w:tcPr>
            <w:tcW w:w="3849" w:type="dxa"/>
            <w:gridSpan w:val="5"/>
            <w:tcBorders>
              <w:top w:val="nil"/>
              <w:bottom w:val="nil"/>
              <w:right w:val="nil"/>
            </w:tcBorders>
          </w:tcPr>
          <w:p w14:paraId="437F094A" w14:textId="77777777" w:rsidR="001C37D5" w:rsidRDefault="00EB4F66">
            <w:pPr>
              <w:pStyle w:val="TableParagraph"/>
              <w:spacing w:line="198" w:lineRule="exact"/>
              <w:ind w:left="107"/>
              <w:rPr>
                <w:rFonts w:ascii="Arial"/>
                <w:b/>
                <w:sz w:val="18"/>
              </w:rPr>
            </w:pPr>
            <w:r>
              <w:rPr>
                <w:rFonts w:ascii="Arial"/>
                <w:b/>
                <w:sz w:val="18"/>
              </w:rPr>
              <w:t>8725 JOHN J. KINGMAN ROAD, SUITE 4950</w:t>
            </w:r>
          </w:p>
          <w:p w14:paraId="7B9441C8" w14:textId="77777777" w:rsidR="001C37D5" w:rsidRDefault="00EB4F66">
            <w:pPr>
              <w:pStyle w:val="TableParagraph"/>
              <w:spacing w:line="197" w:lineRule="exact"/>
              <w:ind w:left="107"/>
              <w:rPr>
                <w:rFonts w:ascii="Arial"/>
                <w:b/>
                <w:sz w:val="18"/>
              </w:rPr>
            </w:pPr>
            <w:r>
              <w:rPr>
                <w:rFonts w:ascii="Arial"/>
                <w:b/>
                <w:sz w:val="18"/>
              </w:rPr>
              <w:t>FORT BELVOIR, VA 22060-6222</w:t>
            </w:r>
          </w:p>
        </w:tc>
        <w:tc>
          <w:tcPr>
            <w:tcW w:w="409" w:type="dxa"/>
            <w:tcBorders>
              <w:top w:val="nil"/>
              <w:left w:val="nil"/>
              <w:bottom w:val="nil"/>
              <w:right w:val="nil"/>
            </w:tcBorders>
          </w:tcPr>
          <w:p w14:paraId="01AC9710" w14:textId="77777777" w:rsidR="001C37D5" w:rsidRDefault="001C37D5">
            <w:pPr>
              <w:pStyle w:val="TableParagraph"/>
              <w:rPr>
                <w:sz w:val="14"/>
              </w:rPr>
            </w:pPr>
          </w:p>
        </w:tc>
        <w:tc>
          <w:tcPr>
            <w:tcW w:w="612" w:type="dxa"/>
            <w:tcBorders>
              <w:top w:val="nil"/>
              <w:left w:val="nil"/>
              <w:bottom w:val="nil"/>
              <w:right w:val="nil"/>
            </w:tcBorders>
          </w:tcPr>
          <w:p w14:paraId="552BE899" w14:textId="77777777" w:rsidR="001C37D5" w:rsidRDefault="001C37D5">
            <w:pPr>
              <w:pStyle w:val="TableParagraph"/>
              <w:rPr>
                <w:sz w:val="14"/>
              </w:rPr>
            </w:pPr>
          </w:p>
        </w:tc>
        <w:tc>
          <w:tcPr>
            <w:tcW w:w="468" w:type="dxa"/>
            <w:tcBorders>
              <w:top w:val="nil"/>
              <w:left w:val="nil"/>
              <w:bottom w:val="nil"/>
              <w:right w:val="nil"/>
            </w:tcBorders>
          </w:tcPr>
          <w:p w14:paraId="108720BC" w14:textId="77777777" w:rsidR="001C37D5" w:rsidRDefault="001C37D5">
            <w:pPr>
              <w:pStyle w:val="TableParagraph"/>
              <w:rPr>
                <w:sz w:val="14"/>
              </w:rPr>
            </w:pPr>
          </w:p>
        </w:tc>
        <w:tc>
          <w:tcPr>
            <w:tcW w:w="360" w:type="dxa"/>
            <w:tcBorders>
              <w:top w:val="nil"/>
              <w:left w:val="nil"/>
              <w:bottom w:val="nil"/>
            </w:tcBorders>
          </w:tcPr>
          <w:p w14:paraId="2AFF8D09" w14:textId="77777777" w:rsidR="001C37D5" w:rsidRDefault="001C37D5">
            <w:pPr>
              <w:pStyle w:val="TableParagraph"/>
              <w:rPr>
                <w:sz w:val="14"/>
              </w:rPr>
            </w:pPr>
          </w:p>
        </w:tc>
        <w:tc>
          <w:tcPr>
            <w:tcW w:w="650" w:type="dxa"/>
            <w:gridSpan w:val="2"/>
            <w:tcBorders>
              <w:top w:val="nil"/>
              <w:bottom w:val="nil"/>
              <w:right w:val="nil"/>
            </w:tcBorders>
          </w:tcPr>
          <w:p w14:paraId="28D269B6" w14:textId="77777777" w:rsidR="001C37D5" w:rsidRDefault="00EB4F66">
            <w:pPr>
              <w:pStyle w:val="TableParagraph"/>
              <w:spacing w:line="195" w:lineRule="exact"/>
              <w:ind w:left="114"/>
              <w:rPr>
                <w:rFonts w:ascii="Arial" w:hAnsi="Arial"/>
                <w:sz w:val="14"/>
              </w:rPr>
            </w:pPr>
            <w:r>
              <w:rPr>
                <w:rFonts w:ascii="Wingdings" w:hAnsi="Wingdings"/>
                <w:sz w:val="18"/>
              </w:rPr>
              <w:t></w:t>
            </w:r>
            <w:r>
              <w:rPr>
                <w:rFonts w:ascii="Arial" w:hAnsi="Arial"/>
                <w:sz w:val="14"/>
              </w:rPr>
              <w:t>8(A)</w:t>
            </w:r>
          </w:p>
        </w:tc>
        <w:tc>
          <w:tcPr>
            <w:tcW w:w="642" w:type="dxa"/>
            <w:tcBorders>
              <w:top w:val="nil"/>
              <w:left w:val="nil"/>
              <w:bottom w:val="nil"/>
              <w:right w:val="nil"/>
            </w:tcBorders>
          </w:tcPr>
          <w:p w14:paraId="2B2E43FC" w14:textId="77777777" w:rsidR="001C37D5" w:rsidRDefault="001C37D5">
            <w:pPr>
              <w:pStyle w:val="TableParagraph"/>
              <w:rPr>
                <w:sz w:val="14"/>
              </w:rPr>
            </w:pPr>
          </w:p>
        </w:tc>
        <w:tc>
          <w:tcPr>
            <w:tcW w:w="91" w:type="dxa"/>
            <w:tcBorders>
              <w:top w:val="nil"/>
              <w:left w:val="nil"/>
              <w:bottom w:val="nil"/>
              <w:right w:val="nil"/>
            </w:tcBorders>
          </w:tcPr>
          <w:p w14:paraId="28F2DE5C" w14:textId="77777777" w:rsidR="001C37D5" w:rsidRDefault="001C37D5">
            <w:pPr>
              <w:pStyle w:val="TableParagraph"/>
              <w:rPr>
                <w:sz w:val="14"/>
              </w:rPr>
            </w:pPr>
          </w:p>
        </w:tc>
        <w:tc>
          <w:tcPr>
            <w:tcW w:w="278" w:type="dxa"/>
            <w:tcBorders>
              <w:top w:val="nil"/>
              <w:left w:val="nil"/>
              <w:bottom w:val="nil"/>
              <w:right w:val="nil"/>
            </w:tcBorders>
          </w:tcPr>
          <w:p w14:paraId="084931AA" w14:textId="77777777" w:rsidR="001C37D5" w:rsidRDefault="001C37D5">
            <w:pPr>
              <w:pStyle w:val="TableParagraph"/>
              <w:rPr>
                <w:sz w:val="14"/>
              </w:rPr>
            </w:pPr>
          </w:p>
        </w:tc>
        <w:tc>
          <w:tcPr>
            <w:tcW w:w="277" w:type="dxa"/>
            <w:tcBorders>
              <w:top w:val="nil"/>
              <w:left w:val="nil"/>
              <w:bottom w:val="nil"/>
              <w:right w:val="nil"/>
            </w:tcBorders>
          </w:tcPr>
          <w:p w14:paraId="7B02E9BF" w14:textId="77777777" w:rsidR="001C37D5" w:rsidRDefault="001C37D5">
            <w:pPr>
              <w:pStyle w:val="TableParagraph"/>
              <w:rPr>
                <w:sz w:val="14"/>
              </w:rPr>
            </w:pPr>
          </w:p>
        </w:tc>
        <w:tc>
          <w:tcPr>
            <w:tcW w:w="90" w:type="dxa"/>
            <w:tcBorders>
              <w:top w:val="nil"/>
              <w:left w:val="nil"/>
              <w:bottom w:val="nil"/>
              <w:right w:val="nil"/>
            </w:tcBorders>
          </w:tcPr>
          <w:p w14:paraId="39CE3DEC" w14:textId="77777777" w:rsidR="001C37D5" w:rsidRDefault="001C37D5">
            <w:pPr>
              <w:pStyle w:val="TableParagraph"/>
              <w:rPr>
                <w:sz w:val="14"/>
              </w:rPr>
            </w:pPr>
          </w:p>
        </w:tc>
        <w:tc>
          <w:tcPr>
            <w:tcW w:w="281" w:type="dxa"/>
            <w:tcBorders>
              <w:top w:val="nil"/>
              <w:left w:val="nil"/>
              <w:bottom w:val="nil"/>
            </w:tcBorders>
          </w:tcPr>
          <w:p w14:paraId="382A5230" w14:textId="77777777" w:rsidR="001C37D5" w:rsidRDefault="001C37D5">
            <w:pPr>
              <w:pStyle w:val="TableParagraph"/>
              <w:rPr>
                <w:sz w:val="14"/>
              </w:rPr>
            </w:pPr>
          </w:p>
        </w:tc>
        <w:tc>
          <w:tcPr>
            <w:tcW w:w="3313" w:type="dxa"/>
            <w:gridSpan w:val="5"/>
          </w:tcPr>
          <w:p w14:paraId="4A9FD1E8" w14:textId="77777777" w:rsidR="001C37D5" w:rsidRDefault="00EB4F66">
            <w:pPr>
              <w:pStyle w:val="TableParagraph"/>
              <w:ind w:left="116" w:right="28"/>
              <w:rPr>
                <w:rFonts w:ascii="Arial"/>
                <w:sz w:val="14"/>
              </w:rPr>
            </w:pPr>
            <w:r>
              <w:rPr>
                <w:rFonts w:ascii="Arial"/>
                <w:sz w:val="14"/>
              </w:rPr>
              <w:t>13a. THIS CONTRACT IS RATED ORDER UNDER DPAS (15 CFR 700)</w:t>
            </w:r>
          </w:p>
        </w:tc>
      </w:tr>
      <w:tr w:rsidR="001C37D5" w14:paraId="67323AC6" w14:textId="77777777">
        <w:trPr>
          <w:trHeight w:val="481"/>
        </w:trPr>
        <w:tc>
          <w:tcPr>
            <w:tcW w:w="4258" w:type="dxa"/>
            <w:gridSpan w:val="6"/>
            <w:tcBorders>
              <w:top w:val="nil"/>
              <w:bottom w:val="nil"/>
              <w:right w:val="nil"/>
            </w:tcBorders>
          </w:tcPr>
          <w:p w14:paraId="0E60CF8B" w14:textId="39CFBDEF" w:rsidR="001C37D5" w:rsidRDefault="00EB4F66">
            <w:pPr>
              <w:pStyle w:val="TableParagraph"/>
              <w:spacing w:line="198" w:lineRule="exact"/>
              <w:ind w:left="107"/>
              <w:rPr>
                <w:rFonts w:ascii="Arial"/>
                <w:b/>
                <w:sz w:val="18"/>
              </w:rPr>
            </w:pPr>
            <w:r>
              <w:rPr>
                <w:rFonts w:ascii="Arial"/>
                <w:b/>
                <w:sz w:val="18"/>
              </w:rPr>
              <w:t xml:space="preserve">PHONE: </w:t>
            </w:r>
            <w:r w:rsidRPr="00FA4834">
              <w:rPr>
                <w:rFonts w:ascii="Arial"/>
                <w:b/>
                <w:sz w:val="18"/>
              </w:rPr>
              <w:t xml:space="preserve">(571) </w:t>
            </w:r>
            <w:r w:rsidR="00701F10">
              <w:rPr>
                <w:rFonts w:ascii="Arial"/>
                <w:b/>
                <w:sz w:val="18"/>
              </w:rPr>
              <w:t>767-1770</w:t>
            </w:r>
            <w:r>
              <w:rPr>
                <w:rFonts w:ascii="Arial"/>
                <w:b/>
                <w:sz w:val="18"/>
              </w:rPr>
              <w:t xml:space="preserve"> FAX: (571) 767-8506</w:t>
            </w:r>
          </w:p>
        </w:tc>
        <w:tc>
          <w:tcPr>
            <w:tcW w:w="612" w:type="dxa"/>
            <w:tcBorders>
              <w:top w:val="nil"/>
              <w:left w:val="nil"/>
              <w:bottom w:val="nil"/>
              <w:right w:val="nil"/>
            </w:tcBorders>
          </w:tcPr>
          <w:p w14:paraId="3306C4DD" w14:textId="77777777" w:rsidR="001C37D5" w:rsidRDefault="001C37D5">
            <w:pPr>
              <w:pStyle w:val="TableParagraph"/>
              <w:rPr>
                <w:sz w:val="14"/>
              </w:rPr>
            </w:pPr>
          </w:p>
        </w:tc>
        <w:tc>
          <w:tcPr>
            <w:tcW w:w="468" w:type="dxa"/>
            <w:tcBorders>
              <w:top w:val="nil"/>
              <w:left w:val="nil"/>
              <w:bottom w:val="nil"/>
              <w:right w:val="nil"/>
            </w:tcBorders>
          </w:tcPr>
          <w:p w14:paraId="25BB230F" w14:textId="77777777" w:rsidR="001C37D5" w:rsidRDefault="001C37D5">
            <w:pPr>
              <w:pStyle w:val="TableParagraph"/>
              <w:rPr>
                <w:sz w:val="14"/>
              </w:rPr>
            </w:pPr>
          </w:p>
        </w:tc>
        <w:tc>
          <w:tcPr>
            <w:tcW w:w="360" w:type="dxa"/>
            <w:tcBorders>
              <w:top w:val="nil"/>
              <w:left w:val="nil"/>
              <w:bottom w:val="nil"/>
            </w:tcBorders>
          </w:tcPr>
          <w:p w14:paraId="173CC8F3" w14:textId="77777777" w:rsidR="001C37D5" w:rsidRDefault="001C37D5">
            <w:pPr>
              <w:pStyle w:val="TableParagraph"/>
              <w:rPr>
                <w:sz w:val="14"/>
              </w:rPr>
            </w:pPr>
          </w:p>
        </w:tc>
        <w:tc>
          <w:tcPr>
            <w:tcW w:w="1292" w:type="dxa"/>
            <w:gridSpan w:val="3"/>
            <w:tcBorders>
              <w:top w:val="nil"/>
              <w:bottom w:val="nil"/>
              <w:right w:val="nil"/>
            </w:tcBorders>
          </w:tcPr>
          <w:p w14:paraId="11F5C53B" w14:textId="77777777" w:rsidR="001C37D5" w:rsidRDefault="00EB4F66">
            <w:pPr>
              <w:pStyle w:val="TableParagraph"/>
              <w:spacing w:line="153" w:lineRule="exact"/>
              <w:ind w:left="114"/>
              <w:rPr>
                <w:rFonts w:ascii="Arial"/>
                <w:b/>
                <w:sz w:val="14"/>
              </w:rPr>
            </w:pPr>
            <w:r>
              <w:rPr>
                <w:rFonts w:ascii="Arial"/>
                <w:b/>
                <w:sz w:val="14"/>
              </w:rPr>
              <w:t>NAICS: 324110</w:t>
            </w:r>
          </w:p>
        </w:tc>
        <w:tc>
          <w:tcPr>
            <w:tcW w:w="91" w:type="dxa"/>
            <w:tcBorders>
              <w:top w:val="nil"/>
              <w:left w:val="nil"/>
              <w:bottom w:val="nil"/>
              <w:right w:val="nil"/>
            </w:tcBorders>
          </w:tcPr>
          <w:p w14:paraId="1C9C2FB1" w14:textId="77777777" w:rsidR="001C37D5" w:rsidRDefault="001C37D5">
            <w:pPr>
              <w:pStyle w:val="TableParagraph"/>
              <w:rPr>
                <w:sz w:val="14"/>
              </w:rPr>
            </w:pPr>
          </w:p>
        </w:tc>
        <w:tc>
          <w:tcPr>
            <w:tcW w:w="278" w:type="dxa"/>
            <w:tcBorders>
              <w:top w:val="nil"/>
              <w:left w:val="nil"/>
              <w:bottom w:val="nil"/>
              <w:right w:val="nil"/>
            </w:tcBorders>
          </w:tcPr>
          <w:p w14:paraId="2EDE692D" w14:textId="77777777" w:rsidR="001C37D5" w:rsidRDefault="001C37D5">
            <w:pPr>
              <w:pStyle w:val="TableParagraph"/>
              <w:rPr>
                <w:sz w:val="14"/>
              </w:rPr>
            </w:pPr>
          </w:p>
        </w:tc>
        <w:tc>
          <w:tcPr>
            <w:tcW w:w="277" w:type="dxa"/>
            <w:tcBorders>
              <w:top w:val="nil"/>
              <w:left w:val="nil"/>
              <w:bottom w:val="nil"/>
              <w:right w:val="nil"/>
            </w:tcBorders>
          </w:tcPr>
          <w:p w14:paraId="2575AEF4" w14:textId="77777777" w:rsidR="001C37D5" w:rsidRDefault="001C37D5">
            <w:pPr>
              <w:pStyle w:val="TableParagraph"/>
              <w:rPr>
                <w:sz w:val="14"/>
              </w:rPr>
            </w:pPr>
          </w:p>
        </w:tc>
        <w:tc>
          <w:tcPr>
            <w:tcW w:w="90" w:type="dxa"/>
            <w:tcBorders>
              <w:top w:val="nil"/>
              <w:left w:val="nil"/>
              <w:bottom w:val="nil"/>
              <w:right w:val="nil"/>
            </w:tcBorders>
          </w:tcPr>
          <w:p w14:paraId="2EC584AF" w14:textId="77777777" w:rsidR="001C37D5" w:rsidRDefault="001C37D5">
            <w:pPr>
              <w:pStyle w:val="TableParagraph"/>
              <w:rPr>
                <w:sz w:val="14"/>
              </w:rPr>
            </w:pPr>
          </w:p>
        </w:tc>
        <w:tc>
          <w:tcPr>
            <w:tcW w:w="281" w:type="dxa"/>
            <w:tcBorders>
              <w:top w:val="nil"/>
              <w:left w:val="nil"/>
              <w:bottom w:val="nil"/>
            </w:tcBorders>
          </w:tcPr>
          <w:p w14:paraId="6A7FF055" w14:textId="77777777" w:rsidR="001C37D5" w:rsidRDefault="001C37D5">
            <w:pPr>
              <w:pStyle w:val="TableParagraph"/>
              <w:rPr>
                <w:sz w:val="14"/>
              </w:rPr>
            </w:pPr>
          </w:p>
        </w:tc>
        <w:tc>
          <w:tcPr>
            <w:tcW w:w="3313" w:type="dxa"/>
            <w:gridSpan w:val="5"/>
          </w:tcPr>
          <w:p w14:paraId="4933E703" w14:textId="77777777" w:rsidR="001C37D5" w:rsidRDefault="00EB4F66">
            <w:pPr>
              <w:pStyle w:val="TableParagraph"/>
              <w:ind w:left="116" w:right="2266"/>
              <w:rPr>
                <w:rFonts w:ascii="Arial"/>
                <w:sz w:val="14"/>
              </w:rPr>
            </w:pPr>
            <w:r>
              <w:rPr>
                <w:rFonts w:ascii="Arial"/>
                <w:sz w:val="14"/>
              </w:rPr>
              <w:t xml:space="preserve">13b. </w:t>
            </w:r>
            <w:r>
              <w:rPr>
                <w:rFonts w:ascii="Arial"/>
                <w:spacing w:val="-3"/>
                <w:sz w:val="14"/>
              </w:rPr>
              <w:t xml:space="preserve">RATING </w:t>
            </w:r>
            <w:r>
              <w:rPr>
                <w:rFonts w:ascii="Arial"/>
                <w:sz w:val="14"/>
              </w:rPr>
              <w:t>K</w:t>
            </w:r>
          </w:p>
        </w:tc>
      </w:tr>
      <w:tr w:rsidR="001C37D5" w14:paraId="09A4E116" w14:textId="77777777">
        <w:trPr>
          <w:trHeight w:val="307"/>
        </w:trPr>
        <w:tc>
          <w:tcPr>
            <w:tcW w:w="5698" w:type="dxa"/>
            <w:gridSpan w:val="9"/>
            <w:tcBorders>
              <w:top w:val="nil"/>
              <w:bottom w:val="nil"/>
            </w:tcBorders>
          </w:tcPr>
          <w:p w14:paraId="0D05B239" w14:textId="5C0FAEED" w:rsidR="001C37D5" w:rsidRDefault="00EB4F66">
            <w:pPr>
              <w:pStyle w:val="TableParagraph"/>
              <w:spacing w:line="198" w:lineRule="exact"/>
              <w:ind w:left="107"/>
              <w:rPr>
                <w:rFonts w:ascii="Arial"/>
                <w:b/>
                <w:sz w:val="18"/>
              </w:rPr>
            </w:pPr>
            <w:r>
              <w:rPr>
                <w:rFonts w:ascii="Arial"/>
                <w:b/>
                <w:sz w:val="18"/>
              </w:rPr>
              <w:t xml:space="preserve">Email: </w:t>
            </w:r>
            <w:r w:rsidR="00266E36" w:rsidRPr="00266E36">
              <w:rPr>
                <w:rFonts w:ascii="Arial"/>
                <w:b/>
                <w:color w:val="0070C0"/>
                <w:sz w:val="18"/>
                <w:u w:val="single"/>
              </w:rPr>
              <w:t>Jerome.heath</w:t>
            </w:r>
            <w:r w:rsidR="00FA4834" w:rsidRPr="00266E36">
              <w:rPr>
                <w:rFonts w:ascii="Arial"/>
                <w:b/>
                <w:color w:val="0070C0"/>
                <w:sz w:val="18"/>
                <w:u w:val="single"/>
              </w:rPr>
              <w:t>@dla.mil</w:t>
            </w:r>
          </w:p>
        </w:tc>
        <w:tc>
          <w:tcPr>
            <w:tcW w:w="1661" w:type="dxa"/>
            <w:gridSpan w:val="5"/>
            <w:tcBorders>
              <w:top w:val="nil"/>
              <w:bottom w:val="nil"/>
              <w:right w:val="nil"/>
            </w:tcBorders>
          </w:tcPr>
          <w:p w14:paraId="2E92E496" w14:textId="77777777" w:rsidR="001C37D5" w:rsidRDefault="00EB4F66">
            <w:pPr>
              <w:pStyle w:val="TableParagraph"/>
              <w:spacing w:line="153" w:lineRule="exact"/>
              <w:ind w:left="114"/>
              <w:rPr>
                <w:rFonts w:ascii="Arial"/>
                <w:b/>
                <w:sz w:val="14"/>
              </w:rPr>
            </w:pPr>
            <w:r>
              <w:rPr>
                <w:rFonts w:ascii="Arial"/>
                <w:b/>
                <w:sz w:val="14"/>
              </w:rPr>
              <w:t>SIZE STANDARD: 1500</w:t>
            </w:r>
          </w:p>
        </w:tc>
        <w:tc>
          <w:tcPr>
            <w:tcW w:w="277" w:type="dxa"/>
            <w:tcBorders>
              <w:top w:val="nil"/>
              <w:left w:val="nil"/>
              <w:bottom w:val="nil"/>
              <w:right w:val="nil"/>
            </w:tcBorders>
          </w:tcPr>
          <w:p w14:paraId="54582AF4" w14:textId="77777777" w:rsidR="001C37D5" w:rsidRDefault="001C37D5">
            <w:pPr>
              <w:pStyle w:val="TableParagraph"/>
              <w:rPr>
                <w:sz w:val="14"/>
              </w:rPr>
            </w:pPr>
          </w:p>
        </w:tc>
        <w:tc>
          <w:tcPr>
            <w:tcW w:w="90" w:type="dxa"/>
            <w:tcBorders>
              <w:top w:val="nil"/>
              <w:left w:val="nil"/>
              <w:bottom w:val="nil"/>
              <w:right w:val="nil"/>
            </w:tcBorders>
          </w:tcPr>
          <w:p w14:paraId="5574B206" w14:textId="77777777" w:rsidR="001C37D5" w:rsidRDefault="001C37D5">
            <w:pPr>
              <w:pStyle w:val="TableParagraph"/>
              <w:rPr>
                <w:sz w:val="14"/>
              </w:rPr>
            </w:pPr>
          </w:p>
        </w:tc>
        <w:tc>
          <w:tcPr>
            <w:tcW w:w="281" w:type="dxa"/>
            <w:tcBorders>
              <w:top w:val="nil"/>
              <w:left w:val="nil"/>
              <w:bottom w:val="nil"/>
            </w:tcBorders>
          </w:tcPr>
          <w:p w14:paraId="78DE72C8" w14:textId="77777777" w:rsidR="001C37D5" w:rsidRDefault="001C37D5">
            <w:pPr>
              <w:pStyle w:val="TableParagraph"/>
              <w:rPr>
                <w:sz w:val="14"/>
              </w:rPr>
            </w:pPr>
          </w:p>
        </w:tc>
        <w:tc>
          <w:tcPr>
            <w:tcW w:w="3313" w:type="dxa"/>
            <w:gridSpan w:val="5"/>
            <w:tcBorders>
              <w:bottom w:val="nil"/>
            </w:tcBorders>
          </w:tcPr>
          <w:p w14:paraId="08E6645C" w14:textId="77777777" w:rsidR="001C37D5" w:rsidRDefault="00EB4F66">
            <w:pPr>
              <w:pStyle w:val="TableParagraph"/>
              <w:spacing w:line="156" w:lineRule="exact"/>
              <w:ind w:left="116"/>
              <w:rPr>
                <w:rFonts w:ascii="Arial"/>
                <w:sz w:val="14"/>
              </w:rPr>
            </w:pPr>
            <w:r>
              <w:rPr>
                <w:rFonts w:ascii="Arial"/>
                <w:sz w:val="14"/>
              </w:rPr>
              <w:t>14. METHOD OF SOLICITATION</w:t>
            </w:r>
          </w:p>
        </w:tc>
      </w:tr>
      <w:tr w:rsidR="001C37D5" w14:paraId="316B67A2" w14:textId="77777777">
        <w:trPr>
          <w:trHeight w:val="313"/>
        </w:trPr>
        <w:tc>
          <w:tcPr>
            <w:tcW w:w="1478" w:type="dxa"/>
            <w:tcBorders>
              <w:top w:val="nil"/>
              <w:right w:val="nil"/>
            </w:tcBorders>
          </w:tcPr>
          <w:p w14:paraId="155BBD4C" w14:textId="77777777" w:rsidR="001C37D5" w:rsidRDefault="001C37D5">
            <w:pPr>
              <w:pStyle w:val="TableParagraph"/>
              <w:rPr>
                <w:sz w:val="14"/>
              </w:rPr>
            </w:pPr>
          </w:p>
        </w:tc>
        <w:tc>
          <w:tcPr>
            <w:tcW w:w="549" w:type="dxa"/>
            <w:tcBorders>
              <w:top w:val="nil"/>
              <w:left w:val="nil"/>
              <w:right w:val="nil"/>
            </w:tcBorders>
          </w:tcPr>
          <w:p w14:paraId="7B79B7D7" w14:textId="77777777" w:rsidR="001C37D5" w:rsidRDefault="001C37D5">
            <w:pPr>
              <w:pStyle w:val="TableParagraph"/>
              <w:rPr>
                <w:sz w:val="14"/>
              </w:rPr>
            </w:pPr>
          </w:p>
        </w:tc>
        <w:tc>
          <w:tcPr>
            <w:tcW w:w="364" w:type="dxa"/>
            <w:tcBorders>
              <w:top w:val="nil"/>
              <w:left w:val="nil"/>
              <w:right w:val="nil"/>
            </w:tcBorders>
          </w:tcPr>
          <w:p w14:paraId="078EABE5" w14:textId="77777777" w:rsidR="001C37D5" w:rsidRDefault="001C37D5">
            <w:pPr>
              <w:pStyle w:val="TableParagraph"/>
              <w:rPr>
                <w:sz w:val="14"/>
              </w:rPr>
            </w:pPr>
          </w:p>
        </w:tc>
        <w:tc>
          <w:tcPr>
            <w:tcW w:w="729" w:type="dxa"/>
            <w:tcBorders>
              <w:top w:val="nil"/>
              <w:left w:val="nil"/>
              <w:right w:val="nil"/>
            </w:tcBorders>
          </w:tcPr>
          <w:p w14:paraId="07651C2E" w14:textId="77777777" w:rsidR="001C37D5" w:rsidRDefault="001C37D5">
            <w:pPr>
              <w:pStyle w:val="TableParagraph"/>
              <w:rPr>
                <w:sz w:val="14"/>
              </w:rPr>
            </w:pPr>
          </w:p>
        </w:tc>
        <w:tc>
          <w:tcPr>
            <w:tcW w:w="1750" w:type="dxa"/>
            <w:gridSpan w:val="3"/>
            <w:tcBorders>
              <w:top w:val="nil"/>
              <w:left w:val="nil"/>
              <w:right w:val="nil"/>
            </w:tcBorders>
          </w:tcPr>
          <w:p w14:paraId="4CF6B5BA" w14:textId="31186BD8" w:rsidR="001C37D5" w:rsidRDefault="00EB4F66">
            <w:pPr>
              <w:pStyle w:val="TableParagraph"/>
              <w:spacing w:before="100"/>
              <w:ind w:left="664"/>
              <w:rPr>
                <w:rFonts w:ascii="Arial"/>
                <w:b/>
                <w:sz w:val="16"/>
              </w:rPr>
            </w:pPr>
            <w:r>
              <w:rPr>
                <w:rFonts w:ascii="Arial"/>
                <w:b/>
                <w:sz w:val="16"/>
              </w:rPr>
              <w:t xml:space="preserve">P.P. </w:t>
            </w:r>
            <w:r w:rsidR="0083563F">
              <w:rPr>
                <w:rFonts w:ascii="Arial"/>
                <w:b/>
                <w:sz w:val="16"/>
              </w:rPr>
              <w:t>1.3B</w:t>
            </w:r>
          </w:p>
        </w:tc>
        <w:tc>
          <w:tcPr>
            <w:tcW w:w="468" w:type="dxa"/>
            <w:tcBorders>
              <w:top w:val="nil"/>
              <w:left w:val="nil"/>
              <w:right w:val="nil"/>
            </w:tcBorders>
          </w:tcPr>
          <w:p w14:paraId="2FA67012" w14:textId="77777777" w:rsidR="001C37D5" w:rsidRDefault="001C37D5">
            <w:pPr>
              <w:pStyle w:val="TableParagraph"/>
              <w:rPr>
                <w:sz w:val="14"/>
              </w:rPr>
            </w:pPr>
          </w:p>
        </w:tc>
        <w:tc>
          <w:tcPr>
            <w:tcW w:w="360" w:type="dxa"/>
            <w:tcBorders>
              <w:top w:val="nil"/>
              <w:left w:val="nil"/>
            </w:tcBorders>
          </w:tcPr>
          <w:p w14:paraId="1F2631AA" w14:textId="77777777" w:rsidR="001C37D5" w:rsidRDefault="001C37D5">
            <w:pPr>
              <w:pStyle w:val="TableParagraph"/>
              <w:rPr>
                <w:sz w:val="14"/>
              </w:rPr>
            </w:pPr>
          </w:p>
        </w:tc>
        <w:tc>
          <w:tcPr>
            <w:tcW w:w="1661" w:type="dxa"/>
            <w:gridSpan w:val="5"/>
            <w:tcBorders>
              <w:top w:val="nil"/>
              <w:right w:val="nil"/>
            </w:tcBorders>
          </w:tcPr>
          <w:p w14:paraId="174C1968" w14:textId="77777777" w:rsidR="001C37D5" w:rsidRDefault="001C37D5">
            <w:pPr>
              <w:pStyle w:val="TableParagraph"/>
              <w:rPr>
                <w:sz w:val="14"/>
              </w:rPr>
            </w:pPr>
          </w:p>
        </w:tc>
        <w:tc>
          <w:tcPr>
            <w:tcW w:w="277" w:type="dxa"/>
            <w:tcBorders>
              <w:top w:val="nil"/>
              <w:left w:val="nil"/>
              <w:right w:val="nil"/>
            </w:tcBorders>
          </w:tcPr>
          <w:p w14:paraId="5D776BAB" w14:textId="77777777" w:rsidR="001C37D5" w:rsidRDefault="001C37D5">
            <w:pPr>
              <w:pStyle w:val="TableParagraph"/>
              <w:rPr>
                <w:sz w:val="14"/>
              </w:rPr>
            </w:pPr>
          </w:p>
        </w:tc>
        <w:tc>
          <w:tcPr>
            <w:tcW w:w="90" w:type="dxa"/>
            <w:tcBorders>
              <w:top w:val="nil"/>
              <w:left w:val="nil"/>
              <w:right w:val="nil"/>
            </w:tcBorders>
          </w:tcPr>
          <w:p w14:paraId="496A6480" w14:textId="77777777" w:rsidR="001C37D5" w:rsidRDefault="001C37D5">
            <w:pPr>
              <w:pStyle w:val="TableParagraph"/>
              <w:rPr>
                <w:sz w:val="14"/>
              </w:rPr>
            </w:pPr>
          </w:p>
        </w:tc>
        <w:tc>
          <w:tcPr>
            <w:tcW w:w="281" w:type="dxa"/>
            <w:tcBorders>
              <w:top w:val="nil"/>
              <w:left w:val="nil"/>
            </w:tcBorders>
          </w:tcPr>
          <w:p w14:paraId="119E5320" w14:textId="77777777" w:rsidR="001C37D5" w:rsidRDefault="001C37D5">
            <w:pPr>
              <w:pStyle w:val="TableParagraph"/>
              <w:rPr>
                <w:sz w:val="14"/>
              </w:rPr>
            </w:pPr>
          </w:p>
        </w:tc>
        <w:tc>
          <w:tcPr>
            <w:tcW w:w="3313" w:type="dxa"/>
            <w:gridSpan w:val="5"/>
            <w:tcBorders>
              <w:top w:val="nil"/>
            </w:tcBorders>
          </w:tcPr>
          <w:p w14:paraId="01E7B730" w14:textId="77777777" w:rsidR="001C37D5" w:rsidRDefault="00EB4F66">
            <w:pPr>
              <w:pStyle w:val="TableParagraph"/>
              <w:spacing w:before="103" w:line="190" w:lineRule="exact"/>
              <w:ind w:left="347"/>
              <w:rPr>
                <w:rFonts w:ascii="Arial" w:hAnsi="Arial"/>
                <w:sz w:val="14"/>
              </w:rPr>
            </w:pPr>
            <w:r>
              <w:rPr>
                <w:rFonts w:ascii="Wingdings" w:hAnsi="Wingdings"/>
                <w:sz w:val="18"/>
              </w:rPr>
              <w:t></w:t>
            </w:r>
            <w:r>
              <w:rPr>
                <w:rFonts w:ascii="Arial" w:hAnsi="Arial"/>
                <w:sz w:val="14"/>
              </w:rPr>
              <w:t xml:space="preserve">RFQ </w:t>
            </w:r>
            <w:r>
              <w:rPr>
                <w:rFonts w:ascii="Wingdings" w:hAnsi="Wingdings"/>
                <w:sz w:val="18"/>
              </w:rPr>
              <w:t></w:t>
            </w:r>
            <w:r>
              <w:rPr>
                <w:rFonts w:ascii="Arial" w:hAnsi="Arial"/>
                <w:sz w:val="14"/>
              </w:rPr>
              <w:t xml:space="preserve">IFB </w:t>
            </w:r>
            <w:r>
              <w:rPr>
                <w:rFonts w:ascii="Wingdings" w:hAnsi="Wingdings"/>
                <w:sz w:val="18"/>
              </w:rPr>
              <w:t></w:t>
            </w:r>
            <w:r>
              <w:rPr>
                <w:rFonts w:ascii="Arial" w:hAnsi="Arial"/>
                <w:sz w:val="14"/>
              </w:rPr>
              <w:t>RFP</w:t>
            </w:r>
          </w:p>
        </w:tc>
      </w:tr>
      <w:tr w:rsidR="001C37D5" w14:paraId="2AA07E77" w14:textId="77777777">
        <w:trPr>
          <w:trHeight w:val="275"/>
        </w:trPr>
        <w:tc>
          <w:tcPr>
            <w:tcW w:w="4258" w:type="dxa"/>
            <w:gridSpan w:val="6"/>
            <w:tcBorders>
              <w:bottom w:val="nil"/>
            </w:tcBorders>
          </w:tcPr>
          <w:p w14:paraId="0073785E" w14:textId="77777777" w:rsidR="001C37D5" w:rsidRDefault="00EB4F66">
            <w:pPr>
              <w:pStyle w:val="TableParagraph"/>
              <w:tabs>
                <w:tab w:val="left" w:pos="3622"/>
              </w:tabs>
              <w:spacing w:line="156" w:lineRule="exact"/>
              <w:ind w:left="107"/>
              <w:rPr>
                <w:rFonts w:ascii="Arial"/>
                <w:sz w:val="14"/>
              </w:rPr>
            </w:pPr>
            <w:r>
              <w:rPr>
                <w:rFonts w:ascii="Arial"/>
                <w:sz w:val="14"/>
              </w:rPr>
              <w:t>15.</w:t>
            </w:r>
            <w:r>
              <w:rPr>
                <w:rFonts w:ascii="Arial"/>
                <w:spacing w:val="36"/>
                <w:sz w:val="14"/>
              </w:rPr>
              <w:t xml:space="preserve"> </w:t>
            </w:r>
            <w:r>
              <w:rPr>
                <w:rFonts w:ascii="Arial"/>
                <w:sz w:val="14"/>
              </w:rPr>
              <w:t>DELIVER</w:t>
            </w:r>
            <w:r>
              <w:rPr>
                <w:rFonts w:ascii="Arial"/>
                <w:spacing w:val="-3"/>
                <w:sz w:val="14"/>
              </w:rPr>
              <w:t xml:space="preserve"> </w:t>
            </w:r>
            <w:r>
              <w:rPr>
                <w:rFonts w:ascii="Arial"/>
                <w:sz w:val="14"/>
              </w:rPr>
              <w:t>TO</w:t>
            </w:r>
            <w:r>
              <w:rPr>
                <w:rFonts w:ascii="Arial"/>
                <w:sz w:val="14"/>
              </w:rPr>
              <w:tab/>
              <w:t>CODE</w:t>
            </w:r>
          </w:p>
        </w:tc>
        <w:tc>
          <w:tcPr>
            <w:tcW w:w="1440" w:type="dxa"/>
            <w:gridSpan w:val="3"/>
          </w:tcPr>
          <w:p w14:paraId="68DD4F57" w14:textId="77777777" w:rsidR="001C37D5" w:rsidRDefault="001C37D5">
            <w:pPr>
              <w:pStyle w:val="TableParagraph"/>
              <w:rPr>
                <w:sz w:val="14"/>
              </w:rPr>
            </w:pPr>
          </w:p>
        </w:tc>
        <w:tc>
          <w:tcPr>
            <w:tcW w:w="4075" w:type="dxa"/>
            <w:gridSpan w:val="12"/>
            <w:tcBorders>
              <w:bottom w:val="nil"/>
            </w:tcBorders>
          </w:tcPr>
          <w:p w14:paraId="0D39A85B" w14:textId="77777777" w:rsidR="001C37D5" w:rsidRDefault="00EB4F66">
            <w:pPr>
              <w:pStyle w:val="TableParagraph"/>
              <w:tabs>
                <w:tab w:val="left" w:pos="3419"/>
              </w:tabs>
              <w:spacing w:line="156" w:lineRule="exact"/>
              <w:ind w:left="114"/>
              <w:rPr>
                <w:rFonts w:ascii="Arial"/>
                <w:sz w:val="14"/>
              </w:rPr>
            </w:pPr>
            <w:r>
              <w:rPr>
                <w:rFonts w:ascii="Arial"/>
                <w:sz w:val="14"/>
              </w:rPr>
              <w:t>16.</w:t>
            </w:r>
            <w:r>
              <w:rPr>
                <w:rFonts w:ascii="Arial"/>
                <w:spacing w:val="35"/>
                <w:sz w:val="14"/>
              </w:rPr>
              <w:t xml:space="preserve"> </w:t>
            </w:r>
            <w:r>
              <w:rPr>
                <w:rFonts w:ascii="Arial"/>
                <w:sz w:val="14"/>
              </w:rPr>
              <w:t>ADMINISTERED</w:t>
            </w:r>
            <w:r>
              <w:rPr>
                <w:rFonts w:ascii="Arial"/>
                <w:spacing w:val="-3"/>
                <w:sz w:val="14"/>
              </w:rPr>
              <w:t xml:space="preserve"> </w:t>
            </w:r>
            <w:r>
              <w:rPr>
                <w:rFonts w:ascii="Arial"/>
                <w:sz w:val="14"/>
              </w:rPr>
              <w:t>BY</w:t>
            </w:r>
            <w:r>
              <w:rPr>
                <w:rFonts w:ascii="Arial"/>
                <w:sz w:val="14"/>
              </w:rPr>
              <w:tab/>
              <w:t>CODE</w:t>
            </w:r>
          </w:p>
        </w:tc>
        <w:tc>
          <w:tcPr>
            <w:tcW w:w="1547" w:type="dxa"/>
          </w:tcPr>
          <w:p w14:paraId="77FC71A3" w14:textId="77777777" w:rsidR="001C37D5" w:rsidRDefault="001C37D5">
            <w:pPr>
              <w:pStyle w:val="TableParagraph"/>
              <w:rPr>
                <w:sz w:val="14"/>
              </w:rPr>
            </w:pPr>
          </w:p>
        </w:tc>
      </w:tr>
      <w:tr w:rsidR="001C37D5" w14:paraId="59C3B240" w14:textId="77777777">
        <w:trPr>
          <w:trHeight w:val="414"/>
        </w:trPr>
        <w:tc>
          <w:tcPr>
            <w:tcW w:w="5698" w:type="dxa"/>
            <w:gridSpan w:val="9"/>
            <w:tcBorders>
              <w:top w:val="nil"/>
            </w:tcBorders>
          </w:tcPr>
          <w:p w14:paraId="6A2065A2" w14:textId="77777777" w:rsidR="001C37D5" w:rsidRDefault="001C37D5">
            <w:pPr>
              <w:pStyle w:val="TableParagraph"/>
              <w:spacing w:before="4"/>
              <w:rPr>
                <w:sz w:val="17"/>
              </w:rPr>
            </w:pPr>
          </w:p>
          <w:p w14:paraId="77E7DFD9" w14:textId="77777777" w:rsidR="001C37D5" w:rsidRDefault="00EB4F66">
            <w:pPr>
              <w:pStyle w:val="TableParagraph"/>
              <w:spacing w:line="195" w:lineRule="exact"/>
              <w:ind w:left="107"/>
              <w:rPr>
                <w:rFonts w:ascii="Arial"/>
                <w:b/>
                <w:sz w:val="18"/>
              </w:rPr>
            </w:pPr>
            <w:r>
              <w:rPr>
                <w:rFonts w:ascii="Arial"/>
                <w:b/>
                <w:sz w:val="18"/>
              </w:rPr>
              <w:t>SEE ATTACHMENT A-1</w:t>
            </w:r>
          </w:p>
        </w:tc>
        <w:tc>
          <w:tcPr>
            <w:tcW w:w="5622" w:type="dxa"/>
            <w:gridSpan w:val="13"/>
            <w:tcBorders>
              <w:top w:val="nil"/>
            </w:tcBorders>
          </w:tcPr>
          <w:p w14:paraId="15838C88" w14:textId="77777777" w:rsidR="001C37D5" w:rsidRDefault="001C37D5">
            <w:pPr>
              <w:pStyle w:val="TableParagraph"/>
              <w:spacing w:before="4"/>
              <w:rPr>
                <w:sz w:val="17"/>
              </w:rPr>
            </w:pPr>
          </w:p>
          <w:p w14:paraId="72B30B41" w14:textId="77777777" w:rsidR="001C37D5" w:rsidRDefault="00EB4F66">
            <w:pPr>
              <w:pStyle w:val="TableParagraph"/>
              <w:spacing w:line="195" w:lineRule="exact"/>
              <w:ind w:left="114"/>
              <w:rPr>
                <w:rFonts w:ascii="Arial"/>
                <w:b/>
                <w:sz w:val="18"/>
              </w:rPr>
            </w:pPr>
            <w:r>
              <w:rPr>
                <w:rFonts w:ascii="Arial"/>
                <w:b/>
                <w:sz w:val="18"/>
              </w:rPr>
              <w:t>SEE BLOCK 9</w:t>
            </w:r>
          </w:p>
        </w:tc>
      </w:tr>
      <w:tr w:rsidR="001C37D5" w14:paraId="6E32CB49" w14:textId="77777777">
        <w:trPr>
          <w:trHeight w:val="323"/>
        </w:trPr>
        <w:tc>
          <w:tcPr>
            <w:tcW w:w="2391" w:type="dxa"/>
            <w:gridSpan w:val="3"/>
            <w:tcBorders>
              <w:bottom w:val="nil"/>
            </w:tcBorders>
          </w:tcPr>
          <w:p w14:paraId="439A21FC" w14:textId="77777777" w:rsidR="001C37D5" w:rsidRDefault="00EB4F66">
            <w:pPr>
              <w:pStyle w:val="TableParagraph"/>
              <w:spacing w:line="156" w:lineRule="exact"/>
              <w:ind w:right="207"/>
              <w:jc w:val="right"/>
              <w:rPr>
                <w:rFonts w:ascii="Arial"/>
                <w:sz w:val="14"/>
              </w:rPr>
            </w:pPr>
            <w:r>
              <w:rPr>
                <w:rFonts w:ascii="Arial"/>
                <w:sz w:val="14"/>
              </w:rPr>
              <w:t>17a.</w:t>
            </w:r>
            <w:r>
              <w:rPr>
                <w:rFonts w:ascii="Arial"/>
                <w:spacing w:val="25"/>
                <w:sz w:val="14"/>
              </w:rPr>
              <w:t xml:space="preserve"> </w:t>
            </w:r>
            <w:r>
              <w:rPr>
                <w:rFonts w:ascii="Arial"/>
                <w:sz w:val="14"/>
              </w:rPr>
              <w:t>CONTRACTOR/OFFEROR</w:t>
            </w:r>
          </w:p>
          <w:p w14:paraId="0B168722" w14:textId="77777777" w:rsidR="001C37D5" w:rsidRDefault="00EB4F66">
            <w:pPr>
              <w:pStyle w:val="TableParagraph"/>
              <w:spacing w:line="148" w:lineRule="exact"/>
              <w:ind w:right="207"/>
              <w:jc w:val="right"/>
              <w:rPr>
                <w:rFonts w:ascii="Arial"/>
                <w:sz w:val="14"/>
              </w:rPr>
            </w:pPr>
            <w:r>
              <w:rPr>
                <w:rFonts w:ascii="Arial"/>
                <w:sz w:val="14"/>
              </w:rPr>
              <w:t>BIDDER</w:t>
            </w:r>
            <w:r>
              <w:rPr>
                <w:rFonts w:ascii="Arial"/>
                <w:spacing w:val="-5"/>
                <w:sz w:val="14"/>
              </w:rPr>
              <w:t xml:space="preserve"> </w:t>
            </w:r>
            <w:r>
              <w:rPr>
                <w:rFonts w:ascii="Arial"/>
                <w:sz w:val="14"/>
              </w:rPr>
              <w:t>CODE</w:t>
            </w:r>
          </w:p>
        </w:tc>
        <w:tc>
          <w:tcPr>
            <w:tcW w:w="729" w:type="dxa"/>
          </w:tcPr>
          <w:p w14:paraId="7A4ADADF" w14:textId="77777777" w:rsidR="001C37D5" w:rsidRDefault="001C37D5">
            <w:pPr>
              <w:pStyle w:val="TableParagraph"/>
              <w:rPr>
                <w:sz w:val="14"/>
              </w:rPr>
            </w:pPr>
          </w:p>
        </w:tc>
        <w:tc>
          <w:tcPr>
            <w:tcW w:w="1750" w:type="dxa"/>
            <w:gridSpan w:val="3"/>
            <w:tcBorders>
              <w:bottom w:val="nil"/>
            </w:tcBorders>
          </w:tcPr>
          <w:p w14:paraId="24BB8DB5" w14:textId="77777777" w:rsidR="001C37D5" w:rsidRDefault="00EB4F66">
            <w:pPr>
              <w:pStyle w:val="TableParagraph"/>
              <w:spacing w:line="156" w:lineRule="exact"/>
              <w:ind w:left="110"/>
              <w:rPr>
                <w:rFonts w:ascii="Arial"/>
                <w:sz w:val="14"/>
              </w:rPr>
            </w:pPr>
            <w:r>
              <w:rPr>
                <w:rFonts w:ascii="Arial"/>
                <w:sz w:val="14"/>
              </w:rPr>
              <w:t>FACILITY</w:t>
            </w:r>
          </w:p>
          <w:p w14:paraId="4A38136C" w14:textId="77777777" w:rsidR="001C37D5" w:rsidRDefault="00EB4F66">
            <w:pPr>
              <w:pStyle w:val="TableParagraph"/>
              <w:spacing w:line="148" w:lineRule="exact"/>
              <w:ind w:left="110"/>
              <w:rPr>
                <w:rFonts w:ascii="Arial"/>
                <w:sz w:val="14"/>
              </w:rPr>
            </w:pPr>
            <w:r>
              <w:rPr>
                <w:rFonts w:ascii="Arial"/>
                <w:sz w:val="14"/>
              </w:rPr>
              <w:t>CAGE CODE</w:t>
            </w:r>
          </w:p>
        </w:tc>
        <w:tc>
          <w:tcPr>
            <w:tcW w:w="828" w:type="dxa"/>
            <w:gridSpan w:val="2"/>
          </w:tcPr>
          <w:p w14:paraId="644DF8B0" w14:textId="77777777" w:rsidR="001C37D5" w:rsidRDefault="001C37D5">
            <w:pPr>
              <w:pStyle w:val="TableParagraph"/>
              <w:rPr>
                <w:sz w:val="14"/>
              </w:rPr>
            </w:pPr>
          </w:p>
        </w:tc>
        <w:tc>
          <w:tcPr>
            <w:tcW w:w="4075" w:type="dxa"/>
            <w:gridSpan w:val="12"/>
            <w:tcBorders>
              <w:bottom w:val="nil"/>
            </w:tcBorders>
          </w:tcPr>
          <w:p w14:paraId="1E4A6BB4" w14:textId="77777777" w:rsidR="001C37D5" w:rsidRDefault="00EB4F66">
            <w:pPr>
              <w:pStyle w:val="TableParagraph"/>
              <w:tabs>
                <w:tab w:val="left" w:pos="3450"/>
              </w:tabs>
              <w:spacing w:line="156" w:lineRule="exact"/>
              <w:ind w:left="114"/>
              <w:rPr>
                <w:rFonts w:ascii="Arial"/>
                <w:sz w:val="14"/>
              </w:rPr>
            </w:pPr>
            <w:r>
              <w:rPr>
                <w:rFonts w:ascii="Arial"/>
                <w:sz w:val="14"/>
              </w:rPr>
              <w:t>18a.  PAYMENT WILL BE</w:t>
            </w:r>
            <w:r>
              <w:rPr>
                <w:rFonts w:ascii="Arial"/>
                <w:spacing w:val="-9"/>
                <w:sz w:val="14"/>
              </w:rPr>
              <w:t xml:space="preserve"> </w:t>
            </w:r>
            <w:r>
              <w:rPr>
                <w:rFonts w:ascii="Arial"/>
                <w:sz w:val="14"/>
              </w:rPr>
              <w:t>MADE</w:t>
            </w:r>
            <w:r>
              <w:rPr>
                <w:rFonts w:ascii="Arial"/>
                <w:spacing w:val="-1"/>
                <w:sz w:val="14"/>
              </w:rPr>
              <w:t xml:space="preserve"> </w:t>
            </w:r>
            <w:r>
              <w:rPr>
                <w:rFonts w:ascii="Arial"/>
                <w:sz w:val="14"/>
              </w:rPr>
              <w:t>BY</w:t>
            </w:r>
            <w:r>
              <w:rPr>
                <w:rFonts w:ascii="Arial"/>
                <w:sz w:val="14"/>
              </w:rPr>
              <w:tab/>
              <w:t>CODE</w:t>
            </w:r>
          </w:p>
        </w:tc>
        <w:tc>
          <w:tcPr>
            <w:tcW w:w="1547" w:type="dxa"/>
          </w:tcPr>
          <w:p w14:paraId="2812A438" w14:textId="77777777" w:rsidR="001C37D5" w:rsidRDefault="001C37D5">
            <w:pPr>
              <w:pStyle w:val="TableParagraph"/>
              <w:rPr>
                <w:sz w:val="14"/>
              </w:rPr>
            </w:pPr>
          </w:p>
        </w:tc>
      </w:tr>
      <w:tr w:rsidR="001C37D5" w14:paraId="18485507" w14:textId="77777777">
        <w:trPr>
          <w:trHeight w:val="1379"/>
        </w:trPr>
        <w:tc>
          <w:tcPr>
            <w:tcW w:w="5698" w:type="dxa"/>
            <w:gridSpan w:val="9"/>
            <w:tcBorders>
              <w:top w:val="nil"/>
            </w:tcBorders>
          </w:tcPr>
          <w:p w14:paraId="2DADB2A5" w14:textId="77777777" w:rsidR="001C37D5" w:rsidRDefault="00EB4F66">
            <w:pPr>
              <w:pStyle w:val="TableParagraph"/>
              <w:spacing w:line="198" w:lineRule="exact"/>
              <w:ind w:left="107"/>
              <w:rPr>
                <w:rFonts w:ascii="Arial"/>
                <w:b/>
                <w:sz w:val="18"/>
              </w:rPr>
            </w:pPr>
            <w:r>
              <w:rPr>
                <w:rFonts w:ascii="Arial"/>
                <w:b/>
                <w:sz w:val="18"/>
              </w:rPr>
              <w:t>Address:</w:t>
            </w:r>
          </w:p>
          <w:p w14:paraId="7BAB38FB" w14:textId="77777777" w:rsidR="001C37D5" w:rsidRDefault="001C37D5">
            <w:pPr>
              <w:pStyle w:val="TableParagraph"/>
              <w:rPr>
                <w:sz w:val="20"/>
              </w:rPr>
            </w:pPr>
          </w:p>
          <w:p w14:paraId="72B5FB9A" w14:textId="77777777" w:rsidR="001C37D5" w:rsidRDefault="001C37D5">
            <w:pPr>
              <w:pStyle w:val="TableParagraph"/>
              <w:rPr>
                <w:sz w:val="20"/>
              </w:rPr>
            </w:pPr>
          </w:p>
          <w:p w14:paraId="4A823E0D" w14:textId="77777777" w:rsidR="001C37D5" w:rsidRDefault="001C37D5">
            <w:pPr>
              <w:pStyle w:val="TableParagraph"/>
              <w:rPr>
                <w:sz w:val="20"/>
              </w:rPr>
            </w:pPr>
          </w:p>
          <w:p w14:paraId="0193635A" w14:textId="77777777" w:rsidR="001C37D5" w:rsidRDefault="00EB4F66">
            <w:pPr>
              <w:pStyle w:val="TableParagraph"/>
              <w:tabs>
                <w:tab w:val="left" w:pos="2527"/>
              </w:tabs>
              <w:spacing w:before="139"/>
              <w:ind w:left="107"/>
              <w:rPr>
                <w:rFonts w:ascii="Arial"/>
                <w:b/>
                <w:sz w:val="16"/>
              </w:rPr>
            </w:pPr>
            <w:r>
              <w:rPr>
                <w:rFonts w:ascii="Arial"/>
                <w:b/>
                <w:sz w:val="16"/>
              </w:rPr>
              <w:t>DUNS:</w:t>
            </w:r>
            <w:r>
              <w:rPr>
                <w:rFonts w:ascii="Arial"/>
                <w:b/>
                <w:sz w:val="16"/>
              </w:rPr>
              <w:tab/>
              <w:t>EMAIL</w:t>
            </w:r>
            <w:r>
              <w:rPr>
                <w:rFonts w:ascii="Arial"/>
                <w:b/>
                <w:spacing w:val="-6"/>
                <w:sz w:val="16"/>
              </w:rPr>
              <w:t xml:space="preserve"> </w:t>
            </w:r>
            <w:r>
              <w:rPr>
                <w:rFonts w:ascii="Arial"/>
                <w:b/>
                <w:sz w:val="16"/>
              </w:rPr>
              <w:t>ADDRESS:</w:t>
            </w:r>
          </w:p>
          <w:p w14:paraId="0E571305" w14:textId="77777777" w:rsidR="001C37D5" w:rsidRDefault="00EB4F66">
            <w:pPr>
              <w:pStyle w:val="TableParagraph"/>
              <w:tabs>
                <w:tab w:val="left" w:pos="3312"/>
              </w:tabs>
              <w:spacing w:before="1" w:line="148" w:lineRule="exact"/>
              <w:ind w:left="107"/>
              <w:rPr>
                <w:rFonts w:ascii="Arial"/>
                <w:b/>
                <w:sz w:val="14"/>
              </w:rPr>
            </w:pPr>
            <w:r>
              <w:rPr>
                <w:rFonts w:ascii="Arial"/>
                <w:b/>
                <w:sz w:val="14"/>
              </w:rPr>
              <w:t>TELEPHONE</w:t>
            </w:r>
            <w:r>
              <w:rPr>
                <w:rFonts w:ascii="Arial"/>
                <w:b/>
                <w:spacing w:val="-4"/>
                <w:sz w:val="14"/>
              </w:rPr>
              <w:t xml:space="preserve"> </w:t>
            </w:r>
            <w:r>
              <w:rPr>
                <w:rFonts w:ascii="Arial"/>
                <w:b/>
                <w:sz w:val="14"/>
              </w:rPr>
              <w:t>NO.</w:t>
            </w:r>
            <w:r>
              <w:rPr>
                <w:rFonts w:ascii="Arial"/>
                <w:b/>
                <w:sz w:val="14"/>
              </w:rPr>
              <w:tab/>
              <w:t>FAX</w:t>
            </w:r>
            <w:r>
              <w:rPr>
                <w:rFonts w:ascii="Arial"/>
                <w:b/>
                <w:spacing w:val="-5"/>
                <w:sz w:val="14"/>
              </w:rPr>
              <w:t xml:space="preserve"> </w:t>
            </w:r>
            <w:r>
              <w:rPr>
                <w:rFonts w:ascii="Arial"/>
                <w:b/>
                <w:sz w:val="14"/>
              </w:rPr>
              <w:t>NO:</w:t>
            </w:r>
          </w:p>
        </w:tc>
        <w:tc>
          <w:tcPr>
            <w:tcW w:w="5622" w:type="dxa"/>
            <w:gridSpan w:val="13"/>
            <w:tcBorders>
              <w:top w:val="nil"/>
            </w:tcBorders>
          </w:tcPr>
          <w:p w14:paraId="3D815772" w14:textId="77777777" w:rsidR="001C37D5" w:rsidRDefault="001C37D5">
            <w:pPr>
              <w:pStyle w:val="TableParagraph"/>
              <w:rPr>
                <w:sz w:val="20"/>
              </w:rPr>
            </w:pPr>
          </w:p>
          <w:p w14:paraId="26049156" w14:textId="77777777" w:rsidR="001C37D5" w:rsidRDefault="00EB4F66">
            <w:pPr>
              <w:pStyle w:val="TableParagraph"/>
              <w:spacing w:before="173"/>
              <w:ind w:left="116"/>
              <w:rPr>
                <w:rFonts w:ascii="Arial"/>
                <w:b/>
                <w:sz w:val="18"/>
              </w:rPr>
            </w:pPr>
            <w:r>
              <w:rPr>
                <w:rFonts w:ascii="Arial"/>
                <w:b/>
                <w:sz w:val="18"/>
              </w:rPr>
              <w:t>SEE CLAUSES G-0004-G150.01 &amp; G-0005-G153.01</w:t>
            </w:r>
          </w:p>
        </w:tc>
      </w:tr>
      <w:tr w:rsidR="001C37D5" w14:paraId="14B4F628" w14:textId="77777777">
        <w:trPr>
          <w:trHeight w:val="359"/>
        </w:trPr>
        <w:tc>
          <w:tcPr>
            <w:tcW w:w="5698" w:type="dxa"/>
            <w:gridSpan w:val="9"/>
          </w:tcPr>
          <w:p w14:paraId="29F2BDA5" w14:textId="77777777" w:rsidR="001C37D5" w:rsidRDefault="00EB4F66">
            <w:pPr>
              <w:pStyle w:val="TableParagraph"/>
              <w:spacing w:before="23" w:line="168" w:lineRule="exact"/>
              <w:ind w:left="107" w:right="68"/>
              <w:rPr>
                <w:rFonts w:ascii="Arial" w:hAnsi="Arial"/>
                <w:sz w:val="14"/>
              </w:rPr>
            </w:pPr>
            <w:r>
              <w:rPr>
                <w:rFonts w:ascii="Wingdings" w:hAnsi="Wingdings"/>
                <w:sz w:val="18"/>
              </w:rPr>
              <w:t></w:t>
            </w:r>
            <w:r>
              <w:rPr>
                <w:rFonts w:ascii="Arial" w:hAnsi="Arial"/>
                <w:sz w:val="14"/>
              </w:rPr>
              <w:t>17b. CHECK IF REMITTANCE IS DIFFERENT AND PUT SUCH ADDRESS IN OFFER</w:t>
            </w:r>
          </w:p>
        </w:tc>
        <w:tc>
          <w:tcPr>
            <w:tcW w:w="5622" w:type="dxa"/>
            <w:gridSpan w:val="13"/>
          </w:tcPr>
          <w:p w14:paraId="60621D16" w14:textId="77777777" w:rsidR="001C37D5" w:rsidRDefault="00EB4F66">
            <w:pPr>
              <w:pStyle w:val="TableParagraph"/>
              <w:spacing w:line="156" w:lineRule="exact"/>
              <w:ind w:left="114"/>
              <w:rPr>
                <w:rFonts w:ascii="Arial"/>
                <w:sz w:val="14"/>
              </w:rPr>
            </w:pPr>
            <w:r>
              <w:rPr>
                <w:rFonts w:ascii="Arial"/>
                <w:sz w:val="14"/>
              </w:rPr>
              <w:t>18b. SUBMIT INVOICES TO ADDRESS SHOWN IN BLOCK 18a. UNLESS BLOCK</w:t>
            </w:r>
          </w:p>
          <w:p w14:paraId="2F02AD09" w14:textId="77777777" w:rsidR="001C37D5" w:rsidRDefault="00EB4F66">
            <w:pPr>
              <w:pStyle w:val="TableParagraph"/>
              <w:tabs>
                <w:tab w:val="left" w:pos="3728"/>
              </w:tabs>
              <w:spacing w:line="183" w:lineRule="exact"/>
              <w:ind w:left="114"/>
              <w:rPr>
                <w:rFonts w:ascii="Arial" w:hAnsi="Arial"/>
                <w:sz w:val="14"/>
              </w:rPr>
            </w:pPr>
            <w:r>
              <w:rPr>
                <w:rFonts w:ascii="Arial" w:hAnsi="Arial"/>
                <w:sz w:val="14"/>
              </w:rPr>
              <w:t>BELOW</w:t>
            </w:r>
            <w:r>
              <w:rPr>
                <w:rFonts w:ascii="Arial" w:hAnsi="Arial"/>
                <w:spacing w:val="3"/>
                <w:sz w:val="14"/>
              </w:rPr>
              <w:t xml:space="preserve"> </w:t>
            </w:r>
            <w:r>
              <w:rPr>
                <w:rFonts w:ascii="Arial" w:hAnsi="Arial"/>
                <w:sz w:val="14"/>
              </w:rPr>
              <w:t>IS</w:t>
            </w:r>
            <w:r>
              <w:rPr>
                <w:rFonts w:ascii="Arial" w:hAnsi="Arial"/>
                <w:spacing w:val="-3"/>
                <w:sz w:val="14"/>
              </w:rPr>
              <w:t xml:space="preserve"> </w:t>
            </w:r>
            <w:r>
              <w:rPr>
                <w:rFonts w:ascii="Arial" w:hAnsi="Arial"/>
                <w:sz w:val="14"/>
              </w:rPr>
              <w:t>CHECKED</w:t>
            </w:r>
            <w:r>
              <w:rPr>
                <w:rFonts w:ascii="Arial" w:hAnsi="Arial"/>
                <w:sz w:val="14"/>
              </w:rPr>
              <w:tab/>
            </w:r>
            <w:r>
              <w:rPr>
                <w:rFonts w:ascii="Wingdings" w:hAnsi="Wingdings"/>
                <w:sz w:val="18"/>
              </w:rPr>
              <w:t></w:t>
            </w:r>
            <w:r>
              <w:rPr>
                <w:sz w:val="18"/>
              </w:rPr>
              <w:t xml:space="preserve"> </w:t>
            </w:r>
            <w:r>
              <w:rPr>
                <w:rFonts w:ascii="Arial" w:hAnsi="Arial"/>
                <w:sz w:val="14"/>
              </w:rPr>
              <w:t>SEE</w:t>
            </w:r>
            <w:r>
              <w:rPr>
                <w:rFonts w:ascii="Arial" w:hAnsi="Arial"/>
                <w:spacing w:val="-24"/>
                <w:sz w:val="14"/>
              </w:rPr>
              <w:t xml:space="preserve"> </w:t>
            </w:r>
            <w:r>
              <w:rPr>
                <w:rFonts w:ascii="Arial" w:hAnsi="Arial"/>
                <w:sz w:val="14"/>
              </w:rPr>
              <w:t>ADDENDUM</w:t>
            </w:r>
          </w:p>
        </w:tc>
      </w:tr>
      <w:tr w:rsidR="001C37D5" w14:paraId="7CAECAB5" w14:textId="77777777">
        <w:trPr>
          <w:trHeight w:val="323"/>
        </w:trPr>
        <w:tc>
          <w:tcPr>
            <w:tcW w:w="1478" w:type="dxa"/>
          </w:tcPr>
          <w:p w14:paraId="7D5425BC" w14:textId="77777777" w:rsidR="001C37D5" w:rsidRDefault="00EB4F66">
            <w:pPr>
              <w:pStyle w:val="TableParagraph"/>
              <w:spacing w:line="158" w:lineRule="exact"/>
              <w:ind w:left="404" w:right="395"/>
              <w:jc w:val="center"/>
              <w:rPr>
                <w:rFonts w:ascii="Arial"/>
                <w:sz w:val="14"/>
              </w:rPr>
            </w:pPr>
            <w:r>
              <w:rPr>
                <w:rFonts w:ascii="Arial"/>
                <w:sz w:val="14"/>
              </w:rPr>
              <w:t>19.</w:t>
            </w:r>
          </w:p>
          <w:p w14:paraId="203888E5" w14:textId="77777777" w:rsidR="001C37D5" w:rsidRDefault="00EB4F66">
            <w:pPr>
              <w:pStyle w:val="TableParagraph"/>
              <w:spacing w:line="145" w:lineRule="exact"/>
              <w:ind w:left="405" w:right="395"/>
              <w:jc w:val="center"/>
              <w:rPr>
                <w:rFonts w:ascii="Arial"/>
                <w:sz w:val="14"/>
              </w:rPr>
            </w:pPr>
            <w:r>
              <w:rPr>
                <w:rFonts w:ascii="Arial"/>
                <w:sz w:val="14"/>
              </w:rPr>
              <w:t>ITEM NO.</w:t>
            </w:r>
          </w:p>
        </w:tc>
        <w:tc>
          <w:tcPr>
            <w:tcW w:w="4487" w:type="dxa"/>
            <w:gridSpan w:val="9"/>
          </w:tcPr>
          <w:p w14:paraId="33E88CBD" w14:textId="77777777" w:rsidR="001C37D5" w:rsidRDefault="00EB4F66">
            <w:pPr>
              <w:pStyle w:val="TableParagraph"/>
              <w:spacing w:line="158" w:lineRule="exact"/>
              <w:ind w:left="997" w:right="929"/>
              <w:jc w:val="center"/>
              <w:rPr>
                <w:rFonts w:ascii="Arial"/>
                <w:sz w:val="14"/>
              </w:rPr>
            </w:pPr>
            <w:r>
              <w:rPr>
                <w:rFonts w:ascii="Arial"/>
                <w:sz w:val="14"/>
              </w:rPr>
              <w:t>20.</w:t>
            </w:r>
          </w:p>
          <w:p w14:paraId="7B6BF670" w14:textId="77777777" w:rsidR="001C37D5" w:rsidRDefault="00EB4F66">
            <w:pPr>
              <w:pStyle w:val="TableParagraph"/>
              <w:spacing w:line="145" w:lineRule="exact"/>
              <w:ind w:left="997" w:right="968"/>
              <w:jc w:val="center"/>
              <w:rPr>
                <w:rFonts w:ascii="Arial"/>
                <w:sz w:val="14"/>
              </w:rPr>
            </w:pPr>
            <w:r>
              <w:rPr>
                <w:rFonts w:ascii="Arial"/>
                <w:sz w:val="14"/>
              </w:rPr>
              <w:t>SCHEDULE OF SUPPLIES/SERVICES</w:t>
            </w:r>
          </w:p>
        </w:tc>
        <w:tc>
          <w:tcPr>
            <w:tcW w:w="1025" w:type="dxa"/>
            <w:gridSpan w:val="2"/>
          </w:tcPr>
          <w:p w14:paraId="77DA2756" w14:textId="77777777" w:rsidR="001C37D5" w:rsidRDefault="00EB4F66">
            <w:pPr>
              <w:pStyle w:val="TableParagraph"/>
              <w:spacing w:line="158" w:lineRule="exact"/>
              <w:ind w:left="149" w:right="111"/>
              <w:jc w:val="center"/>
              <w:rPr>
                <w:rFonts w:ascii="Arial"/>
                <w:sz w:val="14"/>
              </w:rPr>
            </w:pPr>
            <w:r>
              <w:rPr>
                <w:rFonts w:ascii="Arial"/>
                <w:sz w:val="14"/>
              </w:rPr>
              <w:t>21.</w:t>
            </w:r>
          </w:p>
          <w:p w14:paraId="072409CE" w14:textId="77777777" w:rsidR="001C37D5" w:rsidRDefault="00EB4F66">
            <w:pPr>
              <w:pStyle w:val="TableParagraph"/>
              <w:spacing w:line="145" w:lineRule="exact"/>
              <w:ind w:left="151" w:right="111"/>
              <w:jc w:val="center"/>
              <w:rPr>
                <w:rFonts w:ascii="Arial"/>
                <w:sz w:val="14"/>
              </w:rPr>
            </w:pPr>
            <w:r>
              <w:rPr>
                <w:rFonts w:ascii="Arial"/>
                <w:sz w:val="14"/>
              </w:rPr>
              <w:t>QUANTITY</w:t>
            </w:r>
          </w:p>
        </w:tc>
        <w:tc>
          <w:tcPr>
            <w:tcW w:w="736" w:type="dxa"/>
            <w:gridSpan w:val="4"/>
          </w:tcPr>
          <w:p w14:paraId="0C98C52F" w14:textId="77777777" w:rsidR="001C37D5" w:rsidRDefault="00EB4F66">
            <w:pPr>
              <w:pStyle w:val="TableParagraph"/>
              <w:spacing w:line="160" w:lineRule="exact"/>
              <w:ind w:left="214" w:firstLine="67"/>
              <w:rPr>
                <w:rFonts w:ascii="Arial"/>
                <w:sz w:val="14"/>
              </w:rPr>
            </w:pPr>
            <w:r>
              <w:rPr>
                <w:rFonts w:ascii="Arial"/>
                <w:sz w:val="14"/>
              </w:rPr>
              <w:t>22. UNIT</w:t>
            </w:r>
          </w:p>
        </w:tc>
        <w:tc>
          <w:tcPr>
            <w:tcW w:w="1663" w:type="dxa"/>
            <w:gridSpan w:val="4"/>
          </w:tcPr>
          <w:p w14:paraId="5BD14908" w14:textId="77777777" w:rsidR="001C37D5" w:rsidRDefault="00EB4F66">
            <w:pPr>
              <w:pStyle w:val="TableParagraph"/>
              <w:spacing w:line="158" w:lineRule="exact"/>
              <w:ind w:left="429" w:right="385"/>
              <w:jc w:val="center"/>
              <w:rPr>
                <w:rFonts w:ascii="Arial"/>
                <w:sz w:val="14"/>
              </w:rPr>
            </w:pPr>
            <w:r>
              <w:rPr>
                <w:rFonts w:ascii="Arial"/>
                <w:sz w:val="14"/>
              </w:rPr>
              <w:t>23.</w:t>
            </w:r>
          </w:p>
          <w:p w14:paraId="06EB9126" w14:textId="77777777" w:rsidR="001C37D5" w:rsidRDefault="00EB4F66">
            <w:pPr>
              <w:pStyle w:val="TableParagraph"/>
              <w:spacing w:line="145" w:lineRule="exact"/>
              <w:ind w:left="429" w:right="385"/>
              <w:jc w:val="center"/>
              <w:rPr>
                <w:rFonts w:ascii="Arial"/>
                <w:sz w:val="14"/>
              </w:rPr>
            </w:pPr>
            <w:r>
              <w:rPr>
                <w:rFonts w:ascii="Arial"/>
                <w:sz w:val="14"/>
              </w:rPr>
              <w:t>UNIT PRICE</w:t>
            </w:r>
          </w:p>
        </w:tc>
        <w:tc>
          <w:tcPr>
            <w:tcW w:w="1931" w:type="dxa"/>
            <w:gridSpan w:val="2"/>
          </w:tcPr>
          <w:p w14:paraId="162C1F19" w14:textId="77777777" w:rsidR="001C37D5" w:rsidRDefault="00EB4F66">
            <w:pPr>
              <w:pStyle w:val="TableParagraph"/>
              <w:spacing w:line="158" w:lineRule="exact"/>
              <w:ind w:left="659" w:right="609"/>
              <w:jc w:val="center"/>
              <w:rPr>
                <w:rFonts w:ascii="Arial"/>
                <w:sz w:val="14"/>
              </w:rPr>
            </w:pPr>
            <w:r>
              <w:rPr>
                <w:rFonts w:ascii="Arial"/>
                <w:sz w:val="14"/>
              </w:rPr>
              <w:t>24.</w:t>
            </w:r>
          </w:p>
          <w:p w14:paraId="35B1AFB7" w14:textId="77777777" w:rsidR="001C37D5" w:rsidRDefault="00EB4F66">
            <w:pPr>
              <w:pStyle w:val="TableParagraph"/>
              <w:spacing w:line="145" w:lineRule="exact"/>
              <w:ind w:left="659" w:right="610"/>
              <w:jc w:val="center"/>
              <w:rPr>
                <w:rFonts w:ascii="Arial"/>
                <w:sz w:val="14"/>
              </w:rPr>
            </w:pPr>
            <w:r>
              <w:rPr>
                <w:rFonts w:ascii="Arial"/>
                <w:sz w:val="14"/>
              </w:rPr>
              <w:t>AMOUNT</w:t>
            </w:r>
          </w:p>
        </w:tc>
      </w:tr>
      <w:tr w:rsidR="001C37D5" w14:paraId="6357A7A7" w14:textId="77777777">
        <w:trPr>
          <w:trHeight w:val="1425"/>
        </w:trPr>
        <w:tc>
          <w:tcPr>
            <w:tcW w:w="1478" w:type="dxa"/>
          </w:tcPr>
          <w:p w14:paraId="58A369AE" w14:textId="77777777" w:rsidR="001C37D5" w:rsidRDefault="001C37D5">
            <w:pPr>
              <w:pStyle w:val="TableParagraph"/>
              <w:rPr>
                <w:sz w:val="14"/>
              </w:rPr>
            </w:pPr>
          </w:p>
        </w:tc>
        <w:tc>
          <w:tcPr>
            <w:tcW w:w="4487" w:type="dxa"/>
            <w:gridSpan w:val="9"/>
          </w:tcPr>
          <w:p w14:paraId="101A0FA8" w14:textId="77777777" w:rsidR="001C37D5" w:rsidRDefault="001C37D5">
            <w:pPr>
              <w:pStyle w:val="TableParagraph"/>
              <w:rPr>
                <w:sz w:val="20"/>
              </w:rPr>
            </w:pPr>
          </w:p>
          <w:p w14:paraId="52D75288" w14:textId="77777777" w:rsidR="001C37D5" w:rsidRDefault="001C37D5">
            <w:pPr>
              <w:pStyle w:val="TableParagraph"/>
              <w:rPr>
                <w:sz w:val="20"/>
              </w:rPr>
            </w:pPr>
          </w:p>
          <w:p w14:paraId="29861595" w14:textId="77777777" w:rsidR="001C37D5" w:rsidRDefault="00EB4F66">
            <w:pPr>
              <w:pStyle w:val="TableParagraph"/>
              <w:spacing w:before="152"/>
              <w:ind w:left="1005"/>
              <w:rPr>
                <w:rFonts w:ascii="Arial"/>
                <w:b/>
                <w:sz w:val="18"/>
              </w:rPr>
            </w:pPr>
            <w:r>
              <w:rPr>
                <w:rFonts w:ascii="Arial"/>
                <w:b/>
                <w:sz w:val="18"/>
              </w:rPr>
              <w:t>SEE CLAUSE B-0001-B1.04-1</w:t>
            </w:r>
          </w:p>
          <w:p w14:paraId="17F6B75E" w14:textId="77777777" w:rsidR="001C37D5" w:rsidRDefault="001C37D5">
            <w:pPr>
              <w:pStyle w:val="TableParagraph"/>
              <w:rPr>
                <w:sz w:val="20"/>
              </w:rPr>
            </w:pPr>
          </w:p>
          <w:p w14:paraId="6EE55A80" w14:textId="77777777" w:rsidR="001C37D5" w:rsidRDefault="001C37D5">
            <w:pPr>
              <w:pStyle w:val="TableParagraph"/>
              <w:spacing w:before="3"/>
              <w:rPr>
                <w:sz w:val="16"/>
              </w:rPr>
            </w:pPr>
          </w:p>
          <w:p w14:paraId="6FCDDA08" w14:textId="77777777" w:rsidR="001C37D5" w:rsidRDefault="00EB4F66">
            <w:pPr>
              <w:pStyle w:val="TableParagraph"/>
              <w:spacing w:line="169" w:lineRule="exact"/>
              <w:ind w:left="108"/>
              <w:rPr>
                <w:rFonts w:ascii="Arial"/>
                <w:sz w:val="16"/>
              </w:rPr>
            </w:pPr>
            <w:r>
              <w:rPr>
                <w:rFonts w:ascii="Arial"/>
                <w:sz w:val="16"/>
              </w:rPr>
              <w:t>(Attach additional Sheets as Necessary)</w:t>
            </w:r>
          </w:p>
        </w:tc>
        <w:tc>
          <w:tcPr>
            <w:tcW w:w="1025" w:type="dxa"/>
            <w:gridSpan w:val="2"/>
          </w:tcPr>
          <w:p w14:paraId="473256B9" w14:textId="77777777" w:rsidR="001C37D5" w:rsidRDefault="001C37D5">
            <w:pPr>
              <w:pStyle w:val="TableParagraph"/>
              <w:rPr>
                <w:sz w:val="14"/>
              </w:rPr>
            </w:pPr>
          </w:p>
        </w:tc>
        <w:tc>
          <w:tcPr>
            <w:tcW w:w="736" w:type="dxa"/>
            <w:gridSpan w:val="4"/>
          </w:tcPr>
          <w:p w14:paraId="7135CDBF" w14:textId="77777777" w:rsidR="001C37D5" w:rsidRDefault="001C37D5">
            <w:pPr>
              <w:pStyle w:val="TableParagraph"/>
              <w:rPr>
                <w:sz w:val="14"/>
              </w:rPr>
            </w:pPr>
          </w:p>
        </w:tc>
        <w:tc>
          <w:tcPr>
            <w:tcW w:w="1663" w:type="dxa"/>
            <w:gridSpan w:val="4"/>
          </w:tcPr>
          <w:p w14:paraId="382310B9" w14:textId="77777777" w:rsidR="001C37D5" w:rsidRDefault="001C37D5">
            <w:pPr>
              <w:pStyle w:val="TableParagraph"/>
              <w:rPr>
                <w:sz w:val="14"/>
              </w:rPr>
            </w:pPr>
          </w:p>
        </w:tc>
        <w:tc>
          <w:tcPr>
            <w:tcW w:w="1931" w:type="dxa"/>
            <w:gridSpan w:val="2"/>
          </w:tcPr>
          <w:p w14:paraId="34455842" w14:textId="77777777" w:rsidR="001C37D5" w:rsidRDefault="001C37D5">
            <w:pPr>
              <w:pStyle w:val="TableParagraph"/>
              <w:rPr>
                <w:sz w:val="14"/>
              </w:rPr>
            </w:pPr>
          </w:p>
        </w:tc>
      </w:tr>
      <w:tr w:rsidR="001C37D5" w14:paraId="5AF7D496" w14:textId="77777777">
        <w:trPr>
          <w:trHeight w:val="345"/>
        </w:trPr>
        <w:tc>
          <w:tcPr>
            <w:tcW w:w="7726" w:type="dxa"/>
            <w:gridSpan w:val="16"/>
          </w:tcPr>
          <w:p w14:paraId="34C79D0B" w14:textId="77777777" w:rsidR="001C37D5" w:rsidRDefault="00EB4F66">
            <w:pPr>
              <w:pStyle w:val="TableParagraph"/>
              <w:spacing w:line="155" w:lineRule="exact"/>
              <w:ind w:left="107"/>
              <w:rPr>
                <w:rFonts w:ascii="Arial"/>
                <w:sz w:val="14"/>
              </w:rPr>
            </w:pPr>
            <w:r>
              <w:rPr>
                <w:rFonts w:ascii="Arial"/>
                <w:sz w:val="14"/>
              </w:rPr>
              <w:t>25. ACCOUNTING AND APPROPRIATION DATA</w:t>
            </w:r>
          </w:p>
          <w:p w14:paraId="68E06DA2" w14:textId="77777777" w:rsidR="001C37D5" w:rsidRDefault="00EB4F66">
            <w:pPr>
              <w:pStyle w:val="TableParagraph"/>
              <w:spacing w:line="170" w:lineRule="exact"/>
              <w:ind w:left="153"/>
              <w:rPr>
                <w:rFonts w:ascii="Arial"/>
                <w:b/>
                <w:sz w:val="16"/>
              </w:rPr>
            </w:pPr>
            <w:r>
              <w:rPr>
                <w:rFonts w:ascii="Arial"/>
                <w:b/>
                <w:sz w:val="16"/>
              </w:rPr>
              <w:t>97XXXX4930.5CFO 01 26.1 S33150 FOR DOD &amp; USCG ONLY, OTHERS MUST CITE OWN FUNDS</w:t>
            </w:r>
          </w:p>
        </w:tc>
        <w:tc>
          <w:tcPr>
            <w:tcW w:w="3594" w:type="dxa"/>
            <w:gridSpan w:val="6"/>
          </w:tcPr>
          <w:p w14:paraId="04DADA5D" w14:textId="77777777" w:rsidR="001C37D5" w:rsidRDefault="00EB4F66">
            <w:pPr>
              <w:pStyle w:val="TableParagraph"/>
              <w:spacing w:line="156" w:lineRule="exact"/>
              <w:ind w:left="121"/>
              <w:rPr>
                <w:rFonts w:ascii="Arial"/>
                <w:sz w:val="14"/>
              </w:rPr>
            </w:pPr>
            <w:r>
              <w:rPr>
                <w:rFonts w:ascii="Arial"/>
                <w:sz w:val="14"/>
              </w:rPr>
              <w:t>26. TOTAL AWARD AMOUNT (For Govt. Use Only)</w:t>
            </w:r>
          </w:p>
        </w:tc>
      </w:tr>
      <w:tr w:rsidR="001C37D5" w14:paraId="082AEC16" w14:textId="77777777">
        <w:trPr>
          <w:trHeight w:val="561"/>
        </w:trPr>
        <w:tc>
          <w:tcPr>
            <w:tcW w:w="11320" w:type="dxa"/>
            <w:gridSpan w:val="22"/>
          </w:tcPr>
          <w:p w14:paraId="70A35E2C" w14:textId="77777777" w:rsidR="001C37D5" w:rsidRDefault="00EB4F66">
            <w:pPr>
              <w:pStyle w:val="TableParagraph"/>
              <w:spacing w:line="242" w:lineRule="auto"/>
              <w:ind w:left="107" w:hanging="1"/>
              <w:rPr>
                <w:rFonts w:ascii="Arial" w:hAnsi="Arial"/>
                <w:sz w:val="14"/>
              </w:rPr>
            </w:pPr>
            <w:r>
              <w:rPr>
                <w:rFonts w:ascii="Wingdings" w:hAnsi="Wingdings"/>
                <w:sz w:val="18"/>
              </w:rPr>
              <w:t></w:t>
            </w:r>
            <w:r>
              <w:rPr>
                <w:sz w:val="18"/>
              </w:rPr>
              <w:t xml:space="preserve"> </w:t>
            </w:r>
            <w:r>
              <w:rPr>
                <w:rFonts w:ascii="Arial" w:hAnsi="Arial"/>
                <w:sz w:val="14"/>
              </w:rPr>
              <w:t xml:space="preserve">27a. SOLICITATION INCORPORATES BY REFERENCE FAR 52.212-1, 52.212-4. FAR 52.212-3 AND 52.212-5 ARE ATTACHED. ADDENDA </w:t>
            </w:r>
            <w:r>
              <w:rPr>
                <w:rFonts w:ascii="Wingdings" w:hAnsi="Wingdings"/>
                <w:sz w:val="18"/>
              </w:rPr>
              <w:t></w:t>
            </w:r>
            <w:r>
              <w:rPr>
                <w:sz w:val="18"/>
              </w:rPr>
              <w:t xml:space="preserve"> </w:t>
            </w:r>
            <w:r>
              <w:rPr>
                <w:rFonts w:ascii="Arial" w:hAnsi="Arial"/>
                <w:sz w:val="14"/>
              </w:rPr>
              <w:t xml:space="preserve">ARE </w:t>
            </w:r>
            <w:r>
              <w:rPr>
                <w:rFonts w:ascii="Wingdings" w:hAnsi="Wingdings"/>
                <w:sz w:val="18"/>
              </w:rPr>
              <w:t></w:t>
            </w:r>
            <w:r>
              <w:rPr>
                <w:sz w:val="18"/>
              </w:rPr>
              <w:t xml:space="preserve"> </w:t>
            </w:r>
            <w:proofErr w:type="spellStart"/>
            <w:r>
              <w:rPr>
                <w:rFonts w:ascii="Arial" w:hAnsi="Arial"/>
                <w:sz w:val="14"/>
              </w:rPr>
              <w:t>ARE</w:t>
            </w:r>
            <w:proofErr w:type="spellEnd"/>
            <w:r>
              <w:rPr>
                <w:rFonts w:ascii="Arial" w:hAnsi="Arial"/>
                <w:sz w:val="14"/>
              </w:rPr>
              <w:t xml:space="preserve"> NOT ATTACHED. *SCHEDULE OF SUPPLIES AND SOLICITATION CLAUSES ARE ATTACHED.</w:t>
            </w:r>
          </w:p>
          <w:p w14:paraId="4660BC77" w14:textId="77777777" w:rsidR="001C37D5" w:rsidRDefault="00EB4F66">
            <w:pPr>
              <w:pStyle w:val="TableParagraph"/>
              <w:spacing w:line="181" w:lineRule="exact"/>
              <w:ind w:left="107"/>
              <w:rPr>
                <w:rFonts w:ascii="Arial" w:hAnsi="Arial"/>
                <w:sz w:val="14"/>
              </w:rPr>
            </w:pPr>
            <w:r>
              <w:rPr>
                <w:rFonts w:ascii="Wingdings" w:hAnsi="Wingdings"/>
                <w:sz w:val="18"/>
              </w:rPr>
              <w:t></w:t>
            </w:r>
            <w:r>
              <w:rPr>
                <w:sz w:val="18"/>
              </w:rPr>
              <w:t xml:space="preserve"> </w:t>
            </w:r>
            <w:r>
              <w:rPr>
                <w:rFonts w:ascii="Arial" w:hAnsi="Arial"/>
                <w:sz w:val="14"/>
              </w:rPr>
              <w:t xml:space="preserve">27b. CONTRACT/PURCHASE ORDER INCORPORATES BY REFERENCE FAR 52.212-4. FAR 52.212-5 IS ATTACHED. ADDENDA </w:t>
            </w:r>
            <w:r>
              <w:rPr>
                <w:rFonts w:ascii="Wingdings" w:hAnsi="Wingdings"/>
                <w:sz w:val="18"/>
              </w:rPr>
              <w:t></w:t>
            </w:r>
            <w:r>
              <w:rPr>
                <w:rFonts w:ascii="Arial" w:hAnsi="Arial"/>
                <w:sz w:val="14"/>
              </w:rPr>
              <w:t xml:space="preserve">ARE </w:t>
            </w:r>
            <w:r>
              <w:rPr>
                <w:rFonts w:ascii="Wingdings" w:hAnsi="Wingdings"/>
                <w:sz w:val="18"/>
              </w:rPr>
              <w:t></w:t>
            </w:r>
            <w:proofErr w:type="spellStart"/>
            <w:r>
              <w:rPr>
                <w:rFonts w:ascii="Arial" w:hAnsi="Arial"/>
                <w:sz w:val="14"/>
              </w:rPr>
              <w:t>ARE</w:t>
            </w:r>
            <w:proofErr w:type="spellEnd"/>
            <w:r>
              <w:rPr>
                <w:rFonts w:ascii="Arial" w:hAnsi="Arial"/>
                <w:sz w:val="14"/>
              </w:rPr>
              <w:t xml:space="preserve"> NOT ATTACHED.</w:t>
            </w:r>
          </w:p>
        </w:tc>
      </w:tr>
      <w:tr w:rsidR="001C37D5" w14:paraId="1425CFA9" w14:textId="77777777">
        <w:trPr>
          <w:trHeight w:val="851"/>
        </w:trPr>
        <w:tc>
          <w:tcPr>
            <w:tcW w:w="5965" w:type="dxa"/>
            <w:gridSpan w:val="10"/>
          </w:tcPr>
          <w:p w14:paraId="71AFCD13" w14:textId="77777777" w:rsidR="001C37D5" w:rsidRDefault="00EB4F66">
            <w:pPr>
              <w:pStyle w:val="TableParagraph"/>
              <w:spacing w:line="198" w:lineRule="exact"/>
              <w:ind w:left="146"/>
              <w:rPr>
                <w:rFonts w:ascii="Arial" w:hAnsi="Arial"/>
                <w:b/>
                <w:sz w:val="18"/>
              </w:rPr>
            </w:pPr>
            <w:r>
              <w:rPr>
                <w:rFonts w:ascii="Wingdings" w:hAnsi="Wingdings"/>
                <w:sz w:val="18"/>
              </w:rPr>
              <w:t></w:t>
            </w:r>
            <w:r>
              <w:rPr>
                <w:sz w:val="18"/>
              </w:rPr>
              <w:t xml:space="preserve"> </w:t>
            </w:r>
            <w:r>
              <w:rPr>
                <w:rFonts w:ascii="Arial" w:hAnsi="Arial"/>
                <w:sz w:val="14"/>
              </w:rPr>
              <w:t xml:space="preserve">28. CONTRACTOR IS REQUIRED TO SIGN THIS DOCUMENT AND RETURN </w:t>
            </w:r>
            <w:r>
              <w:rPr>
                <w:rFonts w:ascii="Arial" w:hAnsi="Arial"/>
                <w:b/>
                <w:sz w:val="18"/>
                <w:u w:val="single"/>
              </w:rPr>
              <w:t>_1_</w:t>
            </w:r>
          </w:p>
          <w:p w14:paraId="005B3DE1" w14:textId="77777777" w:rsidR="001C37D5" w:rsidRDefault="00EB4F66">
            <w:pPr>
              <w:pStyle w:val="TableParagraph"/>
              <w:spacing w:before="3" w:line="242" w:lineRule="auto"/>
              <w:ind w:left="107" w:right="129"/>
              <w:rPr>
                <w:rFonts w:ascii="Arial"/>
                <w:sz w:val="14"/>
              </w:rPr>
            </w:pPr>
            <w:r>
              <w:rPr>
                <w:rFonts w:ascii="Arial"/>
                <w:sz w:val="14"/>
              </w:rPr>
              <w:t>COPIES TO ISSUING OFFICE. CONTRACTOR AGREES TO FURNISH AND DELIVER ALL ITEMS SET FORTH OR OTHERWISE IDENTIFIED ABOVE AND ON ANY ADDITIONAL SHEETS SUBJECT TO THE TERMS AND CONDITIONS SPECIFIED</w:t>
            </w:r>
          </w:p>
          <w:p w14:paraId="47618A79" w14:textId="77777777" w:rsidR="001C37D5" w:rsidRDefault="00EB4F66">
            <w:pPr>
              <w:pStyle w:val="TableParagraph"/>
              <w:spacing w:line="142" w:lineRule="exact"/>
              <w:ind w:left="107"/>
              <w:rPr>
                <w:rFonts w:ascii="Arial"/>
                <w:sz w:val="14"/>
              </w:rPr>
            </w:pPr>
            <w:r>
              <w:rPr>
                <w:rFonts w:ascii="Arial"/>
                <w:sz w:val="14"/>
              </w:rPr>
              <w:t>HEREIN.</w:t>
            </w:r>
          </w:p>
        </w:tc>
        <w:tc>
          <w:tcPr>
            <w:tcW w:w="5355" w:type="dxa"/>
            <w:gridSpan w:val="12"/>
          </w:tcPr>
          <w:p w14:paraId="040A2478" w14:textId="745AD844" w:rsidR="001C37D5" w:rsidRDefault="00EB4F66">
            <w:pPr>
              <w:pStyle w:val="TableParagraph"/>
              <w:tabs>
                <w:tab w:val="left" w:pos="3404"/>
              </w:tabs>
              <w:ind w:left="101" w:right="126"/>
              <w:rPr>
                <w:rFonts w:ascii="Arial" w:hAnsi="Arial"/>
                <w:sz w:val="14"/>
              </w:rPr>
            </w:pPr>
            <w:r>
              <w:rPr>
                <w:rFonts w:ascii="Wingdings" w:hAnsi="Wingdings"/>
                <w:sz w:val="18"/>
              </w:rPr>
              <w:t></w:t>
            </w:r>
            <w:r>
              <w:rPr>
                <w:sz w:val="18"/>
              </w:rPr>
              <w:t xml:space="preserve"> </w:t>
            </w:r>
            <w:r>
              <w:rPr>
                <w:rFonts w:ascii="Arial" w:hAnsi="Arial"/>
                <w:sz w:val="14"/>
              </w:rPr>
              <w:t>29.  AWARD OF</w:t>
            </w:r>
            <w:r>
              <w:rPr>
                <w:rFonts w:ascii="Arial" w:hAnsi="Arial"/>
                <w:spacing w:val="-5"/>
                <w:sz w:val="14"/>
              </w:rPr>
              <w:t xml:space="preserve"> </w:t>
            </w:r>
            <w:r>
              <w:rPr>
                <w:rFonts w:ascii="Arial" w:hAnsi="Arial"/>
                <w:sz w:val="14"/>
              </w:rPr>
              <w:t>CONTRACT:</w:t>
            </w:r>
            <w:r>
              <w:rPr>
                <w:rFonts w:ascii="Arial" w:hAnsi="Arial"/>
                <w:spacing w:val="-2"/>
                <w:sz w:val="14"/>
              </w:rPr>
              <w:t xml:space="preserve"> </w:t>
            </w:r>
            <w:r>
              <w:rPr>
                <w:rFonts w:ascii="Arial" w:hAnsi="Arial"/>
                <w:sz w:val="14"/>
              </w:rPr>
              <w:t>REFERENCE</w:t>
            </w:r>
            <w:r>
              <w:rPr>
                <w:rFonts w:ascii="Arial" w:hAnsi="Arial"/>
                <w:sz w:val="14"/>
                <w:u w:val="single"/>
              </w:rPr>
              <w:t xml:space="preserve"> </w:t>
            </w:r>
            <w:r>
              <w:rPr>
                <w:rFonts w:ascii="Arial" w:hAnsi="Arial"/>
                <w:sz w:val="14"/>
                <w:u w:val="single"/>
              </w:rPr>
              <w:tab/>
            </w:r>
            <w:r>
              <w:rPr>
                <w:rFonts w:ascii="Arial" w:hAnsi="Arial"/>
                <w:sz w:val="14"/>
              </w:rPr>
              <w:t xml:space="preserve">OFFER </w:t>
            </w:r>
            <w:r w:rsidR="00633BBE">
              <w:rPr>
                <w:rFonts w:ascii="Arial" w:hAnsi="Arial"/>
                <w:sz w:val="14"/>
              </w:rPr>
              <w:t>DATED.</w:t>
            </w:r>
            <w:r>
              <w:rPr>
                <w:rFonts w:ascii="Arial" w:hAnsi="Arial"/>
                <w:sz w:val="14"/>
              </w:rPr>
              <w:t xml:space="preserve"> YOUR OFFER ON SOLICITATION (BLOCK 5), INCLUDING ANY ADDITIONS OR CHANGES WHICH ARE SET FORTH HEREIN, IS ACCEPTED AS TO</w:t>
            </w:r>
            <w:r>
              <w:rPr>
                <w:rFonts w:ascii="Arial" w:hAnsi="Arial"/>
                <w:spacing w:val="-15"/>
                <w:sz w:val="14"/>
              </w:rPr>
              <w:t xml:space="preserve"> </w:t>
            </w:r>
            <w:r>
              <w:rPr>
                <w:rFonts w:ascii="Arial" w:hAnsi="Arial"/>
                <w:sz w:val="14"/>
              </w:rPr>
              <w:t>ITEMS:</w:t>
            </w:r>
          </w:p>
        </w:tc>
      </w:tr>
      <w:tr w:rsidR="001C37D5" w14:paraId="053ABD05" w14:textId="77777777">
        <w:trPr>
          <w:trHeight w:val="481"/>
        </w:trPr>
        <w:tc>
          <w:tcPr>
            <w:tcW w:w="5338" w:type="dxa"/>
            <w:gridSpan w:val="8"/>
          </w:tcPr>
          <w:p w14:paraId="099C457D" w14:textId="77777777" w:rsidR="001C37D5" w:rsidRDefault="00EB4F66">
            <w:pPr>
              <w:pStyle w:val="TableParagraph"/>
              <w:spacing w:line="156" w:lineRule="exact"/>
              <w:ind w:left="107"/>
              <w:rPr>
                <w:rFonts w:ascii="Arial"/>
                <w:sz w:val="14"/>
              </w:rPr>
            </w:pPr>
            <w:r>
              <w:rPr>
                <w:rFonts w:ascii="Arial"/>
                <w:sz w:val="14"/>
              </w:rPr>
              <w:t>30a. SIGNATURE OF OFFEROR/CONTRACTOR</w:t>
            </w:r>
          </w:p>
        </w:tc>
        <w:tc>
          <w:tcPr>
            <w:tcW w:w="5982" w:type="dxa"/>
            <w:gridSpan w:val="14"/>
          </w:tcPr>
          <w:p w14:paraId="4B227DA3" w14:textId="77777777" w:rsidR="001C37D5" w:rsidRDefault="00EB4F66">
            <w:pPr>
              <w:pStyle w:val="TableParagraph"/>
              <w:spacing w:line="156" w:lineRule="exact"/>
              <w:ind w:left="109"/>
              <w:rPr>
                <w:rFonts w:ascii="Arial"/>
                <w:i/>
                <w:sz w:val="14"/>
              </w:rPr>
            </w:pPr>
            <w:r>
              <w:rPr>
                <w:rFonts w:ascii="Arial"/>
                <w:sz w:val="14"/>
              </w:rPr>
              <w:t>31a. UNITED STATES OF AMERICA (</w:t>
            </w:r>
            <w:r>
              <w:rPr>
                <w:rFonts w:ascii="Arial"/>
                <w:i/>
                <w:sz w:val="14"/>
              </w:rPr>
              <w:t>Signature of Contracting Officer)</w:t>
            </w:r>
          </w:p>
        </w:tc>
      </w:tr>
      <w:tr w:rsidR="001C37D5" w14:paraId="729D50A6" w14:textId="77777777" w:rsidTr="008C6D56">
        <w:trPr>
          <w:trHeight w:val="273"/>
        </w:trPr>
        <w:tc>
          <w:tcPr>
            <w:tcW w:w="3849" w:type="dxa"/>
            <w:gridSpan w:val="5"/>
          </w:tcPr>
          <w:p w14:paraId="39722463" w14:textId="77777777" w:rsidR="001C37D5" w:rsidRDefault="00EB4F66">
            <w:pPr>
              <w:pStyle w:val="TableParagraph"/>
              <w:spacing w:line="156" w:lineRule="exact"/>
              <w:ind w:left="107"/>
              <w:rPr>
                <w:rFonts w:ascii="Arial"/>
                <w:i/>
                <w:sz w:val="14"/>
              </w:rPr>
            </w:pPr>
            <w:r>
              <w:rPr>
                <w:rFonts w:ascii="Arial"/>
                <w:sz w:val="14"/>
              </w:rPr>
              <w:t xml:space="preserve">30b. NAME AND TITLE OF SIGNER </w:t>
            </w:r>
            <w:r>
              <w:rPr>
                <w:rFonts w:ascii="Arial"/>
                <w:i/>
                <w:sz w:val="14"/>
              </w:rPr>
              <w:t>(Type or Print)</w:t>
            </w:r>
          </w:p>
        </w:tc>
        <w:tc>
          <w:tcPr>
            <w:tcW w:w="1489" w:type="dxa"/>
            <w:gridSpan w:val="3"/>
          </w:tcPr>
          <w:p w14:paraId="6AEAACF3" w14:textId="77777777" w:rsidR="001C37D5" w:rsidRDefault="00EB4F66">
            <w:pPr>
              <w:pStyle w:val="TableParagraph"/>
              <w:spacing w:line="156" w:lineRule="exact"/>
              <w:ind w:left="110"/>
              <w:rPr>
                <w:rFonts w:ascii="Arial"/>
                <w:sz w:val="14"/>
              </w:rPr>
            </w:pPr>
            <w:r>
              <w:rPr>
                <w:rFonts w:ascii="Arial"/>
                <w:sz w:val="14"/>
              </w:rPr>
              <w:t>30c. DATE SIGNED</w:t>
            </w:r>
          </w:p>
        </w:tc>
        <w:tc>
          <w:tcPr>
            <w:tcW w:w="4051" w:type="dxa"/>
            <w:gridSpan w:val="12"/>
          </w:tcPr>
          <w:p w14:paraId="47F9CEF4" w14:textId="77777777" w:rsidR="001C37D5" w:rsidRDefault="00EB4F66">
            <w:pPr>
              <w:pStyle w:val="TableParagraph"/>
              <w:spacing w:line="156" w:lineRule="exact"/>
              <w:ind w:left="109"/>
              <w:rPr>
                <w:rFonts w:ascii="Arial"/>
                <w:i/>
                <w:sz w:val="14"/>
              </w:rPr>
            </w:pPr>
            <w:r>
              <w:rPr>
                <w:rFonts w:ascii="Arial"/>
                <w:sz w:val="14"/>
              </w:rPr>
              <w:t xml:space="preserve">31b. NAME OF CONTRACTING OFFICER </w:t>
            </w:r>
            <w:r>
              <w:rPr>
                <w:rFonts w:ascii="Arial"/>
                <w:i/>
                <w:sz w:val="14"/>
              </w:rPr>
              <w:t>(Type or Print)</w:t>
            </w:r>
          </w:p>
        </w:tc>
        <w:tc>
          <w:tcPr>
            <w:tcW w:w="1931" w:type="dxa"/>
            <w:gridSpan w:val="2"/>
          </w:tcPr>
          <w:p w14:paraId="5585370A" w14:textId="77777777" w:rsidR="001C37D5" w:rsidRDefault="00EB4F66">
            <w:pPr>
              <w:pStyle w:val="TableParagraph"/>
              <w:spacing w:line="156" w:lineRule="exact"/>
              <w:ind w:left="126"/>
              <w:rPr>
                <w:rFonts w:ascii="Arial"/>
                <w:sz w:val="14"/>
              </w:rPr>
            </w:pPr>
            <w:r>
              <w:rPr>
                <w:rFonts w:ascii="Arial"/>
                <w:sz w:val="14"/>
              </w:rPr>
              <w:t>31c. DATE SIGNED</w:t>
            </w:r>
          </w:p>
        </w:tc>
      </w:tr>
      <w:tr w:rsidR="001C37D5" w14:paraId="3FB04229" w14:textId="77777777">
        <w:trPr>
          <w:trHeight w:val="520"/>
        </w:trPr>
        <w:tc>
          <w:tcPr>
            <w:tcW w:w="5338" w:type="dxa"/>
            <w:gridSpan w:val="8"/>
            <w:vMerge w:val="restart"/>
          </w:tcPr>
          <w:p w14:paraId="182BDE3A" w14:textId="77777777" w:rsidR="001C37D5" w:rsidRDefault="00EB4F66">
            <w:pPr>
              <w:pStyle w:val="TableParagraph"/>
              <w:spacing w:line="156" w:lineRule="exact"/>
              <w:ind w:left="107"/>
              <w:rPr>
                <w:rFonts w:ascii="Arial"/>
                <w:sz w:val="14"/>
              </w:rPr>
            </w:pPr>
            <w:r>
              <w:rPr>
                <w:rFonts w:ascii="Arial"/>
                <w:sz w:val="14"/>
              </w:rPr>
              <w:t>32a. QUANTITY IN COLUMN 21 HAS BEEN</w:t>
            </w:r>
          </w:p>
          <w:p w14:paraId="65F91C87" w14:textId="77777777" w:rsidR="001C37D5" w:rsidRDefault="00EB4F66">
            <w:pPr>
              <w:pStyle w:val="TableParagraph"/>
              <w:spacing w:line="199" w:lineRule="exact"/>
              <w:ind w:left="107"/>
              <w:rPr>
                <w:rFonts w:ascii="Arial" w:hAnsi="Arial"/>
                <w:sz w:val="14"/>
              </w:rPr>
            </w:pPr>
            <w:r>
              <w:rPr>
                <w:rFonts w:ascii="Wingdings" w:hAnsi="Wingdings"/>
                <w:sz w:val="18"/>
              </w:rPr>
              <w:t></w:t>
            </w:r>
            <w:r>
              <w:rPr>
                <w:rFonts w:ascii="Arial" w:hAnsi="Arial"/>
                <w:sz w:val="14"/>
              </w:rPr>
              <w:t xml:space="preserve">RECEIVED </w:t>
            </w:r>
            <w:r>
              <w:rPr>
                <w:rFonts w:ascii="Wingdings" w:hAnsi="Wingdings"/>
                <w:sz w:val="18"/>
              </w:rPr>
              <w:t></w:t>
            </w:r>
            <w:r>
              <w:rPr>
                <w:rFonts w:ascii="Arial" w:hAnsi="Arial"/>
                <w:sz w:val="14"/>
              </w:rPr>
              <w:t xml:space="preserve">INSPECTED </w:t>
            </w:r>
            <w:r>
              <w:rPr>
                <w:rFonts w:ascii="Wingdings" w:hAnsi="Wingdings"/>
                <w:sz w:val="18"/>
              </w:rPr>
              <w:t></w:t>
            </w:r>
            <w:r>
              <w:rPr>
                <w:rFonts w:ascii="Arial" w:hAnsi="Arial"/>
                <w:sz w:val="14"/>
              </w:rPr>
              <w:t>ACCEPTED, AND CONFORMS TO THE</w:t>
            </w:r>
          </w:p>
          <w:p w14:paraId="20C84F7F" w14:textId="77777777" w:rsidR="001C37D5" w:rsidRDefault="00EB4F66">
            <w:pPr>
              <w:pStyle w:val="TableParagraph"/>
              <w:spacing w:line="160" w:lineRule="exact"/>
              <w:ind w:left="2519"/>
              <w:rPr>
                <w:rFonts w:ascii="Arial"/>
                <w:sz w:val="14"/>
              </w:rPr>
            </w:pPr>
            <w:r>
              <w:rPr>
                <w:rFonts w:ascii="Arial"/>
                <w:sz w:val="14"/>
              </w:rPr>
              <w:t>CONTRACT, EXCEPT AS NOTED</w:t>
            </w:r>
          </w:p>
        </w:tc>
        <w:tc>
          <w:tcPr>
            <w:tcW w:w="1743" w:type="dxa"/>
            <w:gridSpan w:val="5"/>
          </w:tcPr>
          <w:p w14:paraId="3F9E768E" w14:textId="77777777" w:rsidR="001C37D5" w:rsidRDefault="00EB4F66">
            <w:pPr>
              <w:pStyle w:val="TableParagraph"/>
              <w:spacing w:line="156" w:lineRule="exact"/>
              <w:ind w:left="109"/>
              <w:rPr>
                <w:rFonts w:ascii="Arial"/>
                <w:sz w:val="14"/>
              </w:rPr>
            </w:pPr>
            <w:r>
              <w:rPr>
                <w:rFonts w:ascii="Arial"/>
                <w:sz w:val="14"/>
              </w:rPr>
              <w:t>33. SHIP NUMBER</w:t>
            </w:r>
          </w:p>
        </w:tc>
        <w:tc>
          <w:tcPr>
            <w:tcW w:w="2128" w:type="dxa"/>
            <w:gridSpan w:val="6"/>
            <w:vMerge w:val="restart"/>
          </w:tcPr>
          <w:p w14:paraId="3D370100" w14:textId="77777777" w:rsidR="001C37D5" w:rsidRDefault="00EB4F66">
            <w:pPr>
              <w:pStyle w:val="TableParagraph"/>
              <w:spacing w:line="156" w:lineRule="exact"/>
              <w:ind w:left="121"/>
              <w:rPr>
                <w:rFonts w:ascii="Arial"/>
                <w:sz w:val="14"/>
              </w:rPr>
            </w:pPr>
            <w:r>
              <w:rPr>
                <w:rFonts w:ascii="Arial"/>
                <w:sz w:val="14"/>
              </w:rPr>
              <w:t>34. VOUCHER NUMBER</w:t>
            </w:r>
          </w:p>
        </w:tc>
        <w:tc>
          <w:tcPr>
            <w:tcW w:w="2111" w:type="dxa"/>
            <w:gridSpan w:val="3"/>
            <w:vMerge w:val="restart"/>
          </w:tcPr>
          <w:p w14:paraId="022E278F" w14:textId="77777777" w:rsidR="001C37D5" w:rsidRDefault="00EB4F66">
            <w:pPr>
              <w:pStyle w:val="TableParagraph"/>
              <w:ind w:left="131"/>
              <w:rPr>
                <w:rFonts w:ascii="Arial"/>
                <w:sz w:val="14"/>
              </w:rPr>
            </w:pPr>
            <w:r>
              <w:rPr>
                <w:rFonts w:ascii="Arial"/>
                <w:sz w:val="14"/>
              </w:rPr>
              <w:t>35. AMOUNT VERIFIED CORRECT FOR</w:t>
            </w:r>
          </w:p>
        </w:tc>
      </w:tr>
      <w:tr w:rsidR="001C37D5" w14:paraId="209321FC" w14:textId="77777777">
        <w:trPr>
          <w:trHeight w:val="200"/>
        </w:trPr>
        <w:tc>
          <w:tcPr>
            <w:tcW w:w="5338" w:type="dxa"/>
            <w:gridSpan w:val="8"/>
            <w:vMerge/>
            <w:tcBorders>
              <w:top w:val="nil"/>
            </w:tcBorders>
          </w:tcPr>
          <w:p w14:paraId="67E6F4FD" w14:textId="77777777" w:rsidR="001C37D5" w:rsidRDefault="001C37D5">
            <w:pPr>
              <w:rPr>
                <w:sz w:val="2"/>
                <w:szCs w:val="2"/>
              </w:rPr>
            </w:pPr>
          </w:p>
        </w:tc>
        <w:tc>
          <w:tcPr>
            <w:tcW w:w="1743" w:type="dxa"/>
            <w:gridSpan w:val="5"/>
          </w:tcPr>
          <w:p w14:paraId="22517371" w14:textId="77777777" w:rsidR="001C37D5" w:rsidRDefault="00EB4F66">
            <w:pPr>
              <w:pStyle w:val="TableParagraph"/>
              <w:spacing w:line="181" w:lineRule="exact"/>
              <w:ind w:left="109"/>
              <w:rPr>
                <w:rFonts w:ascii="Arial" w:hAnsi="Arial"/>
                <w:sz w:val="14"/>
              </w:rPr>
            </w:pPr>
            <w:r>
              <w:rPr>
                <w:rFonts w:ascii="Wingdings" w:hAnsi="Wingdings"/>
                <w:sz w:val="18"/>
              </w:rPr>
              <w:t></w:t>
            </w:r>
            <w:r>
              <w:rPr>
                <w:rFonts w:ascii="Arial" w:hAnsi="Arial"/>
                <w:sz w:val="14"/>
              </w:rPr>
              <w:t xml:space="preserve">PARTIAL </w:t>
            </w:r>
            <w:r>
              <w:rPr>
                <w:rFonts w:ascii="Wingdings" w:hAnsi="Wingdings"/>
                <w:sz w:val="18"/>
              </w:rPr>
              <w:t></w:t>
            </w:r>
            <w:r>
              <w:rPr>
                <w:rFonts w:ascii="Arial" w:hAnsi="Arial"/>
                <w:sz w:val="14"/>
              </w:rPr>
              <w:t>FINAL</w:t>
            </w:r>
          </w:p>
        </w:tc>
        <w:tc>
          <w:tcPr>
            <w:tcW w:w="2128" w:type="dxa"/>
            <w:gridSpan w:val="6"/>
            <w:vMerge/>
            <w:tcBorders>
              <w:top w:val="nil"/>
            </w:tcBorders>
          </w:tcPr>
          <w:p w14:paraId="29C66E40" w14:textId="77777777" w:rsidR="001C37D5" w:rsidRDefault="001C37D5">
            <w:pPr>
              <w:rPr>
                <w:sz w:val="2"/>
                <w:szCs w:val="2"/>
              </w:rPr>
            </w:pPr>
          </w:p>
        </w:tc>
        <w:tc>
          <w:tcPr>
            <w:tcW w:w="2111" w:type="dxa"/>
            <w:gridSpan w:val="3"/>
            <w:vMerge/>
            <w:tcBorders>
              <w:top w:val="nil"/>
            </w:tcBorders>
          </w:tcPr>
          <w:p w14:paraId="3C804991" w14:textId="77777777" w:rsidR="001C37D5" w:rsidRDefault="001C37D5">
            <w:pPr>
              <w:rPr>
                <w:sz w:val="2"/>
                <w:szCs w:val="2"/>
              </w:rPr>
            </w:pPr>
          </w:p>
        </w:tc>
      </w:tr>
      <w:tr w:rsidR="001C37D5" w14:paraId="419F3448" w14:textId="77777777">
        <w:trPr>
          <w:trHeight w:val="160"/>
        </w:trPr>
        <w:tc>
          <w:tcPr>
            <w:tcW w:w="5338" w:type="dxa"/>
            <w:gridSpan w:val="8"/>
            <w:vMerge/>
            <w:tcBorders>
              <w:top w:val="nil"/>
            </w:tcBorders>
          </w:tcPr>
          <w:p w14:paraId="478B8003" w14:textId="77777777" w:rsidR="001C37D5" w:rsidRDefault="001C37D5">
            <w:pPr>
              <w:rPr>
                <w:sz w:val="2"/>
                <w:szCs w:val="2"/>
              </w:rPr>
            </w:pPr>
          </w:p>
        </w:tc>
        <w:tc>
          <w:tcPr>
            <w:tcW w:w="1652" w:type="dxa"/>
            <w:gridSpan w:val="4"/>
            <w:tcBorders>
              <w:bottom w:val="nil"/>
              <w:right w:val="nil"/>
            </w:tcBorders>
          </w:tcPr>
          <w:p w14:paraId="4DBAC729" w14:textId="77777777" w:rsidR="001C37D5" w:rsidRDefault="00EB4F66">
            <w:pPr>
              <w:pStyle w:val="TableParagraph"/>
              <w:spacing w:line="140" w:lineRule="exact"/>
              <w:ind w:left="109"/>
              <w:rPr>
                <w:rFonts w:ascii="Arial"/>
                <w:sz w:val="14"/>
              </w:rPr>
            </w:pPr>
            <w:r>
              <w:rPr>
                <w:rFonts w:ascii="Arial"/>
                <w:sz w:val="14"/>
              </w:rPr>
              <w:t>36. PAYMENT</w:t>
            </w:r>
          </w:p>
        </w:tc>
        <w:tc>
          <w:tcPr>
            <w:tcW w:w="91" w:type="dxa"/>
            <w:tcBorders>
              <w:left w:val="nil"/>
              <w:bottom w:val="nil"/>
              <w:right w:val="nil"/>
            </w:tcBorders>
          </w:tcPr>
          <w:p w14:paraId="11774218" w14:textId="77777777" w:rsidR="001C37D5" w:rsidRDefault="001C37D5">
            <w:pPr>
              <w:pStyle w:val="TableParagraph"/>
              <w:rPr>
                <w:sz w:val="10"/>
              </w:rPr>
            </w:pPr>
          </w:p>
        </w:tc>
        <w:tc>
          <w:tcPr>
            <w:tcW w:w="278" w:type="dxa"/>
            <w:tcBorders>
              <w:left w:val="nil"/>
              <w:bottom w:val="nil"/>
              <w:right w:val="nil"/>
            </w:tcBorders>
          </w:tcPr>
          <w:p w14:paraId="272F5029" w14:textId="77777777" w:rsidR="001C37D5" w:rsidRDefault="001C37D5">
            <w:pPr>
              <w:pStyle w:val="TableParagraph"/>
              <w:rPr>
                <w:sz w:val="10"/>
              </w:rPr>
            </w:pPr>
          </w:p>
        </w:tc>
        <w:tc>
          <w:tcPr>
            <w:tcW w:w="277" w:type="dxa"/>
            <w:tcBorders>
              <w:left w:val="nil"/>
              <w:bottom w:val="nil"/>
              <w:right w:val="nil"/>
            </w:tcBorders>
          </w:tcPr>
          <w:p w14:paraId="5D230CA2" w14:textId="77777777" w:rsidR="001C37D5" w:rsidRDefault="001C37D5">
            <w:pPr>
              <w:pStyle w:val="TableParagraph"/>
              <w:rPr>
                <w:sz w:val="10"/>
              </w:rPr>
            </w:pPr>
          </w:p>
        </w:tc>
        <w:tc>
          <w:tcPr>
            <w:tcW w:w="90" w:type="dxa"/>
            <w:tcBorders>
              <w:left w:val="nil"/>
              <w:bottom w:val="nil"/>
              <w:right w:val="nil"/>
            </w:tcBorders>
          </w:tcPr>
          <w:p w14:paraId="24A89798" w14:textId="77777777" w:rsidR="001C37D5" w:rsidRDefault="001C37D5">
            <w:pPr>
              <w:pStyle w:val="TableParagraph"/>
              <w:rPr>
                <w:sz w:val="10"/>
              </w:rPr>
            </w:pPr>
          </w:p>
        </w:tc>
        <w:tc>
          <w:tcPr>
            <w:tcW w:w="281" w:type="dxa"/>
            <w:tcBorders>
              <w:left w:val="nil"/>
              <w:bottom w:val="nil"/>
              <w:right w:val="nil"/>
            </w:tcBorders>
          </w:tcPr>
          <w:p w14:paraId="72CC558B" w14:textId="77777777" w:rsidR="001C37D5" w:rsidRDefault="001C37D5">
            <w:pPr>
              <w:pStyle w:val="TableParagraph"/>
              <w:rPr>
                <w:sz w:val="10"/>
              </w:rPr>
            </w:pPr>
          </w:p>
        </w:tc>
        <w:tc>
          <w:tcPr>
            <w:tcW w:w="768" w:type="dxa"/>
            <w:tcBorders>
              <w:left w:val="nil"/>
              <w:bottom w:val="nil"/>
              <w:right w:val="nil"/>
            </w:tcBorders>
          </w:tcPr>
          <w:p w14:paraId="23FA9F99" w14:textId="77777777" w:rsidR="001C37D5" w:rsidRDefault="001C37D5">
            <w:pPr>
              <w:pStyle w:val="TableParagraph"/>
              <w:rPr>
                <w:sz w:val="10"/>
              </w:rPr>
            </w:pPr>
          </w:p>
        </w:tc>
        <w:tc>
          <w:tcPr>
            <w:tcW w:w="434" w:type="dxa"/>
            <w:tcBorders>
              <w:left w:val="nil"/>
              <w:bottom w:val="nil"/>
            </w:tcBorders>
          </w:tcPr>
          <w:p w14:paraId="60C96BD9" w14:textId="77777777" w:rsidR="001C37D5" w:rsidRDefault="001C37D5">
            <w:pPr>
              <w:pStyle w:val="TableParagraph"/>
              <w:rPr>
                <w:sz w:val="10"/>
              </w:rPr>
            </w:pPr>
          </w:p>
        </w:tc>
        <w:tc>
          <w:tcPr>
            <w:tcW w:w="2111" w:type="dxa"/>
            <w:gridSpan w:val="3"/>
            <w:vMerge w:val="restart"/>
          </w:tcPr>
          <w:p w14:paraId="2A3B57AC" w14:textId="77777777" w:rsidR="001C37D5" w:rsidRDefault="00EB4F66">
            <w:pPr>
              <w:pStyle w:val="TableParagraph"/>
              <w:spacing w:line="156" w:lineRule="exact"/>
              <w:ind w:left="131"/>
              <w:rPr>
                <w:rFonts w:ascii="Arial"/>
                <w:sz w:val="14"/>
              </w:rPr>
            </w:pPr>
            <w:r>
              <w:rPr>
                <w:rFonts w:ascii="Arial"/>
                <w:sz w:val="14"/>
              </w:rPr>
              <w:t>37. CHECK NUMBER</w:t>
            </w:r>
          </w:p>
        </w:tc>
      </w:tr>
      <w:tr w:rsidR="001C37D5" w14:paraId="440D2971" w14:textId="77777777">
        <w:trPr>
          <w:trHeight w:val="323"/>
        </w:trPr>
        <w:tc>
          <w:tcPr>
            <w:tcW w:w="4258" w:type="dxa"/>
            <w:gridSpan w:val="6"/>
            <w:vMerge w:val="restart"/>
          </w:tcPr>
          <w:p w14:paraId="13A57CFC" w14:textId="77777777" w:rsidR="001C37D5" w:rsidRDefault="00EB4F66">
            <w:pPr>
              <w:pStyle w:val="TableParagraph"/>
              <w:ind w:left="107" w:right="1331"/>
              <w:rPr>
                <w:rFonts w:ascii="Arial"/>
                <w:sz w:val="14"/>
              </w:rPr>
            </w:pPr>
            <w:r>
              <w:rPr>
                <w:rFonts w:ascii="Arial"/>
                <w:sz w:val="14"/>
              </w:rPr>
              <w:t>32b. SIGNATURE OF AUTHORIZED GOVT. REPRESENTATIVE</w:t>
            </w:r>
          </w:p>
        </w:tc>
        <w:tc>
          <w:tcPr>
            <w:tcW w:w="1080" w:type="dxa"/>
            <w:gridSpan w:val="2"/>
            <w:vMerge w:val="restart"/>
          </w:tcPr>
          <w:p w14:paraId="4EB88652" w14:textId="77777777" w:rsidR="001C37D5" w:rsidRDefault="00EB4F66">
            <w:pPr>
              <w:pStyle w:val="TableParagraph"/>
              <w:spacing w:line="156" w:lineRule="exact"/>
              <w:ind w:left="80"/>
              <w:rPr>
                <w:rFonts w:ascii="Arial"/>
                <w:sz w:val="14"/>
              </w:rPr>
            </w:pPr>
            <w:r>
              <w:rPr>
                <w:rFonts w:ascii="Arial"/>
                <w:sz w:val="14"/>
              </w:rPr>
              <w:t>32c. DATE</w:t>
            </w:r>
          </w:p>
        </w:tc>
        <w:tc>
          <w:tcPr>
            <w:tcW w:w="2669" w:type="dxa"/>
            <w:gridSpan w:val="9"/>
            <w:tcBorders>
              <w:top w:val="nil"/>
              <w:right w:val="nil"/>
            </w:tcBorders>
          </w:tcPr>
          <w:p w14:paraId="1805C92A" w14:textId="77777777" w:rsidR="001C37D5" w:rsidRDefault="00EB4F66">
            <w:pPr>
              <w:pStyle w:val="TableParagraph"/>
              <w:spacing w:line="195" w:lineRule="exact"/>
              <w:ind w:left="109"/>
              <w:rPr>
                <w:rFonts w:ascii="Arial" w:hAnsi="Arial"/>
                <w:sz w:val="14"/>
              </w:rPr>
            </w:pPr>
            <w:r>
              <w:rPr>
                <w:rFonts w:ascii="Wingdings" w:hAnsi="Wingdings"/>
                <w:sz w:val="18"/>
              </w:rPr>
              <w:t></w:t>
            </w:r>
            <w:r>
              <w:rPr>
                <w:rFonts w:ascii="Arial" w:hAnsi="Arial"/>
                <w:sz w:val="14"/>
              </w:rPr>
              <w:t xml:space="preserve">COMPLETE </w:t>
            </w:r>
            <w:r>
              <w:rPr>
                <w:rFonts w:ascii="Wingdings" w:hAnsi="Wingdings"/>
                <w:sz w:val="18"/>
              </w:rPr>
              <w:t></w:t>
            </w:r>
            <w:r>
              <w:rPr>
                <w:rFonts w:ascii="Arial" w:hAnsi="Arial"/>
                <w:sz w:val="14"/>
              </w:rPr>
              <w:t xml:space="preserve">PARTIAL </w:t>
            </w:r>
            <w:r>
              <w:rPr>
                <w:rFonts w:ascii="Wingdings" w:hAnsi="Wingdings"/>
                <w:sz w:val="18"/>
              </w:rPr>
              <w:t></w:t>
            </w:r>
            <w:r>
              <w:rPr>
                <w:rFonts w:ascii="Arial" w:hAnsi="Arial"/>
                <w:sz w:val="14"/>
              </w:rPr>
              <w:t>FINAL</w:t>
            </w:r>
          </w:p>
        </w:tc>
        <w:tc>
          <w:tcPr>
            <w:tcW w:w="768" w:type="dxa"/>
            <w:tcBorders>
              <w:top w:val="nil"/>
              <w:left w:val="nil"/>
              <w:right w:val="nil"/>
            </w:tcBorders>
          </w:tcPr>
          <w:p w14:paraId="31030DC6" w14:textId="77777777" w:rsidR="001C37D5" w:rsidRDefault="001C37D5">
            <w:pPr>
              <w:pStyle w:val="TableParagraph"/>
              <w:rPr>
                <w:sz w:val="14"/>
              </w:rPr>
            </w:pPr>
          </w:p>
        </w:tc>
        <w:tc>
          <w:tcPr>
            <w:tcW w:w="434" w:type="dxa"/>
            <w:tcBorders>
              <w:top w:val="nil"/>
              <w:left w:val="nil"/>
            </w:tcBorders>
          </w:tcPr>
          <w:p w14:paraId="5D3443A3" w14:textId="77777777" w:rsidR="001C37D5" w:rsidRDefault="001C37D5">
            <w:pPr>
              <w:pStyle w:val="TableParagraph"/>
              <w:rPr>
                <w:sz w:val="14"/>
              </w:rPr>
            </w:pPr>
          </w:p>
        </w:tc>
        <w:tc>
          <w:tcPr>
            <w:tcW w:w="2111" w:type="dxa"/>
            <w:gridSpan w:val="3"/>
            <w:vMerge/>
            <w:tcBorders>
              <w:top w:val="nil"/>
            </w:tcBorders>
          </w:tcPr>
          <w:p w14:paraId="3913B4D5" w14:textId="77777777" w:rsidR="001C37D5" w:rsidRDefault="001C37D5">
            <w:pPr>
              <w:rPr>
                <w:sz w:val="2"/>
                <w:szCs w:val="2"/>
              </w:rPr>
            </w:pPr>
          </w:p>
        </w:tc>
      </w:tr>
      <w:tr w:rsidR="001C37D5" w14:paraId="7DEFCF2D" w14:textId="77777777">
        <w:trPr>
          <w:trHeight w:val="321"/>
        </w:trPr>
        <w:tc>
          <w:tcPr>
            <w:tcW w:w="4258" w:type="dxa"/>
            <w:gridSpan w:val="6"/>
            <w:vMerge/>
            <w:tcBorders>
              <w:top w:val="nil"/>
            </w:tcBorders>
          </w:tcPr>
          <w:p w14:paraId="47FBBAA1" w14:textId="77777777" w:rsidR="001C37D5" w:rsidRDefault="001C37D5">
            <w:pPr>
              <w:rPr>
                <w:sz w:val="2"/>
                <w:szCs w:val="2"/>
              </w:rPr>
            </w:pPr>
          </w:p>
        </w:tc>
        <w:tc>
          <w:tcPr>
            <w:tcW w:w="1080" w:type="dxa"/>
            <w:gridSpan w:val="2"/>
            <w:vMerge/>
            <w:tcBorders>
              <w:top w:val="nil"/>
            </w:tcBorders>
          </w:tcPr>
          <w:p w14:paraId="1F337F84" w14:textId="77777777" w:rsidR="001C37D5" w:rsidRDefault="001C37D5">
            <w:pPr>
              <w:rPr>
                <w:sz w:val="2"/>
                <w:szCs w:val="2"/>
              </w:rPr>
            </w:pPr>
          </w:p>
        </w:tc>
        <w:tc>
          <w:tcPr>
            <w:tcW w:w="2021" w:type="dxa"/>
            <w:gridSpan w:val="6"/>
          </w:tcPr>
          <w:p w14:paraId="15AFBA4E" w14:textId="77777777" w:rsidR="001C37D5" w:rsidRDefault="00EB4F66">
            <w:pPr>
              <w:pStyle w:val="TableParagraph"/>
              <w:spacing w:line="156" w:lineRule="exact"/>
              <w:ind w:left="109"/>
              <w:rPr>
                <w:rFonts w:ascii="Arial"/>
                <w:sz w:val="14"/>
              </w:rPr>
            </w:pPr>
            <w:r>
              <w:rPr>
                <w:rFonts w:ascii="Arial"/>
                <w:sz w:val="14"/>
              </w:rPr>
              <w:t>38. S/R ACCOUNT NO.</w:t>
            </w:r>
          </w:p>
        </w:tc>
        <w:tc>
          <w:tcPr>
            <w:tcW w:w="1850" w:type="dxa"/>
            <w:gridSpan w:val="5"/>
          </w:tcPr>
          <w:p w14:paraId="118B0387" w14:textId="77777777" w:rsidR="001C37D5" w:rsidRDefault="00EB4F66">
            <w:pPr>
              <w:pStyle w:val="TableParagraph"/>
              <w:spacing w:line="156" w:lineRule="exact"/>
              <w:ind w:left="119"/>
              <w:rPr>
                <w:rFonts w:ascii="Arial"/>
                <w:sz w:val="14"/>
              </w:rPr>
            </w:pPr>
            <w:r>
              <w:rPr>
                <w:rFonts w:ascii="Arial"/>
                <w:sz w:val="14"/>
              </w:rPr>
              <w:t>39. S/R VOUCHER NO.</w:t>
            </w:r>
          </w:p>
        </w:tc>
        <w:tc>
          <w:tcPr>
            <w:tcW w:w="2111" w:type="dxa"/>
            <w:gridSpan w:val="3"/>
            <w:vMerge w:val="restart"/>
          </w:tcPr>
          <w:p w14:paraId="1D130692" w14:textId="77777777" w:rsidR="001C37D5" w:rsidRDefault="00EB4F66">
            <w:pPr>
              <w:pStyle w:val="TableParagraph"/>
              <w:spacing w:line="156" w:lineRule="exact"/>
              <w:ind w:left="131"/>
              <w:rPr>
                <w:rFonts w:ascii="Arial"/>
                <w:sz w:val="14"/>
              </w:rPr>
            </w:pPr>
            <w:r>
              <w:rPr>
                <w:rFonts w:ascii="Arial"/>
                <w:sz w:val="14"/>
              </w:rPr>
              <w:t>40. PAID BY</w:t>
            </w:r>
          </w:p>
        </w:tc>
      </w:tr>
      <w:tr w:rsidR="001C37D5" w14:paraId="7DF8DE7C" w14:textId="77777777">
        <w:trPr>
          <w:trHeight w:val="160"/>
        </w:trPr>
        <w:tc>
          <w:tcPr>
            <w:tcW w:w="4258" w:type="dxa"/>
            <w:gridSpan w:val="6"/>
            <w:vMerge/>
            <w:tcBorders>
              <w:top w:val="nil"/>
            </w:tcBorders>
          </w:tcPr>
          <w:p w14:paraId="73EBDDC4" w14:textId="77777777" w:rsidR="001C37D5" w:rsidRDefault="001C37D5">
            <w:pPr>
              <w:rPr>
                <w:sz w:val="2"/>
                <w:szCs w:val="2"/>
              </w:rPr>
            </w:pPr>
          </w:p>
        </w:tc>
        <w:tc>
          <w:tcPr>
            <w:tcW w:w="1080" w:type="dxa"/>
            <w:gridSpan w:val="2"/>
            <w:vMerge/>
            <w:tcBorders>
              <w:top w:val="nil"/>
            </w:tcBorders>
          </w:tcPr>
          <w:p w14:paraId="3AA7A21D" w14:textId="77777777" w:rsidR="001C37D5" w:rsidRDefault="001C37D5">
            <w:pPr>
              <w:rPr>
                <w:sz w:val="2"/>
                <w:szCs w:val="2"/>
              </w:rPr>
            </w:pPr>
          </w:p>
        </w:tc>
        <w:tc>
          <w:tcPr>
            <w:tcW w:w="3871" w:type="dxa"/>
            <w:gridSpan w:val="11"/>
            <w:vMerge w:val="restart"/>
          </w:tcPr>
          <w:p w14:paraId="4C02FA64" w14:textId="77777777" w:rsidR="001C37D5" w:rsidRDefault="00EB4F66">
            <w:pPr>
              <w:pStyle w:val="TableParagraph"/>
              <w:spacing w:line="156" w:lineRule="exact"/>
              <w:ind w:left="109"/>
              <w:rPr>
                <w:rFonts w:ascii="Arial"/>
                <w:i/>
                <w:sz w:val="14"/>
              </w:rPr>
            </w:pPr>
            <w:r>
              <w:rPr>
                <w:rFonts w:ascii="Arial"/>
                <w:sz w:val="14"/>
              </w:rPr>
              <w:t>42a. RECEIVED BY (</w:t>
            </w:r>
            <w:r>
              <w:rPr>
                <w:rFonts w:ascii="Arial"/>
                <w:i/>
                <w:sz w:val="14"/>
              </w:rPr>
              <w:t>Print)</w:t>
            </w:r>
          </w:p>
        </w:tc>
        <w:tc>
          <w:tcPr>
            <w:tcW w:w="2111" w:type="dxa"/>
            <w:gridSpan w:val="3"/>
            <w:vMerge/>
            <w:tcBorders>
              <w:top w:val="nil"/>
            </w:tcBorders>
          </w:tcPr>
          <w:p w14:paraId="294CAF96" w14:textId="77777777" w:rsidR="001C37D5" w:rsidRDefault="001C37D5">
            <w:pPr>
              <w:rPr>
                <w:sz w:val="2"/>
                <w:szCs w:val="2"/>
              </w:rPr>
            </w:pPr>
          </w:p>
        </w:tc>
      </w:tr>
      <w:tr w:rsidR="001C37D5" w14:paraId="1C9918B4" w14:textId="77777777">
        <w:trPr>
          <w:trHeight w:val="162"/>
        </w:trPr>
        <w:tc>
          <w:tcPr>
            <w:tcW w:w="5338" w:type="dxa"/>
            <w:gridSpan w:val="8"/>
          </w:tcPr>
          <w:p w14:paraId="4F7C48D0" w14:textId="77777777" w:rsidR="001C37D5" w:rsidRDefault="00EB4F66">
            <w:pPr>
              <w:pStyle w:val="TableParagraph"/>
              <w:spacing w:line="143" w:lineRule="exact"/>
              <w:ind w:left="107"/>
              <w:rPr>
                <w:rFonts w:ascii="Arial"/>
                <w:sz w:val="14"/>
              </w:rPr>
            </w:pPr>
            <w:r>
              <w:rPr>
                <w:rFonts w:ascii="Arial"/>
                <w:sz w:val="14"/>
              </w:rPr>
              <w:t>41a. I CERTIFY THIS ACCOUNT IS CORRECT AND PROPER FOR PAYMENT</w:t>
            </w:r>
          </w:p>
        </w:tc>
        <w:tc>
          <w:tcPr>
            <w:tcW w:w="3871" w:type="dxa"/>
            <w:gridSpan w:val="11"/>
            <w:vMerge/>
            <w:tcBorders>
              <w:top w:val="nil"/>
            </w:tcBorders>
          </w:tcPr>
          <w:p w14:paraId="6E022083" w14:textId="77777777" w:rsidR="001C37D5" w:rsidRDefault="001C37D5">
            <w:pPr>
              <w:rPr>
                <w:sz w:val="2"/>
                <w:szCs w:val="2"/>
              </w:rPr>
            </w:pPr>
          </w:p>
        </w:tc>
        <w:tc>
          <w:tcPr>
            <w:tcW w:w="2111" w:type="dxa"/>
            <w:gridSpan w:val="3"/>
            <w:vMerge/>
            <w:tcBorders>
              <w:top w:val="nil"/>
            </w:tcBorders>
          </w:tcPr>
          <w:p w14:paraId="62A63055" w14:textId="77777777" w:rsidR="001C37D5" w:rsidRDefault="001C37D5">
            <w:pPr>
              <w:rPr>
                <w:sz w:val="2"/>
                <w:szCs w:val="2"/>
              </w:rPr>
            </w:pPr>
          </w:p>
        </w:tc>
      </w:tr>
      <w:tr w:rsidR="001C37D5" w14:paraId="60E506E4" w14:textId="77777777">
        <w:trPr>
          <w:trHeight w:val="320"/>
        </w:trPr>
        <w:tc>
          <w:tcPr>
            <w:tcW w:w="4258" w:type="dxa"/>
            <w:gridSpan w:val="6"/>
            <w:vMerge w:val="restart"/>
          </w:tcPr>
          <w:p w14:paraId="3855737A" w14:textId="77777777" w:rsidR="001C37D5" w:rsidRDefault="00EB4F66">
            <w:pPr>
              <w:pStyle w:val="TableParagraph"/>
              <w:spacing w:line="156" w:lineRule="exact"/>
              <w:ind w:left="107"/>
              <w:rPr>
                <w:rFonts w:ascii="Arial"/>
                <w:sz w:val="14"/>
              </w:rPr>
            </w:pPr>
            <w:r>
              <w:rPr>
                <w:rFonts w:ascii="Arial"/>
                <w:sz w:val="14"/>
              </w:rPr>
              <w:t>41b. SIGNATURE AND TITLE OF CERTIFYING OFFICER</w:t>
            </w:r>
          </w:p>
        </w:tc>
        <w:tc>
          <w:tcPr>
            <w:tcW w:w="1080" w:type="dxa"/>
            <w:gridSpan w:val="2"/>
            <w:vMerge w:val="restart"/>
          </w:tcPr>
          <w:p w14:paraId="413BF11A" w14:textId="77777777" w:rsidR="001C37D5" w:rsidRDefault="00EB4F66">
            <w:pPr>
              <w:pStyle w:val="TableParagraph"/>
              <w:spacing w:line="156" w:lineRule="exact"/>
              <w:ind w:left="80"/>
              <w:rPr>
                <w:rFonts w:ascii="Arial"/>
                <w:sz w:val="14"/>
              </w:rPr>
            </w:pPr>
            <w:r>
              <w:rPr>
                <w:rFonts w:ascii="Arial"/>
                <w:sz w:val="14"/>
              </w:rPr>
              <w:t>41c . DATE</w:t>
            </w:r>
          </w:p>
        </w:tc>
        <w:tc>
          <w:tcPr>
            <w:tcW w:w="3871" w:type="dxa"/>
            <w:gridSpan w:val="11"/>
          </w:tcPr>
          <w:p w14:paraId="339D4DDC" w14:textId="77777777" w:rsidR="001C37D5" w:rsidRDefault="00EB4F66">
            <w:pPr>
              <w:pStyle w:val="TableParagraph"/>
              <w:spacing w:line="156" w:lineRule="exact"/>
              <w:ind w:left="109"/>
              <w:rPr>
                <w:rFonts w:ascii="Arial"/>
                <w:sz w:val="14"/>
              </w:rPr>
            </w:pPr>
            <w:r>
              <w:rPr>
                <w:rFonts w:ascii="Arial"/>
                <w:sz w:val="14"/>
              </w:rPr>
              <w:t>42b. RECEIVED AT (</w:t>
            </w:r>
            <w:r>
              <w:rPr>
                <w:rFonts w:ascii="Arial"/>
                <w:i/>
                <w:sz w:val="14"/>
              </w:rPr>
              <w:t>Location</w:t>
            </w:r>
            <w:r>
              <w:rPr>
                <w:rFonts w:ascii="Arial"/>
                <w:sz w:val="14"/>
              </w:rPr>
              <w:t>)</w:t>
            </w:r>
          </w:p>
        </w:tc>
        <w:tc>
          <w:tcPr>
            <w:tcW w:w="2111" w:type="dxa"/>
            <w:gridSpan w:val="3"/>
            <w:vMerge/>
            <w:tcBorders>
              <w:top w:val="nil"/>
            </w:tcBorders>
          </w:tcPr>
          <w:p w14:paraId="34C0BB7A" w14:textId="77777777" w:rsidR="001C37D5" w:rsidRDefault="001C37D5">
            <w:pPr>
              <w:rPr>
                <w:sz w:val="2"/>
                <w:szCs w:val="2"/>
              </w:rPr>
            </w:pPr>
          </w:p>
        </w:tc>
      </w:tr>
      <w:tr w:rsidR="001C37D5" w14:paraId="785AEFE7" w14:textId="77777777">
        <w:trPr>
          <w:trHeight w:val="484"/>
        </w:trPr>
        <w:tc>
          <w:tcPr>
            <w:tcW w:w="4258" w:type="dxa"/>
            <w:gridSpan w:val="6"/>
            <w:vMerge/>
            <w:tcBorders>
              <w:top w:val="nil"/>
            </w:tcBorders>
          </w:tcPr>
          <w:p w14:paraId="4D465549" w14:textId="77777777" w:rsidR="001C37D5" w:rsidRDefault="001C37D5">
            <w:pPr>
              <w:rPr>
                <w:sz w:val="2"/>
                <w:szCs w:val="2"/>
              </w:rPr>
            </w:pPr>
          </w:p>
        </w:tc>
        <w:tc>
          <w:tcPr>
            <w:tcW w:w="1080" w:type="dxa"/>
            <w:gridSpan w:val="2"/>
            <w:vMerge/>
            <w:tcBorders>
              <w:top w:val="nil"/>
            </w:tcBorders>
          </w:tcPr>
          <w:p w14:paraId="1E42A00C" w14:textId="77777777" w:rsidR="001C37D5" w:rsidRDefault="001C37D5">
            <w:pPr>
              <w:rPr>
                <w:sz w:val="2"/>
                <w:szCs w:val="2"/>
              </w:rPr>
            </w:pPr>
          </w:p>
        </w:tc>
        <w:tc>
          <w:tcPr>
            <w:tcW w:w="2298" w:type="dxa"/>
            <w:gridSpan w:val="7"/>
          </w:tcPr>
          <w:p w14:paraId="7D02AD9E" w14:textId="77777777" w:rsidR="001C37D5" w:rsidRDefault="00EB4F66">
            <w:pPr>
              <w:pStyle w:val="TableParagraph"/>
              <w:spacing w:line="156" w:lineRule="exact"/>
              <w:ind w:left="109"/>
              <w:rPr>
                <w:rFonts w:ascii="Arial" w:hAnsi="Arial"/>
                <w:sz w:val="14"/>
              </w:rPr>
            </w:pPr>
            <w:r>
              <w:rPr>
                <w:rFonts w:ascii="Arial" w:hAnsi="Arial"/>
                <w:sz w:val="14"/>
              </w:rPr>
              <w:t>42c. DATE REC’D (YY/MM/DD)</w:t>
            </w:r>
          </w:p>
        </w:tc>
        <w:tc>
          <w:tcPr>
            <w:tcW w:w="1573" w:type="dxa"/>
            <w:gridSpan w:val="4"/>
          </w:tcPr>
          <w:p w14:paraId="6ACB8E9E" w14:textId="77777777" w:rsidR="001C37D5" w:rsidRDefault="00EB4F66">
            <w:pPr>
              <w:pStyle w:val="TableParagraph"/>
              <w:ind w:left="120"/>
              <w:rPr>
                <w:rFonts w:ascii="Arial"/>
                <w:sz w:val="14"/>
              </w:rPr>
            </w:pPr>
            <w:r>
              <w:rPr>
                <w:rFonts w:ascii="Arial"/>
                <w:sz w:val="14"/>
              </w:rPr>
              <w:t xml:space="preserve">42d. TOTAL </w:t>
            </w:r>
            <w:r>
              <w:rPr>
                <w:rFonts w:ascii="Arial"/>
                <w:w w:val="95"/>
                <w:sz w:val="14"/>
              </w:rPr>
              <w:t>CONTAINERS</w:t>
            </w:r>
          </w:p>
        </w:tc>
        <w:tc>
          <w:tcPr>
            <w:tcW w:w="2111" w:type="dxa"/>
            <w:gridSpan w:val="3"/>
            <w:vMerge/>
            <w:tcBorders>
              <w:top w:val="nil"/>
            </w:tcBorders>
          </w:tcPr>
          <w:p w14:paraId="1E2B25EE" w14:textId="77777777" w:rsidR="001C37D5" w:rsidRDefault="001C37D5">
            <w:pPr>
              <w:rPr>
                <w:sz w:val="2"/>
                <w:szCs w:val="2"/>
              </w:rPr>
            </w:pPr>
          </w:p>
        </w:tc>
      </w:tr>
    </w:tbl>
    <w:p w14:paraId="7DFE3759" w14:textId="2A981C60" w:rsidR="001C37D5" w:rsidRDefault="00EB4F66" w:rsidP="00DE0A56">
      <w:pPr>
        <w:tabs>
          <w:tab w:val="left" w:pos="3757"/>
          <w:tab w:val="left" w:pos="7419"/>
        </w:tabs>
        <w:spacing w:line="198" w:lineRule="exact"/>
        <w:ind w:left="220"/>
        <w:rPr>
          <w:rFonts w:ascii="Arial"/>
          <w:sz w:val="14"/>
        </w:rPr>
        <w:sectPr w:rsidR="001C37D5" w:rsidSect="00E606DB">
          <w:headerReference w:type="default" r:id="rId10"/>
          <w:type w:val="continuous"/>
          <w:pgSz w:w="12240" w:h="15840"/>
          <w:pgMar w:top="720" w:right="720" w:bottom="720" w:left="720" w:header="720" w:footer="720" w:gutter="0"/>
          <w:cols w:space="720"/>
          <w:docGrid w:linePitch="299"/>
        </w:sectPr>
      </w:pPr>
      <w:r>
        <w:rPr>
          <w:rFonts w:ascii="Arial"/>
          <w:sz w:val="14"/>
        </w:rPr>
        <w:t>AUTHORIZED FOR</w:t>
      </w:r>
      <w:r>
        <w:rPr>
          <w:rFonts w:ascii="Arial"/>
          <w:spacing w:val="-5"/>
          <w:sz w:val="14"/>
        </w:rPr>
        <w:t xml:space="preserve"> </w:t>
      </w:r>
      <w:r>
        <w:rPr>
          <w:rFonts w:ascii="Arial"/>
          <w:sz w:val="14"/>
        </w:rPr>
        <w:t>LOCAL</w:t>
      </w:r>
      <w:r>
        <w:rPr>
          <w:rFonts w:ascii="Arial"/>
          <w:spacing w:val="-5"/>
          <w:sz w:val="14"/>
        </w:rPr>
        <w:t xml:space="preserve"> </w:t>
      </w:r>
      <w:r>
        <w:rPr>
          <w:rFonts w:ascii="Arial"/>
          <w:sz w:val="14"/>
        </w:rPr>
        <w:t>REPRODUCTION</w:t>
      </w:r>
      <w:r>
        <w:rPr>
          <w:rFonts w:ascii="Arial"/>
          <w:sz w:val="14"/>
        </w:rPr>
        <w:tab/>
      </w:r>
      <w:r>
        <w:rPr>
          <w:rFonts w:ascii="Arial"/>
          <w:b/>
          <w:sz w:val="18"/>
        </w:rPr>
        <w:t>MASTER</w:t>
      </w:r>
      <w:r>
        <w:rPr>
          <w:rFonts w:ascii="Arial"/>
          <w:b/>
          <w:spacing w:val="-3"/>
          <w:sz w:val="18"/>
        </w:rPr>
        <w:t xml:space="preserve"> </w:t>
      </w:r>
      <w:r>
        <w:rPr>
          <w:rFonts w:ascii="Arial"/>
          <w:b/>
          <w:sz w:val="18"/>
        </w:rPr>
        <w:t>SOLICITATION</w:t>
      </w:r>
      <w:r>
        <w:rPr>
          <w:rFonts w:ascii="Arial"/>
          <w:b/>
          <w:sz w:val="18"/>
        </w:rPr>
        <w:tab/>
      </w:r>
      <w:r>
        <w:rPr>
          <w:rFonts w:ascii="Arial"/>
          <w:sz w:val="14"/>
        </w:rPr>
        <w:t>STANDARD FORM</w:t>
      </w:r>
      <w:r>
        <w:rPr>
          <w:rFonts w:ascii="Arial"/>
          <w:spacing w:val="-3"/>
          <w:sz w:val="14"/>
        </w:rPr>
        <w:t xml:space="preserve"> </w:t>
      </w:r>
      <w:r>
        <w:rPr>
          <w:rFonts w:ascii="Arial"/>
          <w:sz w:val="14"/>
        </w:rPr>
        <w:t>1449</w:t>
      </w:r>
    </w:p>
    <w:p w14:paraId="12D3E434" w14:textId="77777777" w:rsidR="004724DD" w:rsidRDefault="004724DD" w:rsidP="004724DD">
      <w:pPr>
        <w:pStyle w:val="Heading1"/>
        <w:ind w:right="586"/>
      </w:pPr>
      <w:r w:rsidRPr="004724DD">
        <w:lastRenderedPageBreak/>
        <w:t xml:space="preserve">TABLE OF CONTENTS </w:t>
      </w:r>
    </w:p>
    <w:p w14:paraId="664ACBCA" w14:textId="19359029" w:rsidR="004724DD" w:rsidRDefault="004724DD" w:rsidP="00282C0D">
      <w:pPr>
        <w:pStyle w:val="Heading1"/>
        <w:ind w:right="586"/>
      </w:pPr>
      <w:r w:rsidRPr="004724DD">
        <w:t>INDEX</w:t>
      </w:r>
    </w:p>
    <w:p w14:paraId="68BD2CB7" w14:textId="77777777" w:rsidR="005A22B1" w:rsidRPr="004724DD" w:rsidRDefault="005A22B1">
      <w:pPr>
        <w:rPr>
          <w:sz w:val="20"/>
          <w:szCs w:val="20"/>
        </w:rPr>
      </w:pPr>
    </w:p>
    <w:tbl>
      <w:tblPr>
        <w:tblpPr w:leftFromText="180" w:rightFromText="180" w:vertAnchor="text" w:tblpY="1"/>
        <w:tblOverlap w:val="never"/>
        <w:tblW w:w="0" w:type="auto"/>
        <w:tblLook w:val="04A0" w:firstRow="1" w:lastRow="0" w:firstColumn="1" w:lastColumn="0" w:noHBand="0" w:noVBand="1"/>
      </w:tblPr>
      <w:tblGrid>
        <w:gridCol w:w="1337"/>
        <w:gridCol w:w="7190"/>
        <w:gridCol w:w="2173"/>
      </w:tblGrid>
      <w:tr w:rsidR="005A22B1" w:rsidRPr="005A22B1" w14:paraId="55E077A9" w14:textId="77777777" w:rsidTr="0085147B">
        <w:tc>
          <w:tcPr>
            <w:tcW w:w="1339" w:type="dxa"/>
            <w:tcBorders>
              <w:bottom w:val="single" w:sz="4" w:space="0" w:color="auto"/>
            </w:tcBorders>
          </w:tcPr>
          <w:p w14:paraId="3C69543A" w14:textId="77777777" w:rsidR="005A22B1" w:rsidRPr="005A22B1" w:rsidRDefault="005A22B1" w:rsidP="005A22B1">
            <w:pPr>
              <w:rPr>
                <w:sz w:val="20"/>
                <w:szCs w:val="20"/>
              </w:rPr>
            </w:pPr>
            <w:r w:rsidRPr="005A22B1">
              <w:rPr>
                <w:sz w:val="20"/>
                <w:szCs w:val="20"/>
              </w:rPr>
              <w:t>CLAUSE NUMBER</w:t>
            </w:r>
          </w:p>
        </w:tc>
        <w:tc>
          <w:tcPr>
            <w:tcW w:w="7031" w:type="dxa"/>
            <w:tcBorders>
              <w:bottom w:val="single" w:sz="4" w:space="0" w:color="auto"/>
            </w:tcBorders>
          </w:tcPr>
          <w:p w14:paraId="2FD1168E" w14:textId="77777777" w:rsidR="005A22B1" w:rsidRPr="005A22B1" w:rsidRDefault="005A22B1" w:rsidP="005A22B1">
            <w:pPr>
              <w:rPr>
                <w:sz w:val="20"/>
                <w:szCs w:val="20"/>
              </w:rPr>
            </w:pPr>
            <w:r w:rsidRPr="005A22B1">
              <w:rPr>
                <w:sz w:val="20"/>
                <w:szCs w:val="20"/>
              </w:rPr>
              <w:t xml:space="preserve">CLAUSE TITLE </w:t>
            </w:r>
          </w:p>
        </w:tc>
        <w:tc>
          <w:tcPr>
            <w:tcW w:w="2330" w:type="dxa"/>
            <w:tcBorders>
              <w:bottom w:val="single" w:sz="4" w:space="0" w:color="auto"/>
            </w:tcBorders>
          </w:tcPr>
          <w:p w14:paraId="035B0521" w14:textId="77777777" w:rsidR="005A22B1" w:rsidRPr="005A22B1" w:rsidRDefault="005A22B1" w:rsidP="005A22B1">
            <w:pPr>
              <w:rPr>
                <w:sz w:val="20"/>
                <w:szCs w:val="20"/>
              </w:rPr>
            </w:pPr>
            <w:r w:rsidRPr="005A22B1">
              <w:rPr>
                <w:sz w:val="20"/>
                <w:szCs w:val="20"/>
              </w:rPr>
              <w:t>PAGE</w:t>
            </w:r>
          </w:p>
        </w:tc>
      </w:tr>
      <w:tr w:rsidR="008F4DDB" w:rsidRPr="005A22B1" w14:paraId="5CE810AE" w14:textId="77777777" w:rsidTr="0085147B">
        <w:tc>
          <w:tcPr>
            <w:tcW w:w="1339" w:type="dxa"/>
            <w:tcBorders>
              <w:top w:val="single" w:sz="4" w:space="0" w:color="auto"/>
              <w:left w:val="single" w:sz="4" w:space="0" w:color="auto"/>
              <w:bottom w:val="single" w:sz="4" w:space="0" w:color="auto"/>
              <w:right w:val="single" w:sz="4" w:space="0" w:color="auto"/>
            </w:tcBorders>
          </w:tcPr>
          <w:p w14:paraId="5E2F4933" w14:textId="77777777" w:rsidR="008F4DDB" w:rsidRPr="005A22B1" w:rsidRDefault="008F4DDB"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7180829" w14:textId="44FFB1A0" w:rsidR="008F4DDB" w:rsidRPr="008F4DDB" w:rsidRDefault="008F4DDB" w:rsidP="008F4DDB">
            <w:pPr>
              <w:rPr>
                <w:b/>
                <w:sz w:val="20"/>
                <w:szCs w:val="20"/>
              </w:rPr>
            </w:pPr>
            <w:r w:rsidRPr="008F4DDB">
              <w:rPr>
                <w:b/>
                <w:sz w:val="20"/>
                <w:szCs w:val="20"/>
              </w:rPr>
              <w:t>SECTION A: C</w:t>
            </w:r>
            <w:r>
              <w:rPr>
                <w:b/>
                <w:sz w:val="20"/>
                <w:szCs w:val="20"/>
              </w:rPr>
              <w:t>ONTRACT</w:t>
            </w:r>
            <w:r w:rsidRPr="008F4DDB">
              <w:rPr>
                <w:b/>
                <w:sz w:val="20"/>
                <w:szCs w:val="20"/>
              </w:rPr>
              <w:t xml:space="preserve"> SF1449</w:t>
            </w:r>
          </w:p>
        </w:tc>
        <w:tc>
          <w:tcPr>
            <w:tcW w:w="2330" w:type="dxa"/>
            <w:tcBorders>
              <w:top w:val="single" w:sz="4" w:space="0" w:color="auto"/>
              <w:left w:val="single" w:sz="4" w:space="0" w:color="auto"/>
              <w:bottom w:val="single" w:sz="4" w:space="0" w:color="auto"/>
              <w:right w:val="single" w:sz="4" w:space="0" w:color="auto"/>
            </w:tcBorders>
            <w:vAlign w:val="center"/>
          </w:tcPr>
          <w:p w14:paraId="4FFDF68B" w14:textId="204E0FE2" w:rsidR="008F4DDB" w:rsidRPr="008F4DDB" w:rsidRDefault="008F4DDB" w:rsidP="005A22B1">
            <w:pPr>
              <w:rPr>
                <w:sz w:val="20"/>
                <w:szCs w:val="20"/>
              </w:rPr>
            </w:pPr>
            <w:r w:rsidRPr="008F4DDB">
              <w:rPr>
                <w:sz w:val="20"/>
                <w:szCs w:val="20"/>
              </w:rPr>
              <w:t>2</w:t>
            </w:r>
          </w:p>
        </w:tc>
      </w:tr>
      <w:tr w:rsidR="008F4DDB" w:rsidRPr="005A22B1" w14:paraId="5B09C76D" w14:textId="77777777" w:rsidTr="0085147B">
        <w:tc>
          <w:tcPr>
            <w:tcW w:w="1339" w:type="dxa"/>
            <w:tcBorders>
              <w:top w:val="single" w:sz="4" w:space="0" w:color="auto"/>
              <w:left w:val="single" w:sz="4" w:space="0" w:color="auto"/>
              <w:bottom w:val="single" w:sz="4" w:space="0" w:color="auto"/>
              <w:right w:val="single" w:sz="4" w:space="0" w:color="auto"/>
            </w:tcBorders>
          </w:tcPr>
          <w:p w14:paraId="2C16DDD9" w14:textId="77777777" w:rsidR="008F4DDB" w:rsidRPr="005A22B1" w:rsidRDefault="008F4DDB"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44992C5" w14:textId="203B44DF" w:rsidR="008F4DDB" w:rsidRPr="005A22B1" w:rsidRDefault="008F4DDB" w:rsidP="00115141">
            <w:pPr>
              <w:rPr>
                <w:b/>
                <w:sz w:val="20"/>
                <w:szCs w:val="20"/>
              </w:rPr>
            </w:pPr>
            <w:r w:rsidRPr="004724DD">
              <w:rPr>
                <w:sz w:val="20"/>
                <w:szCs w:val="20"/>
              </w:rPr>
              <w:t>T</w:t>
            </w:r>
            <w:r w:rsidR="00115141">
              <w:rPr>
                <w:sz w:val="20"/>
                <w:szCs w:val="20"/>
              </w:rPr>
              <w:t xml:space="preserve">ABLE OF CONTENTS </w:t>
            </w:r>
          </w:p>
        </w:tc>
        <w:tc>
          <w:tcPr>
            <w:tcW w:w="2330" w:type="dxa"/>
            <w:tcBorders>
              <w:top w:val="single" w:sz="4" w:space="0" w:color="auto"/>
              <w:left w:val="single" w:sz="4" w:space="0" w:color="auto"/>
              <w:bottom w:val="single" w:sz="4" w:space="0" w:color="auto"/>
              <w:right w:val="single" w:sz="4" w:space="0" w:color="auto"/>
            </w:tcBorders>
            <w:vAlign w:val="center"/>
          </w:tcPr>
          <w:p w14:paraId="1590473E" w14:textId="6DC412E3" w:rsidR="008F4DDB" w:rsidRPr="008F4DDB" w:rsidRDefault="008F4DDB" w:rsidP="005A22B1">
            <w:pPr>
              <w:rPr>
                <w:sz w:val="20"/>
                <w:szCs w:val="20"/>
              </w:rPr>
            </w:pPr>
            <w:r w:rsidRPr="008F4DDB">
              <w:rPr>
                <w:sz w:val="20"/>
                <w:szCs w:val="20"/>
              </w:rPr>
              <w:t>3</w:t>
            </w:r>
          </w:p>
        </w:tc>
      </w:tr>
      <w:tr w:rsidR="008F4DDB" w:rsidRPr="005A22B1" w14:paraId="4BCAD05E" w14:textId="77777777" w:rsidTr="0085147B">
        <w:tc>
          <w:tcPr>
            <w:tcW w:w="1339" w:type="dxa"/>
            <w:tcBorders>
              <w:top w:val="single" w:sz="4" w:space="0" w:color="auto"/>
              <w:left w:val="single" w:sz="4" w:space="0" w:color="auto"/>
              <w:bottom w:val="single" w:sz="4" w:space="0" w:color="auto"/>
              <w:right w:val="single" w:sz="4" w:space="0" w:color="auto"/>
            </w:tcBorders>
          </w:tcPr>
          <w:p w14:paraId="63329896" w14:textId="77777777" w:rsidR="008F4DDB" w:rsidRPr="005A22B1" w:rsidRDefault="008F4DDB"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271494BA" w14:textId="22948E9B" w:rsidR="008F4DDB" w:rsidRPr="005A22B1" w:rsidRDefault="00115141" w:rsidP="00115141">
            <w:pPr>
              <w:rPr>
                <w:b/>
                <w:sz w:val="20"/>
                <w:szCs w:val="20"/>
              </w:rPr>
            </w:pPr>
            <w:r>
              <w:rPr>
                <w:sz w:val="20"/>
                <w:szCs w:val="20"/>
              </w:rPr>
              <w:t>INSTRUCTIONS TO OFFERORS</w:t>
            </w:r>
          </w:p>
        </w:tc>
        <w:tc>
          <w:tcPr>
            <w:tcW w:w="2330" w:type="dxa"/>
            <w:tcBorders>
              <w:top w:val="single" w:sz="4" w:space="0" w:color="auto"/>
              <w:left w:val="single" w:sz="4" w:space="0" w:color="auto"/>
              <w:bottom w:val="single" w:sz="4" w:space="0" w:color="auto"/>
              <w:right w:val="single" w:sz="4" w:space="0" w:color="auto"/>
            </w:tcBorders>
            <w:vAlign w:val="center"/>
          </w:tcPr>
          <w:p w14:paraId="5B9A5C11" w14:textId="4FB5719E" w:rsidR="008F4DDB" w:rsidRPr="008F4DDB" w:rsidRDefault="00AA66BC" w:rsidP="005A22B1">
            <w:pPr>
              <w:rPr>
                <w:sz w:val="20"/>
                <w:szCs w:val="20"/>
              </w:rPr>
            </w:pPr>
            <w:r>
              <w:rPr>
                <w:sz w:val="20"/>
                <w:szCs w:val="20"/>
              </w:rPr>
              <w:t>9</w:t>
            </w:r>
          </w:p>
        </w:tc>
      </w:tr>
      <w:tr w:rsidR="008F4DDB" w:rsidRPr="005A22B1" w14:paraId="572BE263" w14:textId="77777777" w:rsidTr="0085147B">
        <w:tc>
          <w:tcPr>
            <w:tcW w:w="1339" w:type="dxa"/>
            <w:tcBorders>
              <w:top w:val="single" w:sz="4" w:space="0" w:color="auto"/>
              <w:left w:val="single" w:sz="4" w:space="0" w:color="auto"/>
              <w:bottom w:val="single" w:sz="4" w:space="0" w:color="auto"/>
              <w:right w:val="single" w:sz="4" w:space="0" w:color="auto"/>
            </w:tcBorders>
          </w:tcPr>
          <w:p w14:paraId="59682D65" w14:textId="77777777" w:rsidR="008F4DDB" w:rsidRPr="005A22B1" w:rsidRDefault="008F4DDB"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CA26FC2" w14:textId="77777777" w:rsidR="008F4DDB" w:rsidRPr="005A22B1" w:rsidRDefault="008F4DDB"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vAlign w:val="center"/>
          </w:tcPr>
          <w:p w14:paraId="4EA626D0" w14:textId="77777777" w:rsidR="008F4DDB" w:rsidRPr="005A22B1" w:rsidRDefault="008F4DDB" w:rsidP="005A22B1">
            <w:pPr>
              <w:rPr>
                <w:b/>
                <w:sz w:val="20"/>
                <w:szCs w:val="20"/>
              </w:rPr>
            </w:pPr>
          </w:p>
        </w:tc>
      </w:tr>
      <w:tr w:rsidR="005A22B1" w:rsidRPr="005A22B1" w14:paraId="28AC5CC1" w14:textId="77777777" w:rsidTr="0085147B">
        <w:tc>
          <w:tcPr>
            <w:tcW w:w="1339" w:type="dxa"/>
            <w:tcBorders>
              <w:top w:val="single" w:sz="4" w:space="0" w:color="auto"/>
              <w:left w:val="single" w:sz="4" w:space="0" w:color="auto"/>
              <w:bottom w:val="single" w:sz="4" w:space="0" w:color="auto"/>
              <w:right w:val="single" w:sz="4" w:space="0" w:color="auto"/>
            </w:tcBorders>
          </w:tcPr>
          <w:p w14:paraId="1F5B82D6"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14B70990" w14:textId="77777777" w:rsidR="005A22B1" w:rsidRPr="005A22B1" w:rsidRDefault="005A22B1" w:rsidP="005A22B1">
            <w:pPr>
              <w:rPr>
                <w:b/>
                <w:sz w:val="20"/>
                <w:szCs w:val="20"/>
              </w:rPr>
            </w:pPr>
            <w:r w:rsidRPr="005A22B1">
              <w:rPr>
                <w:b/>
                <w:sz w:val="20"/>
                <w:szCs w:val="20"/>
              </w:rPr>
              <w:t>SECTION B: SUPPLIES OR SERVICES AND PRICE/COST</w:t>
            </w:r>
          </w:p>
        </w:tc>
        <w:tc>
          <w:tcPr>
            <w:tcW w:w="2330" w:type="dxa"/>
            <w:tcBorders>
              <w:top w:val="single" w:sz="4" w:space="0" w:color="auto"/>
              <w:left w:val="single" w:sz="4" w:space="0" w:color="auto"/>
              <w:bottom w:val="single" w:sz="4" w:space="0" w:color="auto"/>
              <w:right w:val="single" w:sz="4" w:space="0" w:color="auto"/>
            </w:tcBorders>
            <w:vAlign w:val="center"/>
          </w:tcPr>
          <w:p w14:paraId="4CF6872B" w14:textId="77777777" w:rsidR="005A22B1" w:rsidRPr="005A22B1" w:rsidRDefault="005A22B1" w:rsidP="005A22B1">
            <w:pPr>
              <w:rPr>
                <w:b/>
                <w:sz w:val="20"/>
                <w:szCs w:val="20"/>
              </w:rPr>
            </w:pPr>
          </w:p>
        </w:tc>
      </w:tr>
      <w:tr w:rsidR="005A22B1" w:rsidRPr="005A22B1" w14:paraId="7E6F14A9" w14:textId="77777777" w:rsidTr="005D63AF">
        <w:trPr>
          <w:trHeight w:val="422"/>
        </w:trPr>
        <w:tc>
          <w:tcPr>
            <w:tcW w:w="0" w:type="auto"/>
            <w:tcBorders>
              <w:top w:val="single" w:sz="4" w:space="0" w:color="auto"/>
              <w:left w:val="single" w:sz="4" w:space="0" w:color="auto"/>
              <w:bottom w:val="single" w:sz="4" w:space="0" w:color="auto"/>
              <w:right w:val="single" w:sz="4" w:space="0" w:color="auto"/>
            </w:tcBorders>
          </w:tcPr>
          <w:p w14:paraId="776F33AC" w14:textId="77777777" w:rsidR="005A22B1" w:rsidRPr="005A22B1" w:rsidRDefault="005A22B1" w:rsidP="005A22B1">
            <w:pPr>
              <w:rPr>
                <w:sz w:val="20"/>
                <w:szCs w:val="20"/>
              </w:rPr>
            </w:pPr>
            <w:r w:rsidRPr="005A22B1">
              <w:rPr>
                <w:sz w:val="20"/>
                <w:szCs w:val="20"/>
              </w:rPr>
              <w:t>B-0001</w:t>
            </w:r>
          </w:p>
        </w:tc>
        <w:tc>
          <w:tcPr>
            <w:tcW w:w="0" w:type="auto"/>
            <w:tcBorders>
              <w:top w:val="single" w:sz="4" w:space="0" w:color="auto"/>
              <w:left w:val="single" w:sz="4" w:space="0" w:color="auto"/>
              <w:bottom w:val="single" w:sz="4" w:space="0" w:color="auto"/>
              <w:right w:val="single" w:sz="4" w:space="0" w:color="auto"/>
            </w:tcBorders>
          </w:tcPr>
          <w:p w14:paraId="001E4C58" w14:textId="77777777" w:rsidR="005A22B1" w:rsidRPr="005A22B1" w:rsidRDefault="005A22B1" w:rsidP="005A22B1">
            <w:pPr>
              <w:rPr>
                <w:sz w:val="20"/>
                <w:szCs w:val="20"/>
              </w:rPr>
            </w:pPr>
            <w:r w:rsidRPr="005A22B1">
              <w:rPr>
                <w:sz w:val="20"/>
                <w:szCs w:val="20"/>
              </w:rPr>
              <w:t>B1.04-1 SUPPLIES TO BE FURNISHED (SHIPS' BUNKERS)</w:t>
            </w:r>
          </w:p>
          <w:p w14:paraId="25636D04" w14:textId="77777777" w:rsidR="005A22B1" w:rsidRPr="005A22B1" w:rsidRDefault="005A22B1" w:rsidP="005A22B1">
            <w:pPr>
              <w:rPr>
                <w:sz w:val="20"/>
                <w:szCs w:val="20"/>
              </w:rPr>
            </w:pPr>
            <w:r w:rsidRPr="005A22B1">
              <w:rPr>
                <w:sz w:val="20"/>
                <w:szCs w:val="20"/>
              </w:rPr>
              <w:t>(DLA ENERGY JUN 2013)</w:t>
            </w:r>
          </w:p>
        </w:tc>
        <w:tc>
          <w:tcPr>
            <w:tcW w:w="2330" w:type="dxa"/>
            <w:tcBorders>
              <w:top w:val="single" w:sz="4" w:space="0" w:color="auto"/>
              <w:left w:val="single" w:sz="4" w:space="0" w:color="auto"/>
              <w:bottom w:val="single" w:sz="4" w:space="0" w:color="auto"/>
              <w:right w:val="single" w:sz="4" w:space="0" w:color="auto"/>
            </w:tcBorders>
          </w:tcPr>
          <w:p w14:paraId="7259E9E6" w14:textId="3DC048E4" w:rsidR="005A22B1" w:rsidRPr="005A22B1" w:rsidRDefault="005A22B1" w:rsidP="005A22B1">
            <w:pPr>
              <w:rPr>
                <w:sz w:val="20"/>
                <w:szCs w:val="20"/>
              </w:rPr>
            </w:pPr>
            <w:r w:rsidRPr="005A22B1">
              <w:rPr>
                <w:sz w:val="20"/>
                <w:szCs w:val="20"/>
              </w:rPr>
              <w:t>1</w:t>
            </w:r>
            <w:r w:rsidR="00AA66BC">
              <w:rPr>
                <w:sz w:val="20"/>
                <w:szCs w:val="20"/>
              </w:rPr>
              <w:t>2</w:t>
            </w:r>
          </w:p>
        </w:tc>
      </w:tr>
      <w:tr w:rsidR="005A22B1" w:rsidRPr="005A22B1" w14:paraId="4FFCFA5B" w14:textId="77777777" w:rsidTr="005D63AF">
        <w:trPr>
          <w:trHeight w:val="422"/>
        </w:trPr>
        <w:tc>
          <w:tcPr>
            <w:tcW w:w="0" w:type="auto"/>
            <w:tcBorders>
              <w:top w:val="single" w:sz="4" w:space="0" w:color="auto"/>
              <w:left w:val="single" w:sz="4" w:space="0" w:color="auto"/>
              <w:bottom w:val="single" w:sz="4" w:space="0" w:color="auto"/>
              <w:right w:val="single" w:sz="4" w:space="0" w:color="auto"/>
            </w:tcBorders>
          </w:tcPr>
          <w:p w14:paraId="06789E32" w14:textId="77777777" w:rsidR="005A22B1" w:rsidRPr="005A22B1" w:rsidRDefault="005A22B1" w:rsidP="005A22B1">
            <w:pPr>
              <w:rPr>
                <w:sz w:val="20"/>
                <w:szCs w:val="20"/>
              </w:rPr>
            </w:pPr>
            <w:r w:rsidRPr="005A22B1">
              <w:rPr>
                <w:sz w:val="20"/>
                <w:szCs w:val="20"/>
              </w:rPr>
              <w:t>B-0002</w:t>
            </w:r>
          </w:p>
        </w:tc>
        <w:tc>
          <w:tcPr>
            <w:tcW w:w="0" w:type="auto"/>
            <w:tcBorders>
              <w:top w:val="single" w:sz="4" w:space="0" w:color="auto"/>
              <w:left w:val="single" w:sz="4" w:space="0" w:color="auto"/>
              <w:bottom w:val="single" w:sz="4" w:space="0" w:color="auto"/>
              <w:right w:val="single" w:sz="4" w:space="0" w:color="auto"/>
            </w:tcBorders>
          </w:tcPr>
          <w:p w14:paraId="5C598EF2" w14:textId="77777777" w:rsidR="005A22B1" w:rsidRPr="005A22B1" w:rsidRDefault="005A22B1" w:rsidP="005A22B1">
            <w:pPr>
              <w:rPr>
                <w:sz w:val="20"/>
                <w:szCs w:val="20"/>
              </w:rPr>
            </w:pPr>
            <w:r w:rsidRPr="005A22B1">
              <w:rPr>
                <w:sz w:val="20"/>
                <w:szCs w:val="20"/>
              </w:rPr>
              <w:t>B19.20 ECONOMIC PRICE ADJUSTMENT – DAILY MARKET PRICE INDICATORS</w:t>
            </w:r>
          </w:p>
          <w:p w14:paraId="72CDCF40" w14:textId="77777777" w:rsidR="005A22B1" w:rsidRPr="005A22B1" w:rsidRDefault="005A22B1" w:rsidP="005A22B1">
            <w:pPr>
              <w:rPr>
                <w:sz w:val="20"/>
                <w:szCs w:val="20"/>
              </w:rPr>
            </w:pPr>
            <w:r w:rsidRPr="005A22B1">
              <w:rPr>
                <w:sz w:val="20"/>
                <w:szCs w:val="20"/>
              </w:rPr>
              <w:t>(SHIPS’ BUNKERS) (DLA ENERGY JUN 2017)</w:t>
            </w:r>
          </w:p>
        </w:tc>
        <w:tc>
          <w:tcPr>
            <w:tcW w:w="2330" w:type="dxa"/>
            <w:tcBorders>
              <w:top w:val="single" w:sz="4" w:space="0" w:color="auto"/>
              <w:left w:val="single" w:sz="4" w:space="0" w:color="auto"/>
              <w:bottom w:val="single" w:sz="4" w:space="0" w:color="auto"/>
              <w:right w:val="single" w:sz="4" w:space="0" w:color="auto"/>
            </w:tcBorders>
          </w:tcPr>
          <w:p w14:paraId="5C94B552" w14:textId="0F1E5390" w:rsidR="005A22B1" w:rsidRPr="005A22B1" w:rsidRDefault="00B86AA3" w:rsidP="005A22B1">
            <w:pPr>
              <w:rPr>
                <w:sz w:val="20"/>
                <w:szCs w:val="20"/>
              </w:rPr>
            </w:pPr>
            <w:r>
              <w:rPr>
                <w:sz w:val="20"/>
                <w:szCs w:val="20"/>
              </w:rPr>
              <w:t>20</w:t>
            </w:r>
          </w:p>
        </w:tc>
      </w:tr>
      <w:tr w:rsidR="005A22B1" w:rsidRPr="005A22B1" w14:paraId="2C9BB64D" w14:textId="77777777" w:rsidTr="0085147B">
        <w:trPr>
          <w:trHeight w:val="278"/>
        </w:trPr>
        <w:tc>
          <w:tcPr>
            <w:tcW w:w="1339" w:type="dxa"/>
            <w:tcBorders>
              <w:top w:val="single" w:sz="4" w:space="0" w:color="auto"/>
              <w:left w:val="single" w:sz="4" w:space="0" w:color="auto"/>
              <w:bottom w:val="single" w:sz="4" w:space="0" w:color="auto"/>
              <w:right w:val="single" w:sz="4" w:space="0" w:color="auto"/>
            </w:tcBorders>
          </w:tcPr>
          <w:p w14:paraId="371D60A8"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7D11E093" w14:textId="77777777" w:rsidR="005A22B1" w:rsidRPr="005A22B1" w:rsidRDefault="005A22B1"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tcPr>
          <w:p w14:paraId="31E1558C" w14:textId="77777777" w:rsidR="005A22B1" w:rsidRPr="005A22B1" w:rsidRDefault="005A22B1" w:rsidP="005A22B1">
            <w:pPr>
              <w:rPr>
                <w:sz w:val="20"/>
                <w:szCs w:val="20"/>
              </w:rPr>
            </w:pPr>
          </w:p>
        </w:tc>
      </w:tr>
      <w:tr w:rsidR="005A22B1" w:rsidRPr="005A22B1" w14:paraId="3E7845A8" w14:textId="77777777" w:rsidTr="0085147B">
        <w:trPr>
          <w:trHeight w:val="278"/>
        </w:trPr>
        <w:tc>
          <w:tcPr>
            <w:tcW w:w="1339" w:type="dxa"/>
            <w:tcBorders>
              <w:top w:val="single" w:sz="4" w:space="0" w:color="auto"/>
              <w:left w:val="single" w:sz="4" w:space="0" w:color="auto"/>
              <w:bottom w:val="single" w:sz="4" w:space="0" w:color="auto"/>
              <w:right w:val="single" w:sz="4" w:space="0" w:color="auto"/>
            </w:tcBorders>
          </w:tcPr>
          <w:p w14:paraId="6CAD64AA"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2FBAC8B" w14:textId="0A2F43F3" w:rsidR="005A22B1" w:rsidRPr="005A22B1" w:rsidRDefault="005A22B1" w:rsidP="005A22B1">
            <w:pPr>
              <w:rPr>
                <w:sz w:val="20"/>
                <w:szCs w:val="20"/>
              </w:rPr>
            </w:pPr>
            <w:r w:rsidRPr="005A22B1">
              <w:rPr>
                <w:b/>
                <w:sz w:val="20"/>
                <w:szCs w:val="20"/>
              </w:rPr>
              <w:t xml:space="preserve">SECTION C: </w:t>
            </w:r>
            <w:r w:rsidR="00186781">
              <w:rPr>
                <w:b/>
                <w:sz w:val="20"/>
                <w:szCs w:val="20"/>
              </w:rPr>
              <w:t>DECRIPTION/SPECIFICATION/STATEMENT OF WORK</w:t>
            </w:r>
          </w:p>
        </w:tc>
        <w:tc>
          <w:tcPr>
            <w:tcW w:w="2330" w:type="dxa"/>
            <w:tcBorders>
              <w:top w:val="single" w:sz="4" w:space="0" w:color="auto"/>
              <w:left w:val="single" w:sz="4" w:space="0" w:color="auto"/>
              <w:bottom w:val="single" w:sz="4" w:space="0" w:color="auto"/>
              <w:right w:val="single" w:sz="4" w:space="0" w:color="auto"/>
            </w:tcBorders>
          </w:tcPr>
          <w:p w14:paraId="1C1721CC" w14:textId="77777777" w:rsidR="005A22B1" w:rsidRPr="005A22B1" w:rsidRDefault="005A22B1" w:rsidP="005A22B1">
            <w:pPr>
              <w:rPr>
                <w:sz w:val="20"/>
                <w:szCs w:val="20"/>
              </w:rPr>
            </w:pPr>
          </w:p>
        </w:tc>
      </w:tr>
      <w:tr w:rsidR="005A22B1" w:rsidRPr="005A22B1" w14:paraId="40CF835D" w14:textId="77777777" w:rsidTr="0085147B">
        <w:tc>
          <w:tcPr>
            <w:tcW w:w="1339" w:type="dxa"/>
            <w:tcBorders>
              <w:top w:val="single" w:sz="4" w:space="0" w:color="auto"/>
              <w:left w:val="single" w:sz="4" w:space="0" w:color="auto"/>
              <w:bottom w:val="single" w:sz="4" w:space="0" w:color="auto"/>
              <w:right w:val="single" w:sz="4" w:space="0" w:color="auto"/>
            </w:tcBorders>
          </w:tcPr>
          <w:p w14:paraId="271520DD"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709A8829" w14:textId="77777777" w:rsidR="005A22B1" w:rsidRPr="005A22B1" w:rsidRDefault="005A22B1" w:rsidP="005A22B1">
            <w:pPr>
              <w:rPr>
                <w:sz w:val="20"/>
                <w:szCs w:val="20"/>
              </w:rPr>
            </w:pPr>
            <w:r w:rsidRPr="005A22B1">
              <w:rPr>
                <w:sz w:val="20"/>
                <w:szCs w:val="20"/>
              </w:rPr>
              <w:t>C3 SPECIFICATIONS/EXCEPTIONS (BUNKERS) (DLA ENERGY JAN 2012)</w:t>
            </w:r>
          </w:p>
        </w:tc>
        <w:tc>
          <w:tcPr>
            <w:tcW w:w="2330" w:type="dxa"/>
            <w:tcBorders>
              <w:top w:val="single" w:sz="4" w:space="0" w:color="auto"/>
              <w:left w:val="single" w:sz="4" w:space="0" w:color="auto"/>
              <w:bottom w:val="single" w:sz="4" w:space="0" w:color="auto"/>
              <w:right w:val="single" w:sz="4" w:space="0" w:color="auto"/>
            </w:tcBorders>
          </w:tcPr>
          <w:p w14:paraId="736690D7" w14:textId="1E7AB33A" w:rsidR="005A22B1" w:rsidRPr="005A22B1" w:rsidRDefault="005A22B1" w:rsidP="005A22B1">
            <w:pPr>
              <w:rPr>
                <w:sz w:val="20"/>
                <w:szCs w:val="20"/>
              </w:rPr>
            </w:pPr>
            <w:r w:rsidRPr="005A22B1">
              <w:rPr>
                <w:sz w:val="20"/>
                <w:szCs w:val="20"/>
              </w:rPr>
              <w:t>2</w:t>
            </w:r>
            <w:r w:rsidR="00AA66BC">
              <w:rPr>
                <w:sz w:val="20"/>
                <w:szCs w:val="20"/>
              </w:rPr>
              <w:t>3</w:t>
            </w:r>
          </w:p>
        </w:tc>
      </w:tr>
      <w:tr w:rsidR="005A22B1" w:rsidRPr="005A22B1" w14:paraId="568CC1AF" w14:textId="77777777" w:rsidTr="0085147B">
        <w:tc>
          <w:tcPr>
            <w:tcW w:w="1339" w:type="dxa"/>
            <w:tcBorders>
              <w:top w:val="single" w:sz="4" w:space="0" w:color="auto"/>
              <w:left w:val="single" w:sz="4" w:space="0" w:color="auto"/>
              <w:bottom w:val="single" w:sz="4" w:space="0" w:color="auto"/>
              <w:right w:val="single" w:sz="4" w:space="0" w:color="auto"/>
            </w:tcBorders>
          </w:tcPr>
          <w:p w14:paraId="73EF58FB"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403578FD" w14:textId="77777777" w:rsidR="005A22B1" w:rsidRPr="005A22B1" w:rsidRDefault="005A22B1" w:rsidP="005A22B1">
            <w:pPr>
              <w:rPr>
                <w:sz w:val="20"/>
                <w:szCs w:val="20"/>
              </w:rPr>
            </w:pPr>
            <w:r w:rsidRPr="005A22B1">
              <w:rPr>
                <w:sz w:val="20"/>
                <w:szCs w:val="20"/>
              </w:rPr>
              <w:t>C16.23-2 COMMERCIAL MARINE GAS OIL MINIMUM REQUIREMENTS</w:t>
            </w:r>
          </w:p>
          <w:p w14:paraId="5E6F59A6" w14:textId="77777777" w:rsidR="005A22B1" w:rsidRPr="005A22B1" w:rsidRDefault="005A22B1" w:rsidP="005A22B1">
            <w:pPr>
              <w:rPr>
                <w:sz w:val="20"/>
                <w:szCs w:val="20"/>
              </w:rPr>
            </w:pPr>
            <w:r w:rsidRPr="005A22B1">
              <w:rPr>
                <w:sz w:val="20"/>
                <w:szCs w:val="20"/>
              </w:rPr>
              <w:t>(BUNKERS) (DLA ENERGY FEB 2020)</w:t>
            </w:r>
          </w:p>
        </w:tc>
        <w:tc>
          <w:tcPr>
            <w:tcW w:w="2330" w:type="dxa"/>
            <w:tcBorders>
              <w:top w:val="single" w:sz="4" w:space="0" w:color="auto"/>
              <w:left w:val="single" w:sz="4" w:space="0" w:color="auto"/>
              <w:bottom w:val="single" w:sz="4" w:space="0" w:color="auto"/>
              <w:right w:val="single" w:sz="4" w:space="0" w:color="auto"/>
            </w:tcBorders>
          </w:tcPr>
          <w:p w14:paraId="70CF2A0A" w14:textId="331C8A6D" w:rsidR="005A22B1" w:rsidRPr="005A22B1" w:rsidRDefault="005A22B1" w:rsidP="005A22B1">
            <w:pPr>
              <w:rPr>
                <w:sz w:val="20"/>
                <w:szCs w:val="20"/>
              </w:rPr>
            </w:pPr>
            <w:r w:rsidRPr="005A22B1">
              <w:rPr>
                <w:sz w:val="20"/>
                <w:szCs w:val="20"/>
              </w:rPr>
              <w:t>2</w:t>
            </w:r>
            <w:r w:rsidR="00AA66BC">
              <w:rPr>
                <w:sz w:val="20"/>
                <w:szCs w:val="20"/>
              </w:rPr>
              <w:t>4</w:t>
            </w:r>
          </w:p>
        </w:tc>
      </w:tr>
      <w:tr w:rsidR="005A22B1" w:rsidRPr="005A22B1" w14:paraId="170649E0" w14:textId="77777777" w:rsidTr="0085147B">
        <w:tc>
          <w:tcPr>
            <w:tcW w:w="1339" w:type="dxa"/>
            <w:tcBorders>
              <w:top w:val="single" w:sz="4" w:space="0" w:color="auto"/>
              <w:left w:val="single" w:sz="4" w:space="0" w:color="auto"/>
              <w:bottom w:val="single" w:sz="4" w:space="0" w:color="auto"/>
              <w:right w:val="single" w:sz="4" w:space="0" w:color="auto"/>
            </w:tcBorders>
          </w:tcPr>
          <w:p w14:paraId="70EF40BF"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2593C7FD" w14:textId="77777777" w:rsidR="005A22B1" w:rsidRPr="005A22B1" w:rsidRDefault="005A22B1" w:rsidP="005A22B1">
            <w:pPr>
              <w:rPr>
                <w:sz w:val="20"/>
                <w:szCs w:val="20"/>
              </w:rPr>
            </w:pPr>
            <w:r w:rsidRPr="005A22B1">
              <w:rPr>
                <w:sz w:val="20"/>
                <w:szCs w:val="20"/>
              </w:rPr>
              <w:t>C36-1 FUEL OIL, INTERMEDIATE, GRADE RME-180 (IFO 180) (DLA ENERGY FEB 2020)</w:t>
            </w:r>
          </w:p>
        </w:tc>
        <w:tc>
          <w:tcPr>
            <w:tcW w:w="2330" w:type="dxa"/>
            <w:tcBorders>
              <w:top w:val="single" w:sz="4" w:space="0" w:color="auto"/>
              <w:left w:val="single" w:sz="4" w:space="0" w:color="auto"/>
              <w:bottom w:val="single" w:sz="4" w:space="0" w:color="auto"/>
              <w:right w:val="single" w:sz="4" w:space="0" w:color="auto"/>
            </w:tcBorders>
          </w:tcPr>
          <w:p w14:paraId="316BFE44" w14:textId="47FF6323" w:rsidR="005A22B1" w:rsidRPr="005A22B1" w:rsidRDefault="005A22B1" w:rsidP="005A22B1">
            <w:pPr>
              <w:rPr>
                <w:sz w:val="20"/>
                <w:szCs w:val="20"/>
              </w:rPr>
            </w:pPr>
            <w:r w:rsidRPr="005A22B1">
              <w:rPr>
                <w:sz w:val="20"/>
                <w:szCs w:val="20"/>
              </w:rPr>
              <w:t>2</w:t>
            </w:r>
            <w:r w:rsidR="00BD389C">
              <w:rPr>
                <w:sz w:val="20"/>
                <w:szCs w:val="20"/>
              </w:rPr>
              <w:t>4</w:t>
            </w:r>
          </w:p>
        </w:tc>
      </w:tr>
      <w:tr w:rsidR="00545273" w:rsidRPr="005A22B1" w14:paraId="5C65E57D" w14:textId="77777777" w:rsidTr="0085147B">
        <w:tc>
          <w:tcPr>
            <w:tcW w:w="1339" w:type="dxa"/>
            <w:tcBorders>
              <w:top w:val="single" w:sz="4" w:space="0" w:color="auto"/>
              <w:left w:val="single" w:sz="4" w:space="0" w:color="auto"/>
              <w:bottom w:val="single" w:sz="4" w:space="0" w:color="auto"/>
              <w:right w:val="single" w:sz="4" w:space="0" w:color="auto"/>
            </w:tcBorders>
          </w:tcPr>
          <w:p w14:paraId="5E5DD5DF" w14:textId="4FE4760C" w:rsidR="00545273" w:rsidRPr="005A22B1" w:rsidRDefault="00545273" w:rsidP="005A22B1">
            <w:pPr>
              <w:rPr>
                <w:sz w:val="20"/>
                <w:szCs w:val="20"/>
              </w:rPr>
            </w:pPr>
            <w:r>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50E2C253" w14:textId="6C944004" w:rsidR="00545273" w:rsidRPr="005A22B1" w:rsidRDefault="00545273" w:rsidP="005A22B1">
            <w:pPr>
              <w:rPr>
                <w:sz w:val="20"/>
                <w:szCs w:val="20"/>
              </w:rPr>
            </w:pPr>
            <w:r>
              <w:rPr>
                <w:sz w:val="20"/>
                <w:szCs w:val="20"/>
              </w:rPr>
              <w:t xml:space="preserve">C36-2 </w:t>
            </w:r>
            <w:r w:rsidRPr="00545273">
              <w:rPr>
                <w:sz w:val="20"/>
                <w:szCs w:val="20"/>
              </w:rPr>
              <w:t xml:space="preserve">FUEL OIL, INTERMEDIATE, </w:t>
            </w:r>
            <w:r>
              <w:rPr>
                <w:sz w:val="20"/>
                <w:szCs w:val="20"/>
              </w:rPr>
              <w:t xml:space="preserve">GRADE </w:t>
            </w:r>
            <w:r w:rsidRPr="00545273">
              <w:rPr>
                <w:sz w:val="20"/>
                <w:szCs w:val="20"/>
              </w:rPr>
              <w:t>RME-380 (IFO 380) (DLA ENERGY FEB 2020)</w:t>
            </w:r>
          </w:p>
        </w:tc>
        <w:tc>
          <w:tcPr>
            <w:tcW w:w="2330" w:type="dxa"/>
            <w:tcBorders>
              <w:top w:val="single" w:sz="4" w:space="0" w:color="auto"/>
              <w:left w:val="single" w:sz="4" w:space="0" w:color="auto"/>
              <w:bottom w:val="single" w:sz="4" w:space="0" w:color="auto"/>
              <w:right w:val="single" w:sz="4" w:space="0" w:color="auto"/>
            </w:tcBorders>
          </w:tcPr>
          <w:p w14:paraId="2645BCBA" w14:textId="4AA9AFAC" w:rsidR="00545273" w:rsidRPr="005A22B1" w:rsidRDefault="0043343D" w:rsidP="005A22B1">
            <w:pPr>
              <w:rPr>
                <w:sz w:val="20"/>
                <w:szCs w:val="20"/>
              </w:rPr>
            </w:pPr>
            <w:r>
              <w:rPr>
                <w:sz w:val="20"/>
                <w:szCs w:val="20"/>
              </w:rPr>
              <w:t>25</w:t>
            </w:r>
          </w:p>
        </w:tc>
      </w:tr>
      <w:tr w:rsidR="005A22B1" w:rsidRPr="005A22B1" w14:paraId="07D91D57" w14:textId="77777777" w:rsidTr="0085147B">
        <w:trPr>
          <w:trHeight w:val="251"/>
        </w:trPr>
        <w:tc>
          <w:tcPr>
            <w:tcW w:w="1339" w:type="dxa"/>
            <w:tcBorders>
              <w:top w:val="single" w:sz="4" w:space="0" w:color="auto"/>
              <w:left w:val="single" w:sz="4" w:space="0" w:color="auto"/>
              <w:bottom w:val="single" w:sz="4" w:space="0" w:color="auto"/>
              <w:right w:val="single" w:sz="4" w:space="0" w:color="auto"/>
            </w:tcBorders>
          </w:tcPr>
          <w:p w14:paraId="674CE1AD"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B7A98BF" w14:textId="77777777" w:rsidR="005A22B1" w:rsidRPr="005A22B1" w:rsidRDefault="005A22B1"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vAlign w:val="center"/>
          </w:tcPr>
          <w:p w14:paraId="79428444" w14:textId="77777777" w:rsidR="005A22B1" w:rsidRPr="005A22B1" w:rsidRDefault="005A22B1" w:rsidP="005A22B1">
            <w:pPr>
              <w:rPr>
                <w:sz w:val="20"/>
                <w:szCs w:val="20"/>
              </w:rPr>
            </w:pPr>
          </w:p>
        </w:tc>
      </w:tr>
      <w:tr w:rsidR="005A22B1" w:rsidRPr="005A22B1" w14:paraId="2098703E" w14:textId="77777777" w:rsidTr="0085147B">
        <w:trPr>
          <w:trHeight w:val="251"/>
        </w:trPr>
        <w:tc>
          <w:tcPr>
            <w:tcW w:w="1339" w:type="dxa"/>
            <w:tcBorders>
              <w:top w:val="single" w:sz="4" w:space="0" w:color="auto"/>
              <w:left w:val="single" w:sz="4" w:space="0" w:color="auto"/>
              <w:bottom w:val="single" w:sz="4" w:space="0" w:color="auto"/>
              <w:right w:val="single" w:sz="4" w:space="0" w:color="auto"/>
            </w:tcBorders>
          </w:tcPr>
          <w:p w14:paraId="2F47572B"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EE7C7D0" w14:textId="77777777" w:rsidR="005A22B1" w:rsidRPr="005A22B1" w:rsidRDefault="005A22B1" w:rsidP="005A22B1">
            <w:pPr>
              <w:rPr>
                <w:sz w:val="20"/>
                <w:szCs w:val="20"/>
              </w:rPr>
            </w:pPr>
            <w:r w:rsidRPr="005A22B1">
              <w:rPr>
                <w:b/>
                <w:sz w:val="20"/>
                <w:szCs w:val="20"/>
              </w:rPr>
              <w:t>SECTION E: INSPECTION AND ACCEPTANCE</w:t>
            </w:r>
          </w:p>
        </w:tc>
        <w:tc>
          <w:tcPr>
            <w:tcW w:w="2330" w:type="dxa"/>
            <w:tcBorders>
              <w:top w:val="single" w:sz="4" w:space="0" w:color="auto"/>
              <w:left w:val="single" w:sz="4" w:space="0" w:color="auto"/>
              <w:bottom w:val="single" w:sz="4" w:space="0" w:color="auto"/>
              <w:right w:val="single" w:sz="4" w:space="0" w:color="auto"/>
            </w:tcBorders>
            <w:vAlign w:val="center"/>
          </w:tcPr>
          <w:p w14:paraId="7CE9636E" w14:textId="77777777" w:rsidR="005A22B1" w:rsidRPr="005A22B1" w:rsidRDefault="005A22B1" w:rsidP="005A22B1">
            <w:pPr>
              <w:rPr>
                <w:sz w:val="20"/>
                <w:szCs w:val="20"/>
              </w:rPr>
            </w:pPr>
          </w:p>
        </w:tc>
      </w:tr>
      <w:tr w:rsidR="005A22B1" w:rsidRPr="005A22B1" w14:paraId="7ADF6AAB" w14:textId="77777777" w:rsidTr="0085147B">
        <w:tc>
          <w:tcPr>
            <w:tcW w:w="1339" w:type="dxa"/>
            <w:tcBorders>
              <w:top w:val="single" w:sz="4" w:space="0" w:color="auto"/>
              <w:left w:val="single" w:sz="4" w:space="0" w:color="auto"/>
              <w:bottom w:val="single" w:sz="4" w:space="0" w:color="auto"/>
              <w:right w:val="single" w:sz="4" w:space="0" w:color="auto"/>
            </w:tcBorders>
          </w:tcPr>
          <w:p w14:paraId="1316C8FA" w14:textId="77777777" w:rsidR="005A22B1" w:rsidRPr="005A22B1" w:rsidRDefault="005A22B1" w:rsidP="005A22B1">
            <w:pPr>
              <w:rPr>
                <w:sz w:val="20"/>
                <w:szCs w:val="20"/>
              </w:rPr>
            </w:pPr>
            <w:r w:rsidRPr="005A22B1">
              <w:rPr>
                <w:sz w:val="20"/>
                <w:szCs w:val="20"/>
              </w:rPr>
              <w:t>FAR 52.246-2</w:t>
            </w:r>
          </w:p>
        </w:tc>
        <w:tc>
          <w:tcPr>
            <w:tcW w:w="7031" w:type="dxa"/>
            <w:tcBorders>
              <w:top w:val="single" w:sz="4" w:space="0" w:color="auto"/>
              <w:left w:val="single" w:sz="4" w:space="0" w:color="auto"/>
              <w:bottom w:val="single" w:sz="4" w:space="0" w:color="auto"/>
              <w:right w:val="single" w:sz="4" w:space="0" w:color="auto"/>
            </w:tcBorders>
          </w:tcPr>
          <w:p w14:paraId="6C28D91D" w14:textId="77777777" w:rsidR="005A22B1" w:rsidRPr="005A22B1" w:rsidRDefault="005A22B1" w:rsidP="005A22B1">
            <w:pPr>
              <w:rPr>
                <w:sz w:val="20"/>
                <w:szCs w:val="20"/>
              </w:rPr>
            </w:pPr>
            <w:r w:rsidRPr="005A22B1">
              <w:rPr>
                <w:sz w:val="20"/>
                <w:szCs w:val="20"/>
              </w:rPr>
              <w:t>INSPECTION OF SUPPLIES—FIXED PRICE (AUG 1996)</w:t>
            </w:r>
          </w:p>
        </w:tc>
        <w:tc>
          <w:tcPr>
            <w:tcW w:w="2330" w:type="dxa"/>
            <w:tcBorders>
              <w:top w:val="single" w:sz="4" w:space="0" w:color="auto"/>
              <w:left w:val="single" w:sz="4" w:space="0" w:color="auto"/>
              <w:bottom w:val="single" w:sz="4" w:space="0" w:color="auto"/>
              <w:right w:val="single" w:sz="4" w:space="0" w:color="auto"/>
            </w:tcBorders>
          </w:tcPr>
          <w:p w14:paraId="761E1382" w14:textId="2AD8C29E" w:rsidR="005A22B1" w:rsidRPr="005A22B1" w:rsidRDefault="008425B0" w:rsidP="005A22B1">
            <w:pPr>
              <w:rPr>
                <w:sz w:val="20"/>
                <w:szCs w:val="20"/>
              </w:rPr>
            </w:pPr>
            <w:r>
              <w:rPr>
                <w:sz w:val="20"/>
                <w:szCs w:val="20"/>
              </w:rPr>
              <w:t>2</w:t>
            </w:r>
            <w:r w:rsidR="0043343D">
              <w:rPr>
                <w:sz w:val="20"/>
                <w:szCs w:val="20"/>
              </w:rPr>
              <w:t>6</w:t>
            </w:r>
          </w:p>
        </w:tc>
      </w:tr>
      <w:tr w:rsidR="005A22B1" w:rsidRPr="005A22B1" w14:paraId="70BD312F" w14:textId="77777777" w:rsidTr="0085147B">
        <w:trPr>
          <w:trHeight w:val="242"/>
        </w:trPr>
        <w:tc>
          <w:tcPr>
            <w:tcW w:w="1339" w:type="dxa"/>
            <w:tcBorders>
              <w:top w:val="single" w:sz="4" w:space="0" w:color="auto"/>
              <w:left w:val="single" w:sz="4" w:space="0" w:color="auto"/>
              <w:bottom w:val="single" w:sz="4" w:space="0" w:color="auto"/>
              <w:right w:val="single" w:sz="4" w:space="0" w:color="auto"/>
            </w:tcBorders>
          </w:tcPr>
          <w:p w14:paraId="680C197B"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333A6B29" w14:textId="77777777" w:rsidR="005A22B1" w:rsidRPr="005A22B1" w:rsidRDefault="005A22B1" w:rsidP="005A22B1">
            <w:pPr>
              <w:rPr>
                <w:sz w:val="20"/>
                <w:szCs w:val="20"/>
              </w:rPr>
            </w:pPr>
            <w:r w:rsidRPr="005A22B1">
              <w:rPr>
                <w:sz w:val="20"/>
                <w:szCs w:val="20"/>
              </w:rPr>
              <w:t>E5.01 INSPECTION AND ACCEPTANCE OF SUPPLIES (SHIPS' BUNKERS) (DLA ENERGY JAN 2013)</w:t>
            </w:r>
          </w:p>
        </w:tc>
        <w:tc>
          <w:tcPr>
            <w:tcW w:w="2330" w:type="dxa"/>
            <w:tcBorders>
              <w:top w:val="single" w:sz="4" w:space="0" w:color="auto"/>
              <w:left w:val="single" w:sz="4" w:space="0" w:color="auto"/>
              <w:bottom w:val="single" w:sz="4" w:space="0" w:color="auto"/>
              <w:right w:val="single" w:sz="4" w:space="0" w:color="auto"/>
            </w:tcBorders>
          </w:tcPr>
          <w:p w14:paraId="632DD7D0" w14:textId="4BDDDDB2" w:rsidR="005A22B1" w:rsidRPr="005A22B1" w:rsidRDefault="008425B0" w:rsidP="005A22B1">
            <w:pPr>
              <w:rPr>
                <w:sz w:val="20"/>
                <w:szCs w:val="20"/>
              </w:rPr>
            </w:pPr>
            <w:r>
              <w:rPr>
                <w:sz w:val="20"/>
                <w:szCs w:val="20"/>
              </w:rPr>
              <w:t>2</w:t>
            </w:r>
            <w:r w:rsidR="0043343D">
              <w:rPr>
                <w:sz w:val="20"/>
                <w:szCs w:val="20"/>
              </w:rPr>
              <w:t>7</w:t>
            </w:r>
          </w:p>
        </w:tc>
      </w:tr>
      <w:tr w:rsidR="005A22B1" w:rsidRPr="005A22B1" w14:paraId="546E7A39" w14:textId="77777777" w:rsidTr="0085147B">
        <w:tc>
          <w:tcPr>
            <w:tcW w:w="1339" w:type="dxa"/>
            <w:tcBorders>
              <w:top w:val="single" w:sz="4" w:space="0" w:color="auto"/>
              <w:left w:val="single" w:sz="4" w:space="0" w:color="auto"/>
              <w:bottom w:val="single" w:sz="4" w:space="0" w:color="auto"/>
              <w:right w:val="single" w:sz="4" w:space="0" w:color="auto"/>
            </w:tcBorders>
          </w:tcPr>
          <w:p w14:paraId="2514C41F"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28B4B068" w14:textId="77777777" w:rsidR="005A22B1" w:rsidRPr="005A22B1" w:rsidRDefault="005A22B1" w:rsidP="005A22B1">
            <w:pPr>
              <w:rPr>
                <w:sz w:val="20"/>
                <w:szCs w:val="20"/>
              </w:rPr>
            </w:pPr>
            <w:r w:rsidRPr="005A22B1">
              <w:rPr>
                <w:sz w:val="20"/>
                <w:szCs w:val="20"/>
              </w:rPr>
              <w:t>E12 POINT OF ACCEPTANCE (DLA ENERGY JUL 2015)</w:t>
            </w:r>
          </w:p>
        </w:tc>
        <w:tc>
          <w:tcPr>
            <w:tcW w:w="2330" w:type="dxa"/>
            <w:tcBorders>
              <w:top w:val="single" w:sz="4" w:space="0" w:color="auto"/>
              <w:left w:val="single" w:sz="4" w:space="0" w:color="auto"/>
              <w:bottom w:val="single" w:sz="4" w:space="0" w:color="auto"/>
              <w:right w:val="single" w:sz="4" w:space="0" w:color="auto"/>
            </w:tcBorders>
          </w:tcPr>
          <w:p w14:paraId="36E042C6" w14:textId="398F4F59" w:rsidR="005A22B1" w:rsidRPr="005A22B1" w:rsidRDefault="005A22B1" w:rsidP="005A22B1">
            <w:pPr>
              <w:rPr>
                <w:sz w:val="20"/>
                <w:szCs w:val="20"/>
              </w:rPr>
            </w:pPr>
            <w:r w:rsidRPr="005A22B1">
              <w:rPr>
                <w:sz w:val="20"/>
                <w:szCs w:val="20"/>
              </w:rPr>
              <w:t>2</w:t>
            </w:r>
            <w:r w:rsidR="0043343D">
              <w:rPr>
                <w:sz w:val="20"/>
                <w:szCs w:val="20"/>
              </w:rPr>
              <w:t>8</w:t>
            </w:r>
          </w:p>
        </w:tc>
      </w:tr>
      <w:tr w:rsidR="005A22B1" w:rsidRPr="005A22B1" w14:paraId="6C94A039" w14:textId="77777777" w:rsidTr="0085147B">
        <w:tc>
          <w:tcPr>
            <w:tcW w:w="1339" w:type="dxa"/>
            <w:tcBorders>
              <w:top w:val="single" w:sz="4" w:space="0" w:color="auto"/>
              <w:left w:val="single" w:sz="4" w:space="0" w:color="auto"/>
              <w:bottom w:val="single" w:sz="4" w:space="0" w:color="auto"/>
              <w:right w:val="single" w:sz="4" w:space="0" w:color="auto"/>
            </w:tcBorders>
          </w:tcPr>
          <w:p w14:paraId="2D53C3CF"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018BB3A5" w14:textId="77777777" w:rsidR="005A22B1" w:rsidRPr="005A22B1" w:rsidRDefault="005A22B1" w:rsidP="005A22B1">
            <w:pPr>
              <w:rPr>
                <w:sz w:val="20"/>
                <w:szCs w:val="20"/>
              </w:rPr>
            </w:pPr>
            <w:r w:rsidRPr="005A22B1">
              <w:rPr>
                <w:sz w:val="20"/>
                <w:szCs w:val="20"/>
              </w:rPr>
              <w:t>E18.01--SAMPLE SUBMISSION (DLA ENERGY AUG 2009)</w:t>
            </w:r>
          </w:p>
        </w:tc>
        <w:tc>
          <w:tcPr>
            <w:tcW w:w="2330" w:type="dxa"/>
            <w:tcBorders>
              <w:top w:val="single" w:sz="4" w:space="0" w:color="auto"/>
              <w:left w:val="single" w:sz="4" w:space="0" w:color="auto"/>
              <w:bottom w:val="single" w:sz="4" w:space="0" w:color="auto"/>
              <w:right w:val="single" w:sz="4" w:space="0" w:color="auto"/>
            </w:tcBorders>
          </w:tcPr>
          <w:p w14:paraId="67777371" w14:textId="6001BA06" w:rsidR="005A22B1" w:rsidRPr="005A22B1" w:rsidRDefault="005A22B1" w:rsidP="005A22B1">
            <w:pPr>
              <w:rPr>
                <w:sz w:val="20"/>
                <w:szCs w:val="20"/>
              </w:rPr>
            </w:pPr>
            <w:r w:rsidRPr="005A22B1">
              <w:rPr>
                <w:sz w:val="20"/>
                <w:szCs w:val="20"/>
              </w:rPr>
              <w:t>2</w:t>
            </w:r>
            <w:r w:rsidR="0043343D">
              <w:rPr>
                <w:sz w:val="20"/>
                <w:szCs w:val="20"/>
              </w:rPr>
              <w:t>9</w:t>
            </w:r>
          </w:p>
        </w:tc>
      </w:tr>
      <w:tr w:rsidR="005A22B1" w:rsidRPr="005A22B1" w14:paraId="65DC4331" w14:textId="77777777" w:rsidTr="0085147B">
        <w:tc>
          <w:tcPr>
            <w:tcW w:w="1339" w:type="dxa"/>
            <w:tcBorders>
              <w:top w:val="single" w:sz="4" w:space="0" w:color="auto"/>
              <w:left w:val="single" w:sz="4" w:space="0" w:color="auto"/>
              <w:bottom w:val="single" w:sz="4" w:space="0" w:color="auto"/>
              <w:right w:val="single" w:sz="4" w:space="0" w:color="auto"/>
            </w:tcBorders>
          </w:tcPr>
          <w:p w14:paraId="1CD39EC6"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7D7ED357" w14:textId="77777777" w:rsidR="005A22B1" w:rsidRPr="005A22B1" w:rsidRDefault="005A22B1" w:rsidP="005A22B1">
            <w:pPr>
              <w:rPr>
                <w:sz w:val="20"/>
                <w:szCs w:val="20"/>
              </w:rPr>
            </w:pPr>
            <w:r w:rsidRPr="005A22B1">
              <w:rPr>
                <w:sz w:val="20"/>
                <w:szCs w:val="20"/>
              </w:rPr>
              <w:t>E21.01 POINT OF INSPECTION (DLA ENERGY JUN 2015)</w:t>
            </w:r>
          </w:p>
        </w:tc>
        <w:tc>
          <w:tcPr>
            <w:tcW w:w="2330" w:type="dxa"/>
            <w:tcBorders>
              <w:top w:val="single" w:sz="4" w:space="0" w:color="auto"/>
              <w:left w:val="single" w:sz="4" w:space="0" w:color="auto"/>
              <w:bottom w:val="single" w:sz="4" w:space="0" w:color="auto"/>
              <w:right w:val="single" w:sz="4" w:space="0" w:color="auto"/>
            </w:tcBorders>
          </w:tcPr>
          <w:p w14:paraId="057EA067" w14:textId="691965E3" w:rsidR="005A22B1" w:rsidRPr="005A22B1" w:rsidRDefault="005A22B1" w:rsidP="005A22B1">
            <w:pPr>
              <w:rPr>
                <w:sz w:val="20"/>
                <w:szCs w:val="20"/>
              </w:rPr>
            </w:pPr>
            <w:r w:rsidRPr="005A22B1">
              <w:rPr>
                <w:sz w:val="20"/>
                <w:szCs w:val="20"/>
              </w:rPr>
              <w:t>2</w:t>
            </w:r>
            <w:r w:rsidR="0043343D">
              <w:rPr>
                <w:sz w:val="20"/>
                <w:szCs w:val="20"/>
              </w:rPr>
              <w:t>9</w:t>
            </w:r>
          </w:p>
        </w:tc>
      </w:tr>
      <w:tr w:rsidR="005A22B1" w:rsidRPr="005A22B1" w14:paraId="49B46C21" w14:textId="77777777" w:rsidTr="0085147B">
        <w:tc>
          <w:tcPr>
            <w:tcW w:w="1339" w:type="dxa"/>
            <w:tcBorders>
              <w:top w:val="single" w:sz="4" w:space="0" w:color="auto"/>
              <w:left w:val="single" w:sz="4" w:space="0" w:color="auto"/>
              <w:bottom w:val="single" w:sz="4" w:space="0" w:color="auto"/>
              <w:right w:val="single" w:sz="4" w:space="0" w:color="auto"/>
            </w:tcBorders>
          </w:tcPr>
          <w:p w14:paraId="4E0A9C58"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081CCB3E" w14:textId="77777777" w:rsidR="005A22B1" w:rsidRPr="005A22B1" w:rsidRDefault="005A22B1" w:rsidP="005A22B1">
            <w:pPr>
              <w:rPr>
                <w:sz w:val="20"/>
                <w:szCs w:val="20"/>
              </w:rPr>
            </w:pPr>
            <w:r w:rsidRPr="005A22B1">
              <w:rPr>
                <w:sz w:val="20"/>
                <w:szCs w:val="20"/>
              </w:rPr>
              <w:t>E22 LIST OF INSPECTION OFFICES FOR DLA ENERGY CONTRACTS (DLA ENERGY APR 2016)</w:t>
            </w:r>
          </w:p>
        </w:tc>
        <w:tc>
          <w:tcPr>
            <w:tcW w:w="2330" w:type="dxa"/>
            <w:tcBorders>
              <w:top w:val="single" w:sz="4" w:space="0" w:color="auto"/>
              <w:left w:val="single" w:sz="4" w:space="0" w:color="auto"/>
              <w:bottom w:val="single" w:sz="4" w:space="0" w:color="auto"/>
              <w:right w:val="single" w:sz="4" w:space="0" w:color="auto"/>
            </w:tcBorders>
          </w:tcPr>
          <w:p w14:paraId="53ADB2E2" w14:textId="159C0F90" w:rsidR="005A22B1" w:rsidRPr="005A22B1" w:rsidRDefault="005A22B1" w:rsidP="005A22B1">
            <w:pPr>
              <w:rPr>
                <w:sz w:val="20"/>
                <w:szCs w:val="20"/>
              </w:rPr>
            </w:pPr>
            <w:r w:rsidRPr="005A22B1">
              <w:rPr>
                <w:sz w:val="20"/>
                <w:szCs w:val="20"/>
              </w:rPr>
              <w:t>2</w:t>
            </w:r>
            <w:r w:rsidR="0043343D">
              <w:rPr>
                <w:sz w:val="20"/>
                <w:szCs w:val="20"/>
              </w:rPr>
              <w:t>9</w:t>
            </w:r>
          </w:p>
        </w:tc>
      </w:tr>
      <w:tr w:rsidR="005A22B1" w:rsidRPr="005A22B1" w14:paraId="3412A5A3" w14:textId="77777777" w:rsidTr="0085147B">
        <w:trPr>
          <w:trHeight w:val="287"/>
        </w:trPr>
        <w:tc>
          <w:tcPr>
            <w:tcW w:w="1339" w:type="dxa"/>
            <w:tcBorders>
              <w:top w:val="single" w:sz="4" w:space="0" w:color="auto"/>
              <w:left w:val="single" w:sz="4" w:space="0" w:color="auto"/>
              <w:bottom w:val="single" w:sz="4" w:space="0" w:color="auto"/>
              <w:right w:val="single" w:sz="4" w:space="0" w:color="auto"/>
            </w:tcBorders>
          </w:tcPr>
          <w:p w14:paraId="29A51AA3"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3DFBA13A" w14:textId="77777777" w:rsidR="005A22B1" w:rsidRPr="005A22B1" w:rsidRDefault="005A22B1" w:rsidP="005A22B1">
            <w:pPr>
              <w:rPr>
                <w:sz w:val="20"/>
                <w:szCs w:val="20"/>
              </w:rPr>
            </w:pPr>
            <w:r w:rsidRPr="005A22B1">
              <w:rPr>
                <w:sz w:val="20"/>
                <w:szCs w:val="20"/>
              </w:rPr>
              <w:t>E22.01 QUALITY REPRESENTATIVE (DLA ENERGY JUL 1992)</w:t>
            </w:r>
          </w:p>
        </w:tc>
        <w:tc>
          <w:tcPr>
            <w:tcW w:w="2330" w:type="dxa"/>
            <w:tcBorders>
              <w:top w:val="single" w:sz="4" w:space="0" w:color="auto"/>
              <w:left w:val="single" w:sz="4" w:space="0" w:color="auto"/>
              <w:bottom w:val="single" w:sz="4" w:space="0" w:color="auto"/>
              <w:right w:val="single" w:sz="4" w:space="0" w:color="auto"/>
            </w:tcBorders>
          </w:tcPr>
          <w:p w14:paraId="796508E1" w14:textId="6E813502" w:rsidR="005A22B1" w:rsidRPr="005A22B1" w:rsidRDefault="005A22B1" w:rsidP="005A22B1">
            <w:pPr>
              <w:rPr>
                <w:sz w:val="20"/>
                <w:szCs w:val="20"/>
              </w:rPr>
            </w:pPr>
            <w:r w:rsidRPr="005A22B1">
              <w:rPr>
                <w:sz w:val="20"/>
                <w:szCs w:val="20"/>
              </w:rPr>
              <w:t>3</w:t>
            </w:r>
            <w:r w:rsidR="0043343D">
              <w:rPr>
                <w:sz w:val="20"/>
                <w:szCs w:val="20"/>
              </w:rPr>
              <w:t>2</w:t>
            </w:r>
          </w:p>
        </w:tc>
      </w:tr>
      <w:tr w:rsidR="005A22B1" w:rsidRPr="005A22B1" w14:paraId="2B8F19B3" w14:textId="77777777" w:rsidTr="0085147B">
        <w:tc>
          <w:tcPr>
            <w:tcW w:w="1339" w:type="dxa"/>
            <w:tcBorders>
              <w:top w:val="single" w:sz="4" w:space="0" w:color="auto"/>
              <w:left w:val="single" w:sz="4" w:space="0" w:color="auto"/>
              <w:bottom w:val="single" w:sz="4" w:space="0" w:color="auto"/>
              <w:right w:val="single" w:sz="4" w:space="0" w:color="auto"/>
            </w:tcBorders>
          </w:tcPr>
          <w:p w14:paraId="4A692878" w14:textId="77777777" w:rsidR="005A22B1" w:rsidRPr="005A22B1" w:rsidRDefault="005A22B1" w:rsidP="005A22B1">
            <w:pPr>
              <w:rPr>
                <w:sz w:val="20"/>
                <w:szCs w:val="20"/>
              </w:rPr>
            </w:pPr>
            <w:r w:rsidRPr="005A22B1">
              <w:rPr>
                <w:sz w:val="20"/>
                <w:szCs w:val="20"/>
              </w:rPr>
              <w:t>ENERGY QAP</w:t>
            </w:r>
          </w:p>
        </w:tc>
        <w:tc>
          <w:tcPr>
            <w:tcW w:w="7031" w:type="dxa"/>
            <w:tcBorders>
              <w:top w:val="single" w:sz="4" w:space="0" w:color="auto"/>
              <w:left w:val="single" w:sz="4" w:space="0" w:color="auto"/>
              <w:bottom w:val="single" w:sz="4" w:space="0" w:color="auto"/>
              <w:right w:val="single" w:sz="4" w:space="0" w:color="auto"/>
            </w:tcBorders>
          </w:tcPr>
          <w:p w14:paraId="3F425DA8" w14:textId="77777777" w:rsidR="005A22B1" w:rsidRPr="005A22B1" w:rsidRDefault="005A22B1" w:rsidP="005A22B1">
            <w:pPr>
              <w:rPr>
                <w:sz w:val="20"/>
                <w:szCs w:val="20"/>
              </w:rPr>
            </w:pPr>
            <w:r w:rsidRPr="005A22B1">
              <w:rPr>
                <w:sz w:val="20"/>
                <w:szCs w:val="20"/>
              </w:rPr>
              <w:t>E35 NONCONFORMING SUPPLIES AND SERVICES (DLA ENERGY DEC 2011)</w:t>
            </w:r>
          </w:p>
        </w:tc>
        <w:tc>
          <w:tcPr>
            <w:tcW w:w="2330" w:type="dxa"/>
            <w:tcBorders>
              <w:top w:val="single" w:sz="4" w:space="0" w:color="auto"/>
              <w:left w:val="single" w:sz="4" w:space="0" w:color="auto"/>
              <w:bottom w:val="single" w:sz="4" w:space="0" w:color="auto"/>
              <w:right w:val="single" w:sz="4" w:space="0" w:color="auto"/>
            </w:tcBorders>
          </w:tcPr>
          <w:p w14:paraId="700FDC9B" w14:textId="171240FA" w:rsidR="005A22B1" w:rsidRPr="005A22B1" w:rsidRDefault="005A22B1" w:rsidP="005A22B1">
            <w:pPr>
              <w:rPr>
                <w:sz w:val="20"/>
                <w:szCs w:val="20"/>
              </w:rPr>
            </w:pPr>
            <w:r w:rsidRPr="005A22B1">
              <w:rPr>
                <w:sz w:val="20"/>
                <w:szCs w:val="20"/>
              </w:rPr>
              <w:t>3</w:t>
            </w:r>
            <w:r w:rsidR="0043343D">
              <w:rPr>
                <w:sz w:val="20"/>
                <w:szCs w:val="20"/>
              </w:rPr>
              <w:t>2</w:t>
            </w:r>
          </w:p>
        </w:tc>
      </w:tr>
      <w:tr w:rsidR="005A22B1" w:rsidRPr="005A22B1" w14:paraId="3521988D" w14:textId="77777777" w:rsidTr="0085147B">
        <w:tc>
          <w:tcPr>
            <w:tcW w:w="1339" w:type="dxa"/>
            <w:tcBorders>
              <w:top w:val="single" w:sz="4" w:space="0" w:color="auto"/>
              <w:left w:val="single" w:sz="4" w:space="0" w:color="auto"/>
              <w:bottom w:val="single" w:sz="4" w:space="0" w:color="auto"/>
              <w:right w:val="single" w:sz="4" w:space="0" w:color="auto"/>
            </w:tcBorders>
          </w:tcPr>
          <w:p w14:paraId="2BD9B761"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A5CC56D" w14:textId="77777777" w:rsidR="005A22B1" w:rsidRPr="005A22B1" w:rsidRDefault="005A22B1"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vAlign w:val="center"/>
          </w:tcPr>
          <w:p w14:paraId="340EC17D" w14:textId="77777777" w:rsidR="005A22B1" w:rsidRPr="005A22B1" w:rsidRDefault="005A22B1" w:rsidP="005A22B1">
            <w:pPr>
              <w:rPr>
                <w:sz w:val="20"/>
                <w:szCs w:val="20"/>
              </w:rPr>
            </w:pPr>
          </w:p>
        </w:tc>
      </w:tr>
      <w:tr w:rsidR="005A22B1" w:rsidRPr="005A22B1" w14:paraId="160E0576" w14:textId="77777777" w:rsidTr="0085147B">
        <w:tc>
          <w:tcPr>
            <w:tcW w:w="1339" w:type="dxa"/>
            <w:tcBorders>
              <w:top w:val="single" w:sz="4" w:space="0" w:color="auto"/>
              <w:left w:val="single" w:sz="4" w:space="0" w:color="auto"/>
              <w:bottom w:val="single" w:sz="4" w:space="0" w:color="auto"/>
              <w:right w:val="single" w:sz="4" w:space="0" w:color="auto"/>
            </w:tcBorders>
          </w:tcPr>
          <w:p w14:paraId="64E61F47"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6B4AE0A0" w14:textId="524E83AA" w:rsidR="005A22B1" w:rsidRPr="005A22B1" w:rsidRDefault="005A22B1" w:rsidP="005A22B1">
            <w:pPr>
              <w:rPr>
                <w:sz w:val="20"/>
                <w:szCs w:val="20"/>
              </w:rPr>
            </w:pPr>
            <w:r w:rsidRPr="005A22B1">
              <w:rPr>
                <w:b/>
                <w:sz w:val="20"/>
                <w:szCs w:val="20"/>
              </w:rPr>
              <w:t xml:space="preserve">SECTION F:  </w:t>
            </w:r>
            <w:r w:rsidR="00D11BA3">
              <w:rPr>
                <w:b/>
                <w:sz w:val="20"/>
                <w:szCs w:val="20"/>
              </w:rPr>
              <w:t>DELIVERIES OR PERFORMANCE</w:t>
            </w:r>
          </w:p>
        </w:tc>
        <w:tc>
          <w:tcPr>
            <w:tcW w:w="2330" w:type="dxa"/>
            <w:tcBorders>
              <w:top w:val="single" w:sz="4" w:space="0" w:color="auto"/>
              <w:left w:val="single" w:sz="4" w:space="0" w:color="auto"/>
              <w:bottom w:val="single" w:sz="4" w:space="0" w:color="auto"/>
              <w:right w:val="single" w:sz="4" w:space="0" w:color="auto"/>
            </w:tcBorders>
            <w:vAlign w:val="center"/>
          </w:tcPr>
          <w:p w14:paraId="3298414D" w14:textId="77777777" w:rsidR="005A22B1" w:rsidRPr="005A22B1" w:rsidRDefault="005A22B1" w:rsidP="005A22B1">
            <w:pPr>
              <w:rPr>
                <w:sz w:val="20"/>
                <w:szCs w:val="20"/>
              </w:rPr>
            </w:pPr>
          </w:p>
        </w:tc>
      </w:tr>
      <w:tr w:rsidR="005A22B1" w:rsidRPr="005A22B1" w14:paraId="610AD163" w14:textId="77777777" w:rsidTr="0085147B">
        <w:tc>
          <w:tcPr>
            <w:tcW w:w="1339" w:type="dxa"/>
            <w:tcBorders>
              <w:top w:val="single" w:sz="4" w:space="0" w:color="auto"/>
              <w:left w:val="single" w:sz="4" w:space="0" w:color="auto"/>
              <w:bottom w:val="single" w:sz="4" w:space="0" w:color="auto"/>
              <w:right w:val="single" w:sz="4" w:space="0" w:color="auto"/>
            </w:tcBorders>
          </w:tcPr>
          <w:p w14:paraId="32F43538" w14:textId="1E5BC71B" w:rsidR="005A22B1" w:rsidRPr="005A22B1" w:rsidRDefault="005A22B1" w:rsidP="005A22B1">
            <w:pPr>
              <w:rPr>
                <w:sz w:val="20"/>
                <w:szCs w:val="20"/>
              </w:rPr>
            </w:pPr>
            <w:r w:rsidRPr="005A22B1">
              <w:rPr>
                <w:sz w:val="20"/>
                <w:szCs w:val="20"/>
              </w:rPr>
              <w:t>FAR 52.247-34</w:t>
            </w:r>
          </w:p>
        </w:tc>
        <w:tc>
          <w:tcPr>
            <w:tcW w:w="7031" w:type="dxa"/>
            <w:tcBorders>
              <w:top w:val="single" w:sz="4" w:space="0" w:color="auto"/>
              <w:left w:val="single" w:sz="4" w:space="0" w:color="auto"/>
              <w:bottom w:val="single" w:sz="4" w:space="0" w:color="auto"/>
              <w:right w:val="single" w:sz="4" w:space="0" w:color="auto"/>
            </w:tcBorders>
          </w:tcPr>
          <w:p w14:paraId="5DAA6568" w14:textId="77777777" w:rsidR="005A22B1" w:rsidRPr="005A22B1" w:rsidRDefault="005A22B1" w:rsidP="005A22B1">
            <w:pPr>
              <w:rPr>
                <w:sz w:val="20"/>
                <w:szCs w:val="20"/>
              </w:rPr>
            </w:pPr>
            <w:r w:rsidRPr="005A22B1">
              <w:rPr>
                <w:sz w:val="20"/>
                <w:szCs w:val="20"/>
              </w:rPr>
              <w:t>F.O.B. DESTINATION (NOV 1991)</w:t>
            </w:r>
          </w:p>
        </w:tc>
        <w:tc>
          <w:tcPr>
            <w:tcW w:w="2330" w:type="dxa"/>
            <w:tcBorders>
              <w:top w:val="single" w:sz="4" w:space="0" w:color="auto"/>
              <w:left w:val="single" w:sz="4" w:space="0" w:color="auto"/>
              <w:bottom w:val="single" w:sz="4" w:space="0" w:color="auto"/>
              <w:right w:val="single" w:sz="4" w:space="0" w:color="auto"/>
            </w:tcBorders>
          </w:tcPr>
          <w:p w14:paraId="6D012C3B" w14:textId="44802A20" w:rsidR="005A22B1" w:rsidRPr="005A22B1" w:rsidRDefault="008F55F4" w:rsidP="005A22B1">
            <w:pPr>
              <w:rPr>
                <w:sz w:val="20"/>
                <w:szCs w:val="20"/>
              </w:rPr>
            </w:pPr>
            <w:r>
              <w:rPr>
                <w:sz w:val="20"/>
                <w:szCs w:val="20"/>
              </w:rPr>
              <w:t>3</w:t>
            </w:r>
            <w:r w:rsidR="001842A2">
              <w:rPr>
                <w:sz w:val="20"/>
                <w:szCs w:val="20"/>
              </w:rPr>
              <w:t>4</w:t>
            </w:r>
          </w:p>
        </w:tc>
      </w:tr>
      <w:tr w:rsidR="005A22B1" w:rsidRPr="005A22B1" w14:paraId="7FA4BEE7" w14:textId="77777777" w:rsidTr="0085147B">
        <w:tc>
          <w:tcPr>
            <w:tcW w:w="1339" w:type="dxa"/>
            <w:tcBorders>
              <w:top w:val="single" w:sz="4" w:space="0" w:color="auto"/>
              <w:left w:val="single" w:sz="4" w:space="0" w:color="auto"/>
              <w:bottom w:val="single" w:sz="4" w:space="0" w:color="auto"/>
              <w:right w:val="single" w:sz="4" w:space="0" w:color="auto"/>
            </w:tcBorders>
          </w:tcPr>
          <w:p w14:paraId="770FA9D7" w14:textId="77777777" w:rsidR="005A22B1" w:rsidRPr="005A22B1" w:rsidRDefault="005A22B1" w:rsidP="005A22B1">
            <w:pPr>
              <w:rPr>
                <w:sz w:val="20"/>
                <w:szCs w:val="20"/>
              </w:rPr>
            </w:pPr>
            <w:r w:rsidRPr="005A22B1">
              <w:rPr>
                <w:sz w:val="20"/>
                <w:szCs w:val="20"/>
              </w:rPr>
              <w:t>F-0001</w:t>
            </w:r>
          </w:p>
        </w:tc>
        <w:tc>
          <w:tcPr>
            <w:tcW w:w="7031" w:type="dxa"/>
            <w:tcBorders>
              <w:top w:val="single" w:sz="4" w:space="0" w:color="auto"/>
              <w:left w:val="single" w:sz="4" w:space="0" w:color="auto"/>
              <w:bottom w:val="single" w:sz="4" w:space="0" w:color="auto"/>
              <w:right w:val="single" w:sz="4" w:space="0" w:color="auto"/>
            </w:tcBorders>
          </w:tcPr>
          <w:p w14:paraId="2EF38602" w14:textId="77777777" w:rsidR="005A22B1" w:rsidRPr="005A22B1" w:rsidRDefault="005A22B1" w:rsidP="005A22B1">
            <w:pPr>
              <w:rPr>
                <w:sz w:val="20"/>
                <w:szCs w:val="20"/>
              </w:rPr>
            </w:pPr>
            <w:r w:rsidRPr="005A22B1">
              <w:rPr>
                <w:sz w:val="20"/>
                <w:szCs w:val="20"/>
              </w:rPr>
              <w:t>F1.01-2 BUNKERING PROVISIONS (DLA ENERGY JAN 2012)</w:t>
            </w:r>
          </w:p>
        </w:tc>
        <w:tc>
          <w:tcPr>
            <w:tcW w:w="2330" w:type="dxa"/>
            <w:tcBorders>
              <w:top w:val="single" w:sz="4" w:space="0" w:color="auto"/>
              <w:left w:val="single" w:sz="4" w:space="0" w:color="auto"/>
              <w:bottom w:val="single" w:sz="4" w:space="0" w:color="auto"/>
              <w:right w:val="single" w:sz="4" w:space="0" w:color="auto"/>
            </w:tcBorders>
            <w:vAlign w:val="center"/>
          </w:tcPr>
          <w:p w14:paraId="4F68B997" w14:textId="2D5FA514" w:rsidR="005A22B1" w:rsidRPr="005A22B1" w:rsidRDefault="005A22B1" w:rsidP="005A22B1">
            <w:pPr>
              <w:rPr>
                <w:sz w:val="20"/>
                <w:szCs w:val="20"/>
              </w:rPr>
            </w:pPr>
            <w:r w:rsidRPr="005A22B1">
              <w:rPr>
                <w:sz w:val="20"/>
                <w:szCs w:val="20"/>
              </w:rPr>
              <w:t>3</w:t>
            </w:r>
            <w:r w:rsidR="001842A2">
              <w:rPr>
                <w:sz w:val="20"/>
                <w:szCs w:val="20"/>
              </w:rPr>
              <w:t>5</w:t>
            </w:r>
          </w:p>
        </w:tc>
      </w:tr>
      <w:tr w:rsidR="005A22B1" w:rsidRPr="005A22B1" w14:paraId="478C6EAF" w14:textId="77777777" w:rsidTr="0085147B">
        <w:tc>
          <w:tcPr>
            <w:tcW w:w="1339" w:type="dxa"/>
            <w:tcBorders>
              <w:top w:val="single" w:sz="4" w:space="0" w:color="auto"/>
              <w:left w:val="single" w:sz="4" w:space="0" w:color="auto"/>
              <w:bottom w:val="single" w:sz="4" w:space="0" w:color="auto"/>
              <w:right w:val="single" w:sz="4" w:space="0" w:color="auto"/>
            </w:tcBorders>
          </w:tcPr>
          <w:p w14:paraId="6E3C9715" w14:textId="77777777" w:rsidR="005A22B1" w:rsidRPr="005A22B1" w:rsidRDefault="005A22B1" w:rsidP="005A22B1">
            <w:pPr>
              <w:rPr>
                <w:sz w:val="20"/>
                <w:szCs w:val="20"/>
              </w:rPr>
            </w:pPr>
            <w:r w:rsidRPr="005A22B1">
              <w:rPr>
                <w:sz w:val="20"/>
                <w:szCs w:val="20"/>
              </w:rPr>
              <w:t>F-0002</w:t>
            </w:r>
          </w:p>
        </w:tc>
        <w:tc>
          <w:tcPr>
            <w:tcW w:w="7031" w:type="dxa"/>
            <w:tcBorders>
              <w:top w:val="single" w:sz="4" w:space="0" w:color="auto"/>
              <w:left w:val="single" w:sz="4" w:space="0" w:color="auto"/>
              <w:bottom w:val="single" w:sz="4" w:space="0" w:color="auto"/>
              <w:right w:val="single" w:sz="4" w:space="0" w:color="auto"/>
            </w:tcBorders>
          </w:tcPr>
          <w:p w14:paraId="257CE183" w14:textId="77777777" w:rsidR="005A22B1" w:rsidRPr="005A22B1" w:rsidRDefault="005A22B1" w:rsidP="005A22B1">
            <w:pPr>
              <w:rPr>
                <w:sz w:val="20"/>
                <w:szCs w:val="20"/>
              </w:rPr>
            </w:pPr>
            <w:r w:rsidRPr="005A22B1">
              <w:rPr>
                <w:sz w:val="20"/>
                <w:szCs w:val="20"/>
              </w:rPr>
              <w:t>F3.01 TRANSPORT TRUCK, TRUCK AND TRAILER AND/OR TANK WAGON FREE TIME AND DETENTION RATES (BUNKERS) (DLA ENERGY JAN 2012)</w:t>
            </w:r>
          </w:p>
        </w:tc>
        <w:tc>
          <w:tcPr>
            <w:tcW w:w="2330" w:type="dxa"/>
            <w:tcBorders>
              <w:top w:val="single" w:sz="4" w:space="0" w:color="auto"/>
              <w:left w:val="single" w:sz="4" w:space="0" w:color="auto"/>
              <w:bottom w:val="single" w:sz="4" w:space="0" w:color="auto"/>
              <w:right w:val="single" w:sz="4" w:space="0" w:color="auto"/>
            </w:tcBorders>
            <w:vAlign w:val="center"/>
          </w:tcPr>
          <w:p w14:paraId="42E4332F" w14:textId="2256DAF5" w:rsidR="005A22B1" w:rsidRPr="005A22B1" w:rsidRDefault="005A22B1" w:rsidP="005A22B1">
            <w:pPr>
              <w:rPr>
                <w:sz w:val="20"/>
                <w:szCs w:val="20"/>
              </w:rPr>
            </w:pPr>
            <w:r w:rsidRPr="005A22B1">
              <w:rPr>
                <w:sz w:val="20"/>
                <w:szCs w:val="20"/>
              </w:rPr>
              <w:t>3</w:t>
            </w:r>
            <w:r w:rsidR="001842A2">
              <w:rPr>
                <w:sz w:val="20"/>
                <w:szCs w:val="20"/>
              </w:rPr>
              <w:t>9</w:t>
            </w:r>
          </w:p>
        </w:tc>
      </w:tr>
      <w:tr w:rsidR="005A22B1" w:rsidRPr="005A22B1" w14:paraId="60E86F21" w14:textId="77777777" w:rsidTr="0085147B">
        <w:tc>
          <w:tcPr>
            <w:tcW w:w="1339" w:type="dxa"/>
            <w:tcBorders>
              <w:top w:val="single" w:sz="4" w:space="0" w:color="auto"/>
              <w:left w:val="single" w:sz="4" w:space="0" w:color="auto"/>
              <w:bottom w:val="single" w:sz="4" w:space="0" w:color="auto"/>
              <w:right w:val="single" w:sz="4" w:space="0" w:color="auto"/>
            </w:tcBorders>
          </w:tcPr>
          <w:p w14:paraId="717F1CE4" w14:textId="77777777" w:rsidR="005A22B1" w:rsidRPr="005A22B1" w:rsidRDefault="005A22B1" w:rsidP="005A22B1">
            <w:pPr>
              <w:rPr>
                <w:sz w:val="20"/>
                <w:szCs w:val="20"/>
              </w:rPr>
            </w:pPr>
            <w:r w:rsidRPr="005A22B1">
              <w:rPr>
                <w:sz w:val="20"/>
                <w:szCs w:val="20"/>
              </w:rPr>
              <w:t>F-003</w:t>
            </w:r>
          </w:p>
        </w:tc>
        <w:tc>
          <w:tcPr>
            <w:tcW w:w="7031" w:type="dxa"/>
            <w:tcBorders>
              <w:top w:val="single" w:sz="4" w:space="0" w:color="auto"/>
              <w:left w:val="single" w:sz="4" w:space="0" w:color="auto"/>
              <w:bottom w:val="single" w:sz="4" w:space="0" w:color="auto"/>
              <w:right w:val="single" w:sz="4" w:space="0" w:color="auto"/>
            </w:tcBorders>
          </w:tcPr>
          <w:p w14:paraId="3484578E" w14:textId="77777777" w:rsidR="005A22B1" w:rsidRPr="005A22B1" w:rsidRDefault="005A22B1" w:rsidP="005A22B1">
            <w:pPr>
              <w:rPr>
                <w:sz w:val="20"/>
                <w:szCs w:val="20"/>
              </w:rPr>
            </w:pPr>
            <w:r w:rsidRPr="005A22B1">
              <w:rPr>
                <w:sz w:val="20"/>
                <w:szCs w:val="20"/>
              </w:rPr>
              <w:t xml:space="preserve">F16.03 BARGE UNLOADING CONDITIONS (SHIPS’ BUNKERS) (DLA </w:t>
            </w:r>
            <w:r w:rsidRPr="005A22B1">
              <w:rPr>
                <w:sz w:val="20"/>
                <w:szCs w:val="20"/>
              </w:rPr>
              <w:lastRenderedPageBreak/>
              <w:t>ENERGY JAN 2012)</w:t>
            </w:r>
          </w:p>
        </w:tc>
        <w:tc>
          <w:tcPr>
            <w:tcW w:w="2330" w:type="dxa"/>
            <w:tcBorders>
              <w:top w:val="single" w:sz="4" w:space="0" w:color="auto"/>
              <w:left w:val="single" w:sz="4" w:space="0" w:color="auto"/>
              <w:bottom w:val="single" w:sz="4" w:space="0" w:color="auto"/>
              <w:right w:val="single" w:sz="4" w:space="0" w:color="auto"/>
            </w:tcBorders>
            <w:vAlign w:val="center"/>
          </w:tcPr>
          <w:p w14:paraId="541FBED2" w14:textId="3D36E999" w:rsidR="005A22B1" w:rsidRPr="005A22B1" w:rsidRDefault="001842A2" w:rsidP="005A22B1">
            <w:pPr>
              <w:rPr>
                <w:sz w:val="20"/>
                <w:szCs w:val="20"/>
              </w:rPr>
            </w:pPr>
            <w:r>
              <w:rPr>
                <w:sz w:val="20"/>
                <w:szCs w:val="20"/>
              </w:rPr>
              <w:lastRenderedPageBreak/>
              <w:t>40</w:t>
            </w:r>
          </w:p>
        </w:tc>
      </w:tr>
      <w:tr w:rsidR="005A22B1" w:rsidRPr="005A22B1" w14:paraId="58FBCEEB" w14:textId="77777777" w:rsidTr="0085147B">
        <w:tc>
          <w:tcPr>
            <w:tcW w:w="1339" w:type="dxa"/>
            <w:tcBorders>
              <w:top w:val="single" w:sz="4" w:space="0" w:color="auto"/>
              <w:left w:val="single" w:sz="4" w:space="0" w:color="auto"/>
              <w:bottom w:val="single" w:sz="4" w:space="0" w:color="auto"/>
              <w:right w:val="single" w:sz="4" w:space="0" w:color="auto"/>
            </w:tcBorders>
          </w:tcPr>
          <w:p w14:paraId="4FFC33F5"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19621838" w14:textId="77777777" w:rsidR="005A22B1" w:rsidRPr="005A22B1" w:rsidRDefault="005A22B1"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vAlign w:val="center"/>
          </w:tcPr>
          <w:p w14:paraId="6347EA7E" w14:textId="77777777" w:rsidR="005A22B1" w:rsidRPr="005A22B1" w:rsidRDefault="005A22B1" w:rsidP="005A22B1">
            <w:pPr>
              <w:rPr>
                <w:sz w:val="20"/>
                <w:szCs w:val="20"/>
              </w:rPr>
            </w:pPr>
          </w:p>
        </w:tc>
      </w:tr>
      <w:tr w:rsidR="005A22B1" w:rsidRPr="005A22B1" w14:paraId="44669D1D" w14:textId="77777777" w:rsidTr="0085147B">
        <w:tc>
          <w:tcPr>
            <w:tcW w:w="1339" w:type="dxa"/>
            <w:tcBorders>
              <w:top w:val="single" w:sz="4" w:space="0" w:color="auto"/>
              <w:left w:val="single" w:sz="4" w:space="0" w:color="auto"/>
              <w:bottom w:val="single" w:sz="4" w:space="0" w:color="auto"/>
              <w:right w:val="single" w:sz="4" w:space="0" w:color="auto"/>
            </w:tcBorders>
          </w:tcPr>
          <w:p w14:paraId="4F3E03D5"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1925E2E4" w14:textId="77777777" w:rsidR="005A22B1" w:rsidRPr="005A22B1" w:rsidRDefault="005A22B1" w:rsidP="005A22B1">
            <w:pPr>
              <w:rPr>
                <w:sz w:val="20"/>
                <w:szCs w:val="20"/>
              </w:rPr>
            </w:pPr>
            <w:r w:rsidRPr="005A22B1">
              <w:rPr>
                <w:b/>
                <w:sz w:val="20"/>
                <w:szCs w:val="20"/>
              </w:rPr>
              <w:t>SECTION G:  CONTRACT ADMINISTRATION DATA</w:t>
            </w:r>
          </w:p>
        </w:tc>
        <w:tc>
          <w:tcPr>
            <w:tcW w:w="2330" w:type="dxa"/>
            <w:tcBorders>
              <w:top w:val="single" w:sz="4" w:space="0" w:color="auto"/>
              <w:left w:val="single" w:sz="4" w:space="0" w:color="auto"/>
              <w:bottom w:val="single" w:sz="4" w:space="0" w:color="auto"/>
              <w:right w:val="single" w:sz="4" w:space="0" w:color="auto"/>
            </w:tcBorders>
            <w:vAlign w:val="center"/>
          </w:tcPr>
          <w:p w14:paraId="5D7DF681" w14:textId="77777777" w:rsidR="005A22B1" w:rsidRPr="005A22B1" w:rsidRDefault="005A22B1" w:rsidP="005A22B1">
            <w:pPr>
              <w:rPr>
                <w:sz w:val="20"/>
                <w:szCs w:val="20"/>
              </w:rPr>
            </w:pPr>
          </w:p>
        </w:tc>
      </w:tr>
      <w:tr w:rsidR="005A22B1" w:rsidRPr="005A22B1" w14:paraId="36C1D776" w14:textId="77777777" w:rsidTr="0085147B">
        <w:tc>
          <w:tcPr>
            <w:tcW w:w="1339" w:type="dxa"/>
            <w:tcBorders>
              <w:top w:val="single" w:sz="4" w:space="0" w:color="auto"/>
              <w:left w:val="single" w:sz="4" w:space="0" w:color="auto"/>
              <w:bottom w:val="single" w:sz="4" w:space="0" w:color="auto"/>
              <w:right w:val="single" w:sz="4" w:space="0" w:color="auto"/>
            </w:tcBorders>
          </w:tcPr>
          <w:p w14:paraId="2FA62ABE" w14:textId="77777777" w:rsidR="005A22B1" w:rsidRPr="005A22B1" w:rsidRDefault="005A22B1" w:rsidP="005A22B1">
            <w:pPr>
              <w:rPr>
                <w:sz w:val="20"/>
                <w:szCs w:val="20"/>
              </w:rPr>
            </w:pPr>
            <w:r w:rsidRPr="005A22B1">
              <w:rPr>
                <w:sz w:val="20"/>
                <w:szCs w:val="20"/>
              </w:rPr>
              <w:t>FAR 52.232-35</w:t>
            </w:r>
          </w:p>
        </w:tc>
        <w:tc>
          <w:tcPr>
            <w:tcW w:w="7031" w:type="dxa"/>
            <w:tcBorders>
              <w:top w:val="single" w:sz="4" w:space="0" w:color="auto"/>
              <w:left w:val="single" w:sz="4" w:space="0" w:color="auto"/>
              <w:bottom w:val="single" w:sz="4" w:space="0" w:color="auto"/>
              <w:right w:val="single" w:sz="4" w:space="0" w:color="auto"/>
            </w:tcBorders>
          </w:tcPr>
          <w:p w14:paraId="14C28043" w14:textId="13F90F83" w:rsidR="005A22B1" w:rsidRPr="005A22B1" w:rsidRDefault="005A22B1" w:rsidP="005A22B1">
            <w:pPr>
              <w:rPr>
                <w:bCs/>
                <w:sz w:val="20"/>
                <w:szCs w:val="20"/>
              </w:rPr>
            </w:pPr>
            <w:r w:rsidRPr="005A22B1">
              <w:rPr>
                <w:sz w:val="20"/>
                <w:szCs w:val="20"/>
              </w:rPr>
              <w:t>DESIGNATION OF OFFICE FOR GOVERNMENT RECEIPT OF ELECTRONIC</w:t>
            </w:r>
            <w:r w:rsidR="00115141">
              <w:rPr>
                <w:sz w:val="20"/>
                <w:szCs w:val="20"/>
              </w:rPr>
              <w:t xml:space="preserve"> FUNDS TRANSFER INFORMATION (JUL 2013)</w:t>
            </w:r>
          </w:p>
        </w:tc>
        <w:tc>
          <w:tcPr>
            <w:tcW w:w="2330" w:type="dxa"/>
            <w:tcBorders>
              <w:top w:val="single" w:sz="4" w:space="0" w:color="auto"/>
              <w:left w:val="single" w:sz="4" w:space="0" w:color="auto"/>
              <w:bottom w:val="single" w:sz="4" w:space="0" w:color="auto"/>
              <w:right w:val="single" w:sz="4" w:space="0" w:color="auto"/>
            </w:tcBorders>
          </w:tcPr>
          <w:p w14:paraId="04BF3787" w14:textId="368C0B22" w:rsidR="005A22B1" w:rsidRPr="005A22B1" w:rsidRDefault="005A22B1" w:rsidP="005A22B1">
            <w:pPr>
              <w:rPr>
                <w:sz w:val="20"/>
                <w:szCs w:val="20"/>
              </w:rPr>
            </w:pPr>
            <w:r w:rsidRPr="005A22B1">
              <w:rPr>
                <w:sz w:val="20"/>
                <w:szCs w:val="20"/>
              </w:rPr>
              <w:t>4</w:t>
            </w:r>
            <w:r w:rsidR="001842A2">
              <w:rPr>
                <w:sz w:val="20"/>
                <w:szCs w:val="20"/>
              </w:rPr>
              <w:t>2</w:t>
            </w:r>
          </w:p>
        </w:tc>
      </w:tr>
      <w:tr w:rsidR="005A22B1" w:rsidRPr="005A22B1" w14:paraId="074DB75B" w14:textId="77777777" w:rsidTr="0085147B">
        <w:tc>
          <w:tcPr>
            <w:tcW w:w="1339" w:type="dxa"/>
            <w:tcBorders>
              <w:top w:val="single" w:sz="4" w:space="0" w:color="auto"/>
              <w:left w:val="single" w:sz="4" w:space="0" w:color="auto"/>
              <w:bottom w:val="single" w:sz="4" w:space="0" w:color="auto"/>
              <w:right w:val="single" w:sz="4" w:space="0" w:color="auto"/>
            </w:tcBorders>
          </w:tcPr>
          <w:p w14:paraId="4573A428" w14:textId="77777777" w:rsidR="005A22B1" w:rsidRPr="005A22B1" w:rsidRDefault="005A22B1" w:rsidP="005A22B1">
            <w:pPr>
              <w:rPr>
                <w:sz w:val="20"/>
                <w:szCs w:val="20"/>
              </w:rPr>
            </w:pPr>
            <w:r w:rsidRPr="005A22B1">
              <w:rPr>
                <w:sz w:val="20"/>
                <w:szCs w:val="20"/>
              </w:rPr>
              <w:t>G-0001</w:t>
            </w:r>
          </w:p>
        </w:tc>
        <w:tc>
          <w:tcPr>
            <w:tcW w:w="7031" w:type="dxa"/>
            <w:tcBorders>
              <w:top w:val="single" w:sz="4" w:space="0" w:color="auto"/>
              <w:left w:val="single" w:sz="4" w:space="0" w:color="auto"/>
              <w:bottom w:val="single" w:sz="4" w:space="0" w:color="auto"/>
              <w:right w:val="single" w:sz="4" w:space="0" w:color="auto"/>
            </w:tcBorders>
          </w:tcPr>
          <w:p w14:paraId="006D67A7" w14:textId="77777777" w:rsidR="005A22B1" w:rsidRPr="005A22B1" w:rsidRDefault="005A22B1" w:rsidP="005A22B1">
            <w:pPr>
              <w:rPr>
                <w:bCs/>
                <w:sz w:val="20"/>
                <w:szCs w:val="20"/>
              </w:rPr>
            </w:pPr>
            <w:r w:rsidRPr="005A22B1">
              <w:rPr>
                <w:bCs/>
                <w:sz w:val="20"/>
                <w:szCs w:val="20"/>
              </w:rPr>
              <w:t>G9.06 ADDRESS TO WHICH REMITTANCE SHOULD BE MAILED (DLA ENERGY DEC 1999)</w:t>
            </w:r>
          </w:p>
        </w:tc>
        <w:tc>
          <w:tcPr>
            <w:tcW w:w="2330" w:type="dxa"/>
            <w:tcBorders>
              <w:top w:val="single" w:sz="4" w:space="0" w:color="auto"/>
              <w:left w:val="single" w:sz="4" w:space="0" w:color="auto"/>
              <w:bottom w:val="single" w:sz="4" w:space="0" w:color="auto"/>
              <w:right w:val="single" w:sz="4" w:space="0" w:color="auto"/>
            </w:tcBorders>
          </w:tcPr>
          <w:p w14:paraId="002E3256" w14:textId="06794369" w:rsidR="005A22B1" w:rsidRPr="005A22B1" w:rsidRDefault="005A22B1" w:rsidP="005A22B1">
            <w:pPr>
              <w:rPr>
                <w:sz w:val="20"/>
                <w:szCs w:val="20"/>
              </w:rPr>
            </w:pPr>
            <w:r w:rsidRPr="005A22B1">
              <w:rPr>
                <w:sz w:val="20"/>
                <w:szCs w:val="20"/>
              </w:rPr>
              <w:t>4</w:t>
            </w:r>
            <w:r w:rsidR="001842A2">
              <w:rPr>
                <w:sz w:val="20"/>
                <w:szCs w:val="20"/>
              </w:rPr>
              <w:t>2</w:t>
            </w:r>
          </w:p>
        </w:tc>
      </w:tr>
      <w:tr w:rsidR="005A22B1" w:rsidRPr="005A22B1" w14:paraId="67378B46" w14:textId="77777777" w:rsidTr="0085147B">
        <w:tc>
          <w:tcPr>
            <w:tcW w:w="1339" w:type="dxa"/>
            <w:tcBorders>
              <w:top w:val="single" w:sz="4" w:space="0" w:color="auto"/>
              <w:left w:val="single" w:sz="4" w:space="0" w:color="auto"/>
              <w:bottom w:val="single" w:sz="4" w:space="0" w:color="auto"/>
              <w:right w:val="single" w:sz="4" w:space="0" w:color="auto"/>
            </w:tcBorders>
          </w:tcPr>
          <w:p w14:paraId="4B7FE02E" w14:textId="77777777" w:rsidR="005A22B1" w:rsidRPr="005A22B1" w:rsidRDefault="005A22B1" w:rsidP="005A22B1">
            <w:pPr>
              <w:rPr>
                <w:sz w:val="20"/>
                <w:szCs w:val="20"/>
              </w:rPr>
            </w:pPr>
            <w:r w:rsidRPr="005A22B1">
              <w:rPr>
                <w:sz w:val="20"/>
                <w:szCs w:val="20"/>
              </w:rPr>
              <w:t>G-0002</w:t>
            </w:r>
          </w:p>
        </w:tc>
        <w:tc>
          <w:tcPr>
            <w:tcW w:w="7031" w:type="dxa"/>
            <w:tcBorders>
              <w:top w:val="single" w:sz="4" w:space="0" w:color="auto"/>
              <w:left w:val="single" w:sz="4" w:space="0" w:color="auto"/>
              <w:bottom w:val="single" w:sz="4" w:space="0" w:color="auto"/>
              <w:right w:val="single" w:sz="4" w:space="0" w:color="auto"/>
            </w:tcBorders>
          </w:tcPr>
          <w:p w14:paraId="03C8290B" w14:textId="6156C21D" w:rsidR="005A22B1" w:rsidRPr="005A22B1" w:rsidRDefault="005A22B1" w:rsidP="005A22B1">
            <w:pPr>
              <w:rPr>
                <w:bCs/>
                <w:sz w:val="20"/>
                <w:szCs w:val="20"/>
              </w:rPr>
            </w:pPr>
            <w:r w:rsidRPr="005A22B1">
              <w:rPr>
                <w:bCs/>
                <w:sz w:val="20"/>
                <w:szCs w:val="20"/>
              </w:rPr>
              <w:t xml:space="preserve">G9.07 ELECTRONIC TRANSER OF </w:t>
            </w:r>
            <w:r w:rsidR="000E16A1">
              <w:rPr>
                <w:bCs/>
                <w:sz w:val="20"/>
                <w:szCs w:val="20"/>
              </w:rPr>
              <w:t>F</w:t>
            </w:r>
            <w:r w:rsidRPr="005A22B1">
              <w:rPr>
                <w:bCs/>
                <w:sz w:val="20"/>
                <w:szCs w:val="20"/>
              </w:rPr>
              <w:t>UNDS PAYMENTS – CORPORATE TRADE EXCHANGE (DLA ENERGY JUL 2007)</w:t>
            </w:r>
          </w:p>
        </w:tc>
        <w:tc>
          <w:tcPr>
            <w:tcW w:w="2330" w:type="dxa"/>
            <w:tcBorders>
              <w:top w:val="single" w:sz="4" w:space="0" w:color="auto"/>
              <w:left w:val="single" w:sz="4" w:space="0" w:color="auto"/>
              <w:bottom w:val="single" w:sz="4" w:space="0" w:color="auto"/>
              <w:right w:val="single" w:sz="4" w:space="0" w:color="auto"/>
            </w:tcBorders>
            <w:vAlign w:val="center"/>
          </w:tcPr>
          <w:p w14:paraId="30DB46CA" w14:textId="14C47870" w:rsidR="005A22B1" w:rsidRPr="005A22B1" w:rsidRDefault="005A22B1" w:rsidP="005A22B1">
            <w:pPr>
              <w:rPr>
                <w:sz w:val="20"/>
                <w:szCs w:val="20"/>
              </w:rPr>
            </w:pPr>
            <w:r w:rsidRPr="005A22B1">
              <w:rPr>
                <w:sz w:val="20"/>
                <w:szCs w:val="20"/>
              </w:rPr>
              <w:t>4</w:t>
            </w:r>
            <w:r w:rsidR="001842A2">
              <w:rPr>
                <w:sz w:val="20"/>
                <w:szCs w:val="20"/>
              </w:rPr>
              <w:t>3</w:t>
            </w:r>
          </w:p>
        </w:tc>
      </w:tr>
      <w:tr w:rsidR="00BC10A2" w:rsidRPr="005A22B1" w14:paraId="52DDBB2F" w14:textId="77777777" w:rsidTr="0085147B">
        <w:tc>
          <w:tcPr>
            <w:tcW w:w="1339" w:type="dxa"/>
            <w:tcBorders>
              <w:top w:val="single" w:sz="4" w:space="0" w:color="auto"/>
              <w:left w:val="single" w:sz="4" w:space="0" w:color="auto"/>
              <w:bottom w:val="single" w:sz="4" w:space="0" w:color="auto"/>
              <w:right w:val="single" w:sz="4" w:space="0" w:color="auto"/>
            </w:tcBorders>
          </w:tcPr>
          <w:p w14:paraId="0D2FB708" w14:textId="46D3FC8D" w:rsidR="00BC10A2" w:rsidRPr="005A22B1" w:rsidRDefault="00BC10A2" w:rsidP="00BC10A2">
            <w:pPr>
              <w:rPr>
                <w:sz w:val="20"/>
                <w:szCs w:val="20"/>
              </w:rPr>
            </w:pPr>
            <w:r w:rsidRPr="00134D12">
              <w:t>G-0003</w:t>
            </w:r>
          </w:p>
        </w:tc>
        <w:tc>
          <w:tcPr>
            <w:tcW w:w="7031" w:type="dxa"/>
            <w:tcBorders>
              <w:top w:val="single" w:sz="4" w:space="0" w:color="auto"/>
              <w:left w:val="single" w:sz="4" w:space="0" w:color="auto"/>
              <w:bottom w:val="single" w:sz="4" w:space="0" w:color="auto"/>
              <w:right w:val="single" w:sz="4" w:space="0" w:color="auto"/>
            </w:tcBorders>
          </w:tcPr>
          <w:p w14:paraId="7A8D5637" w14:textId="6EBD4443" w:rsidR="00BC10A2" w:rsidRPr="004D22A3" w:rsidRDefault="00976152" w:rsidP="00BC10A2">
            <w:pPr>
              <w:rPr>
                <w:bCs/>
                <w:sz w:val="20"/>
                <w:szCs w:val="20"/>
              </w:rPr>
            </w:pPr>
            <w:r w:rsidRPr="004D22A3">
              <w:rPr>
                <w:sz w:val="20"/>
                <w:szCs w:val="20"/>
              </w:rPr>
              <w:t xml:space="preserve">G9.07-5 </w:t>
            </w:r>
            <w:r w:rsidR="00BC10A2" w:rsidRPr="004D22A3">
              <w:rPr>
                <w:sz w:val="20"/>
                <w:szCs w:val="20"/>
              </w:rPr>
              <w:t>ELCTRONIC TRANSFRER OF FUNDS PAYMENTS—FEDERAL RESERVE WIRE TRANSFER SYSTEM (DLA ENERGY JAN 2012)</w:t>
            </w:r>
          </w:p>
        </w:tc>
        <w:tc>
          <w:tcPr>
            <w:tcW w:w="2330" w:type="dxa"/>
            <w:tcBorders>
              <w:top w:val="single" w:sz="4" w:space="0" w:color="auto"/>
              <w:left w:val="single" w:sz="4" w:space="0" w:color="auto"/>
              <w:bottom w:val="single" w:sz="4" w:space="0" w:color="auto"/>
              <w:right w:val="single" w:sz="4" w:space="0" w:color="auto"/>
            </w:tcBorders>
          </w:tcPr>
          <w:p w14:paraId="4FD41ADC" w14:textId="77777777" w:rsidR="00BC10A2" w:rsidRDefault="00BC10A2" w:rsidP="00BC10A2">
            <w:pPr>
              <w:rPr>
                <w:sz w:val="18"/>
                <w:szCs w:val="18"/>
              </w:rPr>
            </w:pPr>
          </w:p>
          <w:p w14:paraId="1B31718C" w14:textId="36A793E0" w:rsidR="003045E5" w:rsidRPr="003045E5" w:rsidRDefault="003045E5" w:rsidP="00BC10A2">
            <w:pPr>
              <w:rPr>
                <w:sz w:val="20"/>
                <w:szCs w:val="20"/>
              </w:rPr>
            </w:pPr>
            <w:r w:rsidRPr="003045E5">
              <w:rPr>
                <w:sz w:val="20"/>
                <w:szCs w:val="20"/>
              </w:rPr>
              <w:t>4</w:t>
            </w:r>
            <w:r w:rsidR="004D22A3">
              <w:rPr>
                <w:sz w:val="20"/>
                <w:szCs w:val="20"/>
              </w:rPr>
              <w:t>5</w:t>
            </w:r>
          </w:p>
        </w:tc>
      </w:tr>
      <w:tr w:rsidR="005A22B1" w:rsidRPr="005A22B1" w14:paraId="52DAC348" w14:textId="77777777" w:rsidTr="0085147B">
        <w:trPr>
          <w:trHeight w:val="350"/>
        </w:trPr>
        <w:tc>
          <w:tcPr>
            <w:tcW w:w="1339" w:type="dxa"/>
            <w:tcBorders>
              <w:top w:val="single" w:sz="4" w:space="0" w:color="auto"/>
              <w:left w:val="single" w:sz="4" w:space="0" w:color="auto"/>
              <w:bottom w:val="single" w:sz="4" w:space="0" w:color="auto"/>
              <w:right w:val="single" w:sz="4" w:space="0" w:color="auto"/>
            </w:tcBorders>
          </w:tcPr>
          <w:p w14:paraId="58E6D8BD" w14:textId="77777777" w:rsidR="005A22B1" w:rsidRPr="005A22B1" w:rsidRDefault="005A22B1" w:rsidP="005A22B1">
            <w:pPr>
              <w:rPr>
                <w:sz w:val="20"/>
                <w:szCs w:val="20"/>
              </w:rPr>
            </w:pPr>
            <w:r w:rsidRPr="0042525F">
              <w:rPr>
                <w:sz w:val="20"/>
                <w:szCs w:val="20"/>
              </w:rPr>
              <w:t>G-0004</w:t>
            </w:r>
          </w:p>
        </w:tc>
        <w:tc>
          <w:tcPr>
            <w:tcW w:w="7031" w:type="dxa"/>
            <w:tcBorders>
              <w:top w:val="single" w:sz="4" w:space="0" w:color="auto"/>
              <w:left w:val="single" w:sz="4" w:space="0" w:color="auto"/>
              <w:bottom w:val="single" w:sz="4" w:space="0" w:color="auto"/>
              <w:right w:val="single" w:sz="4" w:space="0" w:color="auto"/>
            </w:tcBorders>
          </w:tcPr>
          <w:p w14:paraId="2B15C279" w14:textId="77777777" w:rsidR="005A22B1" w:rsidRPr="005A22B1" w:rsidRDefault="005A22B1" w:rsidP="005A22B1">
            <w:pPr>
              <w:rPr>
                <w:sz w:val="20"/>
                <w:szCs w:val="20"/>
              </w:rPr>
            </w:pPr>
            <w:r w:rsidRPr="005A22B1">
              <w:rPr>
                <w:sz w:val="20"/>
                <w:szCs w:val="20"/>
              </w:rPr>
              <w:t>G150.01 SUBMISSION OF INVOICES FOR PAYMENT (SHIPS' BUNKERS)</w:t>
            </w:r>
          </w:p>
          <w:p w14:paraId="7CD26070" w14:textId="77777777" w:rsidR="005A22B1" w:rsidRPr="005A22B1" w:rsidRDefault="005A22B1" w:rsidP="005A22B1">
            <w:pPr>
              <w:rPr>
                <w:sz w:val="20"/>
                <w:szCs w:val="20"/>
              </w:rPr>
            </w:pPr>
            <w:r w:rsidRPr="005A22B1">
              <w:rPr>
                <w:sz w:val="20"/>
                <w:szCs w:val="20"/>
              </w:rPr>
              <w:t>(DLA ENERGY NOV 2008)</w:t>
            </w:r>
          </w:p>
        </w:tc>
        <w:tc>
          <w:tcPr>
            <w:tcW w:w="2330" w:type="dxa"/>
            <w:tcBorders>
              <w:top w:val="single" w:sz="4" w:space="0" w:color="auto"/>
              <w:left w:val="single" w:sz="4" w:space="0" w:color="auto"/>
              <w:bottom w:val="single" w:sz="4" w:space="0" w:color="auto"/>
              <w:right w:val="single" w:sz="4" w:space="0" w:color="auto"/>
            </w:tcBorders>
            <w:vAlign w:val="center"/>
          </w:tcPr>
          <w:p w14:paraId="2DCAA9A4" w14:textId="2B244E37" w:rsidR="005A22B1" w:rsidRPr="005A22B1" w:rsidRDefault="005A22B1" w:rsidP="005A22B1">
            <w:pPr>
              <w:rPr>
                <w:sz w:val="20"/>
                <w:szCs w:val="20"/>
              </w:rPr>
            </w:pPr>
            <w:r w:rsidRPr="005A22B1">
              <w:rPr>
                <w:sz w:val="20"/>
                <w:szCs w:val="20"/>
              </w:rPr>
              <w:t>4</w:t>
            </w:r>
            <w:r w:rsidR="004D22A3">
              <w:rPr>
                <w:sz w:val="20"/>
                <w:szCs w:val="20"/>
              </w:rPr>
              <w:t>6</w:t>
            </w:r>
          </w:p>
        </w:tc>
      </w:tr>
      <w:tr w:rsidR="005A22B1" w:rsidRPr="005A22B1" w14:paraId="5380A1F7" w14:textId="77777777" w:rsidTr="0085147B">
        <w:trPr>
          <w:trHeight w:val="251"/>
        </w:trPr>
        <w:tc>
          <w:tcPr>
            <w:tcW w:w="1339" w:type="dxa"/>
            <w:tcBorders>
              <w:top w:val="single" w:sz="4" w:space="0" w:color="auto"/>
              <w:left w:val="single" w:sz="4" w:space="0" w:color="auto"/>
              <w:bottom w:val="single" w:sz="4" w:space="0" w:color="auto"/>
              <w:right w:val="single" w:sz="4" w:space="0" w:color="auto"/>
            </w:tcBorders>
          </w:tcPr>
          <w:p w14:paraId="2D827EAB" w14:textId="77777777" w:rsidR="005A22B1" w:rsidRPr="005A22B1" w:rsidRDefault="005A22B1" w:rsidP="005A22B1">
            <w:pPr>
              <w:rPr>
                <w:sz w:val="20"/>
                <w:szCs w:val="20"/>
              </w:rPr>
            </w:pPr>
            <w:r w:rsidRPr="005A22B1">
              <w:rPr>
                <w:sz w:val="20"/>
                <w:szCs w:val="20"/>
              </w:rPr>
              <w:t>G-0005</w:t>
            </w:r>
          </w:p>
        </w:tc>
        <w:tc>
          <w:tcPr>
            <w:tcW w:w="7031" w:type="dxa"/>
            <w:tcBorders>
              <w:top w:val="single" w:sz="4" w:space="0" w:color="auto"/>
              <w:left w:val="single" w:sz="4" w:space="0" w:color="auto"/>
              <w:bottom w:val="single" w:sz="4" w:space="0" w:color="auto"/>
              <w:right w:val="single" w:sz="4" w:space="0" w:color="auto"/>
            </w:tcBorders>
          </w:tcPr>
          <w:p w14:paraId="40D0A6BB" w14:textId="59BD67CC" w:rsidR="005A22B1" w:rsidRPr="005A22B1" w:rsidRDefault="005A22B1" w:rsidP="004D22A3">
            <w:pPr>
              <w:rPr>
                <w:sz w:val="20"/>
                <w:szCs w:val="20"/>
              </w:rPr>
            </w:pPr>
            <w:r w:rsidRPr="005A22B1">
              <w:rPr>
                <w:sz w:val="20"/>
                <w:szCs w:val="20"/>
              </w:rPr>
              <w:t>G153.01 SUBMISSION OF INVOICES FOR NON-FUEL CHARGES (BUNKERS)</w:t>
            </w:r>
            <w:r w:rsidR="004D22A3">
              <w:rPr>
                <w:sz w:val="20"/>
                <w:szCs w:val="20"/>
              </w:rPr>
              <w:t xml:space="preserve"> </w:t>
            </w:r>
            <w:r w:rsidRPr="005A22B1">
              <w:rPr>
                <w:sz w:val="20"/>
                <w:szCs w:val="20"/>
              </w:rPr>
              <w:t>(DLA ENERGY OCT 2008)</w:t>
            </w:r>
          </w:p>
        </w:tc>
        <w:tc>
          <w:tcPr>
            <w:tcW w:w="2330" w:type="dxa"/>
            <w:tcBorders>
              <w:top w:val="single" w:sz="4" w:space="0" w:color="auto"/>
              <w:left w:val="single" w:sz="4" w:space="0" w:color="auto"/>
              <w:bottom w:val="single" w:sz="4" w:space="0" w:color="auto"/>
              <w:right w:val="single" w:sz="4" w:space="0" w:color="auto"/>
            </w:tcBorders>
            <w:vAlign w:val="center"/>
          </w:tcPr>
          <w:p w14:paraId="1F993485" w14:textId="72BB7E6F" w:rsidR="005A22B1" w:rsidRPr="005A22B1" w:rsidRDefault="005A22B1" w:rsidP="005A22B1">
            <w:pPr>
              <w:rPr>
                <w:sz w:val="20"/>
                <w:szCs w:val="20"/>
              </w:rPr>
            </w:pPr>
            <w:r w:rsidRPr="005A22B1">
              <w:rPr>
                <w:sz w:val="20"/>
                <w:szCs w:val="20"/>
              </w:rPr>
              <w:t>4</w:t>
            </w:r>
            <w:r w:rsidR="004D22A3">
              <w:rPr>
                <w:sz w:val="20"/>
                <w:szCs w:val="20"/>
              </w:rPr>
              <w:t>8</w:t>
            </w:r>
          </w:p>
        </w:tc>
      </w:tr>
      <w:tr w:rsidR="005A22B1" w:rsidRPr="005A22B1" w14:paraId="6532892B" w14:textId="77777777" w:rsidTr="0085147B">
        <w:tc>
          <w:tcPr>
            <w:tcW w:w="1339" w:type="dxa"/>
            <w:tcBorders>
              <w:top w:val="single" w:sz="4" w:space="0" w:color="auto"/>
              <w:left w:val="single" w:sz="4" w:space="0" w:color="auto"/>
              <w:bottom w:val="single" w:sz="4" w:space="0" w:color="auto"/>
              <w:right w:val="single" w:sz="4" w:space="0" w:color="auto"/>
            </w:tcBorders>
          </w:tcPr>
          <w:p w14:paraId="08D25DCC"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964FF27" w14:textId="77777777" w:rsidR="005A22B1" w:rsidRPr="005A22B1" w:rsidRDefault="005A22B1" w:rsidP="005A22B1">
            <w:pPr>
              <w:rPr>
                <w:b/>
                <w:sz w:val="20"/>
                <w:szCs w:val="20"/>
              </w:rPr>
            </w:pPr>
          </w:p>
        </w:tc>
        <w:tc>
          <w:tcPr>
            <w:tcW w:w="2330" w:type="dxa"/>
            <w:tcBorders>
              <w:top w:val="single" w:sz="4" w:space="0" w:color="auto"/>
              <w:left w:val="single" w:sz="4" w:space="0" w:color="auto"/>
              <w:bottom w:val="single" w:sz="4" w:space="0" w:color="auto"/>
              <w:right w:val="single" w:sz="4" w:space="0" w:color="auto"/>
            </w:tcBorders>
          </w:tcPr>
          <w:p w14:paraId="029D3CCF" w14:textId="77777777" w:rsidR="005A22B1" w:rsidRPr="005A22B1" w:rsidRDefault="005A22B1" w:rsidP="005A22B1">
            <w:pPr>
              <w:rPr>
                <w:sz w:val="20"/>
                <w:szCs w:val="20"/>
              </w:rPr>
            </w:pPr>
          </w:p>
        </w:tc>
      </w:tr>
      <w:tr w:rsidR="005A22B1" w:rsidRPr="005A22B1" w14:paraId="0237B183" w14:textId="77777777" w:rsidTr="0085147B">
        <w:trPr>
          <w:trHeight w:val="269"/>
        </w:trPr>
        <w:tc>
          <w:tcPr>
            <w:tcW w:w="1339" w:type="dxa"/>
            <w:tcBorders>
              <w:top w:val="single" w:sz="4" w:space="0" w:color="auto"/>
              <w:left w:val="single" w:sz="4" w:space="0" w:color="auto"/>
              <w:bottom w:val="single" w:sz="4" w:space="0" w:color="auto"/>
              <w:right w:val="single" w:sz="4" w:space="0" w:color="auto"/>
            </w:tcBorders>
          </w:tcPr>
          <w:p w14:paraId="5EC52AC3" w14:textId="77777777" w:rsidR="005A22B1" w:rsidRPr="005A22B1" w:rsidRDefault="005A22B1" w:rsidP="005A22B1">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4D065A26" w14:textId="77777777" w:rsidR="005A22B1" w:rsidRPr="005A22B1" w:rsidRDefault="005A22B1" w:rsidP="005A22B1">
            <w:pPr>
              <w:rPr>
                <w:sz w:val="20"/>
                <w:szCs w:val="20"/>
              </w:rPr>
            </w:pPr>
            <w:r w:rsidRPr="005A22B1">
              <w:rPr>
                <w:b/>
                <w:sz w:val="20"/>
                <w:szCs w:val="20"/>
              </w:rPr>
              <w:t>SECTION I:  CONTRACT CLAUSES</w:t>
            </w:r>
          </w:p>
        </w:tc>
        <w:tc>
          <w:tcPr>
            <w:tcW w:w="2330" w:type="dxa"/>
            <w:tcBorders>
              <w:top w:val="single" w:sz="4" w:space="0" w:color="auto"/>
              <w:left w:val="single" w:sz="4" w:space="0" w:color="auto"/>
              <w:bottom w:val="single" w:sz="4" w:space="0" w:color="auto"/>
              <w:right w:val="single" w:sz="4" w:space="0" w:color="auto"/>
            </w:tcBorders>
          </w:tcPr>
          <w:p w14:paraId="07BD3F72" w14:textId="77777777" w:rsidR="005A22B1" w:rsidRPr="005A22B1" w:rsidRDefault="005A22B1" w:rsidP="005A22B1">
            <w:pPr>
              <w:rPr>
                <w:sz w:val="20"/>
                <w:szCs w:val="20"/>
              </w:rPr>
            </w:pPr>
          </w:p>
        </w:tc>
      </w:tr>
      <w:tr w:rsidR="005A22B1" w:rsidRPr="005A22B1" w14:paraId="1901F0D0" w14:textId="77777777" w:rsidTr="0085147B">
        <w:trPr>
          <w:trHeight w:val="269"/>
        </w:trPr>
        <w:tc>
          <w:tcPr>
            <w:tcW w:w="1339" w:type="dxa"/>
            <w:tcBorders>
              <w:top w:val="single" w:sz="4" w:space="0" w:color="auto"/>
              <w:left w:val="single" w:sz="4" w:space="0" w:color="auto"/>
              <w:bottom w:val="single" w:sz="4" w:space="0" w:color="auto"/>
              <w:right w:val="single" w:sz="4" w:space="0" w:color="auto"/>
            </w:tcBorders>
          </w:tcPr>
          <w:p w14:paraId="2DA1B1CD" w14:textId="77777777" w:rsidR="005A22B1" w:rsidRPr="005A22B1" w:rsidRDefault="005A22B1" w:rsidP="005A22B1">
            <w:pPr>
              <w:rPr>
                <w:sz w:val="20"/>
                <w:szCs w:val="20"/>
              </w:rPr>
            </w:pPr>
            <w:r w:rsidRPr="005A22B1">
              <w:rPr>
                <w:sz w:val="20"/>
                <w:szCs w:val="20"/>
              </w:rPr>
              <w:t>FAR 52.203-3</w:t>
            </w:r>
          </w:p>
        </w:tc>
        <w:tc>
          <w:tcPr>
            <w:tcW w:w="7031" w:type="dxa"/>
            <w:tcBorders>
              <w:top w:val="single" w:sz="4" w:space="0" w:color="auto"/>
              <w:left w:val="single" w:sz="4" w:space="0" w:color="auto"/>
              <w:bottom w:val="single" w:sz="4" w:space="0" w:color="auto"/>
              <w:right w:val="single" w:sz="4" w:space="0" w:color="auto"/>
            </w:tcBorders>
          </w:tcPr>
          <w:p w14:paraId="2F2EDCB1" w14:textId="77777777" w:rsidR="005A22B1" w:rsidRPr="005A22B1" w:rsidRDefault="005A22B1" w:rsidP="005A22B1">
            <w:pPr>
              <w:rPr>
                <w:sz w:val="20"/>
                <w:szCs w:val="20"/>
              </w:rPr>
            </w:pPr>
            <w:r w:rsidRPr="005A22B1">
              <w:rPr>
                <w:sz w:val="20"/>
                <w:szCs w:val="20"/>
              </w:rPr>
              <w:t>GRATUITIES (APR 1984)</w:t>
            </w:r>
          </w:p>
        </w:tc>
        <w:tc>
          <w:tcPr>
            <w:tcW w:w="2330" w:type="dxa"/>
            <w:tcBorders>
              <w:top w:val="single" w:sz="4" w:space="0" w:color="auto"/>
              <w:left w:val="single" w:sz="4" w:space="0" w:color="auto"/>
              <w:bottom w:val="single" w:sz="4" w:space="0" w:color="auto"/>
              <w:right w:val="single" w:sz="4" w:space="0" w:color="auto"/>
            </w:tcBorders>
            <w:vAlign w:val="center"/>
          </w:tcPr>
          <w:p w14:paraId="33D54D44" w14:textId="280E1430" w:rsidR="005A22B1" w:rsidRPr="005A22B1" w:rsidRDefault="005A22B1" w:rsidP="005A22B1">
            <w:pPr>
              <w:rPr>
                <w:sz w:val="20"/>
                <w:szCs w:val="20"/>
              </w:rPr>
            </w:pPr>
            <w:r w:rsidRPr="005A22B1">
              <w:rPr>
                <w:sz w:val="20"/>
                <w:szCs w:val="20"/>
              </w:rPr>
              <w:t>4</w:t>
            </w:r>
            <w:r w:rsidR="005B2EB9">
              <w:rPr>
                <w:sz w:val="20"/>
                <w:szCs w:val="20"/>
              </w:rPr>
              <w:t>9</w:t>
            </w:r>
          </w:p>
        </w:tc>
      </w:tr>
      <w:tr w:rsidR="005A22B1" w:rsidRPr="005A22B1" w14:paraId="2036ADCD" w14:textId="77777777" w:rsidTr="0085147B">
        <w:tc>
          <w:tcPr>
            <w:tcW w:w="1339" w:type="dxa"/>
            <w:tcBorders>
              <w:top w:val="single" w:sz="4" w:space="0" w:color="auto"/>
              <w:left w:val="single" w:sz="4" w:space="0" w:color="auto"/>
              <w:bottom w:val="single" w:sz="4" w:space="0" w:color="auto"/>
              <w:right w:val="single" w:sz="4" w:space="0" w:color="auto"/>
            </w:tcBorders>
          </w:tcPr>
          <w:p w14:paraId="7A801D7F" w14:textId="77777777" w:rsidR="005A22B1" w:rsidRPr="005A22B1" w:rsidRDefault="005A22B1" w:rsidP="005A22B1">
            <w:pPr>
              <w:rPr>
                <w:sz w:val="20"/>
                <w:szCs w:val="20"/>
              </w:rPr>
            </w:pPr>
            <w:r w:rsidRPr="005A22B1">
              <w:rPr>
                <w:sz w:val="20"/>
                <w:szCs w:val="20"/>
              </w:rPr>
              <w:t>FAR 52.203-6</w:t>
            </w:r>
          </w:p>
        </w:tc>
        <w:tc>
          <w:tcPr>
            <w:tcW w:w="7031" w:type="dxa"/>
            <w:tcBorders>
              <w:top w:val="single" w:sz="4" w:space="0" w:color="auto"/>
              <w:left w:val="single" w:sz="4" w:space="0" w:color="auto"/>
              <w:bottom w:val="single" w:sz="4" w:space="0" w:color="auto"/>
              <w:right w:val="single" w:sz="4" w:space="0" w:color="auto"/>
            </w:tcBorders>
          </w:tcPr>
          <w:p w14:paraId="1FF88B59" w14:textId="470BBA4D" w:rsidR="005A22B1" w:rsidRPr="005A22B1" w:rsidRDefault="005A22B1" w:rsidP="00762E33">
            <w:pPr>
              <w:rPr>
                <w:sz w:val="20"/>
                <w:szCs w:val="20"/>
                <w:lang w:val="en"/>
              </w:rPr>
            </w:pPr>
            <w:r w:rsidRPr="005A22B1">
              <w:rPr>
                <w:sz w:val="20"/>
                <w:szCs w:val="20"/>
                <w:lang w:val="en"/>
              </w:rPr>
              <w:t>RESTRICTIONS ON SUBCONTRACTOR SALES TO THE GOVERNMENT (</w:t>
            </w:r>
            <w:r w:rsidR="00762E33">
              <w:rPr>
                <w:sz w:val="20"/>
                <w:szCs w:val="20"/>
                <w:lang w:val="en"/>
              </w:rPr>
              <w:t>JUN 2020</w:t>
            </w:r>
            <w:r w:rsidRPr="005A22B1">
              <w:rPr>
                <w:sz w:val="20"/>
                <w:szCs w:val="20"/>
                <w:lang w:val="en"/>
              </w:rPr>
              <w:t>)</w:t>
            </w:r>
          </w:p>
        </w:tc>
        <w:tc>
          <w:tcPr>
            <w:tcW w:w="2330" w:type="dxa"/>
            <w:tcBorders>
              <w:top w:val="single" w:sz="4" w:space="0" w:color="auto"/>
              <w:left w:val="single" w:sz="4" w:space="0" w:color="auto"/>
              <w:bottom w:val="single" w:sz="4" w:space="0" w:color="auto"/>
              <w:right w:val="single" w:sz="4" w:space="0" w:color="auto"/>
            </w:tcBorders>
            <w:vAlign w:val="center"/>
          </w:tcPr>
          <w:p w14:paraId="1D0692B3" w14:textId="2C01A8ED" w:rsidR="005A22B1" w:rsidRPr="005A22B1" w:rsidRDefault="005A22B1" w:rsidP="005A22B1">
            <w:pPr>
              <w:rPr>
                <w:sz w:val="20"/>
                <w:szCs w:val="20"/>
              </w:rPr>
            </w:pPr>
            <w:r w:rsidRPr="005A22B1">
              <w:rPr>
                <w:sz w:val="20"/>
                <w:szCs w:val="20"/>
              </w:rPr>
              <w:t>4</w:t>
            </w:r>
            <w:r w:rsidR="005B2EB9">
              <w:rPr>
                <w:sz w:val="20"/>
                <w:szCs w:val="20"/>
              </w:rPr>
              <w:t>9</w:t>
            </w:r>
          </w:p>
        </w:tc>
      </w:tr>
      <w:tr w:rsidR="003E4028" w:rsidRPr="005A22B1" w14:paraId="04F60814" w14:textId="77777777" w:rsidTr="0085147B">
        <w:tc>
          <w:tcPr>
            <w:tcW w:w="1339" w:type="dxa"/>
            <w:tcBorders>
              <w:top w:val="single" w:sz="4" w:space="0" w:color="auto"/>
              <w:left w:val="single" w:sz="4" w:space="0" w:color="auto"/>
              <w:bottom w:val="single" w:sz="4" w:space="0" w:color="auto"/>
              <w:right w:val="single" w:sz="4" w:space="0" w:color="auto"/>
            </w:tcBorders>
          </w:tcPr>
          <w:p w14:paraId="4D7C219D" w14:textId="16E1E540" w:rsidR="003E4028" w:rsidRPr="005A22B1" w:rsidRDefault="003E4028" w:rsidP="003E4028">
            <w:pPr>
              <w:rPr>
                <w:sz w:val="20"/>
                <w:szCs w:val="20"/>
              </w:rPr>
            </w:pPr>
            <w:r w:rsidRPr="005A22B1">
              <w:rPr>
                <w:sz w:val="20"/>
                <w:szCs w:val="20"/>
              </w:rPr>
              <w:t>FAR 52.203-12</w:t>
            </w:r>
          </w:p>
        </w:tc>
        <w:tc>
          <w:tcPr>
            <w:tcW w:w="7031" w:type="dxa"/>
            <w:tcBorders>
              <w:top w:val="single" w:sz="4" w:space="0" w:color="auto"/>
              <w:left w:val="single" w:sz="4" w:space="0" w:color="auto"/>
              <w:bottom w:val="single" w:sz="4" w:space="0" w:color="auto"/>
              <w:right w:val="single" w:sz="4" w:space="0" w:color="auto"/>
            </w:tcBorders>
          </w:tcPr>
          <w:p w14:paraId="2E2274F4" w14:textId="37958F4C" w:rsidR="003E4028" w:rsidRPr="005A22B1" w:rsidRDefault="003E4028" w:rsidP="003E4028">
            <w:pPr>
              <w:rPr>
                <w:sz w:val="20"/>
                <w:szCs w:val="20"/>
                <w:lang w:val="en"/>
              </w:rPr>
            </w:pPr>
            <w:r w:rsidRPr="005A22B1">
              <w:rPr>
                <w:bCs/>
                <w:sz w:val="20"/>
                <w:szCs w:val="20"/>
              </w:rPr>
              <w:t>LIMITATION ON PAYMENTS TO INFLUENCE CERTAIN FEDERAL TRANSACTIONS (OCT 2010)</w:t>
            </w:r>
          </w:p>
        </w:tc>
        <w:tc>
          <w:tcPr>
            <w:tcW w:w="2330" w:type="dxa"/>
            <w:tcBorders>
              <w:top w:val="single" w:sz="4" w:space="0" w:color="auto"/>
              <w:left w:val="single" w:sz="4" w:space="0" w:color="auto"/>
              <w:bottom w:val="single" w:sz="4" w:space="0" w:color="auto"/>
              <w:right w:val="single" w:sz="4" w:space="0" w:color="auto"/>
            </w:tcBorders>
            <w:vAlign w:val="center"/>
          </w:tcPr>
          <w:p w14:paraId="7AED8436" w14:textId="6F407116" w:rsidR="003E4028" w:rsidRPr="005A22B1" w:rsidRDefault="005B2EB9" w:rsidP="003E4028">
            <w:pPr>
              <w:rPr>
                <w:sz w:val="20"/>
                <w:szCs w:val="20"/>
              </w:rPr>
            </w:pPr>
            <w:r>
              <w:rPr>
                <w:sz w:val="20"/>
                <w:szCs w:val="20"/>
              </w:rPr>
              <w:t>50</w:t>
            </w:r>
          </w:p>
        </w:tc>
      </w:tr>
      <w:tr w:rsidR="003E4028" w:rsidRPr="005A22B1" w14:paraId="4C047882"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4EDCA8D9" w14:textId="77777777" w:rsidR="003E4028" w:rsidRPr="005A22B1" w:rsidRDefault="003E4028" w:rsidP="003E4028">
            <w:pPr>
              <w:rPr>
                <w:sz w:val="20"/>
                <w:szCs w:val="20"/>
              </w:rPr>
            </w:pPr>
            <w:r w:rsidRPr="005A22B1">
              <w:rPr>
                <w:sz w:val="20"/>
                <w:szCs w:val="20"/>
              </w:rPr>
              <w:t>FAR 52.203-19</w:t>
            </w:r>
          </w:p>
        </w:tc>
        <w:tc>
          <w:tcPr>
            <w:tcW w:w="7031" w:type="dxa"/>
            <w:tcBorders>
              <w:top w:val="single" w:sz="4" w:space="0" w:color="auto"/>
              <w:left w:val="single" w:sz="4" w:space="0" w:color="auto"/>
              <w:bottom w:val="single" w:sz="4" w:space="0" w:color="auto"/>
              <w:right w:val="single" w:sz="4" w:space="0" w:color="auto"/>
            </w:tcBorders>
          </w:tcPr>
          <w:p w14:paraId="0246713D" w14:textId="77777777" w:rsidR="003E4028" w:rsidRPr="005A22B1" w:rsidRDefault="003E4028" w:rsidP="003E4028">
            <w:pPr>
              <w:rPr>
                <w:bCs/>
                <w:sz w:val="20"/>
                <w:szCs w:val="20"/>
              </w:rPr>
            </w:pPr>
            <w:r w:rsidRPr="005A22B1">
              <w:rPr>
                <w:bCs/>
                <w:sz w:val="20"/>
                <w:szCs w:val="20"/>
              </w:rPr>
              <w:t>PROHIBITION ON REQUIRING CERTAIN INTERNAL CONFIDENTIALITY AGREEMENTS OR STATEMENTS (JAN 2017)</w:t>
            </w:r>
          </w:p>
        </w:tc>
        <w:tc>
          <w:tcPr>
            <w:tcW w:w="2330" w:type="dxa"/>
            <w:tcBorders>
              <w:top w:val="single" w:sz="4" w:space="0" w:color="auto"/>
              <w:left w:val="single" w:sz="4" w:space="0" w:color="auto"/>
              <w:bottom w:val="single" w:sz="4" w:space="0" w:color="auto"/>
              <w:right w:val="single" w:sz="4" w:space="0" w:color="auto"/>
            </w:tcBorders>
            <w:vAlign w:val="center"/>
          </w:tcPr>
          <w:p w14:paraId="6372F3EB" w14:textId="1BC29422" w:rsidR="003E4028" w:rsidRPr="005A22B1" w:rsidRDefault="003E4028" w:rsidP="003E4028">
            <w:pPr>
              <w:rPr>
                <w:sz w:val="20"/>
                <w:szCs w:val="20"/>
              </w:rPr>
            </w:pPr>
            <w:r w:rsidRPr="005A22B1">
              <w:rPr>
                <w:sz w:val="20"/>
                <w:szCs w:val="20"/>
              </w:rPr>
              <w:t>5</w:t>
            </w:r>
            <w:r w:rsidR="005B2EB9">
              <w:rPr>
                <w:sz w:val="20"/>
                <w:szCs w:val="20"/>
              </w:rPr>
              <w:t>3</w:t>
            </w:r>
          </w:p>
        </w:tc>
      </w:tr>
      <w:tr w:rsidR="00F909C3" w:rsidRPr="005A22B1" w14:paraId="3E6CD312"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628FE08D" w14:textId="5AD6F315" w:rsidR="00F909C3" w:rsidRPr="005A22B1" w:rsidRDefault="00F909C3" w:rsidP="003E4028">
            <w:pPr>
              <w:rPr>
                <w:sz w:val="20"/>
                <w:szCs w:val="20"/>
              </w:rPr>
            </w:pPr>
            <w:r w:rsidRPr="005A22B1">
              <w:rPr>
                <w:sz w:val="20"/>
                <w:szCs w:val="20"/>
              </w:rPr>
              <w:t>FAR 52.204-18</w:t>
            </w:r>
          </w:p>
        </w:tc>
        <w:tc>
          <w:tcPr>
            <w:tcW w:w="7031" w:type="dxa"/>
            <w:tcBorders>
              <w:top w:val="single" w:sz="4" w:space="0" w:color="auto"/>
              <w:left w:val="single" w:sz="4" w:space="0" w:color="auto"/>
              <w:bottom w:val="single" w:sz="4" w:space="0" w:color="auto"/>
              <w:right w:val="single" w:sz="4" w:space="0" w:color="auto"/>
            </w:tcBorders>
          </w:tcPr>
          <w:p w14:paraId="44A66C72" w14:textId="03385CBA" w:rsidR="00F909C3" w:rsidRPr="005A22B1" w:rsidRDefault="00F909C3" w:rsidP="003E4028">
            <w:pPr>
              <w:rPr>
                <w:sz w:val="20"/>
                <w:szCs w:val="20"/>
              </w:rPr>
            </w:pPr>
            <w:r w:rsidRPr="005A22B1">
              <w:rPr>
                <w:sz w:val="20"/>
                <w:szCs w:val="20"/>
              </w:rPr>
              <w:t>COMMERCIAL AND GOVERNMENT ENTITY CODE MAINTENANCE (JUL 2016)</w:t>
            </w:r>
          </w:p>
        </w:tc>
        <w:tc>
          <w:tcPr>
            <w:tcW w:w="2330" w:type="dxa"/>
            <w:tcBorders>
              <w:top w:val="single" w:sz="4" w:space="0" w:color="auto"/>
              <w:left w:val="single" w:sz="4" w:space="0" w:color="auto"/>
              <w:bottom w:val="single" w:sz="4" w:space="0" w:color="auto"/>
              <w:right w:val="single" w:sz="4" w:space="0" w:color="auto"/>
            </w:tcBorders>
            <w:vAlign w:val="center"/>
          </w:tcPr>
          <w:p w14:paraId="3F9B287B" w14:textId="77EE7A39" w:rsidR="00F909C3" w:rsidRPr="005A22B1" w:rsidRDefault="00F909C3" w:rsidP="003E4028">
            <w:pPr>
              <w:rPr>
                <w:sz w:val="20"/>
                <w:szCs w:val="20"/>
              </w:rPr>
            </w:pPr>
            <w:r w:rsidRPr="005A22B1">
              <w:rPr>
                <w:sz w:val="20"/>
                <w:szCs w:val="20"/>
              </w:rPr>
              <w:t>5</w:t>
            </w:r>
            <w:r w:rsidR="005B2EB9">
              <w:rPr>
                <w:sz w:val="20"/>
                <w:szCs w:val="20"/>
              </w:rPr>
              <w:t>3</w:t>
            </w:r>
          </w:p>
        </w:tc>
      </w:tr>
      <w:tr w:rsidR="00F909C3" w:rsidRPr="005A22B1" w14:paraId="242FF084"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6FEA31F4" w14:textId="64AC738E" w:rsidR="00F909C3" w:rsidRPr="005A22B1" w:rsidRDefault="00F909C3" w:rsidP="003E4028">
            <w:pPr>
              <w:rPr>
                <w:sz w:val="20"/>
                <w:szCs w:val="20"/>
              </w:rPr>
            </w:pPr>
            <w:r w:rsidRPr="005A22B1">
              <w:rPr>
                <w:sz w:val="20"/>
                <w:szCs w:val="20"/>
              </w:rPr>
              <w:t>FAR 52.204-21</w:t>
            </w:r>
          </w:p>
        </w:tc>
        <w:tc>
          <w:tcPr>
            <w:tcW w:w="7031" w:type="dxa"/>
            <w:tcBorders>
              <w:top w:val="single" w:sz="4" w:space="0" w:color="auto"/>
              <w:left w:val="single" w:sz="4" w:space="0" w:color="auto"/>
              <w:bottom w:val="single" w:sz="4" w:space="0" w:color="auto"/>
              <w:right w:val="single" w:sz="4" w:space="0" w:color="auto"/>
            </w:tcBorders>
          </w:tcPr>
          <w:p w14:paraId="068B445F" w14:textId="31828617" w:rsidR="00F909C3" w:rsidRPr="005A22B1" w:rsidRDefault="00F909C3" w:rsidP="003E4028">
            <w:pPr>
              <w:rPr>
                <w:sz w:val="20"/>
                <w:szCs w:val="20"/>
              </w:rPr>
            </w:pPr>
            <w:r w:rsidRPr="005A22B1">
              <w:rPr>
                <w:sz w:val="20"/>
                <w:szCs w:val="20"/>
              </w:rPr>
              <w:t>BASIC SAFEGUARDING OF COVERED CONTRACTOR INFORMATION SYSTEMS (JUN 2016)</w:t>
            </w:r>
          </w:p>
        </w:tc>
        <w:tc>
          <w:tcPr>
            <w:tcW w:w="2330" w:type="dxa"/>
            <w:tcBorders>
              <w:top w:val="single" w:sz="4" w:space="0" w:color="auto"/>
              <w:left w:val="single" w:sz="4" w:space="0" w:color="auto"/>
              <w:bottom w:val="single" w:sz="4" w:space="0" w:color="auto"/>
              <w:right w:val="single" w:sz="4" w:space="0" w:color="auto"/>
            </w:tcBorders>
            <w:vAlign w:val="center"/>
          </w:tcPr>
          <w:p w14:paraId="27CAA530" w14:textId="624DA527" w:rsidR="00F909C3" w:rsidRPr="005A22B1" w:rsidRDefault="00F909C3" w:rsidP="003E4028">
            <w:pPr>
              <w:rPr>
                <w:sz w:val="20"/>
                <w:szCs w:val="20"/>
              </w:rPr>
            </w:pPr>
            <w:r w:rsidRPr="005A22B1">
              <w:rPr>
                <w:sz w:val="20"/>
                <w:szCs w:val="20"/>
              </w:rPr>
              <w:t>5</w:t>
            </w:r>
            <w:r w:rsidR="005B2EB9">
              <w:rPr>
                <w:sz w:val="20"/>
                <w:szCs w:val="20"/>
              </w:rPr>
              <w:t>4</w:t>
            </w:r>
          </w:p>
        </w:tc>
      </w:tr>
      <w:tr w:rsidR="00F909C3" w:rsidRPr="005A22B1" w14:paraId="3DBDC0BB"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5E2AB5C4" w14:textId="373D9C25" w:rsidR="00F909C3" w:rsidRPr="005A22B1" w:rsidRDefault="00F909C3" w:rsidP="003E4028">
            <w:pPr>
              <w:rPr>
                <w:sz w:val="20"/>
                <w:szCs w:val="20"/>
              </w:rPr>
            </w:pPr>
            <w:r w:rsidRPr="005A22B1">
              <w:rPr>
                <w:sz w:val="20"/>
                <w:szCs w:val="20"/>
              </w:rPr>
              <w:t>FAR 52.204-23</w:t>
            </w:r>
          </w:p>
        </w:tc>
        <w:tc>
          <w:tcPr>
            <w:tcW w:w="7031" w:type="dxa"/>
            <w:tcBorders>
              <w:top w:val="single" w:sz="4" w:space="0" w:color="auto"/>
              <w:left w:val="single" w:sz="4" w:space="0" w:color="auto"/>
              <w:bottom w:val="single" w:sz="4" w:space="0" w:color="auto"/>
              <w:right w:val="single" w:sz="4" w:space="0" w:color="auto"/>
            </w:tcBorders>
          </w:tcPr>
          <w:p w14:paraId="278C1ACA" w14:textId="68B4E6D4" w:rsidR="00F909C3" w:rsidRPr="005A22B1" w:rsidRDefault="00F909C3" w:rsidP="003E4028">
            <w:pPr>
              <w:rPr>
                <w:sz w:val="20"/>
                <w:szCs w:val="20"/>
              </w:rPr>
            </w:pPr>
            <w:r w:rsidRPr="005A22B1">
              <w:rPr>
                <w:sz w:val="20"/>
                <w:szCs w:val="20"/>
              </w:rPr>
              <w:t>PROHIBITION ON CONTRACTING FOR HARDWARE, SOFTWARE, AND SERVICES DEVELOPED OR PROVIDED BY KASPERSKY LAB AND OTHER COVERED ENTITIES (JUL 2018)</w:t>
            </w:r>
          </w:p>
        </w:tc>
        <w:tc>
          <w:tcPr>
            <w:tcW w:w="2330" w:type="dxa"/>
            <w:tcBorders>
              <w:top w:val="single" w:sz="4" w:space="0" w:color="auto"/>
              <w:left w:val="single" w:sz="4" w:space="0" w:color="auto"/>
              <w:bottom w:val="single" w:sz="4" w:space="0" w:color="auto"/>
              <w:right w:val="single" w:sz="4" w:space="0" w:color="auto"/>
            </w:tcBorders>
            <w:vAlign w:val="center"/>
          </w:tcPr>
          <w:p w14:paraId="44EC7127" w14:textId="5977B6EF" w:rsidR="00F909C3" w:rsidRPr="005A22B1" w:rsidRDefault="00F909C3" w:rsidP="003E4028">
            <w:pPr>
              <w:rPr>
                <w:sz w:val="20"/>
                <w:szCs w:val="20"/>
              </w:rPr>
            </w:pPr>
            <w:r w:rsidRPr="005A22B1">
              <w:rPr>
                <w:sz w:val="20"/>
                <w:szCs w:val="20"/>
              </w:rPr>
              <w:t>5</w:t>
            </w:r>
            <w:r w:rsidR="005B2EB9">
              <w:rPr>
                <w:sz w:val="20"/>
                <w:szCs w:val="20"/>
              </w:rPr>
              <w:t>5</w:t>
            </w:r>
          </w:p>
        </w:tc>
      </w:tr>
      <w:tr w:rsidR="00F909C3" w:rsidRPr="005A22B1" w14:paraId="34D744B5"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33979E6D" w14:textId="2F334760" w:rsidR="00F909C3" w:rsidRPr="005A22B1" w:rsidRDefault="00F909C3" w:rsidP="003E4028">
            <w:pPr>
              <w:rPr>
                <w:sz w:val="20"/>
                <w:szCs w:val="20"/>
              </w:rPr>
            </w:pPr>
            <w:r w:rsidRPr="005A22B1">
              <w:rPr>
                <w:sz w:val="20"/>
                <w:szCs w:val="20"/>
              </w:rPr>
              <w:t>FAR 52.204-25</w:t>
            </w:r>
          </w:p>
        </w:tc>
        <w:tc>
          <w:tcPr>
            <w:tcW w:w="7031" w:type="dxa"/>
            <w:tcBorders>
              <w:top w:val="single" w:sz="4" w:space="0" w:color="auto"/>
              <w:left w:val="single" w:sz="4" w:space="0" w:color="auto"/>
              <w:bottom w:val="single" w:sz="4" w:space="0" w:color="auto"/>
              <w:right w:val="single" w:sz="4" w:space="0" w:color="auto"/>
            </w:tcBorders>
          </w:tcPr>
          <w:p w14:paraId="1A9CBB4E" w14:textId="5D4604F1" w:rsidR="00F909C3" w:rsidRPr="005A22B1" w:rsidRDefault="00F909C3" w:rsidP="003E4028">
            <w:pPr>
              <w:rPr>
                <w:sz w:val="20"/>
                <w:szCs w:val="20"/>
              </w:rPr>
            </w:pPr>
            <w:r w:rsidRPr="005A22B1">
              <w:rPr>
                <w:sz w:val="20"/>
                <w:szCs w:val="20"/>
              </w:rPr>
              <w:t>PROHIBITION ON CONTRACTING FOR CERTAIN TELECOMMUNICATIONS AND VIDEO SURVELLIENCE SERVICES OR EQUIPMENT (AUG 2020) (COMMERCIAL, SEE FAR 52-212-4(a)(3) (JAN 2021))</w:t>
            </w:r>
          </w:p>
        </w:tc>
        <w:tc>
          <w:tcPr>
            <w:tcW w:w="2330" w:type="dxa"/>
            <w:tcBorders>
              <w:top w:val="single" w:sz="4" w:space="0" w:color="auto"/>
              <w:left w:val="single" w:sz="4" w:space="0" w:color="auto"/>
              <w:bottom w:val="single" w:sz="4" w:space="0" w:color="auto"/>
              <w:right w:val="single" w:sz="4" w:space="0" w:color="auto"/>
            </w:tcBorders>
            <w:vAlign w:val="center"/>
          </w:tcPr>
          <w:p w14:paraId="09CA66D2" w14:textId="20044C94" w:rsidR="00F909C3" w:rsidRPr="005A22B1" w:rsidRDefault="00003626" w:rsidP="003E4028">
            <w:pPr>
              <w:rPr>
                <w:sz w:val="20"/>
                <w:szCs w:val="20"/>
              </w:rPr>
            </w:pPr>
            <w:r>
              <w:rPr>
                <w:sz w:val="20"/>
                <w:szCs w:val="20"/>
              </w:rPr>
              <w:t>5</w:t>
            </w:r>
            <w:r w:rsidR="005B2EB9">
              <w:rPr>
                <w:sz w:val="20"/>
                <w:szCs w:val="20"/>
              </w:rPr>
              <w:t>6</w:t>
            </w:r>
          </w:p>
        </w:tc>
      </w:tr>
      <w:tr w:rsidR="00F909C3" w:rsidRPr="005A22B1" w14:paraId="1E832797"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417392FE" w14:textId="4DF9AC4D" w:rsidR="00F909C3" w:rsidRPr="005A22B1" w:rsidRDefault="00F909C3" w:rsidP="003E4028">
            <w:pPr>
              <w:rPr>
                <w:sz w:val="20"/>
                <w:szCs w:val="20"/>
              </w:rPr>
            </w:pPr>
            <w:r w:rsidRPr="005A22B1">
              <w:rPr>
                <w:sz w:val="20"/>
                <w:szCs w:val="20"/>
              </w:rPr>
              <w:t>FAR 52.209-6</w:t>
            </w:r>
          </w:p>
        </w:tc>
        <w:tc>
          <w:tcPr>
            <w:tcW w:w="7031" w:type="dxa"/>
            <w:tcBorders>
              <w:top w:val="single" w:sz="4" w:space="0" w:color="auto"/>
              <w:left w:val="single" w:sz="4" w:space="0" w:color="auto"/>
              <w:bottom w:val="single" w:sz="4" w:space="0" w:color="auto"/>
              <w:right w:val="single" w:sz="4" w:space="0" w:color="auto"/>
            </w:tcBorders>
          </w:tcPr>
          <w:p w14:paraId="7E53D70B" w14:textId="77777777" w:rsidR="00F909C3" w:rsidRPr="005A22B1" w:rsidRDefault="00F909C3" w:rsidP="003E4028">
            <w:pPr>
              <w:rPr>
                <w:sz w:val="20"/>
                <w:szCs w:val="20"/>
              </w:rPr>
            </w:pPr>
            <w:r w:rsidRPr="005A22B1">
              <w:rPr>
                <w:sz w:val="20"/>
                <w:szCs w:val="20"/>
              </w:rPr>
              <w:t>PROTECTING THE GOVERNMENT’S INTEREST WHEN SUBCONTRACTING WITH</w:t>
            </w:r>
          </w:p>
          <w:p w14:paraId="09DAFFCE" w14:textId="716DAF5D" w:rsidR="00F909C3" w:rsidRPr="005A22B1" w:rsidRDefault="00F909C3" w:rsidP="003E4028">
            <w:pPr>
              <w:rPr>
                <w:sz w:val="20"/>
                <w:szCs w:val="20"/>
              </w:rPr>
            </w:pPr>
            <w:r w:rsidRPr="005A22B1">
              <w:rPr>
                <w:sz w:val="20"/>
                <w:szCs w:val="20"/>
              </w:rPr>
              <w:t>CONTRACTORS DEBARRED, SUSPENDED, OR PROPOSED FOR DEBARMENT (OCT 2015)</w:t>
            </w:r>
          </w:p>
        </w:tc>
        <w:tc>
          <w:tcPr>
            <w:tcW w:w="2330" w:type="dxa"/>
            <w:tcBorders>
              <w:top w:val="single" w:sz="4" w:space="0" w:color="auto"/>
              <w:left w:val="single" w:sz="4" w:space="0" w:color="auto"/>
              <w:bottom w:val="single" w:sz="4" w:space="0" w:color="auto"/>
              <w:right w:val="single" w:sz="4" w:space="0" w:color="auto"/>
            </w:tcBorders>
            <w:vAlign w:val="center"/>
          </w:tcPr>
          <w:p w14:paraId="31943A09" w14:textId="295591AB" w:rsidR="00F909C3" w:rsidRPr="005A22B1" w:rsidRDefault="00003626" w:rsidP="003E4028">
            <w:pPr>
              <w:rPr>
                <w:sz w:val="20"/>
                <w:szCs w:val="20"/>
              </w:rPr>
            </w:pPr>
            <w:r>
              <w:rPr>
                <w:sz w:val="20"/>
                <w:szCs w:val="20"/>
              </w:rPr>
              <w:t>5</w:t>
            </w:r>
            <w:r w:rsidR="005B2EB9">
              <w:rPr>
                <w:sz w:val="20"/>
                <w:szCs w:val="20"/>
              </w:rPr>
              <w:t>8</w:t>
            </w:r>
          </w:p>
        </w:tc>
      </w:tr>
      <w:tr w:rsidR="00F909C3" w:rsidRPr="005A22B1" w14:paraId="7842872B"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289287CD" w14:textId="33950E9C" w:rsidR="00F909C3" w:rsidRPr="005A22B1" w:rsidRDefault="00F909C3" w:rsidP="003E4028">
            <w:pPr>
              <w:rPr>
                <w:sz w:val="20"/>
                <w:szCs w:val="20"/>
              </w:rPr>
            </w:pPr>
            <w:r w:rsidRPr="005A22B1">
              <w:rPr>
                <w:sz w:val="20"/>
                <w:szCs w:val="20"/>
              </w:rPr>
              <w:t>FAR 52.209-9</w:t>
            </w:r>
          </w:p>
        </w:tc>
        <w:tc>
          <w:tcPr>
            <w:tcW w:w="7031" w:type="dxa"/>
            <w:tcBorders>
              <w:top w:val="single" w:sz="4" w:space="0" w:color="auto"/>
              <w:left w:val="single" w:sz="4" w:space="0" w:color="auto"/>
              <w:bottom w:val="single" w:sz="4" w:space="0" w:color="auto"/>
              <w:right w:val="single" w:sz="4" w:space="0" w:color="auto"/>
            </w:tcBorders>
          </w:tcPr>
          <w:p w14:paraId="187082F1" w14:textId="51BFCBBD" w:rsidR="00F909C3" w:rsidRPr="005A22B1" w:rsidRDefault="00F909C3" w:rsidP="003E4028">
            <w:pPr>
              <w:rPr>
                <w:sz w:val="20"/>
                <w:szCs w:val="20"/>
              </w:rPr>
            </w:pPr>
            <w:r w:rsidRPr="005A22B1">
              <w:rPr>
                <w:sz w:val="20"/>
                <w:szCs w:val="20"/>
              </w:rPr>
              <w:t>UPDATES OF PUBLICLY AVAILABLE INFORMATION REGARDING RESPONSIBILITY MATTERS (OCT 2018)</w:t>
            </w:r>
          </w:p>
        </w:tc>
        <w:tc>
          <w:tcPr>
            <w:tcW w:w="2330" w:type="dxa"/>
            <w:tcBorders>
              <w:top w:val="single" w:sz="4" w:space="0" w:color="auto"/>
              <w:left w:val="single" w:sz="4" w:space="0" w:color="auto"/>
              <w:bottom w:val="single" w:sz="4" w:space="0" w:color="auto"/>
              <w:right w:val="single" w:sz="4" w:space="0" w:color="auto"/>
            </w:tcBorders>
            <w:vAlign w:val="center"/>
          </w:tcPr>
          <w:p w14:paraId="2F5C0542" w14:textId="2B928EBC" w:rsidR="00F909C3" w:rsidRPr="005A22B1" w:rsidRDefault="00003626" w:rsidP="003E4028">
            <w:pPr>
              <w:rPr>
                <w:sz w:val="20"/>
                <w:szCs w:val="20"/>
              </w:rPr>
            </w:pPr>
            <w:r>
              <w:rPr>
                <w:sz w:val="20"/>
                <w:szCs w:val="20"/>
              </w:rPr>
              <w:t>5</w:t>
            </w:r>
            <w:r w:rsidR="006B4007">
              <w:rPr>
                <w:sz w:val="20"/>
                <w:szCs w:val="20"/>
              </w:rPr>
              <w:t>9</w:t>
            </w:r>
          </w:p>
        </w:tc>
      </w:tr>
      <w:tr w:rsidR="00F909C3" w:rsidRPr="005A22B1" w14:paraId="4CAB2EB0"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2B4886CA" w14:textId="0A1B34C6" w:rsidR="00F909C3" w:rsidRPr="005A22B1" w:rsidRDefault="00F909C3" w:rsidP="003E4028">
            <w:pPr>
              <w:rPr>
                <w:sz w:val="20"/>
                <w:szCs w:val="20"/>
              </w:rPr>
            </w:pPr>
            <w:r w:rsidRPr="005A22B1">
              <w:rPr>
                <w:sz w:val="20"/>
                <w:szCs w:val="20"/>
              </w:rPr>
              <w:t>FAR 52.209-10</w:t>
            </w:r>
          </w:p>
        </w:tc>
        <w:tc>
          <w:tcPr>
            <w:tcW w:w="7031" w:type="dxa"/>
            <w:tcBorders>
              <w:top w:val="single" w:sz="4" w:space="0" w:color="auto"/>
              <w:left w:val="single" w:sz="4" w:space="0" w:color="auto"/>
              <w:bottom w:val="single" w:sz="4" w:space="0" w:color="auto"/>
              <w:right w:val="single" w:sz="4" w:space="0" w:color="auto"/>
            </w:tcBorders>
          </w:tcPr>
          <w:p w14:paraId="13410B21" w14:textId="77777777" w:rsidR="00F909C3" w:rsidRPr="005A22B1" w:rsidRDefault="00F909C3" w:rsidP="003E4028">
            <w:pPr>
              <w:rPr>
                <w:sz w:val="20"/>
                <w:szCs w:val="20"/>
              </w:rPr>
            </w:pPr>
            <w:r w:rsidRPr="005A22B1">
              <w:rPr>
                <w:sz w:val="20"/>
                <w:szCs w:val="20"/>
              </w:rPr>
              <w:t>PROHIBITION ON CONTRACTING WITH INVERTED DOMESTIC CORPORATIONS</w:t>
            </w:r>
          </w:p>
          <w:p w14:paraId="1867CB20" w14:textId="4154B83F" w:rsidR="00F909C3" w:rsidRPr="005A22B1" w:rsidRDefault="00F909C3" w:rsidP="003E4028">
            <w:pPr>
              <w:rPr>
                <w:sz w:val="20"/>
                <w:szCs w:val="20"/>
              </w:rPr>
            </w:pPr>
            <w:r w:rsidRPr="005A22B1">
              <w:rPr>
                <w:sz w:val="20"/>
                <w:szCs w:val="20"/>
              </w:rPr>
              <w:t>(NOV 2015)</w:t>
            </w:r>
          </w:p>
        </w:tc>
        <w:tc>
          <w:tcPr>
            <w:tcW w:w="2330" w:type="dxa"/>
            <w:tcBorders>
              <w:top w:val="single" w:sz="4" w:space="0" w:color="auto"/>
              <w:left w:val="single" w:sz="4" w:space="0" w:color="auto"/>
              <w:bottom w:val="single" w:sz="4" w:space="0" w:color="auto"/>
              <w:right w:val="single" w:sz="4" w:space="0" w:color="auto"/>
            </w:tcBorders>
            <w:vAlign w:val="center"/>
          </w:tcPr>
          <w:p w14:paraId="60E85900" w14:textId="7B5BBA29" w:rsidR="00F909C3" w:rsidRPr="005A22B1" w:rsidRDefault="006B4007" w:rsidP="003E4028">
            <w:pPr>
              <w:rPr>
                <w:sz w:val="20"/>
                <w:szCs w:val="20"/>
              </w:rPr>
            </w:pPr>
            <w:r>
              <w:rPr>
                <w:sz w:val="20"/>
                <w:szCs w:val="20"/>
              </w:rPr>
              <w:t>60</w:t>
            </w:r>
          </w:p>
        </w:tc>
      </w:tr>
      <w:tr w:rsidR="00F909C3" w:rsidRPr="005A22B1" w14:paraId="6A91B03C"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5E2B0009" w14:textId="4CD88E44" w:rsidR="00F909C3" w:rsidRPr="005A22B1" w:rsidRDefault="00F909C3" w:rsidP="003E4028">
            <w:pPr>
              <w:rPr>
                <w:sz w:val="20"/>
                <w:szCs w:val="20"/>
              </w:rPr>
            </w:pPr>
            <w:r w:rsidRPr="005A22B1">
              <w:rPr>
                <w:sz w:val="20"/>
                <w:szCs w:val="20"/>
              </w:rPr>
              <w:t>FAR 52.211-16</w:t>
            </w:r>
          </w:p>
        </w:tc>
        <w:tc>
          <w:tcPr>
            <w:tcW w:w="7031" w:type="dxa"/>
            <w:tcBorders>
              <w:top w:val="single" w:sz="4" w:space="0" w:color="auto"/>
              <w:left w:val="single" w:sz="4" w:space="0" w:color="auto"/>
              <w:bottom w:val="single" w:sz="4" w:space="0" w:color="auto"/>
              <w:right w:val="single" w:sz="4" w:space="0" w:color="auto"/>
            </w:tcBorders>
          </w:tcPr>
          <w:p w14:paraId="3AB97D65" w14:textId="05F0F0A6" w:rsidR="00F909C3" w:rsidRPr="005A22B1" w:rsidRDefault="00F909C3" w:rsidP="003E4028">
            <w:pPr>
              <w:rPr>
                <w:sz w:val="20"/>
                <w:szCs w:val="20"/>
              </w:rPr>
            </w:pPr>
            <w:r w:rsidRPr="005A22B1">
              <w:rPr>
                <w:sz w:val="20"/>
                <w:szCs w:val="20"/>
              </w:rPr>
              <w:t>VARIATION IN QUANTITY (APR 1984)</w:t>
            </w:r>
          </w:p>
        </w:tc>
        <w:tc>
          <w:tcPr>
            <w:tcW w:w="2330" w:type="dxa"/>
            <w:tcBorders>
              <w:top w:val="single" w:sz="4" w:space="0" w:color="auto"/>
              <w:left w:val="single" w:sz="4" w:space="0" w:color="auto"/>
              <w:bottom w:val="single" w:sz="4" w:space="0" w:color="auto"/>
              <w:right w:val="single" w:sz="4" w:space="0" w:color="auto"/>
            </w:tcBorders>
            <w:vAlign w:val="center"/>
          </w:tcPr>
          <w:p w14:paraId="790C5E7C" w14:textId="257135A0" w:rsidR="00F909C3" w:rsidRPr="005A22B1" w:rsidRDefault="006B4007" w:rsidP="003E4028">
            <w:pPr>
              <w:rPr>
                <w:sz w:val="20"/>
                <w:szCs w:val="20"/>
              </w:rPr>
            </w:pPr>
            <w:r>
              <w:rPr>
                <w:sz w:val="20"/>
                <w:szCs w:val="20"/>
              </w:rPr>
              <w:t>60</w:t>
            </w:r>
          </w:p>
        </w:tc>
      </w:tr>
      <w:tr w:rsidR="00F909C3" w:rsidRPr="005A22B1" w14:paraId="7D4F0272"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7222CAEE" w14:textId="25137E45" w:rsidR="00F909C3" w:rsidRPr="005A22B1" w:rsidRDefault="00F909C3" w:rsidP="003E4028">
            <w:pPr>
              <w:rPr>
                <w:sz w:val="20"/>
                <w:szCs w:val="20"/>
              </w:rPr>
            </w:pPr>
            <w:r w:rsidRPr="005A22B1">
              <w:rPr>
                <w:sz w:val="20"/>
                <w:szCs w:val="20"/>
              </w:rPr>
              <w:t>FAR 52.212-4</w:t>
            </w:r>
          </w:p>
        </w:tc>
        <w:tc>
          <w:tcPr>
            <w:tcW w:w="7031" w:type="dxa"/>
            <w:tcBorders>
              <w:top w:val="single" w:sz="4" w:space="0" w:color="auto"/>
              <w:left w:val="single" w:sz="4" w:space="0" w:color="auto"/>
              <w:bottom w:val="single" w:sz="4" w:space="0" w:color="auto"/>
              <w:right w:val="single" w:sz="4" w:space="0" w:color="auto"/>
            </w:tcBorders>
          </w:tcPr>
          <w:p w14:paraId="3BD00432" w14:textId="61A08709" w:rsidR="00F909C3" w:rsidRPr="005A22B1" w:rsidRDefault="00F909C3" w:rsidP="003E4028">
            <w:pPr>
              <w:rPr>
                <w:sz w:val="20"/>
                <w:szCs w:val="20"/>
              </w:rPr>
            </w:pPr>
            <w:r w:rsidRPr="005A22B1">
              <w:rPr>
                <w:bCs/>
                <w:sz w:val="20"/>
                <w:szCs w:val="20"/>
              </w:rPr>
              <w:t>CONTRACT TERMS AND CONDITIONS- COMMERCIAL ITEMS (OCT 2018)</w:t>
            </w:r>
          </w:p>
        </w:tc>
        <w:tc>
          <w:tcPr>
            <w:tcW w:w="2330" w:type="dxa"/>
            <w:tcBorders>
              <w:top w:val="single" w:sz="4" w:space="0" w:color="auto"/>
              <w:left w:val="single" w:sz="4" w:space="0" w:color="auto"/>
              <w:bottom w:val="single" w:sz="4" w:space="0" w:color="auto"/>
              <w:right w:val="single" w:sz="4" w:space="0" w:color="auto"/>
            </w:tcBorders>
            <w:vAlign w:val="center"/>
          </w:tcPr>
          <w:p w14:paraId="363DD632" w14:textId="72A907C1" w:rsidR="00F909C3" w:rsidRPr="005A22B1" w:rsidRDefault="00003626" w:rsidP="003E4028">
            <w:pPr>
              <w:rPr>
                <w:sz w:val="20"/>
                <w:szCs w:val="20"/>
              </w:rPr>
            </w:pPr>
            <w:r>
              <w:rPr>
                <w:sz w:val="20"/>
                <w:szCs w:val="20"/>
              </w:rPr>
              <w:t>6</w:t>
            </w:r>
            <w:r w:rsidR="006B4007">
              <w:rPr>
                <w:sz w:val="20"/>
                <w:szCs w:val="20"/>
              </w:rPr>
              <w:t>1</w:t>
            </w:r>
          </w:p>
        </w:tc>
      </w:tr>
      <w:tr w:rsidR="00F909C3" w:rsidRPr="005A22B1" w14:paraId="5C74298D"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5B1DB7CA" w14:textId="0FEB1724" w:rsidR="00F909C3" w:rsidRPr="005A22B1" w:rsidRDefault="00F909C3" w:rsidP="003E4028">
            <w:pPr>
              <w:rPr>
                <w:sz w:val="20"/>
                <w:szCs w:val="20"/>
              </w:rPr>
            </w:pPr>
            <w:r w:rsidRPr="005A22B1">
              <w:rPr>
                <w:sz w:val="20"/>
                <w:szCs w:val="20"/>
              </w:rPr>
              <w:t>FAR 52.212-5</w:t>
            </w:r>
          </w:p>
        </w:tc>
        <w:tc>
          <w:tcPr>
            <w:tcW w:w="7031" w:type="dxa"/>
            <w:tcBorders>
              <w:top w:val="single" w:sz="4" w:space="0" w:color="auto"/>
              <w:left w:val="single" w:sz="4" w:space="0" w:color="auto"/>
              <w:bottom w:val="single" w:sz="4" w:space="0" w:color="auto"/>
              <w:right w:val="single" w:sz="4" w:space="0" w:color="auto"/>
            </w:tcBorders>
          </w:tcPr>
          <w:p w14:paraId="63F18C91" w14:textId="48E37F05" w:rsidR="00F909C3" w:rsidRPr="005A22B1" w:rsidRDefault="00F909C3" w:rsidP="003E4028">
            <w:pPr>
              <w:rPr>
                <w:sz w:val="20"/>
                <w:szCs w:val="20"/>
              </w:rPr>
            </w:pPr>
            <w:r w:rsidRPr="005A22B1">
              <w:rPr>
                <w:sz w:val="20"/>
                <w:szCs w:val="20"/>
              </w:rPr>
              <w:t>CONTRACT TERMS AND CONDITIONS REQUIRED TO IMPLEMENT STATUTES OR</w:t>
            </w:r>
            <w:r>
              <w:rPr>
                <w:sz w:val="20"/>
                <w:szCs w:val="20"/>
              </w:rPr>
              <w:t xml:space="preserve"> </w:t>
            </w:r>
            <w:r w:rsidRPr="005A22B1">
              <w:rPr>
                <w:sz w:val="20"/>
                <w:szCs w:val="20"/>
              </w:rPr>
              <w:t>EXECUTIVE ORDERS – COMMERCIAL ITEMS</w:t>
            </w:r>
            <w:r>
              <w:rPr>
                <w:sz w:val="20"/>
                <w:szCs w:val="20"/>
              </w:rPr>
              <w:t xml:space="preserve"> (JAN 2021</w:t>
            </w:r>
            <w:r w:rsidRPr="005A22B1">
              <w:rPr>
                <w:sz w:val="20"/>
                <w:szCs w:val="20"/>
              </w:rPr>
              <w:t>)</w:t>
            </w:r>
          </w:p>
        </w:tc>
        <w:tc>
          <w:tcPr>
            <w:tcW w:w="2330" w:type="dxa"/>
            <w:tcBorders>
              <w:top w:val="single" w:sz="4" w:space="0" w:color="auto"/>
              <w:left w:val="single" w:sz="4" w:space="0" w:color="auto"/>
              <w:bottom w:val="single" w:sz="4" w:space="0" w:color="auto"/>
              <w:right w:val="single" w:sz="4" w:space="0" w:color="auto"/>
            </w:tcBorders>
            <w:vAlign w:val="center"/>
          </w:tcPr>
          <w:p w14:paraId="44AA8319" w14:textId="3BBBECFF" w:rsidR="00F909C3" w:rsidRPr="005A22B1" w:rsidRDefault="00F909C3" w:rsidP="003E4028">
            <w:pPr>
              <w:rPr>
                <w:sz w:val="20"/>
                <w:szCs w:val="20"/>
              </w:rPr>
            </w:pPr>
            <w:r w:rsidRPr="005A22B1">
              <w:rPr>
                <w:sz w:val="20"/>
                <w:szCs w:val="20"/>
              </w:rPr>
              <w:t>6</w:t>
            </w:r>
            <w:r w:rsidR="006B4007">
              <w:rPr>
                <w:sz w:val="20"/>
                <w:szCs w:val="20"/>
              </w:rPr>
              <w:t>5</w:t>
            </w:r>
          </w:p>
        </w:tc>
      </w:tr>
      <w:tr w:rsidR="00F909C3" w:rsidRPr="005A22B1" w14:paraId="3A8FE015"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6F6AED65" w14:textId="24647F16" w:rsidR="00F909C3" w:rsidRPr="005A22B1" w:rsidRDefault="00F909C3" w:rsidP="003E4028">
            <w:pPr>
              <w:rPr>
                <w:sz w:val="20"/>
                <w:szCs w:val="20"/>
              </w:rPr>
            </w:pPr>
            <w:r w:rsidRPr="005A22B1">
              <w:rPr>
                <w:sz w:val="20"/>
                <w:szCs w:val="20"/>
              </w:rPr>
              <w:t>FAR 52 216-21</w:t>
            </w:r>
          </w:p>
        </w:tc>
        <w:tc>
          <w:tcPr>
            <w:tcW w:w="7031" w:type="dxa"/>
            <w:tcBorders>
              <w:top w:val="single" w:sz="4" w:space="0" w:color="auto"/>
              <w:left w:val="single" w:sz="4" w:space="0" w:color="auto"/>
              <w:bottom w:val="single" w:sz="4" w:space="0" w:color="auto"/>
              <w:right w:val="single" w:sz="4" w:space="0" w:color="auto"/>
            </w:tcBorders>
          </w:tcPr>
          <w:p w14:paraId="74224076" w14:textId="581988BE" w:rsidR="00F909C3" w:rsidRPr="005A22B1" w:rsidRDefault="00F909C3" w:rsidP="003E4028">
            <w:pPr>
              <w:rPr>
                <w:sz w:val="20"/>
                <w:szCs w:val="20"/>
              </w:rPr>
            </w:pPr>
            <w:r w:rsidRPr="005A22B1">
              <w:rPr>
                <w:sz w:val="20"/>
                <w:szCs w:val="20"/>
              </w:rPr>
              <w:t>REQUIREMENTS (OCT 1995)</w:t>
            </w:r>
          </w:p>
        </w:tc>
        <w:tc>
          <w:tcPr>
            <w:tcW w:w="2330" w:type="dxa"/>
            <w:tcBorders>
              <w:top w:val="single" w:sz="4" w:space="0" w:color="auto"/>
              <w:left w:val="single" w:sz="4" w:space="0" w:color="auto"/>
              <w:bottom w:val="single" w:sz="4" w:space="0" w:color="auto"/>
              <w:right w:val="single" w:sz="4" w:space="0" w:color="auto"/>
            </w:tcBorders>
            <w:vAlign w:val="center"/>
          </w:tcPr>
          <w:p w14:paraId="610FE9F9" w14:textId="477E2562" w:rsidR="00F909C3" w:rsidRPr="005A22B1" w:rsidRDefault="00F909C3" w:rsidP="003E4028">
            <w:pPr>
              <w:rPr>
                <w:sz w:val="20"/>
                <w:szCs w:val="20"/>
              </w:rPr>
            </w:pPr>
            <w:r w:rsidRPr="005A22B1">
              <w:rPr>
                <w:sz w:val="20"/>
                <w:szCs w:val="20"/>
              </w:rPr>
              <w:t>7</w:t>
            </w:r>
            <w:r w:rsidR="006B4007">
              <w:rPr>
                <w:sz w:val="20"/>
                <w:szCs w:val="20"/>
              </w:rPr>
              <w:t>1</w:t>
            </w:r>
          </w:p>
        </w:tc>
      </w:tr>
      <w:tr w:rsidR="00F909C3" w:rsidRPr="005A22B1" w14:paraId="48609266"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3C944B50" w14:textId="349DAC05" w:rsidR="00F909C3" w:rsidRPr="005A22B1" w:rsidRDefault="00F909C3" w:rsidP="003E4028">
            <w:pPr>
              <w:rPr>
                <w:sz w:val="20"/>
                <w:szCs w:val="20"/>
              </w:rPr>
            </w:pPr>
            <w:r w:rsidRPr="005A22B1">
              <w:rPr>
                <w:sz w:val="20"/>
                <w:szCs w:val="20"/>
              </w:rPr>
              <w:t>FAR 52.222-</w:t>
            </w:r>
            <w:r w:rsidRPr="005A22B1">
              <w:rPr>
                <w:sz w:val="20"/>
                <w:szCs w:val="20"/>
              </w:rPr>
              <w:lastRenderedPageBreak/>
              <w:t>50</w:t>
            </w:r>
          </w:p>
        </w:tc>
        <w:tc>
          <w:tcPr>
            <w:tcW w:w="7031" w:type="dxa"/>
            <w:tcBorders>
              <w:top w:val="single" w:sz="4" w:space="0" w:color="auto"/>
              <w:left w:val="single" w:sz="4" w:space="0" w:color="auto"/>
              <w:bottom w:val="single" w:sz="4" w:space="0" w:color="auto"/>
              <w:right w:val="single" w:sz="4" w:space="0" w:color="auto"/>
            </w:tcBorders>
          </w:tcPr>
          <w:p w14:paraId="201A130E" w14:textId="7DEB32D7" w:rsidR="00F909C3" w:rsidRPr="005A22B1" w:rsidRDefault="00F909C3" w:rsidP="003E4028">
            <w:pPr>
              <w:rPr>
                <w:bCs/>
                <w:sz w:val="20"/>
                <w:szCs w:val="20"/>
              </w:rPr>
            </w:pPr>
            <w:r w:rsidRPr="005A22B1">
              <w:rPr>
                <w:sz w:val="20"/>
                <w:szCs w:val="20"/>
                <w:lang w:val="en"/>
              </w:rPr>
              <w:lastRenderedPageBreak/>
              <w:t>COMBATING TRAFFICKING IN PERSONS (MAR 2015)</w:t>
            </w:r>
          </w:p>
        </w:tc>
        <w:tc>
          <w:tcPr>
            <w:tcW w:w="2330" w:type="dxa"/>
            <w:tcBorders>
              <w:top w:val="single" w:sz="4" w:space="0" w:color="auto"/>
              <w:left w:val="single" w:sz="4" w:space="0" w:color="auto"/>
              <w:bottom w:val="single" w:sz="4" w:space="0" w:color="auto"/>
              <w:right w:val="single" w:sz="4" w:space="0" w:color="auto"/>
            </w:tcBorders>
            <w:vAlign w:val="center"/>
          </w:tcPr>
          <w:p w14:paraId="2359D582" w14:textId="68183329" w:rsidR="00F909C3" w:rsidRPr="005A22B1" w:rsidRDefault="00F909C3" w:rsidP="003E4028">
            <w:pPr>
              <w:rPr>
                <w:sz w:val="20"/>
                <w:szCs w:val="20"/>
              </w:rPr>
            </w:pPr>
            <w:r w:rsidRPr="005A22B1">
              <w:rPr>
                <w:sz w:val="20"/>
                <w:szCs w:val="20"/>
              </w:rPr>
              <w:t>7</w:t>
            </w:r>
            <w:r w:rsidR="00646948">
              <w:rPr>
                <w:sz w:val="20"/>
                <w:szCs w:val="20"/>
              </w:rPr>
              <w:t>2</w:t>
            </w:r>
          </w:p>
        </w:tc>
      </w:tr>
      <w:tr w:rsidR="00F909C3" w:rsidRPr="005A22B1" w14:paraId="164CA365"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31358933" w14:textId="2C481D46" w:rsidR="00F909C3" w:rsidRPr="005A22B1" w:rsidRDefault="00F909C3" w:rsidP="003E4028">
            <w:pPr>
              <w:rPr>
                <w:sz w:val="20"/>
                <w:szCs w:val="20"/>
              </w:rPr>
            </w:pPr>
            <w:r w:rsidRPr="005A22B1">
              <w:rPr>
                <w:sz w:val="20"/>
                <w:szCs w:val="20"/>
              </w:rPr>
              <w:t>FAR 52.223-3</w:t>
            </w:r>
          </w:p>
        </w:tc>
        <w:tc>
          <w:tcPr>
            <w:tcW w:w="7031" w:type="dxa"/>
            <w:tcBorders>
              <w:top w:val="single" w:sz="4" w:space="0" w:color="auto"/>
              <w:left w:val="single" w:sz="4" w:space="0" w:color="auto"/>
              <w:bottom w:val="single" w:sz="4" w:space="0" w:color="auto"/>
              <w:right w:val="single" w:sz="4" w:space="0" w:color="auto"/>
            </w:tcBorders>
          </w:tcPr>
          <w:p w14:paraId="6DDD423D" w14:textId="0E52AAF1" w:rsidR="00F909C3" w:rsidRPr="005A22B1" w:rsidRDefault="00F909C3" w:rsidP="00F2726C">
            <w:pPr>
              <w:rPr>
                <w:sz w:val="20"/>
                <w:szCs w:val="20"/>
              </w:rPr>
            </w:pPr>
            <w:r w:rsidRPr="005A22B1">
              <w:rPr>
                <w:sz w:val="20"/>
                <w:szCs w:val="20"/>
              </w:rPr>
              <w:t>HAZARDOUS MATERIAL IDENTIFICATION AND MATERIAL SAFETY DATA (JAN 1997)</w:t>
            </w:r>
          </w:p>
        </w:tc>
        <w:tc>
          <w:tcPr>
            <w:tcW w:w="2330" w:type="dxa"/>
            <w:tcBorders>
              <w:top w:val="single" w:sz="4" w:space="0" w:color="auto"/>
              <w:left w:val="single" w:sz="4" w:space="0" w:color="auto"/>
              <w:bottom w:val="single" w:sz="4" w:space="0" w:color="auto"/>
              <w:right w:val="single" w:sz="4" w:space="0" w:color="auto"/>
            </w:tcBorders>
            <w:vAlign w:val="center"/>
          </w:tcPr>
          <w:p w14:paraId="5C4320C2" w14:textId="6D2198A6" w:rsidR="00F909C3" w:rsidRPr="005A22B1" w:rsidRDefault="006F227A" w:rsidP="003E4028">
            <w:pPr>
              <w:rPr>
                <w:sz w:val="20"/>
                <w:szCs w:val="20"/>
              </w:rPr>
            </w:pPr>
            <w:r>
              <w:rPr>
                <w:sz w:val="20"/>
                <w:szCs w:val="20"/>
              </w:rPr>
              <w:t>7</w:t>
            </w:r>
            <w:r w:rsidR="00646948">
              <w:rPr>
                <w:sz w:val="20"/>
                <w:szCs w:val="20"/>
              </w:rPr>
              <w:t>7</w:t>
            </w:r>
          </w:p>
        </w:tc>
      </w:tr>
      <w:tr w:rsidR="00F909C3" w:rsidRPr="005A22B1" w14:paraId="57029747"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3BDD3968" w14:textId="18C4CF7A" w:rsidR="00F909C3" w:rsidRPr="005A22B1" w:rsidRDefault="00F909C3" w:rsidP="003E4028">
            <w:pPr>
              <w:rPr>
                <w:sz w:val="20"/>
                <w:szCs w:val="20"/>
              </w:rPr>
            </w:pPr>
            <w:r w:rsidRPr="005A22B1">
              <w:rPr>
                <w:sz w:val="20"/>
                <w:szCs w:val="20"/>
              </w:rPr>
              <w:t>FAR 52.225-14</w:t>
            </w:r>
          </w:p>
        </w:tc>
        <w:tc>
          <w:tcPr>
            <w:tcW w:w="7031" w:type="dxa"/>
            <w:tcBorders>
              <w:top w:val="single" w:sz="4" w:space="0" w:color="auto"/>
              <w:left w:val="single" w:sz="4" w:space="0" w:color="auto"/>
              <w:bottom w:val="single" w:sz="4" w:space="0" w:color="auto"/>
              <w:right w:val="single" w:sz="4" w:space="0" w:color="auto"/>
            </w:tcBorders>
          </w:tcPr>
          <w:p w14:paraId="086BF16B" w14:textId="41106260" w:rsidR="00F909C3" w:rsidRPr="005A22B1" w:rsidRDefault="00F909C3" w:rsidP="00F2726C">
            <w:pPr>
              <w:rPr>
                <w:sz w:val="20"/>
                <w:szCs w:val="20"/>
              </w:rPr>
            </w:pPr>
            <w:r w:rsidRPr="005A22B1">
              <w:rPr>
                <w:sz w:val="20"/>
                <w:szCs w:val="20"/>
              </w:rPr>
              <w:t>INCOSISTENCY BETWEEN ENGLISH VERSION AND TRANSLATION OF CONTRACT (FEB 2000)</w:t>
            </w:r>
          </w:p>
        </w:tc>
        <w:tc>
          <w:tcPr>
            <w:tcW w:w="2330" w:type="dxa"/>
            <w:tcBorders>
              <w:top w:val="single" w:sz="4" w:space="0" w:color="auto"/>
              <w:left w:val="single" w:sz="4" w:space="0" w:color="auto"/>
              <w:bottom w:val="single" w:sz="4" w:space="0" w:color="auto"/>
              <w:right w:val="single" w:sz="4" w:space="0" w:color="auto"/>
            </w:tcBorders>
            <w:vAlign w:val="center"/>
          </w:tcPr>
          <w:p w14:paraId="301955F0" w14:textId="1B37293A" w:rsidR="00F909C3" w:rsidRPr="005A22B1" w:rsidRDefault="006F227A" w:rsidP="003E4028">
            <w:pPr>
              <w:rPr>
                <w:sz w:val="20"/>
                <w:szCs w:val="20"/>
              </w:rPr>
            </w:pPr>
            <w:r>
              <w:rPr>
                <w:sz w:val="20"/>
                <w:szCs w:val="20"/>
              </w:rPr>
              <w:t>7</w:t>
            </w:r>
            <w:r w:rsidR="00646948">
              <w:rPr>
                <w:sz w:val="20"/>
                <w:szCs w:val="20"/>
              </w:rPr>
              <w:t>8</w:t>
            </w:r>
          </w:p>
        </w:tc>
      </w:tr>
      <w:tr w:rsidR="00F909C3" w:rsidRPr="005A22B1" w14:paraId="6D3C20AE"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19725663" w14:textId="53E92784" w:rsidR="00F909C3" w:rsidRPr="005A22B1" w:rsidRDefault="00F909C3" w:rsidP="003E4028">
            <w:pPr>
              <w:rPr>
                <w:sz w:val="20"/>
                <w:szCs w:val="20"/>
              </w:rPr>
            </w:pPr>
            <w:r w:rsidRPr="005A22B1">
              <w:rPr>
                <w:bCs/>
                <w:sz w:val="20"/>
                <w:szCs w:val="20"/>
                <w:lang w:val="en"/>
              </w:rPr>
              <w:t>FAR 52.232-17</w:t>
            </w:r>
          </w:p>
        </w:tc>
        <w:tc>
          <w:tcPr>
            <w:tcW w:w="7031" w:type="dxa"/>
            <w:tcBorders>
              <w:top w:val="single" w:sz="4" w:space="0" w:color="auto"/>
              <w:left w:val="single" w:sz="4" w:space="0" w:color="auto"/>
              <w:bottom w:val="single" w:sz="4" w:space="0" w:color="auto"/>
              <w:right w:val="single" w:sz="4" w:space="0" w:color="auto"/>
            </w:tcBorders>
          </w:tcPr>
          <w:p w14:paraId="5268D467" w14:textId="329DC2D4" w:rsidR="00F909C3" w:rsidRPr="005A22B1" w:rsidRDefault="00F909C3" w:rsidP="003E4028">
            <w:pPr>
              <w:rPr>
                <w:bCs/>
                <w:sz w:val="20"/>
                <w:szCs w:val="20"/>
              </w:rPr>
            </w:pPr>
            <w:r w:rsidRPr="005A22B1">
              <w:rPr>
                <w:sz w:val="20"/>
                <w:szCs w:val="20"/>
                <w:lang w:val="en"/>
              </w:rPr>
              <w:t>INTEREST (MAY 2014)</w:t>
            </w:r>
          </w:p>
        </w:tc>
        <w:tc>
          <w:tcPr>
            <w:tcW w:w="2330" w:type="dxa"/>
            <w:tcBorders>
              <w:top w:val="single" w:sz="4" w:space="0" w:color="auto"/>
              <w:left w:val="single" w:sz="4" w:space="0" w:color="auto"/>
              <w:bottom w:val="single" w:sz="4" w:space="0" w:color="auto"/>
              <w:right w:val="single" w:sz="4" w:space="0" w:color="auto"/>
            </w:tcBorders>
          </w:tcPr>
          <w:p w14:paraId="1AA9555A" w14:textId="335A7DCB" w:rsidR="00F909C3" w:rsidRPr="005A22B1" w:rsidRDefault="006F227A" w:rsidP="003E4028">
            <w:pPr>
              <w:rPr>
                <w:sz w:val="20"/>
                <w:szCs w:val="20"/>
              </w:rPr>
            </w:pPr>
            <w:r>
              <w:rPr>
                <w:sz w:val="20"/>
                <w:szCs w:val="20"/>
              </w:rPr>
              <w:t>78</w:t>
            </w:r>
          </w:p>
        </w:tc>
      </w:tr>
      <w:tr w:rsidR="00F909C3" w:rsidRPr="005A22B1" w14:paraId="1F1B96E5"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36BE9BE3" w14:textId="05DE495B" w:rsidR="00F909C3" w:rsidRPr="005A22B1" w:rsidRDefault="00F909C3" w:rsidP="003E4028">
            <w:pPr>
              <w:rPr>
                <w:sz w:val="20"/>
                <w:szCs w:val="20"/>
              </w:rPr>
            </w:pPr>
            <w:r w:rsidRPr="005A22B1">
              <w:rPr>
                <w:bCs/>
                <w:sz w:val="20"/>
                <w:szCs w:val="20"/>
                <w:lang w:val="en"/>
              </w:rPr>
              <w:t>FAR 52.232-40</w:t>
            </w:r>
          </w:p>
        </w:tc>
        <w:tc>
          <w:tcPr>
            <w:tcW w:w="7031" w:type="dxa"/>
            <w:tcBorders>
              <w:top w:val="single" w:sz="4" w:space="0" w:color="auto"/>
              <w:left w:val="single" w:sz="4" w:space="0" w:color="auto"/>
              <w:bottom w:val="single" w:sz="4" w:space="0" w:color="auto"/>
              <w:right w:val="single" w:sz="4" w:space="0" w:color="auto"/>
            </w:tcBorders>
          </w:tcPr>
          <w:p w14:paraId="496F23DD" w14:textId="0B502388" w:rsidR="00F909C3" w:rsidRPr="005A22B1" w:rsidRDefault="00F909C3" w:rsidP="003E4028">
            <w:pPr>
              <w:rPr>
                <w:sz w:val="20"/>
                <w:szCs w:val="20"/>
              </w:rPr>
            </w:pPr>
            <w:r w:rsidRPr="005A22B1">
              <w:rPr>
                <w:sz w:val="20"/>
                <w:szCs w:val="20"/>
                <w:lang w:val="en"/>
              </w:rPr>
              <w:t>PROVIDING ACCELERATED PAYMENTS TO SMALL BUSINESS SUBCONTRACTORS (DEC 2013)</w:t>
            </w:r>
          </w:p>
        </w:tc>
        <w:tc>
          <w:tcPr>
            <w:tcW w:w="2330" w:type="dxa"/>
            <w:tcBorders>
              <w:top w:val="single" w:sz="4" w:space="0" w:color="auto"/>
              <w:left w:val="single" w:sz="4" w:space="0" w:color="auto"/>
              <w:bottom w:val="single" w:sz="4" w:space="0" w:color="auto"/>
              <w:right w:val="single" w:sz="4" w:space="0" w:color="auto"/>
            </w:tcBorders>
          </w:tcPr>
          <w:p w14:paraId="47BFAB4D" w14:textId="6298F3AF" w:rsidR="00F909C3" w:rsidRPr="005A22B1" w:rsidRDefault="006F227A" w:rsidP="003E4028">
            <w:pPr>
              <w:rPr>
                <w:sz w:val="20"/>
                <w:szCs w:val="20"/>
              </w:rPr>
            </w:pPr>
            <w:r>
              <w:rPr>
                <w:sz w:val="20"/>
                <w:szCs w:val="20"/>
              </w:rPr>
              <w:t>7</w:t>
            </w:r>
            <w:r w:rsidR="00646948">
              <w:rPr>
                <w:sz w:val="20"/>
                <w:szCs w:val="20"/>
              </w:rPr>
              <w:t>9</w:t>
            </w:r>
          </w:p>
        </w:tc>
      </w:tr>
      <w:tr w:rsidR="00F909C3" w:rsidRPr="005A22B1" w14:paraId="49CD4CE7"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00789494" w14:textId="409BBD48" w:rsidR="00F909C3" w:rsidRPr="005A22B1" w:rsidRDefault="00F909C3" w:rsidP="003E4028">
            <w:pPr>
              <w:rPr>
                <w:sz w:val="20"/>
                <w:szCs w:val="20"/>
              </w:rPr>
            </w:pPr>
            <w:r w:rsidRPr="005A22B1">
              <w:rPr>
                <w:bCs/>
                <w:sz w:val="20"/>
                <w:szCs w:val="20"/>
                <w:lang w:val="en"/>
              </w:rPr>
              <w:t>FAR 52.233-1</w:t>
            </w:r>
          </w:p>
        </w:tc>
        <w:tc>
          <w:tcPr>
            <w:tcW w:w="7031" w:type="dxa"/>
            <w:tcBorders>
              <w:top w:val="single" w:sz="4" w:space="0" w:color="auto"/>
              <w:left w:val="single" w:sz="4" w:space="0" w:color="auto"/>
              <w:bottom w:val="single" w:sz="4" w:space="0" w:color="auto"/>
              <w:right w:val="single" w:sz="4" w:space="0" w:color="auto"/>
            </w:tcBorders>
          </w:tcPr>
          <w:p w14:paraId="2CE8ACE3" w14:textId="2D0521B9" w:rsidR="00F909C3" w:rsidRPr="005A22B1" w:rsidRDefault="00F909C3" w:rsidP="003E4028">
            <w:pPr>
              <w:rPr>
                <w:sz w:val="20"/>
                <w:szCs w:val="20"/>
              </w:rPr>
            </w:pPr>
            <w:r w:rsidRPr="005A22B1">
              <w:rPr>
                <w:sz w:val="20"/>
                <w:szCs w:val="20"/>
                <w:lang w:val="en"/>
              </w:rPr>
              <w:t>DISPUTES (MAY 2014)</w:t>
            </w:r>
          </w:p>
        </w:tc>
        <w:tc>
          <w:tcPr>
            <w:tcW w:w="2330" w:type="dxa"/>
            <w:tcBorders>
              <w:top w:val="single" w:sz="4" w:space="0" w:color="auto"/>
              <w:left w:val="single" w:sz="4" w:space="0" w:color="auto"/>
              <w:bottom w:val="single" w:sz="4" w:space="0" w:color="auto"/>
              <w:right w:val="single" w:sz="4" w:space="0" w:color="auto"/>
            </w:tcBorders>
          </w:tcPr>
          <w:p w14:paraId="753D4001" w14:textId="531A8F18" w:rsidR="00F909C3" w:rsidRPr="005A22B1" w:rsidRDefault="006F227A" w:rsidP="003E4028">
            <w:pPr>
              <w:rPr>
                <w:sz w:val="20"/>
                <w:szCs w:val="20"/>
              </w:rPr>
            </w:pPr>
            <w:r>
              <w:rPr>
                <w:sz w:val="20"/>
                <w:szCs w:val="20"/>
              </w:rPr>
              <w:t>79</w:t>
            </w:r>
          </w:p>
        </w:tc>
      </w:tr>
      <w:tr w:rsidR="00F909C3" w:rsidRPr="005A22B1" w14:paraId="1EABB681" w14:textId="77777777" w:rsidTr="0085147B">
        <w:tc>
          <w:tcPr>
            <w:tcW w:w="1339" w:type="dxa"/>
            <w:tcBorders>
              <w:top w:val="single" w:sz="4" w:space="0" w:color="auto"/>
              <w:left w:val="single" w:sz="4" w:space="0" w:color="auto"/>
              <w:bottom w:val="single" w:sz="4" w:space="0" w:color="auto"/>
              <w:right w:val="single" w:sz="4" w:space="0" w:color="auto"/>
            </w:tcBorders>
          </w:tcPr>
          <w:p w14:paraId="640C16C1" w14:textId="36C2BB35" w:rsidR="00F909C3" w:rsidRPr="005A22B1" w:rsidRDefault="00F909C3" w:rsidP="003E4028">
            <w:pPr>
              <w:rPr>
                <w:sz w:val="20"/>
                <w:szCs w:val="20"/>
              </w:rPr>
            </w:pPr>
            <w:r w:rsidRPr="005A22B1">
              <w:rPr>
                <w:bCs/>
                <w:sz w:val="20"/>
                <w:szCs w:val="20"/>
                <w:lang w:val="en"/>
              </w:rPr>
              <w:t>FAR 52.233-3</w:t>
            </w:r>
          </w:p>
        </w:tc>
        <w:tc>
          <w:tcPr>
            <w:tcW w:w="7031" w:type="dxa"/>
            <w:tcBorders>
              <w:top w:val="single" w:sz="4" w:space="0" w:color="auto"/>
              <w:left w:val="single" w:sz="4" w:space="0" w:color="auto"/>
              <w:bottom w:val="single" w:sz="4" w:space="0" w:color="auto"/>
              <w:right w:val="single" w:sz="4" w:space="0" w:color="auto"/>
            </w:tcBorders>
          </w:tcPr>
          <w:p w14:paraId="3ED1C5FA" w14:textId="509FB1C9" w:rsidR="00F909C3" w:rsidRPr="005A22B1" w:rsidRDefault="00F909C3" w:rsidP="003E4028">
            <w:pPr>
              <w:rPr>
                <w:sz w:val="20"/>
                <w:szCs w:val="20"/>
                <w:lang w:val="en"/>
              </w:rPr>
            </w:pPr>
            <w:bookmarkStart w:id="1" w:name="P2751_235624"/>
            <w:bookmarkEnd w:id="1"/>
            <w:r w:rsidRPr="005A22B1">
              <w:rPr>
                <w:sz w:val="20"/>
                <w:szCs w:val="20"/>
                <w:lang w:val="en"/>
              </w:rPr>
              <w:t>PROTEST AFTER AWARD (AUG 1996)</w:t>
            </w:r>
          </w:p>
        </w:tc>
        <w:tc>
          <w:tcPr>
            <w:tcW w:w="2330" w:type="dxa"/>
            <w:tcBorders>
              <w:top w:val="single" w:sz="4" w:space="0" w:color="auto"/>
              <w:left w:val="single" w:sz="4" w:space="0" w:color="auto"/>
              <w:bottom w:val="single" w:sz="4" w:space="0" w:color="auto"/>
              <w:right w:val="single" w:sz="4" w:space="0" w:color="auto"/>
            </w:tcBorders>
          </w:tcPr>
          <w:p w14:paraId="10A4D5D3" w14:textId="41D0EFB3" w:rsidR="00F909C3" w:rsidRPr="005A22B1" w:rsidRDefault="00F909C3" w:rsidP="003E4028">
            <w:pPr>
              <w:rPr>
                <w:sz w:val="20"/>
                <w:szCs w:val="20"/>
              </w:rPr>
            </w:pPr>
            <w:r w:rsidRPr="005A22B1">
              <w:rPr>
                <w:sz w:val="20"/>
                <w:szCs w:val="20"/>
              </w:rPr>
              <w:t>8</w:t>
            </w:r>
            <w:r w:rsidR="00646948">
              <w:rPr>
                <w:sz w:val="20"/>
                <w:szCs w:val="20"/>
              </w:rPr>
              <w:t>1</w:t>
            </w:r>
          </w:p>
        </w:tc>
      </w:tr>
      <w:tr w:rsidR="00F909C3" w:rsidRPr="005A22B1" w14:paraId="7679AF3E" w14:textId="77777777" w:rsidTr="0085147B">
        <w:tc>
          <w:tcPr>
            <w:tcW w:w="1339" w:type="dxa"/>
            <w:tcBorders>
              <w:top w:val="single" w:sz="4" w:space="0" w:color="auto"/>
              <w:left w:val="single" w:sz="4" w:space="0" w:color="auto"/>
              <w:bottom w:val="single" w:sz="4" w:space="0" w:color="auto"/>
              <w:right w:val="single" w:sz="4" w:space="0" w:color="auto"/>
            </w:tcBorders>
          </w:tcPr>
          <w:p w14:paraId="3C8524D7" w14:textId="3FC74B8D" w:rsidR="00F909C3" w:rsidRPr="005A22B1" w:rsidRDefault="00F909C3" w:rsidP="003E4028">
            <w:pPr>
              <w:rPr>
                <w:sz w:val="20"/>
                <w:szCs w:val="20"/>
              </w:rPr>
            </w:pPr>
            <w:r w:rsidRPr="005A22B1">
              <w:rPr>
                <w:sz w:val="20"/>
                <w:szCs w:val="20"/>
              </w:rPr>
              <w:t>FAR 52.233-4</w:t>
            </w:r>
          </w:p>
        </w:tc>
        <w:tc>
          <w:tcPr>
            <w:tcW w:w="7031" w:type="dxa"/>
            <w:tcBorders>
              <w:top w:val="single" w:sz="4" w:space="0" w:color="auto"/>
              <w:left w:val="single" w:sz="4" w:space="0" w:color="auto"/>
              <w:bottom w:val="single" w:sz="4" w:space="0" w:color="auto"/>
              <w:right w:val="single" w:sz="4" w:space="0" w:color="auto"/>
            </w:tcBorders>
          </w:tcPr>
          <w:p w14:paraId="5AE32BDD" w14:textId="2D963D12" w:rsidR="00F909C3" w:rsidRPr="005A22B1" w:rsidRDefault="00F909C3" w:rsidP="003E4028">
            <w:pPr>
              <w:rPr>
                <w:sz w:val="20"/>
                <w:szCs w:val="20"/>
                <w:lang w:val="en"/>
              </w:rPr>
            </w:pPr>
            <w:r w:rsidRPr="005A22B1">
              <w:rPr>
                <w:sz w:val="20"/>
                <w:szCs w:val="20"/>
              </w:rPr>
              <w:t>APPLICABLE LAW FOR BREACH OF CONTRACT CLAIM (OCT 2004)</w:t>
            </w:r>
          </w:p>
        </w:tc>
        <w:tc>
          <w:tcPr>
            <w:tcW w:w="2330" w:type="dxa"/>
            <w:tcBorders>
              <w:top w:val="single" w:sz="4" w:space="0" w:color="auto"/>
              <w:left w:val="single" w:sz="4" w:space="0" w:color="auto"/>
              <w:bottom w:val="single" w:sz="4" w:space="0" w:color="auto"/>
              <w:right w:val="single" w:sz="4" w:space="0" w:color="auto"/>
            </w:tcBorders>
          </w:tcPr>
          <w:p w14:paraId="58169C5E" w14:textId="19FD4091" w:rsidR="00F909C3" w:rsidRPr="005A22B1" w:rsidRDefault="00F909C3" w:rsidP="003E4028">
            <w:pPr>
              <w:rPr>
                <w:sz w:val="20"/>
                <w:szCs w:val="20"/>
              </w:rPr>
            </w:pPr>
            <w:r w:rsidRPr="005A22B1">
              <w:rPr>
                <w:sz w:val="20"/>
                <w:szCs w:val="20"/>
              </w:rPr>
              <w:t>8</w:t>
            </w:r>
            <w:r w:rsidR="00646948">
              <w:rPr>
                <w:sz w:val="20"/>
                <w:szCs w:val="20"/>
              </w:rPr>
              <w:t>1</w:t>
            </w:r>
          </w:p>
        </w:tc>
      </w:tr>
      <w:tr w:rsidR="00F909C3" w:rsidRPr="005A22B1" w14:paraId="133E12F9" w14:textId="77777777" w:rsidTr="0085147B">
        <w:tc>
          <w:tcPr>
            <w:tcW w:w="1339" w:type="dxa"/>
            <w:tcBorders>
              <w:top w:val="single" w:sz="4" w:space="0" w:color="auto"/>
              <w:left w:val="single" w:sz="4" w:space="0" w:color="auto"/>
              <w:bottom w:val="single" w:sz="4" w:space="0" w:color="auto"/>
              <w:right w:val="single" w:sz="4" w:space="0" w:color="auto"/>
            </w:tcBorders>
          </w:tcPr>
          <w:p w14:paraId="3544C959" w14:textId="69D08CE8" w:rsidR="00F909C3" w:rsidRPr="005A22B1" w:rsidRDefault="00F909C3" w:rsidP="003E4028">
            <w:pPr>
              <w:rPr>
                <w:sz w:val="20"/>
                <w:szCs w:val="20"/>
              </w:rPr>
            </w:pPr>
            <w:r w:rsidRPr="005A22B1">
              <w:rPr>
                <w:sz w:val="20"/>
                <w:szCs w:val="20"/>
              </w:rPr>
              <w:t>FAR 52.242-13</w:t>
            </w:r>
          </w:p>
        </w:tc>
        <w:tc>
          <w:tcPr>
            <w:tcW w:w="7031" w:type="dxa"/>
            <w:tcBorders>
              <w:top w:val="single" w:sz="4" w:space="0" w:color="auto"/>
              <w:left w:val="single" w:sz="4" w:space="0" w:color="auto"/>
              <w:bottom w:val="single" w:sz="4" w:space="0" w:color="auto"/>
              <w:right w:val="single" w:sz="4" w:space="0" w:color="auto"/>
            </w:tcBorders>
          </w:tcPr>
          <w:p w14:paraId="2AED1D7F" w14:textId="12F9233B" w:rsidR="00F909C3" w:rsidRPr="005A22B1" w:rsidRDefault="00F909C3" w:rsidP="003E4028">
            <w:pPr>
              <w:rPr>
                <w:sz w:val="20"/>
                <w:szCs w:val="20"/>
              </w:rPr>
            </w:pPr>
            <w:r w:rsidRPr="005A22B1">
              <w:rPr>
                <w:sz w:val="20"/>
                <w:szCs w:val="20"/>
              </w:rPr>
              <w:t>BANKRUPTCY (JUL 1995)</w:t>
            </w:r>
          </w:p>
        </w:tc>
        <w:tc>
          <w:tcPr>
            <w:tcW w:w="2330" w:type="dxa"/>
            <w:tcBorders>
              <w:top w:val="single" w:sz="4" w:space="0" w:color="auto"/>
              <w:left w:val="single" w:sz="4" w:space="0" w:color="auto"/>
              <w:bottom w:val="single" w:sz="4" w:space="0" w:color="auto"/>
              <w:right w:val="single" w:sz="4" w:space="0" w:color="auto"/>
            </w:tcBorders>
          </w:tcPr>
          <w:p w14:paraId="65915385" w14:textId="33059F95" w:rsidR="00F909C3" w:rsidRPr="005A22B1" w:rsidRDefault="00F909C3" w:rsidP="003E4028">
            <w:pPr>
              <w:rPr>
                <w:sz w:val="20"/>
                <w:szCs w:val="20"/>
              </w:rPr>
            </w:pPr>
            <w:r w:rsidRPr="005A22B1">
              <w:rPr>
                <w:sz w:val="20"/>
                <w:szCs w:val="20"/>
              </w:rPr>
              <w:t>8</w:t>
            </w:r>
            <w:r w:rsidR="00646948">
              <w:rPr>
                <w:sz w:val="20"/>
                <w:szCs w:val="20"/>
              </w:rPr>
              <w:t>1</w:t>
            </w:r>
          </w:p>
        </w:tc>
      </w:tr>
      <w:tr w:rsidR="00F909C3" w:rsidRPr="005A22B1" w14:paraId="5A6FC8BC" w14:textId="77777777" w:rsidTr="0085147B">
        <w:tc>
          <w:tcPr>
            <w:tcW w:w="1339" w:type="dxa"/>
            <w:tcBorders>
              <w:top w:val="single" w:sz="4" w:space="0" w:color="auto"/>
              <w:left w:val="single" w:sz="4" w:space="0" w:color="auto"/>
              <w:bottom w:val="single" w:sz="4" w:space="0" w:color="auto"/>
              <w:right w:val="single" w:sz="4" w:space="0" w:color="auto"/>
            </w:tcBorders>
          </w:tcPr>
          <w:p w14:paraId="4F6AA562" w14:textId="6A4B744C" w:rsidR="00F909C3" w:rsidRPr="005A22B1" w:rsidRDefault="00F909C3" w:rsidP="003E4028">
            <w:pPr>
              <w:rPr>
                <w:sz w:val="20"/>
                <w:szCs w:val="20"/>
              </w:rPr>
            </w:pPr>
            <w:r w:rsidRPr="005A22B1">
              <w:rPr>
                <w:sz w:val="20"/>
                <w:szCs w:val="20"/>
              </w:rPr>
              <w:t>DFARS 252.203-7000</w:t>
            </w:r>
          </w:p>
        </w:tc>
        <w:tc>
          <w:tcPr>
            <w:tcW w:w="7031" w:type="dxa"/>
            <w:tcBorders>
              <w:top w:val="single" w:sz="4" w:space="0" w:color="auto"/>
              <w:left w:val="single" w:sz="4" w:space="0" w:color="auto"/>
              <w:bottom w:val="single" w:sz="4" w:space="0" w:color="auto"/>
              <w:right w:val="single" w:sz="4" w:space="0" w:color="auto"/>
            </w:tcBorders>
          </w:tcPr>
          <w:p w14:paraId="49579304" w14:textId="0F434224" w:rsidR="00F909C3" w:rsidRPr="005A22B1" w:rsidRDefault="00F909C3" w:rsidP="003E4028">
            <w:pPr>
              <w:rPr>
                <w:sz w:val="20"/>
                <w:szCs w:val="20"/>
                <w:lang w:val="en"/>
              </w:rPr>
            </w:pPr>
            <w:r w:rsidRPr="005A22B1">
              <w:rPr>
                <w:sz w:val="20"/>
                <w:szCs w:val="20"/>
              </w:rPr>
              <w:t>REQUIRMENTS RELATING TO COMPENSATION OF FORMER DOD OFFICIALS (SEP 2011)</w:t>
            </w:r>
          </w:p>
        </w:tc>
        <w:tc>
          <w:tcPr>
            <w:tcW w:w="2330" w:type="dxa"/>
            <w:tcBorders>
              <w:top w:val="single" w:sz="4" w:space="0" w:color="auto"/>
              <w:left w:val="single" w:sz="4" w:space="0" w:color="auto"/>
              <w:bottom w:val="single" w:sz="4" w:space="0" w:color="auto"/>
              <w:right w:val="single" w:sz="4" w:space="0" w:color="auto"/>
            </w:tcBorders>
          </w:tcPr>
          <w:p w14:paraId="3FAFE84E" w14:textId="5E87147A" w:rsidR="00F909C3" w:rsidRPr="005A22B1" w:rsidRDefault="00F909C3" w:rsidP="003E4028">
            <w:pPr>
              <w:rPr>
                <w:sz w:val="20"/>
                <w:szCs w:val="20"/>
              </w:rPr>
            </w:pPr>
            <w:r>
              <w:rPr>
                <w:sz w:val="20"/>
                <w:szCs w:val="20"/>
              </w:rPr>
              <w:t>8</w:t>
            </w:r>
            <w:r w:rsidR="006F227A">
              <w:rPr>
                <w:sz w:val="20"/>
                <w:szCs w:val="20"/>
              </w:rPr>
              <w:t>1</w:t>
            </w:r>
          </w:p>
        </w:tc>
      </w:tr>
      <w:tr w:rsidR="00F909C3" w:rsidRPr="005A22B1" w14:paraId="4424FFF1" w14:textId="77777777" w:rsidTr="0085147B">
        <w:tc>
          <w:tcPr>
            <w:tcW w:w="1339" w:type="dxa"/>
            <w:tcBorders>
              <w:top w:val="single" w:sz="4" w:space="0" w:color="auto"/>
              <w:left w:val="single" w:sz="4" w:space="0" w:color="auto"/>
              <w:bottom w:val="single" w:sz="4" w:space="0" w:color="auto"/>
              <w:right w:val="single" w:sz="4" w:space="0" w:color="auto"/>
            </w:tcBorders>
          </w:tcPr>
          <w:p w14:paraId="0D74AA51" w14:textId="779C4068" w:rsidR="00F909C3" w:rsidRPr="005A22B1" w:rsidRDefault="00F909C3" w:rsidP="003E4028">
            <w:pPr>
              <w:rPr>
                <w:bCs/>
                <w:sz w:val="20"/>
                <w:szCs w:val="20"/>
                <w:lang w:val="en"/>
              </w:rPr>
            </w:pPr>
            <w:r w:rsidRPr="005A22B1">
              <w:rPr>
                <w:sz w:val="20"/>
                <w:szCs w:val="20"/>
              </w:rPr>
              <w:t>DFARS 252.203-7001</w:t>
            </w:r>
          </w:p>
        </w:tc>
        <w:tc>
          <w:tcPr>
            <w:tcW w:w="7031" w:type="dxa"/>
            <w:tcBorders>
              <w:top w:val="single" w:sz="4" w:space="0" w:color="auto"/>
              <w:left w:val="single" w:sz="4" w:space="0" w:color="auto"/>
              <w:bottom w:val="single" w:sz="4" w:space="0" w:color="auto"/>
              <w:right w:val="single" w:sz="4" w:space="0" w:color="auto"/>
            </w:tcBorders>
          </w:tcPr>
          <w:p w14:paraId="4FB6ACFB" w14:textId="19A26732" w:rsidR="00F909C3" w:rsidRPr="005A22B1" w:rsidRDefault="00F909C3" w:rsidP="003E4028">
            <w:pPr>
              <w:rPr>
                <w:sz w:val="20"/>
                <w:szCs w:val="20"/>
                <w:lang w:val="en"/>
              </w:rPr>
            </w:pPr>
            <w:r w:rsidRPr="005A22B1">
              <w:rPr>
                <w:sz w:val="20"/>
                <w:szCs w:val="20"/>
              </w:rPr>
              <w:t>PRO</w:t>
            </w:r>
            <w:r>
              <w:rPr>
                <w:sz w:val="20"/>
                <w:szCs w:val="20"/>
              </w:rPr>
              <w:t>H</w:t>
            </w:r>
            <w:r w:rsidRPr="005A22B1">
              <w:rPr>
                <w:sz w:val="20"/>
                <w:szCs w:val="20"/>
              </w:rPr>
              <w:t>IBITION ON PERSONS CONVICTED OF FRAUD OR OTHER DEFENSE CONTRACT-RELATED FELONIES (DEC 2008)</w:t>
            </w:r>
          </w:p>
        </w:tc>
        <w:tc>
          <w:tcPr>
            <w:tcW w:w="2330" w:type="dxa"/>
            <w:tcBorders>
              <w:top w:val="single" w:sz="4" w:space="0" w:color="auto"/>
              <w:left w:val="single" w:sz="4" w:space="0" w:color="auto"/>
              <w:bottom w:val="single" w:sz="4" w:space="0" w:color="auto"/>
              <w:right w:val="single" w:sz="4" w:space="0" w:color="auto"/>
            </w:tcBorders>
          </w:tcPr>
          <w:p w14:paraId="2E1704EF" w14:textId="5DAE1813" w:rsidR="00F909C3" w:rsidRPr="005A22B1" w:rsidRDefault="00F909C3" w:rsidP="003E4028">
            <w:pPr>
              <w:rPr>
                <w:sz w:val="20"/>
                <w:szCs w:val="20"/>
              </w:rPr>
            </w:pPr>
            <w:r w:rsidRPr="005A22B1">
              <w:rPr>
                <w:sz w:val="20"/>
                <w:szCs w:val="20"/>
              </w:rPr>
              <w:t>8</w:t>
            </w:r>
            <w:r w:rsidR="00646948">
              <w:rPr>
                <w:sz w:val="20"/>
                <w:szCs w:val="20"/>
              </w:rPr>
              <w:t>2</w:t>
            </w:r>
          </w:p>
        </w:tc>
      </w:tr>
      <w:tr w:rsidR="00DB6D40" w:rsidRPr="005A22B1" w14:paraId="2E9FD033" w14:textId="77777777" w:rsidTr="0085147B">
        <w:tc>
          <w:tcPr>
            <w:tcW w:w="1339" w:type="dxa"/>
            <w:tcBorders>
              <w:top w:val="single" w:sz="4" w:space="0" w:color="auto"/>
              <w:left w:val="single" w:sz="4" w:space="0" w:color="auto"/>
              <w:bottom w:val="single" w:sz="4" w:space="0" w:color="auto"/>
              <w:right w:val="single" w:sz="4" w:space="0" w:color="auto"/>
            </w:tcBorders>
          </w:tcPr>
          <w:p w14:paraId="5A7BA674" w14:textId="11947BA8" w:rsidR="00DB6D40" w:rsidRPr="005A22B1" w:rsidRDefault="00DB6D40" w:rsidP="003E4028">
            <w:pPr>
              <w:rPr>
                <w:bCs/>
                <w:sz w:val="20"/>
                <w:szCs w:val="20"/>
                <w:lang w:val="en"/>
              </w:rPr>
            </w:pPr>
            <w:r w:rsidRPr="005A22B1">
              <w:rPr>
                <w:sz w:val="20"/>
                <w:szCs w:val="20"/>
              </w:rPr>
              <w:t>DFARS 252.203-7003</w:t>
            </w:r>
          </w:p>
        </w:tc>
        <w:tc>
          <w:tcPr>
            <w:tcW w:w="7031" w:type="dxa"/>
            <w:tcBorders>
              <w:top w:val="single" w:sz="4" w:space="0" w:color="auto"/>
              <w:left w:val="single" w:sz="4" w:space="0" w:color="auto"/>
              <w:bottom w:val="single" w:sz="4" w:space="0" w:color="auto"/>
              <w:right w:val="single" w:sz="4" w:space="0" w:color="auto"/>
            </w:tcBorders>
          </w:tcPr>
          <w:p w14:paraId="54AD8B2D" w14:textId="08589F65" w:rsidR="00DB6D40" w:rsidRPr="005A22B1" w:rsidRDefault="00DB6D40" w:rsidP="003E4028">
            <w:pPr>
              <w:rPr>
                <w:sz w:val="20"/>
                <w:szCs w:val="20"/>
                <w:lang w:val="en"/>
              </w:rPr>
            </w:pPr>
            <w:r w:rsidRPr="005A22B1">
              <w:rPr>
                <w:sz w:val="20"/>
                <w:szCs w:val="20"/>
              </w:rPr>
              <w:t>AGENCY OFFICE OF THE INSPECTOR GENERAL (DEC 2012)</w:t>
            </w:r>
          </w:p>
        </w:tc>
        <w:tc>
          <w:tcPr>
            <w:tcW w:w="2330" w:type="dxa"/>
            <w:tcBorders>
              <w:top w:val="single" w:sz="4" w:space="0" w:color="auto"/>
              <w:left w:val="single" w:sz="4" w:space="0" w:color="auto"/>
              <w:bottom w:val="single" w:sz="4" w:space="0" w:color="auto"/>
              <w:right w:val="single" w:sz="4" w:space="0" w:color="auto"/>
            </w:tcBorders>
          </w:tcPr>
          <w:p w14:paraId="20C131CA" w14:textId="043A8754" w:rsidR="00DB6D40" w:rsidRPr="005A22B1" w:rsidRDefault="00DB6D40" w:rsidP="003E4028">
            <w:pPr>
              <w:rPr>
                <w:sz w:val="20"/>
                <w:szCs w:val="20"/>
              </w:rPr>
            </w:pPr>
            <w:r w:rsidRPr="005A22B1">
              <w:rPr>
                <w:sz w:val="20"/>
                <w:szCs w:val="20"/>
              </w:rPr>
              <w:t>8</w:t>
            </w:r>
            <w:r w:rsidR="00646948">
              <w:rPr>
                <w:sz w:val="20"/>
                <w:szCs w:val="20"/>
              </w:rPr>
              <w:t>3</w:t>
            </w:r>
          </w:p>
        </w:tc>
      </w:tr>
      <w:tr w:rsidR="00DB6D40" w:rsidRPr="005A22B1" w14:paraId="5594743A" w14:textId="77777777" w:rsidTr="0085147B">
        <w:tc>
          <w:tcPr>
            <w:tcW w:w="1339" w:type="dxa"/>
            <w:tcBorders>
              <w:top w:val="single" w:sz="4" w:space="0" w:color="auto"/>
              <w:left w:val="single" w:sz="4" w:space="0" w:color="auto"/>
              <w:bottom w:val="single" w:sz="4" w:space="0" w:color="auto"/>
              <w:right w:val="single" w:sz="4" w:space="0" w:color="auto"/>
            </w:tcBorders>
          </w:tcPr>
          <w:p w14:paraId="440308BF" w14:textId="70D1200E" w:rsidR="00DB6D40" w:rsidRPr="005A22B1" w:rsidRDefault="00DB6D40" w:rsidP="003E4028">
            <w:pPr>
              <w:rPr>
                <w:bCs/>
                <w:sz w:val="20"/>
                <w:szCs w:val="20"/>
                <w:lang w:val="en"/>
              </w:rPr>
            </w:pPr>
            <w:r w:rsidRPr="005A22B1">
              <w:rPr>
                <w:sz w:val="20"/>
                <w:szCs w:val="20"/>
              </w:rPr>
              <w:t>DFARS 252.204-7003</w:t>
            </w:r>
          </w:p>
        </w:tc>
        <w:tc>
          <w:tcPr>
            <w:tcW w:w="7031" w:type="dxa"/>
            <w:tcBorders>
              <w:top w:val="single" w:sz="4" w:space="0" w:color="auto"/>
              <w:left w:val="single" w:sz="4" w:space="0" w:color="auto"/>
              <w:bottom w:val="single" w:sz="4" w:space="0" w:color="auto"/>
              <w:right w:val="single" w:sz="4" w:space="0" w:color="auto"/>
            </w:tcBorders>
          </w:tcPr>
          <w:p w14:paraId="43736785" w14:textId="04CBCCD7" w:rsidR="00DB6D40" w:rsidRPr="005A22B1" w:rsidRDefault="00DB6D40" w:rsidP="003E4028">
            <w:pPr>
              <w:rPr>
                <w:sz w:val="20"/>
                <w:szCs w:val="20"/>
                <w:lang w:val="en"/>
              </w:rPr>
            </w:pPr>
            <w:r w:rsidRPr="005A22B1">
              <w:rPr>
                <w:sz w:val="20"/>
                <w:szCs w:val="20"/>
              </w:rPr>
              <w:t>CONTROL OF GOVERNMENT PERSONNEL WORK PRODUCT (APR 1992)</w:t>
            </w:r>
          </w:p>
        </w:tc>
        <w:tc>
          <w:tcPr>
            <w:tcW w:w="2330" w:type="dxa"/>
            <w:tcBorders>
              <w:top w:val="single" w:sz="4" w:space="0" w:color="auto"/>
              <w:left w:val="single" w:sz="4" w:space="0" w:color="auto"/>
              <w:bottom w:val="single" w:sz="4" w:space="0" w:color="auto"/>
              <w:right w:val="single" w:sz="4" w:space="0" w:color="auto"/>
            </w:tcBorders>
          </w:tcPr>
          <w:p w14:paraId="3D5734E1" w14:textId="4E06CCD0" w:rsidR="00DB6D40" w:rsidRPr="005A22B1" w:rsidRDefault="00DB6D40" w:rsidP="003E4028">
            <w:pPr>
              <w:rPr>
                <w:sz w:val="20"/>
                <w:szCs w:val="20"/>
              </w:rPr>
            </w:pPr>
            <w:r w:rsidRPr="005A22B1">
              <w:rPr>
                <w:sz w:val="20"/>
                <w:szCs w:val="20"/>
              </w:rPr>
              <w:t>8</w:t>
            </w:r>
            <w:r w:rsidR="00744101">
              <w:rPr>
                <w:sz w:val="20"/>
                <w:szCs w:val="20"/>
              </w:rPr>
              <w:t>3</w:t>
            </w:r>
          </w:p>
        </w:tc>
      </w:tr>
      <w:tr w:rsidR="00DB6D40" w:rsidRPr="005A22B1" w14:paraId="1F07B409" w14:textId="77777777" w:rsidTr="0085147B">
        <w:tc>
          <w:tcPr>
            <w:tcW w:w="1339" w:type="dxa"/>
            <w:tcBorders>
              <w:top w:val="single" w:sz="4" w:space="0" w:color="auto"/>
              <w:left w:val="single" w:sz="4" w:space="0" w:color="auto"/>
              <w:bottom w:val="single" w:sz="4" w:space="0" w:color="auto"/>
              <w:right w:val="single" w:sz="4" w:space="0" w:color="auto"/>
            </w:tcBorders>
          </w:tcPr>
          <w:p w14:paraId="3B3BC2C4" w14:textId="0025F133" w:rsidR="00DB6D40" w:rsidRPr="005A22B1" w:rsidRDefault="00DB6D40" w:rsidP="003E4028">
            <w:pPr>
              <w:rPr>
                <w:bCs/>
                <w:sz w:val="20"/>
                <w:szCs w:val="20"/>
                <w:lang w:val="en"/>
              </w:rPr>
            </w:pPr>
            <w:r w:rsidRPr="005A22B1">
              <w:rPr>
                <w:sz w:val="20"/>
                <w:szCs w:val="20"/>
              </w:rPr>
              <w:t>DFARS 252.204-7012</w:t>
            </w:r>
          </w:p>
        </w:tc>
        <w:tc>
          <w:tcPr>
            <w:tcW w:w="7031" w:type="dxa"/>
            <w:tcBorders>
              <w:top w:val="single" w:sz="4" w:space="0" w:color="auto"/>
              <w:left w:val="single" w:sz="4" w:space="0" w:color="auto"/>
              <w:bottom w:val="single" w:sz="4" w:space="0" w:color="auto"/>
              <w:right w:val="single" w:sz="4" w:space="0" w:color="auto"/>
            </w:tcBorders>
          </w:tcPr>
          <w:p w14:paraId="687FAEC8" w14:textId="77777777" w:rsidR="00DB6D40" w:rsidRPr="005A22B1" w:rsidRDefault="00DB6D40" w:rsidP="003E4028">
            <w:pPr>
              <w:rPr>
                <w:sz w:val="20"/>
                <w:szCs w:val="20"/>
              </w:rPr>
            </w:pPr>
            <w:r w:rsidRPr="005A22B1">
              <w:rPr>
                <w:sz w:val="20"/>
                <w:szCs w:val="20"/>
              </w:rPr>
              <w:t>SAFEGUARDING COVERED DEFENSE INFORMATION AND CYBER INCIDENT</w:t>
            </w:r>
          </w:p>
          <w:p w14:paraId="7EABB00B" w14:textId="05611DDB" w:rsidR="00DB6D40" w:rsidRPr="005A22B1" w:rsidRDefault="00DB6D40" w:rsidP="003E4028">
            <w:pPr>
              <w:rPr>
                <w:sz w:val="20"/>
                <w:szCs w:val="20"/>
                <w:lang w:val="en"/>
              </w:rPr>
            </w:pPr>
            <w:r w:rsidRPr="005A22B1">
              <w:rPr>
                <w:sz w:val="20"/>
                <w:szCs w:val="20"/>
              </w:rPr>
              <w:t>REPORTING (OCT 2016)</w:t>
            </w:r>
          </w:p>
        </w:tc>
        <w:tc>
          <w:tcPr>
            <w:tcW w:w="2330" w:type="dxa"/>
            <w:tcBorders>
              <w:top w:val="single" w:sz="4" w:space="0" w:color="auto"/>
              <w:left w:val="single" w:sz="4" w:space="0" w:color="auto"/>
              <w:bottom w:val="single" w:sz="4" w:space="0" w:color="auto"/>
              <w:right w:val="single" w:sz="4" w:space="0" w:color="auto"/>
            </w:tcBorders>
          </w:tcPr>
          <w:p w14:paraId="1B8D83D8" w14:textId="739B342B" w:rsidR="00DB6D40" w:rsidRPr="005A22B1" w:rsidRDefault="00DB6D40" w:rsidP="003E4028">
            <w:pPr>
              <w:rPr>
                <w:sz w:val="20"/>
                <w:szCs w:val="20"/>
              </w:rPr>
            </w:pPr>
            <w:r w:rsidRPr="005A22B1">
              <w:rPr>
                <w:sz w:val="20"/>
                <w:szCs w:val="20"/>
              </w:rPr>
              <w:t>8</w:t>
            </w:r>
            <w:r w:rsidR="00646948">
              <w:rPr>
                <w:sz w:val="20"/>
                <w:szCs w:val="20"/>
              </w:rPr>
              <w:t>4</w:t>
            </w:r>
          </w:p>
        </w:tc>
      </w:tr>
      <w:tr w:rsidR="00DB6D40" w:rsidRPr="005A22B1" w14:paraId="26CB1CE2" w14:textId="77777777" w:rsidTr="0085147B">
        <w:tc>
          <w:tcPr>
            <w:tcW w:w="1339" w:type="dxa"/>
            <w:tcBorders>
              <w:top w:val="single" w:sz="4" w:space="0" w:color="auto"/>
              <w:left w:val="single" w:sz="4" w:space="0" w:color="auto"/>
              <w:bottom w:val="single" w:sz="4" w:space="0" w:color="auto"/>
              <w:right w:val="single" w:sz="4" w:space="0" w:color="auto"/>
            </w:tcBorders>
          </w:tcPr>
          <w:p w14:paraId="05928A73" w14:textId="276CDB4A" w:rsidR="00DB6D40" w:rsidRPr="005A22B1" w:rsidRDefault="00DB6D40" w:rsidP="003E4028">
            <w:pPr>
              <w:rPr>
                <w:sz w:val="20"/>
                <w:szCs w:val="20"/>
              </w:rPr>
            </w:pPr>
            <w:r w:rsidRPr="005A22B1">
              <w:rPr>
                <w:sz w:val="20"/>
                <w:szCs w:val="20"/>
              </w:rPr>
              <w:t xml:space="preserve">DFARS 252.204-7015    </w:t>
            </w:r>
          </w:p>
        </w:tc>
        <w:tc>
          <w:tcPr>
            <w:tcW w:w="7031" w:type="dxa"/>
            <w:tcBorders>
              <w:top w:val="single" w:sz="4" w:space="0" w:color="auto"/>
              <w:left w:val="single" w:sz="4" w:space="0" w:color="auto"/>
              <w:bottom w:val="single" w:sz="4" w:space="0" w:color="auto"/>
              <w:right w:val="single" w:sz="4" w:space="0" w:color="auto"/>
            </w:tcBorders>
          </w:tcPr>
          <w:p w14:paraId="61D614B3" w14:textId="33E19913" w:rsidR="00DB6D40" w:rsidRPr="005A22B1" w:rsidRDefault="00DB6D40" w:rsidP="003E4028">
            <w:pPr>
              <w:rPr>
                <w:sz w:val="20"/>
                <w:szCs w:val="20"/>
              </w:rPr>
            </w:pPr>
            <w:r w:rsidRPr="005A22B1">
              <w:rPr>
                <w:sz w:val="20"/>
                <w:szCs w:val="20"/>
              </w:rPr>
              <w:t>NOTICE OF AUTHORIZED DISCLOSURE OF INFORMATION FOR LITIGATION SUPPORT (MAY 2016)</w:t>
            </w:r>
          </w:p>
        </w:tc>
        <w:tc>
          <w:tcPr>
            <w:tcW w:w="2330" w:type="dxa"/>
            <w:tcBorders>
              <w:top w:val="single" w:sz="4" w:space="0" w:color="auto"/>
              <w:left w:val="single" w:sz="4" w:space="0" w:color="auto"/>
              <w:bottom w:val="single" w:sz="4" w:space="0" w:color="auto"/>
              <w:right w:val="single" w:sz="4" w:space="0" w:color="auto"/>
            </w:tcBorders>
          </w:tcPr>
          <w:p w14:paraId="6CE4F655" w14:textId="7922DE54" w:rsidR="00DB6D40" w:rsidRPr="005A22B1" w:rsidRDefault="00744101" w:rsidP="003E4028">
            <w:pPr>
              <w:rPr>
                <w:sz w:val="20"/>
                <w:szCs w:val="20"/>
              </w:rPr>
            </w:pPr>
            <w:r>
              <w:rPr>
                <w:sz w:val="20"/>
                <w:szCs w:val="20"/>
              </w:rPr>
              <w:t>8</w:t>
            </w:r>
            <w:r w:rsidR="00646948">
              <w:rPr>
                <w:sz w:val="20"/>
                <w:szCs w:val="20"/>
              </w:rPr>
              <w:t>8</w:t>
            </w:r>
          </w:p>
        </w:tc>
      </w:tr>
      <w:tr w:rsidR="00921F2E" w:rsidRPr="005A22B1" w14:paraId="0B8B5EE8" w14:textId="77777777" w:rsidTr="0085147B">
        <w:tc>
          <w:tcPr>
            <w:tcW w:w="1339" w:type="dxa"/>
            <w:tcBorders>
              <w:top w:val="single" w:sz="4" w:space="0" w:color="auto"/>
              <w:left w:val="single" w:sz="4" w:space="0" w:color="auto"/>
              <w:bottom w:val="single" w:sz="4" w:space="0" w:color="auto"/>
              <w:right w:val="single" w:sz="4" w:space="0" w:color="auto"/>
            </w:tcBorders>
          </w:tcPr>
          <w:p w14:paraId="591FC345" w14:textId="7C6B4A61" w:rsidR="00921F2E" w:rsidRPr="005A22B1" w:rsidRDefault="00921F2E" w:rsidP="003E4028">
            <w:pPr>
              <w:rPr>
                <w:sz w:val="20"/>
                <w:szCs w:val="20"/>
              </w:rPr>
            </w:pPr>
            <w:r w:rsidRPr="005A22B1">
              <w:rPr>
                <w:sz w:val="20"/>
                <w:szCs w:val="20"/>
              </w:rPr>
              <w:t>DFARS 252.204-7018</w:t>
            </w:r>
          </w:p>
        </w:tc>
        <w:tc>
          <w:tcPr>
            <w:tcW w:w="7031" w:type="dxa"/>
            <w:tcBorders>
              <w:top w:val="single" w:sz="4" w:space="0" w:color="auto"/>
              <w:left w:val="single" w:sz="4" w:space="0" w:color="auto"/>
              <w:bottom w:val="single" w:sz="4" w:space="0" w:color="auto"/>
              <w:right w:val="single" w:sz="4" w:space="0" w:color="auto"/>
            </w:tcBorders>
          </w:tcPr>
          <w:p w14:paraId="32931E9C" w14:textId="37AC3147" w:rsidR="00921F2E" w:rsidRPr="005A22B1" w:rsidRDefault="00921F2E" w:rsidP="003E4028">
            <w:pPr>
              <w:rPr>
                <w:sz w:val="20"/>
                <w:szCs w:val="20"/>
              </w:rPr>
            </w:pPr>
            <w:r w:rsidRPr="005A22B1">
              <w:rPr>
                <w:sz w:val="20"/>
                <w:szCs w:val="20"/>
              </w:rPr>
              <w:t>PROHIBITION ON THE ACQUISITION OF COVERED DE</w:t>
            </w:r>
            <w:r>
              <w:rPr>
                <w:sz w:val="20"/>
                <w:szCs w:val="20"/>
              </w:rPr>
              <w:t>F</w:t>
            </w:r>
            <w:r w:rsidRPr="005A22B1">
              <w:rPr>
                <w:sz w:val="20"/>
                <w:szCs w:val="20"/>
              </w:rPr>
              <w:t>ENSE TELECOMMUNICATION EQUIPMENT OR SERVICES (JAN 2021)</w:t>
            </w:r>
          </w:p>
        </w:tc>
        <w:tc>
          <w:tcPr>
            <w:tcW w:w="2330" w:type="dxa"/>
            <w:tcBorders>
              <w:top w:val="single" w:sz="4" w:space="0" w:color="auto"/>
              <w:left w:val="single" w:sz="4" w:space="0" w:color="auto"/>
              <w:bottom w:val="single" w:sz="4" w:space="0" w:color="auto"/>
              <w:right w:val="single" w:sz="4" w:space="0" w:color="auto"/>
            </w:tcBorders>
          </w:tcPr>
          <w:p w14:paraId="510A19C4" w14:textId="4C688832" w:rsidR="00921F2E" w:rsidRPr="005A22B1" w:rsidRDefault="00744101" w:rsidP="003E4028">
            <w:pPr>
              <w:rPr>
                <w:sz w:val="20"/>
                <w:szCs w:val="20"/>
              </w:rPr>
            </w:pPr>
            <w:r>
              <w:rPr>
                <w:sz w:val="20"/>
                <w:szCs w:val="20"/>
              </w:rPr>
              <w:t>88</w:t>
            </w:r>
          </w:p>
        </w:tc>
      </w:tr>
      <w:tr w:rsidR="00921F2E" w:rsidRPr="005A22B1" w14:paraId="088F7EC5" w14:textId="77777777" w:rsidTr="0085147B">
        <w:tc>
          <w:tcPr>
            <w:tcW w:w="1339" w:type="dxa"/>
            <w:tcBorders>
              <w:top w:val="single" w:sz="4" w:space="0" w:color="auto"/>
              <w:left w:val="single" w:sz="4" w:space="0" w:color="auto"/>
              <w:bottom w:val="single" w:sz="4" w:space="0" w:color="auto"/>
              <w:right w:val="single" w:sz="4" w:space="0" w:color="auto"/>
            </w:tcBorders>
          </w:tcPr>
          <w:p w14:paraId="48430A71" w14:textId="09C31172" w:rsidR="00921F2E" w:rsidRPr="0042525F" w:rsidRDefault="00921F2E" w:rsidP="003E4028">
            <w:pPr>
              <w:rPr>
                <w:sz w:val="20"/>
                <w:szCs w:val="20"/>
              </w:rPr>
            </w:pPr>
            <w:r w:rsidRPr="0042525F">
              <w:rPr>
                <w:sz w:val="20"/>
                <w:szCs w:val="20"/>
              </w:rPr>
              <w:t>DFARS 252.204-7020</w:t>
            </w:r>
          </w:p>
        </w:tc>
        <w:tc>
          <w:tcPr>
            <w:tcW w:w="7031" w:type="dxa"/>
            <w:tcBorders>
              <w:top w:val="single" w:sz="4" w:space="0" w:color="auto"/>
              <w:left w:val="single" w:sz="4" w:space="0" w:color="auto"/>
              <w:bottom w:val="single" w:sz="4" w:space="0" w:color="auto"/>
              <w:right w:val="single" w:sz="4" w:space="0" w:color="auto"/>
            </w:tcBorders>
          </w:tcPr>
          <w:p w14:paraId="4EF46A4A" w14:textId="3284CE17" w:rsidR="00921F2E" w:rsidRPr="0042525F" w:rsidRDefault="00D07CA9" w:rsidP="003E4028">
            <w:pPr>
              <w:rPr>
                <w:sz w:val="20"/>
                <w:szCs w:val="20"/>
              </w:rPr>
            </w:pPr>
            <w:r w:rsidRPr="0042525F">
              <w:rPr>
                <w:sz w:val="20"/>
                <w:szCs w:val="20"/>
              </w:rPr>
              <w:t>NIST SP 800-171 DoD ASSESSMENT REQUIREMENTS (NOV 2020)</w:t>
            </w:r>
          </w:p>
        </w:tc>
        <w:tc>
          <w:tcPr>
            <w:tcW w:w="2330" w:type="dxa"/>
            <w:tcBorders>
              <w:top w:val="single" w:sz="4" w:space="0" w:color="auto"/>
              <w:left w:val="single" w:sz="4" w:space="0" w:color="auto"/>
              <w:bottom w:val="single" w:sz="4" w:space="0" w:color="auto"/>
              <w:right w:val="single" w:sz="4" w:space="0" w:color="auto"/>
            </w:tcBorders>
          </w:tcPr>
          <w:p w14:paraId="119E7F8A" w14:textId="150320B0" w:rsidR="00921F2E" w:rsidRDefault="003C2A00" w:rsidP="003E4028">
            <w:pPr>
              <w:rPr>
                <w:sz w:val="20"/>
                <w:szCs w:val="20"/>
              </w:rPr>
            </w:pPr>
            <w:r>
              <w:rPr>
                <w:sz w:val="20"/>
                <w:szCs w:val="20"/>
              </w:rPr>
              <w:t>90</w:t>
            </w:r>
          </w:p>
        </w:tc>
      </w:tr>
      <w:tr w:rsidR="00921F2E" w:rsidRPr="005A22B1" w14:paraId="2BC59FBE" w14:textId="77777777" w:rsidTr="0085147B">
        <w:tc>
          <w:tcPr>
            <w:tcW w:w="1339" w:type="dxa"/>
            <w:tcBorders>
              <w:top w:val="single" w:sz="4" w:space="0" w:color="auto"/>
              <w:left w:val="single" w:sz="4" w:space="0" w:color="auto"/>
              <w:bottom w:val="single" w:sz="4" w:space="0" w:color="auto"/>
              <w:right w:val="single" w:sz="4" w:space="0" w:color="auto"/>
            </w:tcBorders>
          </w:tcPr>
          <w:p w14:paraId="2F8AEAEC" w14:textId="5517627A" w:rsidR="00921F2E" w:rsidRPr="005A22B1" w:rsidRDefault="00921F2E" w:rsidP="00921F2E">
            <w:pPr>
              <w:rPr>
                <w:sz w:val="20"/>
                <w:szCs w:val="20"/>
              </w:rPr>
            </w:pPr>
            <w:r w:rsidRPr="005A22B1">
              <w:rPr>
                <w:sz w:val="20"/>
                <w:szCs w:val="20"/>
              </w:rPr>
              <w:t>DFARS 252.205-7000</w:t>
            </w:r>
          </w:p>
        </w:tc>
        <w:tc>
          <w:tcPr>
            <w:tcW w:w="7031" w:type="dxa"/>
            <w:tcBorders>
              <w:top w:val="single" w:sz="4" w:space="0" w:color="auto"/>
              <w:left w:val="single" w:sz="4" w:space="0" w:color="auto"/>
              <w:bottom w:val="single" w:sz="4" w:space="0" w:color="auto"/>
              <w:right w:val="single" w:sz="4" w:space="0" w:color="auto"/>
            </w:tcBorders>
          </w:tcPr>
          <w:p w14:paraId="7D29C680" w14:textId="77777777" w:rsidR="00921F2E" w:rsidRPr="005A22B1" w:rsidRDefault="00921F2E" w:rsidP="003E4028">
            <w:pPr>
              <w:rPr>
                <w:sz w:val="20"/>
                <w:szCs w:val="20"/>
              </w:rPr>
            </w:pPr>
            <w:r w:rsidRPr="005A22B1">
              <w:rPr>
                <w:sz w:val="20"/>
                <w:szCs w:val="20"/>
              </w:rPr>
              <w:t>PROVISION OF INFORMATION TO COOPERATIVE AGREEMENT HOLDERS</w:t>
            </w:r>
          </w:p>
          <w:p w14:paraId="7F631A7A" w14:textId="46B107B9" w:rsidR="00921F2E" w:rsidRPr="005A22B1" w:rsidRDefault="00921F2E" w:rsidP="003E4028">
            <w:pPr>
              <w:rPr>
                <w:sz w:val="20"/>
                <w:szCs w:val="20"/>
              </w:rPr>
            </w:pPr>
            <w:r w:rsidRPr="005A22B1">
              <w:rPr>
                <w:sz w:val="20"/>
                <w:szCs w:val="20"/>
              </w:rPr>
              <w:t>(DEC 1991)</w:t>
            </w:r>
          </w:p>
        </w:tc>
        <w:tc>
          <w:tcPr>
            <w:tcW w:w="2330" w:type="dxa"/>
            <w:tcBorders>
              <w:top w:val="single" w:sz="4" w:space="0" w:color="auto"/>
              <w:left w:val="single" w:sz="4" w:space="0" w:color="auto"/>
              <w:bottom w:val="single" w:sz="4" w:space="0" w:color="auto"/>
              <w:right w:val="single" w:sz="4" w:space="0" w:color="auto"/>
            </w:tcBorders>
          </w:tcPr>
          <w:p w14:paraId="17FBA3BF" w14:textId="754B631F" w:rsidR="00921F2E" w:rsidRPr="005A22B1" w:rsidRDefault="00744101" w:rsidP="003E4028">
            <w:pPr>
              <w:rPr>
                <w:sz w:val="20"/>
                <w:szCs w:val="20"/>
              </w:rPr>
            </w:pPr>
            <w:r>
              <w:rPr>
                <w:sz w:val="20"/>
                <w:szCs w:val="20"/>
              </w:rPr>
              <w:t>9</w:t>
            </w:r>
            <w:r w:rsidR="003C2A00">
              <w:rPr>
                <w:sz w:val="20"/>
                <w:szCs w:val="20"/>
              </w:rPr>
              <w:t>3</w:t>
            </w:r>
          </w:p>
        </w:tc>
      </w:tr>
      <w:tr w:rsidR="0087386F" w:rsidRPr="005A22B1" w14:paraId="48A76EDF" w14:textId="77777777" w:rsidTr="0085147B">
        <w:tc>
          <w:tcPr>
            <w:tcW w:w="1339" w:type="dxa"/>
            <w:tcBorders>
              <w:top w:val="single" w:sz="4" w:space="0" w:color="auto"/>
              <w:left w:val="single" w:sz="4" w:space="0" w:color="auto"/>
              <w:bottom w:val="single" w:sz="4" w:space="0" w:color="auto"/>
              <w:right w:val="single" w:sz="4" w:space="0" w:color="auto"/>
            </w:tcBorders>
          </w:tcPr>
          <w:p w14:paraId="578E0F31" w14:textId="0B45E285" w:rsidR="0087386F" w:rsidRPr="005A22B1" w:rsidRDefault="0087386F" w:rsidP="003E4028">
            <w:pPr>
              <w:rPr>
                <w:sz w:val="20"/>
                <w:szCs w:val="20"/>
              </w:rPr>
            </w:pPr>
            <w:r w:rsidRPr="005A22B1">
              <w:rPr>
                <w:sz w:val="20"/>
                <w:szCs w:val="20"/>
              </w:rPr>
              <w:t>DFARS 252.209-7004</w:t>
            </w:r>
          </w:p>
        </w:tc>
        <w:tc>
          <w:tcPr>
            <w:tcW w:w="7031" w:type="dxa"/>
            <w:tcBorders>
              <w:top w:val="single" w:sz="4" w:space="0" w:color="auto"/>
              <w:left w:val="single" w:sz="4" w:space="0" w:color="auto"/>
              <w:bottom w:val="single" w:sz="4" w:space="0" w:color="auto"/>
              <w:right w:val="single" w:sz="4" w:space="0" w:color="auto"/>
            </w:tcBorders>
          </w:tcPr>
          <w:p w14:paraId="130FCBAE" w14:textId="77777777" w:rsidR="0087386F" w:rsidRPr="005A22B1" w:rsidRDefault="0087386F" w:rsidP="003E4028">
            <w:pPr>
              <w:rPr>
                <w:sz w:val="20"/>
                <w:szCs w:val="20"/>
              </w:rPr>
            </w:pPr>
            <w:r w:rsidRPr="005A22B1">
              <w:rPr>
                <w:sz w:val="20"/>
                <w:szCs w:val="20"/>
              </w:rPr>
              <w:t xml:space="preserve">SUBCONTRACTING WITH FIRMS THAT ARE OWNED OR CONTROLLED         </w:t>
            </w:r>
          </w:p>
          <w:p w14:paraId="7FE9BC77" w14:textId="60059100" w:rsidR="0087386F" w:rsidRPr="005A22B1" w:rsidRDefault="0087386F" w:rsidP="003E4028">
            <w:pPr>
              <w:rPr>
                <w:sz w:val="20"/>
                <w:szCs w:val="20"/>
              </w:rPr>
            </w:pPr>
            <w:r w:rsidRPr="005A22B1">
              <w:rPr>
                <w:sz w:val="20"/>
                <w:szCs w:val="20"/>
              </w:rPr>
              <w:t>BY THE GOVERNMENT OF A COUNTRY THAT IS A STATE SPONSOR OF   TERRORISM (OCT 2015)</w:t>
            </w:r>
          </w:p>
        </w:tc>
        <w:tc>
          <w:tcPr>
            <w:tcW w:w="2330" w:type="dxa"/>
            <w:tcBorders>
              <w:top w:val="single" w:sz="4" w:space="0" w:color="auto"/>
              <w:left w:val="single" w:sz="4" w:space="0" w:color="auto"/>
              <w:bottom w:val="single" w:sz="4" w:space="0" w:color="auto"/>
              <w:right w:val="single" w:sz="4" w:space="0" w:color="auto"/>
            </w:tcBorders>
          </w:tcPr>
          <w:p w14:paraId="44F01020" w14:textId="2C58D276" w:rsidR="0087386F" w:rsidRPr="005A22B1" w:rsidRDefault="0087386F" w:rsidP="003E4028">
            <w:pPr>
              <w:rPr>
                <w:sz w:val="20"/>
                <w:szCs w:val="20"/>
              </w:rPr>
            </w:pPr>
            <w:r w:rsidRPr="005A22B1">
              <w:rPr>
                <w:sz w:val="20"/>
                <w:szCs w:val="20"/>
              </w:rPr>
              <w:t>9</w:t>
            </w:r>
            <w:r w:rsidR="003C2A00">
              <w:rPr>
                <w:sz w:val="20"/>
                <w:szCs w:val="20"/>
              </w:rPr>
              <w:t>3</w:t>
            </w:r>
          </w:p>
        </w:tc>
      </w:tr>
      <w:tr w:rsidR="0087386F" w:rsidRPr="005A22B1" w14:paraId="45621868" w14:textId="77777777" w:rsidTr="0085147B">
        <w:tc>
          <w:tcPr>
            <w:tcW w:w="1339" w:type="dxa"/>
            <w:tcBorders>
              <w:top w:val="single" w:sz="4" w:space="0" w:color="auto"/>
              <w:left w:val="single" w:sz="4" w:space="0" w:color="auto"/>
              <w:bottom w:val="single" w:sz="4" w:space="0" w:color="auto"/>
              <w:right w:val="single" w:sz="4" w:space="0" w:color="auto"/>
            </w:tcBorders>
          </w:tcPr>
          <w:p w14:paraId="5A553348" w14:textId="347F4C1B" w:rsidR="0087386F" w:rsidRPr="005A22B1" w:rsidRDefault="0087386F" w:rsidP="003E4028">
            <w:pPr>
              <w:rPr>
                <w:sz w:val="20"/>
                <w:szCs w:val="20"/>
              </w:rPr>
            </w:pPr>
            <w:r w:rsidRPr="005A22B1">
              <w:rPr>
                <w:sz w:val="20"/>
                <w:szCs w:val="20"/>
              </w:rPr>
              <w:t>DFARS 252.223-7001</w:t>
            </w:r>
          </w:p>
        </w:tc>
        <w:tc>
          <w:tcPr>
            <w:tcW w:w="7031" w:type="dxa"/>
            <w:tcBorders>
              <w:top w:val="single" w:sz="4" w:space="0" w:color="auto"/>
              <w:left w:val="single" w:sz="4" w:space="0" w:color="auto"/>
              <w:bottom w:val="single" w:sz="4" w:space="0" w:color="auto"/>
              <w:right w:val="single" w:sz="4" w:space="0" w:color="auto"/>
            </w:tcBorders>
          </w:tcPr>
          <w:p w14:paraId="5810ED14" w14:textId="56A96DC1" w:rsidR="0087386F" w:rsidRPr="005A22B1" w:rsidRDefault="0087386F" w:rsidP="003E4028">
            <w:pPr>
              <w:rPr>
                <w:sz w:val="20"/>
                <w:szCs w:val="20"/>
              </w:rPr>
            </w:pPr>
            <w:r w:rsidRPr="005A22B1">
              <w:rPr>
                <w:sz w:val="20"/>
                <w:szCs w:val="20"/>
              </w:rPr>
              <w:t>HAZARD WARNING LABELS (DEC 1991)</w:t>
            </w:r>
          </w:p>
        </w:tc>
        <w:tc>
          <w:tcPr>
            <w:tcW w:w="2330" w:type="dxa"/>
            <w:tcBorders>
              <w:top w:val="single" w:sz="4" w:space="0" w:color="auto"/>
              <w:left w:val="single" w:sz="4" w:space="0" w:color="auto"/>
              <w:bottom w:val="single" w:sz="4" w:space="0" w:color="auto"/>
              <w:right w:val="single" w:sz="4" w:space="0" w:color="auto"/>
            </w:tcBorders>
          </w:tcPr>
          <w:p w14:paraId="1C640D62" w14:textId="1085827F" w:rsidR="0087386F" w:rsidRPr="005A22B1" w:rsidRDefault="0087386F" w:rsidP="003E4028">
            <w:pPr>
              <w:rPr>
                <w:sz w:val="20"/>
                <w:szCs w:val="20"/>
              </w:rPr>
            </w:pPr>
            <w:r w:rsidRPr="005A22B1">
              <w:rPr>
                <w:sz w:val="20"/>
                <w:szCs w:val="20"/>
              </w:rPr>
              <w:t>9</w:t>
            </w:r>
            <w:r w:rsidR="006D25F2">
              <w:rPr>
                <w:sz w:val="20"/>
                <w:szCs w:val="20"/>
              </w:rPr>
              <w:t>3</w:t>
            </w:r>
          </w:p>
        </w:tc>
      </w:tr>
      <w:tr w:rsidR="0087386F" w:rsidRPr="005A22B1" w14:paraId="66700E05" w14:textId="77777777" w:rsidTr="0085147B">
        <w:tc>
          <w:tcPr>
            <w:tcW w:w="1339" w:type="dxa"/>
            <w:tcBorders>
              <w:top w:val="single" w:sz="4" w:space="0" w:color="auto"/>
              <w:left w:val="single" w:sz="4" w:space="0" w:color="auto"/>
              <w:bottom w:val="single" w:sz="4" w:space="0" w:color="auto"/>
              <w:right w:val="single" w:sz="4" w:space="0" w:color="auto"/>
            </w:tcBorders>
          </w:tcPr>
          <w:p w14:paraId="5F4F2346" w14:textId="4C96AFF3" w:rsidR="0087386F" w:rsidRPr="005A22B1" w:rsidRDefault="0087386F" w:rsidP="003E4028">
            <w:pPr>
              <w:rPr>
                <w:sz w:val="20"/>
                <w:szCs w:val="20"/>
              </w:rPr>
            </w:pPr>
            <w:r w:rsidRPr="005A22B1">
              <w:rPr>
                <w:sz w:val="20"/>
                <w:szCs w:val="20"/>
              </w:rPr>
              <w:t>DFARS 252.225-7021</w:t>
            </w:r>
          </w:p>
        </w:tc>
        <w:tc>
          <w:tcPr>
            <w:tcW w:w="7031" w:type="dxa"/>
            <w:tcBorders>
              <w:top w:val="single" w:sz="4" w:space="0" w:color="auto"/>
              <w:left w:val="single" w:sz="4" w:space="0" w:color="auto"/>
              <w:bottom w:val="single" w:sz="4" w:space="0" w:color="auto"/>
              <w:right w:val="single" w:sz="4" w:space="0" w:color="auto"/>
            </w:tcBorders>
          </w:tcPr>
          <w:p w14:paraId="7A0917EE" w14:textId="313E774C" w:rsidR="0087386F" w:rsidRPr="005A22B1" w:rsidRDefault="0087386F" w:rsidP="003E4028">
            <w:pPr>
              <w:rPr>
                <w:sz w:val="20"/>
                <w:szCs w:val="20"/>
              </w:rPr>
            </w:pPr>
            <w:r w:rsidRPr="005A22B1">
              <w:rPr>
                <w:sz w:val="20"/>
                <w:szCs w:val="20"/>
              </w:rPr>
              <w:t>TRADE AGREEMENTS (</w:t>
            </w:r>
            <w:r w:rsidRPr="0042525F">
              <w:rPr>
                <w:sz w:val="20"/>
                <w:szCs w:val="20"/>
              </w:rPr>
              <w:t>SEP 2019</w:t>
            </w:r>
            <w:r w:rsidRPr="005A22B1">
              <w:rPr>
                <w:sz w:val="20"/>
                <w:szCs w:val="20"/>
              </w:rPr>
              <w:t>)</w:t>
            </w:r>
          </w:p>
        </w:tc>
        <w:tc>
          <w:tcPr>
            <w:tcW w:w="2330" w:type="dxa"/>
            <w:tcBorders>
              <w:top w:val="single" w:sz="4" w:space="0" w:color="auto"/>
              <w:left w:val="single" w:sz="4" w:space="0" w:color="auto"/>
              <w:bottom w:val="single" w:sz="4" w:space="0" w:color="auto"/>
              <w:right w:val="single" w:sz="4" w:space="0" w:color="auto"/>
            </w:tcBorders>
          </w:tcPr>
          <w:p w14:paraId="49E80E0E" w14:textId="0EB7ECA1" w:rsidR="0087386F" w:rsidRPr="005A22B1" w:rsidRDefault="0087386F" w:rsidP="003E4028">
            <w:pPr>
              <w:rPr>
                <w:sz w:val="20"/>
                <w:szCs w:val="20"/>
              </w:rPr>
            </w:pPr>
            <w:r w:rsidRPr="005A22B1">
              <w:rPr>
                <w:sz w:val="20"/>
                <w:szCs w:val="20"/>
              </w:rPr>
              <w:t>9</w:t>
            </w:r>
            <w:r w:rsidR="003C2A00">
              <w:rPr>
                <w:sz w:val="20"/>
                <w:szCs w:val="20"/>
              </w:rPr>
              <w:t>4</w:t>
            </w:r>
          </w:p>
        </w:tc>
      </w:tr>
      <w:tr w:rsidR="0087386F" w:rsidRPr="005A22B1" w14:paraId="643F0826" w14:textId="77777777" w:rsidTr="0085147B">
        <w:tc>
          <w:tcPr>
            <w:tcW w:w="1339" w:type="dxa"/>
            <w:tcBorders>
              <w:top w:val="single" w:sz="4" w:space="0" w:color="auto"/>
              <w:left w:val="single" w:sz="4" w:space="0" w:color="auto"/>
              <w:bottom w:val="single" w:sz="4" w:space="0" w:color="auto"/>
              <w:right w:val="single" w:sz="4" w:space="0" w:color="auto"/>
            </w:tcBorders>
          </w:tcPr>
          <w:p w14:paraId="73D6B4F9" w14:textId="664696CF" w:rsidR="0087386F" w:rsidRPr="005A22B1" w:rsidRDefault="0087386F" w:rsidP="003E4028">
            <w:pPr>
              <w:rPr>
                <w:sz w:val="20"/>
                <w:szCs w:val="20"/>
              </w:rPr>
            </w:pPr>
            <w:r w:rsidRPr="005A22B1">
              <w:rPr>
                <w:sz w:val="20"/>
                <w:szCs w:val="20"/>
              </w:rPr>
              <w:t>DFARS 252.225-7041</w:t>
            </w:r>
          </w:p>
        </w:tc>
        <w:tc>
          <w:tcPr>
            <w:tcW w:w="7031" w:type="dxa"/>
            <w:tcBorders>
              <w:top w:val="single" w:sz="4" w:space="0" w:color="auto"/>
              <w:left w:val="single" w:sz="4" w:space="0" w:color="auto"/>
              <w:bottom w:val="single" w:sz="4" w:space="0" w:color="auto"/>
              <w:right w:val="single" w:sz="4" w:space="0" w:color="auto"/>
            </w:tcBorders>
          </w:tcPr>
          <w:p w14:paraId="0EE9A886" w14:textId="5178B7D9" w:rsidR="0087386F" w:rsidRPr="005A22B1" w:rsidRDefault="0087386F" w:rsidP="003E4028">
            <w:pPr>
              <w:rPr>
                <w:sz w:val="20"/>
                <w:szCs w:val="20"/>
                <w:lang w:val="en"/>
              </w:rPr>
            </w:pPr>
            <w:r w:rsidRPr="005A22B1">
              <w:rPr>
                <w:sz w:val="20"/>
                <w:szCs w:val="20"/>
              </w:rPr>
              <w:t>CORRESPONDENCE IN ENGLISH (JUN 1997)</w:t>
            </w:r>
          </w:p>
        </w:tc>
        <w:tc>
          <w:tcPr>
            <w:tcW w:w="2330" w:type="dxa"/>
            <w:tcBorders>
              <w:top w:val="single" w:sz="4" w:space="0" w:color="auto"/>
              <w:left w:val="single" w:sz="4" w:space="0" w:color="auto"/>
              <w:bottom w:val="single" w:sz="4" w:space="0" w:color="auto"/>
              <w:right w:val="single" w:sz="4" w:space="0" w:color="auto"/>
            </w:tcBorders>
          </w:tcPr>
          <w:p w14:paraId="34F2DE18" w14:textId="62A6F742" w:rsidR="0087386F" w:rsidRPr="005A22B1" w:rsidRDefault="006D25F2" w:rsidP="003E4028">
            <w:pPr>
              <w:rPr>
                <w:sz w:val="20"/>
                <w:szCs w:val="20"/>
              </w:rPr>
            </w:pPr>
            <w:r>
              <w:rPr>
                <w:sz w:val="20"/>
                <w:szCs w:val="20"/>
              </w:rPr>
              <w:t>9</w:t>
            </w:r>
            <w:r w:rsidR="003C2A00">
              <w:rPr>
                <w:sz w:val="20"/>
                <w:szCs w:val="20"/>
              </w:rPr>
              <w:t>9</w:t>
            </w:r>
          </w:p>
        </w:tc>
      </w:tr>
      <w:tr w:rsidR="0087386F" w:rsidRPr="005A22B1" w14:paraId="128578E2" w14:textId="77777777" w:rsidTr="0085147B">
        <w:tc>
          <w:tcPr>
            <w:tcW w:w="1339" w:type="dxa"/>
            <w:tcBorders>
              <w:top w:val="single" w:sz="4" w:space="0" w:color="auto"/>
              <w:left w:val="single" w:sz="4" w:space="0" w:color="auto"/>
              <w:bottom w:val="single" w:sz="4" w:space="0" w:color="auto"/>
              <w:right w:val="single" w:sz="4" w:space="0" w:color="auto"/>
            </w:tcBorders>
          </w:tcPr>
          <w:p w14:paraId="612873F1" w14:textId="03EC667D" w:rsidR="0087386F" w:rsidRPr="005A22B1" w:rsidRDefault="0087386F" w:rsidP="003E4028">
            <w:pPr>
              <w:rPr>
                <w:sz w:val="20"/>
                <w:szCs w:val="20"/>
              </w:rPr>
            </w:pPr>
            <w:r w:rsidRPr="005A22B1">
              <w:rPr>
                <w:sz w:val="20"/>
                <w:szCs w:val="20"/>
              </w:rPr>
              <w:t>DFARS 252.225-7043</w:t>
            </w:r>
          </w:p>
        </w:tc>
        <w:tc>
          <w:tcPr>
            <w:tcW w:w="7031" w:type="dxa"/>
            <w:tcBorders>
              <w:top w:val="single" w:sz="4" w:space="0" w:color="auto"/>
              <w:left w:val="single" w:sz="4" w:space="0" w:color="auto"/>
              <w:bottom w:val="single" w:sz="4" w:space="0" w:color="auto"/>
              <w:right w:val="single" w:sz="4" w:space="0" w:color="auto"/>
            </w:tcBorders>
          </w:tcPr>
          <w:p w14:paraId="362CD1FD" w14:textId="058E0C7D" w:rsidR="0087386F" w:rsidRPr="005A22B1" w:rsidRDefault="0087386F" w:rsidP="003E4028">
            <w:pPr>
              <w:rPr>
                <w:sz w:val="20"/>
                <w:szCs w:val="20"/>
              </w:rPr>
            </w:pPr>
            <w:r w:rsidRPr="005A22B1">
              <w:rPr>
                <w:sz w:val="20"/>
                <w:szCs w:val="20"/>
              </w:rPr>
              <w:t>ANTITERRORISM/FORCE PROTECTION POLICY FOR DEFENSE CONTRACTORS OUTSIDE THE UNITED STATES (JUN 2015)</w:t>
            </w:r>
          </w:p>
        </w:tc>
        <w:tc>
          <w:tcPr>
            <w:tcW w:w="2330" w:type="dxa"/>
            <w:tcBorders>
              <w:top w:val="single" w:sz="4" w:space="0" w:color="auto"/>
              <w:left w:val="single" w:sz="4" w:space="0" w:color="auto"/>
              <w:bottom w:val="single" w:sz="4" w:space="0" w:color="auto"/>
              <w:right w:val="single" w:sz="4" w:space="0" w:color="auto"/>
            </w:tcBorders>
          </w:tcPr>
          <w:p w14:paraId="7080A6A2" w14:textId="316A7E0B" w:rsidR="0087386F" w:rsidRPr="005A22B1" w:rsidRDefault="003C2A00" w:rsidP="003E4028">
            <w:pPr>
              <w:rPr>
                <w:sz w:val="20"/>
                <w:szCs w:val="20"/>
              </w:rPr>
            </w:pPr>
            <w:r>
              <w:rPr>
                <w:sz w:val="20"/>
                <w:szCs w:val="20"/>
              </w:rPr>
              <w:t>99</w:t>
            </w:r>
          </w:p>
        </w:tc>
      </w:tr>
      <w:tr w:rsidR="0087386F" w:rsidRPr="005A22B1" w14:paraId="3E2B9E97" w14:textId="77777777" w:rsidTr="0085147B">
        <w:tc>
          <w:tcPr>
            <w:tcW w:w="1339" w:type="dxa"/>
            <w:tcBorders>
              <w:top w:val="single" w:sz="4" w:space="0" w:color="auto"/>
              <w:left w:val="single" w:sz="4" w:space="0" w:color="auto"/>
              <w:bottom w:val="single" w:sz="4" w:space="0" w:color="auto"/>
              <w:right w:val="single" w:sz="4" w:space="0" w:color="auto"/>
            </w:tcBorders>
          </w:tcPr>
          <w:p w14:paraId="257B3C76" w14:textId="21E92CD4" w:rsidR="0087386F" w:rsidRPr="005A22B1" w:rsidRDefault="0087386F" w:rsidP="003E4028">
            <w:pPr>
              <w:rPr>
                <w:sz w:val="20"/>
                <w:szCs w:val="20"/>
              </w:rPr>
            </w:pPr>
            <w:r w:rsidRPr="005A22B1">
              <w:rPr>
                <w:sz w:val="20"/>
                <w:szCs w:val="20"/>
              </w:rPr>
              <w:t>DFARS 252.226-7001</w:t>
            </w:r>
          </w:p>
        </w:tc>
        <w:tc>
          <w:tcPr>
            <w:tcW w:w="7031" w:type="dxa"/>
            <w:tcBorders>
              <w:top w:val="single" w:sz="4" w:space="0" w:color="auto"/>
              <w:left w:val="single" w:sz="4" w:space="0" w:color="auto"/>
              <w:bottom w:val="single" w:sz="4" w:space="0" w:color="auto"/>
              <w:right w:val="single" w:sz="4" w:space="0" w:color="auto"/>
            </w:tcBorders>
          </w:tcPr>
          <w:p w14:paraId="03CB43DA" w14:textId="2D75F9A5" w:rsidR="0087386F" w:rsidRPr="005A22B1" w:rsidRDefault="0087386F" w:rsidP="003E4028">
            <w:pPr>
              <w:rPr>
                <w:sz w:val="20"/>
                <w:szCs w:val="20"/>
              </w:rPr>
            </w:pPr>
            <w:r w:rsidRPr="005A22B1">
              <w:rPr>
                <w:sz w:val="20"/>
                <w:szCs w:val="20"/>
              </w:rPr>
              <w:t>UTILIZATION OF INDIAN ORGANIZATIONS, INDIAN-OWNED ECONOMIC ENTERPRISES, AND NATIVE HAWAIIAN SMALL BUSINESS CONCERNS (SEP 2004)</w:t>
            </w:r>
          </w:p>
        </w:tc>
        <w:tc>
          <w:tcPr>
            <w:tcW w:w="2330" w:type="dxa"/>
            <w:tcBorders>
              <w:top w:val="single" w:sz="4" w:space="0" w:color="auto"/>
              <w:left w:val="single" w:sz="4" w:space="0" w:color="auto"/>
              <w:bottom w:val="single" w:sz="4" w:space="0" w:color="auto"/>
              <w:right w:val="single" w:sz="4" w:space="0" w:color="auto"/>
            </w:tcBorders>
          </w:tcPr>
          <w:p w14:paraId="27F6B287" w14:textId="021C495E" w:rsidR="0087386F" w:rsidRPr="005A22B1" w:rsidRDefault="00933B6C" w:rsidP="003E4028">
            <w:pPr>
              <w:rPr>
                <w:sz w:val="20"/>
                <w:szCs w:val="20"/>
              </w:rPr>
            </w:pPr>
            <w:r>
              <w:rPr>
                <w:sz w:val="20"/>
                <w:szCs w:val="20"/>
              </w:rPr>
              <w:t>9</w:t>
            </w:r>
            <w:r w:rsidR="003C2A00">
              <w:rPr>
                <w:sz w:val="20"/>
                <w:szCs w:val="20"/>
              </w:rPr>
              <w:t>9</w:t>
            </w:r>
          </w:p>
        </w:tc>
      </w:tr>
      <w:tr w:rsidR="0087386F" w:rsidRPr="005A22B1" w14:paraId="504D7B2B" w14:textId="77777777" w:rsidTr="0085147B">
        <w:tc>
          <w:tcPr>
            <w:tcW w:w="1339" w:type="dxa"/>
            <w:tcBorders>
              <w:top w:val="single" w:sz="4" w:space="0" w:color="auto"/>
              <w:left w:val="single" w:sz="4" w:space="0" w:color="auto"/>
              <w:bottom w:val="single" w:sz="4" w:space="0" w:color="auto"/>
              <w:right w:val="single" w:sz="4" w:space="0" w:color="auto"/>
            </w:tcBorders>
          </w:tcPr>
          <w:p w14:paraId="2A6FCD84" w14:textId="6262E43E" w:rsidR="0087386F" w:rsidRPr="005A22B1" w:rsidRDefault="0087386F" w:rsidP="003E4028">
            <w:pPr>
              <w:rPr>
                <w:sz w:val="20"/>
                <w:szCs w:val="20"/>
              </w:rPr>
            </w:pPr>
            <w:r w:rsidRPr="005A22B1">
              <w:rPr>
                <w:sz w:val="20"/>
                <w:szCs w:val="20"/>
              </w:rPr>
              <w:t>DFARS 252.229-7001</w:t>
            </w:r>
          </w:p>
        </w:tc>
        <w:tc>
          <w:tcPr>
            <w:tcW w:w="7031" w:type="dxa"/>
            <w:tcBorders>
              <w:top w:val="single" w:sz="4" w:space="0" w:color="auto"/>
              <w:left w:val="single" w:sz="4" w:space="0" w:color="auto"/>
              <w:bottom w:val="single" w:sz="4" w:space="0" w:color="auto"/>
              <w:right w:val="single" w:sz="4" w:space="0" w:color="auto"/>
            </w:tcBorders>
          </w:tcPr>
          <w:p w14:paraId="1E2BFF72" w14:textId="520B0209" w:rsidR="0087386F" w:rsidRPr="005A22B1" w:rsidRDefault="0087386F" w:rsidP="003E4028">
            <w:pPr>
              <w:rPr>
                <w:sz w:val="20"/>
                <w:szCs w:val="20"/>
              </w:rPr>
            </w:pPr>
            <w:r w:rsidRPr="005A22B1">
              <w:rPr>
                <w:sz w:val="20"/>
                <w:szCs w:val="20"/>
              </w:rPr>
              <w:t xml:space="preserve">TAX RELIEF </w:t>
            </w:r>
            <w:r>
              <w:rPr>
                <w:sz w:val="20"/>
                <w:szCs w:val="20"/>
              </w:rPr>
              <w:t xml:space="preserve">– </w:t>
            </w:r>
            <w:r w:rsidRPr="0042525F">
              <w:rPr>
                <w:sz w:val="20"/>
                <w:szCs w:val="20"/>
              </w:rPr>
              <w:t>BASIC (APR 2020)</w:t>
            </w:r>
          </w:p>
        </w:tc>
        <w:tc>
          <w:tcPr>
            <w:tcW w:w="2330" w:type="dxa"/>
            <w:tcBorders>
              <w:top w:val="single" w:sz="4" w:space="0" w:color="auto"/>
              <w:left w:val="single" w:sz="4" w:space="0" w:color="auto"/>
              <w:bottom w:val="single" w:sz="4" w:space="0" w:color="auto"/>
              <w:right w:val="single" w:sz="4" w:space="0" w:color="auto"/>
            </w:tcBorders>
          </w:tcPr>
          <w:p w14:paraId="18F37EA0" w14:textId="710F07EE" w:rsidR="0087386F" w:rsidRPr="005A22B1" w:rsidRDefault="0087386F" w:rsidP="003E4028">
            <w:pPr>
              <w:rPr>
                <w:sz w:val="20"/>
                <w:szCs w:val="20"/>
              </w:rPr>
            </w:pPr>
            <w:r>
              <w:rPr>
                <w:sz w:val="20"/>
                <w:szCs w:val="20"/>
              </w:rPr>
              <w:t>10</w:t>
            </w:r>
            <w:r w:rsidR="003C2A00">
              <w:rPr>
                <w:sz w:val="20"/>
                <w:szCs w:val="20"/>
              </w:rPr>
              <w:t>1</w:t>
            </w:r>
          </w:p>
        </w:tc>
      </w:tr>
      <w:tr w:rsidR="0087386F" w:rsidRPr="005A22B1" w14:paraId="52F97820" w14:textId="77777777" w:rsidTr="0085147B">
        <w:tc>
          <w:tcPr>
            <w:tcW w:w="1339" w:type="dxa"/>
            <w:tcBorders>
              <w:top w:val="single" w:sz="4" w:space="0" w:color="auto"/>
              <w:left w:val="single" w:sz="4" w:space="0" w:color="auto"/>
              <w:bottom w:val="single" w:sz="4" w:space="0" w:color="auto"/>
              <w:right w:val="single" w:sz="4" w:space="0" w:color="auto"/>
            </w:tcBorders>
          </w:tcPr>
          <w:p w14:paraId="54AAC9BE" w14:textId="5B7979CD" w:rsidR="0087386F" w:rsidRPr="005A22B1" w:rsidRDefault="0087386F" w:rsidP="003E4028">
            <w:pPr>
              <w:rPr>
                <w:sz w:val="20"/>
                <w:szCs w:val="20"/>
              </w:rPr>
            </w:pPr>
            <w:r w:rsidRPr="005A22B1">
              <w:rPr>
                <w:sz w:val="20"/>
                <w:szCs w:val="20"/>
              </w:rPr>
              <w:t xml:space="preserve">DFARS </w:t>
            </w:r>
            <w:r w:rsidRPr="005A22B1">
              <w:rPr>
                <w:sz w:val="20"/>
                <w:szCs w:val="20"/>
              </w:rPr>
              <w:lastRenderedPageBreak/>
              <w:t>252.232-7003</w:t>
            </w:r>
          </w:p>
        </w:tc>
        <w:tc>
          <w:tcPr>
            <w:tcW w:w="7031" w:type="dxa"/>
            <w:tcBorders>
              <w:top w:val="single" w:sz="4" w:space="0" w:color="auto"/>
              <w:left w:val="single" w:sz="4" w:space="0" w:color="auto"/>
              <w:bottom w:val="single" w:sz="4" w:space="0" w:color="auto"/>
              <w:right w:val="single" w:sz="4" w:space="0" w:color="auto"/>
            </w:tcBorders>
          </w:tcPr>
          <w:p w14:paraId="370A7217" w14:textId="3970582F" w:rsidR="0087386F" w:rsidRPr="005A22B1" w:rsidRDefault="0087386F" w:rsidP="003E4028">
            <w:pPr>
              <w:rPr>
                <w:sz w:val="20"/>
                <w:szCs w:val="20"/>
              </w:rPr>
            </w:pPr>
            <w:r w:rsidRPr="005A22B1">
              <w:rPr>
                <w:sz w:val="20"/>
                <w:szCs w:val="20"/>
              </w:rPr>
              <w:lastRenderedPageBreak/>
              <w:t xml:space="preserve">ELECTRONIC SUBMISSION OF PAYMENT REQUESTS AND RECEIVING </w:t>
            </w:r>
            <w:r w:rsidRPr="005A22B1">
              <w:rPr>
                <w:sz w:val="20"/>
                <w:szCs w:val="20"/>
              </w:rPr>
              <w:lastRenderedPageBreak/>
              <w:t>REPORTS (DEC 2018)</w:t>
            </w:r>
          </w:p>
        </w:tc>
        <w:tc>
          <w:tcPr>
            <w:tcW w:w="2330" w:type="dxa"/>
            <w:tcBorders>
              <w:top w:val="single" w:sz="4" w:space="0" w:color="auto"/>
              <w:left w:val="single" w:sz="4" w:space="0" w:color="auto"/>
              <w:bottom w:val="single" w:sz="4" w:space="0" w:color="auto"/>
              <w:right w:val="single" w:sz="4" w:space="0" w:color="auto"/>
            </w:tcBorders>
          </w:tcPr>
          <w:p w14:paraId="26C79DB2" w14:textId="4B9FE593" w:rsidR="0087386F" w:rsidRPr="005A22B1" w:rsidRDefault="0087386F" w:rsidP="003E4028">
            <w:pPr>
              <w:rPr>
                <w:sz w:val="20"/>
                <w:szCs w:val="20"/>
              </w:rPr>
            </w:pPr>
            <w:r w:rsidRPr="005A22B1">
              <w:rPr>
                <w:sz w:val="20"/>
                <w:szCs w:val="20"/>
              </w:rPr>
              <w:lastRenderedPageBreak/>
              <w:t>10</w:t>
            </w:r>
            <w:r w:rsidR="003C2A00">
              <w:rPr>
                <w:sz w:val="20"/>
                <w:szCs w:val="20"/>
              </w:rPr>
              <w:t>1</w:t>
            </w:r>
          </w:p>
        </w:tc>
      </w:tr>
      <w:tr w:rsidR="0087386F" w:rsidRPr="005A22B1" w14:paraId="7B68E2E2" w14:textId="77777777" w:rsidTr="0085147B">
        <w:tc>
          <w:tcPr>
            <w:tcW w:w="1339" w:type="dxa"/>
            <w:tcBorders>
              <w:top w:val="single" w:sz="4" w:space="0" w:color="auto"/>
              <w:left w:val="single" w:sz="4" w:space="0" w:color="auto"/>
              <w:bottom w:val="single" w:sz="4" w:space="0" w:color="auto"/>
              <w:right w:val="single" w:sz="4" w:space="0" w:color="auto"/>
            </w:tcBorders>
          </w:tcPr>
          <w:p w14:paraId="478241E2" w14:textId="297D1CF2" w:rsidR="0087386F" w:rsidRPr="005A22B1" w:rsidRDefault="0087386F" w:rsidP="003E4028">
            <w:pPr>
              <w:rPr>
                <w:sz w:val="20"/>
                <w:szCs w:val="20"/>
              </w:rPr>
            </w:pPr>
            <w:r w:rsidRPr="005A22B1">
              <w:rPr>
                <w:sz w:val="20"/>
                <w:szCs w:val="20"/>
              </w:rPr>
              <w:t>DFARS 252.232-7006</w:t>
            </w:r>
          </w:p>
        </w:tc>
        <w:tc>
          <w:tcPr>
            <w:tcW w:w="7031" w:type="dxa"/>
            <w:tcBorders>
              <w:top w:val="single" w:sz="4" w:space="0" w:color="auto"/>
              <w:left w:val="single" w:sz="4" w:space="0" w:color="auto"/>
              <w:bottom w:val="single" w:sz="4" w:space="0" w:color="auto"/>
              <w:right w:val="single" w:sz="4" w:space="0" w:color="auto"/>
            </w:tcBorders>
          </w:tcPr>
          <w:p w14:paraId="19E3120C" w14:textId="77777777" w:rsidR="0087386F" w:rsidRPr="005A22B1" w:rsidRDefault="0087386F" w:rsidP="003E4028">
            <w:pPr>
              <w:rPr>
                <w:sz w:val="20"/>
                <w:szCs w:val="20"/>
              </w:rPr>
            </w:pPr>
            <w:r w:rsidRPr="005A22B1">
              <w:rPr>
                <w:sz w:val="20"/>
                <w:szCs w:val="20"/>
              </w:rPr>
              <w:t>WIDE AREA WORKFLOW PAYMENT INSTRUCTIONS (DEC 2018)</w:t>
            </w:r>
          </w:p>
          <w:p w14:paraId="6B266845" w14:textId="3FCC40E9" w:rsidR="0087386F" w:rsidRPr="005A22B1" w:rsidRDefault="0087386F" w:rsidP="003E4028">
            <w:pPr>
              <w:rPr>
                <w:sz w:val="20"/>
                <w:szCs w:val="20"/>
              </w:rPr>
            </w:pPr>
          </w:p>
        </w:tc>
        <w:tc>
          <w:tcPr>
            <w:tcW w:w="2330" w:type="dxa"/>
            <w:tcBorders>
              <w:top w:val="single" w:sz="4" w:space="0" w:color="auto"/>
              <w:left w:val="single" w:sz="4" w:space="0" w:color="auto"/>
              <w:bottom w:val="single" w:sz="4" w:space="0" w:color="auto"/>
              <w:right w:val="single" w:sz="4" w:space="0" w:color="auto"/>
            </w:tcBorders>
          </w:tcPr>
          <w:p w14:paraId="3B7B11DB" w14:textId="6D75B2AA" w:rsidR="0087386F" w:rsidRPr="005A22B1" w:rsidRDefault="0087386F" w:rsidP="003E4028">
            <w:pPr>
              <w:rPr>
                <w:sz w:val="20"/>
                <w:szCs w:val="20"/>
              </w:rPr>
            </w:pPr>
            <w:r w:rsidRPr="005A22B1">
              <w:rPr>
                <w:sz w:val="20"/>
                <w:szCs w:val="20"/>
              </w:rPr>
              <w:t>10</w:t>
            </w:r>
            <w:r w:rsidR="003C2A00">
              <w:rPr>
                <w:sz w:val="20"/>
                <w:szCs w:val="20"/>
              </w:rPr>
              <w:t>3</w:t>
            </w:r>
          </w:p>
        </w:tc>
      </w:tr>
      <w:tr w:rsidR="000C6170" w:rsidRPr="005A22B1" w14:paraId="39A2E30A" w14:textId="77777777" w:rsidTr="0085147B">
        <w:tc>
          <w:tcPr>
            <w:tcW w:w="1339" w:type="dxa"/>
            <w:tcBorders>
              <w:top w:val="single" w:sz="4" w:space="0" w:color="auto"/>
              <w:left w:val="single" w:sz="4" w:space="0" w:color="auto"/>
              <w:bottom w:val="single" w:sz="4" w:space="0" w:color="auto"/>
              <w:right w:val="single" w:sz="4" w:space="0" w:color="auto"/>
            </w:tcBorders>
          </w:tcPr>
          <w:p w14:paraId="01D500A0" w14:textId="7160BCB8" w:rsidR="000C6170" w:rsidRPr="005A22B1" w:rsidRDefault="000C6170" w:rsidP="003E4028">
            <w:pPr>
              <w:rPr>
                <w:sz w:val="20"/>
                <w:szCs w:val="20"/>
              </w:rPr>
            </w:pPr>
            <w:r w:rsidRPr="00D168DC">
              <w:rPr>
                <w:sz w:val="20"/>
                <w:szCs w:val="20"/>
              </w:rPr>
              <w:t>DFARS 252.232-7010</w:t>
            </w:r>
          </w:p>
        </w:tc>
        <w:tc>
          <w:tcPr>
            <w:tcW w:w="7031" w:type="dxa"/>
            <w:tcBorders>
              <w:top w:val="single" w:sz="4" w:space="0" w:color="auto"/>
              <w:left w:val="single" w:sz="4" w:space="0" w:color="auto"/>
              <w:bottom w:val="single" w:sz="4" w:space="0" w:color="auto"/>
              <w:right w:val="single" w:sz="4" w:space="0" w:color="auto"/>
            </w:tcBorders>
          </w:tcPr>
          <w:p w14:paraId="2EEE08AE" w14:textId="77777777" w:rsidR="000C6170" w:rsidRPr="00D168DC" w:rsidRDefault="000C6170" w:rsidP="003E4028">
            <w:pPr>
              <w:rPr>
                <w:sz w:val="20"/>
                <w:szCs w:val="20"/>
              </w:rPr>
            </w:pPr>
            <w:r w:rsidRPr="00D168DC">
              <w:rPr>
                <w:sz w:val="20"/>
                <w:szCs w:val="20"/>
              </w:rPr>
              <w:t>LEVIES ON CONTRACT PAYMENTS (DEC 2006)</w:t>
            </w:r>
          </w:p>
          <w:p w14:paraId="1A1CC1BA" w14:textId="2734C81F" w:rsidR="000C6170" w:rsidRPr="005A22B1" w:rsidRDefault="000C6170" w:rsidP="003E4028">
            <w:pPr>
              <w:rPr>
                <w:sz w:val="20"/>
                <w:szCs w:val="20"/>
              </w:rPr>
            </w:pPr>
          </w:p>
        </w:tc>
        <w:tc>
          <w:tcPr>
            <w:tcW w:w="2330" w:type="dxa"/>
            <w:tcBorders>
              <w:top w:val="single" w:sz="4" w:space="0" w:color="auto"/>
              <w:left w:val="single" w:sz="4" w:space="0" w:color="auto"/>
              <w:bottom w:val="single" w:sz="4" w:space="0" w:color="auto"/>
              <w:right w:val="single" w:sz="4" w:space="0" w:color="auto"/>
            </w:tcBorders>
          </w:tcPr>
          <w:p w14:paraId="5C40B66A" w14:textId="3EFEAF4F" w:rsidR="000C6170" w:rsidRPr="005A22B1" w:rsidRDefault="000C6170" w:rsidP="003E4028">
            <w:pPr>
              <w:rPr>
                <w:sz w:val="20"/>
                <w:szCs w:val="20"/>
              </w:rPr>
            </w:pPr>
            <w:r w:rsidRPr="00D168DC">
              <w:rPr>
                <w:sz w:val="20"/>
                <w:szCs w:val="20"/>
              </w:rPr>
              <w:t>1</w:t>
            </w:r>
            <w:r w:rsidR="00933B6C">
              <w:rPr>
                <w:sz w:val="20"/>
                <w:szCs w:val="20"/>
              </w:rPr>
              <w:t>0</w:t>
            </w:r>
            <w:r w:rsidR="003C2A00">
              <w:rPr>
                <w:sz w:val="20"/>
                <w:szCs w:val="20"/>
              </w:rPr>
              <w:t>5</w:t>
            </w:r>
          </w:p>
        </w:tc>
      </w:tr>
      <w:tr w:rsidR="000C6170" w:rsidRPr="005A22B1" w14:paraId="214DC68C" w14:textId="77777777" w:rsidTr="0085147B">
        <w:trPr>
          <w:trHeight w:val="287"/>
        </w:trPr>
        <w:tc>
          <w:tcPr>
            <w:tcW w:w="1339" w:type="dxa"/>
            <w:tcBorders>
              <w:top w:val="single" w:sz="4" w:space="0" w:color="auto"/>
              <w:left w:val="single" w:sz="4" w:space="0" w:color="auto"/>
              <w:bottom w:val="single" w:sz="4" w:space="0" w:color="auto"/>
              <w:right w:val="single" w:sz="4" w:space="0" w:color="auto"/>
            </w:tcBorders>
          </w:tcPr>
          <w:p w14:paraId="38ECCB01" w14:textId="1FAB00FC" w:rsidR="000C6170" w:rsidRPr="0042525F" w:rsidRDefault="000C6170" w:rsidP="003E4028">
            <w:pPr>
              <w:rPr>
                <w:sz w:val="20"/>
                <w:szCs w:val="20"/>
              </w:rPr>
            </w:pPr>
            <w:r w:rsidRPr="0042525F">
              <w:rPr>
                <w:sz w:val="20"/>
                <w:szCs w:val="20"/>
              </w:rPr>
              <w:t>DFARS 252.233.7001</w:t>
            </w:r>
          </w:p>
        </w:tc>
        <w:tc>
          <w:tcPr>
            <w:tcW w:w="7031" w:type="dxa"/>
            <w:tcBorders>
              <w:top w:val="single" w:sz="4" w:space="0" w:color="auto"/>
              <w:left w:val="single" w:sz="4" w:space="0" w:color="auto"/>
              <w:bottom w:val="single" w:sz="4" w:space="0" w:color="auto"/>
              <w:right w:val="single" w:sz="4" w:space="0" w:color="auto"/>
            </w:tcBorders>
          </w:tcPr>
          <w:p w14:paraId="52E05EDC" w14:textId="7E518DF2" w:rsidR="000C6170" w:rsidRPr="0042525F" w:rsidRDefault="000C6170" w:rsidP="003E4028">
            <w:pPr>
              <w:rPr>
                <w:sz w:val="20"/>
                <w:szCs w:val="20"/>
              </w:rPr>
            </w:pPr>
            <w:r w:rsidRPr="0042525F">
              <w:rPr>
                <w:sz w:val="20"/>
                <w:szCs w:val="20"/>
              </w:rPr>
              <w:t>CHOICE OF LAW (OVERSEAS) (JUN 1997)</w:t>
            </w:r>
          </w:p>
        </w:tc>
        <w:tc>
          <w:tcPr>
            <w:tcW w:w="2330" w:type="dxa"/>
            <w:tcBorders>
              <w:top w:val="single" w:sz="4" w:space="0" w:color="auto"/>
              <w:left w:val="single" w:sz="4" w:space="0" w:color="auto"/>
              <w:bottom w:val="single" w:sz="4" w:space="0" w:color="auto"/>
              <w:right w:val="single" w:sz="4" w:space="0" w:color="auto"/>
            </w:tcBorders>
          </w:tcPr>
          <w:p w14:paraId="04A3F72A" w14:textId="2A332484" w:rsidR="000C6170" w:rsidRPr="005A22B1" w:rsidRDefault="00933B6C" w:rsidP="003E4028">
            <w:pPr>
              <w:rPr>
                <w:sz w:val="20"/>
                <w:szCs w:val="20"/>
              </w:rPr>
            </w:pPr>
            <w:r>
              <w:rPr>
                <w:sz w:val="20"/>
                <w:szCs w:val="20"/>
              </w:rPr>
              <w:t>10</w:t>
            </w:r>
            <w:r w:rsidR="003C2A00">
              <w:rPr>
                <w:sz w:val="20"/>
                <w:szCs w:val="20"/>
              </w:rPr>
              <w:t>6</w:t>
            </w:r>
          </w:p>
        </w:tc>
      </w:tr>
      <w:tr w:rsidR="000C6170" w:rsidRPr="005A22B1" w14:paraId="137A063A" w14:textId="77777777" w:rsidTr="0085147B">
        <w:trPr>
          <w:trHeight w:val="287"/>
        </w:trPr>
        <w:tc>
          <w:tcPr>
            <w:tcW w:w="1339" w:type="dxa"/>
            <w:tcBorders>
              <w:top w:val="single" w:sz="4" w:space="0" w:color="auto"/>
              <w:left w:val="single" w:sz="4" w:space="0" w:color="auto"/>
              <w:bottom w:val="single" w:sz="4" w:space="0" w:color="auto"/>
              <w:right w:val="single" w:sz="4" w:space="0" w:color="auto"/>
            </w:tcBorders>
          </w:tcPr>
          <w:p w14:paraId="692DDA58" w14:textId="45EB1CC4" w:rsidR="000C6170" w:rsidRPr="0087386F" w:rsidRDefault="000C6170" w:rsidP="003E4028">
            <w:pPr>
              <w:rPr>
                <w:sz w:val="20"/>
                <w:szCs w:val="20"/>
                <w:highlight w:val="yellow"/>
              </w:rPr>
            </w:pPr>
            <w:r w:rsidRPr="005A22B1">
              <w:rPr>
                <w:sz w:val="20"/>
                <w:szCs w:val="20"/>
              </w:rPr>
              <w:t>DFARS 252.243-7001</w:t>
            </w:r>
          </w:p>
        </w:tc>
        <w:tc>
          <w:tcPr>
            <w:tcW w:w="7031" w:type="dxa"/>
            <w:tcBorders>
              <w:top w:val="single" w:sz="4" w:space="0" w:color="auto"/>
              <w:left w:val="single" w:sz="4" w:space="0" w:color="auto"/>
              <w:bottom w:val="single" w:sz="4" w:space="0" w:color="auto"/>
              <w:right w:val="single" w:sz="4" w:space="0" w:color="auto"/>
            </w:tcBorders>
          </w:tcPr>
          <w:p w14:paraId="1F1E4BB2" w14:textId="187F86EF" w:rsidR="000C6170" w:rsidRPr="0087386F" w:rsidRDefault="000C6170" w:rsidP="003E4028">
            <w:pPr>
              <w:rPr>
                <w:sz w:val="20"/>
                <w:szCs w:val="20"/>
                <w:highlight w:val="yellow"/>
              </w:rPr>
            </w:pPr>
            <w:r w:rsidRPr="005A22B1">
              <w:rPr>
                <w:sz w:val="20"/>
                <w:szCs w:val="20"/>
              </w:rPr>
              <w:t>PRICING OF CONTRACT MODIFICATIONS (DEC 1991)</w:t>
            </w:r>
          </w:p>
        </w:tc>
        <w:tc>
          <w:tcPr>
            <w:tcW w:w="2330" w:type="dxa"/>
            <w:tcBorders>
              <w:top w:val="single" w:sz="4" w:space="0" w:color="auto"/>
              <w:left w:val="single" w:sz="4" w:space="0" w:color="auto"/>
              <w:bottom w:val="single" w:sz="4" w:space="0" w:color="auto"/>
              <w:right w:val="single" w:sz="4" w:space="0" w:color="auto"/>
            </w:tcBorders>
          </w:tcPr>
          <w:p w14:paraId="684AAA74" w14:textId="0A0F27CE" w:rsidR="000C6170" w:rsidRPr="00D168DC" w:rsidRDefault="000C6170" w:rsidP="003E4028">
            <w:pPr>
              <w:rPr>
                <w:sz w:val="20"/>
                <w:szCs w:val="20"/>
              </w:rPr>
            </w:pPr>
            <w:r w:rsidRPr="005A22B1">
              <w:rPr>
                <w:sz w:val="20"/>
                <w:szCs w:val="20"/>
              </w:rPr>
              <w:t>1</w:t>
            </w:r>
            <w:r w:rsidR="00933B6C">
              <w:rPr>
                <w:sz w:val="20"/>
                <w:szCs w:val="20"/>
              </w:rPr>
              <w:t>0</w:t>
            </w:r>
            <w:r w:rsidR="003C2A00">
              <w:rPr>
                <w:sz w:val="20"/>
                <w:szCs w:val="20"/>
              </w:rPr>
              <w:t>6</w:t>
            </w:r>
          </w:p>
        </w:tc>
      </w:tr>
      <w:tr w:rsidR="000C6170" w:rsidRPr="005A22B1" w14:paraId="1CCDA90E" w14:textId="77777777" w:rsidTr="0085147B">
        <w:tc>
          <w:tcPr>
            <w:tcW w:w="1339" w:type="dxa"/>
            <w:tcBorders>
              <w:top w:val="single" w:sz="4" w:space="0" w:color="auto"/>
              <w:left w:val="single" w:sz="4" w:space="0" w:color="auto"/>
              <w:bottom w:val="single" w:sz="4" w:space="0" w:color="auto"/>
              <w:right w:val="single" w:sz="4" w:space="0" w:color="auto"/>
            </w:tcBorders>
          </w:tcPr>
          <w:p w14:paraId="3FC6BCDB" w14:textId="55D45D7B" w:rsidR="000C6170" w:rsidRPr="005A22B1" w:rsidRDefault="000C6170" w:rsidP="003E4028">
            <w:pPr>
              <w:rPr>
                <w:sz w:val="20"/>
                <w:szCs w:val="20"/>
              </w:rPr>
            </w:pPr>
            <w:r w:rsidRPr="00D168DC">
              <w:rPr>
                <w:sz w:val="20"/>
                <w:szCs w:val="20"/>
              </w:rPr>
              <w:t>DFARS 252.243-7002</w:t>
            </w:r>
          </w:p>
        </w:tc>
        <w:tc>
          <w:tcPr>
            <w:tcW w:w="7031" w:type="dxa"/>
            <w:tcBorders>
              <w:top w:val="single" w:sz="4" w:space="0" w:color="auto"/>
              <w:left w:val="single" w:sz="4" w:space="0" w:color="auto"/>
              <w:bottom w:val="single" w:sz="4" w:space="0" w:color="auto"/>
              <w:right w:val="single" w:sz="4" w:space="0" w:color="auto"/>
            </w:tcBorders>
          </w:tcPr>
          <w:p w14:paraId="4FBA4EF2" w14:textId="2D8505F6" w:rsidR="000C6170" w:rsidRPr="005A22B1" w:rsidRDefault="000C6170" w:rsidP="003E4028">
            <w:pPr>
              <w:rPr>
                <w:sz w:val="20"/>
                <w:szCs w:val="20"/>
              </w:rPr>
            </w:pPr>
            <w:r w:rsidRPr="00D168DC">
              <w:rPr>
                <w:sz w:val="20"/>
                <w:szCs w:val="20"/>
              </w:rPr>
              <w:t>REQUESTS FOR EQUITABLE ADJUSTMENT (DEC 2012</w:t>
            </w:r>
          </w:p>
        </w:tc>
        <w:tc>
          <w:tcPr>
            <w:tcW w:w="2330" w:type="dxa"/>
            <w:tcBorders>
              <w:top w:val="single" w:sz="4" w:space="0" w:color="auto"/>
              <w:left w:val="single" w:sz="4" w:space="0" w:color="auto"/>
              <w:bottom w:val="single" w:sz="4" w:space="0" w:color="auto"/>
              <w:right w:val="single" w:sz="4" w:space="0" w:color="auto"/>
            </w:tcBorders>
            <w:shd w:val="clear" w:color="auto" w:fill="FFFFFF" w:themeFill="background1"/>
          </w:tcPr>
          <w:p w14:paraId="39737148" w14:textId="22601FAF" w:rsidR="000C6170" w:rsidRPr="005A22B1" w:rsidRDefault="000C6170" w:rsidP="003E4028">
            <w:pPr>
              <w:rPr>
                <w:sz w:val="20"/>
                <w:szCs w:val="20"/>
              </w:rPr>
            </w:pPr>
            <w:r w:rsidRPr="00D168DC">
              <w:rPr>
                <w:sz w:val="20"/>
                <w:szCs w:val="20"/>
              </w:rPr>
              <w:t>1</w:t>
            </w:r>
            <w:r w:rsidR="00933B6C">
              <w:rPr>
                <w:sz w:val="20"/>
                <w:szCs w:val="20"/>
              </w:rPr>
              <w:t>0</w:t>
            </w:r>
            <w:r w:rsidR="003C2A00">
              <w:rPr>
                <w:sz w:val="20"/>
                <w:szCs w:val="20"/>
              </w:rPr>
              <w:t>6</w:t>
            </w:r>
          </w:p>
        </w:tc>
      </w:tr>
      <w:tr w:rsidR="000C6170" w:rsidRPr="005A22B1" w14:paraId="2F3F3AC5" w14:textId="77777777" w:rsidTr="0085147B">
        <w:tc>
          <w:tcPr>
            <w:tcW w:w="1339" w:type="dxa"/>
            <w:tcBorders>
              <w:top w:val="single" w:sz="4" w:space="0" w:color="auto"/>
              <w:left w:val="single" w:sz="4" w:space="0" w:color="auto"/>
              <w:bottom w:val="single" w:sz="4" w:space="0" w:color="auto"/>
              <w:right w:val="single" w:sz="4" w:space="0" w:color="auto"/>
            </w:tcBorders>
          </w:tcPr>
          <w:p w14:paraId="18DB4605" w14:textId="462B5238" w:rsidR="000C6170" w:rsidRPr="005A22B1" w:rsidRDefault="000C6170" w:rsidP="003E4028">
            <w:pPr>
              <w:rPr>
                <w:sz w:val="20"/>
                <w:szCs w:val="20"/>
              </w:rPr>
            </w:pPr>
            <w:r w:rsidRPr="005A22B1">
              <w:rPr>
                <w:sz w:val="20"/>
                <w:szCs w:val="20"/>
              </w:rPr>
              <w:t>DFARS 252.244-7000</w:t>
            </w:r>
          </w:p>
        </w:tc>
        <w:tc>
          <w:tcPr>
            <w:tcW w:w="7031" w:type="dxa"/>
            <w:tcBorders>
              <w:top w:val="single" w:sz="4" w:space="0" w:color="auto"/>
              <w:left w:val="single" w:sz="4" w:space="0" w:color="auto"/>
              <w:bottom w:val="single" w:sz="4" w:space="0" w:color="auto"/>
              <w:right w:val="single" w:sz="4" w:space="0" w:color="auto"/>
            </w:tcBorders>
          </w:tcPr>
          <w:p w14:paraId="2F19EFAE" w14:textId="5C69EF47" w:rsidR="000C6170" w:rsidRPr="005A22B1" w:rsidRDefault="000C6170" w:rsidP="003E4028">
            <w:pPr>
              <w:rPr>
                <w:sz w:val="20"/>
                <w:szCs w:val="20"/>
              </w:rPr>
            </w:pPr>
            <w:r w:rsidRPr="005A22B1">
              <w:rPr>
                <w:sz w:val="20"/>
                <w:szCs w:val="20"/>
              </w:rPr>
              <w:t>SUBCONTRACTS FOR COMMERCIAL ITEMS (JUN 2013)</w:t>
            </w:r>
          </w:p>
        </w:tc>
        <w:tc>
          <w:tcPr>
            <w:tcW w:w="2330" w:type="dxa"/>
            <w:tcBorders>
              <w:top w:val="single" w:sz="4" w:space="0" w:color="auto"/>
              <w:left w:val="single" w:sz="4" w:space="0" w:color="auto"/>
              <w:bottom w:val="single" w:sz="4" w:space="0" w:color="auto"/>
              <w:right w:val="single" w:sz="4" w:space="0" w:color="auto"/>
            </w:tcBorders>
          </w:tcPr>
          <w:p w14:paraId="110CB317" w14:textId="54C7CAE1" w:rsidR="000C6170" w:rsidRPr="005A22B1" w:rsidRDefault="000C6170" w:rsidP="003E4028">
            <w:pPr>
              <w:rPr>
                <w:sz w:val="20"/>
                <w:szCs w:val="20"/>
              </w:rPr>
            </w:pPr>
            <w:r>
              <w:rPr>
                <w:sz w:val="20"/>
                <w:szCs w:val="20"/>
              </w:rPr>
              <w:t>1</w:t>
            </w:r>
            <w:r w:rsidR="00933B6C">
              <w:rPr>
                <w:sz w:val="20"/>
                <w:szCs w:val="20"/>
              </w:rPr>
              <w:t>0</w:t>
            </w:r>
            <w:r w:rsidR="003C2A00">
              <w:rPr>
                <w:sz w:val="20"/>
                <w:szCs w:val="20"/>
              </w:rPr>
              <w:t>7</w:t>
            </w:r>
          </w:p>
        </w:tc>
      </w:tr>
      <w:tr w:rsidR="007C5E27" w:rsidRPr="005A22B1" w14:paraId="6BEE1639" w14:textId="77777777" w:rsidTr="0085147B">
        <w:tc>
          <w:tcPr>
            <w:tcW w:w="1339" w:type="dxa"/>
            <w:tcBorders>
              <w:top w:val="single" w:sz="4" w:space="0" w:color="auto"/>
              <w:left w:val="single" w:sz="4" w:space="0" w:color="auto"/>
              <w:bottom w:val="single" w:sz="4" w:space="0" w:color="auto"/>
              <w:right w:val="single" w:sz="4" w:space="0" w:color="auto"/>
            </w:tcBorders>
          </w:tcPr>
          <w:p w14:paraId="27BE60FF" w14:textId="46345284" w:rsidR="007C5E27" w:rsidRPr="005A22B1" w:rsidRDefault="007C5E27" w:rsidP="003E4028">
            <w:pPr>
              <w:rPr>
                <w:sz w:val="20"/>
                <w:szCs w:val="20"/>
              </w:rPr>
            </w:pPr>
            <w:r w:rsidRPr="005A22B1">
              <w:rPr>
                <w:sz w:val="20"/>
                <w:szCs w:val="20"/>
              </w:rPr>
              <w:t>DFARS 252.247-7023</w:t>
            </w:r>
          </w:p>
        </w:tc>
        <w:tc>
          <w:tcPr>
            <w:tcW w:w="7031" w:type="dxa"/>
            <w:tcBorders>
              <w:top w:val="single" w:sz="4" w:space="0" w:color="auto"/>
              <w:left w:val="single" w:sz="4" w:space="0" w:color="auto"/>
              <w:bottom w:val="single" w:sz="4" w:space="0" w:color="auto"/>
              <w:right w:val="single" w:sz="4" w:space="0" w:color="auto"/>
            </w:tcBorders>
          </w:tcPr>
          <w:p w14:paraId="4D9BF0C6" w14:textId="751BE34F" w:rsidR="007C5E27" w:rsidRPr="005A22B1" w:rsidRDefault="007C5E27" w:rsidP="003E4028">
            <w:pPr>
              <w:rPr>
                <w:sz w:val="20"/>
                <w:szCs w:val="20"/>
              </w:rPr>
            </w:pPr>
            <w:r w:rsidRPr="005A22B1">
              <w:rPr>
                <w:sz w:val="20"/>
                <w:szCs w:val="20"/>
              </w:rPr>
              <w:t xml:space="preserve">TRANSPORTATION OF SUPPLIES BY SEA </w:t>
            </w:r>
            <w:r w:rsidRPr="0042525F">
              <w:rPr>
                <w:sz w:val="20"/>
                <w:szCs w:val="20"/>
              </w:rPr>
              <w:t>(FEB 2019)</w:t>
            </w:r>
          </w:p>
        </w:tc>
        <w:tc>
          <w:tcPr>
            <w:tcW w:w="2330" w:type="dxa"/>
            <w:tcBorders>
              <w:top w:val="single" w:sz="4" w:space="0" w:color="auto"/>
              <w:left w:val="single" w:sz="4" w:space="0" w:color="auto"/>
              <w:bottom w:val="single" w:sz="4" w:space="0" w:color="auto"/>
              <w:right w:val="single" w:sz="4" w:space="0" w:color="auto"/>
            </w:tcBorders>
          </w:tcPr>
          <w:p w14:paraId="7270C979" w14:textId="2D6D911A" w:rsidR="007C5E27" w:rsidRPr="005A22B1" w:rsidRDefault="007C5E27" w:rsidP="003E4028">
            <w:pPr>
              <w:rPr>
                <w:sz w:val="20"/>
                <w:szCs w:val="20"/>
              </w:rPr>
            </w:pPr>
            <w:r w:rsidRPr="005A22B1">
              <w:rPr>
                <w:sz w:val="20"/>
                <w:szCs w:val="20"/>
              </w:rPr>
              <w:t>1</w:t>
            </w:r>
            <w:r w:rsidR="00933B6C">
              <w:rPr>
                <w:sz w:val="20"/>
                <w:szCs w:val="20"/>
              </w:rPr>
              <w:t>0</w:t>
            </w:r>
            <w:r w:rsidR="003C2A00">
              <w:rPr>
                <w:sz w:val="20"/>
                <w:szCs w:val="20"/>
              </w:rPr>
              <w:t>7</w:t>
            </w:r>
          </w:p>
        </w:tc>
      </w:tr>
      <w:tr w:rsidR="007C5E27" w:rsidRPr="005A22B1" w14:paraId="74CB5FC2" w14:textId="77777777" w:rsidTr="0085147B">
        <w:trPr>
          <w:trHeight w:val="431"/>
        </w:trPr>
        <w:tc>
          <w:tcPr>
            <w:tcW w:w="1339" w:type="dxa"/>
            <w:tcBorders>
              <w:top w:val="single" w:sz="4" w:space="0" w:color="auto"/>
              <w:left w:val="single" w:sz="4" w:space="0" w:color="auto"/>
              <w:bottom w:val="single" w:sz="4" w:space="0" w:color="auto"/>
              <w:right w:val="single" w:sz="4" w:space="0" w:color="auto"/>
            </w:tcBorders>
          </w:tcPr>
          <w:p w14:paraId="541C68AD" w14:textId="7846BB24" w:rsidR="007C5E27" w:rsidRPr="005A22B1" w:rsidRDefault="007C5E27" w:rsidP="003E4028">
            <w:pPr>
              <w:rPr>
                <w:sz w:val="20"/>
                <w:szCs w:val="20"/>
              </w:rPr>
            </w:pPr>
            <w:r w:rsidRPr="005A22B1">
              <w:rPr>
                <w:sz w:val="20"/>
                <w:szCs w:val="20"/>
              </w:rPr>
              <w:t>DLAD 52.233-9001</w:t>
            </w:r>
          </w:p>
        </w:tc>
        <w:tc>
          <w:tcPr>
            <w:tcW w:w="7031" w:type="dxa"/>
            <w:tcBorders>
              <w:top w:val="single" w:sz="4" w:space="0" w:color="auto"/>
              <w:left w:val="single" w:sz="4" w:space="0" w:color="auto"/>
              <w:bottom w:val="single" w:sz="4" w:space="0" w:color="auto"/>
              <w:right w:val="single" w:sz="4" w:space="0" w:color="auto"/>
            </w:tcBorders>
          </w:tcPr>
          <w:p w14:paraId="60E8A2C4" w14:textId="54BBA999" w:rsidR="007C5E27" w:rsidRPr="005A22B1" w:rsidRDefault="007C5E27" w:rsidP="003E4028">
            <w:pPr>
              <w:rPr>
                <w:sz w:val="20"/>
                <w:szCs w:val="20"/>
              </w:rPr>
            </w:pPr>
            <w:r w:rsidRPr="005A22B1">
              <w:rPr>
                <w:sz w:val="20"/>
                <w:szCs w:val="20"/>
              </w:rPr>
              <w:t>DISPUTES: AGREEMENTS TO USE ALTERNATIVE DISPUTE RESOLUTION (ADR) (DEC 2016)</w:t>
            </w:r>
          </w:p>
        </w:tc>
        <w:tc>
          <w:tcPr>
            <w:tcW w:w="2330" w:type="dxa"/>
            <w:tcBorders>
              <w:top w:val="single" w:sz="4" w:space="0" w:color="auto"/>
              <w:left w:val="single" w:sz="4" w:space="0" w:color="auto"/>
              <w:bottom w:val="single" w:sz="4" w:space="0" w:color="auto"/>
              <w:right w:val="single" w:sz="4" w:space="0" w:color="auto"/>
            </w:tcBorders>
          </w:tcPr>
          <w:p w14:paraId="57B924F3" w14:textId="78854494" w:rsidR="007C5E27" w:rsidRPr="005A22B1" w:rsidRDefault="007C5E27" w:rsidP="003E4028">
            <w:pPr>
              <w:rPr>
                <w:sz w:val="20"/>
                <w:szCs w:val="20"/>
              </w:rPr>
            </w:pPr>
            <w:r w:rsidRPr="005A22B1">
              <w:rPr>
                <w:sz w:val="20"/>
                <w:szCs w:val="20"/>
              </w:rPr>
              <w:t>1</w:t>
            </w:r>
            <w:r w:rsidR="003C2A00">
              <w:rPr>
                <w:sz w:val="20"/>
                <w:szCs w:val="20"/>
              </w:rPr>
              <w:t>10</w:t>
            </w:r>
          </w:p>
        </w:tc>
      </w:tr>
      <w:tr w:rsidR="004540ED" w:rsidRPr="005A22B1" w14:paraId="6828C6D3" w14:textId="77777777" w:rsidTr="0085147B">
        <w:tc>
          <w:tcPr>
            <w:tcW w:w="1339" w:type="dxa"/>
            <w:tcBorders>
              <w:top w:val="single" w:sz="4" w:space="0" w:color="auto"/>
              <w:left w:val="single" w:sz="4" w:space="0" w:color="auto"/>
              <w:bottom w:val="single" w:sz="4" w:space="0" w:color="auto"/>
              <w:right w:val="single" w:sz="4" w:space="0" w:color="auto"/>
            </w:tcBorders>
          </w:tcPr>
          <w:p w14:paraId="59E429B4" w14:textId="786AD7E5" w:rsidR="004540ED" w:rsidRPr="005A22B1" w:rsidRDefault="004540ED" w:rsidP="003E4028">
            <w:pPr>
              <w:rPr>
                <w:sz w:val="20"/>
                <w:szCs w:val="20"/>
              </w:rPr>
            </w:pPr>
            <w:r w:rsidRPr="005A22B1">
              <w:rPr>
                <w:sz w:val="20"/>
                <w:szCs w:val="20"/>
              </w:rPr>
              <w:t>I-000</w:t>
            </w:r>
            <w:r>
              <w:rPr>
                <w:sz w:val="20"/>
                <w:szCs w:val="20"/>
              </w:rPr>
              <w:t>1</w:t>
            </w:r>
          </w:p>
        </w:tc>
        <w:tc>
          <w:tcPr>
            <w:tcW w:w="7031" w:type="dxa"/>
            <w:tcBorders>
              <w:top w:val="single" w:sz="4" w:space="0" w:color="auto"/>
              <w:left w:val="single" w:sz="4" w:space="0" w:color="auto"/>
              <w:bottom w:val="single" w:sz="4" w:space="0" w:color="auto"/>
              <w:right w:val="single" w:sz="4" w:space="0" w:color="auto"/>
            </w:tcBorders>
          </w:tcPr>
          <w:p w14:paraId="7490F9BE" w14:textId="77777777" w:rsidR="004540ED" w:rsidRPr="005A22B1" w:rsidRDefault="004540ED" w:rsidP="003E4028">
            <w:pPr>
              <w:rPr>
                <w:sz w:val="20"/>
                <w:szCs w:val="20"/>
              </w:rPr>
            </w:pPr>
            <w:r w:rsidRPr="005A22B1">
              <w:rPr>
                <w:sz w:val="20"/>
                <w:szCs w:val="20"/>
              </w:rPr>
              <w:t>I11.01-2 ADMINISTRATIVE COST OF TERMINATION FOR CAUSE – COMMERCIAL</w:t>
            </w:r>
          </w:p>
          <w:p w14:paraId="2120C006" w14:textId="78C9E47B" w:rsidR="004540ED" w:rsidRPr="005A22B1" w:rsidRDefault="004540ED" w:rsidP="003E4028">
            <w:pPr>
              <w:rPr>
                <w:sz w:val="20"/>
                <w:szCs w:val="20"/>
              </w:rPr>
            </w:pPr>
            <w:r w:rsidRPr="005A22B1">
              <w:rPr>
                <w:sz w:val="20"/>
                <w:szCs w:val="20"/>
              </w:rPr>
              <w:t>ITEMS (DLA ENERGY FEB 1996)</w:t>
            </w:r>
          </w:p>
        </w:tc>
        <w:tc>
          <w:tcPr>
            <w:tcW w:w="2330" w:type="dxa"/>
            <w:tcBorders>
              <w:top w:val="single" w:sz="4" w:space="0" w:color="auto"/>
              <w:left w:val="single" w:sz="4" w:space="0" w:color="auto"/>
              <w:bottom w:val="single" w:sz="4" w:space="0" w:color="auto"/>
              <w:right w:val="single" w:sz="4" w:space="0" w:color="auto"/>
            </w:tcBorders>
          </w:tcPr>
          <w:p w14:paraId="007373A9" w14:textId="528EC251" w:rsidR="004540ED" w:rsidRPr="005A22B1" w:rsidRDefault="004540ED" w:rsidP="003E4028">
            <w:pPr>
              <w:rPr>
                <w:sz w:val="20"/>
                <w:szCs w:val="20"/>
              </w:rPr>
            </w:pPr>
            <w:r w:rsidRPr="005A22B1">
              <w:rPr>
                <w:sz w:val="20"/>
                <w:szCs w:val="20"/>
              </w:rPr>
              <w:t>1</w:t>
            </w:r>
            <w:r w:rsidR="003C2A00">
              <w:rPr>
                <w:sz w:val="20"/>
                <w:szCs w:val="20"/>
              </w:rPr>
              <w:t>10</w:t>
            </w:r>
          </w:p>
        </w:tc>
      </w:tr>
      <w:tr w:rsidR="004540ED" w:rsidRPr="005A22B1" w14:paraId="20DF4F58" w14:textId="77777777" w:rsidTr="0085147B">
        <w:tc>
          <w:tcPr>
            <w:tcW w:w="1339" w:type="dxa"/>
            <w:tcBorders>
              <w:top w:val="single" w:sz="4" w:space="0" w:color="auto"/>
              <w:left w:val="single" w:sz="4" w:space="0" w:color="auto"/>
              <w:bottom w:val="single" w:sz="4" w:space="0" w:color="auto"/>
              <w:right w:val="single" w:sz="4" w:space="0" w:color="auto"/>
            </w:tcBorders>
          </w:tcPr>
          <w:p w14:paraId="7F6081D6" w14:textId="4821FE85" w:rsidR="004540ED" w:rsidRPr="005A22B1" w:rsidRDefault="004540ED" w:rsidP="003E4028">
            <w:pPr>
              <w:rPr>
                <w:sz w:val="20"/>
                <w:szCs w:val="20"/>
              </w:rPr>
            </w:pPr>
            <w:r w:rsidRPr="005A22B1">
              <w:rPr>
                <w:sz w:val="20"/>
                <w:szCs w:val="20"/>
              </w:rPr>
              <w:t>I-000</w:t>
            </w:r>
            <w:r>
              <w:rPr>
                <w:sz w:val="20"/>
                <w:szCs w:val="20"/>
              </w:rPr>
              <w:t>2</w:t>
            </w:r>
          </w:p>
        </w:tc>
        <w:tc>
          <w:tcPr>
            <w:tcW w:w="7031" w:type="dxa"/>
            <w:tcBorders>
              <w:top w:val="single" w:sz="4" w:space="0" w:color="auto"/>
              <w:left w:val="single" w:sz="4" w:space="0" w:color="auto"/>
              <w:bottom w:val="single" w:sz="4" w:space="0" w:color="auto"/>
              <w:right w:val="single" w:sz="4" w:space="0" w:color="auto"/>
            </w:tcBorders>
          </w:tcPr>
          <w:p w14:paraId="3461FDB5" w14:textId="219A6ECC" w:rsidR="004540ED" w:rsidRPr="005A22B1" w:rsidRDefault="004540ED" w:rsidP="003E4028">
            <w:pPr>
              <w:rPr>
                <w:sz w:val="20"/>
                <w:szCs w:val="20"/>
              </w:rPr>
            </w:pPr>
            <w:r w:rsidRPr="005A22B1">
              <w:rPr>
                <w:sz w:val="20"/>
                <w:szCs w:val="20"/>
              </w:rPr>
              <w:t>I190.04 SAFETY DATA SHEETS -- COMMERCIAL ITEMS (BULK) (DLA ENERGY JUL 2016)</w:t>
            </w:r>
          </w:p>
        </w:tc>
        <w:tc>
          <w:tcPr>
            <w:tcW w:w="2330" w:type="dxa"/>
            <w:tcBorders>
              <w:top w:val="single" w:sz="4" w:space="0" w:color="auto"/>
              <w:left w:val="single" w:sz="4" w:space="0" w:color="auto"/>
              <w:bottom w:val="single" w:sz="4" w:space="0" w:color="auto"/>
              <w:right w:val="single" w:sz="4" w:space="0" w:color="auto"/>
            </w:tcBorders>
          </w:tcPr>
          <w:p w14:paraId="2E4ED21C" w14:textId="18258357" w:rsidR="004540ED" w:rsidRPr="005A22B1" w:rsidRDefault="004540ED" w:rsidP="003E4028">
            <w:pPr>
              <w:rPr>
                <w:sz w:val="20"/>
                <w:szCs w:val="20"/>
              </w:rPr>
            </w:pPr>
            <w:r w:rsidRPr="005A22B1">
              <w:rPr>
                <w:sz w:val="20"/>
                <w:szCs w:val="20"/>
              </w:rPr>
              <w:t>1</w:t>
            </w:r>
            <w:r w:rsidR="003C2A00">
              <w:rPr>
                <w:sz w:val="20"/>
                <w:szCs w:val="20"/>
              </w:rPr>
              <w:t>10</w:t>
            </w:r>
          </w:p>
        </w:tc>
      </w:tr>
      <w:tr w:rsidR="004540ED" w:rsidRPr="005A22B1" w14:paraId="5CC866FA" w14:textId="77777777" w:rsidTr="0085147B">
        <w:tc>
          <w:tcPr>
            <w:tcW w:w="1339" w:type="dxa"/>
            <w:tcBorders>
              <w:top w:val="single" w:sz="4" w:space="0" w:color="auto"/>
              <w:left w:val="single" w:sz="4" w:space="0" w:color="auto"/>
              <w:bottom w:val="single" w:sz="4" w:space="0" w:color="auto"/>
              <w:right w:val="single" w:sz="4" w:space="0" w:color="auto"/>
            </w:tcBorders>
          </w:tcPr>
          <w:p w14:paraId="31F3AE46" w14:textId="1199DDEE" w:rsidR="004540ED" w:rsidRPr="005A22B1" w:rsidRDefault="004540ED" w:rsidP="003E4028">
            <w:pPr>
              <w:rPr>
                <w:sz w:val="20"/>
                <w:szCs w:val="20"/>
              </w:rPr>
            </w:pPr>
            <w:r w:rsidRPr="005A22B1">
              <w:rPr>
                <w:sz w:val="20"/>
                <w:szCs w:val="20"/>
              </w:rPr>
              <w:t>I-000</w:t>
            </w:r>
            <w:r>
              <w:rPr>
                <w:sz w:val="20"/>
                <w:szCs w:val="20"/>
              </w:rPr>
              <w:t>3</w:t>
            </w:r>
          </w:p>
        </w:tc>
        <w:tc>
          <w:tcPr>
            <w:tcW w:w="7031" w:type="dxa"/>
            <w:tcBorders>
              <w:top w:val="single" w:sz="4" w:space="0" w:color="auto"/>
              <w:left w:val="single" w:sz="4" w:space="0" w:color="auto"/>
              <w:bottom w:val="single" w:sz="4" w:space="0" w:color="auto"/>
              <w:right w:val="single" w:sz="4" w:space="0" w:color="auto"/>
            </w:tcBorders>
          </w:tcPr>
          <w:p w14:paraId="58AD5F9D" w14:textId="728F1B19" w:rsidR="004540ED" w:rsidRPr="005A22B1" w:rsidRDefault="004540ED" w:rsidP="003E4028">
            <w:pPr>
              <w:rPr>
                <w:sz w:val="20"/>
                <w:szCs w:val="20"/>
              </w:rPr>
            </w:pPr>
            <w:r w:rsidRPr="005A22B1">
              <w:rPr>
                <w:sz w:val="20"/>
                <w:szCs w:val="20"/>
              </w:rPr>
              <w:t>I209.09 EXTENSION PROVISIONS (DLA ENERGY JAN 2012)</w:t>
            </w:r>
          </w:p>
        </w:tc>
        <w:tc>
          <w:tcPr>
            <w:tcW w:w="2330" w:type="dxa"/>
            <w:tcBorders>
              <w:top w:val="single" w:sz="4" w:space="0" w:color="auto"/>
              <w:left w:val="single" w:sz="4" w:space="0" w:color="auto"/>
              <w:bottom w:val="single" w:sz="4" w:space="0" w:color="auto"/>
              <w:right w:val="single" w:sz="4" w:space="0" w:color="auto"/>
            </w:tcBorders>
          </w:tcPr>
          <w:p w14:paraId="0E39DC62" w14:textId="48FD93B2" w:rsidR="004540ED" w:rsidRPr="005A22B1" w:rsidRDefault="004540ED" w:rsidP="003E4028">
            <w:pPr>
              <w:rPr>
                <w:sz w:val="20"/>
                <w:szCs w:val="20"/>
              </w:rPr>
            </w:pPr>
            <w:r w:rsidRPr="005A22B1">
              <w:rPr>
                <w:sz w:val="20"/>
                <w:szCs w:val="20"/>
              </w:rPr>
              <w:t>1</w:t>
            </w:r>
            <w:r w:rsidR="003C2A00">
              <w:rPr>
                <w:sz w:val="20"/>
                <w:szCs w:val="20"/>
              </w:rPr>
              <w:t>11</w:t>
            </w:r>
          </w:p>
        </w:tc>
      </w:tr>
      <w:tr w:rsidR="004540ED" w:rsidRPr="005A22B1" w14:paraId="069A48BD" w14:textId="77777777" w:rsidTr="0085147B">
        <w:tc>
          <w:tcPr>
            <w:tcW w:w="1339" w:type="dxa"/>
            <w:tcBorders>
              <w:top w:val="single" w:sz="4" w:space="0" w:color="auto"/>
              <w:left w:val="single" w:sz="4" w:space="0" w:color="auto"/>
              <w:bottom w:val="single" w:sz="4" w:space="0" w:color="auto"/>
              <w:right w:val="single" w:sz="4" w:space="0" w:color="auto"/>
            </w:tcBorders>
          </w:tcPr>
          <w:p w14:paraId="0F237AB0" w14:textId="20852772" w:rsidR="004540ED" w:rsidRPr="005A22B1" w:rsidRDefault="004540ED"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F265AB2" w14:textId="2F46F756" w:rsidR="004540ED" w:rsidRPr="005A22B1" w:rsidRDefault="004540ED" w:rsidP="003E4028">
            <w:pPr>
              <w:rPr>
                <w:sz w:val="20"/>
                <w:szCs w:val="20"/>
              </w:rPr>
            </w:pPr>
          </w:p>
        </w:tc>
        <w:tc>
          <w:tcPr>
            <w:tcW w:w="2330" w:type="dxa"/>
            <w:tcBorders>
              <w:top w:val="single" w:sz="4" w:space="0" w:color="auto"/>
              <w:left w:val="single" w:sz="4" w:space="0" w:color="auto"/>
              <w:bottom w:val="single" w:sz="4" w:space="0" w:color="auto"/>
              <w:right w:val="single" w:sz="4" w:space="0" w:color="auto"/>
            </w:tcBorders>
          </w:tcPr>
          <w:p w14:paraId="5D7257AC" w14:textId="508B7D8D" w:rsidR="004540ED" w:rsidRPr="005A22B1" w:rsidRDefault="004540ED" w:rsidP="003E4028">
            <w:pPr>
              <w:rPr>
                <w:sz w:val="20"/>
                <w:szCs w:val="20"/>
              </w:rPr>
            </w:pPr>
          </w:p>
        </w:tc>
      </w:tr>
      <w:tr w:rsidR="004540ED" w:rsidRPr="005A22B1" w14:paraId="42A09D19" w14:textId="77777777" w:rsidTr="0085147B">
        <w:tc>
          <w:tcPr>
            <w:tcW w:w="1339" w:type="dxa"/>
            <w:tcBorders>
              <w:top w:val="single" w:sz="4" w:space="0" w:color="auto"/>
              <w:left w:val="single" w:sz="4" w:space="0" w:color="auto"/>
              <w:bottom w:val="single" w:sz="4" w:space="0" w:color="auto"/>
              <w:right w:val="single" w:sz="4" w:space="0" w:color="auto"/>
            </w:tcBorders>
          </w:tcPr>
          <w:p w14:paraId="67E539AC" w14:textId="7DBF4A98" w:rsidR="004540ED" w:rsidRPr="00D168DC" w:rsidRDefault="004540ED"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D4E5085" w14:textId="125C65DD" w:rsidR="004540ED" w:rsidRPr="00D168DC" w:rsidRDefault="004540ED" w:rsidP="003E4028">
            <w:pPr>
              <w:rPr>
                <w:sz w:val="20"/>
                <w:szCs w:val="20"/>
              </w:rPr>
            </w:pPr>
            <w:r w:rsidRPr="005A22B1">
              <w:rPr>
                <w:b/>
                <w:sz w:val="20"/>
                <w:szCs w:val="20"/>
              </w:rPr>
              <w:t xml:space="preserve">SECTION J:  LIST OF ATTACHMENTS </w:t>
            </w:r>
          </w:p>
        </w:tc>
        <w:tc>
          <w:tcPr>
            <w:tcW w:w="2330" w:type="dxa"/>
            <w:tcBorders>
              <w:top w:val="single" w:sz="4" w:space="0" w:color="auto"/>
              <w:left w:val="single" w:sz="4" w:space="0" w:color="auto"/>
              <w:bottom w:val="single" w:sz="4" w:space="0" w:color="auto"/>
              <w:right w:val="single" w:sz="4" w:space="0" w:color="auto"/>
            </w:tcBorders>
            <w:vAlign w:val="center"/>
          </w:tcPr>
          <w:p w14:paraId="1073B983" w14:textId="39C84739" w:rsidR="004540ED" w:rsidRPr="005A22B1" w:rsidRDefault="004540ED" w:rsidP="003E4028">
            <w:pPr>
              <w:rPr>
                <w:sz w:val="20"/>
                <w:szCs w:val="20"/>
              </w:rPr>
            </w:pPr>
          </w:p>
        </w:tc>
      </w:tr>
      <w:tr w:rsidR="004540ED" w:rsidRPr="005A22B1" w14:paraId="13278D74" w14:textId="77777777" w:rsidTr="0085147B">
        <w:tc>
          <w:tcPr>
            <w:tcW w:w="1339" w:type="dxa"/>
            <w:tcBorders>
              <w:top w:val="single" w:sz="4" w:space="0" w:color="auto"/>
              <w:left w:val="single" w:sz="4" w:space="0" w:color="auto"/>
              <w:bottom w:val="single" w:sz="4" w:space="0" w:color="auto"/>
              <w:right w:val="single" w:sz="4" w:space="0" w:color="auto"/>
            </w:tcBorders>
          </w:tcPr>
          <w:p w14:paraId="26B79F00" w14:textId="61F11E0E" w:rsidR="004540ED" w:rsidRPr="005A22B1" w:rsidRDefault="004540ED"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6D5B9173" w14:textId="7EF35664" w:rsidR="004540ED" w:rsidRPr="005A22B1" w:rsidRDefault="00CA2CD3" w:rsidP="003E4028">
            <w:pPr>
              <w:rPr>
                <w:sz w:val="20"/>
                <w:szCs w:val="20"/>
              </w:rPr>
            </w:pPr>
            <w:r>
              <w:rPr>
                <w:sz w:val="20"/>
                <w:szCs w:val="20"/>
              </w:rPr>
              <w:t>ATTACHMENT A-1 (SCHEDULE OF SUPPLIES)</w:t>
            </w:r>
          </w:p>
        </w:tc>
        <w:tc>
          <w:tcPr>
            <w:tcW w:w="2330" w:type="dxa"/>
            <w:tcBorders>
              <w:top w:val="single" w:sz="4" w:space="0" w:color="auto"/>
              <w:left w:val="single" w:sz="4" w:space="0" w:color="auto"/>
              <w:bottom w:val="single" w:sz="4" w:space="0" w:color="auto"/>
              <w:right w:val="single" w:sz="4" w:space="0" w:color="auto"/>
            </w:tcBorders>
            <w:vAlign w:val="center"/>
          </w:tcPr>
          <w:p w14:paraId="6CE7C96F" w14:textId="0A8EA20D" w:rsidR="004540ED" w:rsidRPr="005A22B1" w:rsidRDefault="00CA4F26" w:rsidP="003E4028">
            <w:pPr>
              <w:rPr>
                <w:sz w:val="20"/>
                <w:szCs w:val="20"/>
              </w:rPr>
            </w:pPr>
            <w:r>
              <w:rPr>
                <w:sz w:val="20"/>
                <w:szCs w:val="20"/>
              </w:rPr>
              <w:t>11</w:t>
            </w:r>
            <w:r w:rsidR="003C2A00">
              <w:rPr>
                <w:sz w:val="20"/>
                <w:szCs w:val="20"/>
              </w:rPr>
              <w:t>1</w:t>
            </w:r>
          </w:p>
        </w:tc>
      </w:tr>
      <w:tr w:rsidR="004540ED" w:rsidRPr="005A22B1" w14:paraId="1528B073" w14:textId="77777777" w:rsidTr="009F3AC9">
        <w:trPr>
          <w:trHeight w:val="234"/>
        </w:trPr>
        <w:tc>
          <w:tcPr>
            <w:tcW w:w="1339" w:type="dxa"/>
            <w:tcBorders>
              <w:top w:val="single" w:sz="4" w:space="0" w:color="auto"/>
              <w:left w:val="single" w:sz="4" w:space="0" w:color="auto"/>
              <w:bottom w:val="single" w:sz="4" w:space="0" w:color="auto"/>
              <w:right w:val="single" w:sz="4" w:space="0" w:color="auto"/>
            </w:tcBorders>
          </w:tcPr>
          <w:p w14:paraId="6F6A64CB" w14:textId="7A9B144B" w:rsidR="004540ED" w:rsidRPr="00D168DC" w:rsidRDefault="004540ED" w:rsidP="003E4028">
            <w:pPr>
              <w:contextualSpacing/>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FA9AECA" w14:textId="680FFAAD" w:rsidR="009F3AC9" w:rsidRPr="00D168DC" w:rsidRDefault="00CA2CD3" w:rsidP="009F3AC9">
            <w:pPr>
              <w:contextualSpacing/>
              <w:rPr>
                <w:sz w:val="20"/>
                <w:szCs w:val="20"/>
              </w:rPr>
            </w:pPr>
            <w:r>
              <w:rPr>
                <w:sz w:val="20"/>
                <w:szCs w:val="20"/>
              </w:rPr>
              <w:t>ATTACHMENT A-2 (OFFER DATA SHEET)</w:t>
            </w:r>
          </w:p>
        </w:tc>
        <w:tc>
          <w:tcPr>
            <w:tcW w:w="2330" w:type="dxa"/>
            <w:tcBorders>
              <w:top w:val="single" w:sz="4" w:space="0" w:color="auto"/>
              <w:left w:val="single" w:sz="4" w:space="0" w:color="auto"/>
              <w:bottom w:val="single" w:sz="4" w:space="0" w:color="auto"/>
              <w:right w:val="single" w:sz="4" w:space="0" w:color="auto"/>
            </w:tcBorders>
            <w:vAlign w:val="center"/>
          </w:tcPr>
          <w:p w14:paraId="0BA35CB8" w14:textId="147C155A" w:rsidR="004540ED" w:rsidRPr="005A22B1" w:rsidRDefault="00CA4F26" w:rsidP="003E4028">
            <w:pPr>
              <w:contextualSpacing/>
              <w:rPr>
                <w:sz w:val="20"/>
                <w:szCs w:val="20"/>
              </w:rPr>
            </w:pPr>
            <w:r>
              <w:rPr>
                <w:sz w:val="20"/>
                <w:szCs w:val="20"/>
              </w:rPr>
              <w:t>11</w:t>
            </w:r>
            <w:r w:rsidR="003C2A00">
              <w:rPr>
                <w:sz w:val="20"/>
                <w:szCs w:val="20"/>
              </w:rPr>
              <w:t>1</w:t>
            </w:r>
          </w:p>
        </w:tc>
      </w:tr>
      <w:tr w:rsidR="009F3AC9" w:rsidRPr="005A22B1" w14:paraId="04F2B3C4" w14:textId="77777777" w:rsidTr="009F3AC9">
        <w:trPr>
          <w:trHeight w:val="234"/>
        </w:trPr>
        <w:tc>
          <w:tcPr>
            <w:tcW w:w="1339" w:type="dxa"/>
            <w:tcBorders>
              <w:top w:val="single" w:sz="4" w:space="0" w:color="auto"/>
              <w:left w:val="single" w:sz="4" w:space="0" w:color="auto"/>
              <w:bottom w:val="single" w:sz="4" w:space="0" w:color="auto"/>
              <w:right w:val="single" w:sz="4" w:space="0" w:color="auto"/>
            </w:tcBorders>
          </w:tcPr>
          <w:p w14:paraId="19C4129E" w14:textId="77777777" w:rsidR="009F3AC9" w:rsidRPr="00D168DC" w:rsidRDefault="009F3AC9" w:rsidP="003E4028">
            <w:pPr>
              <w:contextualSpacing/>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120B02DB" w14:textId="37F8B5C0" w:rsidR="009F3AC9" w:rsidRDefault="009F3AC9" w:rsidP="009F3AC9">
            <w:pPr>
              <w:contextualSpacing/>
              <w:rPr>
                <w:sz w:val="20"/>
                <w:szCs w:val="20"/>
              </w:rPr>
            </w:pPr>
            <w:r>
              <w:rPr>
                <w:sz w:val="20"/>
                <w:szCs w:val="20"/>
              </w:rPr>
              <w:t>ATTACHMENT B (BASE REFERENCE PRICES)</w:t>
            </w:r>
          </w:p>
        </w:tc>
        <w:tc>
          <w:tcPr>
            <w:tcW w:w="2330" w:type="dxa"/>
            <w:tcBorders>
              <w:top w:val="single" w:sz="4" w:space="0" w:color="auto"/>
              <w:left w:val="single" w:sz="4" w:space="0" w:color="auto"/>
              <w:bottom w:val="single" w:sz="4" w:space="0" w:color="auto"/>
              <w:right w:val="single" w:sz="4" w:space="0" w:color="auto"/>
            </w:tcBorders>
            <w:vAlign w:val="center"/>
          </w:tcPr>
          <w:p w14:paraId="4B793BAA" w14:textId="36AF281A" w:rsidR="009F3AC9" w:rsidRPr="005A22B1" w:rsidRDefault="00CA4F26" w:rsidP="003E4028">
            <w:pPr>
              <w:contextualSpacing/>
              <w:rPr>
                <w:sz w:val="20"/>
                <w:szCs w:val="20"/>
              </w:rPr>
            </w:pPr>
            <w:r>
              <w:rPr>
                <w:sz w:val="20"/>
                <w:szCs w:val="20"/>
              </w:rPr>
              <w:t>11</w:t>
            </w:r>
            <w:r w:rsidR="003C2A00">
              <w:rPr>
                <w:sz w:val="20"/>
                <w:szCs w:val="20"/>
              </w:rPr>
              <w:t>1</w:t>
            </w:r>
          </w:p>
        </w:tc>
      </w:tr>
      <w:tr w:rsidR="009F3AC9" w:rsidRPr="005A22B1" w14:paraId="496EBBB9" w14:textId="77777777" w:rsidTr="009F3AC9">
        <w:trPr>
          <w:trHeight w:val="234"/>
        </w:trPr>
        <w:tc>
          <w:tcPr>
            <w:tcW w:w="1339" w:type="dxa"/>
            <w:tcBorders>
              <w:top w:val="single" w:sz="4" w:space="0" w:color="auto"/>
              <w:left w:val="single" w:sz="4" w:space="0" w:color="auto"/>
              <w:bottom w:val="single" w:sz="4" w:space="0" w:color="auto"/>
              <w:right w:val="single" w:sz="4" w:space="0" w:color="auto"/>
            </w:tcBorders>
          </w:tcPr>
          <w:p w14:paraId="1F282AC6" w14:textId="77777777" w:rsidR="009F3AC9" w:rsidRPr="00D168DC" w:rsidRDefault="009F3AC9" w:rsidP="003E4028">
            <w:pPr>
              <w:contextualSpacing/>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62FDA97F" w14:textId="77775F01" w:rsidR="009F3AC9" w:rsidRDefault="009F3AC9" w:rsidP="009F3AC9">
            <w:pPr>
              <w:contextualSpacing/>
              <w:rPr>
                <w:sz w:val="20"/>
                <w:szCs w:val="20"/>
              </w:rPr>
            </w:pPr>
            <w:r>
              <w:rPr>
                <w:sz w:val="20"/>
                <w:szCs w:val="20"/>
              </w:rPr>
              <w:t>ATTACHMENT C (DATA SHEET FOR PROPOSED EXCEPTIONS)</w:t>
            </w:r>
          </w:p>
        </w:tc>
        <w:tc>
          <w:tcPr>
            <w:tcW w:w="2330" w:type="dxa"/>
            <w:tcBorders>
              <w:top w:val="single" w:sz="4" w:space="0" w:color="auto"/>
              <w:left w:val="single" w:sz="4" w:space="0" w:color="auto"/>
              <w:bottom w:val="single" w:sz="4" w:space="0" w:color="auto"/>
              <w:right w:val="single" w:sz="4" w:space="0" w:color="auto"/>
            </w:tcBorders>
            <w:vAlign w:val="center"/>
          </w:tcPr>
          <w:p w14:paraId="385C567D" w14:textId="00AD3A33" w:rsidR="009F3AC9" w:rsidRPr="005A22B1" w:rsidRDefault="00CA4F26" w:rsidP="003E4028">
            <w:pPr>
              <w:contextualSpacing/>
              <w:rPr>
                <w:sz w:val="20"/>
                <w:szCs w:val="20"/>
              </w:rPr>
            </w:pPr>
            <w:r>
              <w:rPr>
                <w:sz w:val="20"/>
                <w:szCs w:val="20"/>
              </w:rPr>
              <w:t>11</w:t>
            </w:r>
            <w:r w:rsidR="003C2A00">
              <w:rPr>
                <w:sz w:val="20"/>
                <w:szCs w:val="20"/>
              </w:rPr>
              <w:t>1</w:t>
            </w:r>
          </w:p>
        </w:tc>
      </w:tr>
      <w:tr w:rsidR="009F3AC9" w:rsidRPr="005A22B1" w14:paraId="6D0DDBFA" w14:textId="77777777" w:rsidTr="009F3AC9">
        <w:trPr>
          <w:trHeight w:val="234"/>
        </w:trPr>
        <w:tc>
          <w:tcPr>
            <w:tcW w:w="1339" w:type="dxa"/>
            <w:tcBorders>
              <w:top w:val="single" w:sz="4" w:space="0" w:color="auto"/>
              <w:left w:val="single" w:sz="4" w:space="0" w:color="auto"/>
              <w:bottom w:val="single" w:sz="4" w:space="0" w:color="auto"/>
              <w:right w:val="single" w:sz="4" w:space="0" w:color="auto"/>
            </w:tcBorders>
          </w:tcPr>
          <w:p w14:paraId="66853384" w14:textId="77777777" w:rsidR="009F3AC9" w:rsidRPr="00D168DC" w:rsidRDefault="009F3AC9" w:rsidP="003E4028">
            <w:pPr>
              <w:contextualSpacing/>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1F162B0B" w14:textId="3DABCFBF" w:rsidR="009F3AC9" w:rsidRDefault="009F3AC9" w:rsidP="009F3AC9">
            <w:pPr>
              <w:contextualSpacing/>
              <w:rPr>
                <w:sz w:val="20"/>
                <w:szCs w:val="20"/>
              </w:rPr>
            </w:pPr>
            <w:r>
              <w:rPr>
                <w:sz w:val="20"/>
                <w:szCs w:val="20"/>
              </w:rPr>
              <w:t>ATTACHEMENT D (LOCATION OF FACILITIES WORKSHEET)</w:t>
            </w:r>
          </w:p>
        </w:tc>
        <w:tc>
          <w:tcPr>
            <w:tcW w:w="2330" w:type="dxa"/>
            <w:tcBorders>
              <w:top w:val="single" w:sz="4" w:space="0" w:color="auto"/>
              <w:left w:val="single" w:sz="4" w:space="0" w:color="auto"/>
              <w:bottom w:val="single" w:sz="4" w:space="0" w:color="auto"/>
              <w:right w:val="single" w:sz="4" w:space="0" w:color="auto"/>
            </w:tcBorders>
            <w:vAlign w:val="center"/>
          </w:tcPr>
          <w:p w14:paraId="307E018A" w14:textId="2A7D6135" w:rsidR="009F3AC9" w:rsidRPr="005A22B1" w:rsidRDefault="00CA4F26" w:rsidP="003E4028">
            <w:pPr>
              <w:contextualSpacing/>
              <w:rPr>
                <w:sz w:val="20"/>
                <w:szCs w:val="20"/>
              </w:rPr>
            </w:pPr>
            <w:r>
              <w:rPr>
                <w:sz w:val="20"/>
                <w:szCs w:val="20"/>
              </w:rPr>
              <w:t>11</w:t>
            </w:r>
            <w:r w:rsidR="003C2A00">
              <w:rPr>
                <w:sz w:val="20"/>
                <w:szCs w:val="20"/>
              </w:rPr>
              <w:t>1</w:t>
            </w:r>
          </w:p>
        </w:tc>
      </w:tr>
      <w:tr w:rsidR="009F3AC9" w:rsidRPr="005A22B1" w14:paraId="40749414" w14:textId="77777777" w:rsidTr="009F3AC9">
        <w:trPr>
          <w:trHeight w:val="234"/>
        </w:trPr>
        <w:tc>
          <w:tcPr>
            <w:tcW w:w="1339" w:type="dxa"/>
            <w:tcBorders>
              <w:top w:val="single" w:sz="4" w:space="0" w:color="auto"/>
              <w:left w:val="single" w:sz="4" w:space="0" w:color="auto"/>
              <w:bottom w:val="single" w:sz="4" w:space="0" w:color="auto"/>
              <w:right w:val="single" w:sz="4" w:space="0" w:color="auto"/>
            </w:tcBorders>
          </w:tcPr>
          <w:p w14:paraId="144C4561" w14:textId="77777777" w:rsidR="009F3AC9" w:rsidRPr="00D168DC" w:rsidRDefault="009F3AC9" w:rsidP="003E4028">
            <w:pPr>
              <w:contextualSpacing/>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4D0E5A60" w14:textId="77777777" w:rsidR="009F3AC9" w:rsidRDefault="009F3AC9" w:rsidP="009F3AC9">
            <w:pPr>
              <w:contextualSpacing/>
              <w:rPr>
                <w:sz w:val="20"/>
                <w:szCs w:val="20"/>
              </w:rPr>
            </w:pPr>
          </w:p>
        </w:tc>
        <w:tc>
          <w:tcPr>
            <w:tcW w:w="2330" w:type="dxa"/>
            <w:tcBorders>
              <w:top w:val="single" w:sz="4" w:space="0" w:color="auto"/>
              <w:left w:val="single" w:sz="4" w:space="0" w:color="auto"/>
              <w:bottom w:val="single" w:sz="4" w:space="0" w:color="auto"/>
              <w:right w:val="single" w:sz="4" w:space="0" w:color="auto"/>
            </w:tcBorders>
            <w:vAlign w:val="center"/>
          </w:tcPr>
          <w:p w14:paraId="3AAE014C" w14:textId="77777777" w:rsidR="009F3AC9" w:rsidRPr="005A22B1" w:rsidRDefault="009F3AC9" w:rsidP="003E4028">
            <w:pPr>
              <w:contextualSpacing/>
              <w:rPr>
                <w:sz w:val="20"/>
                <w:szCs w:val="20"/>
              </w:rPr>
            </w:pPr>
          </w:p>
        </w:tc>
      </w:tr>
      <w:tr w:rsidR="004540ED" w:rsidRPr="005A22B1" w14:paraId="313160B9" w14:textId="77777777" w:rsidTr="0085147B">
        <w:tc>
          <w:tcPr>
            <w:tcW w:w="1339" w:type="dxa"/>
            <w:tcBorders>
              <w:top w:val="single" w:sz="4" w:space="0" w:color="auto"/>
              <w:left w:val="single" w:sz="4" w:space="0" w:color="auto"/>
              <w:bottom w:val="single" w:sz="4" w:space="0" w:color="auto"/>
              <w:right w:val="single" w:sz="4" w:space="0" w:color="auto"/>
            </w:tcBorders>
          </w:tcPr>
          <w:p w14:paraId="556D1ED4" w14:textId="7C204A16" w:rsidR="004540ED" w:rsidRPr="005A22B1" w:rsidRDefault="004540ED"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56449351" w14:textId="011D0777" w:rsidR="004540ED" w:rsidRPr="005A22B1" w:rsidRDefault="004540ED" w:rsidP="003E4028">
            <w:pPr>
              <w:rPr>
                <w:sz w:val="20"/>
                <w:szCs w:val="20"/>
              </w:rPr>
            </w:pPr>
            <w:r w:rsidRPr="005A22B1">
              <w:rPr>
                <w:b/>
                <w:sz w:val="20"/>
                <w:szCs w:val="20"/>
              </w:rPr>
              <w:t>SECTION K:  REPRESENTATION AND CERTIFICATIONS</w:t>
            </w:r>
          </w:p>
        </w:tc>
        <w:tc>
          <w:tcPr>
            <w:tcW w:w="2330" w:type="dxa"/>
            <w:tcBorders>
              <w:top w:val="single" w:sz="4" w:space="0" w:color="auto"/>
              <w:left w:val="single" w:sz="4" w:space="0" w:color="auto"/>
              <w:bottom w:val="single" w:sz="4" w:space="0" w:color="auto"/>
              <w:right w:val="single" w:sz="4" w:space="0" w:color="auto"/>
            </w:tcBorders>
            <w:vAlign w:val="center"/>
          </w:tcPr>
          <w:p w14:paraId="1FD45E46" w14:textId="5D91A27E" w:rsidR="004540ED" w:rsidRPr="005A22B1" w:rsidRDefault="004540ED" w:rsidP="003E4028">
            <w:pPr>
              <w:rPr>
                <w:sz w:val="20"/>
                <w:szCs w:val="20"/>
              </w:rPr>
            </w:pPr>
          </w:p>
        </w:tc>
      </w:tr>
      <w:tr w:rsidR="004540ED" w:rsidRPr="005A22B1" w14:paraId="18E1CF72" w14:textId="77777777" w:rsidTr="0085147B">
        <w:tc>
          <w:tcPr>
            <w:tcW w:w="1339" w:type="dxa"/>
            <w:tcBorders>
              <w:top w:val="single" w:sz="4" w:space="0" w:color="auto"/>
              <w:left w:val="single" w:sz="4" w:space="0" w:color="auto"/>
              <w:bottom w:val="single" w:sz="4" w:space="0" w:color="auto"/>
              <w:right w:val="single" w:sz="4" w:space="0" w:color="auto"/>
            </w:tcBorders>
          </w:tcPr>
          <w:p w14:paraId="4E586303" w14:textId="51B421CB" w:rsidR="004540ED" w:rsidRPr="005A22B1" w:rsidRDefault="004540ED" w:rsidP="003E4028">
            <w:pPr>
              <w:rPr>
                <w:sz w:val="20"/>
                <w:szCs w:val="20"/>
              </w:rPr>
            </w:pPr>
            <w:r w:rsidRPr="005A22B1">
              <w:rPr>
                <w:sz w:val="20"/>
                <w:szCs w:val="20"/>
              </w:rPr>
              <w:t>FAR 52.203-2</w:t>
            </w:r>
          </w:p>
        </w:tc>
        <w:tc>
          <w:tcPr>
            <w:tcW w:w="7031" w:type="dxa"/>
            <w:tcBorders>
              <w:top w:val="single" w:sz="4" w:space="0" w:color="auto"/>
              <w:left w:val="single" w:sz="4" w:space="0" w:color="auto"/>
              <w:bottom w:val="single" w:sz="4" w:space="0" w:color="auto"/>
              <w:right w:val="single" w:sz="4" w:space="0" w:color="auto"/>
            </w:tcBorders>
          </w:tcPr>
          <w:p w14:paraId="2FDB40B5" w14:textId="278575E6" w:rsidR="004540ED" w:rsidRPr="005A22B1" w:rsidRDefault="004540ED" w:rsidP="003E4028">
            <w:pPr>
              <w:rPr>
                <w:sz w:val="20"/>
                <w:szCs w:val="20"/>
              </w:rPr>
            </w:pPr>
            <w:r w:rsidRPr="005A22B1">
              <w:rPr>
                <w:sz w:val="20"/>
                <w:szCs w:val="20"/>
              </w:rPr>
              <w:t>CERTIFICATE OF INDEPENDENT PRICE DETERMINATION (APR 1985)</w:t>
            </w:r>
          </w:p>
        </w:tc>
        <w:tc>
          <w:tcPr>
            <w:tcW w:w="2330" w:type="dxa"/>
            <w:tcBorders>
              <w:top w:val="single" w:sz="4" w:space="0" w:color="auto"/>
              <w:left w:val="single" w:sz="4" w:space="0" w:color="auto"/>
              <w:bottom w:val="single" w:sz="4" w:space="0" w:color="auto"/>
              <w:right w:val="single" w:sz="4" w:space="0" w:color="auto"/>
            </w:tcBorders>
          </w:tcPr>
          <w:p w14:paraId="094E38B3" w14:textId="3A56420C" w:rsidR="004540ED" w:rsidRPr="005A22B1" w:rsidRDefault="004540ED" w:rsidP="003E4028">
            <w:pPr>
              <w:rPr>
                <w:sz w:val="20"/>
                <w:szCs w:val="20"/>
              </w:rPr>
            </w:pPr>
            <w:r w:rsidRPr="005A22B1">
              <w:rPr>
                <w:sz w:val="20"/>
                <w:szCs w:val="20"/>
              </w:rPr>
              <w:t>11</w:t>
            </w:r>
            <w:r w:rsidR="0045548A">
              <w:rPr>
                <w:sz w:val="20"/>
                <w:szCs w:val="20"/>
              </w:rPr>
              <w:t>1</w:t>
            </w:r>
          </w:p>
        </w:tc>
      </w:tr>
      <w:tr w:rsidR="004540ED" w:rsidRPr="005A22B1" w14:paraId="00BD1E32" w14:textId="77777777" w:rsidTr="0085147B">
        <w:tc>
          <w:tcPr>
            <w:tcW w:w="1339" w:type="dxa"/>
            <w:tcBorders>
              <w:top w:val="single" w:sz="4" w:space="0" w:color="auto"/>
              <w:left w:val="single" w:sz="4" w:space="0" w:color="auto"/>
              <w:bottom w:val="single" w:sz="4" w:space="0" w:color="auto"/>
              <w:right w:val="single" w:sz="4" w:space="0" w:color="auto"/>
            </w:tcBorders>
          </w:tcPr>
          <w:p w14:paraId="6A41263C" w14:textId="3D463101" w:rsidR="004540ED" w:rsidRPr="005A22B1" w:rsidRDefault="004540ED" w:rsidP="003E4028">
            <w:pPr>
              <w:rPr>
                <w:sz w:val="20"/>
                <w:szCs w:val="20"/>
              </w:rPr>
            </w:pPr>
            <w:r w:rsidRPr="005A22B1">
              <w:rPr>
                <w:sz w:val="20"/>
                <w:szCs w:val="20"/>
              </w:rPr>
              <w:t>FAR 52.203-11</w:t>
            </w:r>
          </w:p>
        </w:tc>
        <w:tc>
          <w:tcPr>
            <w:tcW w:w="7031" w:type="dxa"/>
            <w:tcBorders>
              <w:top w:val="single" w:sz="4" w:space="0" w:color="auto"/>
              <w:left w:val="single" w:sz="4" w:space="0" w:color="auto"/>
              <w:bottom w:val="single" w:sz="4" w:space="0" w:color="auto"/>
              <w:right w:val="single" w:sz="4" w:space="0" w:color="auto"/>
            </w:tcBorders>
          </w:tcPr>
          <w:p w14:paraId="6064B3CC" w14:textId="5BEBA07B" w:rsidR="004540ED" w:rsidRPr="005A22B1" w:rsidRDefault="004540ED" w:rsidP="003E4028">
            <w:pPr>
              <w:rPr>
                <w:sz w:val="20"/>
                <w:szCs w:val="20"/>
              </w:rPr>
            </w:pPr>
            <w:r w:rsidRPr="005A22B1">
              <w:rPr>
                <w:sz w:val="20"/>
                <w:szCs w:val="20"/>
              </w:rPr>
              <w:t>CERTIFICATION AND DISCLOSURE REGARDING PAYMENTS TO INFLUENCE CERTAIN FEDERAL TRANSACTIONS (SEPT 2007)</w:t>
            </w:r>
          </w:p>
        </w:tc>
        <w:tc>
          <w:tcPr>
            <w:tcW w:w="2330" w:type="dxa"/>
            <w:tcBorders>
              <w:top w:val="single" w:sz="4" w:space="0" w:color="auto"/>
              <w:left w:val="single" w:sz="4" w:space="0" w:color="auto"/>
              <w:bottom w:val="single" w:sz="4" w:space="0" w:color="auto"/>
              <w:right w:val="single" w:sz="4" w:space="0" w:color="auto"/>
            </w:tcBorders>
          </w:tcPr>
          <w:p w14:paraId="12527772" w14:textId="51DE78B3" w:rsidR="004540ED" w:rsidRPr="005A22B1" w:rsidRDefault="004540ED" w:rsidP="003E4028">
            <w:pPr>
              <w:rPr>
                <w:sz w:val="20"/>
                <w:szCs w:val="20"/>
              </w:rPr>
            </w:pPr>
            <w:r w:rsidRPr="005A22B1">
              <w:rPr>
                <w:sz w:val="20"/>
                <w:szCs w:val="20"/>
              </w:rPr>
              <w:t>11</w:t>
            </w:r>
            <w:r w:rsidR="003C2A00">
              <w:rPr>
                <w:sz w:val="20"/>
                <w:szCs w:val="20"/>
              </w:rPr>
              <w:t>2</w:t>
            </w:r>
          </w:p>
        </w:tc>
      </w:tr>
      <w:tr w:rsidR="004540ED" w:rsidRPr="005A22B1" w14:paraId="2DF72E71" w14:textId="77777777" w:rsidTr="0085147B">
        <w:tc>
          <w:tcPr>
            <w:tcW w:w="1339" w:type="dxa"/>
            <w:tcBorders>
              <w:top w:val="single" w:sz="4" w:space="0" w:color="auto"/>
              <w:left w:val="single" w:sz="4" w:space="0" w:color="auto"/>
              <w:bottom w:val="single" w:sz="4" w:space="0" w:color="auto"/>
              <w:right w:val="single" w:sz="4" w:space="0" w:color="auto"/>
            </w:tcBorders>
          </w:tcPr>
          <w:p w14:paraId="723C061B" w14:textId="5DAD97C4" w:rsidR="004540ED" w:rsidRPr="005A22B1" w:rsidRDefault="004540ED" w:rsidP="003E4028">
            <w:pPr>
              <w:rPr>
                <w:sz w:val="20"/>
                <w:szCs w:val="20"/>
              </w:rPr>
            </w:pPr>
            <w:r w:rsidRPr="005A22B1">
              <w:rPr>
                <w:sz w:val="20"/>
                <w:szCs w:val="20"/>
              </w:rPr>
              <w:t>FAR 52.203-18</w:t>
            </w:r>
          </w:p>
        </w:tc>
        <w:tc>
          <w:tcPr>
            <w:tcW w:w="7031" w:type="dxa"/>
            <w:tcBorders>
              <w:top w:val="single" w:sz="4" w:space="0" w:color="auto"/>
              <w:left w:val="single" w:sz="4" w:space="0" w:color="auto"/>
              <w:bottom w:val="single" w:sz="4" w:space="0" w:color="auto"/>
              <w:right w:val="single" w:sz="4" w:space="0" w:color="auto"/>
            </w:tcBorders>
          </w:tcPr>
          <w:p w14:paraId="03C31E84" w14:textId="1CD57958" w:rsidR="004540ED" w:rsidRPr="005A22B1" w:rsidRDefault="004540ED" w:rsidP="003E4028">
            <w:pPr>
              <w:rPr>
                <w:b/>
                <w:bCs/>
                <w:sz w:val="20"/>
                <w:szCs w:val="20"/>
              </w:rPr>
            </w:pPr>
            <w:r w:rsidRPr="005A22B1">
              <w:rPr>
                <w:sz w:val="20"/>
                <w:szCs w:val="20"/>
              </w:rPr>
              <w:t>PROHIBITION ON CONTRACTING WITH ENTITIES THAT REQUIRE CERTAIN INTERNAL CONFIDENTIALITY AGREEMENTS OR STATEMENTS— REPRESENTATION (JAN 2017)</w:t>
            </w:r>
          </w:p>
        </w:tc>
        <w:tc>
          <w:tcPr>
            <w:tcW w:w="2330" w:type="dxa"/>
            <w:tcBorders>
              <w:top w:val="single" w:sz="4" w:space="0" w:color="auto"/>
              <w:left w:val="single" w:sz="4" w:space="0" w:color="auto"/>
              <w:bottom w:val="single" w:sz="4" w:space="0" w:color="auto"/>
              <w:right w:val="single" w:sz="4" w:space="0" w:color="auto"/>
            </w:tcBorders>
          </w:tcPr>
          <w:p w14:paraId="6F7671C3" w14:textId="07240F95" w:rsidR="004540ED" w:rsidRPr="005A22B1" w:rsidRDefault="004540ED" w:rsidP="003E4028">
            <w:pPr>
              <w:rPr>
                <w:sz w:val="20"/>
                <w:szCs w:val="20"/>
              </w:rPr>
            </w:pPr>
            <w:r w:rsidRPr="005A22B1">
              <w:rPr>
                <w:sz w:val="20"/>
                <w:szCs w:val="20"/>
              </w:rPr>
              <w:t>11</w:t>
            </w:r>
            <w:r w:rsidR="00C66CF7">
              <w:rPr>
                <w:sz w:val="20"/>
                <w:szCs w:val="20"/>
              </w:rPr>
              <w:t>3</w:t>
            </w:r>
          </w:p>
        </w:tc>
      </w:tr>
      <w:tr w:rsidR="004540ED" w:rsidRPr="005A22B1" w14:paraId="4B5FA930" w14:textId="77777777" w:rsidTr="0085147B">
        <w:tc>
          <w:tcPr>
            <w:tcW w:w="1339" w:type="dxa"/>
            <w:tcBorders>
              <w:top w:val="single" w:sz="4" w:space="0" w:color="auto"/>
              <w:left w:val="single" w:sz="4" w:space="0" w:color="auto"/>
              <w:bottom w:val="single" w:sz="4" w:space="0" w:color="auto"/>
              <w:right w:val="single" w:sz="4" w:space="0" w:color="auto"/>
            </w:tcBorders>
          </w:tcPr>
          <w:p w14:paraId="7EBD6E67" w14:textId="50A54B81" w:rsidR="004540ED" w:rsidRPr="005A22B1" w:rsidRDefault="004540ED" w:rsidP="003E4028">
            <w:pPr>
              <w:rPr>
                <w:sz w:val="20"/>
                <w:szCs w:val="20"/>
              </w:rPr>
            </w:pPr>
            <w:r w:rsidRPr="005A22B1">
              <w:rPr>
                <w:sz w:val="20"/>
                <w:szCs w:val="20"/>
              </w:rPr>
              <w:t>FAR 52.204-16</w:t>
            </w:r>
          </w:p>
        </w:tc>
        <w:tc>
          <w:tcPr>
            <w:tcW w:w="7031" w:type="dxa"/>
            <w:tcBorders>
              <w:top w:val="single" w:sz="4" w:space="0" w:color="auto"/>
              <w:left w:val="single" w:sz="4" w:space="0" w:color="auto"/>
              <w:bottom w:val="single" w:sz="4" w:space="0" w:color="auto"/>
              <w:right w:val="single" w:sz="4" w:space="0" w:color="auto"/>
            </w:tcBorders>
          </w:tcPr>
          <w:p w14:paraId="44415EF4" w14:textId="0C2F5FED" w:rsidR="004540ED" w:rsidRPr="005A22B1" w:rsidRDefault="004540ED" w:rsidP="003E4028">
            <w:pPr>
              <w:rPr>
                <w:b/>
                <w:bCs/>
                <w:sz w:val="20"/>
                <w:szCs w:val="20"/>
              </w:rPr>
            </w:pPr>
            <w:r w:rsidRPr="005A22B1">
              <w:rPr>
                <w:sz w:val="20"/>
                <w:szCs w:val="20"/>
              </w:rPr>
              <w:t>COMMERCIAL AND GOVERNMENT ENTITY CODE REPORTING (JUL 2016)</w:t>
            </w:r>
          </w:p>
        </w:tc>
        <w:tc>
          <w:tcPr>
            <w:tcW w:w="2330" w:type="dxa"/>
            <w:tcBorders>
              <w:top w:val="single" w:sz="4" w:space="0" w:color="auto"/>
              <w:left w:val="single" w:sz="4" w:space="0" w:color="auto"/>
              <w:bottom w:val="single" w:sz="4" w:space="0" w:color="auto"/>
              <w:right w:val="single" w:sz="4" w:space="0" w:color="auto"/>
            </w:tcBorders>
          </w:tcPr>
          <w:p w14:paraId="1AE48219" w14:textId="132B21ED" w:rsidR="004540ED" w:rsidRPr="005A22B1" w:rsidRDefault="004540ED" w:rsidP="003E4028">
            <w:pPr>
              <w:rPr>
                <w:sz w:val="20"/>
                <w:szCs w:val="20"/>
              </w:rPr>
            </w:pPr>
            <w:r w:rsidRPr="005A22B1">
              <w:rPr>
                <w:sz w:val="20"/>
                <w:szCs w:val="20"/>
              </w:rPr>
              <w:t>1</w:t>
            </w:r>
            <w:r w:rsidR="00FA7697">
              <w:rPr>
                <w:sz w:val="20"/>
                <w:szCs w:val="20"/>
              </w:rPr>
              <w:t>1</w:t>
            </w:r>
            <w:r w:rsidR="00C66CF7">
              <w:rPr>
                <w:sz w:val="20"/>
                <w:szCs w:val="20"/>
              </w:rPr>
              <w:t>3</w:t>
            </w:r>
          </w:p>
        </w:tc>
      </w:tr>
      <w:tr w:rsidR="004540ED" w:rsidRPr="005A22B1" w14:paraId="3EF7DCD7" w14:textId="77777777" w:rsidTr="0085147B">
        <w:tc>
          <w:tcPr>
            <w:tcW w:w="1339" w:type="dxa"/>
            <w:tcBorders>
              <w:top w:val="single" w:sz="4" w:space="0" w:color="auto"/>
              <w:left w:val="single" w:sz="4" w:space="0" w:color="auto"/>
              <w:bottom w:val="single" w:sz="4" w:space="0" w:color="auto"/>
              <w:right w:val="single" w:sz="4" w:space="0" w:color="auto"/>
            </w:tcBorders>
          </w:tcPr>
          <w:p w14:paraId="2FEA6171" w14:textId="4640B20F" w:rsidR="004540ED" w:rsidRPr="005A22B1" w:rsidRDefault="004540ED" w:rsidP="003E4028">
            <w:pPr>
              <w:rPr>
                <w:sz w:val="20"/>
                <w:szCs w:val="20"/>
              </w:rPr>
            </w:pPr>
            <w:r w:rsidRPr="005A22B1">
              <w:rPr>
                <w:sz w:val="20"/>
                <w:szCs w:val="20"/>
              </w:rPr>
              <w:t>FAR 52.204-17</w:t>
            </w:r>
          </w:p>
        </w:tc>
        <w:tc>
          <w:tcPr>
            <w:tcW w:w="7031" w:type="dxa"/>
            <w:tcBorders>
              <w:top w:val="single" w:sz="4" w:space="0" w:color="auto"/>
              <w:left w:val="single" w:sz="4" w:space="0" w:color="auto"/>
              <w:bottom w:val="single" w:sz="4" w:space="0" w:color="auto"/>
              <w:right w:val="single" w:sz="4" w:space="0" w:color="auto"/>
            </w:tcBorders>
          </w:tcPr>
          <w:p w14:paraId="4DA8FF12" w14:textId="64FBDC86" w:rsidR="004540ED" w:rsidRPr="005A22B1" w:rsidRDefault="004540ED" w:rsidP="003E4028">
            <w:pPr>
              <w:rPr>
                <w:sz w:val="20"/>
                <w:szCs w:val="20"/>
              </w:rPr>
            </w:pPr>
            <w:r w:rsidRPr="005A22B1">
              <w:rPr>
                <w:sz w:val="20"/>
                <w:szCs w:val="20"/>
              </w:rPr>
              <w:t>OWNERSHIP OR CONTROL OF OFFEROR (JULY 2016)</w:t>
            </w:r>
          </w:p>
        </w:tc>
        <w:tc>
          <w:tcPr>
            <w:tcW w:w="2330" w:type="dxa"/>
            <w:tcBorders>
              <w:top w:val="single" w:sz="4" w:space="0" w:color="auto"/>
              <w:left w:val="single" w:sz="4" w:space="0" w:color="auto"/>
              <w:bottom w:val="single" w:sz="4" w:space="0" w:color="auto"/>
              <w:right w:val="single" w:sz="4" w:space="0" w:color="auto"/>
            </w:tcBorders>
          </w:tcPr>
          <w:p w14:paraId="674E3944" w14:textId="2AE90086" w:rsidR="004540ED" w:rsidRPr="005A22B1" w:rsidRDefault="004540ED" w:rsidP="003E4028">
            <w:pPr>
              <w:rPr>
                <w:sz w:val="20"/>
                <w:szCs w:val="20"/>
              </w:rPr>
            </w:pPr>
            <w:r w:rsidRPr="005A22B1">
              <w:rPr>
                <w:sz w:val="20"/>
                <w:szCs w:val="20"/>
              </w:rPr>
              <w:t>1</w:t>
            </w:r>
            <w:r w:rsidR="00FA7697">
              <w:rPr>
                <w:sz w:val="20"/>
                <w:szCs w:val="20"/>
              </w:rPr>
              <w:t>1</w:t>
            </w:r>
            <w:r w:rsidR="00C66CF7">
              <w:rPr>
                <w:sz w:val="20"/>
                <w:szCs w:val="20"/>
              </w:rPr>
              <w:t>4</w:t>
            </w:r>
          </w:p>
        </w:tc>
      </w:tr>
      <w:tr w:rsidR="004540ED" w:rsidRPr="005A22B1" w14:paraId="618E2936" w14:textId="77777777" w:rsidTr="0085147B">
        <w:tc>
          <w:tcPr>
            <w:tcW w:w="1339" w:type="dxa"/>
            <w:tcBorders>
              <w:top w:val="single" w:sz="4" w:space="0" w:color="auto"/>
              <w:left w:val="single" w:sz="4" w:space="0" w:color="auto"/>
              <w:bottom w:val="single" w:sz="4" w:space="0" w:color="auto"/>
              <w:right w:val="single" w:sz="4" w:space="0" w:color="auto"/>
            </w:tcBorders>
          </w:tcPr>
          <w:p w14:paraId="45DFF69A" w14:textId="08AB8D79" w:rsidR="004540ED" w:rsidRPr="005A22B1" w:rsidRDefault="004540ED" w:rsidP="003E4028">
            <w:pPr>
              <w:rPr>
                <w:sz w:val="20"/>
                <w:szCs w:val="20"/>
              </w:rPr>
            </w:pPr>
            <w:r w:rsidRPr="005A22B1">
              <w:rPr>
                <w:sz w:val="20"/>
                <w:szCs w:val="20"/>
              </w:rPr>
              <w:t>FAR 52.204-20</w:t>
            </w:r>
          </w:p>
        </w:tc>
        <w:tc>
          <w:tcPr>
            <w:tcW w:w="7031" w:type="dxa"/>
            <w:tcBorders>
              <w:top w:val="single" w:sz="4" w:space="0" w:color="auto"/>
              <w:left w:val="single" w:sz="4" w:space="0" w:color="auto"/>
              <w:bottom w:val="single" w:sz="4" w:space="0" w:color="auto"/>
              <w:right w:val="single" w:sz="4" w:space="0" w:color="auto"/>
            </w:tcBorders>
          </w:tcPr>
          <w:p w14:paraId="15318D75" w14:textId="3323B9B4" w:rsidR="004540ED" w:rsidRPr="005A22B1" w:rsidRDefault="004540ED" w:rsidP="00564248">
            <w:pPr>
              <w:rPr>
                <w:sz w:val="20"/>
                <w:szCs w:val="20"/>
              </w:rPr>
            </w:pPr>
            <w:r w:rsidRPr="005A22B1">
              <w:rPr>
                <w:sz w:val="20"/>
                <w:szCs w:val="20"/>
              </w:rPr>
              <w:t>PREDECESSOR OF OFFEROR (JULY 2016)</w:t>
            </w:r>
          </w:p>
        </w:tc>
        <w:tc>
          <w:tcPr>
            <w:tcW w:w="2330" w:type="dxa"/>
            <w:tcBorders>
              <w:top w:val="single" w:sz="4" w:space="0" w:color="auto"/>
              <w:left w:val="single" w:sz="4" w:space="0" w:color="auto"/>
              <w:bottom w:val="single" w:sz="4" w:space="0" w:color="auto"/>
              <w:right w:val="single" w:sz="4" w:space="0" w:color="auto"/>
            </w:tcBorders>
          </w:tcPr>
          <w:p w14:paraId="290C8D1C" w14:textId="0C655822" w:rsidR="004540ED" w:rsidRPr="005A22B1" w:rsidRDefault="004540ED" w:rsidP="003E4028">
            <w:pPr>
              <w:rPr>
                <w:sz w:val="20"/>
                <w:szCs w:val="20"/>
              </w:rPr>
            </w:pPr>
            <w:r w:rsidRPr="005A22B1">
              <w:rPr>
                <w:sz w:val="20"/>
                <w:szCs w:val="20"/>
              </w:rPr>
              <w:t>1</w:t>
            </w:r>
            <w:r w:rsidR="00FA7697">
              <w:rPr>
                <w:sz w:val="20"/>
                <w:szCs w:val="20"/>
              </w:rPr>
              <w:t>1</w:t>
            </w:r>
            <w:r w:rsidR="00C66CF7">
              <w:rPr>
                <w:sz w:val="20"/>
                <w:szCs w:val="20"/>
              </w:rPr>
              <w:t>5</w:t>
            </w:r>
          </w:p>
        </w:tc>
      </w:tr>
      <w:tr w:rsidR="004540ED" w:rsidRPr="005A22B1" w14:paraId="5206BD40" w14:textId="77777777" w:rsidTr="0085147B">
        <w:tc>
          <w:tcPr>
            <w:tcW w:w="1339" w:type="dxa"/>
            <w:tcBorders>
              <w:top w:val="single" w:sz="4" w:space="0" w:color="auto"/>
              <w:left w:val="single" w:sz="4" w:space="0" w:color="auto"/>
              <w:bottom w:val="single" w:sz="4" w:space="0" w:color="auto"/>
              <w:right w:val="single" w:sz="4" w:space="0" w:color="auto"/>
            </w:tcBorders>
          </w:tcPr>
          <w:p w14:paraId="25CFE5BE" w14:textId="7CC283CA" w:rsidR="004540ED" w:rsidRPr="005A22B1" w:rsidRDefault="004540ED" w:rsidP="003E4028">
            <w:pPr>
              <w:rPr>
                <w:sz w:val="20"/>
                <w:szCs w:val="20"/>
              </w:rPr>
            </w:pPr>
            <w:r w:rsidRPr="005B6280">
              <w:rPr>
                <w:sz w:val="20"/>
                <w:szCs w:val="20"/>
              </w:rPr>
              <w:t>FAR 52.204-24</w:t>
            </w:r>
          </w:p>
        </w:tc>
        <w:tc>
          <w:tcPr>
            <w:tcW w:w="7031" w:type="dxa"/>
            <w:tcBorders>
              <w:top w:val="single" w:sz="4" w:space="0" w:color="auto"/>
              <w:left w:val="single" w:sz="4" w:space="0" w:color="auto"/>
              <w:bottom w:val="single" w:sz="4" w:space="0" w:color="auto"/>
              <w:right w:val="single" w:sz="4" w:space="0" w:color="auto"/>
            </w:tcBorders>
          </w:tcPr>
          <w:p w14:paraId="33AD7DCB" w14:textId="3446C445" w:rsidR="004540ED" w:rsidRPr="005A22B1" w:rsidRDefault="004540ED" w:rsidP="003E4028">
            <w:pPr>
              <w:rPr>
                <w:sz w:val="20"/>
                <w:szCs w:val="20"/>
              </w:rPr>
            </w:pPr>
            <w:r w:rsidRPr="005B6280">
              <w:rPr>
                <w:sz w:val="20"/>
                <w:szCs w:val="20"/>
              </w:rPr>
              <w:t>REPRESENTATION REGARDING CERTAIN TELECOMMUNICATIONS AND VIDEO SURVELLIANCE SERVICES OR EQUIPMENT (OCT 2020) (TWO REPRESENTATIONS – FOR EACH REPRESENTATION, DO NOT COMPLETE IF “DOES NOT” SELECTED FOR 52.204-26 AND /OR 52-213-3(V)(2))</w:t>
            </w:r>
          </w:p>
        </w:tc>
        <w:tc>
          <w:tcPr>
            <w:tcW w:w="2330" w:type="dxa"/>
            <w:tcBorders>
              <w:top w:val="single" w:sz="4" w:space="0" w:color="auto"/>
              <w:left w:val="single" w:sz="4" w:space="0" w:color="auto"/>
              <w:bottom w:val="single" w:sz="4" w:space="0" w:color="auto"/>
              <w:right w:val="single" w:sz="4" w:space="0" w:color="auto"/>
            </w:tcBorders>
          </w:tcPr>
          <w:p w14:paraId="21BFB16F" w14:textId="4C4F16AB" w:rsidR="004540ED" w:rsidRPr="005A22B1" w:rsidRDefault="00FA7697" w:rsidP="003E4028">
            <w:pPr>
              <w:rPr>
                <w:sz w:val="20"/>
                <w:szCs w:val="20"/>
              </w:rPr>
            </w:pPr>
            <w:r>
              <w:rPr>
                <w:sz w:val="20"/>
                <w:szCs w:val="20"/>
              </w:rPr>
              <w:t>11</w:t>
            </w:r>
            <w:r w:rsidR="00C66CF7">
              <w:rPr>
                <w:sz w:val="20"/>
                <w:szCs w:val="20"/>
              </w:rPr>
              <w:t>5</w:t>
            </w:r>
          </w:p>
        </w:tc>
      </w:tr>
      <w:tr w:rsidR="004540ED" w:rsidRPr="005A22B1" w14:paraId="5F28AC51" w14:textId="77777777" w:rsidTr="0085147B">
        <w:tc>
          <w:tcPr>
            <w:tcW w:w="1339" w:type="dxa"/>
            <w:tcBorders>
              <w:top w:val="single" w:sz="4" w:space="0" w:color="auto"/>
              <w:left w:val="single" w:sz="4" w:space="0" w:color="auto"/>
              <w:bottom w:val="single" w:sz="4" w:space="0" w:color="auto"/>
              <w:right w:val="single" w:sz="4" w:space="0" w:color="auto"/>
            </w:tcBorders>
          </w:tcPr>
          <w:p w14:paraId="6797167E" w14:textId="31A9C5C3" w:rsidR="004540ED" w:rsidRPr="005A22B1" w:rsidRDefault="004540ED" w:rsidP="003E4028">
            <w:pPr>
              <w:rPr>
                <w:sz w:val="20"/>
                <w:szCs w:val="20"/>
              </w:rPr>
            </w:pPr>
            <w:r w:rsidRPr="005B6280">
              <w:rPr>
                <w:sz w:val="20"/>
                <w:szCs w:val="20"/>
              </w:rPr>
              <w:t>FAR 52.204-26</w:t>
            </w:r>
          </w:p>
        </w:tc>
        <w:tc>
          <w:tcPr>
            <w:tcW w:w="7031" w:type="dxa"/>
            <w:tcBorders>
              <w:top w:val="single" w:sz="4" w:space="0" w:color="auto"/>
              <w:left w:val="single" w:sz="4" w:space="0" w:color="auto"/>
              <w:bottom w:val="single" w:sz="4" w:space="0" w:color="auto"/>
              <w:right w:val="single" w:sz="4" w:space="0" w:color="auto"/>
            </w:tcBorders>
          </w:tcPr>
          <w:p w14:paraId="2A46BC3D" w14:textId="034350A7" w:rsidR="004540ED" w:rsidRPr="005A22B1" w:rsidRDefault="004540ED" w:rsidP="003E4028">
            <w:pPr>
              <w:rPr>
                <w:sz w:val="20"/>
                <w:szCs w:val="20"/>
              </w:rPr>
            </w:pPr>
            <w:r w:rsidRPr="005B6280">
              <w:rPr>
                <w:sz w:val="20"/>
                <w:szCs w:val="20"/>
              </w:rPr>
              <w:t xml:space="preserve">COVERED TELECOMMUNICATIONS EQUIPMENT OR SERVICES—REPRESENTATION (OCT 2020) (COMMERCIAL, SEE FAR 52.212-3(v)(2) (JAN 2021)) [ANNUAL REP/CERT] </w:t>
            </w:r>
          </w:p>
        </w:tc>
        <w:tc>
          <w:tcPr>
            <w:tcW w:w="2330" w:type="dxa"/>
            <w:tcBorders>
              <w:top w:val="single" w:sz="4" w:space="0" w:color="auto"/>
              <w:left w:val="single" w:sz="4" w:space="0" w:color="auto"/>
              <w:bottom w:val="single" w:sz="4" w:space="0" w:color="auto"/>
              <w:right w:val="single" w:sz="4" w:space="0" w:color="auto"/>
            </w:tcBorders>
          </w:tcPr>
          <w:p w14:paraId="76B0292D" w14:textId="791D759D" w:rsidR="004540ED" w:rsidRPr="005A22B1" w:rsidRDefault="00FA7697" w:rsidP="003E4028">
            <w:pPr>
              <w:rPr>
                <w:sz w:val="20"/>
                <w:szCs w:val="20"/>
              </w:rPr>
            </w:pPr>
            <w:r>
              <w:rPr>
                <w:sz w:val="20"/>
                <w:szCs w:val="20"/>
              </w:rPr>
              <w:t>11</w:t>
            </w:r>
            <w:r w:rsidR="00C66CF7">
              <w:rPr>
                <w:sz w:val="20"/>
                <w:szCs w:val="20"/>
              </w:rPr>
              <w:t>7</w:t>
            </w:r>
          </w:p>
        </w:tc>
      </w:tr>
      <w:tr w:rsidR="004540ED" w:rsidRPr="005A22B1" w14:paraId="21F1FDFC" w14:textId="77777777" w:rsidTr="0085147B">
        <w:tc>
          <w:tcPr>
            <w:tcW w:w="1339" w:type="dxa"/>
            <w:tcBorders>
              <w:top w:val="single" w:sz="4" w:space="0" w:color="auto"/>
              <w:left w:val="single" w:sz="4" w:space="0" w:color="auto"/>
              <w:bottom w:val="single" w:sz="4" w:space="0" w:color="auto"/>
              <w:right w:val="single" w:sz="4" w:space="0" w:color="auto"/>
            </w:tcBorders>
          </w:tcPr>
          <w:p w14:paraId="36677AC4" w14:textId="023E8B47" w:rsidR="004540ED" w:rsidRPr="005A22B1" w:rsidRDefault="004540ED" w:rsidP="003E4028">
            <w:pPr>
              <w:rPr>
                <w:sz w:val="20"/>
                <w:szCs w:val="20"/>
              </w:rPr>
            </w:pPr>
            <w:r w:rsidRPr="00921F2E">
              <w:rPr>
                <w:sz w:val="20"/>
                <w:szCs w:val="20"/>
              </w:rPr>
              <w:t xml:space="preserve">DFARS </w:t>
            </w:r>
            <w:r w:rsidRPr="00921F2E">
              <w:rPr>
                <w:sz w:val="20"/>
                <w:szCs w:val="20"/>
              </w:rPr>
              <w:lastRenderedPageBreak/>
              <w:t>252.204-7016</w:t>
            </w:r>
          </w:p>
        </w:tc>
        <w:tc>
          <w:tcPr>
            <w:tcW w:w="7031" w:type="dxa"/>
            <w:tcBorders>
              <w:top w:val="single" w:sz="4" w:space="0" w:color="auto"/>
              <w:left w:val="single" w:sz="4" w:space="0" w:color="auto"/>
              <w:bottom w:val="single" w:sz="4" w:space="0" w:color="auto"/>
              <w:right w:val="single" w:sz="4" w:space="0" w:color="auto"/>
            </w:tcBorders>
          </w:tcPr>
          <w:p w14:paraId="3ADD74CA" w14:textId="0C671B91" w:rsidR="004540ED" w:rsidRPr="005A22B1" w:rsidRDefault="004540ED" w:rsidP="003E4028">
            <w:pPr>
              <w:rPr>
                <w:sz w:val="20"/>
                <w:szCs w:val="20"/>
              </w:rPr>
            </w:pPr>
            <w:r w:rsidRPr="00921F2E">
              <w:rPr>
                <w:sz w:val="20"/>
                <w:szCs w:val="20"/>
              </w:rPr>
              <w:lastRenderedPageBreak/>
              <w:t xml:space="preserve">COVERED DEFENSE TELECOMMUNICATIONS EQUIPMENT OR SERVICES-          </w:t>
            </w:r>
            <w:r w:rsidRPr="00921F2E">
              <w:rPr>
                <w:sz w:val="20"/>
                <w:szCs w:val="20"/>
              </w:rPr>
              <w:lastRenderedPageBreak/>
              <w:t>REPRESENTATION (DEC 2019)</w:t>
            </w:r>
          </w:p>
        </w:tc>
        <w:tc>
          <w:tcPr>
            <w:tcW w:w="2330" w:type="dxa"/>
            <w:tcBorders>
              <w:top w:val="single" w:sz="4" w:space="0" w:color="auto"/>
              <w:left w:val="single" w:sz="4" w:space="0" w:color="auto"/>
              <w:bottom w:val="single" w:sz="4" w:space="0" w:color="auto"/>
              <w:right w:val="single" w:sz="4" w:space="0" w:color="auto"/>
            </w:tcBorders>
          </w:tcPr>
          <w:p w14:paraId="5CD63D14" w14:textId="052EE630" w:rsidR="004540ED" w:rsidRPr="005A22B1" w:rsidRDefault="00FA7697" w:rsidP="003E4028">
            <w:pPr>
              <w:rPr>
                <w:sz w:val="20"/>
                <w:szCs w:val="20"/>
              </w:rPr>
            </w:pPr>
            <w:r>
              <w:rPr>
                <w:sz w:val="20"/>
                <w:szCs w:val="20"/>
              </w:rPr>
              <w:lastRenderedPageBreak/>
              <w:t>11</w:t>
            </w:r>
            <w:r w:rsidR="00C66CF7">
              <w:rPr>
                <w:sz w:val="20"/>
                <w:szCs w:val="20"/>
              </w:rPr>
              <w:t>7</w:t>
            </w:r>
          </w:p>
        </w:tc>
      </w:tr>
      <w:tr w:rsidR="004540ED" w:rsidRPr="005A22B1" w14:paraId="5D1295C9" w14:textId="77777777" w:rsidTr="0085147B">
        <w:tc>
          <w:tcPr>
            <w:tcW w:w="1339" w:type="dxa"/>
            <w:tcBorders>
              <w:top w:val="single" w:sz="4" w:space="0" w:color="auto"/>
              <w:left w:val="single" w:sz="4" w:space="0" w:color="auto"/>
              <w:bottom w:val="single" w:sz="4" w:space="0" w:color="auto"/>
              <w:right w:val="single" w:sz="4" w:space="0" w:color="auto"/>
            </w:tcBorders>
          </w:tcPr>
          <w:p w14:paraId="131F5A9A" w14:textId="77777777" w:rsidR="004540ED" w:rsidRPr="00921F2E" w:rsidRDefault="004540ED" w:rsidP="00921F2E">
            <w:pPr>
              <w:rPr>
                <w:sz w:val="20"/>
                <w:szCs w:val="20"/>
              </w:rPr>
            </w:pPr>
            <w:r w:rsidRPr="00921F2E">
              <w:rPr>
                <w:sz w:val="20"/>
                <w:szCs w:val="20"/>
              </w:rPr>
              <w:t>DFARS 252.204-7017</w:t>
            </w:r>
          </w:p>
          <w:p w14:paraId="5B027C5F" w14:textId="6A9938A7" w:rsidR="004540ED" w:rsidRPr="005A22B1" w:rsidRDefault="004540ED"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096A238E" w14:textId="18341933" w:rsidR="004540ED" w:rsidRPr="005A22B1" w:rsidRDefault="004540ED" w:rsidP="003E4028">
            <w:pPr>
              <w:rPr>
                <w:sz w:val="20"/>
                <w:szCs w:val="20"/>
              </w:rPr>
            </w:pPr>
            <w:r w:rsidRPr="00921F2E">
              <w:rPr>
                <w:sz w:val="20"/>
                <w:szCs w:val="20"/>
              </w:rPr>
              <w:t>PROHIBITION ON THE ACQUISITION OF COVERED DEFENSE TELECOMMUNICATIONS EQUIPMENT OR SERVICES—REPRESENTATION (DEC 2019)</w:t>
            </w:r>
          </w:p>
        </w:tc>
        <w:tc>
          <w:tcPr>
            <w:tcW w:w="2330" w:type="dxa"/>
            <w:tcBorders>
              <w:top w:val="single" w:sz="4" w:space="0" w:color="auto"/>
              <w:left w:val="single" w:sz="4" w:space="0" w:color="auto"/>
              <w:bottom w:val="single" w:sz="4" w:space="0" w:color="auto"/>
              <w:right w:val="single" w:sz="4" w:space="0" w:color="auto"/>
            </w:tcBorders>
          </w:tcPr>
          <w:p w14:paraId="47E2A64C" w14:textId="31274994" w:rsidR="004540ED" w:rsidRPr="005A22B1" w:rsidRDefault="00FA7697" w:rsidP="003E4028">
            <w:pPr>
              <w:rPr>
                <w:sz w:val="20"/>
                <w:szCs w:val="20"/>
              </w:rPr>
            </w:pPr>
            <w:r>
              <w:rPr>
                <w:sz w:val="20"/>
                <w:szCs w:val="20"/>
              </w:rPr>
              <w:t>11</w:t>
            </w:r>
            <w:r w:rsidR="00C66CF7">
              <w:rPr>
                <w:sz w:val="20"/>
                <w:szCs w:val="20"/>
              </w:rPr>
              <w:t>7</w:t>
            </w:r>
          </w:p>
        </w:tc>
      </w:tr>
      <w:tr w:rsidR="004540ED" w:rsidRPr="005A22B1" w14:paraId="22129E73" w14:textId="77777777" w:rsidTr="0085147B">
        <w:tc>
          <w:tcPr>
            <w:tcW w:w="1339" w:type="dxa"/>
            <w:tcBorders>
              <w:top w:val="single" w:sz="4" w:space="0" w:color="auto"/>
              <w:left w:val="single" w:sz="4" w:space="0" w:color="auto"/>
              <w:bottom w:val="single" w:sz="4" w:space="0" w:color="auto"/>
              <w:right w:val="single" w:sz="4" w:space="0" w:color="auto"/>
            </w:tcBorders>
          </w:tcPr>
          <w:p w14:paraId="5BA97E98" w14:textId="21B77266" w:rsidR="004540ED" w:rsidRPr="005A22B1" w:rsidRDefault="004540ED" w:rsidP="003E4028">
            <w:pPr>
              <w:rPr>
                <w:sz w:val="20"/>
                <w:szCs w:val="20"/>
              </w:rPr>
            </w:pPr>
            <w:r w:rsidRPr="005A22B1">
              <w:rPr>
                <w:sz w:val="20"/>
                <w:szCs w:val="20"/>
              </w:rPr>
              <w:t>FAR 52.209-2</w:t>
            </w:r>
          </w:p>
        </w:tc>
        <w:tc>
          <w:tcPr>
            <w:tcW w:w="7031" w:type="dxa"/>
            <w:tcBorders>
              <w:top w:val="single" w:sz="4" w:space="0" w:color="auto"/>
              <w:left w:val="single" w:sz="4" w:space="0" w:color="auto"/>
              <w:bottom w:val="single" w:sz="4" w:space="0" w:color="auto"/>
              <w:right w:val="single" w:sz="4" w:space="0" w:color="auto"/>
            </w:tcBorders>
          </w:tcPr>
          <w:p w14:paraId="106A6317" w14:textId="16DFA7CA" w:rsidR="004540ED" w:rsidRPr="005A22B1" w:rsidRDefault="004540ED" w:rsidP="003E4028">
            <w:pPr>
              <w:rPr>
                <w:sz w:val="20"/>
                <w:szCs w:val="20"/>
              </w:rPr>
            </w:pPr>
            <w:r w:rsidRPr="005A22B1">
              <w:rPr>
                <w:sz w:val="20"/>
                <w:szCs w:val="20"/>
              </w:rPr>
              <w:t>PROHIBITION ON CONTRACTING WITH INVERTED DOMESTIC CORPORATIONS --REPRESENTATION (NOV 2015)</w:t>
            </w:r>
          </w:p>
        </w:tc>
        <w:tc>
          <w:tcPr>
            <w:tcW w:w="2330" w:type="dxa"/>
            <w:tcBorders>
              <w:top w:val="single" w:sz="4" w:space="0" w:color="auto"/>
              <w:left w:val="single" w:sz="4" w:space="0" w:color="auto"/>
              <w:bottom w:val="single" w:sz="4" w:space="0" w:color="auto"/>
              <w:right w:val="single" w:sz="4" w:space="0" w:color="auto"/>
            </w:tcBorders>
          </w:tcPr>
          <w:p w14:paraId="5C6822F9" w14:textId="36468EC7" w:rsidR="004540ED" w:rsidRPr="005A22B1" w:rsidRDefault="004540ED" w:rsidP="003E4028">
            <w:pPr>
              <w:rPr>
                <w:sz w:val="20"/>
                <w:szCs w:val="20"/>
              </w:rPr>
            </w:pPr>
            <w:r w:rsidRPr="005A22B1">
              <w:rPr>
                <w:sz w:val="20"/>
                <w:szCs w:val="20"/>
              </w:rPr>
              <w:t>1</w:t>
            </w:r>
            <w:r w:rsidR="00D62CC2">
              <w:rPr>
                <w:sz w:val="20"/>
                <w:szCs w:val="20"/>
              </w:rPr>
              <w:t>1</w:t>
            </w:r>
            <w:r w:rsidR="00C66CF7">
              <w:rPr>
                <w:sz w:val="20"/>
                <w:szCs w:val="20"/>
              </w:rPr>
              <w:t>8</w:t>
            </w:r>
          </w:p>
        </w:tc>
      </w:tr>
      <w:tr w:rsidR="004540ED" w:rsidRPr="005A22B1" w14:paraId="3D728086" w14:textId="77777777" w:rsidTr="0085147B">
        <w:tc>
          <w:tcPr>
            <w:tcW w:w="1339" w:type="dxa"/>
            <w:tcBorders>
              <w:top w:val="single" w:sz="4" w:space="0" w:color="auto"/>
              <w:left w:val="single" w:sz="4" w:space="0" w:color="auto"/>
              <w:bottom w:val="single" w:sz="4" w:space="0" w:color="auto"/>
              <w:right w:val="single" w:sz="4" w:space="0" w:color="auto"/>
            </w:tcBorders>
          </w:tcPr>
          <w:p w14:paraId="3F555C26" w14:textId="7CA96C31" w:rsidR="004540ED" w:rsidRPr="005A22B1" w:rsidRDefault="004540ED" w:rsidP="003E4028">
            <w:pPr>
              <w:rPr>
                <w:sz w:val="20"/>
                <w:szCs w:val="20"/>
              </w:rPr>
            </w:pPr>
            <w:r w:rsidRPr="005A22B1">
              <w:rPr>
                <w:sz w:val="20"/>
                <w:szCs w:val="20"/>
              </w:rPr>
              <w:t>FAR 52.209-5</w:t>
            </w:r>
          </w:p>
        </w:tc>
        <w:tc>
          <w:tcPr>
            <w:tcW w:w="7031" w:type="dxa"/>
            <w:tcBorders>
              <w:top w:val="single" w:sz="4" w:space="0" w:color="auto"/>
              <w:left w:val="single" w:sz="4" w:space="0" w:color="auto"/>
              <w:bottom w:val="single" w:sz="4" w:space="0" w:color="auto"/>
              <w:right w:val="single" w:sz="4" w:space="0" w:color="auto"/>
            </w:tcBorders>
          </w:tcPr>
          <w:p w14:paraId="48BCE463" w14:textId="00B504A7" w:rsidR="004540ED" w:rsidRPr="005A22B1" w:rsidRDefault="004540ED" w:rsidP="003E4028">
            <w:pPr>
              <w:rPr>
                <w:b/>
                <w:sz w:val="20"/>
                <w:szCs w:val="20"/>
              </w:rPr>
            </w:pPr>
            <w:r w:rsidRPr="005A22B1">
              <w:rPr>
                <w:sz w:val="20"/>
                <w:szCs w:val="20"/>
              </w:rPr>
              <w:t>CERTIFICATION REGARDING RESPONSIBILITY MATTERS (AUG 2020)</w:t>
            </w:r>
          </w:p>
        </w:tc>
        <w:tc>
          <w:tcPr>
            <w:tcW w:w="2330" w:type="dxa"/>
            <w:tcBorders>
              <w:top w:val="single" w:sz="4" w:space="0" w:color="auto"/>
              <w:left w:val="single" w:sz="4" w:space="0" w:color="auto"/>
              <w:bottom w:val="single" w:sz="4" w:space="0" w:color="auto"/>
              <w:right w:val="single" w:sz="4" w:space="0" w:color="auto"/>
            </w:tcBorders>
          </w:tcPr>
          <w:p w14:paraId="119287DA" w14:textId="769215CB" w:rsidR="004540ED" w:rsidRPr="005A22B1" w:rsidRDefault="004540ED" w:rsidP="003E4028">
            <w:pPr>
              <w:rPr>
                <w:sz w:val="20"/>
                <w:szCs w:val="20"/>
              </w:rPr>
            </w:pPr>
            <w:r w:rsidRPr="005A22B1">
              <w:rPr>
                <w:sz w:val="20"/>
                <w:szCs w:val="20"/>
              </w:rPr>
              <w:t>1</w:t>
            </w:r>
            <w:r w:rsidR="00D62CC2">
              <w:rPr>
                <w:sz w:val="20"/>
                <w:szCs w:val="20"/>
              </w:rPr>
              <w:t>1</w:t>
            </w:r>
            <w:r w:rsidR="00C66CF7">
              <w:rPr>
                <w:sz w:val="20"/>
                <w:szCs w:val="20"/>
              </w:rPr>
              <w:t>8</w:t>
            </w:r>
          </w:p>
        </w:tc>
      </w:tr>
      <w:tr w:rsidR="004540ED" w:rsidRPr="005A22B1" w14:paraId="64671F67" w14:textId="77777777" w:rsidTr="0085147B">
        <w:tc>
          <w:tcPr>
            <w:tcW w:w="1339" w:type="dxa"/>
            <w:tcBorders>
              <w:top w:val="single" w:sz="4" w:space="0" w:color="auto"/>
              <w:left w:val="single" w:sz="4" w:space="0" w:color="auto"/>
              <w:bottom w:val="single" w:sz="4" w:space="0" w:color="auto"/>
              <w:right w:val="single" w:sz="4" w:space="0" w:color="auto"/>
            </w:tcBorders>
          </w:tcPr>
          <w:p w14:paraId="6CB975B6" w14:textId="5AE84DB5" w:rsidR="004540ED" w:rsidRPr="005A22B1" w:rsidRDefault="004540ED" w:rsidP="003E4028">
            <w:pPr>
              <w:rPr>
                <w:sz w:val="20"/>
                <w:szCs w:val="20"/>
              </w:rPr>
            </w:pPr>
            <w:r w:rsidRPr="005A22B1">
              <w:rPr>
                <w:sz w:val="20"/>
                <w:szCs w:val="20"/>
              </w:rPr>
              <w:t>FAR 52.209-7</w:t>
            </w:r>
          </w:p>
        </w:tc>
        <w:tc>
          <w:tcPr>
            <w:tcW w:w="7031" w:type="dxa"/>
            <w:tcBorders>
              <w:top w:val="single" w:sz="4" w:space="0" w:color="auto"/>
              <w:left w:val="single" w:sz="4" w:space="0" w:color="auto"/>
              <w:bottom w:val="single" w:sz="4" w:space="0" w:color="auto"/>
              <w:right w:val="single" w:sz="4" w:space="0" w:color="auto"/>
            </w:tcBorders>
          </w:tcPr>
          <w:p w14:paraId="21E5A993" w14:textId="3C975A7C" w:rsidR="004540ED" w:rsidRPr="005A22B1" w:rsidRDefault="004540ED" w:rsidP="003E4028">
            <w:pPr>
              <w:rPr>
                <w:b/>
                <w:sz w:val="20"/>
                <w:szCs w:val="20"/>
              </w:rPr>
            </w:pPr>
            <w:r w:rsidRPr="005A22B1">
              <w:rPr>
                <w:sz w:val="20"/>
                <w:szCs w:val="20"/>
              </w:rPr>
              <w:t>INFORMATION REGARDING RESPONSIBILITY MATTERS (OCT 2018)</w:t>
            </w:r>
          </w:p>
        </w:tc>
        <w:tc>
          <w:tcPr>
            <w:tcW w:w="2330" w:type="dxa"/>
            <w:tcBorders>
              <w:top w:val="single" w:sz="4" w:space="0" w:color="auto"/>
              <w:left w:val="single" w:sz="4" w:space="0" w:color="auto"/>
              <w:bottom w:val="single" w:sz="4" w:space="0" w:color="auto"/>
              <w:right w:val="single" w:sz="4" w:space="0" w:color="auto"/>
            </w:tcBorders>
          </w:tcPr>
          <w:p w14:paraId="02A739F5" w14:textId="6BDD5014" w:rsidR="004540ED" w:rsidRPr="005A22B1" w:rsidRDefault="004540ED" w:rsidP="003E4028">
            <w:pPr>
              <w:rPr>
                <w:sz w:val="20"/>
                <w:szCs w:val="20"/>
              </w:rPr>
            </w:pPr>
            <w:r w:rsidRPr="005A22B1">
              <w:rPr>
                <w:sz w:val="20"/>
                <w:szCs w:val="20"/>
              </w:rPr>
              <w:t>1</w:t>
            </w:r>
            <w:r w:rsidR="00C66CF7">
              <w:rPr>
                <w:sz w:val="20"/>
                <w:szCs w:val="20"/>
              </w:rPr>
              <w:t>20</w:t>
            </w:r>
          </w:p>
        </w:tc>
      </w:tr>
      <w:tr w:rsidR="004540ED" w:rsidRPr="005A22B1" w14:paraId="71305AB2" w14:textId="77777777" w:rsidTr="0085147B">
        <w:tc>
          <w:tcPr>
            <w:tcW w:w="1339" w:type="dxa"/>
            <w:tcBorders>
              <w:top w:val="single" w:sz="4" w:space="0" w:color="auto"/>
              <w:left w:val="single" w:sz="4" w:space="0" w:color="auto"/>
              <w:bottom w:val="single" w:sz="4" w:space="0" w:color="auto"/>
              <w:right w:val="single" w:sz="4" w:space="0" w:color="auto"/>
            </w:tcBorders>
          </w:tcPr>
          <w:p w14:paraId="58AA5938" w14:textId="1C3028A5" w:rsidR="004540ED" w:rsidRPr="005A22B1" w:rsidRDefault="004540ED" w:rsidP="003E4028">
            <w:pPr>
              <w:rPr>
                <w:sz w:val="20"/>
                <w:szCs w:val="20"/>
              </w:rPr>
            </w:pPr>
            <w:r w:rsidRPr="005A22B1">
              <w:rPr>
                <w:sz w:val="20"/>
                <w:szCs w:val="20"/>
              </w:rPr>
              <w:t>FAR 52.209-11</w:t>
            </w:r>
          </w:p>
        </w:tc>
        <w:tc>
          <w:tcPr>
            <w:tcW w:w="7031" w:type="dxa"/>
            <w:tcBorders>
              <w:top w:val="single" w:sz="4" w:space="0" w:color="auto"/>
              <w:left w:val="single" w:sz="4" w:space="0" w:color="auto"/>
              <w:bottom w:val="single" w:sz="4" w:space="0" w:color="auto"/>
              <w:right w:val="single" w:sz="4" w:space="0" w:color="auto"/>
            </w:tcBorders>
          </w:tcPr>
          <w:p w14:paraId="1A2D9164" w14:textId="0F48E3E1" w:rsidR="004540ED" w:rsidRPr="005A22B1" w:rsidRDefault="004540ED" w:rsidP="003E4028">
            <w:pPr>
              <w:rPr>
                <w:b/>
                <w:sz w:val="20"/>
                <w:szCs w:val="20"/>
              </w:rPr>
            </w:pPr>
            <w:r w:rsidRPr="005A22B1">
              <w:rPr>
                <w:sz w:val="20"/>
                <w:szCs w:val="20"/>
              </w:rPr>
              <w:t>REPRESENTATION BY CORPORATIONS REGARDING DELINQUENT TAX LIABILITY OR A FELONY CONVICTION UNDER ANY FEDERAL LAW (FEB 2016)</w:t>
            </w:r>
          </w:p>
        </w:tc>
        <w:tc>
          <w:tcPr>
            <w:tcW w:w="2330" w:type="dxa"/>
            <w:tcBorders>
              <w:top w:val="single" w:sz="4" w:space="0" w:color="auto"/>
              <w:left w:val="single" w:sz="4" w:space="0" w:color="auto"/>
              <w:bottom w:val="single" w:sz="4" w:space="0" w:color="auto"/>
              <w:right w:val="single" w:sz="4" w:space="0" w:color="auto"/>
            </w:tcBorders>
          </w:tcPr>
          <w:p w14:paraId="612F5DDA" w14:textId="525CFA58" w:rsidR="004540ED" w:rsidRPr="005A22B1" w:rsidRDefault="004540ED" w:rsidP="003E4028">
            <w:pPr>
              <w:rPr>
                <w:sz w:val="20"/>
                <w:szCs w:val="20"/>
              </w:rPr>
            </w:pPr>
            <w:r w:rsidRPr="005A22B1">
              <w:rPr>
                <w:sz w:val="20"/>
                <w:szCs w:val="20"/>
              </w:rPr>
              <w:t>12</w:t>
            </w:r>
            <w:r w:rsidR="001B6CA3">
              <w:rPr>
                <w:sz w:val="20"/>
                <w:szCs w:val="20"/>
              </w:rPr>
              <w:t>1</w:t>
            </w:r>
          </w:p>
        </w:tc>
      </w:tr>
      <w:tr w:rsidR="004540ED" w:rsidRPr="005A22B1" w14:paraId="643E3A4B" w14:textId="77777777" w:rsidTr="0085147B">
        <w:tc>
          <w:tcPr>
            <w:tcW w:w="1339" w:type="dxa"/>
            <w:tcBorders>
              <w:top w:val="single" w:sz="4" w:space="0" w:color="auto"/>
              <w:left w:val="single" w:sz="4" w:space="0" w:color="auto"/>
              <w:bottom w:val="single" w:sz="4" w:space="0" w:color="auto"/>
              <w:right w:val="single" w:sz="4" w:space="0" w:color="auto"/>
            </w:tcBorders>
          </w:tcPr>
          <w:p w14:paraId="67144B15" w14:textId="72B0E124" w:rsidR="004540ED" w:rsidRPr="00AE5803" w:rsidRDefault="004540ED" w:rsidP="003E4028">
            <w:pPr>
              <w:rPr>
                <w:sz w:val="20"/>
                <w:szCs w:val="20"/>
              </w:rPr>
            </w:pPr>
            <w:r w:rsidRPr="00AE5803">
              <w:rPr>
                <w:sz w:val="20"/>
                <w:szCs w:val="20"/>
              </w:rPr>
              <w:t>DFARS 252.209-7002</w:t>
            </w:r>
          </w:p>
        </w:tc>
        <w:tc>
          <w:tcPr>
            <w:tcW w:w="7031" w:type="dxa"/>
            <w:tcBorders>
              <w:top w:val="single" w:sz="4" w:space="0" w:color="auto"/>
              <w:left w:val="single" w:sz="4" w:space="0" w:color="auto"/>
              <w:bottom w:val="single" w:sz="4" w:space="0" w:color="auto"/>
              <w:right w:val="single" w:sz="4" w:space="0" w:color="auto"/>
            </w:tcBorders>
          </w:tcPr>
          <w:p w14:paraId="10915E8A" w14:textId="2DEA3418" w:rsidR="004540ED" w:rsidRPr="00AE5803" w:rsidRDefault="004540ED" w:rsidP="003E4028">
            <w:pPr>
              <w:rPr>
                <w:b/>
                <w:sz w:val="20"/>
                <w:szCs w:val="20"/>
              </w:rPr>
            </w:pPr>
            <w:r w:rsidRPr="00AE5803">
              <w:rPr>
                <w:sz w:val="20"/>
                <w:szCs w:val="20"/>
              </w:rPr>
              <w:t>DISCLOSURE OF OWNERSHIP OR CONTROL BY A FOREIGN GOVERNMENT</w:t>
            </w:r>
          </w:p>
        </w:tc>
        <w:tc>
          <w:tcPr>
            <w:tcW w:w="2330" w:type="dxa"/>
            <w:tcBorders>
              <w:top w:val="single" w:sz="4" w:space="0" w:color="auto"/>
              <w:left w:val="single" w:sz="4" w:space="0" w:color="auto"/>
              <w:bottom w:val="single" w:sz="4" w:space="0" w:color="auto"/>
              <w:right w:val="single" w:sz="4" w:space="0" w:color="auto"/>
            </w:tcBorders>
          </w:tcPr>
          <w:p w14:paraId="33E49BEA" w14:textId="27D11721" w:rsidR="004540ED" w:rsidRPr="005A22B1" w:rsidRDefault="00D62CC2" w:rsidP="003E4028">
            <w:pPr>
              <w:rPr>
                <w:sz w:val="20"/>
                <w:szCs w:val="20"/>
              </w:rPr>
            </w:pPr>
            <w:r>
              <w:rPr>
                <w:sz w:val="20"/>
                <w:szCs w:val="20"/>
              </w:rPr>
              <w:t>12</w:t>
            </w:r>
            <w:r w:rsidR="001B6CA3">
              <w:rPr>
                <w:sz w:val="20"/>
                <w:szCs w:val="20"/>
              </w:rPr>
              <w:t>1</w:t>
            </w:r>
          </w:p>
        </w:tc>
      </w:tr>
      <w:tr w:rsidR="002F3777" w:rsidRPr="005A22B1" w14:paraId="27CCE439" w14:textId="77777777" w:rsidTr="0085147B">
        <w:tc>
          <w:tcPr>
            <w:tcW w:w="1339" w:type="dxa"/>
            <w:tcBorders>
              <w:top w:val="single" w:sz="4" w:space="0" w:color="auto"/>
              <w:left w:val="single" w:sz="4" w:space="0" w:color="auto"/>
              <w:bottom w:val="single" w:sz="4" w:space="0" w:color="auto"/>
              <w:right w:val="single" w:sz="4" w:space="0" w:color="auto"/>
            </w:tcBorders>
          </w:tcPr>
          <w:p w14:paraId="424F4ABA" w14:textId="2451A94C" w:rsidR="002F3777" w:rsidRPr="005A22B1" w:rsidRDefault="002F3777" w:rsidP="003E4028">
            <w:pPr>
              <w:rPr>
                <w:sz w:val="20"/>
                <w:szCs w:val="20"/>
              </w:rPr>
            </w:pPr>
            <w:r w:rsidRPr="005A22B1">
              <w:rPr>
                <w:sz w:val="20"/>
                <w:szCs w:val="20"/>
              </w:rPr>
              <w:t>FAR 52.212-3</w:t>
            </w:r>
          </w:p>
        </w:tc>
        <w:tc>
          <w:tcPr>
            <w:tcW w:w="7031" w:type="dxa"/>
            <w:tcBorders>
              <w:top w:val="single" w:sz="4" w:space="0" w:color="auto"/>
              <w:left w:val="single" w:sz="4" w:space="0" w:color="auto"/>
              <w:bottom w:val="single" w:sz="4" w:space="0" w:color="auto"/>
              <w:right w:val="single" w:sz="4" w:space="0" w:color="auto"/>
            </w:tcBorders>
          </w:tcPr>
          <w:p w14:paraId="76F2A898" w14:textId="6EF9FD2C" w:rsidR="002F3777" w:rsidRPr="005A22B1" w:rsidRDefault="002F3777" w:rsidP="003E4028">
            <w:pPr>
              <w:rPr>
                <w:b/>
                <w:sz w:val="20"/>
                <w:szCs w:val="20"/>
              </w:rPr>
            </w:pPr>
            <w:r w:rsidRPr="005A22B1">
              <w:rPr>
                <w:sz w:val="20"/>
                <w:szCs w:val="20"/>
              </w:rPr>
              <w:t>OFFEROR REPRESENTATIONS AND CERTIFICATIONS – COMMERCIAL ITEMS (OCT 2018)</w:t>
            </w:r>
          </w:p>
        </w:tc>
        <w:tc>
          <w:tcPr>
            <w:tcW w:w="2330" w:type="dxa"/>
            <w:tcBorders>
              <w:top w:val="single" w:sz="4" w:space="0" w:color="auto"/>
              <w:left w:val="single" w:sz="4" w:space="0" w:color="auto"/>
              <w:bottom w:val="single" w:sz="4" w:space="0" w:color="auto"/>
              <w:right w:val="single" w:sz="4" w:space="0" w:color="auto"/>
            </w:tcBorders>
          </w:tcPr>
          <w:p w14:paraId="563AC60E" w14:textId="5D6FF5C2" w:rsidR="002F3777" w:rsidRPr="005A22B1" w:rsidRDefault="002F3777" w:rsidP="003E4028">
            <w:pPr>
              <w:rPr>
                <w:sz w:val="20"/>
                <w:szCs w:val="20"/>
              </w:rPr>
            </w:pPr>
            <w:r w:rsidRPr="005A22B1">
              <w:rPr>
                <w:sz w:val="20"/>
                <w:szCs w:val="20"/>
              </w:rPr>
              <w:t>12</w:t>
            </w:r>
            <w:r w:rsidR="001B6CA3">
              <w:rPr>
                <w:sz w:val="20"/>
                <w:szCs w:val="20"/>
              </w:rPr>
              <w:t>2</w:t>
            </w:r>
          </w:p>
        </w:tc>
      </w:tr>
      <w:tr w:rsidR="002F3777" w:rsidRPr="005A22B1" w14:paraId="7CDF2F4A" w14:textId="77777777" w:rsidTr="0085147B">
        <w:tc>
          <w:tcPr>
            <w:tcW w:w="1339" w:type="dxa"/>
            <w:tcBorders>
              <w:top w:val="single" w:sz="4" w:space="0" w:color="auto"/>
              <w:left w:val="single" w:sz="4" w:space="0" w:color="auto"/>
              <w:bottom w:val="single" w:sz="4" w:space="0" w:color="auto"/>
              <w:right w:val="single" w:sz="4" w:space="0" w:color="auto"/>
            </w:tcBorders>
          </w:tcPr>
          <w:p w14:paraId="7A5C3013" w14:textId="7BD0DE33" w:rsidR="002F3777" w:rsidRPr="005A22B1" w:rsidRDefault="002F3777" w:rsidP="003E4028">
            <w:pPr>
              <w:rPr>
                <w:sz w:val="20"/>
                <w:szCs w:val="20"/>
              </w:rPr>
            </w:pPr>
            <w:r w:rsidRPr="00F909C3">
              <w:rPr>
                <w:sz w:val="20"/>
                <w:szCs w:val="20"/>
              </w:rPr>
              <w:t>FAR 52.225-18</w:t>
            </w:r>
          </w:p>
        </w:tc>
        <w:tc>
          <w:tcPr>
            <w:tcW w:w="7031" w:type="dxa"/>
            <w:tcBorders>
              <w:top w:val="single" w:sz="4" w:space="0" w:color="auto"/>
              <w:left w:val="single" w:sz="4" w:space="0" w:color="auto"/>
              <w:bottom w:val="single" w:sz="4" w:space="0" w:color="auto"/>
              <w:right w:val="single" w:sz="4" w:space="0" w:color="auto"/>
            </w:tcBorders>
          </w:tcPr>
          <w:p w14:paraId="3DAD5325" w14:textId="0BB45E6A" w:rsidR="002F3777" w:rsidRPr="005A22B1" w:rsidRDefault="002F3777" w:rsidP="003E4028">
            <w:pPr>
              <w:rPr>
                <w:sz w:val="20"/>
                <w:szCs w:val="20"/>
              </w:rPr>
            </w:pPr>
            <w:r w:rsidRPr="00F909C3">
              <w:rPr>
                <w:sz w:val="20"/>
                <w:szCs w:val="20"/>
              </w:rPr>
              <w:t>PLACE OF MANUFACTURE (AUG 2018)</w:t>
            </w:r>
          </w:p>
        </w:tc>
        <w:tc>
          <w:tcPr>
            <w:tcW w:w="2330" w:type="dxa"/>
            <w:tcBorders>
              <w:top w:val="single" w:sz="4" w:space="0" w:color="auto"/>
              <w:left w:val="single" w:sz="4" w:space="0" w:color="auto"/>
              <w:bottom w:val="single" w:sz="4" w:space="0" w:color="auto"/>
              <w:right w:val="single" w:sz="4" w:space="0" w:color="auto"/>
            </w:tcBorders>
          </w:tcPr>
          <w:p w14:paraId="3D5B913A" w14:textId="031B42FB" w:rsidR="002F3777" w:rsidRPr="005A22B1" w:rsidRDefault="00720541" w:rsidP="003E4028">
            <w:pPr>
              <w:rPr>
                <w:sz w:val="20"/>
                <w:szCs w:val="20"/>
              </w:rPr>
            </w:pPr>
            <w:r>
              <w:rPr>
                <w:sz w:val="20"/>
                <w:szCs w:val="20"/>
              </w:rPr>
              <w:t>13</w:t>
            </w:r>
            <w:r w:rsidR="001B6CA3">
              <w:rPr>
                <w:sz w:val="20"/>
                <w:szCs w:val="20"/>
              </w:rPr>
              <w:t>6</w:t>
            </w:r>
          </w:p>
        </w:tc>
      </w:tr>
      <w:tr w:rsidR="002F3777" w:rsidRPr="005A22B1" w14:paraId="1FB55D61" w14:textId="77777777" w:rsidTr="0085147B">
        <w:tc>
          <w:tcPr>
            <w:tcW w:w="1339" w:type="dxa"/>
            <w:tcBorders>
              <w:top w:val="single" w:sz="4" w:space="0" w:color="auto"/>
              <w:left w:val="single" w:sz="4" w:space="0" w:color="auto"/>
              <w:bottom w:val="single" w:sz="4" w:space="0" w:color="auto"/>
              <w:right w:val="single" w:sz="4" w:space="0" w:color="auto"/>
            </w:tcBorders>
          </w:tcPr>
          <w:p w14:paraId="19262631" w14:textId="2CDC398F" w:rsidR="002F3777" w:rsidRPr="005A22B1" w:rsidRDefault="002F3777" w:rsidP="003E4028">
            <w:pPr>
              <w:rPr>
                <w:sz w:val="20"/>
                <w:szCs w:val="20"/>
              </w:rPr>
            </w:pPr>
            <w:r w:rsidRPr="005A22B1">
              <w:rPr>
                <w:sz w:val="20"/>
                <w:szCs w:val="20"/>
              </w:rPr>
              <w:t>FAR 52.225-25</w:t>
            </w:r>
          </w:p>
        </w:tc>
        <w:tc>
          <w:tcPr>
            <w:tcW w:w="7031" w:type="dxa"/>
            <w:tcBorders>
              <w:top w:val="single" w:sz="4" w:space="0" w:color="auto"/>
              <w:left w:val="single" w:sz="4" w:space="0" w:color="auto"/>
              <w:bottom w:val="single" w:sz="4" w:space="0" w:color="auto"/>
              <w:right w:val="single" w:sz="4" w:space="0" w:color="auto"/>
            </w:tcBorders>
          </w:tcPr>
          <w:p w14:paraId="6793E676" w14:textId="61801610" w:rsidR="002F3777" w:rsidRPr="005A22B1" w:rsidRDefault="002F3777" w:rsidP="003E4028">
            <w:pPr>
              <w:rPr>
                <w:sz w:val="20"/>
                <w:szCs w:val="20"/>
              </w:rPr>
            </w:pPr>
            <w:r w:rsidRPr="005A22B1">
              <w:rPr>
                <w:sz w:val="20"/>
                <w:szCs w:val="20"/>
              </w:rPr>
              <w:t>PROHIBITION ON CONTRACTING WITH ENTITIES ENGAGED IN CERTAIN ACTIVITIES OR TRANSACTIONS RELATING TO IRAN – REPRESENTATION AND CERTIFICATION (AUG 2018)</w:t>
            </w:r>
          </w:p>
        </w:tc>
        <w:tc>
          <w:tcPr>
            <w:tcW w:w="2330" w:type="dxa"/>
            <w:tcBorders>
              <w:top w:val="single" w:sz="4" w:space="0" w:color="auto"/>
              <w:left w:val="single" w:sz="4" w:space="0" w:color="auto"/>
              <w:bottom w:val="single" w:sz="4" w:space="0" w:color="auto"/>
              <w:right w:val="single" w:sz="4" w:space="0" w:color="auto"/>
            </w:tcBorders>
          </w:tcPr>
          <w:p w14:paraId="2FFD33B4" w14:textId="40FE179F" w:rsidR="002F3777" w:rsidRPr="005A22B1" w:rsidRDefault="002F3777" w:rsidP="003E4028">
            <w:pPr>
              <w:rPr>
                <w:sz w:val="20"/>
                <w:szCs w:val="20"/>
              </w:rPr>
            </w:pPr>
            <w:r w:rsidRPr="005A22B1">
              <w:rPr>
                <w:sz w:val="20"/>
                <w:szCs w:val="20"/>
              </w:rPr>
              <w:t>13</w:t>
            </w:r>
            <w:r w:rsidR="001B6CA3">
              <w:rPr>
                <w:sz w:val="20"/>
                <w:szCs w:val="20"/>
              </w:rPr>
              <w:t>7</w:t>
            </w:r>
          </w:p>
        </w:tc>
      </w:tr>
      <w:tr w:rsidR="002F3777" w:rsidRPr="005A22B1" w14:paraId="2A4634BB" w14:textId="77777777" w:rsidTr="0085147B">
        <w:tc>
          <w:tcPr>
            <w:tcW w:w="1339" w:type="dxa"/>
            <w:tcBorders>
              <w:top w:val="single" w:sz="4" w:space="0" w:color="auto"/>
              <w:left w:val="single" w:sz="4" w:space="0" w:color="auto"/>
              <w:bottom w:val="single" w:sz="4" w:space="0" w:color="auto"/>
              <w:right w:val="single" w:sz="4" w:space="0" w:color="auto"/>
            </w:tcBorders>
          </w:tcPr>
          <w:p w14:paraId="636CF427" w14:textId="11D44A5F" w:rsidR="002F3777" w:rsidRPr="0087386F" w:rsidRDefault="002F3777" w:rsidP="0087386F">
            <w:pPr>
              <w:rPr>
                <w:sz w:val="20"/>
                <w:szCs w:val="20"/>
                <w:highlight w:val="yellow"/>
              </w:rPr>
            </w:pPr>
            <w:r w:rsidRPr="005A22B1">
              <w:rPr>
                <w:sz w:val="20"/>
                <w:szCs w:val="20"/>
              </w:rPr>
              <w:t xml:space="preserve">DFARS 252.225-7020   </w:t>
            </w:r>
          </w:p>
        </w:tc>
        <w:tc>
          <w:tcPr>
            <w:tcW w:w="7031" w:type="dxa"/>
            <w:tcBorders>
              <w:top w:val="single" w:sz="4" w:space="0" w:color="auto"/>
              <w:left w:val="single" w:sz="4" w:space="0" w:color="auto"/>
              <w:bottom w:val="single" w:sz="4" w:space="0" w:color="auto"/>
              <w:right w:val="single" w:sz="4" w:space="0" w:color="auto"/>
            </w:tcBorders>
          </w:tcPr>
          <w:p w14:paraId="65DF7972" w14:textId="672F8144" w:rsidR="002F3777" w:rsidRPr="0087386F" w:rsidRDefault="002F3777" w:rsidP="0087386F">
            <w:pPr>
              <w:rPr>
                <w:sz w:val="20"/>
                <w:szCs w:val="20"/>
                <w:highlight w:val="yellow"/>
              </w:rPr>
            </w:pPr>
            <w:r w:rsidRPr="005A22B1">
              <w:rPr>
                <w:sz w:val="20"/>
                <w:szCs w:val="20"/>
              </w:rPr>
              <w:t>TRADE AGREEMENTS CERTIFICATE (NOV 2014)</w:t>
            </w:r>
          </w:p>
        </w:tc>
        <w:tc>
          <w:tcPr>
            <w:tcW w:w="2330" w:type="dxa"/>
            <w:tcBorders>
              <w:top w:val="single" w:sz="4" w:space="0" w:color="auto"/>
              <w:left w:val="single" w:sz="4" w:space="0" w:color="auto"/>
              <w:bottom w:val="single" w:sz="4" w:space="0" w:color="auto"/>
              <w:right w:val="single" w:sz="4" w:space="0" w:color="auto"/>
            </w:tcBorders>
          </w:tcPr>
          <w:p w14:paraId="4942FF3A" w14:textId="3291173F" w:rsidR="002F3777" w:rsidRPr="005A22B1" w:rsidRDefault="002F3777" w:rsidP="0087386F">
            <w:pPr>
              <w:rPr>
                <w:sz w:val="20"/>
                <w:szCs w:val="20"/>
              </w:rPr>
            </w:pPr>
            <w:r w:rsidRPr="005A22B1">
              <w:rPr>
                <w:sz w:val="20"/>
                <w:szCs w:val="20"/>
              </w:rPr>
              <w:t>1</w:t>
            </w:r>
            <w:r w:rsidR="0085147B">
              <w:rPr>
                <w:sz w:val="20"/>
                <w:szCs w:val="20"/>
              </w:rPr>
              <w:t>3</w:t>
            </w:r>
            <w:r w:rsidR="001B6CA3">
              <w:rPr>
                <w:sz w:val="20"/>
                <w:szCs w:val="20"/>
              </w:rPr>
              <w:t>8</w:t>
            </w:r>
          </w:p>
        </w:tc>
      </w:tr>
      <w:tr w:rsidR="002F3777" w:rsidRPr="005A22B1" w14:paraId="7DF40B5C" w14:textId="77777777" w:rsidTr="0085147B">
        <w:tc>
          <w:tcPr>
            <w:tcW w:w="1339" w:type="dxa"/>
            <w:tcBorders>
              <w:top w:val="single" w:sz="4" w:space="0" w:color="auto"/>
              <w:left w:val="single" w:sz="4" w:space="0" w:color="auto"/>
              <w:bottom w:val="single" w:sz="4" w:space="0" w:color="auto"/>
              <w:right w:val="single" w:sz="4" w:space="0" w:color="auto"/>
            </w:tcBorders>
          </w:tcPr>
          <w:p w14:paraId="0BCC15AD" w14:textId="3DCA9BC9" w:rsidR="002F3777" w:rsidRPr="005A22B1" w:rsidRDefault="002F3777" w:rsidP="003E4028">
            <w:pPr>
              <w:rPr>
                <w:sz w:val="20"/>
                <w:szCs w:val="20"/>
              </w:rPr>
            </w:pPr>
            <w:r w:rsidRPr="005A22B1">
              <w:rPr>
                <w:sz w:val="20"/>
                <w:szCs w:val="20"/>
              </w:rPr>
              <w:t xml:space="preserve">DFARS 252.225-7050   </w:t>
            </w:r>
          </w:p>
        </w:tc>
        <w:tc>
          <w:tcPr>
            <w:tcW w:w="7031" w:type="dxa"/>
            <w:tcBorders>
              <w:top w:val="single" w:sz="4" w:space="0" w:color="auto"/>
              <w:left w:val="single" w:sz="4" w:space="0" w:color="auto"/>
              <w:bottom w:val="single" w:sz="4" w:space="0" w:color="auto"/>
              <w:right w:val="single" w:sz="4" w:space="0" w:color="auto"/>
            </w:tcBorders>
          </w:tcPr>
          <w:p w14:paraId="2F68539B" w14:textId="1844D2C9" w:rsidR="002F3777" w:rsidRPr="005A22B1" w:rsidRDefault="002F3777" w:rsidP="003E4028">
            <w:pPr>
              <w:rPr>
                <w:sz w:val="20"/>
                <w:szCs w:val="20"/>
              </w:rPr>
            </w:pPr>
            <w:r w:rsidRPr="005A22B1">
              <w:rPr>
                <w:sz w:val="20"/>
                <w:szCs w:val="20"/>
              </w:rPr>
              <w:t>DISCLOSURE OF OWNERSHIP OR CONTROL BY THE GOVERNMENT OF A COUNTRY THAT IS A STATE SPONSOR OF TERRORISM (DEC 2018)</w:t>
            </w:r>
          </w:p>
        </w:tc>
        <w:tc>
          <w:tcPr>
            <w:tcW w:w="2330" w:type="dxa"/>
            <w:tcBorders>
              <w:top w:val="single" w:sz="4" w:space="0" w:color="auto"/>
              <w:left w:val="single" w:sz="4" w:space="0" w:color="auto"/>
              <w:bottom w:val="single" w:sz="4" w:space="0" w:color="auto"/>
              <w:right w:val="single" w:sz="4" w:space="0" w:color="auto"/>
            </w:tcBorders>
          </w:tcPr>
          <w:p w14:paraId="505C3F45" w14:textId="38B9C98F" w:rsidR="002F3777" w:rsidRPr="005A22B1" w:rsidRDefault="002F3777" w:rsidP="003E4028">
            <w:pPr>
              <w:rPr>
                <w:sz w:val="20"/>
                <w:szCs w:val="20"/>
              </w:rPr>
            </w:pPr>
            <w:r>
              <w:rPr>
                <w:sz w:val="20"/>
                <w:szCs w:val="20"/>
              </w:rPr>
              <w:t>1</w:t>
            </w:r>
            <w:r w:rsidR="0085147B">
              <w:rPr>
                <w:sz w:val="20"/>
                <w:szCs w:val="20"/>
              </w:rPr>
              <w:t>3</w:t>
            </w:r>
            <w:r w:rsidR="001B6CA3">
              <w:rPr>
                <w:sz w:val="20"/>
                <w:szCs w:val="20"/>
              </w:rPr>
              <w:t>8</w:t>
            </w:r>
          </w:p>
        </w:tc>
      </w:tr>
      <w:tr w:rsidR="002F3777" w:rsidRPr="005A22B1" w14:paraId="65FAFF09" w14:textId="77777777" w:rsidTr="0085147B">
        <w:tc>
          <w:tcPr>
            <w:tcW w:w="1339" w:type="dxa"/>
            <w:tcBorders>
              <w:top w:val="single" w:sz="4" w:space="0" w:color="auto"/>
              <w:left w:val="single" w:sz="4" w:space="0" w:color="auto"/>
              <w:bottom w:val="single" w:sz="4" w:space="0" w:color="auto"/>
              <w:right w:val="single" w:sz="4" w:space="0" w:color="auto"/>
            </w:tcBorders>
          </w:tcPr>
          <w:p w14:paraId="1664CBB3" w14:textId="37BEB45E" w:rsidR="002F3777" w:rsidRPr="005A22B1" w:rsidRDefault="002F3777" w:rsidP="003E4028">
            <w:pPr>
              <w:rPr>
                <w:sz w:val="20"/>
                <w:szCs w:val="20"/>
              </w:rPr>
            </w:pPr>
            <w:r w:rsidRPr="005A22B1">
              <w:rPr>
                <w:sz w:val="20"/>
                <w:szCs w:val="20"/>
              </w:rPr>
              <w:t>DFARS 252.247-7022</w:t>
            </w:r>
          </w:p>
        </w:tc>
        <w:tc>
          <w:tcPr>
            <w:tcW w:w="7031" w:type="dxa"/>
            <w:tcBorders>
              <w:top w:val="single" w:sz="4" w:space="0" w:color="auto"/>
              <w:left w:val="single" w:sz="4" w:space="0" w:color="auto"/>
              <w:bottom w:val="single" w:sz="4" w:space="0" w:color="auto"/>
              <w:right w:val="single" w:sz="4" w:space="0" w:color="auto"/>
            </w:tcBorders>
          </w:tcPr>
          <w:p w14:paraId="33E74E7F" w14:textId="4E516B60" w:rsidR="002F3777" w:rsidRPr="005A22B1" w:rsidRDefault="002F3777" w:rsidP="003E4028">
            <w:pPr>
              <w:rPr>
                <w:sz w:val="20"/>
                <w:szCs w:val="20"/>
              </w:rPr>
            </w:pPr>
            <w:r w:rsidRPr="005A22B1">
              <w:rPr>
                <w:sz w:val="20"/>
                <w:szCs w:val="20"/>
              </w:rPr>
              <w:t>REPRESENTATION OF EXTENT OF TRANSPORTATION BY SEA (AUG 1992)</w:t>
            </w:r>
          </w:p>
        </w:tc>
        <w:tc>
          <w:tcPr>
            <w:tcW w:w="2330" w:type="dxa"/>
            <w:tcBorders>
              <w:top w:val="single" w:sz="4" w:space="0" w:color="auto"/>
              <w:left w:val="single" w:sz="4" w:space="0" w:color="auto"/>
              <w:bottom w:val="single" w:sz="4" w:space="0" w:color="auto"/>
              <w:right w:val="single" w:sz="4" w:space="0" w:color="auto"/>
            </w:tcBorders>
          </w:tcPr>
          <w:p w14:paraId="4BBB2804" w14:textId="3561A199" w:rsidR="002F3777" w:rsidRPr="005A22B1" w:rsidRDefault="002F3777" w:rsidP="003E4028">
            <w:pPr>
              <w:rPr>
                <w:sz w:val="20"/>
                <w:szCs w:val="20"/>
              </w:rPr>
            </w:pPr>
            <w:r w:rsidRPr="005A22B1">
              <w:rPr>
                <w:sz w:val="20"/>
                <w:szCs w:val="20"/>
              </w:rPr>
              <w:t>1</w:t>
            </w:r>
            <w:r w:rsidR="0085147B">
              <w:rPr>
                <w:sz w:val="20"/>
                <w:szCs w:val="20"/>
              </w:rPr>
              <w:t>3</w:t>
            </w:r>
            <w:r w:rsidR="001B6CA3">
              <w:rPr>
                <w:sz w:val="20"/>
                <w:szCs w:val="20"/>
              </w:rPr>
              <w:t>9</w:t>
            </w:r>
          </w:p>
        </w:tc>
      </w:tr>
      <w:tr w:rsidR="002F3777" w:rsidRPr="005A22B1" w14:paraId="45F0B351" w14:textId="77777777" w:rsidTr="0085147B">
        <w:tc>
          <w:tcPr>
            <w:tcW w:w="1339" w:type="dxa"/>
            <w:tcBorders>
              <w:top w:val="single" w:sz="4" w:space="0" w:color="auto"/>
              <w:left w:val="single" w:sz="4" w:space="0" w:color="auto"/>
              <w:bottom w:val="single" w:sz="4" w:space="0" w:color="auto"/>
              <w:right w:val="single" w:sz="4" w:space="0" w:color="auto"/>
            </w:tcBorders>
          </w:tcPr>
          <w:p w14:paraId="39E16345" w14:textId="000B547E" w:rsidR="002F3777" w:rsidRPr="005B6280" w:rsidRDefault="002F3777" w:rsidP="005B6280">
            <w:pPr>
              <w:rPr>
                <w:sz w:val="20"/>
                <w:szCs w:val="20"/>
              </w:rPr>
            </w:pPr>
            <w:r w:rsidRPr="005A22B1">
              <w:rPr>
                <w:sz w:val="20"/>
                <w:szCs w:val="20"/>
              </w:rPr>
              <w:t xml:space="preserve">K-0001                    </w:t>
            </w:r>
          </w:p>
        </w:tc>
        <w:tc>
          <w:tcPr>
            <w:tcW w:w="7031" w:type="dxa"/>
            <w:tcBorders>
              <w:top w:val="single" w:sz="4" w:space="0" w:color="auto"/>
              <w:left w:val="single" w:sz="4" w:space="0" w:color="auto"/>
              <w:bottom w:val="single" w:sz="4" w:space="0" w:color="auto"/>
              <w:right w:val="single" w:sz="4" w:space="0" w:color="auto"/>
            </w:tcBorders>
          </w:tcPr>
          <w:p w14:paraId="16AA2F40" w14:textId="37238319" w:rsidR="002F3777" w:rsidRPr="005B6280" w:rsidRDefault="002F3777" w:rsidP="005B6280">
            <w:pPr>
              <w:rPr>
                <w:sz w:val="20"/>
                <w:szCs w:val="20"/>
              </w:rPr>
            </w:pPr>
            <w:r w:rsidRPr="005A22B1">
              <w:rPr>
                <w:sz w:val="20"/>
                <w:szCs w:val="20"/>
              </w:rPr>
              <w:t>K15 RELEASE OF PRICES (DLA ENERGY MAR 2009)</w:t>
            </w:r>
          </w:p>
        </w:tc>
        <w:tc>
          <w:tcPr>
            <w:tcW w:w="2330" w:type="dxa"/>
            <w:tcBorders>
              <w:top w:val="single" w:sz="4" w:space="0" w:color="auto"/>
              <w:left w:val="single" w:sz="4" w:space="0" w:color="auto"/>
              <w:bottom w:val="single" w:sz="4" w:space="0" w:color="auto"/>
              <w:right w:val="single" w:sz="4" w:space="0" w:color="auto"/>
            </w:tcBorders>
          </w:tcPr>
          <w:p w14:paraId="19E37448" w14:textId="42E619E4" w:rsidR="002F3777" w:rsidRPr="005A22B1" w:rsidRDefault="002F3777" w:rsidP="005B6280">
            <w:pPr>
              <w:rPr>
                <w:sz w:val="20"/>
                <w:szCs w:val="20"/>
              </w:rPr>
            </w:pPr>
            <w:r w:rsidRPr="005A22B1">
              <w:rPr>
                <w:sz w:val="20"/>
                <w:szCs w:val="20"/>
              </w:rPr>
              <w:t>14</w:t>
            </w:r>
            <w:r w:rsidR="00DF7FCE">
              <w:rPr>
                <w:sz w:val="20"/>
                <w:szCs w:val="20"/>
              </w:rPr>
              <w:t>1</w:t>
            </w:r>
          </w:p>
        </w:tc>
      </w:tr>
      <w:tr w:rsidR="002F3777" w:rsidRPr="005A22B1" w14:paraId="40CD89AB" w14:textId="77777777" w:rsidTr="0085147B">
        <w:tc>
          <w:tcPr>
            <w:tcW w:w="1339" w:type="dxa"/>
            <w:tcBorders>
              <w:top w:val="single" w:sz="4" w:space="0" w:color="auto"/>
              <w:left w:val="single" w:sz="4" w:space="0" w:color="auto"/>
              <w:bottom w:val="single" w:sz="4" w:space="0" w:color="auto"/>
              <w:right w:val="single" w:sz="4" w:space="0" w:color="auto"/>
            </w:tcBorders>
          </w:tcPr>
          <w:p w14:paraId="5D818E4A" w14:textId="13444D4B" w:rsidR="002F3777" w:rsidRPr="005B6280" w:rsidRDefault="002F3777" w:rsidP="005B6280">
            <w:pPr>
              <w:rPr>
                <w:sz w:val="20"/>
                <w:szCs w:val="20"/>
              </w:rPr>
            </w:pPr>
            <w:r w:rsidRPr="005A22B1">
              <w:rPr>
                <w:sz w:val="20"/>
                <w:szCs w:val="20"/>
              </w:rPr>
              <w:t>K-0002</w:t>
            </w:r>
          </w:p>
        </w:tc>
        <w:tc>
          <w:tcPr>
            <w:tcW w:w="7031" w:type="dxa"/>
            <w:tcBorders>
              <w:top w:val="single" w:sz="4" w:space="0" w:color="auto"/>
              <w:left w:val="single" w:sz="4" w:space="0" w:color="auto"/>
              <w:bottom w:val="single" w:sz="4" w:space="0" w:color="auto"/>
              <w:right w:val="single" w:sz="4" w:space="0" w:color="auto"/>
            </w:tcBorders>
          </w:tcPr>
          <w:p w14:paraId="4E3C940F" w14:textId="0061967B" w:rsidR="002F3777" w:rsidRPr="005B6280" w:rsidRDefault="002F3777" w:rsidP="005B6280">
            <w:pPr>
              <w:rPr>
                <w:sz w:val="20"/>
                <w:szCs w:val="20"/>
              </w:rPr>
            </w:pPr>
            <w:r w:rsidRPr="005A22B1">
              <w:rPr>
                <w:sz w:val="20"/>
                <w:szCs w:val="20"/>
              </w:rPr>
              <w:t>K33.01 AUTHORIZED NEGOTIATORS (DLA ENERGY APR 2007)</w:t>
            </w:r>
          </w:p>
        </w:tc>
        <w:tc>
          <w:tcPr>
            <w:tcW w:w="2330" w:type="dxa"/>
            <w:tcBorders>
              <w:top w:val="single" w:sz="4" w:space="0" w:color="auto"/>
              <w:left w:val="single" w:sz="4" w:space="0" w:color="auto"/>
              <w:bottom w:val="single" w:sz="4" w:space="0" w:color="auto"/>
              <w:right w:val="single" w:sz="4" w:space="0" w:color="auto"/>
            </w:tcBorders>
          </w:tcPr>
          <w:p w14:paraId="0508E1DD" w14:textId="034DAE2B" w:rsidR="002F3777" w:rsidRPr="005A22B1" w:rsidRDefault="002F3777" w:rsidP="005B6280">
            <w:pPr>
              <w:rPr>
                <w:sz w:val="20"/>
                <w:szCs w:val="20"/>
              </w:rPr>
            </w:pPr>
            <w:r w:rsidRPr="005A22B1">
              <w:rPr>
                <w:sz w:val="20"/>
                <w:szCs w:val="20"/>
              </w:rPr>
              <w:t>14</w:t>
            </w:r>
            <w:r w:rsidR="00DF7FCE">
              <w:rPr>
                <w:sz w:val="20"/>
                <w:szCs w:val="20"/>
              </w:rPr>
              <w:t>1</w:t>
            </w:r>
          </w:p>
        </w:tc>
      </w:tr>
      <w:tr w:rsidR="002F3777" w:rsidRPr="005A22B1" w14:paraId="6C3403C8" w14:textId="77777777" w:rsidTr="0085147B">
        <w:tc>
          <w:tcPr>
            <w:tcW w:w="1339" w:type="dxa"/>
            <w:tcBorders>
              <w:top w:val="single" w:sz="4" w:space="0" w:color="auto"/>
              <w:left w:val="single" w:sz="4" w:space="0" w:color="auto"/>
              <w:bottom w:val="single" w:sz="4" w:space="0" w:color="auto"/>
              <w:right w:val="single" w:sz="4" w:space="0" w:color="auto"/>
            </w:tcBorders>
          </w:tcPr>
          <w:p w14:paraId="77468024" w14:textId="2F16B44D" w:rsidR="002F3777" w:rsidRPr="005A22B1" w:rsidRDefault="002F3777"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66AECFC6" w14:textId="150FC438" w:rsidR="002F3777" w:rsidRPr="005A22B1" w:rsidRDefault="002F3777" w:rsidP="003E4028">
            <w:pPr>
              <w:rPr>
                <w:sz w:val="20"/>
                <w:szCs w:val="20"/>
              </w:rPr>
            </w:pPr>
          </w:p>
        </w:tc>
        <w:tc>
          <w:tcPr>
            <w:tcW w:w="2330" w:type="dxa"/>
            <w:tcBorders>
              <w:top w:val="single" w:sz="4" w:space="0" w:color="auto"/>
              <w:left w:val="single" w:sz="4" w:space="0" w:color="auto"/>
              <w:bottom w:val="single" w:sz="4" w:space="0" w:color="auto"/>
              <w:right w:val="single" w:sz="4" w:space="0" w:color="auto"/>
            </w:tcBorders>
          </w:tcPr>
          <w:p w14:paraId="5B65D1F1" w14:textId="18E74E72" w:rsidR="002F3777" w:rsidRPr="005A22B1" w:rsidRDefault="002F3777" w:rsidP="003E4028">
            <w:pPr>
              <w:rPr>
                <w:sz w:val="20"/>
                <w:szCs w:val="20"/>
              </w:rPr>
            </w:pPr>
          </w:p>
        </w:tc>
      </w:tr>
      <w:tr w:rsidR="002F3777" w:rsidRPr="005A22B1" w14:paraId="3D9CE9D7" w14:textId="77777777" w:rsidTr="0085147B">
        <w:tc>
          <w:tcPr>
            <w:tcW w:w="1339" w:type="dxa"/>
            <w:tcBorders>
              <w:top w:val="single" w:sz="4" w:space="0" w:color="auto"/>
              <w:left w:val="single" w:sz="4" w:space="0" w:color="auto"/>
              <w:bottom w:val="single" w:sz="4" w:space="0" w:color="auto"/>
              <w:right w:val="single" w:sz="4" w:space="0" w:color="auto"/>
            </w:tcBorders>
          </w:tcPr>
          <w:p w14:paraId="22820BD1" w14:textId="7CFEB341" w:rsidR="002F3777" w:rsidRPr="005A22B1" w:rsidRDefault="002F3777"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720C03A6" w14:textId="406D17FD" w:rsidR="002F3777" w:rsidRPr="005A22B1" w:rsidRDefault="002F3777" w:rsidP="00AE5803">
            <w:pPr>
              <w:rPr>
                <w:sz w:val="20"/>
                <w:szCs w:val="20"/>
              </w:rPr>
            </w:pPr>
            <w:r w:rsidRPr="005A22B1">
              <w:rPr>
                <w:b/>
                <w:sz w:val="20"/>
                <w:szCs w:val="20"/>
              </w:rPr>
              <w:t>SECTION L: INSTRUCTIONS, CONDITIONS, AND NOTICES TO OFFERORS</w:t>
            </w:r>
          </w:p>
        </w:tc>
        <w:tc>
          <w:tcPr>
            <w:tcW w:w="2330" w:type="dxa"/>
            <w:tcBorders>
              <w:top w:val="single" w:sz="4" w:space="0" w:color="auto"/>
              <w:left w:val="single" w:sz="4" w:space="0" w:color="auto"/>
              <w:bottom w:val="single" w:sz="4" w:space="0" w:color="auto"/>
              <w:right w:val="single" w:sz="4" w:space="0" w:color="auto"/>
            </w:tcBorders>
            <w:vAlign w:val="center"/>
          </w:tcPr>
          <w:p w14:paraId="51F4F662" w14:textId="0F47C489" w:rsidR="002F3777" w:rsidRPr="005A22B1" w:rsidRDefault="002F3777" w:rsidP="003E4028">
            <w:pPr>
              <w:rPr>
                <w:sz w:val="20"/>
                <w:szCs w:val="20"/>
              </w:rPr>
            </w:pPr>
          </w:p>
        </w:tc>
      </w:tr>
      <w:tr w:rsidR="00023CD0" w:rsidRPr="005A22B1" w14:paraId="671E4FC1" w14:textId="77777777" w:rsidTr="0085147B">
        <w:tc>
          <w:tcPr>
            <w:tcW w:w="1339" w:type="dxa"/>
            <w:tcBorders>
              <w:top w:val="single" w:sz="4" w:space="0" w:color="auto"/>
              <w:left w:val="single" w:sz="4" w:space="0" w:color="auto"/>
              <w:bottom w:val="single" w:sz="4" w:space="0" w:color="auto"/>
              <w:right w:val="single" w:sz="4" w:space="0" w:color="auto"/>
            </w:tcBorders>
          </w:tcPr>
          <w:p w14:paraId="57785188" w14:textId="10C20E2A" w:rsidR="00023CD0" w:rsidRPr="005A22B1" w:rsidRDefault="00023CD0" w:rsidP="003E4028">
            <w:pPr>
              <w:rPr>
                <w:sz w:val="20"/>
                <w:szCs w:val="20"/>
              </w:rPr>
            </w:pPr>
            <w:r>
              <w:rPr>
                <w:sz w:val="20"/>
                <w:szCs w:val="20"/>
              </w:rPr>
              <w:t>FAR 52.204-7</w:t>
            </w:r>
          </w:p>
        </w:tc>
        <w:tc>
          <w:tcPr>
            <w:tcW w:w="7031" w:type="dxa"/>
            <w:tcBorders>
              <w:top w:val="single" w:sz="4" w:space="0" w:color="auto"/>
              <w:left w:val="single" w:sz="4" w:space="0" w:color="auto"/>
              <w:bottom w:val="single" w:sz="4" w:space="0" w:color="auto"/>
              <w:right w:val="single" w:sz="4" w:space="0" w:color="auto"/>
            </w:tcBorders>
          </w:tcPr>
          <w:p w14:paraId="3DDCA27A" w14:textId="323040E6" w:rsidR="00023CD0" w:rsidRPr="00023CD0" w:rsidRDefault="00023CD0" w:rsidP="003E4028">
            <w:pPr>
              <w:rPr>
                <w:bCs/>
                <w:sz w:val="20"/>
                <w:szCs w:val="20"/>
              </w:rPr>
            </w:pPr>
            <w:r w:rsidRPr="00023CD0">
              <w:rPr>
                <w:bCs/>
                <w:sz w:val="20"/>
                <w:szCs w:val="20"/>
              </w:rPr>
              <w:t>SYSTEM FOR AWARDS MANAGEMENT</w:t>
            </w:r>
          </w:p>
        </w:tc>
        <w:tc>
          <w:tcPr>
            <w:tcW w:w="2330" w:type="dxa"/>
            <w:tcBorders>
              <w:top w:val="single" w:sz="4" w:space="0" w:color="auto"/>
              <w:left w:val="single" w:sz="4" w:space="0" w:color="auto"/>
              <w:bottom w:val="single" w:sz="4" w:space="0" w:color="auto"/>
              <w:right w:val="single" w:sz="4" w:space="0" w:color="auto"/>
            </w:tcBorders>
            <w:vAlign w:val="center"/>
          </w:tcPr>
          <w:p w14:paraId="5451F484" w14:textId="0C9A7863" w:rsidR="00023CD0" w:rsidRPr="005A22B1" w:rsidRDefault="0085147B" w:rsidP="00A778FC">
            <w:pPr>
              <w:spacing w:after="240"/>
              <w:rPr>
                <w:sz w:val="20"/>
                <w:szCs w:val="20"/>
              </w:rPr>
            </w:pPr>
            <w:r>
              <w:rPr>
                <w:sz w:val="20"/>
                <w:szCs w:val="20"/>
              </w:rPr>
              <w:t>14</w:t>
            </w:r>
            <w:r w:rsidR="00DF7FCE">
              <w:rPr>
                <w:sz w:val="20"/>
                <w:szCs w:val="20"/>
              </w:rPr>
              <w:t>1</w:t>
            </w:r>
          </w:p>
        </w:tc>
      </w:tr>
      <w:tr w:rsidR="00B964EB" w:rsidRPr="005A22B1" w14:paraId="2146A4C3" w14:textId="77777777" w:rsidTr="0085147B">
        <w:tc>
          <w:tcPr>
            <w:tcW w:w="1339" w:type="dxa"/>
            <w:tcBorders>
              <w:top w:val="single" w:sz="4" w:space="0" w:color="auto"/>
              <w:left w:val="single" w:sz="4" w:space="0" w:color="auto"/>
              <w:bottom w:val="single" w:sz="4" w:space="0" w:color="auto"/>
              <w:right w:val="single" w:sz="4" w:space="0" w:color="auto"/>
            </w:tcBorders>
          </w:tcPr>
          <w:p w14:paraId="47C3A796" w14:textId="3668C838" w:rsidR="00B964EB" w:rsidRPr="005A22B1" w:rsidRDefault="00B964EB" w:rsidP="003E4028">
            <w:pPr>
              <w:rPr>
                <w:sz w:val="20"/>
                <w:szCs w:val="20"/>
              </w:rPr>
            </w:pPr>
            <w:r w:rsidRPr="005A22B1">
              <w:rPr>
                <w:sz w:val="20"/>
                <w:szCs w:val="20"/>
              </w:rPr>
              <w:t>FAR 52.212-1</w:t>
            </w:r>
          </w:p>
        </w:tc>
        <w:tc>
          <w:tcPr>
            <w:tcW w:w="7031" w:type="dxa"/>
            <w:tcBorders>
              <w:top w:val="single" w:sz="4" w:space="0" w:color="auto"/>
              <w:left w:val="single" w:sz="4" w:space="0" w:color="auto"/>
              <w:bottom w:val="single" w:sz="4" w:space="0" w:color="auto"/>
              <w:right w:val="single" w:sz="4" w:space="0" w:color="auto"/>
            </w:tcBorders>
          </w:tcPr>
          <w:p w14:paraId="3800EE19" w14:textId="6CD5D7F2" w:rsidR="00B964EB" w:rsidRPr="005A22B1" w:rsidRDefault="00B964EB" w:rsidP="003E4028">
            <w:pPr>
              <w:rPr>
                <w:sz w:val="20"/>
                <w:szCs w:val="20"/>
              </w:rPr>
            </w:pPr>
            <w:r w:rsidRPr="005A22B1">
              <w:rPr>
                <w:sz w:val="20"/>
                <w:szCs w:val="20"/>
              </w:rPr>
              <w:t>INSTRUCTIONS TO OFFERORS -- COMMERCIAL ITEMS (</w:t>
            </w:r>
            <w:r>
              <w:rPr>
                <w:sz w:val="20"/>
                <w:szCs w:val="20"/>
              </w:rPr>
              <w:t>JUN 2020</w:t>
            </w:r>
            <w:r w:rsidRPr="005A22B1">
              <w:rPr>
                <w:sz w:val="20"/>
                <w:szCs w:val="20"/>
              </w:rPr>
              <w:t>)</w:t>
            </w:r>
          </w:p>
        </w:tc>
        <w:tc>
          <w:tcPr>
            <w:tcW w:w="2330" w:type="dxa"/>
            <w:tcBorders>
              <w:top w:val="single" w:sz="4" w:space="0" w:color="auto"/>
              <w:left w:val="single" w:sz="4" w:space="0" w:color="auto"/>
              <w:bottom w:val="single" w:sz="4" w:space="0" w:color="auto"/>
              <w:right w:val="single" w:sz="4" w:space="0" w:color="auto"/>
            </w:tcBorders>
            <w:vAlign w:val="center"/>
          </w:tcPr>
          <w:p w14:paraId="16BB0F4C" w14:textId="0500DEF2" w:rsidR="00B964EB" w:rsidRPr="005A22B1" w:rsidRDefault="00B964EB" w:rsidP="003E4028">
            <w:pPr>
              <w:rPr>
                <w:sz w:val="20"/>
                <w:szCs w:val="20"/>
              </w:rPr>
            </w:pPr>
            <w:r w:rsidRPr="005A22B1">
              <w:rPr>
                <w:sz w:val="20"/>
                <w:szCs w:val="20"/>
              </w:rPr>
              <w:t>14</w:t>
            </w:r>
            <w:r w:rsidR="00DF7FCE">
              <w:rPr>
                <w:sz w:val="20"/>
                <w:szCs w:val="20"/>
              </w:rPr>
              <w:t>2</w:t>
            </w:r>
          </w:p>
        </w:tc>
      </w:tr>
      <w:tr w:rsidR="00B964EB" w:rsidRPr="005A22B1" w14:paraId="41E56405" w14:textId="77777777" w:rsidTr="0085147B">
        <w:tc>
          <w:tcPr>
            <w:tcW w:w="1339" w:type="dxa"/>
            <w:tcBorders>
              <w:top w:val="single" w:sz="4" w:space="0" w:color="auto"/>
              <w:left w:val="single" w:sz="4" w:space="0" w:color="auto"/>
              <w:bottom w:val="single" w:sz="4" w:space="0" w:color="auto"/>
              <w:right w:val="single" w:sz="4" w:space="0" w:color="auto"/>
            </w:tcBorders>
          </w:tcPr>
          <w:p w14:paraId="2E2B91A0" w14:textId="0C48EBFF" w:rsidR="00B964EB" w:rsidRPr="005A22B1" w:rsidRDefault="00B964EB" w:rsidP="003E4028">
            <w:pPr>
              <w:rPr>
                <w:sz w:val="20"/>
                <w:szCs w:val="20"/>
              </w:rPr>
            </w:pPr>
            <w:r w:rsidRPr="005A22B1">
              <w:rPr>
                <w:sz w:val="20"/>
                <w:szCs w:val="20"/>
              </w:rPr>
              <w:t>FAR 52.214-34</w:t>
            </w:r>
          </w:p>
        </w:tc>
        <w:tc>
          <w:tcPr>
            <w:tcW w:w="7031" w:type="dxa"/>
            <w:tcBorders>
              <w:top w:val="single" w:sz="4" w:space="0" w:color="auto"/>
              <w:left w:val="single" w:sz="4" w:space="0" w:color="auto"/>
              <w:bottom w:val="single" w:sz="4" w:space="0" w:color="auto"/>
              <w:right w:val="single" w:sz="4" w:space="0" w:color="auto"/>
            </w:tcBorders>
          </w:tcPr>
          <w:p w14:paraId="587E7739" w14:textId="5B78EA4B" w:rsidR="00B964EB" w:rsidRPr="005A22B1" w:rsidRDefault="00B964EB" w:rsidP="003E4028">
            <w:pPr>
              <w:rPr>
                <w:sz w:val="20"/>
                <w:szCs w:val="20"/>
              </w:rPr>
            </w:pPr>
            <w:r w:rsidRPr="005A22B1">
              <w:rPr>
                <w:sz w:val="20"/>
                <w:szCs w:val="20"/>
              </w:rPr>
              <w:t>SUBMISSION OF OFFERS IN THE ENGLISH LANGUAGE (APR 1991)</w:t>
            </w:r>
          </w:p>
        </w:tc>
        <w:tc>
          <w:tcPr>
            <w:tcW w:w="2330" w:type="dxa"/>
            <w:tcBorders>
              <w:top w:val="single" w:sz="4" w:space="0" w:color="auto"/>
              <w:left w:val="single" w:sz="4" w:space="0" w:color="auto"/>
              <w:bottom w:val="single" w:sz="4" w:space="0" w:color="auto"/>
              <w:right w:val="single" w:sz="4" w:space="0" w:color="auto"/>
            </w:tcBorders>
            <w:vAlign w:val="center"/>
          </w:tcPr>
          <w:p w14:paraId="06B0A638" w14:textId="7690BB10" w:rsidR="00B964EB" w:rsidRPr="005A22B1" w:rsidRDefault="00B964EB" w:rsidP="003E4028">
            <w:pPr>
              <w:rPr>
                <w:sz w:val="20"/>
                <w:szCs w:val="20"/>
              </w:rPr>
            </w:pPr>
            <w:r>
              <w:rPr>
                <w:sz w:val="20"/>
                <w:szCs w:val="20"/>
              </w:rPr>
              <w:t>14</w:t>
            </w:r>
            <w:r w:rsidR="00DF7FCE">
              <w:rPr>
                <w:sz w:val="20"/>
                <w:szCs w:val="20"/>
              </w:rPr>
              <w:t>5</w:t>
            </w:r>
          </w:p>
        </w:tc>
      </w:tr>
      <w:tr w:rsidR="00B964EB" w:rsidRPr="005A22B1" w14:paraId="6CBFBC49" w14:textId="77777777" w:rsidTr="0085147B">
        <w:trPr>
          <w:trHeight w:val="260"/>
        </w:trPr>
        <w:tc>
          <w:tcPr>
            <w:tcW w:w="1339" w:type="dxa"/>
            <w:tcBorders>
              <w:top w:val="single" w:sz="4" w:space="0" w:color="auto"/>
              <w:left w:val="single" w:sz="4" w:space="0" w:color="auto"/>
              <w:bottom w:val="single" w:sz="4" w:space="0" w:color="auto"/>
              <w:right w:val="single" w:sz="4" w:space="0" w:color="auto"/>
            </w:tcBorders>
          </w:tcPr>
          <w:p w14:paraId="183AFE11" w14:textId="345EDF4C" w:rsidR="00B964EB" w:rsidRPr="005A22B1" w:rsidRDefault="00B964EB" w:rsidP="003E4028">
            <w:pPr>
              <w:rPr>
                <w:sz w:val="20"/>
                <w:szCs w:val="20"/>
              </w:rPr>
            </w:pPr>
            <w:r w:rsidRPr="005A22B1">
              <w:rPr>
                <w:sz w:val="20"/>
                <w:szCs w:val="20"/>
              </w:rPr>
              <w:t>FAR 52.214-35</w:t>
            </w:r>
          </w:p>
        </w:tc>
        <w:tc>
          <w:tcPr>
            <w:tcW w:w="7031" w:type="dxa"/>
            <w:tcBorders>
              <w:top w:val="single" w:sz="4" w:space="0" w:color="auto"/>
              <w:left w:val="single" w:sz="4" w:space="0" w:color="auto"/>
              <w:bottom w:val="single" w:sz="4" w:space="0" w:color="auto"/>
              <w:right w:val="single" w:sz="4" w:space="0" w:color="auto"/>
            </w:tcBorders>
          </w:tcPr>
          <w:p w14:paraId="2A319B62" w14:textId="1653CADE" w:rsidR="00B964EB" w:rsidRPr="005A22B1" w:rsidRDefault="00B964EB" w:rsidP="003E4028">
            <w:pPr>
              <w:rPr>
                <w:sz w:val="20"/>
                <w:szCs w:val="20"/>
              </w:rPr>
            </w:pPr>
            <w:r w:rsidRPr="005A22B1">
              <w:rPr>
                <w:sz w:val="20"/>
                <w:szCs w:val="20"/>
              </w:rPr>
              <w:t>SUBMISSION OF OFFER IN U.S. CURRENCY (APR 1991)</w:t>
            </w:r>
          </w:p>
        </w:tc>
        <w:tc>
          <w:tcPr>
            <w:tcW w:w="2330" w:type="dxa"/>
            <w:tcBorders>
              <w:top w:val="single" w:sz="4" w:space="0" w:color="auto"/>
              <w:left w:val="single" w:sz="4" w:space="0" w:color="auto"/>
              <w:bottom w:val="single" w:sz="4" w:space="0" w:color="auto"/>
              <w:right w:val="single" w:sz="4" w:space="0" w:color="auto"/>
            </w:tcBorders>
            <w:vAlign w:val="center"/>
          </w:tcPr>
          <w:p w14:paraId="4C22C3D6" w14:textId="2E3F1A6D" w:rsidR="00B964EB" w:rsidRPr="005A22B1" w:rsidRDefault="00B964EB" w:rsidP="003E4028">
            <w:pPr>
              <w:rPr>
                <w:sz w:val="20"/>
                <w:szCs w:val="20"/>
              </w:rPr>
            </w:pPr>
            <w:r>
              <w:rPr>
                <w:sz w:val="20"/>
                <w:szCs w:val="20"/>
              </w:rPr>
              <w:t>14</w:t>
            </w:r>
            <w:r w:rsidR="00DF7FCE">
              <w:rPr>
                <w:sz w:val="20"/>
                <w:szCs w:val="20"/>
              </w:rPr>
              <w:t>5</w:t>
            </w:r>
          </w:p>
        </w:tc>
      </w:tr>
      <w:tr w:rsidR="00B964EB" w:rsidRPr="005A22B1" w14:paraId="55124621"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12A72AAB" w14:textId="6C884D99" w:rsidR="00B964EB" w:rsidRPr="005A22B1" w:rsidRDefault="00B964EB" w:rsidP="003E4028">
            <w:pPr>
              <w:rPr>
                <w:sz w:val="20"/>
                <w:szCs w:val="20"/>
              </w:rPr>
            </w:pPr>
            <w:r w:rsidRPr="005A22B1">
              <w:rPr>
                <w:sz w:val="20"/>
                <w:szCs w:val="20"/>
              </w:rPr>
              <w:t>FAR 52.216-1</w:t>
            </w:r>
          </w:p>
        </w:tc>
        <w:tc>
          <w:tcPr>
            <w:tcW w:w="7031" w:type="dxa"/>
            <w:tcBorders>
              <w:top w:val="single" w:sz="4" w:space="0" w:color="auto"/>
              <w:left w:val="single" w:sz="4" w:space="0" w:color="auto"/>
              <w:bottom w:val="single" w:sz="4" w:space="0" w:color="auto"/>
              <w:right w:val="single" w:sz="4" w:space="0" w:color="auto"/>
            </w:tcBorders>
          </w:tcPr>
          <w:p w14:paraId="321C9633" w14:textId="1275361F" w:rsidR="00B964EB" w:rsidRPr="005A22B1" w:rsidRDefault="00B964EB" w:rsidP="003E4028">
            <w:pPr>
              <w:rPr>
                <w:bCs/>
                <w:sz w:val="20"/>
                <w:szCs w:val="20"/>
                <w:lang w:val="en"/>
              </w:rPr>
            </w:pPr>
            <w:r w:rsidRPr="005A22B1">
              <w:rPr>
                <w:sz w:val="20"/>
                <w:szCs w:val="20"/>
              </w:rPr>
              <w:t>TYPE OF CONTRACT (APR 1984)</w:t>
            </w:r>
          </w:p>
        </w:tc>
        <w:tc>
          <w:tcPr>
            <w:tcW w:w="2330" w:type="dxa"/>
            <w:tcBorders>
              <w:top w:val="single" w:sz="4" w:space="0" w:color="auto"/>
              <w:left w:val="single" w:sz="4" w:space="0" w:color="auto"/>
              <w:bottom w:val="single" w:sz="4" w:space="0" w:color="auto"/>
              <w:right w:val="single" w:sz="4" w:space="0" w:color="auto"/>
            </w:tcBorders>
            <w:vAlign w:val="center"/>
          </w:tcPr>
          <w:p w14:paraId="0DBADF39" w14:textId="155AF844" w:rsidR="00B964EB" w:rsidRPr="005A22B1" w:rsidRDefault="00B964EB" w:rsidP="003E4028">
            <w:pPr>
              <w:rPr>
                <w:sz w:val="20"/>
                <w:szCs w:val="20"/>
              </w:rPr>
            </w:pPr>
            <w:r w:rsidRPr="005A22B1">
              <w:rPr>
                <w:sz w:val="20"/>
                <w:szCs w:val="20"/>
              </w:rPr>
              <w:t>14</w:t>
            </w:r>
            <w:r w:rsidR="00DF7FCE">
              <w:rPr>
                <w:sz w:val="20"/>
                <w:szCs w:val="20"/>
              </w:rPr>
              <w:t>5</w:t>
            </w:r>
          </w:p>
        </w:tc>
      </w:tr>
      <w:tr w:rsidR="00B964EB" w:rsidRPr="005A22B1" w14:paraId="4E82623D"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1AA6D2F2" w14:textId="5C65347F" w:rsidR="00B964EB" w:rsidRPr="00F67EF9" w:rsidRDefault="00B964EB" w:rsidP="00F67EF9">
            <w:pPr>
              <w:rPr>
                <w:sz w:val="20"/>
                <w:szCs w:val="20"/>
              </w:rPr>
            </w:pPr>
            <w:r w:rsidRPr="005A22B1">
              <w:rPr>
                <w:sz w:val="20"/>
                <w:szCs w:val="20"/>
              </w:rPr>
              <w:t>FAR 52.233-2</w:t>
            </w:r>
          </w:p>
        </w:tc>
        <w:tc>
          <w:tcPr>
            <w:tcW w:w="7031" w:type="dxa"/>
            <w:tcBorders>
              <w:top w:val="single" w:sz="4" w:space="0" w:color="auto"/>
              <w:left w:val="single" w:sz="4" w:space="0" w:color="auto"/>
              <w:bottom w:val="single" w:sz="4" w:space="0" w:color="auto"/>
              <w:right w:val="single" w:sz="4" w:space="0" w:color="auto"/>
            </w:tcBorders>
          </w:tcPr>
          <w:p w14:paraId="0CF74DD5" w14:textId="4453C7F6" w:rsidR="00B964EB" w:rsidRPr="00F67EF9" w:rsidRDefault="00B964EB" w:rsidP="00F67EF9">
            <w:pPr>
              <w:rPr>
                <w:sz w:val="20"/>
                <w:szCs w:val="20"/>
              </w:rPr>
            </w:pPr>
            <w:r w:rsidRPr="005A22B1">
              <w:rPr>
                <w:sz w:val="20"/>
                <w:szCs w:val="20"/>
              </w:rPr>
              <w:t>SERVICE OF PROTEST (SEP 2006)</w:t>
            </w:r>
          </w:p>
        </w:tc>
        <w:tc>
          <w:tcPr>
            <w:tcW w:w="2330" w:type="dxa"/>
            <w:tcBorders>
              <w:top w:val="single" w:sz="4" w:space="0" w:color="auto"/>
              <w:left w:val="single" w:sz="4" w:space="0" w:color="auto"/>
              <w:bottom w:val="single" w:sz="4" w:space="0" w:color="auto"/>
              <w:right w:val="single" w:sz="4" w:space="0" w:color="auto"/>
            </w:tcBorders>
            <w:vAlign w:val="center"/>
          </w:tcPr>
          <w:p w14:paraId="06719589" w14:textId="5202B15E" w:rsidR="00B964EB" w:rsidRPr="005A22B1" w:rsidRDefault="00B964EB" w:rsidP="00F67EF9">
            <w:pPr>
              <w:rPr>
                <w:sz w:val="20"/>
                <w:szCs w:val="20"/>
              </w:rPr>
            </w:pPr>
            <w:r w:rsidRPr="005A22B1">
              <w:rPr>
                <w:sz w:val="20"/>
                <w:szCs w:val="20"/>
              </w:rPr>
              <w:t>14</w:t>
            </w:r>
            <w:r w:rsidR="00DF7FCE">
              <w:rPr>
                <w:sz w:val="20"/>
                <w:szCs w:val="20"/>
              </w:rPr>
              <w:t>5</w:t>
            </w:r>
          </w:p>
        </w:tc>
      </w:tr>
      <w:tr w:rsidR="00B964EB" w:rsidRPr="005A22B1" w14:paraId="372010CB"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4D852485" w14:textId="0ADFEE9F" w:rsidR="00B964EB" w:rsidRPr="00F67EF9" w:rsidRDefault="00B964EB" w:rsidP="00F67EF9">
            <w:pPr>
              <w:rPr>
                <w:sz w:val="20"/>
                <w:szCs w:val="20"/>
              </w:rPr>
            </w:pPr>
            <w:r w:rsidRPr="005A22B1">
              <w:rPr>
                <w:sz w:val="20"/>
                <w:szCs w:val="20"/>
              </w:rPr>
              <w:t>DFARS 252.204-7008</w:t>
            </w:r>
          </w:p>
        </w:tc>
        <w:tc>
          <w:tcPr>
            <w:tcW w:w="7031" w:type="dxa"/>
            <w:tcBorders>
              <w:top w:val="single" w:sz="4" w:space="0" w:color="auto"/>
              <w:left w:val="single" w:sz="4" w:space="0" w:color="auto"/>
              <w:bottom w:val="single" w:sz="4" w:space="0" w:color="auto"/>
              <w:right w:val="single" w:sz="4" w:space="0" w:color="auto"/>
            </w:tcBorders>
          </w:tcPr>
          <w:p w14:paraId="51434676" w14:textId="77777777" w:rsidR="00B964EB" w:rsidRPr="005A22B1" w:rsidRDefault="00B964EB" w:rsidP="003E4028">
            <w:pPr>
              <w:rPr>
                <w:sz w:val="20"/>
                <w:szCs w:val="20"/>
              </w:rPr>
            </w:pPr>
            <w:r w:rsidRPr="005A22B1">
              <w:rPr>
                <w:sz w:val="20"/>
                <w:szCs w:val="20"/>
              </w:rPr>
              <w:t>COMPLIANCE WITH SAFEGUARDING COVERED DEFENSE INFORMATION</w:t>
            </w:r>
            <w:r w:rsidRPr="005A22B1">
              <w:rPr>
                <w:sz w:val="20"/>
                <w:szCs w:val="20"/>
              </w:rPr>
              <w:tab/>
            </w:r>
          </w:p>
          <w:p w14:paraId="07D6F1BD" w14:textId="1CF30339" w:rsidR="00B964EB" w:rsidRPr="00F67EF9" w:rsidRDefault="00B964EB" w:rsidP="00F67EF9">
            <w:pPr>
              <w:rPr>
                <w:sz w:val="20"/>
                <w:szCs w:val="20"/>
              </w:rPr>
            </w:pPr>
            <w:r w:rsidRPr="005A22B1">
              <w:rPr>
                <w:sz w:val="20"/>
                <w:szCs w:val="20"/>
              </w:rPr>
              <w:t>CONTROLS (OCT 2016)</w:t>
            </w:r>
          </w:p>
        </w:tc>
        <w:tc>
          <w:tcPr>
            <w:tcW w:w="2330" w:type="dxa"/>
            <w:tcBorders>
              <w:top w:val="single" w:sz="4" w:space="0" w:color="auto"/>
              <w:left w:val="single" w:sz="4" w:space="0" w:color="auto"/>
              <w:bottom w:val="single" w:sz="4" w:space="0" w:color="auto"/>
              <w:right w:val="single" w:sz="4" w:space="0" w:color="auto"/>
            </w:tcBorders>
            <w:vAlign w:val="center"/>
          </w:tcPr>
          <w:p w14:paraId="5C0496F5" w14:textId="64D4D558" w:rsidR="00B964EB" w:rsidRPr="005A22B1" w:rsidRDefault="00B964EB" w:rsidP="00F67EF9">
            <w:pPr>
              <w:rPr>
                <w:sz w:val="20"/>
                <w:szCs w:val="20"/>
              </w:rPr>
            </w:pPr>
            <w:r w:rsidRPr="005A22B1">
              <w:rPr>
                <w:sz w:val="20"/>
                <w:szCs w:val="20"/>
              </w:rPr>
              <w:t>14</w:t>
            </w:r>
            <w:r w:rsidR="00DF7FCE">
              <w:rPr>
                <w:sz w:val="20"/>
                <w:szCs w:val="20"/>
              </w:rPr>
              <w:t>5</w:t>
            </w:r>
          </w:p>
        </w:tc>
      </w:tr>
      <w:tr w:rsidR="005D63AF" w:rsidRPr="005A22B1" w14:paraId="28795DDF"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06ABC49B" w14:textId="6E062904" w:rsidR="005D63AF" w:rsidRPr="00AE5803" w:rsidRDefault="005D63AF" w:rsidP="00F67EF9">
            <w:pPr>
              <w:rPr>
                <w:sz w:val="20"/>
                <w:szCs w:val="20"/>
              </w:rPr>
            </w:pPr>
            <w:r w:rsidRPr="00AE5803">
              <w:rPr>
                <w:sz w:val="20"/>
                <w:szCs w:val="20"/>
              </w:rPr>
              <w:t>DFARS 252.204-7019</w:t>
            </w:r>
          </w:p>
        </w:tc>
        <w:tc>
          <w:tcPr>
            <w:tcW w:w="7031" w:type="dxa"/>
            <w:tcBorders>
              <w:top w:val="single" w:sz="4" w:space="0" w:color="auto"/>
              <w:left w:val="single" w:sz="4" w:space="0" w:color="auto"/>
              <w:bottom w:val="single" w:sz="4" w:space="0" w:color="auto"/>
              <w:right w:val="single" w:sz="4" w:space="0" w:color="auto"/>
            </w:tcBorders>
          </w:tcPr>
          <w:p w14:paraId="06A232CC" w14:textId="272B973A" w:rsidR="005D63AF" w:rsidRPr="00AE5803" w:rsidRDefault="005D63AF" w:rsidP="003E4028">
            <w:pPr>
              <w:rPr>
                <w:sz w:val="20"/>
                <w:szCs w:val="20"/>
              </w:rPr>
            </w:pPr>
            <w:r w:rsidRPr="00AE5803">
              <w:rPr>
                <w:sz w:val="20"/>
                <w:szCs w:val="20"/>
              </w:rPr>
              <w:t>NOTICE OF NIST SP 800-171 DoD ASSESSMENT REQUIRMENTS</w:t>
            </w:r>
          </w:p>
        </w:tc>
        <w:tc>
          <w:tcPr>
            <w:tcW w:w="2330" w:type="dxa"/>
            <w:tcBorders>
              <w:top w:val="single" w:sz="4" w:space="0" w:color="auto"/>
              <w:left w:val="single" w:sz="4" w:space="0" w:color="auto"/>
              <w:bottom w:val="single" w:sz="4" w:space="0" w:color="auto"/>
              <w:right w:val="single" w:sz="4" w:space="0" w:color="auto"/>
            </w:tcBorders>
            <w:vAlign w:val="center"/>
          </w:tcPr>
          <w:p w14:paraId="17837056" w14:textId="0D2A4123" w:rsidR="005D63AF" w:rsidRPr="005A22B1" w:rsidRDefault="0061692A" w:rsidP="00F67EF9">
            <w:pPr>
              <w:rPr>
                <w:sz w:val="20"/>
                <w:szCs w:val="20"/>
              </w:rPr>
            </w:pPr>
            <w:r>
              <w:rPr>
                <w:sz w:val="20"/>
                <w:szCs w:val="20"/>
              </w:rPr>
              <w:t>14</w:t>
            </w:r>
            <w:r w:rsidR="00DF7FCE">
              <w:rPr>
                <w:sz w:val="20"/>
                <w:szCs w:val="20"/>
              </w:rPr>
              <w:t>6</w:t>
            </w:r>
          </w:p>
        </w:tc>
      </w:tr>
      <w:tr w:rsidR="00B964EB" w:rsidRPr="005A22B1" w14:paraId="59A8A81D"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2CD6C5E0" w14:textId="7635CBD0" w:rsidR="00B964EB" w:rsidRPr="00F909C3" w:rsidRDefault="00B964EB" w:rsidP="00F909C3">
            <w:pPr>
              <w:rPr>
                <w:sz w:val="20"/>
                <w:szCs w:val="20"/>
              </w:rPr>
            </w:pPr>
            <w:r w:rsidRPr="005A22B1">
              <w:rPr>
                <w:sz w:val="20"/>
                <w:szCs w:val="20"/>
              </w:rPr>
              <w:t>DFARS 252.215-7008</w:t>
            </w:r>
          </w:p>
        </w:tc>
        <w:tc>
          <w:tcPr>
            <w:tcW w:w="7031" w:type="dxa"/>
            <w:tcBorders>
              <w:top w:val="single" w:sz="4" w:space="0" w:color="auto"/>
              <w:left w:val="single" w:sz="4" w:space="0" w:color="auto"/>
              <w:bottom w:val="single" w:sz="4" w:space="0" w:color="auto"/>
              <w:right w:val="single" w:sz="4" w:space="0" w:color="auto"/>
            </w:tcBorders>
          </w:tcPr>
          <w:p w14:paraId="4671F086" w14:textId="060C236F" w:rsidR="00B964EB" w:rsidRPr="00F909C3" w:rsidRDefault="00B964EB" w:rsidP="00F909C3">
            <w:pPr>
              <w:rPr>
                <w:sz w:val="20"/>
                <w:szCs w:val="20"/>
              </w:rPr>
            </w:pPr>
            <w:r w:rsidRPr="005A22B1">
              <w:rPr>
                <w:sz w:val="20"/>
                <w:szCs w:val="20"/>
              </w:rPr>
              <w:t>ONLY ONE OFFER (OCT 2013)</w:t>
            </w:r>
          </w:p>
        </w:tc>
        <w:tc>
          <w:tcPr>
            <w:tcW w:w="2330" w:type="dxa"/>
            <w:tcBorders>
              <w:top w:val="single" w:sz="4" w:space="0" w:color="auto"/>
              <w:left w:val="single" w:sz="4" w:space="0" w:color="auto"/>
              <w:bottom w:val="single" w:sz="4" w:space="0" w:color="auto"/>
              <w:right w:val="single" w:sz="4" w:space="0" w:color="auto"/>
            </w:tcBorders>
            <w:vAlign w:val="center"/>
          </w:tcPr>
          <w:p w14:paraId="1C252FD4" w14:textId="1FE6110A" w:rsidR="00B964EB" w:rsidRPr="005A22B1" w:rsidRDefault="00B964EB" w:rsidP="00F909C3">
            <w:pPr>
              <w:rPr>
                <w:sz w:val="20"/>
                <w:szCs w:val="20"/>
              </w:rPr>
            </w:pPr>
            <w:r w:rsidRPr="005A22B1">
              <w:rPr>
                <w:sz w:val="20"/>
                <w:szCs w:val="20"/>
              </w:rPr>
              <w:t>14</w:t>
            </w:r>
            <w:r w:rsidR="00DF7FCE">
              <w:rPr>
                <w:sz w:val="20"/>
                <w:szCs w:val="20"/>
              </w:rPr>
              <w:t>8</w:t>
            </w:r>
          </w:p>
        </w:tc>
      </w:tr>
      <w:tr w:rsidR="005D63AF" w:rsidRPr="005A22B1" w14:paraId="3EF2B0B6"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62F2320A" w14:textId="6A22FE72" w:rsidR="005D63AF" w:rsidRPr="005A22B1" w:rsidRDefault="005D63AF" w:rsidP="003E4028">
            <w:pPr>
              <w:rPr>
                <w:sz w:val="20"/>
                <w:szCs w:val="20"/>
              </w:rPr>
            </w:pPr>
            <w:r w:rsidRPr="005A22B1">
              <w:rPr>
                <w:sz w:val="20"/>
                <w:szCs w:val="20"/>
              </w:rPr>
              <w:t>L-0001</w:t>
            </w:r>
          </w:p>
        </w:tc>
        <w:tc>
          <w:tcPr>
            <w:tcW w:w="7031" w:type="dxa"/>
            <w:tcBorders>
              <w:top w:val="single" w:sz="4" w:space="0" w:color="auto"/>
              <w:left w:val="single" w:sz="4" w:space="0" w:color="auto"/>
              <w:bottom w:val="single" w:sz="4" w:space="0" w:color="auto"/>
              <w:right w:val="single" w:sz="4" w:space="0" w:color="auto"/>
            </w:tcBorders>
          </w:tcPr>
          <w:p w14:paraId="0076A68B" w14:textId="1929CE55" w:rsidR="005D63AF" w:rsidRPr="005A22B1" w:rsidRDefault="005D63AF" w:rsidP="003E4028">
            <w:pPr>
              <w:rPr>
                <w:sz w:val="20"/>
                <w:szCs w:val="20"/>
              </w:rPr>
            </w:pPr>
            <w:r w:rsidRPr="005A22B1">
              <w:rPr>
                <w:sz w:val="20"/>
                <w:szCs w:val="20"/>
              </w:rPr>
              <w:t>L2.11-4 E-MAIL PROPOSALS (DLA ENERGY OCT 2010)</w:t>
            </w:r>
          </w:p>
        </w:tc>
        <w:tc>
          <w:tcPr>
            <w:tcW w:w="2330" w:type="dxa"/>
            <w:tcBorders>
              <w:top w:val="single" w:sz="4" w:space="0" w:color="auto"/>
              <w:left w:val="single" w:sz="4" w:space="0" w:color="auto"/>
              <w:bottom w:val="single" w:sz="4" w:space="0" w:color="auto"/>
              <w:right w:val="single" w:sz="4" w:space="0" w:color="auto"/>
            </w:tcBorders>
            <w:vAlign w:val="center"/>
          </w:tcPr>
          <w:p w14:paraId="62DFCE1A" w14:textId="20607F52" w:rsidR="005D63AF" w:rsidRPr="005A22B1" w:rsidRDefault="005D63AF" w:rsidP="003E4028">
            <w:pPr>
              <w:rPr>
                <w:sz w:val="20"/>
                <w:szCs w:val="20"/>
              </w:rPr>
            </w:pPr>
            <w:r w:rsidRPr="005A22B1">
              <w:rPr>
                <w:sz w:val="20"/>
                <w:szCs w:val="20"/>
              </w:rPr>
              <w:t>1</w:t>
            </w:r>
            <w:r w:rsidR="0061692A">
              <w:rPr>
                <w:sz w:val="20"/>
                <w:szCs w:val="20"/>
              </w:rPr>
              <w:t>4</w:t>
            </w:r>
            <w:r w:rsidR="00DF7FCE">
              <w:rPr>
                <w:sz w:val="20"/>
                <w:szCs w:val="20"/>
              </w:rPr>
              <w:t>9</w:t>
            </w:r>
          </w:p>
        </w:tc>
      </w:tr>
      <w:tr w:rsidR="005D63AF" w:rsidRPr="005A22B1" w14:paraId="36A0665F"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7F71FF52" w14:textId="107E0836" w:rsidR="005D63AF" w:rsidRPr="005A22B1" w:rsidRDefault="005D63AF" w:rsidP="003E4028">
            <w:pPr>
              <w:rPr>
                <w:sz w:val="20"/>
                <w:szCs w:val="20"/>
              </w:rPr>
            </w:pPr>
            <w:r w:rsidRPr="005A22B1">
              <w:rPr>
                <w:sz w:val="20"/>
                <w:szCs w:val="20"/>
              </w:rPr>
              <w:lastRenderedPageBreak/>
              <w:t>L-0002</w:t>
            </w:r>
          </w:p>
        </w:tc>
        <w:tc>
          <w:tcPr>
            <w:tcW w:w="7031" w:type="dxa"/>
            <w:tcBorders>
              <w:top w:val="single" w:sz="4" w:space="0" w:color="auto"/>
              <w:left w:val="single" w:sz="4" w:space="0" w:color="auto"/>
              <w:bottom w:val="single" w:sz="4" w:space="0" w:color="auto"/>
              <w:right w:val="single" w:sz="4" w:space="0" w:color="auto"/>
            </w:tcBorders>
          </w:tcPr>
          <w:p w14:paraId="535CD863" w14:textId="7DDEB9EC" w:rsidR="005D63AF" w:rsidRPr="005A22B1" w:rsidRDefault="005D63AF" w:rsidP="003E4028">
            <w:pPr>
              <w:rPr>
                <w:sz w:val="20"/>
                <w:szCs w:val="20"/>
              </w:rPr>
            </w:pPr>
            <w:r w:rsidRPr="005A22B1">
              <w:rPr>
                <w:sz w:val="20"/>
                <w:szCs w:val="20"/>
              </w:rPr>
              <w:t>L54 SITE VISIT (DLA ENERGY OCT 1992)</w:t>
            </w:r>
          </w:p>
        </w:tc>
        <w:tc>
          <w:tcPr>
            <w:tcW w:w="2330" w:type="dxa"/>
            <w:tcBorders>
              <w:top w:val="single" w:sz="4" w:space="0" w:color="auto"/>
              <w:left w:val="single" w:sz="4" w:space="0" w:color="auto"/>
              <w:bottom w:val="single" w:sz="4" w:space="0" w:color="auto"/>
              <w:right w:val="single" w:sz="4" w:space="0" w:color="auto"/>
            </w:tcBorders>
            <w:vAlign w:val="center"/>
          </w:tcPr>
          <w:p w14:paraId="2BE62183" w14:textId="7654A4A6" w:rsidR="005D63AF" w:rsidRPr="005A22B1" w:rsidRDefault="005D63AF" w:rsidP="003E4028">
            <w:pPr>
              <w:rPr>
                <w:sz w:val="20"/>
                <w:szCs w:val="20"/>
              </w:rPr>
            </w:pPr>
            <w:r w:rsidRPr="005A22B1">
              <w:rPr>
                <w:sz w:val="20"/>
                <w:szCs w:val="20"/>
              </w:rPr>
              <w:t>1</w:t>
            </w:r>
            <w:r w:rsidR="00DF7FCE">
              <w:rPr>
                <w:sz w:val="20"/>
                <w:szCs w:val="20"/>
              </w:rPr>
              <w:t>50</w:t>
            </w:r>
          </w:p>
        </w:tc>
      </w:tr>
      <w:tr w:rsidR="005D63AF" w:rsidRPr="005A22B1" w14:paraId="21202294" w14:textId="77777777" w:rsidTr="0085147B">
        <w:trPr>
          <w:trHeight w:val="242"/>
        </w:trPr>
        <w:tc>
          <w:tcPr>
            <w:tcW w:w="1339" w:type="dxa"/>
            <w:tcBorders>
              <w:top w:val="single" w:sz="4" w:space="0" w:color="auto"/>
              <w:left w:val="single" w:sz="4" w:space="0" w:color="auto"/>
              <w:bottom w:val="single" w:sz="4" w:space="0" w:color="auto"/>
              <w:right w:val="single" w:sz="4" w:space="0" w:color="auto"/>
            </w:tcBorders>
          </w:tcPr>
          <w:p w14:paraId="428424CD" w14:textId="561D86CF" w:rsidR="005D63AF" w:rsidRPr="005A22B1" w:rsidRDefault="005D63AF"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6284A197" w14:textId="45C98C70" w:rsidR="005D63AF" w:rsidRPr="005A22B1" w:rsidRDefault="005D63AF" w:rsidP="003E4028">
            <w:pPr>
              <w:rPr>
                <w:sz w:val="20"/>
                <w:szCs w:val="20"/>
                <w:lang w:val="en"/>
              </w:rPr>
            </w:pPr>
          </w:p>
        </w:tc>
        <w:tc>
          <w:tcPr>
            <w:tcW w:w="2330" w:type="dxa"/>
            <w:tcBorders>
              <w:top w:val="single" w:sz="4" w:space="0" w:color="auto"/>
              <w:left w:val="single" w:sz="4" w:space="0" w:color="auto"/>
              <w:bottom w:val="single" w:sz="4" w:space="0" w:color="auto"/>
              <w:right w:val="single" w:sz="4" w:space="0" w:color="auto"/>
            </w:tcBorders>
            <w:vAlign w:val="center"/>
          </w:tcPr>
          <w:p w14:paraId="153804E3" w14:textId="601D8B56" w:rsidR="005D63AF" w:rsidRPr="005A22B1" w:rsidRDefault="005D63AF" w:rsidP="003E4028">
            <w:pPr>
              <w:rPr>
                <w:sz w:val="20"/>
                <w:szCs w:val="20"/>
              </w:rPr>
            </w:pPr>
          </w:p>
        </w:tc>
      </w:tr>
      <w:tr w:rsidR="005D63AF" w:rsidRPr="005A22B1" w14:paraId="6F5CFC53"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68DB3E63" w14:textId="04325746" w:rsidR="005D63AF" w:rsidRPr="005A22B1" w:rsidRDefault="005D63AF" w:rsidP="003E4028">
            <w:pPr>
              <w:rPr>
                <w:sz w:val="20"/>
                <w:szCs w:val="20"/>
              </w:rPr>
            </w:pPr>
          </w:p>
        </w:tc>
        <w:tc>
          <w:tcPr>
            <w:tcW w:w="7031" w:type="dxa"/>
            <w:tcBorders>
              <w:top w:val="single" w:sz="4" w:space="0" w:color="auto"/>
              <w:left w:val="single" w:sz="4" w:space="0" w:color="auto"/>
              <w:bottom w:val="single" w:sz="4" w:space="0" w:color="auto"/>
              <w:right w:val="single" w:sz="4" w:space="0" w:color="auto"/>
            </w:tcBorders>
          </w:tcPr>
          <w:p w14:paraId="3DF545C4" w14:textId="68775C99" w:rsidR="005D63AF" w:rsidRPr="005A22B1" w:rsidRDefault="005D63AF" w:rsidP="003E4028">
            <w:pPr>
              <w:rPr>
                <w:sz w:val="20"/>
                <w:szCs w:val="20"/>
                <w:lang w:val="en"/>
              </w:rPr>
            </w:pPr>
            <w:r w:rsidRPr="005A22B1">
              <w:rPr>
                <w:b/>
                <w:sz w:val="20"/>
                <w:szCs w:val="20"/>
              </w:rPr>
              <w:t>SECTION M: EVALUATION FACTORS FOR AWARD</w:t>
            </w:r>
          </w:p>
        </w:tc>
        <w:tc>
          <w:tcPr>
            <w:tcW w:w="2330" w:type="dxa"/>
            <w:tcBorders>
              <w:top w:val="single" w:sz="4" w:space="0" w:color="auto"/>
              <w:left w:val="single" w:sz="4" w:space="0" w:color="auto"/>
              <w:bottom w:val="single" w:sz="4" w:space="0" w:color="auto"/>
              <w:right w:val="single" w:sz="4" w:space="0" w:color="auto"/>
            </w:tcBorders>
            <w:vAlign w:val="center"/>
          </w:tcPr>
          <w:p w14:paraId="058235F7" w14:textId="43520B62" w:rsidR="005D63AF" w:rsidRPr="005A22B1" w:rsidRDefault="005D63AF" w:rsidP="003E4028">
            <w:pPr>
              <w:rPr>
                <w:sz w:val="20"/>
                <w:szCs w:val="20"/>
              </w:rPr>
            </w:pPr>
          </w:p>
        </w:tc>
      </w:tr>
      <w:tr w:rsidR="005D63AF" w:rsidRPr="005A22B1" w14:paraId="670CF427" w14:textId="77777777" w:rsidTr="0085147B">
        <w:trPr>
          <w:trHeight w:val="296"/>
        </w:trPr>
        <w:tc>
          <w:tcPr>
            <w:tcW w:w="1339" w:type="dxa"/>
            <w:tcBorders>
              <w:top w:val="single" w:sz="4" w:space="0" w:color="auto"/>
              <w:left w:val="single" w:sz="4" w:space="0" w:color="auto"/>
              <w:bottom w:val="single" w:sz="4" w:space="0" w:color="auto"/>
              <w:right w:val="single" w:sz="4" w:space="0" w:color="auto"/>
            </w:tcBorders>
          </w:tcPr>
          <w:p w14:paraId="5D48F3D0" w14:textId="46284B2C" w:rsidR="005D63AF" w:rsidRPr="005A22B1" w:rsidRDefault="005D63AF" w:rsidP="003E4028">
            <w:pPr>
              <w:rPr>
                <w:sz w:val="20"/>
                <w:szCs w:val="20"/>
              </w:rPr>
            </w:pPr>
            <w:r w:rsidRPr="005A22B1">
              <w:rPr>
                <w:sz w:val="20"/>
                <w:szCs w:val="20"/>
              </w:rPr>
              <w:t>FAR 52.212-2</w:t>
            </w:r>
          </w:p>
        </w:tc>
        <w:tc>
          <w:tcPr>
            <w:tcW w:w="7031" w:type="dxa"/>
            <w:tcBorders>
              <w:top w:val="single" w:sz="4" w:space="0" w:color="auto"/>
              <w:left w:val="single" w:sz="4" w:space="0" w:color="auto"/>
              <w:bottom w:val="single" w:sz="4" w:space="0" w:color="auto"/>
              <w:right w:val="single" w:sz="4" w:space="0" w:color="auto"/>
            </w:tcBorders>
          </w:tcPr>
          <w:p w14:paraId="52BE4F8C" w14:textId="2020C803" w:rsidR="005D63AF" w:rsidRPr="005A22B1" w:rsidRDefault="005D63AF" w:rsidP="003E4028">
            <w:pPr>
              <w:rPr>
                <w:sz w:val="20"/>
                <w:szCs w:val="20"/>
              </w:rPr>
            </w:pPr>
            <w:r w:rsidRPr="005A22B1">
              <w:rPr>
                <w:sz w:val="20"/>
                <w:szCs w:val="20"/>
              </w:rPr>
              <w:t>EVALUATION – COMMERCIAL ITEMS (OCT 2014)</w:t>
            </w:r>
          </w:p>
        </w:tc>
        <w:tc>
          <w:tcPr>
            <w:tcW w:w="2330" w:type="dxa"/>
            <w:tcBorders>
              <w:top w:val="single" w:sz="4" w:space="0" w:color="auto"/>
              <w:left w:val="single" w:sz="4" w:space="0" w:color="auto"/>
              <w:bottom w:val="single" w:sz="4" w:space="0" w:color="auto"/>
              <w:right w:val="single" w:sz="4" w:space="0" w:color="auto"/>
            </w:tcBorders>
            <w:vAlign w:val="center"/>
          </w:tcPr>
          <w:p w14:paraId="69FE97A8" w14:textId="7DB99114" w:rsidR="005D63AF" w:rsidRPr="005A22B1" w:rsidRDefault="005D63AF" w:rsidP="003E4028">
            <w:pPr>
              <w:rPr>
                <w:sz w:val="20"/>
                <w:szCs w:val="20"/>
              </w:rPr>
            </w:pPr>
            <w:r w:rsidRPr="005A22B1">
              <w:rPr>
                <w:sz w:val="20"/>
                <w:szCs w:val="20"/>
              </w:rPr>
              <w:t>1</w:t>
            </w:r>
            <w:r w:rsidR="00DF7FCE">
              <w:rPr>
                <w:sz w:val="20"/>
                <w:szCs w:val="20"/>
              </w:rPr>
              <w:t>50</w:t>
            </w:r>
          </w:p>
        </w:tc>
      </w:tr>
      <w:tr w:rsidR="005D63AF" w:rsidRPr="005A22B1" w14:paraId="12386AC8" w14:textId="77777777" w:rsidTr="0085147B">
        <w:tc>
          <w:tcPr>
            <w:tcW w:w="1339" w:type="dxa"/>
            <w:tcBorders>
              <w:top w:val="single" w:sz="4" w:space="0" w:color="auto"/>
              <w:left w:val="single" w:sz="4" w:space="0" w:color="auto"/>
              <w:bottom w:val="single" w:sz="4" w:space="0" w:color="auto"/>
              <w:right w:val="single" w:sz="4" w:space="0" w:color="auto"/>
            </w:tcBorders>
          </w:tcPr>
          <w:p w14:paraId="2B2403A1" w14:textId="184AC943" w:rsidR="005D63AF" w:rsidRPr="005A22B1" w:rsidRDefault="005D63AF" w:rsidP="003E4028">
            <w:pPr>
              <w:rPr>
                <w:sz w:val="20"/>
                <w:szCs w:val="20"/>
              </w:rPr>
            </w:pPr>
            <w:r w:rsidRPr="005A22B1">
              <w:rPr>
                <w:sz w:val="20"/>
                <w:szCs w:val="20"/>
              </w:rPr>
              <w:t>M-0001</w:t>
            </w:r>
          </w:p>
        </w:tc>
        <w:tc>
          <w:tcPr>
            <w:tcW w:w="7031" w:type="dxa"/>
            <w:tcBorders>
              <w:top w:val="single" w:sz="4" w:space="0" w:color="auto"/>
              <w:left w:val="single" w:sz="4" w:space="0" w:color="auto"/>
              <w:bottom w:val="single" w:sz="4" w:space="0" w:color="auto"/>
              <w:right w:val="single" w:sz="4" w:space="0" w:color="auto"/>
            </w:tcBorders>
          </w:tcPr>
          <w:p w14:paraId="1FABEE6A" w14:textId="12A51D15" w:rsidR="005D63AF" w:rsidRPr="005A22B1" w:rsidRDefault="005D63AF" w:rsidP="003E4028">
            <w:pPr>
              <w:rPr>
                <w:b/>
                <w:sz w:val="20"/>
                <w:szCs w:val="20"/>
              </w:rPr>
            </w:pPr>
            <w:r w:rsidRPr="005A22B1">
              <w:rPr>
                <w:sz w:val="20"/>
                <w:szCs w:val="20"/>
              </w:rPr>
              <w:t>M55 CONVERSION FACTORS (DLA ENERGY MAR 2007)</w:t>
            </w:r>
          </w:p>
        </w:tc>
        <w:tc>
          <w:tcPr>
            <w:tcW w:w="2330" w:type="dxa"/>
            <w:tcBorders>
              <w:top w:val="single" w:sz="4" w:space="0" w:color="auto"/>
              <w:left w:val="single" w:sz="4" w:space="0" w:color="auto"/>
              <w:bottom w:val="single" w:sz="4" w:space="0" w:color="auto"/>
              <w:right w:val="single" w:sz="4" w:space="0" w:color="auto"/>
            </w:tcBorders>
            <w:vAlign w:val="center"/>
          </w:tcPr>
          <w:p w14:paraId="21E61175" w14:textId="333B0F51" w:rsidR="005D63AF" w:rsidRPr="005A22B1" w:rsidRDefault="005D63AF" w:rsidP="003E4028">
            <w:pPr>
              <w:rPr>
                <w:sz w:val="20"/>
                <w:szCs w:val="20"/>
              </w:rPr>
            </w:pPr>
            <w:r w:rsidRPr="005A22B1">
              <w:rPr>
                <w:sz w:val="20"/>
                <w:szCs w:val="20"/>
              </w:rPr>
              <w:t>15</w:t>
            </w:r>
            <w:r w:rsidR="00DF7FCE">
              <w:rPr>
                <w:sz w:val="20"/>
                <w:szCs w:val="20"/>
              </w:rPr>
              <w:t>2</w:t>
            </w:r>
          </w:p>
        </w:tc>
      </w:tr>
      <w:tr w:rsidR="005D63AF" w:rsidRPr="005A22B1" w14:paraId="3F282224" w14:textId="77777777" w:rsidTr="0085147B">
        <w:tc>
          <w:tcPr>
            <w:tcW w:w="1339" w:type="dxa"/>
            <w:tcBorders>
              <w:top w:val="single" w:sz="4" w:space="0" w:color="auto"/>
              <w:left w:val="single" w:sz="4" w:space="0" w:color="auto"/>
              <w:bottom w:val="single" w:sz="4" w:space="0" w:color="auto"/>
              <w:right w:val="single" w:sz="4" w:space="0" w:color="auto"/>
            </w:tcBorders>
          </w:tcPr>
          <w:p w14:paraId="227AA2FA" w14:textId="403FCFCE" w:rsidR="005D63AF" w:rsidRPr="005A22B1" w:rsidRDefault="005D63AF" w:rsidP="003E4028">
            <w:pPr>
              <w:rPr>
                <w:sz w:val="20"/>
                <w:szCs w:val="20"/>
              </w:rPr>
            </w:pPr>
            <w:r w:rsidRPr="005A22B1">
              <w:rPr>
                <w:sz w:val="20"/>
                <w:szCs w:val="20"/>
              </w:rPr>
              <w:t>M-0002</w:t>
            </w:r>
          </w:p>
        </w:tc>
        <w:tc>
          <w:tcPr>
            <w:tcW w:w="7031" w:type="dxa"/>
            <w:tcBorders>
              <w:top w:val="single" w:sz="4" w:space="0" w:color="auto"/>
              <w:left w:val="single" w:sz="4" w:space="0" w:color="auto"/>
              <w:bottom w:val="single" w:sz="4" w:space="0" w:color="auto"/>
              <w:right w:val="single" w:sz="4" w:space="0" w:color="auto"/>
            </w:tcBorders>
          </w:tcPr>
          <w:p w14:paraId="55CB05F2" w14:textId="7359BF24" w:rsidR="005D63AF" w:rsidRPr="005A22B1" w:rsidRDefault="005D63AF" w:rsidP="003E4028">
            <w:pPr>
              <w:rPr>
                <w:sz w:val="20"/>
                <w:szCs w:val="20"/>
              </w:rPr>
            </w:pPr>
            <w:r w:rsidRPr="005A22B1">
              <w:rPr>
                <w:sz w:val="20"/>
                <w:szCs w:val="20"/>
              </w:rPr>
              <w:t>M72 EVALUATION OF OFFERS (EXCEPTIONS/DEVIATIONS) (DLA ENERGY APR 1997)</w:t>
            </w:r>
          </w:p>
        </w:tc>
        <w:tc>
          <w:tcPr>
            <w:tcW w:w="2330" w:type="dxa"/>
            <w:tcBorders>
              <w:top w:val="single" w:sz="4" w:space="0" w:color="auto"/>
              <w:left w:val="single" w:sz="4" w:space="0" w:color="auto"/>
              <w:bottom w:val="single" w:sz="4" w:space="0" w:color="auto"/>
              <w:right w:val="single" w:sz="4" w:space="0" w:color="auto"/>
            </w:tcBorders>
            <w:vAlign w:val="center"/>
          </w:tcPr>
          <w:p w14:paraId="68AFE66F" w14:textId="321FA290" w:rsidR="005D63AF" w:rsidRPr="005A22B1" w:rsidRDefault="005D63AF" w:rsidP="003E4028">
            <w:pPr>
              <w:rPr>
                <w:sz w:val="20"/>
                <w:szCs w:val="20"/>
              </w:rPr>
            </w:pPr>
            <w:r w:rsidRPr="005A22B1">
              <w:rPr>
                <w:sz w:val="20"/>
                <w:szCs w:val="20"/>
              </w:rPr>
              <w:t>15</w:t>
            </w:r>
            <w:r w:rsidR="0061692A">
              <w:rPr>
                <w:sz w:val="20"/>
                <w:szCs w:val="20"/>
              </w:rPr>
              <w:t>3</w:t>
            </w:r>
          </w:p>
        </w:tc>
      </w:tr>
    </w:tbl>
    <w:p w14:paraId="1D313BBA" w14:textId="552E353C" w:rsidR="005A22B1" w:rsidRDefault="005A22B1">
      <w:pPr>
        <w:rPr>
          <w:b/>
          <w:bCs/>
          <w:sz w:val="28"/>
          <w:szCs w:val="28"/>
        </w:rPr>
      </w:pPr>
      <w:r>
        <w:br w:type="page"/>
      </w:r>
    </w:p>
    <w:p w14:paraId="25FB9659" w14:textId="292F7892" w:rsidR="001C37D5" w:rsidRDefault="00EB4F66">
      <w:pPr>
        <w:pStyle w:val="Heading1"/>
        <w:ind w:right="586"/>
      </w:pPr>
      <w:r>
        <w:lastRenderedPageBreak/>
        <w:t>INSTRUCTIONS TO OFFERORS</w:t>
      </w:r>
    </w:p>
    <w:p w14:paraId="3FC396DE" w14:textId="75BCFC92" w:rsidR="001C37D5" w:rsidRDefault="00EB4F66">
      <w:pPr>
        <w:pStyle w:val="Heading3"/>
        <w:spacing w:before="233"/>
      </w:pPr>
      <w:r>
        <w:t xml:space="preserve">READ THE FOLLOWING CAREFULLY. </w:t>
      </w:r>
    </w:p>
    <w:p w14:paraId="4D7FA7E0" w14:textId="77777777" w:rsidR="001C37D5" w:rsidRDefault="001C37D5">
      <w:pPr>
        <w:pStyle w:val="BodyText"/>
        <w:rPr>
          <w:b/>
          <w:sz w:val="20"/>
        </w:rPr>
      </w:pPr>
    </w:p>
    <w:p w14:paraId="3558256D" w14:textId="77777777" w:rsidR="001C37D5" w:rsidRDefault="001C37D5">
      <w:pPr>
        <w:pStyle w:val="BodyText"/>
        <w:spacing w:before="10"/>
        <w:rPr>
          <w:b/>
          <w:sz w:val="19"/>
        </w:rPr>
      </w:pPr>
    </w:p>
    <w:p w14:paraId="584390DC" w14:textId="5B512221" w:rsidR="001C37D5" w:rsidRPr="00726BD6" w:rsidRDefault="007857D0" w:rsidP="00F13190">
      <w:pPr>
        <w:pStyle w:val="ListParagraph"/>
        <w:numPr>
          <w:ilvl w:val="0"/>
          <w:numId w:val="119"/>
        </w:numPr>
        <w:tabs>
          <w:tab w:val="left" w:pos="516"/>
        </w:tabs>
        <w:spacing w:before="5" w:line="273" w:lineRule="auto"/>
        <w:ind w:left="515" w:right="961"/>
        <w:rPr>
          <w:sz w:val="20"/>
        </w:rPr>
      </w:pPr>
      <w:r>
        <w:rPr>
          <w:noProof/>
        </w:rPr>
        <mc:AlternateContent>
          <mc:Choice Requires="wps">
            <w:drawing>
              <wp:anchor distT="0" distB="0" distL="114300" distR="114300" simplePos="0" relativeHeight="481414144" behindDoc="1" locked="0" layoutInCell="1" allowOverlap="1" wp14:anchorId="6ABC7F11" wp14:editId="0BBD6C4C">
                <wp:simplePos x="0" y="0"/>
                <wp:positionH relativeFrom="page">
                  <wp:posOffset>3104515</wp:posOffset>
                </wp:positionH>
                <wp:positionV relativeFrom="paragraph">
                  <wp:posOffset>132080</wp:posOffset>
                </wp:positionV>
                <wp:extent cx="3802380" cy="12065"/>
                <wp:effectExtent l="0" t="0" r="0" b="0"/>
                <wp:wrapNone/>
                <wp:docPr id="5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238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7DD15" id="Rectangle 53" o:spid="_x0000_s1026" style="position:absolute;margin-left:244.45pt;margin-top:10.4pt;width:299.4pt;height:.95pt;z-index:-2190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LFY/AEAANwDAAAOAAAAZHJzL2Uyb0RvYy54bWysU2Fv0zAQ/Y7Ef7D8nSbp2rFFTaep0xDS&#10;YBMbP8BxnMTC8Zmz27T8es5OVwp8Q0SK5fOdn997Pq9u9oNhO4Veg614Mcs5U1ZCo21X8a8v9++u&#10;OPNB2EYYsKriB+X5zfrtm9XoSjWHHkyjkBGI9eXoKt6H4Mos87JXg/AzcMpSsgUcRKAQu6xBMRL6&#10;YLJ5nl9mI2DjEKTynlbvpiRfJ/y2VTI8tq1XgZmKE7eQRkxjHcdsvRJlh8L1Wh5piH9gMQht6dAT&#10;1J0Igm1R/wU1aIngoQ0zCUMGbaulShpITZH/oea5F04lLWSOdyeb/P+DlZ93T8h0U/HlkjMrBrqj&#10;L+SasJ1RbHkRDRqdL6nu2T1hlOjdA8hvnlnY9FSmbhFh7JVoiFYR67PfNsTA01ZWj5+gIXixDZC8&#10;2rc4REByge3TlRxOV6L2gUlavLjK5/RzJilXzPPLZTpBlK+bHfrwQcHA4qTiSNwTuNg9+BDJiPK1&#10;JJEHo5t7bUwKsKs3BtlOxO5I3xHdn5cZG4stxG0TYlxJKqOwyaAamgOJRJhajJ4ETXrAH5yN1F4V&#10;99+3AhVn5qMlo66LxSL2YwoWy/dzCvA8U59nhJUEVfHA2TTdhKmHtw5119NJRRJt4ZbMbXUSHo2f&#10;WB3JUgslP47tHnv0PE5Vvx7l+icAAAD//wMAUEsDBBQABgAIAAAAIQC6Q3gL3wAAAAoBAAAPAAAA&#10;ZHJzL2Rvd25yZXYueG1sTI/BTsMwDIbvSLxDZCRuLKEaNCtNJ4bEEWkbHNgtbUxbrXFKkm1lT092&#10;gqPtT7+/v1xOdmBH9KF3pOB+JoAhNc701Cr4eH+9k8BC1GT04AgV/GCAZXV9VerCuBNt8LiNLUsh&#10;FAqtoItxLDgPTYdWh5kbkdLty3mrYxp9y43XpxRuB54J8cit7il96PSILx02++3BKlgt5Op7Pae3&#10;86be4e6z3j9kXih1ezM9PwGLOMU/GC76SR2q5FS7A5nABgVzKRcJVZCJVOECCJnnwOq0yXLgVcn/&#10;V6h+AQAA//8DAFBLAQItABQABgAIAAAAIQC2gziS/gAAAOEBAAATAAAAAAAAAAAAAAAAAAAAAABb&#10;Q29udGVudF9UeXBlc10ueG1sUEsBAi0AFAAGAAgAAAAhADj9If/WAAAAlAEAAAsAAAAAAAAAAAAA&#10;AAAALwEAAF9yZWxzLy5yZWxzUEsBAi0AFAAGAAgAAAAhAMAwsVj8AQAA3AMAAA4AAAAAAAAAAAAA&#10;AAAALgIAAGRycy9lMm9Eb2MueG1sUEsBAi0AFAAGAAgAAAAhALpDeAvfAAAACgEAAA8AAAAAAAAA&#10;AAAAAAAAVgQAAGRycy9kb3ducmV2LnhtbFBLBQYAAAAABAAEAPMAAABiBQAAAAA=&#10;" fillcolor="black" stroked="f">
                <w10:wrap anchorx="page"/>
              </v:rect>
            </w:pict>
          </mc:Fallback>
        </mc:AlternateContent>
      </w:r>
      <w:r w:rsidR="00EB4F66" w:rsidRPr="00726BD6">
        <w:rPr>
          <w:b/>
          <w:sz w:val="20"/>
          <w:u w:val="single"/>
        </w:rPr>
        <w:t>SOLICITATION CLOSING DATE:</w:t>
      </w:r>
      <w:r w:rsidR="002632F0">
        <w:rPr>
          <w:b/>
          <w:sz w:val="20"/>
        </w:rPr>
        <w:t xml:space="preserve"> </w:t>
      </w:r>
      <w:r w:rsidR="0046299A">
        <w:rPr>
          <w:b/>
          <w:sz w:val="20"/>
        </w:rPr>
        <w:t>June</w:t>
      </w:r>
      <w:r w:rsidR="002632F0">
        <w:rPr>
          <w:b/>
          <w:sz w:val="20"/>
        </w:rPr>
        <w:t xml:space="preserve"> 1</w:t>
      </w:r>
      <w:r w:rsidR="00B86AA3" w:rsidRPr="00726BD6">
        <w:rPr>
          <w:b/>
          <w:sz w:val="20"/>
        </w:rPr>
        <w:t>,</w:t>
      </w:r>
      <w:r w:rsidR="005438FC" w:rsidRPr="00726BD6">
        <w:rPr>
          <w:b/>
          <w:sz w:val="20"/>
        </w:rPr>
        <w:t xml:space="preserve"> 2021 </w:t>
      </w:r>
      <w:r w:rsidR="00EB4F66" w:rsidRPr="00726BD6">
        <w:rPr>
          <w:b/>
          <w:sz w:val="20"/>
        </w:rPr>
        <w:t xml:space="preserve">at 1:00 PM </w:t>
      </w:r>
      <w:r w:rsidR="00523A48" w:rsidRPr="00726BD6">
        <w:rPr>
          <w:b/>
          <w:sz w:val="20"/>
        </w:rPr>
        <w:t>Eastern Standard Time (EST)</w:t>
      </w:r>
      <w:r w:rsidR="00EB4F66" w:rsidRPr="00726BD6">
        <w:rPr>
          <w:b/>
          <w:sz w:val="20"/>
        </w:rPr>
        <w:t xml:space="preserve">, FORT BELVOIR, VIRGINIA. </w:t>
      </w:r>
      <w:r w:rsidR="00EB4F66" w:rsidRPr="00726BD6">
        <w:rPr>
          <w:sz w:val="20"/>
        </w:rPr>
        <w:t>Any offer received after this time will be considered “lat</w:t>
      </w:r>
      <w:r w:rsidR="00726BD6">
        <w:rPr>
          <w:sz w:val="20"/>
        </w:rPr>
        <w:t>e” and may be determined unacceptable.</w:t>
      </w:r>
      <w:r w:rsidR="00EB4F66" w:rsidRPr="00726BD6">
        <w:rPr>
          <w:sz w:val="20"/>
        </w:rPr>
        <w:t xml:space="preserve"> </w:t>
      </w:r>
    </w:p>
    <w:p w14:paraId="33193BD6" w14:textId="7F2D0B47" w:rsidR="001C37D5" w:rsidRPr="001F063C" w:rsidRDefault="00EB4F66" w:rsidP="00F13190">
      <w:pPr>
        <w:pStyle w:val="ListParagraph"/>
        <w:numPr>
          <w:ilvl w:val="0"/>
          <w:numId w:val="119"/>
        </w:numPr>
        <w:tabs>
          <w:tab w:val="left" w:pos="517"/>
        </w:tabs>
        <w:spacing w:before="1" w:line="276" w:lineRule="auto"/>
        <w:ind w:right="607"/>
        <w:rPr>
          <w:sz w:val="20"/>
        </w:rPr>
      </w:pPr>
      <w:r w:rsidRPr="001F063C">
        <w:rPr>
          <w:b/>
          <w:sz w:val="20"/>
          <w:u w:val="single"/>
        </w:rPr>
        <w:t xml:space="preserve">ORDERING PERIOD: </w:t>
      </w:r>
      <w:r w:rsidRPr="001F063C">
        <w:rPr>
          <w:b/>
          <w:sz w:val="20"/>
        </w:rPr>
        <w:t xml:space="preserve"> </w:t>
      </w:r>
      <w:r w:rsidRPr="001F063C">
        <w:rPr>
          <w:sz w:val="20"/>
        </w:rPr>
        <w:t xml:space="preserve">The ordering period for all contracts awarded under this solicitation will be </w:t>
      </w:r>
      <w:r w:rsidRPr="001F063C">
        <w:rPr>
          <w:b/>
          <w:sz w:val="20"/>
          <w:u w:val="single"/>
        </w:rPr>
        <w:t>October 01, 20</w:t>
      </w:r>
      <w:r w:rsidR="00931980" w:rsidRPr="001F063C">
        <w:rPr>
          <w:b/>
          <w:sz w:val="20"/>
          <w:u w:val="single"/>
        </w:rPr>
        <w:t>21</w:t>
      </w:r>
      <w:r w:rsidRPr="001F063C">
        <w:rPr>
          <w:b/>
          <w:sz w:val="20"/>
        </w:rPr>
        <w:t xml:space="preserve"> </w:t>
      </w:r>
      <w:r w:rsidRPr="001F063C">
        <w:rPr>
          <w:sz w:val="20"/>
        </w:rPr>
        <w:t xml:space="preserve">through </w:t>
      </w:r>
      <w:r w:rsidRPr="001F063C">
        <w:rPr>
          <w:b/>
          <w:sz w:val="20"/>
          <w:u w:val="single"/>
        </w:rPr>
        <w:t>September 30, 202</w:t>
      </w:r>
      <w:r w:rsidR="00931980" w:rsidRPr="001F063C">
        <w:rPr>
          <w:b/>
          <w:sz w:val="20"/>
          <w:u w:val="single"/>
        </w:rPr>
        <w:t>6</w:t>
      </w:r>
      <w:r w:rsidRPr="001F063C">
        <w:rPr>
          <w:sz w:val="20"/>
          <w:u w:val="single"/>
        </w:rPr>
        <w:t>.</w:t>
      </w:r>
      <w:r w:rsidRPr="001F063C">
        <w:rPr>
          <w:sz w:val="20"/>
        </w:rPr>
        <w:t xml:space="preserve"> Quantities stated in the SCHEDULE (Attachment A-1) represent the Government’s best estimates for that</w:t>
      </w:r>
      <w:r w:rsidRPr="001F063C">
        <w:rPr>
          <w:spacing w:val="2"/>
          <w:sz w:val="20"/>
        </w:rPr>
        <w:t xml:space="preserve"> </w:t>
      </w:r>
      <w:r w:rsidRPr="001F063C">
        <w:rPr>
          <w:sz w:val="20"/>
        </w:rPr>
        <w:t>timeframe.</w:t>
      </w:r>
    </w:p>
    <w:p w14:paraId="6A195A81" w14:textId="77777777" w:rsidR="001C37D5" w:rsidRDefault="001C37D5">
      <w:pPr>
        <w:pStyle w:val="BodyText"/>
        <w:spacing w:before="10"/>
        <w:rPr>
          <w:sz w:val="19"/>
        </w:rPr>
      </w:pPr>
    </w:p>
    <w:p w14:paraId="01320842" w14:textId="55437108" w:rsidR="001F063C" w:rsidRDefault="00EB4F66" w:rsidP="00F13190">
      <w:pPr>
        <w:pStyle w:val="BodyText"/>
        <w:numPr>
          <w:ilvl w:val="0"/>
          <w:numId w:val="119"/>
        </w:numPr>
        <w:spacing w:before="7"/>
        <w:rPr>
          <w:sz w:val="20"/>
        </w:rPr>
      </w:pPr>
      <w:r w:rsidRPr="00D978EE">
        <w:rPr>
          <w:b/>
          <w:sz w:val="20"/>
          <w:u w:val="single"/>
        </w:rPr>
        <w:t>EVALUATION CRITERIA</w:t>
      </w:r>
      <w:r w:rsidRPr="00D978EE">
        <w:rPr>
          <w:b/>
          <w:sz w:val="20"/>
        </w:rPr>
        <w:t xml:space="preserve">: </w:t>
      </w:r>
      <w:r w:rsidRPr="00D978EE">
        <w:rPr>
          <w:sz w:val="20"/>
        </w:rPr>
        <w:t>Offers will be evaluated based on a consideration of technical capability</w:t>
      </w:r>
      <w:r w:rsidR="00726BD6" w:rsidRPr="00D978EE">
        <w:rPr>
          <w:sz w:val="20"/>
        </w:rPr>
        <w:t xml:space="preserve"> and price </w:t>
      </w:r>
      <w:r w:rsidR="00D978EE" w:rsidRPr="00D978EE">
        <w:rPr>
          <w:sz w:val="20"/>
        </w:rPr>
        <w:t>using a</w:t>
      </w:r>
      <w:r w:rsidRPr="00D978EE">
        <w:rPr>
          <w:sz w:val="20"/>
        </w:rPr>
        <w:t xml:space="preserve"> Lowest Price Technically Acceptable (LPTA) source selection process</w:t>
      </w:r>
      <w:r w:rsidR="00D978EE" w:rsidRPr="00D978EE">
        <w:rPr>
          <w:sz w:val="20"/>
        </w:rPr>
        <w:t>.</w:t>
      </w:r>
    </w:p>
    <w:p w14:paraId="6B8142F8" w14:textId="3D9466A1" w:rsidR="001C37D5" w:rsidRPr="001F063C" w:rsidRDefault="00EB4F66" w:rsidP="001F063C">
      <w:pPr>
        <w:pStyle w:val="BodyText"/>
        <w:tabs>
          <w:tab w:val="left" w:pos="1440"/>
        </w:tabs>
        <w:spacing w:before="7"/>
        <w:rPr>
          <w:sz w:val="20"/>
        </w:rPr>
      </w:pPr>
      <w:r w:rsidRPr="00D978EE">
        <w:rPr>
          <w:sz w:val="20"/>
        </w:rPr>
        <w:t xml:space="preserve"> </w:t>
      </w:r>
    </w:p>
    <w:p w14:paraId="58F3184E" w14:textId="72C3A9AD" w:rsidR="001C37D5" w:rsidRDefault="00EB4F66" w:rsidP="00F13190">
      <w:pPr>
        <w:pStyle w:val="ListParagraph"/>
        <w:numPr>
          <w:ilvl w:val="0"/>
          <w:numId w:val="119"/>
        </w:numPr>
        <w:tabs>
          <w:tab w:val="left" w:pos="516"/>
        </w:tabs>
        <w:ind w:left="515" w:hanging="361"/>
        <w:rPr>
          <w:sz w:val="20"/>
        </w:rPr>
      </w:pPr>
      <w:r w:rsidRPr="00F228AD">
        <w:rPr>
          <w:b/>
          <w:sz w:val="20"/>
          <w:u w:val="single"/>
        </w:rPr>
        <w:t>PROPOSAL</w:t>
      </w:r>
      <w:r w:rsidRPr="00F228AD">
        <w:rPr>
          <w:b/>
          <w:spacing w:val="-12"/>
          <w:sz w:val="20"/>
          <w:u w:val="single"/>
        </w:rPr>
        <w:t xml:space="preserve"> </w:t>
      </w:r>
      <w:r w:rsidRPr="00F228AD">
        <w:rPr>
          <w:b/>
          <w:sz w:val="20"/>
          <w:u w:val="single"/>
        </w:rPr>
        <w:t>SUBMISSION:</w:t>
      </w:r>
      <w:r>
        <w:rPr>
          <w:sz w:val="20"/>
        </w:rPr>
        <w:t xml:space="preserve"> Offer </w:t>
      </w:r>
      <w:r w:rsidR="00726BD6">
        <w:rPr>
          <w:sz w:val="20"/>
        </w:rPr>
        <w:t>p</w:t>
      </w:r>
      <w:r>
        <w:rPr>
          <w:sz w:val="20"/>
        </w:rPr>
        <w:t>rices</w:t>
      </w:r>
      <w:r>
        <w:rPr>
          <w:spacing w:val="-2"/>
          <w:sz w:val="20"/>
        </w:rPr>
        <w:t xml:space="preserve"> </w:t>
      </w:r>
      <w:r w:rsidR="00FF0612">
        <w:rPr>
          <w:sz w:val="20"/>
        </w:rPr>
        <w:t>must</w:t>
      </w:r>
      <w:r w:rsidR="00FF0612">
        <w:rPr>
          <w:spacing w:val="-1"/>
          <w:sz w:val="20"/>
        </w:rPr>
        <w:t xml:space="preserve"> </w:t>
      </w:r>
      <w:r>
        <w:rPr>
          <w:sz w:val="20"/>
        </w:rPr>
        <w:t>be</w:t>
      </w:r>
      <w:r>
        <w:rPr>
          <w:spacing w:val="-1"/>
          <w:sz w:val="20"/>
        </w:rPr>
        <w:t xml:space="preserve"> </w:t>
      </w:r>
      <w:r>
        <w:rPr>
          <w:sz w:val="20"/>
        </w:rPr>
        <w:t>submitted through</w:t>
      </w:r>
      <w:r>
        <w:rPr>
          <w:spacing w:val="-2"/>
          <w:sz w:val="20"/>
        </w:rPr>
        <w:t xml:space="preserve"> </w:t>
      </w:r>
      <w:r>
        <w:rPr>
          <w:sz w:val="20"/>
        </w:rPr>
        <w:t>the</w:t>
      </w:r>
      <w:r>
        <w:rPr>
          <w:spacing w:val="1"/>
          <w:sz w:val="20"/>
        </w:rPr>
        <w:t xml:space="preserve"> </w:t>
      </w:r>
      <w:r>
        <w:rPr>
          <w:sz w:val="20"/>
        </w:rPr>
        <w:t>Specialty</w:t>
      </w:r>
      <w:r>
        <w:rPr>
          <w:spacing w:val="-2"/>
          <w:sz w:val="20"/>
        </w:rPr>
        <w:t xml:space="preserve"> </w:t>
      </w:r>
      <w:r>
        <w:rPr>
          <w:sz w:val="20"/>
        </w:rPr>
        <w:t>Fuels</w:t>
      </w:r>
      <w:r>
        <w:rPr>
          <w:spacing w:val="1"/>
          <w:sz w:val="20"/>
        </w:rPr>
        <w:t xml:space="preserve"> </w:t>
      </w:r>
      <w:r>
        <w:rPr>
          <w:sz w:val="20"/>
        </w:rPr>
        <w:t>Offer</w:t>
      </w:r>
      <w:r>
        <w:rPr>
          <w:spacing w:val="-22"/>
          <w:sz w:val="20"/>
        </w:rPr>
        <w:t xml:space="preserve"> </w:t>
      </w:r>
      <w:r>
        <w:rPr>
          <w:sz w:val="20"/>
        </w:rPr>
        <w:t>Entry</w:t>
      </w:r>
      <w:r>
        <w:rPr>
          <w:spacing w:val="-5"/>
          <w:sz w:val="20"/>
        </w:rPr>
        <w:t xml:space="preserve"> </w:t>
      </w:r>
      <w:r>
        <w:rPr>
          <w:sz w:val="20"/>
        </w:rPr>
        <w:t>Tool</w:t>
      </w:r>
      <w:r>
        <w:rPr>
          <w:spacing w:val="-1"/>
          <w:sz w:val="20"/>
        </w:rPr>
        <w:t xml:space="preserve"> </w:t>
      </w:r>
      <w:r>
        <w:rPr>
          <w:sz w:val="20"/>
        </w:rPr>
        <w:t>(OET).</w:t>
      </w:r>
    </w:p>
    <w:p w14:paraId="00F85E0D" w14:textId="77777777" w:rsidR="001C37D5" w:rsidRDefault="001C37D5">
      <w:pPr>
        <w:pStyle w:val="BodyText"/>
        <w:spacing w:before="2"/>
        <w:rPr>
          <w:sz w:val="15"/>
        </w:rPr>
      </w:pPr>
    </w:p>
    <w:p w14:paraId="533CD9E9" w14:textId="77777777" w:rsidR="001C37D5" w:rsidRDefault="00EB4F66" w:rsidP="00F13190">
      <w:pPr>
        <w:pStyle w:val="ListParagraph"/>
        <w:numPr>
          <w:ilvl w:val="1"/>
          <w:numId w:val="119"/>
        </w:numPr>
        <w:tabs>
          <w:tab w:val="left" w:pos="1228"/>
          <w:tab w:val="left" w:pos="1229"/>
        </w:tabs>
        <w:spacing w:before="90"/>
        <w:ind w:right="710"/>
        <w:rPr>
          <w:sz w:val="20"/>
        </w:rPr>
      </w:pPr>
      <w:r>
        <w:rPr>
          <w:sz w:val="20"/>
        </w:rPr>
        <w:t>OET is an external web application which allows prospective Ships Bunkers vendors to securely bid on DLA Energy fuel solicitations. Offerors must be registered in the OET application in order to submit offer prices. In order to have system access to OET, offerors must request the applicable user roles via the Account Management and Provisioning System (AMPS) website at:</w:t>
      </w:r>
      <w:r>
        <w:rPr>
          <w:color w:val="161616"/>
          <w:spacing w:val="-5"/>
          <w:sz w:val="20"/>
        </w:rPr>
        <w:t xml:space="preserve"> </w:t>
      </w:r>
      <w:hyperlink r:id="rId11">
        <w:r>
          <w:rPr>
            <w:color w:val="161616"/>
            <w:sz w:val="20"/>
            <w:u w:val="single" w:color="161616"/>
          </w:rPr>
          <w:t>https://amps.dla.mil</w:t>
        </w:r>
      </w:hyperlink>
    </w:p>
    <w:p w14:paraId="60809A88" w14:textId="77777777" w:rsidR="001C37D5" w:rsidRDefault="001C37D5">
      <w:pPr>
        <w:pStyle w:val="BodyText"/>
        <w:spacing w:before="8"/>
        <w:rPr>
          <w:sz w:val="25"/>
        </w:rPr>
      </w:pPr>
    </w:p>
    <w:p w14:paraId="40B5455F" w14:textId="77777777" w:rsidR="001C37D5" w:rsidRDefault="00EB4F66" w:rsidP="00F13190">
      <w:pPr>
        <w:pStyle w:val="ListParagraph"/>
        <w:numPr>
          <w:ilvl w:val="1"/>
          <w:numId w:val="119"/>
        </w:numPr>
        <w:tabs>
          <w:tab w:val="left" w:pos="1228"/>
          <w:tab w:val="left" w:pos="1229"/>
        </w:tabs>
        <w:spacing w:before="91"/>
        <w:ind w:right="710"/>
        <w:rPr>
          <w:sz w:val="20"/>
        </w:rPr>
      </w:pPr>
      <w:r>
        <w:rPr>
          <w:sz w:val="20"/>
        </w:rPr>
        <w:t>Please use the attached instruction titled, “AMPS Snapshot: User Registration-External Users,” to obtain an AMPS account if you do not already have</w:t>
      </w:r>
      <w:r>
        <w:rPr>
          <w:spacing w:val="-2"/>
          <w:sz w:val="20"/>
        </w:rPr>
        <w:t xml:space="preserve"> </w:t>
      </w:r>
      <w:r>
        <w:rPr>
          <w:sz w:val="20"/>
        </w:rPr>
        <w:t>one.</w:t>
      </w:r>
    </w:p>
    <w:p w14:paraId="053331EB" w14:textId="77777777" w:rsidR="001C37D5" w:rsidRDefault="001C37D5" w:rsidP="0047748B">
      <w:pPr>
        <w:pStyle w:val="BodyText"/>
        <w:ind w:right="710"/>
        <w:rPr>
          <w:sz w:val="22"/>
        </w:rPr>
      </w:pPr>
    </w:p>
    <w:p w14:paraId="180EC723" w14:textId="77777777" w:rsidR="001C37D5" w:rsidRDefault="00EB4F66" w:rsidP="00F13190">
      <w:pPr>
        <w:pStyle w:val="ListParagraph"/>
        <w:numPr>
          <w:ilvl w:val="1"/>
          <w:numId w:val="119"/>
        </w:numPr>
        <w:tabs>
          <w:tab w:val="left" w:pos="1228"/>
          <w:tab w:val="left" w:pos="1229"/>
        </w:tabs>
        <w:spacing w:before="133"/>
        <w:ind w:right="710"/>
        <w:rPr>
          <w:sz w:val="20"/>
        </w:rPr>
      </w:pPr>
      <w:r>
        <w:rPr>
          <w:sz w:val="20"/>
        </w:rPr>
        <w:t>Once the AMPS registration process is complete, access AMPS with your username and password to request access to the PC&amp;S Ground Vendor Role OET-100. You will be notified by email once your OET access is granted.</w:t>
      </w:r>
    </w:p>
    <w:p w14:paraId="09FA3720" w14:textId="77777777" w:rsidR="001C37D5" w:rsidRDefault="001C37D5" w:rsidP="0047748B">
      <w:pPr>
        <w:pStyle w:val="BodyText"/>
        <w:ind w:right="710"/>
        <w:rPr>
          <w:sz w:val="22"/>
        </w:rPr>
      </w:pPr>
    </w:p>
    <w:p w14:paraId="5F217CF2" w14:textId="77777777" w:rsidR="001C37D5" w:rsidRDefault="00EB4F66" w:rsidP="00F13190">
      <w:pPr>
        <w:pStyle w:val="ListParagraph"/>
        <w:numPr>
          <w:ilvl w:val="1"/>
          <w:numId w:val="119"/>
        </w:numPr>
        <w:tabs>
          <w:tab w:val="left" w:pos="1229"/>
        </w:tabs>
        <w:spacing w:before="142"/>
        <w:ind w:right="710"/>
        <w:jc w:val="both"/>
        <w:rPr>
          <w:sz w:val="20"/>
        </w:rPr>
      </w:pPr>
      <w:r>
        <w:rPr>
          <w:sz w:val="20"/>
        </w:rPr>
        <w:t>You will be able to request access to OET through AMPS. Please refer to the attachment E titled, “Requesting the OET Vendor Role in AMPS,” for instructions on requesting an OET vendor role.</w:t>
      </w:r>
    </w:p>
    <w:p w14:paraId="22C34434" w14:textId="77777777" w:rsidR="001C37D5" w:rsidRDefault="001C37D5" w:rsidP="0047748B">
      <w:pPr>
        <w:pStyle w:val="BodyText"/>
        <w:ind w:right="710"/>
        <w:rPr>
          <w:sz w:val="22"/>
        </w:rPr>
      </w:pPr>
    </w:p>
    <w:p w14:paraId="381C5522" w14:textId="77777777" w:rsidR="001C37D5" w:rsidRDefault="00EB4F66" w:rsidP="00F13190">
      <w:pPr>
        <w:pStyle w:val="ListParagraph"/>
        <w:numPr>
          <w:ilvl w:val="1"/>
          <w:numId w:val="119"/>
        </w:numPr>
        <w:tabs>
          <w:tab w:val="left" w:pos="1228"/>
          <w:tab w:val="left" w:pos="1229"/>
        </w:tabs>
        <w:spacing w:before="133"/>
        <w:ind w:right="710"/>
        <w:rPr>
          <w:sz w:val="20"/>
        </w:rPr>
      </w:pPr>
      <w:r>
        <w:rPr>
          <w:sz w:val="20"/>
        </w:rPr>
        <w:t>After you</w:t>
      </w:r>
      <w:r>
        <w:rPr>
          <w:spacing w:val="-3"/>
          <w:sz w:val="20"/>
        </w:rPr>
        <w:t xml:space="preserve"> </w:t>
      </w:r>
      <w:r>
        <w:rPr>
          <w:sz w:val="20"/>
        </w:rPr>
        <w:t>obtain</w:t>
      </w:r>
      <w:r>
        <w:rPr>
          <w:spacing w:val="-4"/>
          <w:sz w:val="20"/>
        </w:rPr>
        <w:t xml:space="preserve"> </w:t>
      </w:r>
      <w:r>
        <w:rPr>
          <w:sz w:val="20"/>
        </w:rPr>
        <w:t>access</w:t>
      </w:r>
      <w:r>
        <w:rPr>
          <w:spacing w:val="-3"/>
          <w:sz w:val="20"/>
        </w:rPr>
        <w:t xml:space="preserve"> </w:t>
      </w:r>
      <w:r>
        <w:rPr>
          <w:sz w:val="20"/>
        </w:rPr>
        <w:t>to</w:t>
      </w:r>
      <w:r>
        <w:rPr>
          <w:spacing w:val="-1"/>
          <w:sz w:val="20"/>
        </w:rPr>
        <w:t xml:space="preserve"> </w:t>
      </w:r>
      <w:r>
        <w:rPr>
          <w:sz w:val="20"/>
        </w:rPr>
        <w:t>OET,</w:t>
      </w:r>
      <w:r>
        <w:rPr>
          <w:spacing w:val="-2"/>
          <w:sz w:val="20"/>
        </w:rPr>
        <w:t xml:space="preserve"> </w:t>
      </w:r>
      <w:r>
        <w:rPr>
          <w:sz w:val="20"/>
        </w:rPr>
        <w:t>you</w:t>
      </w:r>
      <w:r>
        <w:rPr>
          <w:spacing w:val="-1"/>
          <w:sz w:val="20"/>
        </w:rPr>
        <w:t xml:space="preserve"> </w:t>
      </w:r>
      <w:r>
        <w:rPr>
          <w:sz w:val="20"/>
        </w:rPr>
        <w:t>will</w:t>
      </w:r>
      <w:r>
        <w:rPr>
          <w:spacing w:val="-3"/>
          <w:sz w:val="20"/>
        </w:rPr>
        <w:t xml:space="preserve"> </w:t>
      </w:r>
      <w:r>
        <w:rPr>
          <w:sz w:val="20"/>
        </w:rPr>
        <w:t>be</w:t>
      </w:r>
      <w:r>
        <w:rPr>
          <w:spacing w:val="-2"/>
          <w:sz w:val="20"/>
        </w:rPr>
        <w:t xml:space="preserve"> </w:t>
      </w:r>
      <w:r>
        <w:rPr>
          <w:sz w:val="20"/>
        </w:rPr>
        <w:t>able</w:t>
      </w:r>
      <w:r>
        <w:rPr>
          <w:spacing w:val="-2"/>
          <w:sz w:val="20"/>
        </w:rPr>
        <w:t xml:space="preserve"> </w:t>
      </w:r>
      <w:r>
        <w:rPr>
          <w:sz w:val="20"/>
        </w:rPr>
        <w:t>to</w:t>
      </w:r>
      <w:r>
        <w:rPr>
          <w:spacing w:val="-2"/>
          <w:sz w:val="20"/>
        </w:rPr>
        <w:t xml:space="preserve"> </w:t>
      </w:r>
      <w:r>
        <w:rPr>
          <w:sz w:val="20"/>
        </w:rPr>
        <w:t>select</w:t>
      </w:r>
      <w:r>
        <w:rPr>
          <w:spacing w:val="-2"/>
          <w:sz w:val="20"/>
        </w:rPr>
        <w:t xml:space="preserve"> </w:t>
      </w:r>
      <w:r>
        <w:rPr>
          <w:sz w:val="20"/>
        </w:rPr>
        <w:t>a</w:t>
      </w:r>
      <w:r>
        <w:rPr>
          <w:spacing w:val="-3"/>
          <w:sz w:val="20"/>
        </w:rPr>
        <w:t xml:space="preserve"> </w:t>
      </w:r>
      <w:r>
        <w:rPr>
          <w:sz w:val="20"/>
        </w:rPr>
        <w:t>solicitation</w:t>
      </w:r>
      <w:r>
        <w:rPr>
          <w:spacing w:val="-3"/>
          <w:sz w:val="20"/>
        </w:rPr>
        <w:t xml:space="preserve"> </w:t>
      </w:r>
      <w:r>
        <w:rPr>
          <w:sz w:val="20"/>
        </w:rPr>
        <w:t>to</w:t>
      </w:r>
      <w:r>
        <w:rPr>
          <w:spacing w:val="-1"/>
          <w:sz w:val="20"/>
        </w:rPr>
        <w:t xml:space="preserve"> </w:t>
      </w:r>
      <w:r>
        <w:rPr>
          <w:sz w:val="20"/>
        </w:rPr>
        <w:t>offer</w:t>
      </w:r>
      <w:r>
        <w:rPr>
          <w:spacing w:val="-2"/>
          <w:sz w:val="20"/>
        </w:rPr>
        <w:t xml:space="preserve"> </w:t>
      </w:r>
      <w:r>
        <w:rPr>
          <w:sz w:val="20"/>
        </w:rPr>
        <w:t>on</w:t>
      </w:r>
      <w:r>
        <w:rPr>
          <w:spacing w:val="-3"/>
          <w:sz w:val="20"/>
        </w:rPr>
        <w:t xml:space="preserve"> </w:t>
      </w:r>
      <w:r>
        <w:rPr>
          <w:sz w:val="20"/>
        </w:rPr>
        <w:t>and submit your offer prices via OET using the instructions titled, “PC&amp;S OET Vendor Guide.”</w:t>
      </w:r>
    </w:p>
    <w:p w14:paraId="31FAD5D0" w14:textId="77777777" w:rsidR="001C37D5" w:rsidRDefault="001C37D5" w:rsidP="0047748B">
      <w:pPr>
        <w:pStyle w:val="BodyText"/>
        <w:ind w:right="710"/>
        <w:rPr>
          <w:sz w:val="22"/>
        </w:rPr>
      </w:pPr>
    </w:p>
    <w:p w14:paraId="7EE96BF1" w14:textId="77777777" w:rsidR="001C37D5" w:rsidRDefault="00EB4F66" w:rsidP="00F13190">
      <w:pPr>
        <w:pStyle w:val="ListParagraph"/>
        <w:numPr>
          <w:ilvl w:val="1"/>
          <w:numId w:val="119"/>
        </w:numPr>
        <w:tabs>
          <w:tab w:val="left" w:pos="1235"/>
          <w:tab w:val="left" w:pos="1236"/>
        </w:tabs>
        <w:spacing w:before="132"/>
        <w:ind w:left="1235" w:right="710"/>
        <w:rPr>
          <w:sz w:val="20"/>
        </w:rPr>
      </w:pPr>
      <w:r>
        <w:rPr>
          <w:sz w:val="20"/>
        </w:rPr>
        <w:t>If you experience trouble registering or if additional assistance is needed, please send an email to the DLA Enterprise Help Desk at</w:t>
      </w:r>
      <w:hyperlink r:id="rId12">
        <w:r>
          <w:rPr>
            <w:color w:val="0000FF"/>
            <w:sz w:val="20"/>
            <w:u w:val="single" w:color="0000FF"/>
          </w:rPr>
          <w:t xml:space="preserve"> DLAEnterpriseHelpDesk@dla.mil</w:t>
        </w:r>
        <w:r>
          <w:rPr>
            <w:color w:val="0000FF"/>
            <w:spacing w:val="-5"/>
            <w:sz w:val="20"/>
          </w:rPr>
          <w:t xml:space="preserve"> </w:t>
        </w:r>
      </w:hyperlink>
      <w:r>
        <w:rPr>
          <w:sz w:val="20"/>
        </w:rPr>
        <w:t>or</w:t>
      </w:r>
      <w:r>
        <w:rPr>
          <w:spacing w:val="-3"/>
          <w:sz w:val="20"/>
        </w:rPr>
        <w:t xml:space="preserve"> </w:t>
      </w:r>
      <w:r>
        <w:rPr>
          <w:sz w:val="20"/>
        </w:rPr>
        <w:t>call</w:t>
      </w:r>
      <w:r>
        <w:rPr>
          <w:spacing w:val="-18"/>
          <w:sz w:val="20"/>
        </w:rPr>
        <w:t xml:space="preserve"> </w:t>
      </w:r>
      <w:r>
        <w:rPr>
          <w:sz w:val="20"/>
        </w:rPr>
        <w:t>toll</w:t>
      </w:r>
      <w:r>
        <w:rPr>
          <w:spacing w:val="-4"/>
          <w:sz w:val="20"/>
        </w:rPr>
        <w:t xml:space="preserve"> </w:t>
      </w:r>
      <w:r>
        <w:rPr>
          <w:sz w:val="20"/>
        </w:rPr>
        <w:t>free</w:t>
      </w:r>
      <w:r>
        <w:rPr>
          <w:spacing w:val="-4"/>
          <w:sz w:val="20"/>
        </w:rPr>
        <w:t xml:space="preserve"> </w:t>
      </w:r>
      <w:r>
        <w:rPr>
          <w:sz w:val="20"/>
        </w:rPr>
        <w:t>(855)-352-0001</w:t>
      </w:r>
      <w:r>
        <w:rPr>
          <w:spacing w:val="-4"/>
          <w:sz w:val="20"/>
        </w:rPr>
        <w:t xml:space="preserve"> </w:t>
      </w:r>
      <w:r>
        <w:rPr>
          <w:sz w:val="20"/>
        </w:rPr>
        <w:t>and</w:t>
      </w:r>
      <w:r>
        <w:rPr>
          <w:spacing w:val="-3"/>
          <w:sz w:val="20"/>
        </w:rPr>
        <w:t xml:space="preserve"> </w:t>
      </w:r>
      <w:r>
        <w:rPr>
          <w:sz w:val="20"/>
        </w:rPr>
        <w:t>select the option for assistance with AMPS.</w:t>
      </w:r>
    </w:p>
    <w:p w14:paraId="15E39AA8" w14:textId="699553F6" w:rsidR="001C37D5" w:rsidRDefault="00EB4F66" w:rsidP="00F13190">
      <w:pPr>
        <w:pStyle w:val="ListParagraph"/>
        <w:numPr>
          <w:ilvl w:val="1"/>
          <w:numId w:val="119"/>
        </w:numPr>
        <w:tabs>
          <w:tab w:val="left" w:pos="1228"/>
          <w:tab w:val="left" w:pos="1229"/>
        </w:tabs>
        <w:spacing w:before="87"/>
        <w:ind w:right="710"/>
        <w:rPr>
          <w:sz w:val="20"/>
        </w:rPr>
      </w:pPr>
      <w:r>
        <w:rPr>
          <w:sz w:val="20"/>
        </w:rPr>
        <w:t xml:space="preserve">In the event of technical issues on the part of OET that prevent an offeror </w:t>
      </w:r>
      <w:r w:rsidR="00726BD6">
        <w:rPr>
          <w:sz w:val="20"/>
        </w:rPr>
        <w:t xml:space="preserve">from </w:t>
      </w:r>
      <w:r>
        <w:rPr>
          <w:sz w:val="20"/>
        </w:rPr>
        <w:t xml:space="preserve">successfully </w:t>
      </w:r>
      <w:r w:rsidR="00726BD6">
        <w:rPr>
          <w:sz w:val="20"/>
        </w:rPr>
        <w:t>entering</w:t>
      </w:r>
      <w:r>
        <w:rPr>
          <w:sz w:val="20"/>
        </w:rPr>
        <w:t xml:space="preserve"> offer</w:t>
      </w:r>
      <w:r>
        <w:rPr>
          <w:spacing w:val="-2"/>
          <w:sz w:val="20"/>
        </w:rPr>
        <w:t xml:space="preserve"> </w:t>
      </w:r>
      <w:r>
        <w:rPr>
          <w:sz w:val="20"/>
        </w:rPr>
        <w:t>data</w:t>
      </w:r>
      <w:r>
        <w:rPr>
          <w:spacing w:val="-3"/>
          <w:sz w:val="20"/>
        </w:rPr>
        <w:t xml:space="preserve"> </w:t>
      </w:r>
      <w:r>
        <w:rPr>
          <w:sz w:val="20"/>
        </w:rPr>
        <w:t>on</w:t>
      </w:r>
      <w:r>
        <w:rPr>
          <w:spacing w:val="-3"/>
          <w:sz w:val="20"/>
        </w:rPr>
        <w:t xml:space="preserve"> </w:t>
      </w:r>
      <w:r>
        <w:rPr>
          <w:sz w:val="20"/>
        </w:rPr>
        <w:t>OET,</w:t>
      </w:r>
      <w:r>
        <w:rPr>
          <w:spacing w:val="-2"/>
          <w:sz w:val="20"/>
        </w:rPr>
        <w:t xml:space="preserve"> </w:t>
      </w:r>
      <w:r>
        <w:rPr>
          <w:sz w:val="20"/>
        </w:rPr>
        <w:t>the</w:t>
      </w:r>
      <w:r>
        <w:rPr>
          <w:spacing w:val="-2"/>
          <w:sz w:val="20"/>
        </w:rPr>
        <w:t xml:space="preserve"> </w:t>
      </w:r>
      <w:r>
        <w:rPr>
          <w:sz w:val="20"/>
        </w:rPr>
        <w:t>offeror must</w:t>
      </w:r>
      <w:r>
        <w:rPr>
          <w:spacing w:val="-3"/>
          <w:sz w:val="20"/>
        </w:rPr>
        <w:t xml:space="preserve"> </w:t>
      </w:r>
      <w:r>
        <w:rPr>
          <w:sz w:val="20"/>
        </w:rPr>
        <w:t>immediately</w:t>
      </w:r>
      <w:r>
        <w:rPr>
          <w:spacing w:val="-3"/>
          <w:sz w:val="20"/>
        </w:rPr>
        <w:t xml:space="preserve"> </w:t>
      </w:r>
      <w:r>
        <w:rPr>
          <w:sz w:val="20"/>
        </w:rPr>
        <w:t>notify</w:t>
      </w:r>
      <w:r w:rsidR="00726BD6">
        <w:rPr>
          <w:spacing w:val="-7"/>
          <w:sz w:val="20"/>
        </w:rPr>
        <w:t xml:space="preserve"> both</w:t>
      </w:r>
      <w:r>
        <w:rPr>
          <w:spacing w:val="-1"/>
          <w:sz w:val="20"/>
        </w:rPr>
        <w:t xml:space="preserve"> </w:t>
      </w:r>
      <w:r>
        <w:rPr>
          <w:sz w:val="20"/>
        </w:rPr>
        <w:t>Government’s</w:t>
      </w:r>
      <w:r>
        <w:rPr>
          <w:spacing w:val="-4"/>
          <w:sz w:val="20"/>
        </w:rPr>
        <w:t xml:space="preserve"> </w:t>
      </w:r>
      <w:r>
        <w:rPr>
          <w:sz w:val="20"/>
        </w:rPr>
        <w:t>Points</w:t>
      </w:r>
      <w:r>
        <w:rPr>
          <w:spacing w:val="-3"/>
          <w:sz w:val="20"/>
        </w:rPr>
        <w:t xml:space="preserve"> </w:t>
      </w:r>
      <w:r>
        <w:rPr>
          <w:sz w:val="20"/>
        </w:rPr>
        <w:t>of</w:t>
      </w:r>
      <w:r>
        <w:rPr>
          <w:spacing w:val="-2"/>
          <w:sz w:val="20"/>
        </w:rPr>
        <w:t xml:space="preserve"> </w:t>
      </w:r>
      <w:r>
        <w:rPr>
          <w:sz w:val="20"/>
        </w:rPr>
        <w:t>Contact</w:t>
      </w:r>
      <w:r>
        <w:rPr>
          <w:spacing w:val="-3"/>
          <w:sz w:val="20"/>
        </w:rPr>
        <w:t xml:space="preserve"> </w:t>
      </w:r>
      <w:r>
        <w:rPr>
          <w:sz w:val="20"/>
        </w:rPr>
        <w:t>via email to</w:t>
      </w:r>
      <w:r w:rsidR="00931980">
        <w:rPr>
          <w:color w:val="0000FF"/>
          <w:sz w:val="20"/>
        </w:rPr>
        <w:t xml:space="preserve"> </w:t>
      </w:r>
      <w:hyperlink r:id="rId13" w:history="1">
        <w:r w:rsidR="00240A88" w:rsidRPr="00193EA5">
          <w:rPr>
            <w:rStyle w:val="Hyperlink"/>
            <w:sz w:val="20"/>
            <w:szCs w:val="20"/>
          </w:rPr>
          <w:t>Jerome.heath@dla.mil</w:t>
        </w:r>
      </w:hyperlink>
      <w:r w:rsidR="00726BD6" w:rsidRPr="00FF0612">
        <w:rPr>
          <w:rStyle w:val="Hyperlink"/>
          <w:sz w:val="20"/>
          <w:szCs w:val="20"/>
        </w:rPr>
        <w:t xml:space="preserve"> </w:t>
      </w:r>
      <w:r w:rsidR="00726BD6" w:rsidRPr="001F063C">
        <w:rPr>
          <w:b/>
          <w:bCs/>
          <w:sz w:val="20"/>
          <w:szCs w:val="20"/>
        </w:rPr>
        <w:t xml:space="preserve">and </w:t>
      </w:r>
      <w:hyperlink r:id="rId14" w:history="1">
        <w:r w:rsidR="00726BD6" w:rsidRPr="001F063C">
          <w:rPr>
            <w:rStyle w:val="Hyperlink"/>
            <w:bCs/>
            <w:sz w:val="20"/>
            <w:szCs w:val="20"/>
          </w:rPr>
          <w:t>Jamika.forde@dla.mil</w:t>
        </w:r>
      </w:hyperlink>
      <w:r w:rsidR="00931980">
        <w:rPr>
          <w:color w:val="0000FF"/>
          <w:sz w:val="20"/>
        </w:rPr>
        <w:t xml:space="preserve"> </w:t>
      </w:r>
      <w:r>
        <w:rPr>
          <w:sz w:val="20"/>
        </w:rPr>
        <w:t xml:space="preserve">to request allowance for offeror’s manual offer submission using Price Data Sheets. </w:t>
      </w:r>
      <w:r w:rsidR="009D2ECE">
        <w:rPr>
          <w:sz w:val="20"/>
        </w:rPr>
        <w:t>Regardless of</w:t>
      </w:r>
      <w:r w:rsidR="00FF0612">
        <w:rPr>
          <w:sz w:val="20"/>
        </w:rPr>
        <w:t xml:space="preserve"> whether an offeror submits a manual offer, the offeror(s) is </w:t>
      </w:r>
      <w:r>
        <w:rPr>
          <w:sz w:val="20"/>
        </w:rPr>
        <w:t>still responsible for entering offer data thru OET upon its return to the fully functioning</w:t>
      </w:r>
      <w:r>
        <w:rPr>
          <w:spacing w:val="-23"/>
          <w:sz w:val="20"/>
        </w:rPr>
        <w:t xml:space="preserve"> </w:t>
      </w:r>
      <w:r>
        <w:rPr>
          <w:sz w:val="20"/>
        </w:rPr>
        <w:t>state.</w:t>
      </w:r>
    </w:p>
    <w:p w14:paraId="57B0E29E" w14:textId="77777777" w:rsidR="001C37D5" w:rsidRDefault="001C37D5">
      <w:pPr>
        <w:pStyle w:val="BodyText"/>
        <w:rPr>
          <w:sz w:val="22"/>
        </w:rPr>
      </w:pPr>
    </w:p>
    <w:p w14:paraId="37F29B18" w14:textId="4CDD1E4D" w:rsidR="001C37D5" w:rsidRPr="00931980" w:rsidRDefault="00EB4F66" w:rsidP="001F063C">
      <w:pPr>
        <w:pStyle w:val="Heading3"/>
        <w:spacing w:before="135" w:line="273" w:lineRule="auto"/>
        <w:ind w:right="1752"/>
        <w:rPr>
          <w:b w:val="0"/>
          <w:bCs w:val="0"/>
        </w:rPr>
      </w:pPr>
      <w:r>
        <w:t>All remaining proposal documentation, to include the Offeror Submission Package (OSP), Certificate of Analysis (COA) / Certificate of Quality (COQ) and a Commitment Letter from the supplier for every item offered, shall be sent via email to</w:t>
      </w:r>
      <w:r w:rsidR="00931980">
        <w:t xml:space="preserve"> </w:t>
      </w:r>
      <w:hyperlink r:id="rId15" w:history="1">
        <w:r w:rsidR="00266E36">
          <w:rPr>
            <w:rStyle w:val="Hyperlink"/>
            <w:bCs w:val="0"/>
          </w:rPr>
          <w:t>Jerome.heath</w:t>
        </w:r>
        <w:r w:rsidR="00931980" w:rsidRPr="00F228AD">
          <w:rPr>
            <w:rStyle w:val="Hyperlink"/>
            <w:bCs w:val="0"/>
          </w:rPr>
          <w:t>@dla.mil</w:t>
        </w:r>
      </w:hyperlink>
      <w:r w:rsidR="00931980">
        <w:rPr>
          <w:b w:val="0"/>
          <w:bCs w:val="0"/>
        </w:rPr>
        <w:t xml:space="preserve"> </w:t>
      </w:r>
      <w:r w:rsidR="00F228AD">
        <w:rPr>
          <w:b w:val="0"/>
          <w:bCs w:val="0"/>
        </w:rPr>
        <w:t xml:space="preserve">and </w:t>
      </w:r>
      <w:hyperlink r:id="rId16" w:history="1">
        <w:r w:rsidR="00F228AD" w:rsidRPr="00A9643C">
          <w:rPr>
            <w:rStyle w:val="Hyperlink"/>
            <w:bCs w:val="0"/>
          </w:rPr>
          <w:t>Jamika.forde@dla.mil</w:t>
        </w:r>
      </w:hyperlink>
    </w:p>
    <w:p w14:paraId="7134BD6F" w14:textId="77777777" w:rsidR="001C37D5" w:rsidRDefault="001C37D5">
      <w:pPr>
        <w:pStyle w:val="BodyText"/>
        <w:spacing w:before="5"/>
        <w:rPr>
          <w:sz w:val="23"/>
        </w:rPr>
      </w:pPr>
    </w:p>
    <w:p w14:paraId="0F5443BD" w14:textId="7EA11946" w:rsidR="001C37D5" w:rsidRDefault="00EB4F66">
      <w:pPr>
        <w:spacing w:before="91" w:line="276" w:lineRule="auto"/>
        <w:ind w:left="155" w:right="593"/>
        <w:rPr>
          <w:b/>
          <w:sz w:val="20"/>
        </w:rPr>
      </w:pPr>
      <w:r>
        <w:rPr>
          <w:b/>
          <w:sz w:val="20"/>
          <w:u w:val="single"/>
        </w:rPr>
        <w:lastRenderedPageBreak/>
        <w:t>IMPORTANT</w:t>
      </w:r>
      <w:r>
        <w:rPr>
          <w:b/>
          <w:sz w:val="20"/>
        </w:rPr>
        <w:t>: Our email system cannot efficiently receive emails over 5 MB. If your OSP and paperwork is large</w:t>
      </w:r>
      <w:r w:rsidR="00726BD6">
        <w:rPr>
          <w:b/>
          <w:sz w:val="20"/>
        </w:rPr>
        <w:t xml:space="preserve">r than 5 MBs, </w:t>
      </w:r>
      <w:r>
        <w:rPr>
          <w:b/>
          <w:sz w:val="20"/>
        </w:rPr>
        <w:t xml:space="preserve"> please break it down into </w:t>
      </w:r>
      <w:r w:rsidR="00726BD6">
        <w:rPr>
          <w:b/>
          <w:sz w:val="20"/>
        </w:rPr>
        <w:t>smaller</w:t>
      </w:r>
      <w:r>
        <w:rPr>
          <w:b/>
          <w:sz w:val="20"/>
        </w:rPr>
        <w:t xml:space="preserve"> emails. Within one (1) business day of receipt we will reply that your email is received. If you do not receive confirmation</w:t>
      </w:r>
      <w:r w:rsidR="00E45BFC">
        <w:rPr>
          <w:b/>
          <w:sz w:val="20"/>
        </w:rPr>
        <w:t xml:space="preserve">, </w:t>
      </w:r>
      <w:r>
        <w:rPr>
          <w:b/>
          <w:sz w:val="20"/>
        </w:rPr>
        <w:t>please contact us.</w:t>
      </w:r>
    </w:p>
    <w:p w14:paraId="2EB7593E" w14:textId="77777777" w:rsidR="001C37D5" w:rsidRDefault="001C37D5">
      <w:pPr>
        <w:pStyle w:val="BodyText"/>
        <w:rPr>
          <w:b/>
          <w:sz w:val="23"/>
        </w:rPr>
      </w:pPr>
    </w:p>
    <w:p w14:paraId="4AE7601C" w14:textId="77777777" w:rsidR="001C37D5" w:rsidRDefault="00EB4F66">
      <w:pPr>
        <w:pStyle w:val="Heading3"/>
        <w:spacing w:line="276" w:lineRule="auto"/>
      </w:pPr>
      <w:r>
        <w:rPr>
          <w:u w:val="single"/>
        </w:rPr>
        <w:t>IMPORTANT</w:t>
      </w:r>
      <w:r>
        <w:t>: Do not wait until the last day to submit your offer. Offers received after the Closing Date/Time will be considered late and handled in accordance with FAR 52.212-1(f).</w:t>
      </w:r>
    </w:p>
    <w:p w14:paraId="295F020B" w14:textId="77777777" w:rsidR="001C37D5" w:rsidRDefault="001C37D5">
      <w:pPr>
        <w:pStyle w:val="BodyText"/>
        <w:spacing w:before="5"/>
        <w:rPr>
          <w:b/>
          <w:sz w:val="22"/>
        </w:rPr>
      </w:pPr>
    </w:p>
    <w:p w14:paraId="3CDE1ABE" w14:textId="055384D9" w:rsidR="001C37D5" w:rsidRDefault="00EB4F66" w:rsidP="00F13190">
      <w:pPr>
        <w:pStyle w:val="ListParagraph"/>
        <w:numPr>
          <w:ilvl w:val="0"/>
          <w:numId w:val="119"/>
        </w:numPr>
        <w:tabs>
          <w:tab w:val="left" w:pos="517"/>
        </w:tabs>
        <w:spacing w:before="1" w:line="276" w:lineRule="auto"/>
        <w:ind w:left="515" w:right="621"/>
        <w:rPr>
          <w:sz w:val="20"/>
        </w:rPr>
      </w:pPr>
      <w:r>
        <w:rPr>
          <w:b/>
          <w:sz w:val="20"/>
          <w:u w:val="single"/>
        </w:rPr>
        <w:t>OFFER PRICES:</w:t>
      </w:r>
      <w:r>
        <w:rPr>
          <w:b/>
          <w:sz w:val="20"/>
        </w:rPr>
        <w:t xml:space="preserve"> </w:t>
      </w:r>
      <w:r>
        <w:rPr>
          <w:sz w:val="20"/>
        </w:rPr>
        <w:t>Must be “as delivered,” and “all-</w:t>
      </w:r>
      <w:r w:rsidR="00E45BFC">
        <w:rPr>
          <w:sz w:val="20"/>
        </w:rPr>
        <w:t>i</w:t>
      </w:r>
      <w:r>
        <w:rPr>
          <w:sz w:val="20"/>
        </w:rPr>
        <w:t>nclusive,” which means that all applicable costs (transportation, taxes, fees, and other charges) must be included in each offer price. T</w:t>
      </w:r>
      <w:r>
        <w:rPr>
          <w:b/>
          <w:sz w:val="20"/>
        </w:rPr>
        <w:t xml:space="preserve">here will be </w:t>
      </w:r>
      <w:r>
        <w:rPr>
          <w:b/>
          <w:sz w:val="20"/>
          <w:u w:val="single"/>
        </w:rPr>
        <w:t>NO exceptions</w:t>
      </w:r>
      <w:r>
        <w:rPr>
          <w:b/>
          <w:sz w:val="20"/>
        </w:rPr>
        <w:t xml:space="preserve"> to this requirement. </w:t>
      </w:r>
      <w:r>
        <w:rPr>
          <w:sz w:val="20"/>
        </w:rPr>
        <w:t>The submitted offer and all accompanying paperwork must be in English, in accordance with Clause 52.214-34, SUBMISSION OF OFFERS IN THE ENGLISH LANGUAGE and all prices must be in U.S. Dollars per gallon, in accordance with Clause 52.214-35, SUBMISSION OF OFFERS IN U.S. CURRENCY. Offerors are advised to submit their best prices with their initial proposal since the Government reserves the right to award a contract without</w:t>
      </w:r>
      <w:r>
        <w:rPr>
          <w:spacing w:val="-1"/>
          <w:sz w:val="20"/>
        </w:rPr>
        <w:t xml:space="preserve"> </w:t>
      </w:r>
      <w:r>
        <w:rPr>
          <w:sz w:val="20"/>
        </w:rPr>
        <w:t>discussions.</w:t>
      </w:r>
    </w:p>
    <w:p w14:paraId="2FB4AE16" w14:textId="77777777" w:rsidR="001C37D5" w:rsidRDefault="001C37D5">
      <w:pPr>
        <w:pStyle w:val="BodyText"/>
        <w:spacing w:before="1"/>
        <w:rPr>
          <w:sz w:val="20"/>
        </w:rPr>
      </w:pPr>
    </w:p>
    <w:p w14:paraId="5E3F5915" w14:textId="61C06A19" w:rsidR="002F4FF8" w:rsidRPr="002F0DB1" w:rsidRDefault="00EB4F66" w:rsidP="00F13190">
      <w:pPr>
        <w:pStyle w:val="ListParagraph"/>
        <w:numPr>
          <w:ilvl w:val="0"/>
          <w:numId w:val="119"/>
        </w:numPr>
        <w:tabs>
          <w:tab w:val="left" w:pos="516"/>
        </w:tabs>
        <w:spacing w:line="276" w:lineRule="auto"/>
        <w:ind w:left="515" w:right="827"/>
        <w:rPr>
          <w:b/>
          <w:sz w:val="20"/>
        </w:rPr>
      </w:pPr>
      <w:r>
        <w:rPr>
          <w:b/>
          <w:sz w:val="20"/>
          <w:u w:val="single"/>
        </w:rPr>
        <w:t>EXCEPTIONS:</w:t>
      </w:r>
      <w:r>
        <w:rPr>
          <w:b/>
          <w:sz w:val="20"/>
        </w:rPr>
        <w:t xml:space="preserve"> </w:t>
      </w:r>
      <w:r>
        <w:rPr>
          <w:sz w:val="20"/>
        </w:rPr>
        <w:t xml:space="preserve">Exceptions to the specifications, terms, and conditions of this solicitation may be considered pursuant to Clauses C-0001 C3, </w:t>
      </w:r>
      <w:r>
        <w:rPr>
          <w:sz w:val="18"/>
        </w:rPr>
        <w:t xml:space="preserve">SPECIFICATIONS/EXCEPTIONS (BUNKERS) (DLA ENERGY JAN 2012) </w:t>
      </w:r>
      <w:r>
        <w:rPr>
          <w:sz w:val="20"/>
        </w:rPr>
        <w:t xml:space="preserve">and M-0002, M72 </w:t>
      </w:r>
      <w:r>
        <w:rPr>
          <w:sz w:val="18"/>
        </w:rPr>
        <w:t>EVALUATION OF OFFERS (EXCEPTIONS/DEVIATIONS) (DLA ENERGY APR 1997)</w:t>
      </w:r>
      <w:r>
        <w:rPr>
          <w:sz w:val="20"/>
        </w:rPr>
        <w:t xml:space="preserve">. If your company cannot provide the exact specification of the required product or meet all of the delivery requirements, </w:t>
      </w:r>
      <w:r>
        <w:rPr>
          <w:b/>
          <w:sz w:val="20"/>
        </w:rPr>
        <w:t>clearly indicate any exceptions and the extent to which your offer differs from solicitation requirements in a letter attached with your offer, or on Attachment C, Data Sheet for Proposed Exceptions</w:t>
      </w:r>
      <w:r>
        <w:rPr>
          <w:sz w:val="20"/>
        </w:rPr>
        <w:t>, in the</w:t>
      </w:r>
      <w:r>
        <w:rPr>
          <w:spacing w:val="-8"/>
          <w:sz w:val="20"/>
        </w:rPr>
        <w:t xml:space="preserve"> </w:t>
      </w:r>
      <w:r>
        <w:rPr>
          <w:sz w:val="20"/>
        </w:rPr>
        <w:t>OSP.</w:t>
      </w:r>
      <w:r w:rsidR="002F4FF8">
        <w:rPr>
          <w:sz w:val="20"/>
        </w:rPr>
        <w:t xml:space="preserve">  </w:t>
      </w:r>
    </w:p>
    <w:p w14:paraId="4AFD02D4" w14:textId="77777777" w:rsidR="002F0DB1" w:rsidRPr="002F0DB1" w:rsidRDefault="002F0DB1" w:rsidP="002F0DB1">
      <w:pPr>
        <w:pStyle w:val="ListParagraph"/>
        <w:rPr>
          <w:b/>
          <w:sz w:val="20"/>
        </w:rPr>
      </w:pPr>
    </w:p>
    <w:p w14:paraId="2DB31A19" w14:textId="336BD5F2" w:rsidR="002F0DB1" w:rsidRPr="003F7CE2" w:rsidRDefault="002F0DB1" w:rsidP="002F0DB1">
      <w:pPr>
        <w:pStyle w:val="ListParagraph"/>
        <w:tabs>
          <w:tab w:val="left" w:pos="516"/>
        </w:tabs>
        <w:spacing w:line="276" w:lineRule="auto"/>
        <w:ind w:left="515" w:right="827"/>
        <w:rPr>
          <w:b/>
          <w:sz w:val="20"/>
        </w:rPr>
      </w:pPr>
      <w:r w:rsidRPr="002F0DB1">
        <w:rPr>
          <w:bCs/>
          <w:sz w:val="20"/>
          <w:szCs w:val="20"/>
        </w:rPr>
        <w:t>Offerors shall not include in their prices any taxes or fees for which the U.S. Government or Department of Defense is exempt. Offerors are expected to know the relevant business procedures in the countries where fuel will be delivered.  The winning offeror is expected to procure tax exemptions in a timely manner in order to meet the period of performance.</w:t>
      </w:r>
    </w:p>
    <w:p w14:paraId="4308EA32" w14:textId="480D5A61" w:rsidR="002F4FF8" w:rsidRDefault="002F4FF8" w:rsidP="003F7CE2">
      <w:pPr>
        <w:tabs>
          <w:tab w:val="left" w:pos="516"/>
        </w:tabs>
        <w:spacing w:line="276" w:lineRule="auto"/>
        <w:ind w:left="515" w:right="827"/>
        <w:rPr>
          <w:b/>
          <w:sz w:val="20"/>
          <w:u w:val="thick"/>
        </w:rPr>
      </w:pPr>
    </w:p>
    <w:p w14:paraId="4C50EC6F" w14:textId="43510963" w:rsidR="002F4FF8" w:rsidRPr="003F7CE2" w:rsidRDefault="002F4FF8" w:rsidP="003F7CE2">
      <w:pPr>
        <w:tabs>
          <w:tab w:val="left" w:pos="516"/>
        </w:tabs>
        <w:spacing w:line="276" w:lineRule="auto"/>
        <w:ind w:left="515" w:right="827"/>
        <w:rPr>
          <w:b/>
          <w:sz w:val="20"/>
        </w:rPr>
      </w:pPr>
      <w:r>
        <w:rPr>
          <w:b/>
          <w:sz w:val="20"/>
          <w:u w:val="thick"/>
        </w:rPr>
        <w:tab/>
      </w:r>
      <w:r w:rsidRPr="00D86098">
        <w:rPr>
          <w:b/>
          <w:sz w:val="20"/>
          <w:highlight w:val="yellow"/>
          <w:u w:val="thick"/>
        </w:rPr>
        <w:t>IMPORTANT</w:t>
      </w:r>
      <w:r w:rsidRPr="00D86098">
        <w:rPr>
          <w:b/>
          <w:sz w:val="20"/>
          <w:highlight w:val="yellow"/>
        </w:rPr>
        <w:t xml:space="preserve">: Exceptions to the solicitation base reference publication (posted index), mode of delivery, or delivery location are </w:t>
      </w:r>
      <w:r w:rsidRPr="00D86098">
        <w:rPr>
          <w:b/>
          <w:sz w:val="20"/>
          <w:highlight w:val="yellow"/>
          <w:u w:val="thick"/>
        </w:rPr>
        <w:t>NOT</w:t>
      </w:r>
      <w:r w:rsidRPr="00D86098">
        <w:rPr>
          <w:b/>
          <w:sz w:val="20"/>
          <w:highlight w:val="yellow"/>
        </w:rPr>
        <w:t xml:space="preserve"> allowed and </w:t>
      </w:r>
      <w:r w:rsidRPr="00D86098">
        <w:rPr>
          <w:b/>
          <w:sz w:val="20"/>
          <w:highlight w:val="yellow"/>
          <w:u w:val="thick"/>
        </w:rPr>
        <w:t>WILL</w:t>
      </w:r>
      <w:r w:rsidRPr="00D86098">
        <w:rPr>
          <w:b/>
          <w:sz w:val="20"/>
          <w:highlight w:val="yellow"/>
        </w:rPr>
        <w:t xml:space="preserve"> render your offer unacceptable and excluded from the Competitive Range.</w:t>
      </w:r>
    </w:p>
    <w:p w14:paraId="7D1C5B34" w14:textId="578B39E3" w:rsidR="008F4DDB" w:rsidRDefault="008F4DDB" w:rsidP="003F7CE2">
      <w:pPr>
        <w:pStyle w:val="ListParagraph"/>
        <w:tabs>
          <w:tab w:val="left" w:pos="516"/>
        </w:tabs>
        <w:spacing w:line="276" w:lineRule="auto"/>
        <w:ind w:left="515" w:right="827"/>
        <w:rPr>
          <w:sz w:val="20"/>
        </w:rPr>
      </w:pPr>
    </w:p>
    <w:p w14:paraId="1F8680C5" w14:textId="52DB25E1" w:rsidR="008F4DDB" w:rsidRPr="008F4DDB" w:rsidRDefault="008F4DDB" w:rsidP="00F13190">
      <w:pPr>
        <w:pStyle w:val="ListParagraph"/>
        <w:numPr>
          <w:ilvl w:val="0"/>
          <w:numId w:val="119"/>
        </w:numPr>
        <w:tabs>
          <w:tab w:val="left" w:pos="516"/>
        </w:tabs>
        <w:spacing w:line="276" w:lineRule="auto"/>
        <w:ind w:left="515" w:right="827"/>
        <w:rPr>
          <w:sz w:val="20"/>
        </w:rPr>
      </w:pPr>
      <w:r w:rsidRPr="00523A48">
        <w:rPr>
          <w:b/>
          <w:color w:val="000000"/>
          <w:sz w:val="20"/>
          <w:u w:val="single"/>
        </w:rPr>
        <w:t>COMPETITIVE RANGE:</w:t>
      </w:r>
      <w:r w:rsidRPr="00523A48">
        <w:rPr>
          <w:color w:val="000000"/>
          <w:sz w:val="20"/>
        </w:rPr>
        <w:t xml:space="preserve"> </w:t>
      </w:r>
      <w:r w:rsidRPr="008F4DDB">
        <w:rPr>
          <w:color w:val="000000"/>
          <w:sz w:val="20"/>
          <w:szCs w:val="20"/>
        </w:rPr>
        <w:t>The Government reserves the right to evaluate all proposals in accordance with FAR Part 15.305(a) and establish a competitive range without discussions in accordance with FAR 15.306 (</w:t>
      </w:r>
      <w:r w:rsidR="001E3A61">
        <w:rPr>
          <w:color w:val="000000"/>
          <w:sz w:val="20"/>
          <w:szCs w:val="20"/>
        </w:rPr>
        <w:t>3</w:t>
      </w:r>
      <w:r w:rsidRPr="008F4DDB">
        <w:rPr>
          <w:color w:val="000000"/>
          <w:sz w:val="20"/>
          <w:szCs w:val="20"/>
        </w:rPr>
        <w:t xml:space="preserve">). Communications with Offerors for clarification may be conducted before the competitive range is established by the solicitation close date in accordance with FAR 15.306(b)(2). Based on the ratings of each proposal against all evaluation criteria, the Contracting Officer may establish a competitive range comprised of all of the most highly rated proposals, unless the range is further reduced for purposes of efficiency. In the case where the Contracting Officer has determined that the number of most highly rated proposals will be too many to conduct an efficient competition, the Contracting Officer may limit the number of proposals in the competitive range to the greatest number that will permit an efficient competition among the most highly rated proposals. FAR 15.306 (3)(c)(2). The Contracting Officer will provide written notice of elimination from the competitive range to unsuccessful Offerors in accordance with FAR Part 15.503(a). The Government may remove Offerors from the competitive range who do not provide a complete proposal and do not submit information or documentation required in the instructions to Offerors by the solicitation closing date. Offerors who submit a proposal that includes foreign taxes which the U.S. Government is exempt in the price may be removed from the competitive range. </w:t>
      </w:r>
      <w:r w:rsidRPr="00E666E9">
        <w:rPr>
          <w:color w:val="000000"/>
          <w:sz w:val="20"/>
          <w:szCs w:val="20"/>
        </w:rPr>
        <w:t>Additionally, Offerors who fail to submit a certificate of analysis/certificate of quality, fuel specification sheets for a pre-award survey</w:t>
      </w:r>
      <w:r w:rsidRPr="008F4DDB">
        <w:rPr>
          <w:color w:val="000000"/>
          <w:sz w:val="20"/>
          <w:szCs w:val="20"/>
        </w:rPr>
        <w:t xml:space="preserve"> inspection may also be removed from the competitive range. Failure to provide requested information and documentation results in delays in making a timely contract award.</w:t>
      </w:r>
    </w:p>
    <w:p w14:paraId="0606B90C" w14:textId="77777777" w:rsidR="008F4DDB" w:rsidRDefault="008F4DDB">
      <w:pPr>
        <w:pStyle w:val="BodyText"/>
        <w:spacing w:before="5"/>
        <w:rPr>
          <w:sz w:val="17"/>
        </w:rPr>
      </w:pPr>
    </w:p>
    <w:p w14:paraId="3A0F0E0C" w14:textId="77777777" w:rsidR="001C37D5" w:rsidRDefault="001C37D5">
      <w:pPr>
        <w:pStyle w:val="BodyText"/>
        <w:spacing w:before="11"/>
        <w:rPr>
          <w:sz w:val="22"/>
        </w:rPr>
      </w:pPr>
    </w:p>
    <w:p w14:paraId="6E9AA2DF" w14:textId="21AF4807" w:rsidR="001C37D5" w:rsidRPr="00916407" w:rsidRDefault="00EB4F66" w:rsidP="00F13190">
      <w:pPr>
        <w:pStyle w:val="ListParagraph"/>
        <w:numPr>
          <w:ilvl w:val="0"/>
          <w:numId w:val="119"/>
        </w:numPr>
        <w:tabs>
          <w:tab w:val="left" w:pos="516"/>
        </w:tabs>
        <w:spacing w:line="278" w:lineRule="auto"/>
        <w:ind w:right="996"/>
        <w:rPr>
          <w:sz w:val="20"/>
        </w:rPr>
      </w:pPr>
      <w:r w:rsidRPr="00916407">
        <w:rPr>
          <w:b/>
          <w:sz w:val="20"/>
          <w:u w:val="single"/>
        </w:rPr>
        <w:t>SITE VISITS:</w:t>
      </w:r>
      <w:r w:rsidRPr="00916407">
        <w:rPr>
          <w:b/>
          <w:sz w:val="20"/>
        </w:rPr>
        <w:t xml:space="preserve"> </w:t>
      </w:r>
      <w:r w:rsidRPr="00916407">
        <w:rPr>
          <w:sz w:val="20"/>
        </w:rPr>
        <w:t xml:space="preserve">You are directed to Clause L-0003 L54, SITE VISIT, please note that DLA Energy encourages all potential </w:t>
      </w:r>
      <w:r w:rsidR="00E45BFC" w:rsidRPr="00916407">
        <w:rPr>
          <w:sz w:val="20"/>
        </w:rPr>
        <w:t>o</w:t>
      </w:r>
      <w:r w:rsidRPr="00916407">
        <w:rPr>
          <w:sz w:val="20"/>
        </w:rPr>
        <w:t>fferors to call or visit the sites in which they intend to submit an</w:t>
      </w:r>
      <w:r w:rsidRPr="00916407">
        <w:rPr>
          <w:spacing w:val="-8"/>
          <w:sz w:val="20"/>
        </w:rPr>
        <w:t xml:space="preserve"> </w:t>
      </w:r>
      <w:r w:rsidRPr="00916407">
        <w:rPr>
          <w:sz w:val="20"/>
        </w:rPr>
        <w:t>offer(s).</w:t>
      </w:r>
    </w:p>
    <w:p w14:paraId="3D672DE9" w14:textId="77777777" w:rsidR="001C37D5" w:rsidRDefault="001C37D5">
      <w:pPr>
        <w:pStyle w:val="BodyText"/>
        <w:spacing w:before="8"/>
        <w:rPr>
          <w:sz w:val="22"/>
        </w:rPr>
      </w:pPr>
    </w:p>
    <w:p w14:paraId="3A5928E0" w14:textId="77777777" w:rsidR="001C37D5" w:rsidRDefault="00EB4F66" w:rsidP="00F13190">
      <w:pPr>
        <w:pStyle w:val="ListParagraph"/>
        <w:numPr>
          <w:ilvl w:val="0"/>
          <w:numId w:val="119"/>
        </w:numPr>
        <w:tabs>
          <w:tab w:val="left" w:pos="516"/>
          <w:tab w:val="left" w:pos="517"/>
        </w:tabs>
        <w:spacing w:line="276" w:lineRule="auto"/>
        <w:ind w:left="515" w:right="717"/>
        <w:rPr>
          <w:sz w:val="20"/>
        </w:rPr>
      </w:pPr>
      <w:r>
        <w:rPr>
          <w:b/>
          <w:sz w:val="20"/>
          <w:u w:val="single"/>
        </w:rPr>
        <w:t>OFFER</w:t>
      </w:r>
      <w:r>
        <w:rPr>
          <w:b/>
          <w:spacing w:val="-4"/>
          <w:sz w:val="20"/>
          <w:u w:val="single"/>
        </w:rPr>
        <w:t xml:space="preserve"> </w:t>
      </w:r>
      <w:r>
        <w:rPr>
          <w:b/>
          <w:sz w:val="20"/>
          <w:u w:val="single"/>
        </w:rPr>
        <w:t>EXPIRATION</w:t>
      </w:r>
      <w:r>
        <w:rPr>
          <w:b/>
          <w:spacing w:val="-3"/>
          <w:sz w:val="20"/>
          <w:u w:val="single"/>
        </w:rPr>
        <w:t xml:space="preserve"> </w:t>
      </w:r>
      <w:r>
        <w:rPr>
          <w:b/>
          <w:sz w:val="20"/>
          <w:u w:val="single"/>
        </w:rPr>
        <w:t>DATE:</w:t>
      </w:r>
      <w:r>
        <w:rPr>
          <w:b/>
          <w:spacing w:val="-2"/>
          <w:sz w:val="20"/>
        </w:rPr>
        <w:t xml:space="preserve"> </w:t>
      </w:r>
      <w:r>
        <w:rPr>
          <w:sz w:val="20"/>
        </w:rPr>
        <w:t>Offerors</w:t>
      </w:r>
      <w:r>
        <w:rPr>
          <w:spacing w:val="-4"/>
          <w:sz w:val="20"/>
        </w:rPr>
        <w:t xml:space="preserve"> </w:t>
      </w:r>
      <w:r>
        <w:rPr>
          <w:sz w:val="20"/>
        </w:rPr>
        <w:t>agree</w:t>
      </w:r>
      <w:r>
        <w:rPr>
          <w:spacing w:val="-3"/>
          <w:sz w:val="20"/>
        </w:rPr>
        <w:t xml:space="preserve"> </w:t>
      </w:r>
      <w:r>
        <w:rPr>
          <w:sz w:val="20"/>
        </w:rPr>
        <w:t>to</w:t>
      </w:r>
      <w:r>
        <w:rPr>
          <w:spacing w:val="-2"/>
          <w:sz w:val="20"/>
        </w:rPr>
        <w:t xml:space="preserve"> </w:t>
      </w:r>
      <w:r>
        <w:rPr>
          <w:sz w:val="20"/>
        </w:rPr>
        <w:t>honor</w:t>
      </w:r>
      <w:r>
        <w:rPr>
          <w:spacing w:val="-2"/>
          <w:sz w:val="20"/>
        </w:rPr>
        <w:t xml:space="preserve"> </w:t>
      </w:r>
      <w:r>
        <w:rPr>
          <w:sz w:val="20"/>
        </w:rPr>
        <w:t>prices</w:t>
      </w:r>
      <w:r>
        <w:rPr>
          <w:spacing w:val="-4"/>
          <w:sz w:val="20"/>
        </w:rPr>
        <w:t xml:space="preserve"> </w:t>
      </w:r>
      <w:r>
        <w:rPr>
          <w:sz w:val="20"/>
        </w:rPr>
        <w:t>submitted</w:t>
      </w:r>
      <w:r>
        <w:rPr>
          <w:spacing w:val="-2"/>
          <w:sz w:val="20"/>
        </w:rPr>
        <w:t xml:space="preserve"> </w:t>
      </w:r>
      <w:r>
        <w:rPr>
          <w:sz w:val="20"/>
        </w:rPr>
        <w:t>in</w:t>
      </w:r>
      <w:r>
        <w:rPr>
          <w:spacing w:val="-4"/>
          <w:sz w:val="20"/>
        </w:rPr>
        <w:t xml:space="preserve"> </w:t>
      </w:r>
      <w:r>
        <w:rPr>
          <w:sz w:val="20"/>
        </w:rPr>
        <w:t>response</w:t>
      </w:r>
      <w:r>
        <w:rPr>
          <w:spacing w:val="-3"/>
          <w:sz w:val="20"/>
        </w:rPr>
        <w:t xml:space="preserve"> </w:t>
      </w:r>
      <w:r>
        <w:rPr>
          <w:sz w:val="20"/>
        </w:rPr>
        <w:t>to</w:t>
      </w:r>
      <w:r>
        <w:rPr>
          <w:spacing w:val="-3"/>
          <w:sz w:val="20"/>
        </w:rPr>
        <w:t xml:space="preserve"> </w:t>
      </w:r>
      <w:r>
        <w:rPr>
          <w:sz w:val="20"/>
        </w:rPr>
        <w:t>this</w:t>
      </w:r>
      <w:r>
        <w:rPr>
          <w:spacing w:val="-1"/>
          <w:sz w:val="20"/>
        </w:rPr>
        <w:t xml:space="preserve"> </w:t>
      </w:r>
      <w:r>
        <w:rPr>
          <w:sz w:val="20"/>
        </w:rPr>
        <w:t>solicitation</w:t>
      </w:r>
      <w:r>
        <w:rPr>
          <w:spacing w:val="-4"/>
          <w:sz w:val="20"/>
        </w:rPr>
        <w:t xml:space="preserve"> </w:t>
      </w:r>
      <w:r>
        <w:rPr>
          <w:sz w:val="20"/>
        </w:rPr>
        <w:t>for</w:t>
      </w:r>
      <w:r>
        <w:rPr>
          <w:spacing w:val="-2"/>
          <w:sz w:val="20"/>
        </w:rPr>
        <w:t xml:space="preserve"> </w:t>
      </w:r>
      <w:r>
        <w:rPr>
          <w:sz w:val="20"/>
        </w:rPr>
        <w:t>180</w:t>
      </w:r>
      <w:r>
        <w:rPr>
          <w:spacing w:val="-2"/>
          <w:sz w:val="20"/>
        </w:rPr>
        <w:t xml:space="preserve"> </w:t>
      </w:r>
      <w:r>
        <w:rPr>
          <w:sz w:val="20"/>
        </w:rPr>
        <w:t>days after the solicitation closing date, in accordance with Clause L0001 L1.02 PROPOSAL ACCEPTANCE</w:t>
      </w:r>
      <w:r>
        <w:rPr>
          <w:spacing w:val="-20"/>
          <w:sz w:val="20"/>
        </w:rPr>
        <w:t xml:space="preserve"> </w:t>
      </w:r>
      <w:r>
        <w:rPr>
          <w:sz w:val="20"/>
        </w:rPr>
        <w:t>PERIOD.</w:t>
      </w:r>
    </w:p>
    <w:p w14:paraId="55E41E9D" w14:textId="77777777" w:rsidR="001C37D5" w:rsidRDefault="00EB4F66" w:rsidP="00F13190">
      <w:pPr>
        <w:pStyle w:val="ListParagraph"/>
        <w:numPr>
          <w:ilvl w:val="0"/>
          <w:numId w:val="119"/>
        </w:numPr>
        <w:tabs>
          <w:tab w:val="left" w:pos="515"/>
          <w:tab w:val="left" w:pos="516"/>
        </w:tabs>
        <w:spacing w:before="87" w:line="276" w:lineRule="auto"/>
        <w:ind w:right="650"/>
        <w:rPr>
          <w:sz w:val="20"/>
        </w:rPr>
      </w:pPr>
      <w:r>
        <w:rPr>
          <w:b/>
          <w:sz w:val="20"/>
          <w:u w:val="single"/>
        </w:rPr>
        <w:t>SYSTEM FOR AWARD MANAGEMENT (SAM):</w:t>
      </w:r>
      <w:r>
        <w:rPr>
          <w:b/>
          <w:sz w:val="20"/>
        </w:rPr>
        <w:t xml:space="preserve"> </w:t>
      </w:r>
      <w:r>
        <w:rPr>
          <w:sz w:val="20"/>
        </w:rPr>
        <w:t>By submission of an offer, the offeror acknowledges the requirement that a prospective awardee shall be registered in the SAM database prior to award, during performance, and through final payment of any contract resulting from this solicitation. Contractors register one time and confirm on an annual basis that their SAM registration is complete and accurate. Offerors may obtain information on registration and annual confirmation requirements via Internet at</w:t>
      </w:r>
      <w:r>
        <w:rPr>
          <w:color w:val="0000FF"/>
          <w:sz w:val="20"/>
        </w:rPr>
        <w:t xml:space="preserve"> </w:t>
      </w:r>
      <w:hyperlink r:id="rId17">
        <w:r>
          <w:rPr>
            <w:color w:val="0000FF"/>
            <w:sz w:val="20"/>
            <w:u w:val="single" w:color="0000FF"/>
          </w:rPr>
          <w:t>https://www.sam.gov/portal/SAM/##11</w:t>
        </w:r>
        <w:r>
          <w:rPr>
            <w:color w:val="0000FF"/>
            <w:sz w:val="20"/>
          </w:rPr>
          <w:t xml:space="preserve">. </w:t>
        </w:r>
      </w:hyperlink>
      <w:r>
        <w:rPr>
          <w:sz w:val="20"/>
        </w:rPr>
        <w:t>Insert your CAGE code in Block 17a on the Standard Form 1449. Registration in SAM takes time so please plan</w:t>
      </w:r>
      <w:r>
        <w:rPr>
          <w:spacing w:val="-19"/>
          <w:sz w:val="20"/>
        </w:rPr>
        <w:t xml:space="preserve"> </w:t>
      </w:r>
      <w:r>
        <w:rPr>
          <w:sz w:val="20"/>
        </w:rPr>
        <w:t>accordingly.</w:t>
      </w:r>
    </w:p>
    <w:p w14:paraId="2B774DD8" w14:textId="77777777" w:rsidR="001C37D5" w:rsidRDefault="001C37D5">
      <w:pPr>
        <w:pStyle w:val="BodyText"/>
        <w:spacing w:before="11"/>
        <w:rPr>
          <w:sz w:val="19"/>
        </w:rPr>
      </w:pPr>
    </w:p>
    <w:p w14:paraId="1AF22506" w14:textId="77777777" w:rsidR="001C37D5" w:rsidRDefault="00EB4F66" w:rsidP="00F13190">
      <w:pPr>
        <w:pStyle w:val="ListParagraph"/>
        <w:numPr>
          <w:ilvl w:val="0"/>
          <w:numId w:val="119"/>
        </w:numPr>
        <w:tabs>
          <w:tab w:val="left" w:pos="516"/>
        </w:tabs>
        <w:spacing w:line="276" w:lineRule="auto"/>
        <w:ind w:left="515" w:right="717"/>
        <w:rPr>
          <w:sz w:val="20"/>
        </w:rPr>
      </w:pPr>
      <w:r>
        <w:rPr>
          <w:b/>
          <w:sz w:val="20"/>
          <w:u w:val="single"/>
        </w:rPr>
        <w:t>DATA UNIVERSAL NUMBERING SYSTEM (DUNS)</w:t>
      </w:r>
      <w:r>
        <w:rPr>
          <w:b/>
          <w:sz w:val="20"/>
        </w:rPr>
        <w:t xml:space="preserve">: </w:t>
      </w:r>
      <w:r>
        <w:rPr>
          <w:sz w:val="20"/>
        </w:rPr>
        <w:t xml:space="preserve">Insert your DUNS number in Block 17a on the Standard Form 1449. The DUNS number is assigned by Dun and Bradstreet, Inc. (D&amp;B). Offerors may obtain a DUNS number via the Internet at </w:t>
      </w:r>
      <w:hyperlink r:id="rId18">
        <w:r>
          <w:rPr>
            <w:color w:val="0000FF"/>
            <w:sz w:val="20"/>
          </w:rPr>
          <w:t>http://fedgov.dnb.com/webform</w:t>
        </w:r>
        <w:r>
          <w:rPr>
            <w:sz w:val="20"/>
          </w:rPr>
          <w:t>.</w:t>
        </w:r>
      </w:hyperlink>
    </w:p>
    <w:p w14:paraId="56830A94" w14:textId="77777777" w:rsidR="001C37D5" w:rsidRDefault="001C37D5">
      <w:pPr>
        <w:pStyle w:val="BodyText"/>
        <w:spacing w:before="10"/>
        <w:rPr>
          <w:sz w:val="19"/>
        </w:rPr>
      </w:pPr>
    </w:p>
    <w:p w14:paraId="7C39C0D4" w14:textId="77777777" w:rsidR="001C37D5" w:rsidRDefault="00EB4F66" w:rsidP="00F13190">
      <w:pPr>
        <w:pStyle w:val="ListParagraph"/>
        <w:numPr>
          <w:ilvl w:val="0"/>
          <w:numId w:val="119"/>
        </w:numPr>
        <w:tabs>
          <w:tab w:val="left" w:pos="517"/>
        </w:tabs>
        <w:spacing w:before="1" w:line="276" w:lineRule="auto"/>
        <w:ind w:left="515" w:right="637"/>
        <w:jc w:val="both"/>
        <w:rPr>
          <w:sz w:val="20"/>
        </w:rPr>
      </w:pPr>
      <w:r>
        <w:rPr>
          <w:b/>
          <w:sz w:val="20"/>
          <w:u w:val="single"/>
        </w:rPr>
        <w:t>COMMERCIAL AND GOVERNMENT ENTITY (CAGE) CODE REPORTING:</w:t>
      </w:r>
      <w:r>
        <w:rPr>
          <w:b/>
          <w:sz w:val="20"/>
        </w:rPr>
        <w:t xml:space="preserve"> </w:t>
      </w:r>
      <w:r>
        <w:rPr>
          <w:sz w:val="20"/>
        </w:rPr>
        <w:t>Please insert your CAGE code in Block 17a on the Standard Form 1449. If you have not been assigned a CAGE code, insert the word “NONE” in the block.</w:t>
      </w:r>
    </w:p>
    <w:p w14:paraId="4EA788E4" w14:textId="77777777" w:rsidR="001C37D5" w:rsidRDefault="001C37D5">
      <w:pPr>
        <w:pStyle w:val="BodyText"/>
        <w:rPr>
          <w:sz w:val="23"/>
        </w:rPr>
      </w:pPr>
    </w:p>
    <w:p w14:paraId="0C3B60AF" w14:textId="689E43D9" w:rsidR="001C37D5" w:rsidRDefault="00EB4F66" w:rsidP="00F13190">
      <w:pPr>
        <w:pStyle w:val="ListParagraph"/>
        <w:numPr>
          <w:ilvl w:val="0"/>
          <w:numId w:val="119"/>
        </w:numPr>
        <w:tabs>
          <w:tab w:val="left" w:pos="516"/>
        </w:tabs>
        <w:spacing w:line="276" w:lineRule="auto"/>
        <w:ind w:left="515" w:right="630"/>
        <w:rPr>
          <w:sz w:val="20"/>
        </w:rPr>
      </w:pPr>
      <w:r>
        <w:rPr>
          <w:b/>
          <w:sz w:val="20"/>
          <w:u w:val="single"/>
        </w:rPr>
        <w:t>NOTICE TO ALL OFFERORS:</w:t>
      </w:r>
      <w:r>
        <w:rPr>
          <w:b/>
          <w:sz w:val="20"/>
        </w:rPr>
        <w:t xml:space="preserve"> </w:t>
      </w:r>
      <w:r>
        <w:rPr>
          <w:sz w:val="20"/>
        </w:rPr>
        <w:t xml:space="preserve">Due to potential threats, please be aware that each port has its own Force Protection Procedures, which the U.S. Navy Husbanding Service Provider (HSP) performs. These strict security procedures (vetting) may </w:t>
      </w:r>
      <w:r w:rsidR="000D09C3">
        <w:rPr>
          <w:sz w:val="20"/>
        </w:rPr>
        <w:t>include but</w:t>
      </w:r>
      <w:r>
        <w:rPr>
          <w:sz w:val="20"/>
        </w:rPr>
        <w:t xml:space="preserve"> are not limited </w:t>
      </w:r>
      <w:r w:rsidR="00732FB6">
        <w:rPr>
          <w:sz w:val="20"/>
        </w:rPr>
        <w:t>to</w:t>
      </w:r>
      <w:r>
        <w:rPr>
          <w:sz w:val="20"/>
        </w:rPr>
        <w:t xml:space="preserve"> searches of delivery vehicle(s)/ vessels; identification/ background check of delivery personnel; requirements for Government-issued ID cards; security swimmers and/or search under and around delivery / receiving vessels. Contractors will be responsible for the vetting of their subcontractors’ ability to deliver at required</w:t>
      </w:r>
      <w:r>
        <w:rPr>
          <w:spacing w:val="1"/>
          <w:sz w:val="20"/>
        </w:rPr>
        <w:t xml:space="preserve"> </w:t>
      </w:r>
      <w:r>
        <w:rPr>
          <w:sz w:val="20"/>
        </w:rPr>
        <w:t>locations.</w:t>
      </w:r>
    </w:p>
    <w:p w14:paraId="5CF8C27C" w14:textId="77777777" w:rsidR="001C37D5" w:rsidRDefault="001C37D5">
      <w:pPr>
        <w:pStyle w:val="BodyText"/>
        <w:spacing w:before="1"/>
        <w:rPr>
          <w:sz w:val="23"/>
        </w:rPr>
      </w:pPr>
    </w:p>
    <w:p w14:paraId="4E49EFA1" w14:textId="77777777" w:rsidR="001C37D5" w:rsidRDefault="00EB4F66" w:rsidP="00F13190">
      <w:pPr>
        <w:pStyle w:val="ListParagraph"/>
        <w:numPr>
          <w:ilvl w:val="0"/>
          <w:numId w:val="119"/>
        </w:numPr>
        <w:tabs>
          <w:tab w:val="left" w:pos="516"/>
        </w:tabs>
        <w:spacing w:before="1" w:line="276" w:lineRule="auto"/>
        <w:ind w:left="515" w:right="624"/>
        <w:rPr>
          <w:sz w:val="20"/>
        </w:rPr>
      </w:pPr>
      <w:r w:rsidRPr="004628E5">
        <w:rPr>
          <w:b/>
          <w:sz w:val="20"/>
          <w:u w:val="single"/>
        </w:rPr>
        <w:t>AMENDMENTS TO THE SOLICITATION</w:t>
      </w:r>
      <w:r>
        <w:rPr>
          <w:sz w:val="20"/>
          <w:u w:val="single"/>
        </w:rPr>
        <w:t>:</w:t>
      </w:r>
      <w:r w:rsidRPr="004628E5">
        <w:rPr>
          <w:sz w:val="20"/>
        </w:rPr>
        <w:t xml:space="preserve"> </w:t>
      </w:r>
      <w:r>
        <w:rPr>
          <w:sz w:val="20"/>
        </w:rPr>
        <w:t xml:space="preserve"> Offerors shall acknowledge receipt of any amendment to this solicitation by the date and time specified in the amendment(s). If this solicitation is amended, all terms and conditions that are not amended remain</w:t>
      </w:r>
      <w:r>
        <w:rPr>
          <w:spacing w:val="-1"/>
          <w:sz w:val="20"/>
        </w:rPr>
        <w:t xml:space="preserve"> </w:t>
      </w:r>
      <w:r>
        <w:rPr>
          <w:sz w:val="20"/>
        </w:rPr>
        <w:t>unchanged.</w:t>
      </w:r>
    </w:p>
    <w:p w14:paraId="057AD280" w14:textId="77777777" w:rsidR="001C37D5" w:rsidRDefault="001C37D5">
      <w:pPr>
        <w:pStyle w:val="BodyText"/>
        <w:spacing w:before="2"/>
        <w:rPr>
          <w:sz w:val="23"/>
        </w:rPr>
      </w:pPr>
    </w:p>
    <w:p w14:paraId="53EA3843" w14:textId="77777777" w:rsidR="001C37D5" w:rsidRDefault="00EB4F66" w:rsidP="00F13190">
      <w:pPr>
        <w:pStyle w:val="ListParagraph"/>
        <w:numPr>
          <w:ilvl w:val="0"/>
          <w:numId w:val="119"/>
        </w:numPr>
        <w:tabs>
          <w:tab w:val="left" w:pos="516"/>
        </w:tabs>
        <w:spacing w:line="276" w:lineRule="auto"/>
        <w:ind w:left="515" w:right="861"/>
        <w:rPr>
          <w:b/>
          <w:sz w:val="20"/>
        </w:rPr>
      </w:pPr>
      <w:r>
        <w:rPr>
          <w:b/>
          <w:sz w:val="20"/>
          <w:u w:val="single"/>
        </w:rPr>
        <w:t>NOTICE:</w:t>
      </w:r>
      <w:r>
        <w:rPr>
          <w:b/>
          <w:sz w:val="20"/>
        </w:rPr>
        <w:t xml:space="preserve"> ANY CONTRACT AWARDED TO A CONTRACTOR WHO AT THE TIME OF AWARD WAS SUSPENDED, DEBARRED, OR INELIGIBLE FOR RECEIPT OF CONTRACTS WITH THE GOVERN- MENT AGENCIES OR IN RECEIPT OF A PROPOSED DEBARMENT FROM ANY GOVERNMENT AGENCY IS VOIDABLE AT THE OPTION OF THE</w:t>
      </w:r>
      <w:r>
        <w:rPr>
          <w:b/>
          <w:spacing w:val="-2"/>
          <w:sz w:val="20"/>
        </w:rPr>
        <w:t xml:space="preserve"> </w:t>
      </w:r>
      <w:r>
        <w:rPr>
          <w:b/>
          <w:sz w:val="20"/>
        </w:rPr>
        <w:t>GOVERNMENT.</w:t>
      </w:r>
    </w:p>
    <w:p w14:paraId="5B7D5248" w14:textId="77777777" w:rsidR="001C37D5" w:rsidRDefault="001C37D5">
      <w:pPr>
        <w:pStyle w:val="BodyText"/>
        <w:spacing w:before="8"/>
        <w:rPr>
          <w:b/>
          <w:sz w:val="19"/>
        </w:rPr>
      </w:pPr>
    </w:p>
    <w:p w14:paraId="71CA7C3B" w14:textId="1A9DD1FF" w:rsidR="001C37D5" w:rsidRDefault="00EB4F66" w:rsidP="00F13190">
      <w:pPr>
        <w:pStyle w:val="ListParagraph"/>
        <w:numPr>
          <w:ilvl w:val="0"/>
          <w:numId w:val="119"/>
        </w:numPr>
        <w:tabs>
          <w:tab w:val="left" w:pos="516"/>
        </w:tabs>
        <w:spacing w:line="276" w:lineRule="auto"/>
        <w:ind w:left="515" w:right="613"/>
        <w:rPr>
          <w:sz w:val="20"/>
        </w:rPr>
      </w:pPr>
      <w:r>
        <w:rPr>
          <w:b/>
          <w:sz w:val="20"/>
          <w:u w:val="single"/>
        </w:rPr>
        <w:t>SEA CARD®</w:t>
      </w:r>
      <w:r>
        <w:rPr>
          <w:b/>
          <w:sz w:val="20"/>
        </w:rPr>
        <w:t xml:space="preserve"> </w:t>
      </w:r>
      <w:r>
        <w:rPr>
          <w:sz w:val="20"/>
        </w:rPr>
        <w:t>All potential contractors will be required to participate in the SEACARD® Program. Contractors must be able to receive orders, complete transaction data and invoice for contracts via the internet. See Clause G-0005 G153.01, SUBMISSION OF INVOICES FOR NON-FUEL CHARGES (BUNKERS</w:t>
      </w:r>
      <w:r w:rsidR="000D09C3">
        <w:rPr>
          <w:sz w:val="20"/>
        </w:rPr>
        <w:t>) (</w:t>
      </w:r>
      <w:r>
        <w:rPr>
          <w:sz w:val="20"/>
        </w:rPr>
        <w:t>DLA Energy OCT</w:t>
      </w:r>
      <w:r>
        <w:rPr>
          <w:spacing w:val="-14"/>
          <w:sz w:val="20"/>
        </w:rPr>
        <w:t xml:space="preserve"> </w:t>
      </w:r>
      <w:r>
        <w:rPr>
          <w:sz w:val="20"/>
        </w:rPr>
        <w:t>2008).</w:t>
      </w:r>
    </w:p>
    <w:p w14:paraId="000CC8BE" w14:textId="77777777" w:rsidR="001C37D5" w:rsidRDefault="00EB4F66">
      <w:pPr>
        <w:spacing w:before="1"/>
        <w:ind w:left="516"/>
        <w:rPr>
          <w:sz w:val="20"/>
        </w:rPr>
      </w:pPr>
      <w:r>
        <w:rPr>
          <w:sz w:val="20"/>
        </w:rPr>
        <w:t>Please ensure that you are aware of the following:</w:t>
      </w:r>
    </w:p>
    <w:p w14:paraId="057DC452" w14:textId="77777777" w:rsidR="001C37D5" w:rsidRDefault="00EB4F66" w:rsidP="00F13190">
      <w:pPr>
        <w:pStyle w:val="ListParagraph"/>
        <w:numPr>
          <w:ilvl w:val="0"/>
          <w:numId w:val="118"/>
        </w:numPr>
        <w:tabs>
          <w:tab w:val="left" w:pos="1235"/>
          <w:tab w:val="left" w:pos="1236"/>
        </w:tabs>
        <w:spacing w:before="39" w:line="273" w:lineRule="auto"/>
        <w:ind w:right="768"/>
        <w:rPr>
          <w:sz w:val="20"/>
        </w:rPr>
      </w:pPr>
      <w:r>
        <w:rPr>
          <w:b/>
          <w:sz w:val="20"/>
        </w:rPr>
        <w:t>Fuel purchases under DLA Energy bunker contracts are not charged transaction processing fees. For non-contract (open market) business and non-fuel charges, each SEA Card® Merchant is charged a minimal processing fee, as determined by its merchant agreement. In exchange, SEA Card® Merchants receive quicker reimbursements and benefit from reduced administrative workload. See SEA Card® Program Information &amp; FAQ at</w:t>
      </w:r>
      <w:r>
        <w:rPr>
          <w:b/>
          <w:color w:val="0000FF"/>
          <w:spacing w:val="-14"/>
          <w:sz w:val="20"/>
        </w:rPr>
        <w:t xml:space="preserve"> </w:t>
      </w:r>
      <w:hyperlink r:id="rId19">
        <w:r>
          <w:rPr>
            <w:color w:val="0000FF"/>
            <w:sz w:val="20"/>
            <w:u w:val="single" w:color="0000FF"/>
          </w:rPr>
          <w:t>https://www.seacardsys.com/help/help_index.html</w:t>
        </w:r>
      </w:hyperlink>
    </w:p>
    <w:p w14:paraId="44E1201C" w14:textId="77777777" w:rsidR="001C37D5" w:rsidRDefault="001C37D5">
      <w:pPr>
        <w:pStyle w:val="BodyText"/>
        <w:spacing w:before="10"/>
        <w:rPr>
          <w:sz w:val="12"/>
        </w:rPr>
      </w:pPr>
    </w:p>
    <w:p w14:paraId="0B999AA6" w14:textId="77777777" w:rsidR="001C37D5" w:rsidRDefault="00EB4F66" w:rsidP="00F13190">
      <w:pPr>
        <w:pStyle w:val="ListParagraph"/>
        <w:numPr>
          <w:ilvl w:val="0"/>
          <w:numId w:val="119"/>
        </w:numPr>
        <w:tabs>
          <w:tab w:val="left" w:pos="566"/>
          <w:tab w:val="left" w:pos="567"/>
        </w:tabs>
        <w:spacing w:before="91" w:line="276" w:lineRule="auto"/>
        <w:ind w:left="515" w:right="789"/>
        <w:rPr>
          <w:b/>
          <w:sz w:val="20"/>
        </w:rPr>
      </w:pPr>
      <w:r>
        <w:lastRenderedPageBreak/>
        <w:tab/>
      </w:r>
      <w:r>
        <w:rPr>
          <w:b/>
          <w:sz w:val="20"/>
        </w:rPr>
        <w:t>All</w:t>
      </w:r>
      <w:r>
        <w:rPr>
          <w:b/>
          <w:spacing w:val="-4"/>
          <w:sz w:val="20"/>
        </w:rPr>
        <w:t xml:space="preserve"> </w:t>
      </w:r>
      <w:r>
        <w:rPr>
          <w:b/>
          <w:sz w:val="20"/>
        </w:rPr>
        <w:t>Bunker</w:t>
      </w:r>
      <w:r>
        <w:rPr>
          <w:b/>
          <w:spacing w:val="-3"/>
          <w:sz w:val="20"/>
        </w:rPr>
        <w:t xml:space="preserve"> </w:t>
      </w:r>
      <w:r>
        <w:rPr>
          <w:b/>
          <w:sz w:val="20"/>
        </w:rPr>
        <w:t>deliveries must</w:t>
      </w:r>
      <w:r>
        <w:rPr>
          <w:b/>
          <w:spacing w:val="-4"/>
          <w:sz w:val="20"/>
        </w:rPr>
        <w:t xml:space="preserve"> </w:t>
      </w:r>
      <w:r>
        <w:rPr>
          <w:b/>
          <w:sz w:val="20"/>
        </w:rPr>
        <w:t>meet</w:t>
      </w:r>
      <w:r>
        <w:rPr>
          <w:b/>
          <w:spacing w:val="-2"/>
          <w:sz w:val="20"/>
        </w:rPr>
        <w:t xml:space="preserve"> </w:t>
      </w:r>
      <w:r>
        <w:rPr>
          <w:b/>
          <w:sz w:val="20"/>
        </w:rPr>
        <w:t>requirements</w:t>
      </w:r>
      <w:r>
        <w:rPr>
          <w:b/>
          <w:spacing w:val="-5"/>
          <w:sz w:val="20"/>
        </w:rPr>
        <w:t xml:space="preserve"> </w:t>
      </w:r>
      <w:r>
        <w:rPr>
          <w:b/>
          <w:sz w:val="20"/>
        </w:rPr>
        <w:t>of</w:t>
      </w:r>
      <w:r>
        <w:rPr>
          <w:b/>
          <w:spacing w:val="-2"/>
          <w:sz w:val="20"/>
        </w:rPr>
        <w:t xml:space="preserve"> </w:t>
      </w:r>
      <w:r>
        <w:rPr>
          <w:b/>
          <w:sz w:val="20"/>
        </w:rPr>
        <w:t>the</w:t>
      </w:r>
      <w:r>
        <w:rPr>
          <w:b/>
          <w:spacing w:val="-4"/>
          <w:sz w:val="20"/>
        </w:rPr>
        <w:t xml:space="preserve"> </w:t>
      </w:r>
      <w:r>
        <w:rPr>
          <w:b/>
          <w:sz w:val="20"/>
        </w:rPr>
        <w:t>International</w:t>
      </w:r>
      <w:r>
        <w:rPr>
          <w:b/>
          <w:spacing w:val="-3"/>
          <w:sz w:val="20"/>
        </w:rPr>
        <w:t xml:space="preserve"> </w:t>
      </w:r>
      <w:r>
        <w:rPr>
          <w:b/>
          <w:sz w:val="20"/>
        </w:rPr>
        <w:t>Convention</w:t>
      </w:r>
      <w:r>
        <w:rPr>
          <w:b/>
          <w:spacing w:val="-5"/>
          <w:sz w:val="20"/>
        </w:rPr>
        <w:t xml:space="preserve"> </w:t>
      </w:r>
      <w:r>
        <w:rPr>
          <w:b/>
          <w:sz w:val="20"/>
        </w:rPr>
        <w:t>for</w:t>
      </w:r>
      <w:r>
        <w:rPr>
          <w:b/>
          <w:spacing w:val="-3"/>
          <w:sz w:val="20"/>
        </w:rPr>
        <w:t xml:space="preserve"> </w:t>
      </w:r>
      <w:r>
        <w:rPr>
          <w:b/>
          <w:sz w:val="20"/>
        </w:rPr>
        <w:t>the</w:t>
      </w:r>
      <w:r>
        <w:rPr>
          <w:b/>
          <w:spacing w:val="-4"/>
          <w:sz w:val="20"/>
        </w:rPr>
        <w:t xml:space="preserve"> </w:t>
      </w:r>
      <w:r>
        <w:rPr>
          <w:b/>
          <w:sz w:val="20"/>
        </w:rPr>
        <w:t>Prevention</w:t>
      </w:r>
      <w:r>
        <w:rPr>
          <w:b/>
          <w:spacing w:val="-4"/>
          <w:sz w:val="20"/>
        </w:rPr>
        <w:t xml:space="preserve"> </w:t>
      </w:r>
      <w:r>
        <w:rPr>
          <w:b/>
          <w:sz w:val="20"/>
        </w:rPr>
        <w:t>of</w:t>
      </w:r>
      <w:r>
        <w:rPr>
          <w:b/>
          <w:spacing w:val="-3"/>
          <w:sz w:val="20"/>
        </w:rPr>
        <w:t xml:space="preserve"> </w:t>
      </w:r>
      <w:r>
        <w:rPr>
          <w:b/>
          <w:sz w:val="20"/>
        </w:rPr>
        <w:t>Pollution from Ships, 1973 as modified by the Protocol of 1978 (MARPOL 73/78) ANNEX VI during life of the</w:t>
      </w:r>
      <w:r>
        <w:rPr>
          <w:b/>
          <w:spacing w:val="-34"/>
          <w:sz w:val="20"/>
        </w:rPr>
        <w:t xml:space="preserve"> </w:t>
      </w:r>
      <w:r>
        <w:rPr>
          <w:b/>
          <w:sz w:val="20"/>
        </w:rPr>
        <w:t>contract.</w:t>
      </w:r>
    </w:p>
    <w:p w14:paraId="1ECE96B7" w14:textId="77777777" w:rsidR="001C37D5" w:rsidRDefault="001C37D5">
      <w:pPr>
        <w:pStyle w:val="BodyText"/>
        <w:spacing w:before="5"/>
        <w:rPr>
          <w:b/>
          <w:sz w:val="22"/>
        </w:rPr>
      </w:pPr>
    </w:p>
    <w:p w14:paraId="55F0E668" w14:textId="653D27B4" w:rsidR="001C37D5" w:rsidRPr="008F4DDB" w:rsidRDefault="00EB4F66" w:rsidP="00F13190">
      <w:pPr>
        <w:pStyle w:val="ListParagraph"/>
        <w:numPr>
          <w:ilvl w:val="0"/>
          <w:numId w:val="119"/>
        </w:numPr>
        <w:tabs>
          <w:tab w:val="left" w:pos="516"/>
        </w:tabs>
        <w:spacing w:before="87" w:line="276" w:lineRule="auto"/>
        <w:ind w:left="515" w:right="593"/>
        <w:rPr>
          <w:sz w:val="20"/>
        </w:rPr>
      </w:pPr>
      <w:r w:rsidRPr="008F4DDB">
        <w:rPr>
          <w:b/>
          <w:sz w:val="20"/>
          <w:u w:val="single"/>
        </w:rPr>
        <w:t>REQUIREMENTS CONTRACT:</w:t>
      </w:r>
      <w:r w:rsidRPr="008F4DDB">
        <w:rPr>
          <w:b/>
          <w:sz w:val="20"/>
        </w:rPr>
        <w:t xml:space="preserve"> </w:t>
      </w:r>
      <w:r w:rsidRPr="008F4DDB">
        <w:rPr>
          <w:sz w:val="20"/>
        </w:rPr>
        <w:t xml:space="preserve">Please note that contracts awarded as a result of this solicitation shall be “Requirements-type,” in accordance with Clause </w:t>
      </w:r>
      <w:r w:rsidRPr="008F4DDB">
        <w:rPr>
          <w:b/>
          <w:sz w:val="20"/>
        </w:rPr>
        <w:t>52.216-21, REQUIREMENTS</w:t>
      </w:r>
      <w:r w:rsidRPr="008F4DDB">
        <w:rPr>
          <w:sz w:val="20"/>
        </w:rPr>
        <w:t xml:space="preserve">. This means there are no guarantees of minimal lifts, or any lifts at all. The total estimated quantity listed in the solicitation is a </w:t>
      </w:r>
      <w:r w:rsidR="000D09C3" w:rsidRPr="008F4DDB">
        <w:rPr>
          <w:sz w:val="20"/>
        </w:rPr>
        <w:t>good faith</w:t>
      </w:r>
      <w:r w:rsidRPr="008F4DDB">
        <w:rPr>
          <w:sz w:val="20"/>
        </w:rPr>
        <w:t xml:space="preserve"> best estimate</w:t>
      </w:r>
      <w:r w:rsidRPr="008F4DDB">
        <w:rPr>
          <w:spacing w:val="1"/>
          <w:sz w:val="20"/>
        </w:rPr>
        <w:t xml:space="preserve"> </w:t>
      </w:r>
      <w:r w:rsidRPr="008F4DDB">
        <w:rPr>
          <w:sz w:val="20"/>
        </w:rPr>
        <w:t>of</w:t>
      </w:r>
      <w:r w:rsidR="008F4DDB" w:rsidRPr="008F4DDB">
        <w:rPr>
          <w:sz w:val="20"/>
        </w:rPr>
        <w:t xml:space="preserve"> </w:t>
      </w:r>
      <w:r w:rsidRPr="008F4DDB">
        <w:rPr>
          <w:sz w:val="20"/>
        </w:rPr>
        <w:t>projected usage during the contract period. In addition, the contract is not completed or fulfilled if the total estimated quantity is lifted or exceeded.</w:t>
      </w:r>
    </w:p>
    <w:p w14:paraId="15C4003F" w14:textId="77777777" w:rsidR="001C37D5" w:rsidRDefault="001C37D5">
      <w:pPr>
        <w:pStyle w:val="BodyText"/>
        <w:spacing w:before="10"/>
        <w:rPr>
          <w:sz w:val="19"/>
        </w:rPr>
      </w:pPr>
    </w:p>
    <w:p w14:paraId="1B4A29E9" w14:textId="630D1023" w:rsidR="001C37D5" w:rsidRDefault="00EB4F66" w:rsidP="00F13190">
      <w:pPr>
        <w:pStyle w:val="ListParagraph"/>
        <w:numPr>
          <w:ilvl w:val="0"/>
          <w:numId w:val="119"/>
        </w:numPr>
        <w:tabs>
          <w:tab w:val="left" w:pos="517"/>
        </w:tabs>
        <w:spacing w:before="1" w:line="276" w:lineRule="auto"/>
        <w:ind w:right="787"/>
        <w:rPr>
          <w:sz w:val="20"/>
        </w:rPr>
      </w:pPr>
      <w:r>
        <w:rPr>
          <w:b/>
          <w:sz w:val="20"/>
        </w:rPr>
        <w:t xml:space="preserve">REQUIREMENT TO SUBMIT SAFETY DATA SHEETS: </w:t>
      </w:r>
      <w:r>
        <w:rPr>
          <w:sz w:val="20"/>
        </w:rPr>
        <w:t xml:space="preserve">All </w:t>
      </w:r>
      <w:r w:rsidR="00BC1066">
        <w:rPr>
          <w:sz w:val="20"/>
        </w:rPr>
        <w:t>o</w:t>
      </w:r>
      <w:r>
        <w:rPr>
          <w:sz w:val="20"/>
        </w:rPr>
        <w:t xml:space="preserve">fferors </w:t>
      </w:r>
      <w:r w:rsidR="00BC1066">
        <w:rPr>
          <w:sz w:val="20"/>
        </w:rPr>
        <w:t xml:space="preserve">MUST </w:t>
      </w:r>
      <w:r>
        <w:rPr>
          <w:sz w:val="20"/>
        </w:rPr>
        <w:t>submit with their offer a copy of the Safety Data Sheet (SDS) for all products offered. Please see FAR 52.223-3, HAZARDOUS MATERIAL IDENTIFICATION AND MATERIAL SAFETY DATA and DFARS 252.223-7001, HAZARD WARNING LABELS.</w:t>
      </w:r>
    </w:p>
    <w:p w14:paraId="07368BE4" w14:textId="77777777" w:rsidR="001C37D5" w:rsidRDefault="001C37D5">
      <w:pPr>
        <w:pStyle w:val="BodyText"/>
        <w:spacing w:before="5"/>
        <w:rPr>
          <w:sz w:val="20"/>
        </w:rPr>
      </w:pPr>
    </w:p>
    <w:tbl>
      <w:tblPr>
        <w:tblW w:w="0" w:type="auto"/>
        <w:tblInd w:w="163" w:type="dxa"/>
        <w:tblLayout w:type="fixed"/>
        <w:tblCellMar>
          <w:left w:w="0" w:type="dxa"/>
          <w:right w:w="0" w:type="dxa"/>
        </w:tblCellMar>
        <w:tblLook w:val="01E0" w:firstRow="1" w:lastRow="1" w:firstColumn="1" w:lastColumn="1" w:noHBand="0" w:noVBand="0"/>
      </w:tblPr>
      <w:tblGrid>
        <w:gridCol w:w="360"/>
        <w:gridCol w:w="2471"/>
        <w:gridCol w:w="6935"/>
      </w:tblGrid>
      <w:tr w:rsidR="001C37D5" w:rsidRPr="00D32E91" w14:paraId="5579422E" w14:textId="77777777" w:rsidTr="00BA5461">
        <w:trPr>
          <w:trHeight w:val="752"/>
        </w:trPr>
        <w:tc>
          <w:tcPr>
            <w:tcW w:w="360" w:type="dxa"/>
            <w:vMerge w:val="restart"/>
          </w:tcPr>
          <w:p w14:paraId="52A15ECD" w14:textId="77777777" w:rsidR="001C37D5" w:rsidRPr="00D32E91" w:rsidRDefault="00EB4F66">
            <w:pPr>
              <w:pStyle w:val="TableParagraph"/>
              <w:spacing w:line="226" w:lineRule="exact"/>
              <w:rPr>
                <w:b/>
                <w:sz w:val="20"/>
              </w:rPr>
            </w:pPr>
            <w:r w:rsidRPr="00D32E91">
              <w:rPr>
                <w:b/>
                <w:sz w:val="20"/>
              </w:rPr>
              <w:t>T.</w:t>
            </w:r>
          </w:p>
        </w:tc>
        <w:tc>
          <w:tcPr>
            <w:tcW w:w="9406" w:type="dxa"/>
            <w:gridSpan w:val="2"/>
            <w:tcBorders>
              <w:bottom w:val="single" w:sz="18" w:space="0" w:color="FFFFFF"/>
            </w:tcBorders>
            <w:shd w:val="clear" w:color="auto" w:fill="FFFFFF" w:themeFill="background1"/>
          </w:tcPr>
          <w:p w14:paraId="13BEC86D" w14:textId="5D2D3474" w:rsidR="001C37D5" w:rsidRPr="00BB0327" w:rsidRDefault="00BA5461">
            <w:pPr>
              <w:pStyle w:val="TableParagraph"/>
              <w:spacing w:line="276" w:lineRule="auto"/>
              <w:ind w:right="-15"/>
              <w:rPr>
                <w:sz w:val="20"/>
                <w:highlight w:val="yellow"/>
              </w:rPr>
            </w:pPr>
            <w:r w:rsidRPr="00BB0327">
              <w:rPr>
                <w:b/>
                <w:sz w:val="20"/>
                <w:highlight w:val="yellow"/>
              </w:rPr>
              <w:t>IMPORTANT:</w:t>
            </w:r>
            <w:r w:rsidR="00EB4F66" w:rsidRPr="00BB0327">
              <w:rPr>
                <w:b/>
                <w:sz w:val="20"/>
                <w:highlight w:val="yellow"/>
              </w:rPr>
              <w:t xml:space="preserve"> </w:t>
            </w:r>
            <w:r w:rsidR="00EB4F66" w:rsidRPr="00BB0327">
              <w:rPr>
                <w:sz w:val="20"/>
                <w:highlight w:val="yellow"/>
              </w:rPr>
              <w:t>All offerors MUST submit with their offer a Certificate of Analysis (COA) / Certificate of Quality (COQ) and a Commitment Letter from the supplier for every item offered. We need a separate COA / COQ and</w:t>
            </w:r>
          </w:p>
          <w:p w14:paraId="191BAAEF" w14:textId="77777777" w:rsidR="001C37D5" w:rsidRPr="00BB0327" w:rsidRDefault="00EB4F66">
            <w:pPr>
              <w:pStyle w:val="TableParagraph"/>
              <w:spacing w:line="208" w:lineRule="exact"/>
              <w:ind w:right="-15"/>
              <w:rPr>
                <w:sz w:val="20"/>
                <w:highlight w:val="yellow"/>
              </w:rPr>
            </w:pPr>
            <w:r w:rsidRPr="00BB0327">
              <w:rPr>
                <w:sz w:val="20"/>
                <w:highlight w:val="yellow"/>
              </w:rPr>
              <w:t>Commitment</w:t>
            </w:r>
            <w:r w:rsidRPr="00BB0327">
              <w:rPr>
                <w:spacing w:val="-1"/>
                <w:sz w:val="20"/>
                <w:highlight w:val="yellow"/>
              </w:rPr>
              <w:t xml:space="preserve"> </w:t>
            </w:r>
            <w:r w:rsidRPr="00BB0327">
              <w:rPr>
                <w:sz w:val="20"/>
                <w:highlight w:val="yellow"/>
              </w:rPr>
              <w:t>Letter</w:t>
            </w:r>
            <w:r w:rsidRPr="00BB0327">
              <w:rPr>
                <w:spacing w:val="-2"/>
                <w:sz w:val="20"/>
                <w:highlight w:val="yellow"/>
              </w:rPr>
              <w:t xml:space="preserve"> </w:t>
            </w:r>
            <w:r w:rsidRPr="00BB0327">
              <w:rPr>
                <w:sz w:val="20"/>
                <w:highlight w:val="yellow"/>
              </w:rPr>
              <w:t>for</w:t>
            </w:r>
            <w:r w:rsidRPr="00BB0327">
              <w:rPr>
                <w:spacing w:val="-2"/>
                <w:sz w:val="20"/>
                <w:highlight w:val="yellow"/>
              </w:rPr>
              <w:t xml:space="preserve"> </w:t>
            </w:r>
            <w:r w:rsidRPr="00BB0327">
              <w:rPr>
                <w:sz w:val="20"/>
                <w:highlight w:val="yellow"/>
              </w:rPr>
              <w:t>each</w:t>
            </w:r>
            <w:r w:rsidRPr="00BB0327">
              <w:rPr>
                <w:spacing w:val="-3"/>
                <w:sz w:val="20"/>
                <w:highlight w:val="yellow"/>
              </w:rPr>
              <w:t xml:space="preserve"> </w:t>
            </w:r>
            <w:r w:rsidRPr="00BB0327">
              <w:rPr>
                <w:sz w:val="20"/>
                <w:highlight w:val="yellow"/>
              </w:rPr>
              <w:t>item</w:t>
            </w:r>
            <w:r w:rsidRPr="00BB0327">
              <w:rPr>
                <w:spacing w:val="-7"/>
                <w:sz w:val="20"/>
                <w:highlight w:val="yellow"/>
              </w:rPr>
              <w:t xml:space="preserve"> </w:t>
            </w:r>
            <w:r w:rsidRPr="00BB0327">
              <w:rPr>
                <w:sz w:val="20"/>
                <w:highlight w:val="yellow"/>
              </w:rPr>
              <w:t>–</w:t>
            </w:r>
            <w:r w:rsidRPr="00BB0327">
              <w:rPr>
                <w:spacing w:val="-1"/>
                <w:sz w:val="20"/>
                <w:highlight w:val="yellow"/>
              </w:rPr>
              <w:t xml:space="preserve"> </w:t>
            </w:r>
            <w:r w:rsidRPr="00BB0327">
              <w:rPr>
                <w:sz w:val="20"/>
                <w:highlight w:val="yellow"/>
              </w:rPr>
              <w:t>and</w:t>
            </w:r>
            <w:r w:rsidRPr="00BB0327">
              <w:rPr>
                <w:spacing w:val="1"/>
                <w:sz w:val="20"/>
                <w:highlight w:val="yellow"/>
              </w:rPr>
              <w:t xml:space="preserve"> </w:t>
            </w:r>
            <w:r w:rsidRPr="00BB0327">
              <w:rPr>
                <w:sz w:val="20"/>
                <w:highlight w:val="yellow"/>
              </w:rPr>
              <w:t>you</w:t>
            </w:r>
            <w:r w:rsidRPr="00BB0327">
              <w:rPr>
                <w:spacing w:val="-4"/>
                <w:sz w:val="20"/>
                <w:highlight w:val="yellow"/>
              </w:rPr>
              <w:t xml:space="preserve"> </w:t>
            </w:r>
            <w:r w:rsidRPr="00BB0327">
              <w:rPr>
                <w:sz w:val="20"/>
                <w:highlight w:val="yellow"/>
              </w:rPr>
              <w:t>MUST state</w:t>
            </w:r>
            <w:r w:rsidRPr="00BB0327">
              <w:rPr>
                <w:spacing w:val="-2"/>
                <w:sz w:val="20"/>
                <w:highlight w:val="yellow"/>
              </w:rPr>
              <w:t xml:space="preserve"> </w:t>
            </w:r>
            <w:r w:rsidRPr="00BB0327">
              <w:rPr>
                <w:sz w:val="20"/>
                <w:highlight w:val="yellow"/>
              </w:rPr>
              <w:t>on</w:t>
            </w:r>
            <w:r w:rsidRPr="00BB0327">
              <w:rPr>
                <w:spacing w:val="-4"/>
                <w:sz w:val="20"/>
                <w:highlight w:val="yellow"/>
              </w:rPr>
              <w:t xml:space="preserve"> </w:t>
            </w:r>
            <w:r w:rsidRPr="00BB0327">
              <w:rPr>
                <w:sz w:val="20"/>
                <w:highlight w:val="yellow"/>
              </w:rPr>
              <w:t>each</w:t>
            </w:r>
            <w:r w:rsidRPr="00BB0327">
              <w:rPr>
                <w:spacing w:val="-3"/>
                <w:sz w:val="20"/>
                <w:highlight w:val="yellow"/>
              </w:rPr>
              <w:t xml:space="preserve"> </w:t>
            </w:r>
            <w:r w:rsidRPr="00BB0327">
              <w:rPr>
                <w:sz w:val="20"/>
                <w:highlight w:val="yellow"/>
              </w:rPr>
              <w:t>submitted</w:t>
            </w:r>
            <w:r w:rsidRPr="00BB0327">
              <w:rPr>
                <w:spacing w:val="-2"/>
                <w:sz w:val="20"/>
                <w:highlight w:val="yellow"/>
              </w:rPr>
              <w:t xml:space="preserve"> </w:t>
            </w:r>
            <w:r w:rsidRPr="00BB0327">
              <w:rPr>
                <w:sz w:val="20"/>
                <w:highlight w:val="yellow"/>
              </w:rPr>
              <w:t>document</w:t>
            </w:r>
            <w:r w:rsidRPr="00BB0327">
              <w:rPr>
                <w:spacing w:val="-3"/>
                <w:sz w:val="20"/>
                <w:highlight w:val="yellow"/>
              </w:rPr>
              <w:t xml:space="preserve"> </w:t>
            </w:r>
            <w:r w:rsidRPr="00BB0327">
              <w:rPr>
                <w:sz w:val="20"/>
                <w:highlight w:val="yellow"/>
              </w:rPr>
              <w:t>the</w:t>
            </w:r>
            <w:r w:rsidRPr="00BB0327">
              <w:rPr>
                <w:spacing w:val="-2"/>
                <w:sz w:val="20"/>
                <w:highlight w:val="yellow"/>
              </w:rPr>
              <w:t xml:space="preserve"> </w:t>
            </w:r>
            <w:r w:rsidRPr="00BB0327">
              <w:rPr>
                <w:sz w:val="20"/>
                <w:highlight w:val="yellow"/>
              </w:rPr>
              <w:t>Item</w:t>
            </w:r>
            <w:r w:rsidRPr="00BB0327">
              <w:rPr>
                <w:spacing w:val="-7"/>
                <w:sz w:val="20"/>
                <w:highlight w:val="yellow"/>
              </w:rPr>
              <w:t xml:space="preserve"> </w:t>
            </w:r>
            <w:r w:rsidRPr="00BB0327">
              <w:rPr>
                <w:sz w:val="20"/>
                <w:highlight w:val="yellow"/>
              </w:rPr>
              <w:t>Number</w:t>
            </w:r>
            <w:r w:rsidRPr="00BB0327">
              <w:rPr>
                <w:spacing w:val="-2"/>
                <w:sz w:val="20"/>
                <w:highlight w:val="yellow"/>
              </w:rPr>
              <w:t xml:space="preserve"> </w:t>
            </w:r>
            <w:r w:rsidRPr="00BB0327">
              <w:rPr>
                <w:sz w:val="20"/>
                <w:highlight w:val="yellow"/>
              </w:rPr>
              <w:t>and</w:t>
            </w:r>
            <w:r w:rsidRPr="00BB0327">
              <w:rPr>
                <w:spacing w:val="1"/>
                <w:sz w:val="20"/>
                <w:highlight w:val="yellow"/>
              </w:rPr>
              <w:t xml:space="preserve"> </w:t>
            </w:r>
            <w:r w:rsidRPr="00BB0327">
              <w:rPr>
                <w:sz w:val="20"/>
                <w:highlight w:val="yellow"/>
              </w:rPr>
              <w:t>Location</w:t>
            </w:r>
          </w:p>
        </w:tc>
      </w:tr>
      <w:tr w:rsidR="001C37D5" w:rsidRPr="00D32E91" w14:paraId="6F316944" w14:textId="77777777" w:rsidTr="00BA5461">
        <w:trPr>
          <w:trHeight w:val="221"/>
        </w:trPr>
        <w:tc>
          <w:tcPr>
            <w:tcW w:w="360" w:type="dxa"/>
            <w:vMerge/>
            <w:tcBorders>
              <w:top w:val="nil"/>
            </w:tcBorders>
          </w:tcPr>
          <w:p w14:paraId="27ECB0C2" w14:textId="77777777" w:rsidR="001C37D5" w:rsidRPr="00D32E91" w:rsidRDefault="001C37D5">
            <w:pPr>
              <w:rPr>
                <w:sz w:val="2"/>
                <w:szCs w:val="2"/>
              </w:rPr>
            </w:pPr>
          </w:p>
        </w:tc>
        <w:tc>
          <w:tcPr>
            <w:tcW w:w="2471" w:type="dxa"/>
            <w:tcBorders>
              <w:top w:val="single" w:sz="18" w:space="0" w:color="FFFFFF"/>
              <w:bottom w:val="single" w:sz="18" w:space="0" w:color="FFFFFF"/>
              <w:right w:val="single" w:sz="24" w:space="0" w:color="FFFFFF"/>
            </w:tcBorders>
            <w:shd w:val="clear" w:color="auto" w:fill="FFFFFF" w:themeFill="background1"/>
          </w:tcPr>
          <w:p w14:paraId="3E45D858" w14:textId="77777777" w:rsidR="001C37D5" w:rsidRPr="00BB0327" w:rsidRDefault="00EB4F66">
            <w:pPr>
              <w:pStyle w:val="TableParagraph"/>
              <w:spacing w:line="201" w:lineRule="exact"/>
              <w:ind w:right="-15"/>
              <w:rPr>
                <w:sz w:val="20"/>
                <w:highlight w:val="yellow"/>
              </w:rPr>
            </w:pPr>
            <w:r w:rsidRPr="00BB0327">
              <w:rPr>
                <w:sz w:val="20"/>
                <w:highlight w:val="yellow"/>
              </w:rPr>
              <w:t>to which it applies. Submit</w:t>
            </w:r>
            <w:r w:rsidRPr="00BB0327">
              <w:rPr>
                <w:spacing w:val="-14"/>
                <w:sz w:val="20"/>
                <w:highlight w:val="yellow"/>
              </w:rPr>
              <w:t xml:space="preserve"> </w:t>
            </w:r>
            <w:r w:rsidRPr="00BB0327">
              <w:rPr>
                <w:sz w:val="20"/>
                <w:highlight w:val="yellow"/>
              </w:rPr>
              <w:t>the</w:t>
            </w:r>
          </w:p>
        </w:tc>
        <w:tc>
          <w:tcPr>
            <w:tcW w:w="6935" w:type="dxa"/>
            <w:tcBorders>
              <w:top w:val="single" w:sz="18" w:space="0" w:color="FFFFFF"/>
              <w:left w:val="single" w:sz="24" w:space="0" w:color="FFFFFF"/>
              <w:bottom w:val="single" w:sz="18" w:space="0" w:color="FFFFFF"/>
            </w:tcBorders>
            <w:shd w:val="clear" w:color="auto" w:fill="FFFFFF" w:themeFill="background1"/>
          </w:tcPr>
          <w:p w14:paraId="188987F4" w14:textId="77777777" w:rsidR="001C37D5" w:rsidRPr="00BB0327" w:rsidRDefault="00EB4F66">
            <w:pPr>
              <w:pStyle w:val="TableParagraph"/>
              <w:spacing w:line="201" w:lineRule="exact"/>
              <w:ind w:left="-5"/>
              <w:rPr>
                <w:sz w:val="20"/>
                <w:highlight w:val="yellow"/>
              </w:rPr>
            </w:pPr>
            <w:r w:rsidRPr="00BB0327">
              <w:rPr>
                <w:sz w:val="20"/>
                <w:highlight w:val="yellow"/>
              </w:rPr>
              <w:t>COA/ COQ and commitment letter for each location in one file (separate from the rest</w:t>
            </w:r>
          </w:p>
        </w:tc>
      </w:tr>
      <w:tr w:rsidR="001C37D5" w14:paraId="24B96DD3" w14:textId="77777777" w:rsidTr="0047748B">
        <w:trPr>
          <w:trHeight w:val="224"/>
        </w:trPr>
        <w:tc>
          <w:tcPr>
            <w:tcW w:w="360" w:type="dxa"/>
            <w:vMerge/>
            <w:tcBorders>
              <w:top w:val="nil"/>
              <w:bottom w:val="nil"/>
            </w:tcBorders>
          </w:tcPr>
          <w:p w14:paraId="55A0366F" w14:textId="77777777" w:rsidR="001C37D5" w:rsidRPr="00D32E91" w:rsidRDefault="001C37D5">
            <w:pPr>
              <w:rPr>
                <w:sz w:val="2"/>
                <w:szCs w:val="2"/>
              </w:rPr>
            </w:pPr>
          </w:p>
        </w:tc>
        <w:tc>
          <w:tcPr>
            <w:tcW w:w="9406" w:type="dxa"/>
            <w:gridSpan w:val="2"/>
            <w:tcBorders>
              <w:top w:val="single" w:sz="18" w:space="0" w:color="FFFFFF"/>
              <w:bottom w:val="single" w:sz="18" w:space="0" w:color="FFFFFF"/>
            </w:tcBorders>
            <w:shd w:val="clear" w:color="auto" w:fill="FFFFFF" w:themeFill="background1"/>
          </w:tcPr>
          <w:p w14:paraId="7E552D57" w14:textId="77777777" w:rsidR="001C37D5" w:rsidRPr="00BB0327" w:rsidRDefault="00EB4F66">
            <w:pPr>
              <w:pStyle w:val="TableParagraph"/>
              <w:spacing w:line="205" w:lineRule="exact"/>
              <w:rPr>
                <w:sz w:val="20"/>
                <w:highlight w:val="yellow"/>
              </w:rPr>
            </w:pPr>
            <w:r w:rsidRPr="00BB0327">
              <w:rPr>
                <w:sz w:val="20"/>
                <w:highlight w:val="yellow"/>
              </w:rPr>
              <w:t>of your offer) and be sure to indicate on the COQ/COA and commitment letter the Item Number to which it pertains.</w:t>
            </w:r>
          </w:p>
        </w:tc>
      </w:tr>
      <w:tr w:rsidR="0047748B" w14:paraId="46FE8B2F" w14:textId="77777777" w:rsidTr="00BA5461">
        <w:trPr>
          <w:trHeight w:val="224"/>
        </w:trPr>
        <w:tc>
          <w:tcPr>
            <w:tcW w:w="360" w:type="dxa"/>
            <w:tcBorders>
              <w:top w:val="nil"/>
            </w:tcBorders>
          </w:tcPr>
          <w:p w14:paraId="5E7A86AA" w14:textId="77777777" w:rsidR="0047748B" w:rsidRPr="00D32E91" w:rsidRDefault="0047748B">
            <w:pPr>
              <w:rPr>
                <w:sz w:val="2"/>
                <w:szCs w:val="2"/>
              </w:rPr>
            </w:pPr>
          </w:p>
        </w:tc>
        <w:tc>
          <w:tcPr>
            <w:tcW w:w="9406" w:type="dxa"/>
            <w:gridSpan w:val="2"/>
            <w:tcBorders>
              <w:top w:val="single" w:sz="18" w:space="0" w:color="FFFFFF"/>
            </w:tcBorders>
            <w:shd w:val="clear" w:color="auto" w:fill="FFFFFF" w:themeFill="background1"/>
          </w:tcPr>
          <w:p w14:paraId="1D8D0B7D" w14:textId="77777777" w:rsidR="0047748B" w:rsidRPr="00BA5461" w:rsidRDefault="0047748B">
            <w:pPr>
              <w:pStyle w:val="TableParagraph"/>
              <w:spacing w:line="205" w:lineRule="exact"/>
              <w:rPr>
                <w:sz w:val="20"/>
              </w:rPr>
            </w:pPr>
          </w:p>
        </w:tc>
      </w:tr>
    </w:tbl>
    <w:p w14:paraId="051AE0C6" w14:textId="77777777" w:rsidR="008F4DDB" w:rsidRDefault="008F4DDB" w:rsidP="009005E1">
      <w:pPr>
        <w:widowControl/>
        <w:autoSpaceDE/>
        <w:autoSpaceDN/>
        <w:adjustRightInd w:val="0"/>
        <w:rPr>
          <w:b/>
          <w:color w:val="000000"/>
        </w:rPr>
      </w:pPr>
    </w:p>
    <w:p w14:paraId="430AA50E" w14:textId="01958ED2" w:rsidR="008F4DDB" w:rsidRPr="008F4DDB" w:rsidRDefault="008F4DDB" w:rsidP="008F4DDB">
      <w:pPr>
        <w:widowControl/>
        <w:autoSpaceDE/>
        <w:autoSpaceDN/>
        <w:adjustRightInd w:val="0"/>
        <w:ind w:left="540" w:hanging="540"/>
        <w:rPr>
          <w:color w:val="000000"/>
          <w:sz w:val="18"/>
          <w:szCs w:val="18"/>
        </w:rPr>
      </w:pPr>
      <w:r>
        <w:rPr>
          <w:b/>
          <w:color w:val="000000"/>
        </w:rPr>
        <w:t xml:space="preserve">U.      </w:t>
      </w:r>
      <w:r w:rsidR="00EB4F66" w:rsidRPr="008F4DDB">
        <w:rPr>
          <w:b/>
          <w:sz w:val="20"/>
          <w:u w:val="single"/>
        </w:rPr>
        <w:t>PRIMARY SOLICITATION CONTRACT POINT:</w:t>
      </w:r>
      <w:r w:rsidR="00EB4F66" w:rsidRPr="008F4DDB">
        <w:rPr>
          <w:b/>
          <w:sz w:val="20"/>
        </w:rPr>
        <w:t xml:space="preserve"> </w:t>
      </w:r>
      <w:r w:rsidR="00EB4F66" w:rsidRPr="008F4DDB">
        <w:rPr>
          <w:sz w:val="20"/>
        </w:rPr>
        <w:t xml:space="preserve">For clarification, </w:t>
      </w:r>
      <w:r w:rsidR="00732FB6" w:rsidRPr="008F4DDB">
        <w:rPr>
          <w:sz w:val="20"/>
        </w:rPr>
        <w:t>explanation,</w:t>
      </w:r>
      <w:r w:rsidR="00EB4F66" w:rsidRPr="008F4DDB">
        <w:rPr>
          <w:sz w:val="20"/>
        </w:rPr>
        <w:t xml:space="preserve"> and additional information, please</w:t>
      </w:r>
      <w:r w:rsidR="00EB4F66" w:rsidRPr="008F4DDB">
        <w:rPr>
          <w:spacing w:val="-3"/>
          <w:sz w:val="20"/>
        </w:rPr>
        <w:t xml:space="preserve"> </w:t>
      </w:r>
      <w:r w:rsidR="00EB4F66" w:rsidRPr="008F4DDB">
        <w:rPr>
          <w:sz w:val="20"/>
        </w:rPr>
        <w:t>contact</w:t>
      </w:r>
      <w:r w:rsidR="00EB4F66" w:rsidRPr="008F4DDB">
        <w:rPr>
          <w:spacing w:val="-3"/>
          <w:sz w:val="20"/>
        </w:rPr>
        <w:t xml:space="preserve"> </w:t>
      </w:r>
      <w:r w:rsidR="00931980" w:rsidRPr="008F4DDB">
        <w:rPr>
          <w:sz w:val="20"/>
        </w:rPr>
        <w:t xml:space="preserve">Mr. </w:t>
      </w:r>
      <w:r w:rsidR="00266E36">
        <w:rPr>
          <w:sz w:val="20"/>
        </w:rPr>
        <w:t>Jerome Heath</w:t>
      </w:r>
      <w:r w:rsidR="00EB4F66" w:rsidRPr="008F4DDB">
        <w:rPr>
          <w:spacing w:val="-7"/>
          <w:sz w:val="20"/>
        </w:rPr>
        <w:t xml:space="preserve"> </w:t>
      </w:r>
      <w:r w:rsidR="00EB4F66" w:rsidRPr="008F4DDB">
        <w:rPr>
          <w:sz w:val="20"/>
        </w:rPr>
        <w:t>at</w:t>
      </w:r>
      <w:r w:rsidR="00931980">
        <w:t xml:space="preserve"> </w:t>
      </w:r>
      <w:hyperlink r:id="rId20" w:history="1">
        <w:r w:rsidR="00266E36">
          <w:rPr>
            <w:rStyle w:val="Hyperlink"/>
            <w:b/>
          </w:rPr>
          <w:t>Jerome.heath</w:t>
        </w:r>
        <w:r w:rsidR="00931980" w:rsidRPr="00F228AD">
          <w:rPr>
            <w:rStyle w:val="Hyperlink"/>
            <w:b/>
            <w:sz w:val="20"/>
          </w:rPr>
          <w:t>@dla.mil</w:t>
        </w:r>
      </w:hyperlink>
      <w:r w:rsidR="00931980" w:rsidRPr="008F4DDB">
        <w:rPr>
          <w:sz w:val="20"/>
        </w:rPr>
        <w:t xml:space="preserve"> </w:t>
      </w:r>
    </w:p>
    <w:p w14:paraId="1F3B8213" w14:textId="523B46CB" w:rsidR="001C37D5" w:rsidRPr="008F4DDB" w:rsidRDefault="001C37D5" w:rsidP="008F4DDB">
      <w:pPr>
        <w:tabs>
          <w:tab w:val="left" w:pos="516"/>
        </w:tabs>
        <w:spacing w:line="278" w:lineRule="auto"/>
        <w:ind w:right="1024"/>
        <w:rPr>
          <w:sz w:val="20"/>
        </w:rPr>
      </w:pPr>
    </w:p>
    <w:p w14:paraId="7D6D91D8" w14:textId="77777777" w:rsidR="00773A95" w:rsidRDefault="00773A95">
      <w:pPr>
        <w:spacing w:before="90"/>
        <w:ind w:left="1595"/>
        <w:rPr>
          <w:rFonts w:ascii="Calibri"/>
          <w:b/>
        </w:rPr>
      </w:pPr>
    </w:p>
    <w:p w14:paraId="30C94E16" w14:textId="2C7E1EBA" w:rsidR="001C37D5" w:rsidRPr="004724DD" w:rsidRDefault="00EB4F66">
      <w:pPr>
        <w:spacing w:before="90"/>
        <w:ind w:left="1595"/>
        <w:rPr>
          <w:b/>
          <w:sz w:val="28"/>
          <w:szCs w:val="28"/>
        </w:rPr>
      </w:pPr>
      <w:r w:rsidRPr="004724DD">
        <w:rPr>
          <w:b/>
          <w:sz w:val="28"/>
          <w:szCs w:val="28"/>
        </w:rPr>
        <w:t>SECTION B: SUPPLIES OR SERVICES AND PRICE/COST</w:t>
      </w:r>
    </w:p>
    <w:p w14:paraId="35C56069" w14:textId="77777777" w:rsidR="001C37D5" w:rsidRDefault="00EB4F66">
      <w:pPr>
        <w:pStyle w:val="Heading4"/>
        <w:spacing w:before="42"/>
      </w:pPr>
      <w:r>
        <w:t>DLA ENERGY INTERNAL PROVISIONS:</w:t>
      </w:r>
    </w:p>
    <w:p w14:paraId="70105B62" w14:textId="77777777" w:rsidR="001C37D5" w:rsidRDefault="001C37D5">
      <w:pPr>
        <w:pStyle w:val="BodyText"/>
        <w:rPr>
          <w:b/>
          <w:sz w:val="20"/>
        </w:rPr>
      </w:pPr>
    </w:p>
    <w:p w14:paraId="3E8EA421" w14:textId="77777777" w:rsidR="001C37D5" w:rsidRDefault="001C37D5">
      <w:pPr>
        <w:pStyle w:val="BodyText"/>
        <w:spacing w:before="2"/>
        <w:rPr>
          <w:b/>
          <w:sz w:val="20"/>
        </w:rPr>
      </w:pPr>
    </w:p>
    <w:p w14:paraId="013B64A0" w14:textId="77777777" w:rsidR="001C37D5" w:rsidRDefault="00EB4F66">
      <w:pPr>
        <w:spacing w:before="1"/>
        <w:ind w:left="155"/>
        <w:rPr>
          <w:b/>
          <w:sz w:val="18"/>
        </w:rPr>
      </w:pPr>
      <w:r>
        <w:rPr>
          <w:b/>
          <w:sz w:val="18"/>
        </w:rPr>
        <w:t>B-0001 B1.04-1 SUPPLIES TO BE FURNISHED (SHIPS' BUNKERS) (DLA ENERGY JUNE 2013)</w:t>
      </w:r>
    </w:p>
    <w:p w14:paraId="5E901169" w14:textId="77777777" w:rsidR="001C37D5" w:rsidRDefault="001C37D5">
      <w:pPr>
        <w:pStyle w:val="BodyText"/>
        <w:spacing w:before="4"/>
        <w:rPr>
          <w:b/>
          <w:sz w:val="20"/>
        </w:rPr>
      </w:pPr>
    </w:p>
    <w:p w14:paraId="57F8C754" w14:textId="77777777" w:rsidR="001C37D5" w:rsidRDefault="00EB4F66" w:rsidP="00F13190">
      <w:pPr>
        <w:pStyle w:val="ListParagraph"/>
        <w:numPr>
          <w:ilvl w:val="1"/>
          <w:numId w:val="117"/>
        </w:numPr>
        <w:tabs>
          <w:tab w:val="left" w:pos="1526"/>
        </w:tabs>
        <w:spacing w:line="278" w:lineRule="auto"/>
        <w:ind w:left="155" w:right="666" w:firstLine="1079"/>
        <w:rPr>
          <w:sz w:val="18"/>
        </w:rPr>
      </w:pPr>
      <w:r>
        <w:rPr>
          <w:b/>
          <w:sz w:val="18"/>
        </w:rPr>
        <w:t>SHIPS' BUNKERS</w:t>
      </w:r>
      <w:r>
        <w:rPr>
          <w:sz w:val="18"/>
        </w:rPr>
        <w:t>. Unless otherwise stated, the supplies shall be furnished f.o.b. destination as ships' bunkers into various types and sizes of U.S. military and federal civilian vessels for immediate consumption by the vessel. Unit prices are for product delivered inclusive of all delivery charges. Depending on the delivery conveyance's size, quantities ordered and delivered by truck or barge (as contracted) may require utilization of more than one truck or barge or return trips to fulfill the ordered fuel</w:t>
      </w:r>
      <w:r>
        <w:rPr>
          <w:spacing w:val="-28"/>
          <w:sz w:val="18"/>
        </w:rPr>
        <w:t xml:space="preserve"> </w:t>
      </w:r>
      <w:r>
        <w:rPr>
          <w:sz w:val="18"/>
        </w:rPr>
        <w:t>quantity.</w:t>
      </w:r>
    </w:p>
    <w:p w14:paraId="7E03D32E" w14:textId="3CA2949B" w:rsidR="001C37D5" w:rsidRDefault="00EB4F66" w:rsidP="00F13190">
      <w:pPr>
        <w:pStyle w:val="ListParagraph"/>
        <w:numPr>
          <w:ilvl w:val="1"/>
          <w:numId w:val="117"/>
        </w:numPr>
        <w:tabs>
          <w:tab w:val="left" w:pos="1539"/>
        </w:tabs>
        <w:spacing w:before="79" w:line="278" w:lineRule="auto"/>
        <w:ind w:left="155" w:right="653" w:firstLine="1080"/>
        <w:rPr>
          <w:sz w:val="18"/>
        </w:rPr>
      </w:pPr>
      <w:r>
        <w:rPr>
          <w:b/>
          <w:sz w:val="18"/>
        </w:rPr>
        <w:t xml:space="preserve">REQUIREMENTS. </w:t>
      </w:r>
      <w:r>
        <w:rPr>
          <w:sz w:val="18"/>
        </w:rPr>
        <w:t xml:space="preserve">This is a </w:t>
      </w:r>
      <w:r w:rsidR="00732FB6">
        <w:rPr>
          <w:sz w:val="18"/>
        </w:rPr>
        <w:t>requirement</w:t>
      </w:r>
      <w:r>
        <w:rPr>
          <w:sz w:val="18"/>
        </w:rPr>
        <w:t xml:space="preserve"> contract for the supplies or services specified and effective for the period stated in paragraph (i).</w:t>
      </w:r>
    </w:p>
    <w:p w14:paraId="73C97A9A" w14:textId="77777777" w:rsidR="001C37D5" w:rsidRDefault="00EB4F66" w:rsidP="00F13190">
      <w:pPr>
        <w:pStyle w:val="ListParagraph"/>
        <w:numPr>
          <w:ilvl w:val="2"/>
          <w:numId w:val="117"/>
        </w:numPr>
        <w:tabs>
          <w:tab w:val="left" w:pos="1803"/>
        </w:tabs>
        <w:spacing w:before="79" w:line="278" w:lineRule="auto"/>
        <w:ind w:left="155" w:right="849" w:firstLine="1344"/>
        <w:jc w:val="both"/>
        <w:rPr>
          <w:sz w:val="18"/>
        </w:rPr>
      </w:pPr>
      <w:r>
        <w:rPr>
          <w:sz w:val="18"/>
        </w:rPr>
        <w:t>The</w:t>
      </w:r>
      <w:r>
        <w:rPr>
          <w:spacing w:val="-3"/>
          <w:sz w:val="18"/>
        </w:rPr>
        <w:t xml:space="preserve"> </w:t>
      </w:r>
      <w:r>
        <w:rPr>
          <w:sz w:val="18"/>
        </w:rPr>
        <w:t>quantities</w:t>
      </w:r>
      <w:r>
        <w:rPr>
          <w:spacing w:val="-1"/>
          <w:sz w:val="18"/>
        </w:rPr>
        <w:t xml:space="preserve"> </w:t>
      </w:r>
      <w:r>
        <w:rPr>
          <w:sz w:val="18"/>
        </w:rPr>
        <w:t>of</w:t>
      </w:r>
      <w:r>
        <w:rPr>
          <w:spacing w:val="-4"/>
          <w:sz w:val="18"/>
        </w:rPr>
        <w:t xml:space="preserve"> </w:t>
      </w:r>
      <w:r>
        <w:rPr>
          <w:sz w:val="18"/>
        </w:rPr>
        <w:t>supplies</w:t>
      </w:r>
      <w:r>
        <w:rPr>
          <w:spacing w:val="-1"/>
          <w:sz w:val="18"/>
        </w:rPr>
        <w:t xml:space="preserve"> </w:t>
      </w:r>
      <w:r>
        <w:rPr>
          <w:sz w:val="18"/>
        </w:rPr>
        <w:t>or</w:t>
      </w:r>
      <w:r>
        <w:rPr>
          <w:spacing w:val="-4"/>
          <w:sz w:val="18"/>
        </w:rPr>
        <w:t xml:space="preserve"> </w:t>
      </w:r>
      <w:r>
        <w:rPr>
          <w:sz w:val="18"/>
        </w:rPr>
        <w:t>services</w:t>
      </w:r>
      <w:r>
        <w:rPr>
          <w:spacing w:val="-1"/>
          <w:sz w:val="18"/>
        </w:rPr>
        <w:t xml:space="preserve"> </w:t>
      </w:r>
      <w:r>
        <w:rPr>
          <w:sz w:val="18"/>
        </w:rPr>
        <w:t>specified</w:t>
      </w:r>
      <w:r>
        <w:rPr>
          <w:spacing w:val="-1"/>
          <w:sz w:val="18"/>
        </w:rPr>
        <w:t xml:space="preserve"> </w:t>
      </w:r>
      <w:r>
        <w:rPr>
          <w:sz w:val="18"/>
        </w:rPr>
        <w:t>in the</w:t>
      </w:r>
      <w:r>
        <w:rPr>
          <w:spacing w:val="-2"/>
          <w:sz w:val="18"/>
        </w:rPr>
        <w:t xml:space="preserve"> </w:t>
      </w:r>
      <w:r>
        <w:rPr>
          <w:sz w:val="18"/>
        </w:rPr>
        <w:t>Schedule</w:t>
      </w:r>
      <w:r>
        <w:rPr>
          <w:spacing w:val="-5"/>
          <w:sz w:val="18"/>
        </w:rPr>
        <w:t xml:space="preserve"> </w:t>
      </w:r>
      <w:r>
        <w:rPr>
          <w:sz w:val="18"/>
        </w:rPr>
        <w:t>are</w:t>
      </w:r>
      <w:r>
        <w:rPr>
          <w:spacing w:val="-2"/>
          <w:sz w:val="18"/>
        </w:rPr>
        <w:t xml:space="preserve"> </w:t>
      </w:r>
      <w:r>
        <w:rPr>
          <w:sz w:val="18"/>
        </w:rPr>
        <w:t>best</w:t>
      </w:r>
      <w:r>
        <w:rPr>
          <w:spacing w:val="-2"/>
          <w:sz w:val="18"/>
        </w:rPr>
        <w:t xml:space="preserve"> </w:t>
      </w:r>
      <w:r>
        <w:rPr>
          <w:sz w:val="18"/>
        </w:rPr>
        <w:t>estimates</w:t>
      </w:r>
      <w:r>
        <w:rPr>
          <w:spacing w:val="-1"/>
          <w:sz w:val="18"/>
        </w:rPr>
        <w:t xml:space="preserve"> </w:t>
      </w:r>
      <w:r>
        <w:rPr>
          <w:sz w:val="18"/>
        </w:rPr>
        <w:t>only</w:t>
      </w:r>
      <w:r>
        <w:rPr>
          <w:spacing w:val="-5"/>
          <w:sz w:val="18"/>
        </w:rPr>
        <w:t xml:space="preserve"> </w:t>
      </w:r>
      <w:r>
        <w:rPr>
          <w:sz w:val="18"/>
        </w:rPr>
        <w:t>and</w:t>
      </w:r>
      <w:r>
        <w:rPr>
          <w:spacing w:val="-1"/>
          <w:sz w:val="18"/>
        </w:rPr>
        <w:t xml:space="preserve"> </w:t>
      </w:r>
      <w:r>
        <w:rPr>
          <w:sz w:val="18"/>
        </w:rPr>
        <w:t>are</w:t>
      </w:r>
      <w:r>
        <w:rPr>
          <w:spacing w:val="-2"/>
          <w:sz w:val="18"/>
        </w:rPr>
        <w:t xml:space="preserve"> </w:t>
      </w:r>
      <w:r>
        <w:rPr>
          <w:sz w:val="18"/>
        </w:rPr>
        <w:t>not</w:t>
      </w:r>
      <w:r>
        <w:rPr>
          <w:spacing w:val="-2"/>
          <w:sz w:val="18"/>
        </w:rPr>
        <w:t xml:space="preserve"> </w:t>
      </w:r>
      <w:r>
        <w:rPr>
          <w:sz w:val="18"/>
        </w:rPr>
        <w:t>purchased</w:t>
      </w:r>
      <w:r>
        <w:rPr>
          <w:spacing w:val="-2"/>
          <w:sz w:val="18"/>
        </w:rPr>
        <w:t xml:space="preserve"> </w:t>
      </w:r>
      <w:r>
        <w:rPr>
          <w:sz w:val="18"/>
        </w:rPr>
        <w:t>by this contract. Except as this contract may otherwise provide, if the Government's requirements do not result in orders in the quantities described</w:t>
      </w:r>
      <w:r>
        <w:rPr>
          <w:spacing w:val="-1"/>
          <w:sz w:val="18"/>
        </w:rPr>
        <w:t xml:space="preserve"> </w:t>
      </w:r>
      <w:r>
        <w:rPr>
          <w:sz w:val="18"/>
        </w:rPr>
        <w:t>as</w:t>
      </w:r>
      <w:r>
        <w:rPr>
          <w:spacing w:val="-1"/>
          <w:sz w:val="18"/>
        </w:rPr>
        <w:t xml:space="preserve"> </w:t>
      </w:r>
      <w:r>
        <w:rPr>
          <w:sz w:val="18"/>
        </w:rPr>
        <w:t>"estimated"</w:t>
      </w:r>
      <w:r>
        <w:rPr>
          <w:spacing w:val="-2"/>
          <w:sz w:val="18"/>
        </w:rPr>
        <w:t xml:space="preserve"> </w:t>
      </w:r>
      <w:r>
        <w:rPr>
          <w:sz w:val="18"/>
        </w:rPr>
        <w:t>or</w:t>
      </w:r>
      <w:r>
        <w:rPr>
          <w:spacing w:val="-2"/>
          <w:sz w:val="18"/>
        </w:rPr>
        <w:t xml:space="preserve"> </w:t>
      </w:r>
      <w:r>
        <w:rPr>
          <w:sz w:val="18"/>
        </w:rPr>
        <w:t>"maximum"</w:t>
      </w:r>
      <w:r>
        <w:rPr>
          <w:spacing w:val="-2"/>
          <w:sz w:val="18"/>
        </w:rPr>
        <w:t xml:space="preserve"> </w:t>
      </w:r>
      <w:r>
        <w:rPr>
          <w:sz w:val="18"/>
        </w:rPr>
        <w:t>in the</w:t>
      </w:r>
      <w:r>
        <w:rPr>
          <w:spacing w:val="-2"/>
          <w:sz w:val="18"/>
        </w:rPr>
        <w:t xml:space="preserve"> </w:t>
      </w:r>
      <w:r>
        <w:rPr>
          <w:sz w:val="18"/>
        </w:rPr>
        <w:t>Schedule,</w:t>
      </w:r>
      <w:r>
        <w:rPr>
          <w:spacing w:val="-4"/>
          <w:sz w:val="18"/>
        </w:rPr>
        <w:t xml:space="preserve"> </w:t>
      </w:r>
      <w:r>
        <w:rPr>
          <w:sz w:val="18"/>
        </w:rPr>
        <w:t>that</w:t>
      </w:r>
      <w:r>
        <w:rPr>
          <w:spacing w:val="-1"/>
          <w:sz w:val="18"/>
        </w:rPr>
        <w:t xml:space="preserve"> </w:t>
      </w:r>
      <w:r>
        <w:rPr>
          <w:sz w:val="18"/>
        </w:rPr>
        <w:t>fact</w:t>
      </w:r>
      <w:r>
        <w:rPr>
          <w:spacing w:val="-1"/>
          <w:sz w:val="18"/>
        </w:rPr>
        <w:t xml:space="preserve"> </w:t>
      </w:r>
      <w:r>
        <w:rPr>
          <w:sz w:val="18"/>
        </w:rPr>
        <w:t>shall</w:t>
      </w:r>
      <w:r>
        <w:rPr>
          <w:spacing w:val="-1"/>
          <w:sz w:val="18"/>
        </w:rPr>
        <w:t xml:space="preserve"> </w:t>
      </w:r>
      <w:r>
        <w:rPr>
          <w:sz w:val="18"/>
        </w:rPr>
        <w:t>not</w:t>
      </w:r>
      <w:r>
        <w:rPr>
          <w:spacing w:val="-2"/>
          <w:sz w:val="18"/>
        </w:rPr>
        <w:t xml:space="preserve"> </w:t>
      </w:r>
      <w:r>
        <w:rPr>
          <w:sz w:val="18"/>
        </w:rPr>
        <w:t>constitute</w:t>
      </w:r>
      <w:r>
        <w:rPr>
          <w:spacing w:val="-2"/>
          <w:sz w:val="18"/>
        </w:rPr>
        <w:t xml:space="preserve"> </w:t>
      </w:r>
      <w:r>
        <w:rPr>
          <w:sz w:val="18"/>
        </w:rPr>
        <w:t>the</w:t>
      </w:r>
      <w:r>
        <w:rPr>
          <w:spacing w:val="-4"/>
          <w:sz w:val="18"/>
        </w:rPr>
        <w:t xml:space="preserve"> </w:t>
      </w:r>
      <w:r>
        <w:rPr>
          <w:sz w:val="18"/>
        </w:rPr>
        <w:t>basis</w:t>
      </w:r>
      <w:r>
        <w:rPr>
          <w:spacing w:val="-1"/>
          <w:sz w:val="18"/>
        </w:rPr>
        <w:t xml:space="preserve"> </w:t>
      </w:r>
      <w:r>
        <w:rPr>
          <w:sz w:val="18"/>
        </w:rPr>
        <w:t>for</w:t>
      </w:r>
      <w:r>
        <w:rPr>
          <w:spacing w:val="-2"/>
          <w:sz w:val="18"/>
        </w:rPr>
        <w:t xml:space="preserve"> </w:t>
      </w:r>
      <w:r>
        <w:rPr>
          <w:sz w:val="18"/>
        </w:rPr>
        <w:t>an</w:t>
      </w:r>
      <w:r>
        <w:rPr>
          <w:spacing w:val="-2"/>
          <w:sz w:val="18"/>
        </w:rPr>
        <w:t xml:space="preserve"> </w:t>
      </w:r>
      <w:r>
        <w:rPr>
          <w:sz w:val="18"/>
        </w:rPr>
        <w:t>equitable</w:t>
      </w:r>
      <w:r>
        <w:rPr>
          <w:spacing w:val="-2"/>
          <w:sz w:val="18"/>
        </w:rPr>
        <w:t xml:space="preserve"> </w:t>
      </w:r>
      <w:r>
        <w:rPr>
          <w:sz w:val="18"/>
        </w:rPr>
        <w:t>price</w:t>
      </w:r>
      <w:r>
        <w:rPr>
          <w:spacing w:val="-2"/>
          <w:sz w:val="18"/>
        </w:rPr>
        <w:t xml:space="preserve"> </w:t>
      </w:r>
      <w:r>
        <w:rPr>
          <w:sz w:val="18"/>
        </w:rPr>
        <w:t>adjustment.</w:t>
      </w:r>
    </w:p>
    <w:p w14:paraId="13715F8F" w14:textId="77777777" w:rsidR="001C37D5" w:rsidRDefault="00EB4F66" w:rsidP="00F13190">
      <w:pPr>
        <w:pStyle w:val="ListParagraph"/>
        <w:numPr>
          <w:ilvl w:val="2"/>
          <w:numId w:val="117"/>
        </w:numPr>
        <w:tabs>
          <w:tab w:val="left" w:pos="1803"/>
        </w:tabs>
        <w:spacing w:before="81" w:line="278" w:lineRule="auto"/>
        <w:ind w:left="155" w:right="557" w:firstLine="1344"/>
        <w:rPr>
          <w:sz w:val="18"/>
        </w:rPr>
      </w:pPr>
      <w:r>
        <w:rPr>
          <w:sz w:val="18"/>
        </w:rPr>
        <w:t xml:space="preserve">Delivery or performance shall be made only as authorized by orders issued in accordance with the ordering provisions herein. Subject to any limitations in the order limitations provisions herein or elsewhere in this contract, the Contractor shall furnish to the Government all supplies or services specified in the Schedule and called for by orders issued in accordance with the ordering provisions. In addition, if a Government facility is located near the bunkering location, the Government shall only order from the Contractor the Government’s fuel requirements that are in excess of its in-house capabilities. In such instances, the estimated quantities specified in the Schedule are estimates of requirements in excess of the quantities that the Government may itself furnish within its own capabilities.  The Government may issue orders requiring delivery to multiple destinations or performance at multiple locations.  Except as this contract otherwise provides, the Government shall order from the Contractor all the supplies or services specified in the Schedule </w:t>
      </w:r>
      <w:r>
        <w:rPr>
          <w:sz w:val="18"/>
        </w:rPr>
        <w:lastRenderedPageBreak/>
        <w:t>that are required to by purchased by the Government activity or activities specified in the Schedule. The Government is not required to purchase from the Contractor requirements in excess of any limit on total orders under this contract. However, the total quantity ordered and required to be delivered by the specific method of delivery during the ordering period may be greater than or less than these total estimated quantities.</w:t>
      </w:r>
    </w:p>
    <w:p w14:paraId="7F6B9CEE" w14:textId="77777777" w:rsidR="001C37D5" w:rsidRDefault="00EB4F66" w:rsidP="00F13190">
      <w:pPr>
        <w:pStyle w:val="ListParagraph"/>
        <w:numPr>
          <w:ilvl w:val="2"/>
          <w:numId w:val="117"/>
        </w:numPr>
        <w:tabs>
          <w:tab w:val="left" w:pos="1803"/>
        </w:tabs>
        <w:spacing w:before="77" w:line="278" w:lineRule="auto"/>
        <w:ind w:left="155" w:right="557" w:firstLine="1344"/>
        <w:rPr>
          <w:sz w:val="18"/>
        </w:rPr>
      </w:pPr>
      <w:r>
        <w:rPr>
          <w:sz w:val="18"/>
        </w:rPr>
        <w:t>If</w:t>
      </w:r>
      <w:r>
        <w:rPr>
          <w:spacing w:val="-3"/>
          <w:sz w:val="18"/>
        </w:rPr>
        <w:t xml:space="preserve"> </w:t>
      </w:r>
      <w:r>
        <w:rPr>
          <w:sz w:val="18"/>
        </w:rPr>
        <w:t>the</w:t>
      </w:r>
      <w:r>
        <w:rPr>
          <w:spacing w:val="-2"/>
          <w:sz w:val="18"/>
        </w:rPr>
        <w:t xml:space="preserve"> </w:t>
      </w:r>
      <w:r>
        <w:rPr>
          <w:sz w:val="18"/>
        </w:rPr>
        <w:t>Government urgently</w:t>
      </w:r>
      <w:r>
        <w:rPr>
          <w:spacing w:val="-5"/>
          <w:sz w:val="18"/>
        </w:rPr>
        <w:t xml:space="preserve"> </w:t>
      </w:r>
      <w:r>
        <w:rPr>
          <w:sz w:val="18"/>
        </w:rPr>
        <w:t>requires delivery</w:t>
      </w:r>
      <w:r>
        <w:rPr>
          <w:spacing w:val="-5"/>
          <w:sz w:val="18"/>
        </w:rPr>
        <w:t xml:space="preserve"> </w:t>
      </w:r>
      <w:r>
        <w:rPr>
          <w:sz w:val="18"/>
        </w:rPr>
        <w:t>of</w:t>
      </w:r>
      <w:r>
        <w:rPr>
          <w:spacing w:val="-2"/>
          <w:sz w:val="18"/>
        </w:rPr>
        <w:t xml:space="preserve"> </w:t>
      </w:r>
      <w:r>
        <w:rPr>
          <w:sz w:val="18"/>
        </w:rPr>
        <w:t>any</w:t>
      </w:r>
      <w:r>
        <w:rPr>
          <w:spacing w:val="-5"/>
          <w:sz w:val="18"/>
        </w:rPr>
        <w:t xml:space="preserve"> </w:t>
      </w:r>
      <w:r>
        <w:rPr>
          <w:sz w:val="18"/>
        </w:rPr>
        <w:t>quantity</w:t>
      </w:r>
      <w:r>
        <w:rPr>
          <w:spacing w:val="-4"/>
          <w:sz w:val="18"/>
        </w:rPr>
        <w:t xml:space="preserve"> </w:t>
      </w:r>
      <w:r>
        <w:rPr>
          <w:sz w:val="18"/>
        </w:rPr>
        <w:t>or</w:t>
      </w:r>
      <w:r>
        <w:rPr>
          <w:spacing w:val="-1"/>
          <w:sz w:val="18"/>
        </w:rPr>
        <w:t xml:space="preserve"> </w:t>
      </w:r>
      <w:r>
        <w:rPr>
          <w:sz w:val="18"/>
        </w:rPr>
        <w:t>an item</w:t>
      </w:r>
      <w:r>
        <w:rPr>
          <w:spacing w:val="-3"/>
          <w:sz w:val="18"/>
        </w:rPr>
        <w:t xml:space="preserve"> </w:t>
      </w:r>
      <w:r>
        <w:rPr>
          <w:sz w:val="18"/>
        </w:rPr>
        <w:t>before</w:t>
      </w:r>
      <w:r>
        <w:rPr>
          <w:spacing w:val="-2"/>
          <w:sz w:val="18"/>
        </w:rPr>
        <w:t xml:space="preserve"> </w:t>
      </w:r>
      <w:r>
        <w:rPr>
          <w:sz w:val="18"/>
        </w:rPr>
        <w:t>the</w:t>
      </w:r>
      <w:r>
        <w:rPr>
          <w:spacing w:val="-1"/>
          <w:sz w:val="18"/>
        </w:rPr>
        <w:t xml:space="preserve"> </w:t>
      </w:r>
      <w:r>
        <w:rPr>
          <w:sz w:val="18"/>
        </w:rPr>
        <w:t>earliest</w:t>
      </w:r>
      <w:r>
        <w:rPr>
          <w:spacing w:val="-1"/>
          <w:sz w:val="18"/>
        </w:rPr>
        <w:t xml:space="preserve"> </w:t>
      </w:r>
      <w:r>
        <w:rPr>
          <w:sz w:val="18"/>
        </w:rPr>
        <w:t>date</w:t>
      </w:r>
      <w:r>
        <w:rPr>
          <w:spacing w:val="-1"/>
          <w:sz w:val="18"/>
        </w:rPr>
        <w:t xml:space="preserve"> </w:t>
      </w:r>
      <w:r>
        <w:rPr>
          <w:sz w:val="18"/>
        </w:rPr>
        <w:t>that</w:t>
      </w:r>
      <w:r>
        <w:rPr>
          <w:spacing w:val="-1"/>
          <w:sz w:val="18"/>
        </w:rPr>
        <w:t xml:space="preserve"> </w:t>
      </w:r>
      <w:r>
        <w:rPr>
          <w:sz w:val="18"/>
        </w:rPr>
        <w:t>delivery</w:t>
      </w:r>
      <w:r>
        <w:rPr>
          <w:spacing w:val="-1"/>
          <w:sz w:val="18"/>
        </w:rPr>
        <w:t xml:space="preserve"> </w:t>
      </w:r>
      <w:r>
        <w:rPr>
          <w:sz w:val="18"/>
        </w:rPr>
        <w:t>may</w:t>
      </w:r>
      <w:r>
        <w:rPr>
          <w:spacing w:val="-5"/>
          <w:sz w:val="18"/>
        </w:rPr>
        <w:t xml:space="preserve"> </w:t>
      </w:r>
      <w:r>
        <w:rPr>
          <w:sz w:val="18"/>
        </w:rPr>
        <w:t>be specified under this contract, and if the Contractor will not accept an order providing for the accelerated delivery, the Government may acquire the urgently required goods or services from another</w:t>
      </w:r>
      <w:r>
        <w:rPr>
          <w:spacing w:val="-11"/>
          <w:sz w:val="18"/>
        </w:rPr>
        <w:t xml:space="preserve"> </w:t>
      </w:r>
      <w:r>
        <w:rPr>
          <w:sz w:val="18"/>
        </w:rPr>
        <w:t>source.</w:t>
      </w:r>
    </w:p>
    <w:p w14:paraId="5E704833" w14:textId="77777777" w:rsidR="001C37D5" w:rsidRDefault="00EB4F66" w:rsidP="00F13190">
      <w:pPr>
        <w:pStyle w:val="ListParagraph"/>
        <w:numPr>
          <w:ilvl w:val="2"/>
          <w:numId w:val="117"/>
        </w:numPr>
        <w:tabs>
          <w:tab w:val="left" w:pos="1803"/>
        </w:tabs>
        <w:spacing w:before="79" w:line="278" w:lineRule="auto"/>
        <w:ind w:left="155" w:right="559" w:firstLine="1344"/>
        <w:rPr>
          <w:sz w:val="18"/>
        </w:rPr>
      </w:pPr>
      <w:r>
        <w:rPr>
          <w:sz w:val="18"/>
        </w:rPr>
        <w:t>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w:t>
      </w:r>
      <w:r>
        <w:rPr>
          <w:spacing w:val="-1"/>
          <w:sz w:val="18"/>
        </w:rPr>
        <w:t xml:space="preserve"> </w:t>
      </w:r>
      <w:r>
        <w:rPr>
          <w:sz w:val="18"/>
        </w:rPr>
        <w:t>that</w:t>
      </w:r>
      <w:r>
        <w:rPr>
          <w:spacing w:val="-1"/>
          <w:sz w:val="18"/>
        </w:rPr>
        <w:t xml:space="preserve"> </w:t>
      </w:r>
      <w:r>
        <w:rPr>
          <w:sz w:val="18"/>
        </w:rPr>
        <w:t>the</w:t>
      </w:r>
      <w:r>
        <w:rPr>
          <w:spacing w:val="-2"/>
          <w:sz w:val="18"/>
        </w:rPr>
        <w:t xml:space="preserve"> </w:t>
      </w:r>
      <w:r>
        <w:rPr>
          <w:sz w:val="18"/>
        </w:rPr>
        <w:t>Contractor</w:t>
      </w:r>
      <w:r>
        <w:rPr>
          <w:spacing w:val="-3"/>
          <w:sz w:val="18"/>
        </w:rPr>
        <w:t xml:space="preserve"> </w:t>
      </w:r>
      <w:r>
        <w:rPr>
          <w:sz w:val="18"/>
        </w:rPr>
        <w:t>shall</w:t>
      </w:r>
      <w:r>
        <w:rPr>
          <w:spacing w:val="-2"/>
          <w:sz w:val="18"/>
        </w:rPr>
        <w:t xml:space="preserve"> </w:t>
      </w:r>
      <w:r>
        <w:rPr>
          <w:sz w:val="18"/>
        </w:rPr>
        <w:t>not</w:t>
      </w:r>
      <w:r>
        <w:rPr>
          <w:spacing w:val="-1"/>
          <w:sz w:val="18"/>
        </w:rPr>
        <w:t xml:space="preserve"> </w:t>
      </w:r>
      <w:r>
        <w:rPr>
          <w:sz w:val="18"/>
        </w:rPr>
        <w:t>be</w:t>
      </w:r>
      <w:r>
        <w:rPr>
          <w:spacing w:val="-2"/>
          <w:sz w:val="18"/>
        </w:rPr>
        <w:t xml:space="preserve"> </w:t>
      </w:r>
      <w:r>
        <w:rPr>
          <w:sz w:val="18"/>
        </w:rPr>
        <w:t>required to</w:t>
      </w:r>
      <w:r>
        <w:rPr>
          <w:spacing w:val="-2"/>
          <w:sz w:val="18"/>
        </w:rPr>
        <w:t xml:space="preserve"> </w:t>
      </w:r>
      <w:r>
        <w:rPr>
          <w:sz w:val="18"/>
        </w:rPr>
        <w:t>make</w:t>
      </w:r>
      <w:r>
        <w:rPr>
          <w:spacing w:val="-3"/>
          <w:sz w:val="18"/>
        </w:rPr>
        <w:t xml:space="preserve"> </w:t>
      </w:r>
      <w:r>
        <w:rPr>
          <w:sz w:val="18"/>
        </w:rPr>
        <w:t>any</w:t>
      </w:r>
      <w:r>
        <w:rPr>
          <w:spacing w:val="-2"/>
          <w:sz w:val="18"/>
        </w:rPr>
        <w:t xml:space="preserve"> </w:t>
      </w:r>
      <w:r>
        <w:rPr>
          <w:sz w:val="18"/>
        </w:rPr>
        <w:t>deliveries</w:t>
      </w:r>
      <w:r>
        <w:rPr>
          <w:spacing w:val="-1"/>
          <w:sz w:val="18"/>
        </w:rPr>
        <w:t xml:space="preserve"> </w:t>
      </w:r>
      <w:r>
        <w:rPr>
          <w:sz w:val="18"/>
        </w:rPr>
        <w:t>under</w:t>
      </w:r>
      <w:r>
        <w:rPr>
          <w:spacing w:val="-1"/>
          <w:sz w:val="18"/>
        </w:rPr>
        <w:t xml:space="preserve"> </w:t>
      </w:r>
      <w:r>
        <w:rPr>
          <w:sz w:val="18"/>
        </w:rPr>
        <w:t>this</w:t>
      </w:r>
      <w:r>
        <w:rPr>
          <w:spacing w:val="-2"/>
          <w:sz w:val="18"/>
        </w:rPr>
        <w:t xml:space="preserve"> </w:t>
      </w:r>
      <w:r>
        <w:rPr>
          <w:sz w:val="18"/>
        </w:rPr>
        <w:t>contract</w:t>
      </w:r>
      <w:r>
        <w:rPr>
          <w:spacing w:val="-1"/>
          <w:sz w:val="18"/>
        </w:rPr>
        <w:t xml:space="preserve"> </w:t>
      </w:r>
      <w:r>
        <w:rPr>
          <w:sz w:val="18"/>
        </w:rPr>
        <w:t>after</w:t>
      </w:r>
      <w:r>
        <w:rPr>
          <w:spacing w:val="-1"/>
          <w:sz w:val="18"/>
        </w:rPr>
        <w:t xml:space="preserve"> </w:t>
      </w:r>
      <w:r>
        <w:rPr>
          <w:sz w:val="18"/>
        </w:rPr>
        <w:t>the</w:t>
      </w:r>
      <w:r>
        <w:rPr>
          <w:spacing w:val="-2"/>
          <w:sz w:val="18"/>
        </w:rPr>
        <w:t xml:space="preserve"> </w:t>
      </w:r>
      <w:r>
        <w:rPr>
          <w:sz w:val="18"/>
        </w:rPr>
        <w:t>end of</w:t>
      </w:r>
      <w:r>
        <w:rPr>
          <w:spacing w:val="-4"/>
          <w:sz w:val="18"/>
        </w:rPr>
        <w:t xml:space="preserve"> </w:t>
      </w:r>
      <w:r>
        <w:rPr>
          <w:sz w:val="18"/>
        </w:rPr>
        <w:t>the</w:t>
      </w:r>
      <w:r>
        <w:rPr>
          <w:spacing w:val="-2"/>
          <w:sz w:val="18"/>
        </w:rPr>
        <w:t xml:space="preserve"> </w:t>
      </w:r>
      <w:r>
        <w:rPr>
          <w:sz w:val="18"/>
        </w:rPr>
        <w:t>stated</w:t>
      </w:r>
      <w:r>
        <w:rPr>
          <w:spacing w:val="-2"/>
          <w:sz w:val="18"/>
        </w:rPr>
        <w:t xml:space="preserve"> </w:t>
      </w:r>
      <w:r>
        <w:rPr>
          <w:sz w:val="18"/>
        </w:rPr>
        <w:t>delivery</w:t>
      </w:r>
      <w:r>
        <w:rPr>
          <w:spacing w:val="-5"/>
          <w:sz w:val="18"/>
        </w:rPr>
        <w:t xml:space="preserve"> </w:t>
      </w:r>
      <w:r>
        <w:rPr>
          <w:sz w:val="18"/>
        </w:rPr>
        <w:t>period.</w:t>
      </w:r>
    </w:p>
    <w:p w14:paraId="148EC28B" w14:textId="77777777" w:rsidR="001C37D5" w:rsidRDefault="00EB4F66" w:rsidP="00F13190">
      <w:pPr>
        <w:pStyle w:val="ListParagraph"/>
        <w:numPr>
          <w:ilvl w:val="2"/>
          <w:numId w:val="117"/>
        </w:numPr>
        <w:tabs>
          <w:tab w:val="left" w:pos="1803"/>
        </w:tabs>
        <w:spacing w:before="81" w:line="278" w:lineRule="auto"/>
        <w:ind w:left="155" w:right="633" w:firstLine="1344"/>
        <w:rPr>
          <w:sz w:val="18"/>
        </w:rPr>
      </w:pPr>
      <w:r>
        <w:rPr>
          <w:sz w:val="18"/>
        </w:rPr>
        <w:t>The Government agrees to order and the Contractor shall, if ordered, deliver during the contract period, at the unit prices hereunder, adjusted in accordance with the ECONOMIC PRICE ADJUSTMENT – MARKET PRICE INDICATORS (SHIPS’ BUNKERS) clause or the ECONOMIC PRICE ADJUSTMENT – ESTABLISHED CATALOG MARKET PRICE – OTHER THAN PUBLICATION (SHIPS’ BUNKERS) contract provision of the contract (if applicable), the total actual requirements for the product(s) at the location(s)</w:t>
      </w:r>
      <w:r>
        <w:rPr>
          <w:spacing w:val="-2"/>
          <w:sz w:val="18"/>
        </w:rPr>
        <w:t xml:space="preserve"> </w:t>
      </w:r>
      <w:r>
        <w:rPr>
          <w:sz w:val="18"/>
        </w:rPr>
        <w:t>listed.</w:t>
      </w:r>
    </w:p>
    <w:p w14:paraId="43CA0532" w14:textId="77777777" w:rsidR="001C37D5" w:rsidRDefault="00EB4F66" w:rsidP="00F13190">
      <w:pPr>
        <w:pStyle w:val="ListParagraph"/>
        <w:numPr>
          <w:ilvl w:val="2"/>
          <w:numId w:val="117"/>
        </w:numPr>
        <w:tabs>
          <w:tab w:val="left" w:pos="1803"/>
        </w:tabs>
        <w:spacing w:before="78" w:line="278" w:lineRule="auto"/>
        <w:ind w:left="155" w:right="586" w:firstLine="1344"/>
        <w:rPr>
          <w:sz w:val="18"/>
        </w:rPr>
      </w:pPr>
      <w:r>
        <w:rPr>
          <w:sz w:val="18"/>
        </w:rPr>
        <w:t>Domestic requirements for ships' bunkers shall include all of the U.S. (including commonwealths and the District of Columbia), its territories, and possessions. Overseas requirements are those outside of the above. Domestic and overseas requirements are classified into separate Purchase Programs</w:t>
      </w:r>
      <w:r>
        <w:rPr>
          <w:spacing w:val="-4"/>
          <w:sz w:val="18"/>
        </w:rPr>
        <w:t xml:space="preserve"> </w:t>
      </w:r>
      <w:r>
        <w:rPr>
          <w:sz w:val="18"/>
        </w:rPr>
        <w:t>(PPs):</w:t>
      </w:r>
    </w:p>
    <w:p w14:paraId="54B6462E" w14:textId="77777777" w:rsidR="001C37D5" w:rsidRDefault="00EB4F66">
      <w:pPr>
        <w:spacing w:before="33"/>
        <w:ind w:left="1236"/>
        <w:rPr>
          <w:b/>
          <w:sz w:val="18"/>
        </w:rPr>
      </w:pPr>
      <w:r>
        <w:rPr>
          <w:b/>
          <w:sz w:val="18"/>
          <w:u w:val="single"/>
        </w:rPr>
        <w:t>Overseas</w:t>
      </w:r>
      <w:r>
        <w:rPr>
          <w:b/>
          <w:sz w:val="18"/>
        </w:rPr>
        <w:t>:</w:t>
      </w:r>
    </w:p>
    <w:p w14:paraId="0B00D048" w14:textId="442BD59A" w:rsidR="001C37D5" w:rsidRDefault="000577AC" w:rsidP="000577AC">
      <w:pPr>
        <w:pStyle w:val="BodyText"/>
        <w:spacing w:before="33"/>
      </w:pPr>
      <w:r>
        <w:t xml:space="preserve">                           </w:t>
      </w:r>
      <w:r w:rsidR="00EB4F66">
        <w:t>PP 1.3B –</w:t>
      </w:r>
      <w:r w:rsidR="00EB4F66">
        <w:rPr>
          <w:spacing w:val="-2"/>
        </w:rPr>
        <w:t xml:space="preserve"> </w:t>
      </w:r>
      <w:r w:rsidR="000D09C3">
        <w:t>PACOM</w:t>
      </w:r>
    </w:p>
    <w:p w14:paraId="408D113D" w14:textId="77777777" w:rsidR="00773A95" w:rsidRPr="00773A95" w:rsidRDefault="00773A95" w:rsidP="00773A95">
      <w:pPr>
        <w:pStyle w:val="ListParagraph"/>
        <w:tabs>
          <w:tab w:val="left" w:pos="1527"/>
        </w:tabs>
        <w:spacing w:before="115"/>
        <w:ind w:left="1526"/>
        <w:rPr>
          <w:b/>
          <w:sz w:val="18"/>
        </w:rPr>
      </w:pPr>
    </w:p>
    <w:p w14:paraId="5E321D38" w14:textId="5A27B664" w:rsidR="001C37D5" w:rsidRDefault="00EB4F66" w:rsidP="00F13190">
      <w:pPr>
        <w:pStyle w:val="ListParagraph"/>
        <w:numPr>
          <w:ilvl w:val="1"/>
          <w:numId w:val="117"/>
        </w:numPr>
        <w:tabs>
          <w:tab w:val="left" w:pos="1527"/>
        </w:tabs>
        <w:spacing w:before="115"/>
        <w:ind w:left="1526"/>
        <w:rPr>
          <w:b/>
          <w:sz w:val="18"/>
        </w:rPr>
      </w:pPr>
      <w:r>
        <w:rPr>
          <w:b/>
          <w:sz w:val="18"/>
          <w:u w:val="single"/>
        </w:rPr>
        <w:t>LINE ITEM SUPPLY SCHEDULE</w:t>
      </w:r>
      <w:r>
        <w:rPr>
          <w:b/>
          <w:sz w:val="18"/>
        </w:rPr>
        <w:t>.</w:t>
      </w:r>
    </w:p>
    <w:p w14:paraId="4397CBE7" w14:textId="77777777" w:rsidR="001C37D5" w:rsidRDefault="001C37D5">
      <w:pPr>
        <w:pStyle w:val="BodyText"/>
        <w:spacing w:before="8"/>
        <w:rPr>
          <w:b/>
          <w:sz w:val="29"/>
        </w:rPr>
      </w:pPr>
    </w:p>
    <w:p w14:paraId="31763F9A" w14:textId="77777777" w:rsidR="001C37D5" w:rsidRDefault="00EB4F66">
      <w:pPr>
        <w:pStyle w:val="BodyText"/>
        <w:tabs>
          <w:tab w:val="left" w:pos="3215"/>
          <w:tab w:val="left" w:pos="8167"/>
        </w:tabs>
        <w:spacing w:before="92"/>
        <w:ind w:left="155"/>
      </w:pPr>
      <w:r>
        <w:rPr>
          <w:u w:val="single"/>
        </w:rPr>
        <w:t>NATIONAL</w:t>
      </w:r>
      <w:r>
        <w:rPr>
          <w:spacing w:val="-5"/>
          <w:u w:val="single"/>
        </w:rPr>
        <w:t xml:space="preserve"> </w:t>
      </w:r>
      <w:r>
        <w:rPr>
          <w:u w:val="single"/>
        </w:rPr>
        <w:t>STOCK</w:t>
      </w:r>
      <w:r>
        <w:rPr>
          <w:spacing w:val="-2"/>
          <w:u w:val="single"/>
        </w:rPr>
        <w:t xml:space="preserve"> </w:t>
      </w:r>
      <w:r>
        <w:rPr>
          <w:u w:val="single"/>
        </w:rPr>
        <w:t>NUMBER</w:t>
      </w:r>
      <w:r>
        <w:tab/>
      </w:r>
      <w:r>
        <w:rPr>
          <w:u w:val="single"/>
        </w:rPr>
        <w:t>PRODUCT/PRODUCT</w:t>
      </w:r>
      <w:r>
        <w:rPr>
          <w:spacing w:val="-4"/>
          <w:u w:val="single"/>
        </w:rPr>
        <w:t xml:space="preserve"> </w:t>
      </w:r>
      <w:r>
        <w:rPr>
          <w:u w:val="single"/>
        </w:rPr>
        <w:t>CODE</w:t>
      </w:r>
      <w:r>
        <w:tab/>
      </w:r>
      <w:r>
        <w:rPr>
          <w:u w:val="single"/>
        </w:rPr>
        <w:t>SPEC CLAUSE</w:t>
      </w:r>
    </w:p>
    <w:p w14:paraId="2072B2E4" w14:textId="77777777" w:rsidR="001C37D5" w:rsidRDefault="001C37D5">
      <w:pPr>
        <w:pStyle w:val="BodyText"/>
        <w:spacing w:before="5"/>
        <w:rPr>
          <w:sz w:val="10"/>
        </w:rPr>
      </w:pPr>
    </w:p>
    <w:tbl>
      <w:tblPr>
        <w:tblW w:w="0" w:type="auto"/>
        <w:tblInd w:w="113" w:type="dxa"/>
        <w:tblLayout w:type="fixed"/>
        <w:tblCellMar>
          <w:left w:w="0" w:type="dxa"/>
          <w:right w:w="0" w:type="dxa"/>
        </w:tblCellMar>
        <w:tblLook w:val="01E0" w:firstRow="1" w:lastRow="1" w:firstColumn="1" w:lastColumn="1" w:noHBand="0" w:noVBand="0"/>
      </w:tblPr>
      <w:tblGrid>
        <w:gridCol w:w="2164"/>
        <w:gridCol w:w="5056"/>
        <w:gridCol w:w="2527"/>
      </w:tblGrid>
      <w:tr w:rsidR="000577AC" w14:paraId="399FC291" w14:textId="77777777">
        <w:trPr>
          <w:trHeight w:val="639"/>
        </w:trPr>
        <w:tc>
          <w:tcPr>
            <w:tcW w:w="2164" w:type="dxa"/>
          </w:tcPr>
          <w:p w14:paraId="26FE0C3C" w14:textId="77777777" w:rsidR="000577AC" w:rsidRDefault="000577AC" w:rsidP="000577AC">
            <w:pPr>
              <w:pStyle w:val="TableParagraph"/>
              <w:spacing w:before="6"/>
              <w:rPr>
                <w:sz w:val="18"/>
              </w:rPr>
            </w:pPr>
          </w:p>
          <w:p w14:paraId="2FC36733" w14:textId="7B281211" w:rsidR="000577AC" w:rsidRDefault="000577AC" w:rsidP="000577AC">
            <w:pPr>
              <w:pStyle w:val="TableParagraph"/>
              <w:rPr>
                <w:sz w:val="18"/>
              </w:rPr>
            </w:pPr>
            <w:r>
              <w:rPr>
                <w:sz w:val="18"/>
              </w:rPr>
              <w:t>9140-01-417-6843</w:t>
            </w:r>
          </w:p>
        </w:tc>
        <w:tc>
          <w:tcPr>
            <w:tcW w:w="5056" w:type="dxa"/>
          </w:tcPr>
          <w:p w14:paraId="763A1709" w14:textId="77777777" w:rsidR="000577AC" w:rsidRDefault="000577AC" w:rsidP="000577AC">
            <w:pPr>
              <w:pStyle w:val="TableParagraph"/>
              <w:spacing w:before="6"/>
              <w:rPr>
                <w:sz w:val="18"/>
              </w:rPr>
            </w:pPr>
          </w:p>
          <w:p w14:paraId="171C7F51" w14:textId="669AEE9F" w:rsidR="000577AC" w:rsidRDefault="000577AC" w:rsidP="000577AC">
            <w:pPr>
              <w:pStyle w:val="TableParagraph"/>
              <w:rPr>
                <w:sz w:val="18"/>
              </w:rPr>
            </w:pPr>
            <w:r>
              <w:rPr>
                <w:sz w:val="18"/>
              </w:rPr>
              <w:t xml:space="preserve">           COMMERCIAL MARINE GAS OIL (MGO)/61</w:t>
            </w:r>
          </w:p>
        </w:tc>
        <w:tc>
          <w:tcPr>
            <w:tcW w:w="2527" w:type="dxa"/>
          </w:tcPr>
          <w:p w14:paraId="20E9CF59" w14:textId="77777777" w:rsidR="000577AC" w:rsidRDefault="000577AC" w:rsidP="000577AC">
            <w:pPr>
              <w:pStyle w:val="TableParagraph"/>
              <w:rPr>
                <w:sz w:val="18"/>
              </w:rPr>
            </w:pPr>
          </w:p>
          <w:p w14:paraId="15214D50" w14:textId="7E486D27" w:rsidR="000577AC" w:rsidRDefault="000577AC" w:rsidP="000577AC">
            <w:pPr>
              <w:pStyle w:val="TableParagraph"/>
              <w:rPr>
                <w:sz w:val="18"/>
              </w:rPr>
            </w:pPr>
            <w:r>
              <w:rPr>
                <w:sz w:val="18"/>
              </w:rPr>
              <w:t xml:space="preserve">          C16.23-2/52.246-9FAQ</w:t>
            </w:r>
          </w:p>
        </w:tc>
      </w:tr>
      <w:tr w:rsidR="000577AC" w14:paraId="26CE480B" w14:textId="77777777">
        <w:trPr>
          <w:trHeight w:val="479"/>
        </w:trPr>
        <w:tc>
          <w:tcPr>
            <w:tcW w:w="2164" w:type="dxa"/>
          </w:tcPr>
          <w:p w14:paraId="042FB3B6" w14:textId="4B49FFD3" w:rsidR="000577AC" w:rsidRDefault="000577AC" w:rsidP="000577AC">
            <w:pPr>
              <w:pStyle w:val="TableParagraph"/>
              <w:spacing w:before="1"/>
              <w:rPr>
                <w:sz w:val="18"/>
              </w:rPr>
            </w:pPr>
            <w:r>
              <w:rPr>
                <w:sz w:val="18"/>
              </w:rPr>
              <w:t>9140-01-417-6645</w:t>
            </w:r>
          </w:p>
        </w:tc>
        <w:tc>
          <w:tcPr>
            <w:tcW w:w="5056" w:type="dxa"/>
          </w:tcPr>
          <w:p w14:paraId="74FD3B9B" w14:textId="348BF411" w:rsidR="000577AC" w:rsidRDefault="000577AC" w:rsidP="000577AC">
            <w:pPr>
              <w:pStyle w:val="TableParagraph"/>
              <w:spacing w:before="1"/>
              <w:rPr>
                <w:sz w:val="18"/>
              </w:rPr>
            </w:pPr>
            <w:r>
              <w:rPr>
                <w:sz w:val="18"/>
              </w:rPr>
              <w:t xml:space="preserve">           INTERMEDIATE FUEL OIL 180/62</w:t>
            </w:r>
          </w:p>
        </w:tc>
        <w:tc>
          <w:tcPr>
            <w:tcW w:w="2527" w:type="dxa"/>
          </w:tcPr>
          <w:p w14:paraId="27EF6A50" w14:textId="06C9A76B" w:rsidR="000577AC" w:rsidRDefault="000577AC" w:rsidP="000577AC">
            <w:pPr>
              <w:pStyle w:val="TableParagraph"/>
              <w:spacing w:before="1"/>
              <w:rPr>
                <w:sz w:val="18"/>
              </w:rPr>
            </w:pPr>
            <w:r>
              <w:rPr>
                <w:sz w:val="18"/>
              </w:rPr>
              <w:t xml:space="preserve">          C36/52.246-9FFE</w:t>
            </w:r>
          </w:p>
        </w:tc>
      </w:tr>
      <w:tr w:rsidR="000577AC" w14:paraId="39928A44" w14:textId="77777777">
        <w:trPr>
          <w:trHeight w:val="479"/>
        </w:trPr>
        <w:tc>
          <w:tcPr>
            <w:tcW w:w="2164" w:type="dxa"/>
          </w:tcPr>
          <w:p w14:paraId="52AEA4B0" w14:textId="70E81FFC" w:rsidR="000577AC" w:rsidRDefault="000577AC" w:rsidP="000577AC">
            <w:pPr>
              <w:pStyle w:val="TableParagraph"/>
              <w:spacing w:before="53"/>
              <w:rPr>
                <w:sz w:val="18"/>
              </w:rPr>
            </w:pPr>
            <w:r>
              <w:rPr>
                <w:sz w:val="18"/>
              </w:rPr>
              <w:t>9140-01-417-6632</w:t>
            </w:r>
          </w:p>
        </w:tc>
        <w:tc>
          <w:tcPr>
            <w:tcW w:w="5056" w:type="dxa"/>
          </w:tcPr>
          <w:p w14:paraId="10F0D3D9" w14:textId="11810F76" w:rsidR="000577AC" w:rsidRDefault="000577AC" w:rsidP="000577AC">
            <w:pPr>
              <w:pStyle w:val="TableParagraph"/>
              <w:spacing w:before="53"/>
              <w:rPr>
                <w:sz w:val="18"/>
              </w:rPr>
            </w:pPr>
            <w:r>
              <w:rPr>
                <w:sz w:val="18"/>
              </w:rPr>
              <w:t xml:space="preserve">           </w:t>
            </w:r>
            <w:bookmarkStart w:id="2" w:name="_Hlk66275327"/>
            <w:r>
              <w:rPr>
                <w:sz w:val="18"/>
              </w:rPr>
              <w:t>INTERMEDIATE FUEL OIL 380/63</w:t>
            </w:r>
            <w:bookmarkEnd w:id="2"/>
          </w:p>
        </w:tc>
        <w:tc>
          <w:tcPr>
            <w:tcW w:w="2527" w:type="dxa"/>
          </w:tcPr>
          <w:p w14:paraId="01FBF27E" w14:textId="2E9B4934" w:rsidR="000577AC" w:rsidRDefault="000577AC" w:rsidP="000577AC">
            <w:pPr>
              <w:pStyle w:val="TableParagraph"/>
              <w:spacing w:before="53"/>
              <w:rPr>
                <w:sz w:val="18"/>
              </w:rPr>
            </w:pPr>
            <w:r>
              <w:rPr>
                <w:sz w:val="18"/>
              </w:rPr>
              <w:t xml:space="preserve">          C36/52.246-9FFE</w:t>
            </w:r>
          </w:p>
        </w:tc>
      </w:tr>
    </w:tbl>
    <w:p w14:paraId="34B2F4FF" w14:textId="77777777" w:rsidR="001C37D5" w:rsidRDefault="00EB4F66" w:rsidP="005F003E">
      <w:pPr>
        <w:pStyle w:val="Heading4"/>
        <w:ind w:left="0"/>
      </w:pPr>
      <w:r>
        <w:t>NOTE: Delivery of a single order may require multiple vehicles or trips.</w:t>
      </w:r>
    </w:p>
    <w:p w14:paraId="506DA44A" w14:textId="77777777" w:rsidR="001C37D5" w:rsidRDefault="001C37D5">
      <w:pPr>
        <w:pStyle w:val="BodyText"/>
        <w:rPr>
          <w:b/>
          <w:sz w:val="20"/>
        </w:rPr>
      </w:pPr>
    </w:p>
    <w:p w14:paraId="194499EE" w14:textId="77777777" w:rsidR="001C37D5" w:rsidRDefault="001C37D5">
      <w:pPr>
        <w:pStyle w:val="BodyText"/>
        <w:spacing w:before="6"/>
        <w:rPr>
          <w:b/>
          <w:sz w:val="17"/>
        </w:rPr>
      </w:pPr>
    </w:p>
    <w:p w14:paraId="77D1FA47" w14:textId="77777777" w:rsidR="001C37D5" w:rsidRDefault="00EB4F66">
      <w:pPr>
        <w:pStyle w:val="BodyText"/>
        <w:spacing w:line="278" w:lineRule="auto"/>
        <w:ind w:left="155" w:right="1092"/>
      </w:pPr>
      <w:r>
        <w:t xml:space="preserve">The acronym </w:t>
      </w:r>
      <w:r>
        <w:rPr>
          <w:b/>
        </w:rPr>
        <w:t xml:space="preserve">TK </w:t>
      </w:r>
      <w:r>
        <w:t xml:space="preserve">means tanker, </w:t>
      </w:r>
      <w:r>
        <w:rPr>
          <w:b/>
        </w:rPr>
        <w:t xml:space="preserve">B </w:t>
      </w:r>
      <w:r>
        <w:t xml:space="preserve">means barge, </w:t>
      </w:r>
      <w:r>
        <w:rPr>
          <w:b/>
        </w:rPr>
        <w:t xml:space="preserve">TT </w:t>
      </w:r>
      <w:r>
        <w:t xml:space="preserve">or </w:t>
      </w:r>
      <w:r>
        <w:rPr>
          <w:b/>
        </w:rPr>
        <w:t xml:space="preserve">RTW </w:t>
      </w:r>
      <w:r>
        <w:t xml:space="preserve">means transport truck, </w:t>
      </w:r>
      <w:r>
        <w:rPr>
          <w:b/>
        </w:rPr>
        <w:t xml:space="preserve">TTR </w:t>
      </w:r>
      <w:r>
        <w:t xml:space="preserve">means truck and trailer, </w:t>
      </w:r>
      <w:r>
        <w:rPr>
          <w:b/>
        </w:rPr>
        <w:t xml:space="preserve">TW </w:t>
      </w:r>
      <w:r>
        <w:t xml:space="preserve">means tank wagon, </w:t>
      </w:r>
      <w:r>
        <w:rPr>
          <w:b/>
        </w:rPr>
        <w:t xml:space="preserve">P </w:t>
      </w:r>
      <w:r>
        <w:t xml:space="preserve">means pipeline (ex-pipe/ex-wharf), and </w:t>
      </w:r>
      <w:r>
        <w:rPr>
          <w:b/>
        </w:rPr>
        <w:t xml:space="preserve">MSS </w:t>
      </w:r>
      <w:r>
        <w:t>means Marine Service Station.</w:t>
      </w:r>
    </w:p>
    <w:p w14:paraId="4D7B662F" w14:textId="77777777" w:rsidR="001C37D5" w:rsidRDefault="001C37D5">
      <w:pPr>
        <w:pStyle w:val="BodyText"/>
        <w:rPr>
          <w:sz w:val="20"/>
        </w:rPr>
      </w:pPr>
    </w:p>
    <w:p w14:paraId="120C0499" w14:textId="77777777" w:rsidR="001C37D5" w:rsidRDefault="001C37D5">
      <w:pPr>
        <w:pStyle w:val="BodyText"/>
        <w:spacing w:before="6"/>
        <w:rPr>
          <w:sz w:val="15"/>
        </w:rPr>
      </w:pPr>
    </w:p>
    <w:tbl>
      <w:tblPr>
        <w:tblW w:w="0" w:type="auto"/>
        <w:tblInd w:w="113" w:type="dxa"/>
        <w:tblLayout w:type="fixed"/>
        <w:tblCellMar>
          <w:left w:w="0" w:type="dxa"/>
          <w:right w:w="0" w:type="dxa"/>
        </w:tblCellMar>
        <w:tblLook w:val="01E0" w:firstRow="1" w:lastRow="1" w:firstColumn="1" w:lastColumn="1" w:noHBand="0" w:noVBand="0"/>
      </w:tblPr>
      <w:tblGrid>
        <w:gridCol w:w="809"/>
        <w:gridCol w:w="3237"/>
        <w:gridCol w:w="3090"/>
        <w:gridCol w:w="2019"/>
      </w:tblGrid>
      <w:tr w:rsidR="001C37D5" w14:paraId="0A67C774" w14:textId="77777777">
        <w:trPr>
          <w:trHeight w:val="259"/>
        </w:trPr>
        <w:tc>
          <w:tcPr>
            <w:tcW w:w="809" w:type="dxa"/>
            <w:vMerge w:val="restart"/>
          </w:tcPr>
          <w:p w14:paraId="72192E28" w14:textId="77777777" w:rsidR="001C37D5" w:rsidRDefault="001C37D5">
            <w:pPr>
              <w:pStyle w:val="TableParagraph"/>
              <w:rPr>
                <w:sz w:val="18"/>
              </w:rPr>
            </w:pPr>
          </w:p>
        </w:tc>
        <w:tc>
          <w:tcPr>
            <w:tcW w:w="3237" w:type="dxa"/>
          </w:tcPr>
          <w:p w14:paraId="4B0CA6CC" w14:textId="77777777" w:rsidR="001C37D5" w:rsidRDefault="001C37D5">
            <w:pPr>
              <w:pStyle w:val="TableParagraph"/>
              <w:rPr>
                <w:sz w:val="18"/>
              </w:rPr>
            </w:pPr>
          </w:p>
        </w:tc>
        <w:tc>
          <w:tcPr>
            <w:tcW w:w="3090" w:type="dxa"/>
          </w:tcPr>
          <w:p w14:paraId="3F67BA19" w14:textId="3DE764AB" w:rsidR="001C37D5" w:rsidRDefault="00EB4F66" w:rsidP="0047748B">
            <w:pPr>
              <w:pStyle w:val="TableParagraph"/>
              <w:spacing w:line="199" w:lineRule="exact"/>
              <w:ind w:left="791"/>
              <w:rPr>
                <w:sz w:val="18"/>
              </w:rPr>
            </w:pPr>
            <w:r>
              <w:rPr>
                <w:sz w:val="18"/>
              </w:rPr>
              <w:t>F</w:t>
            </w:r>
            <w:r w:rsidR="0047748B">
              <w:rPr>
                <w:sz w:val="18"/>
              </w:rPr>
              <w:t>IVE</w:t>
            </w:r>
            <w:r>
              <w:rPr>
                <w:sz w:val="18"/>
              </w:rPr>
              <w:t xml:space="preserve"> (</w:t>
            </w:r>
            <w:r w:rsidR="0047748B">
              <w:rPr>
                <w:sz w:val="18"/>
              </w:rPr>
              <w:t>5</w:t>
            </w:r>
            <w:r w:rsidR="00732FB6">
              <w:rPr>
                <w:sz w:val="18"/>
              </w:rPr>
              <w:t>) YEAR</w:t>
            </w:r>
          </w:p>
        </w:tc>
        <w:tc>
          <w:tcPr>
            <w:tcW w:w="2019" w:type="dxa"/>
          </w:tcPr>
          <w:p w14:paraId="095B30B2" w14:textId="77777777" w:rsidR="001C37D5" w:rsidRDefault="001C37D5">
            <w:pPr>
              <w:pStyle w:val="TableParagraph"/>
              <w:rPr>
                <w:sz w:val="18"/>
              </w:rPr>
            </w:pPr>
          </w:p>
        </w:tc>
      </w:tr>
      <w:tr w:rsidR="001C37D5" w14:paraId="0A73C530" w14:textId="77777777">
        <w:trPr>
          <w:trHeight w:val="320"/>
        </w:trPr>
        <w:tc>
          <w:tcPr>
            <w:tcW w:w="809" w:type="dxa"/>
            <w:vMerge/>
            <w:tcBorders>
              <w:top w:val="nil"/>
            </w:tcBorders>
          </w:tcPr>
          <w:p w14:paraId="4A5B55C0" w14:textId="77777777" w:rsidR="001C37D5" w:rsidRDefault="001C37D5">
            <w:pPr>
              <w:rPr>
                <w:sz w:val="2"/>
                <w:szCs w:val="2"/>
              </w:rPr>
            </w:pPr>
          </w:p>
        </w:tc>
        <w:tc>
          <w:tcPr>
            <w:tcW w:w="3237" w:type="dxa"/>
          </w:tcPr>
          <w:p w14:paraId="2CF591D3" w14:textId="77777777" w:rsidR="001C37D5" w:rsidRDefault="00EB4F66">
            <w:pPr>
              <w:pStyle w:val="TableParagraph"/>
              <w:spacing w:before="52"/>
              <w:ind w:left="320"/>
              <w:rPr>
                <w:sz w:val="18"/>
              </w:rPr>
            </w:pPr>
            <w:r>
              <w:rPr>
                <w:sz w:val="18"/>
              </w:rPr>
              <w:t>SUPPLY, BUNKER LOCATION,</w:t>
            </w:r>
          </w:p>
        </w:tc>
        <w:tc>
          <w:tcPr>
            <w:tcW w:w="3090" w:type="dxa"/>
          </w:tcPr>
          <w:p w14:paraId="63E814C8" w14:textId="77777777" w:rsidR="001C37D5" w:rsidRDefault="00EB4F66">
            <w:pPr>
              <w:pStyle w:val="TableParagraph"/>
              <w:spacing w:before="52"/>
              <w:ind w:left="407"/>
              <w:rPr>
                <w:sz w:val="18"/>
              </w:rPr>
            </w:pPr>
            <w:r>
              <w:rPr>
                <w:sz w:val="18"/>
              </w:rPr>
              <w:t>ESTIMATED QUANTITY</w:t>
            </w:r>
          </w:p>
        </w:tc>
        <w:tc>
          <w:tcPr>
            <w:tcW w:w="2019" w:type="dxa"/>
          </w:tcPr>
          <w:p w14:paraId="59722149" w14:textId="77777777" w:rsidR="001C37D5" w:rsidRDefault="00EB4F66">
            <w:pPr>
              <w:pStyle w:val="TableParagraph"/>
              <w:spacing w:before="52"/>
              <w:ind w:left="586" w:right="32"/>
              <w:jc w:val="center"/>
              <w:rPr>
                <w:sz w:val="18"/>
              </w:rPr>
            </w:pPr>
            <w:r>
              <w:rPr>
                <w:sz w:val="18"/>
              </w:rPr>
              <w:t>UNIT PRICE PER</w:t>
            </w:r>
          </w:p>
        </w:tc>
      </w:tr>
      <w:tr w:rsidR="001C37D5" w14:paraId="39E580E4" w14:textId="77777777">
        <w:trPr>
          <w:trHeight w:val="260"/>
        </w:trPr>
        <w:tc>
          <w:tcPr>
            <w:tcW w:w="809" w:type="dxa"/>
          </w:tcPr>
          <w:p w14:paraId="166089D9" w14:textId="77777777" w:rsidR="001C37D5" w:rsidRDefault="00EB4F66">
            <w:pPr>
              <w:pStyle w:val="TableParagraph"/>
              <w:spacing w:before="53" w:line="187" w:lineRule="exact"/>
              <w:ind w:left="50"/>
              <w:rPr>
                <w:sz w:val="18"/>
              </w:rPr>
            </w:pPr>
            <w:r>
              <w:rPr>
                <w:sz w:val="18"/>
                <w:u w:val="single"/>
              </w:rPr>
              <w:t>ITEM</w:t>
            </w:r>
          </w:p>
        </w:tc>
        <w:tc>
          <w:tcPr>
            <w:tcW w:w="3237" w:type="dxa"/>
          </w:tcPr>
          <w:p w14:paraId="10950148" w14:textId="77777777" w:rsidR="001C37D5" w:rsidRDefault="00EB4F66">
            <w:pPr>
              <w:pStyle w:val="TableParagraph"/>
              <w:spacing w:before="53" w:line="187" w:lineRule="exact"/>
              <w:ind w:left="320"/>
              <w:rPr>
                <w:sz w:val="18"/>
              </w:rPr>
            </w:pPr>
            <w:r>
              <w:rPr>
                <w:sz w:val="18"/>
                <w:u w:val="single"/>
              </w:rPr>
              <w:t>AND METHOD OF DELIVERY</w:t>
            </w:r>
          </w:p>
        </w:tc>
        <w:tc>
          <w:tcPr>
            <w:tcW w:w="3090" w:type="dxa"/>
          </w:tcPr>
          <w:p w14:paraId="3F5EEA84" w14:textId="77777777" w:rsidR="001C37D5" w:rsidRDefault="00EB4F66">
            <w:pPr>
              <w:pStyle w:val="TableParagraph"/>
              <w:tabs>
                <w:tab w:val="left" w:pos="2483"/>
              </w:tabs>
              <w:spacing w:before="53" w:line="187" w:lineRule="exact"/>
              <w:ind w:left="720"/>
              <w:rPr>
                <w:sz w:val="18"/>
              </w:rPr>
            </w:pPr>
            <w:r>
              <w:rPr>
                <w:sz w:val="18"/>
                <w:u w:val="single"/>
              </w:rPr>
              <w:t xml:space="preserve">  </w:t>
            </w:r>
            <w:r>
              <w:rPr>
                <w:spacing w:val="1"/>
                <w:sz w:val="18"/>
                <w:u w:val="single"/>
              </w:rPr>
              <w:t xml:space="preserve"> </w:t>
            </w:r>
            <w:r>
              <w:rPr>
                <w:sz w:val="18"/>
                <w:u w:val="single"/>
              </w:rPr>
              <w:t>(US</w:t>
            </w:r>
            <w:r>
              <w:rPr>
                <w:spacing w:val="-8"/>
                <w:sz w:val="18"/>
                <w:u w:val="single"/>
              </w:rPr>
              <w:t xml:space="preserve"> </w:t>
            </w:r>
            <w:r>
              <w:rPr>
                <w:sz w:val="18"/>
                <w:u w:val="single"/>
              </w:rPr>
              <w:t>GALLONS)</w:t>
            </w:r>
            <w:r>
              <w:rPr>
                <w:sz w:val="18"/>
                <w:u w:val="single"/>
              </w:rPr>
              <w:tab/>
            </w:r>
          </w:p>
        </w:tc>
        <w:tc>
          <w:tcPr>
            <w:tcW w:w="2019" w:type="dxa"/>
          </w:tcPr>
          <w:p w14:paraId="3757AF1B" w14:textId="77777777" w:rsidR="001C37D5" w:rsidRDefault="00EB4F66">
            <w:pPr>
              <w:pStyle w:val="TableParagraph"/>
              <w:spacing w:before="53" w:line="187" w:lineRule="exact"/>
              <w:ind w:left="583" w:right="32"/>
              <w:jc w:val="center"/>
              <w:rPr>
                <w:sz w:val="18"/>
              </w:rPr>
            </w:pPr>
            <w:r>
              <w:rPr>
                <w:sz w:val="18"/>
                <w:u w:val="single"/>
              </w:rPr>
              <w:t>US GALLON</w:t>
            </w:r>
          </w:p>
        </w:tc>
      </w:tr>
    </w:tbl>
    <w:p w14:paraId="348E7BC0" w14:textId="77777777" w:rsidR="001C37D5" w:rsidRDefault="001C37D5">
      <w:pPr>
        <w:pStyle w:val="BodyText"/>
        <w:rPr>
          <w:sz w:val="20"/>
        </w:rPr>
      </w:pPr>
    </w:p>
    <w:p w14:paraId="592E552E" w14:textId="77777777" w:rsidR="001C37D5" w:rsidRDefault="001C37D5">
      <w:pPr>
        <w:pStyle w:val="BodyText"/>
        <w:rPr>
          <w:sz w:val="20"/>
        </w:rPr>
      </w:pPr>
    </w:p>
    <w:p w14:paraId="6186BD25" w14:textId="7937DAB3" w:rsidR="001C37D5" w:rsidRDefault="001C37D5">
      <w:pPr>
        <w:pStyle w:val="BodyText"/>
        <w:rPr>
          <w:sz w:val="20"/>
        </w:rPr>
      </w:pPr>
    </w:p>
    <w:p w14:paraId="091322D1" w14:textId="77777777" w:rsidR="001C37D5" w:rsidRDefault="001C37D5">
      <w:pPr>
        <w:pStyle w:val="BodyText"/>
        <w:spacing w:before="4"/>
        <w:rPr>
          <w:sz w:val="17"/>
        </w:rPr>
      </w:pPr>
    </w:p>
    <w:p w14:paraId="3E2B4E65" w14:textId="77777777" w:rsidR="001C37D5" w:rsidRDefault="00EB4F66">
      <w:pPr>
        <w:pStyle w:val="Heading1"/>
        <w:ind w:left="2855"/>
        <w:jc w:val="left"/>
      </w:pPr>
      <w:r>
        <w:t>SEE ATTACHMENT A-1</w:t>
      </w:r>
    </w:p>
    <w:p w14:paraId="1E6B4173" w14:textId="77777777" w:rsidR="001C37D5" w:rsidRDefault="001C37D5">
      <w:pPr>
        <w:pStyle w:val="BodyText"/>
        <w:rPr>
          <w:b/>
          <w:sz w:val="30"/>
        </w:rPr>
      </w:pPr>
    </w:p>
    <w:p w14:paraId="13BA9A91" w14:textId="77777777" w:rsidR="001C37D5" w:rsidRDefault="001C37D5">
      <w:pPr>
        <w:pStyle w:val="BodyText"/>
        <w:spacing w:before="7"/>
        <w:rPr>
          <w:b/>
          <w:sz w:val="33"/>
        </w:rPr>
      </w:pPr>
    </w:p>
    <w:p w14:paraId="78C87295" w14:textId="77777777" w:rsidR="001C37D5" w:rsidRDefault="00EB4F66" w:rsidP="00F13190">
      <w:pPr>
        <w:pStyle w:val="ListParagraph"/>
        <w:numPr>
          <w:ilvl w:val="1"/>
          <w:numId w:val="117"/>
        </w:numPr>
        <w:tabs>
          <w:tab w:val="left" w:pos="1539"/>
        </w:tabs>
        <w:ind w:left="1538" w:hanging="303"/>
        <w:rPr>
          <w:sz w:val="18"/>
        </w:rPr>
      </w:pPr>
      <w:r>
        <w:rPr>
          <w:b/>
          <w:sz w:val="18"/>
          <w:u w:val="single"/>
        </w:rPr>
        <w:t>DELIVERY MODE SPECIFICS</w:t>
      </w:r>
      <w:r>
        <w:rPr>
          <w:b/>
          <w:sz w:val="18"/>
        </w:rPr>
        <w:t xml:space="preserve">. </w:t>
      </w:r>
      <w:r>
        <w:rPr>
          <w:sz w:val="18"/>
        </w:rPr>
        <w:t>See also the BUNKERING PROVISIONS contract</w:t>
      </w:r>
      <w:r>
        <w:rPr>
          <w:spacing w:val="-11"/>
          <w:sz w:val="18"/>
        </w:rPr>
        <w:t xml:space="preserve"> </w:t>
      </w:r>
      <w:r>
        <w:rPr>
          <w:sz w:val="18"/>
        </w:rPr>
        <w:t>provision.</w:t>
      </w:r>
    </w:p>
    <w:p w14:paraId="3CE0AA07" w14:textId="77777777" w:rsidR="001C37D5" w:rsidRDefault="00EB4F66" w:rsidP="00F13190">
      <w:pPr>
        <w:pStyle w:val="ListParagraph"/>
        <w:numPr>
          <w:ilvl w:val="2"/>
          <w:numId w:val="117"/>
        </w:numPr>
        <w:tabs>
          <w:tab w:val="left" w:pos="1803"/>
        </w:tabs>
        <w:spacing w:before="112" w:line="278" w:lineRule="auto"/>
        <w:ind w:left="155" w:right="565" w:firstLine="1344"/>
        <w:rPr>
          <w:b/>
          <w:sz w:val="18"/>
        </w:rPr>
      </w:pPr>
      <w:r>
        <w:rPr>
          <w:b/>
          <w:sz w:val="18"/>
        </w:rPr>
        <w:t xml:space="preserve">PIPELINES. </w:t>
      </w:r>
      <w:r>
        <w:rPr>
          <w:sz w:val="18"/>
        </w:rPr>
        <w:t xml:space="preserve">For all line items above that require pipeline (ex-pipe at pier or wharf) as the method of delivery, the exact location of the Contractor’s pipeline shall be listed below.  </w:t>
      </w:r>
      <w:r>
        <w:rPr>
          <w:b/>
          <w:sz w:val="18"/>
        </w:rPr>
        <w:t xml:space="preserve">NOTE:  Access to the pipeline pier must be able to provide for vessels at least 90 feet in height. Specific obstacles such as bridges, jetties, locks, etc., must be advised below to include low </w:t>
      </w:r>
      <w:r>
        <w:rPr>
          <w:b/>
          <w:spacing w:val="-2"/>
          <w:sz w:val="18"/>
        </w:rPr>
        <w:t xml:space="preserve">and </w:t>
      </w:r>
      <w:r>
        <w:rPr>
          <w:b/>
          <w:sz w:val="18"/>
        </w:rPr>
        <w:t>high tide and time. Pumping rates per delivery conveyance shall be as stated in BUNKERING PROVISIONS unless stated differently in the above</w:t>
      </w:r>
      <w:r>
        <w:rPr>
          <w:b/>
          <w:spacing w:val="-1"/>
          <w:sz w:val="18"/>
        </w:rPr>
        <w:t xml:space="preserve"> </w:t>
      </w:r>
      <w:r>
        <w:rPr>
          <w:b/>
          <w:sz w:val="18"/>
        </w:rPr>
        <w:t>Schedule.</w:t>
      </w:r>
    </w:p>
    <w:p w14:paraId="11E7979A" w14:textId="77777777" w:rsidR="001C37D5" w:rsidRDefault="001C37D5">
      <w:pPr>
        <w:pStyle w:val="BodyText"/>
        <w:rPr>
          <w:b/>
          <w:sz w:val="20"/>
        </w:rPr>
      </w:pPr>
    </w:p>
    <w:p w14:paraId="7CAFA63D" w14:textId="77777777" w:rsidR="001C37D5" w:rsidRDefault="001C37D5">
      <w:pPr>
        <w:pStyle w:val="BodyText"/>
        <w:spacing w:before="5" w:after="1"/>
        <w:rPr>
          <w:b/>
          <w:sz w:val="15"/>
        </w:rPr>
      </w:pPr>
    </w:p>
    <w:tbl>
      <w:tblPr>
        <w:tblW w:w="0" w:type="auto"/>
        <w:tblInd w:w="113" w:type="dxa"/>
        <w:tblLayout w:type="fixed"/>
        <w:tblCellMar>
          <w:left w:w="0" w:type="dxa"/>
          <w:right w:w="0" w:type="dxa"/>
        </w:tblCellMar>
        <w:tblLook w:val="01E0" w:firstRow="1" w:lastRow="1" w:firstColumn="1" w:lastColumn="1" w:noHBand="0" w:noVBand="0"/>
      </w:tblPr>
      <w:tblGrid>
        <w:gridCol w:w="809"/>
        <w:gridCol w:w="3142"/>
        <w:gridCol w:w="3499"/>
        <w:gridCol w:w="1771"/>
      </w:tblGrid>
      <w:tr w:rsidR="001C37D5" w14:paraId="7696B14F" w14:textId="77777777">
        <w:trPr>
          <w:trHeight w:val="259"/>
        </w:trPr>
        <w:tc>
          <w:tcPr>
            <w:tcW w:w="809" w:type="dxa"/>
          </w:tcPr>
          <w:p w14:paraId="7989744F" w14:textId="77777777" w:rsidR="001C37D5" w:rsidRDefault="001C37D5">
            <w:pPr>
              <w:pStyle w:val="TableParagraph"/>
              <w:rPr>
                <w:sz w:val="18"/>
              </w:rPr>
            </w:pPr>
          </w:p>
        </w:tc>
        <w:tc>
          <w:tcPr>
            <w:tcW w:w="3142" w:type="dxa"/>
          </w:tcPr>
          <w:p w14:paraId="293FE82C" w14:textId="77777777" w:rsidR="001C37D5" w:rsidRDefault="00EB4F66">
            <w:pPr>
              <w:pStyle w:val="TableParagraph"/>
              <w:spacing w:line="199" w:lineRule="exact"/>
              <w:ind w:left="320"/>
              <w:rPr>
                <w:sz w:val="18"/>
              </w:rPr>
            </w:pPr>
            <w:r>
              <w:rPr>
                <w:sz w:val="18"/>
              </w:rPr>
              <w:t>SPECIFIC PIPELINE</w:t>
            </w:r>
          </w:p>
        </w:tc>
        <w:tc>
          <w:tcPr>
            <w:tcW w:w="3499" w:type="dxa"/>
          </w:tcPr>
          <w:p w14:paraId="13BAA200" w14:textId="77777777" w:rsidR="001C37D5" w:rsidRDefault="00EB4F66">
            <w:pPr>
              <w:pStyle w:val="TableParagraph"/>
              <w:spacing w:line="199" w:lineRule="exact"/>
              <w:ind w:right="699"/>
              <w:jc w:val="right"/>
              <w:rPr>
                <w:sz w:val="18"/>
              </w:rPr>
            </w:pPr>
            <w:r>
              <w:rPr>
                <w:sz w:val="18"/>
              </w:rPr>
              <w:t>MAXIMUM DRAFT &amp;</w:t>
            </w:r>
          </w:p>
        </w:tc>
        <w:tc>
          <w:tcPr>
            <w:tcW w:w="1771" w:type="dxa"/>
          </w:tcPr>
          <w:p w14:paraId="79E58E72" w14:textId="77777777" w:rsidR="001C37D5" w:rsidRDefault="001C37D5">
            <w:pPr>
              <w:pStyle w:val="TableParagraph"/>
              <w:rPr>
                <w:sz w:val="18"/>
              </w:rPr>
            </w:pPr>
          </w:p>
        </w:tc>
      </w:tr>
      <w:tr w:rsidR="001C37D5" w14:paraId="188DE2BE" w14:textId="77777777">
        <w:trPr>
          <w:trHeight w:val="259"/>
        </w:trPr>
        <w:tc>
          <w:tcPr>
            <w:tcW w:w="809" w:type="dxa"/>
          </w:tcPr>
          <w:p w14:paraId="0E1D1452" w14:textId="77777777" w:rsidR="001C37D5" w:rsidRDefault="00EB4F66">
            <w:pPr>
              <w:pStyle w:val="TableParagraph"/>
              <w:spacing w:before="52" w:line="187" w:lineRule="exact"/>
              <w:ind w:left="50"/>
              <w:rPr>
                <w:sz w:val="18"/>
              </w:rPr>
            </w:pPr>
            <w:r>
              <w:rPr>
                <w:sz w:val="18"/>
                <w:u w:val="single"/>
              </w:rPr>
              <w:t>ITEM</w:t>
            </w:r>
          </w:p>
        </w:tc>
        <w:tc>
          <w:tcPr>
            <w:tcW w:w="3142" w:type="dxa"/>
          </w:tcPr>
          <w:p w14:paraId="0CA14191" w14:textId="77777777" w:rsidR="001C37D5" w:rsidRDefault="00EB4F66">
            <w:pPr>
              <w:pStyle w:val="TableParagraph"/>
              <w:spacing w:before="52" w:line="187" w:lineRule="exact"/>
              <w:ind w:left="320"/>
              <w:rPr>
                <w:sz w:val="18"/>
              </w:rPr>
            </w:pPr>
            <w:r>
              <w:rPr>
                <w:sz w:val="18"/>
                <w:u w:val="single"/>
              </w:rPr>
              <w:t>DELIVERY LOCATION</w:t>
            </w:r>
          </w:p>
        </w:tc>
        <w:tc>
          <w:tcPr>
            <w:tcW w:w="3499" w:type="dxa"/>
          </w:tcPr>
          <w:p w14:paraId="215D1EDC" w14:textId="77777777" w:rsidR="001C37D5" w:rsidRDefault="00EB4F66">
            <w:pPr>
              <w:pStyle w:val="TableParagraph"/>
              <w:spacing w:before="52" w:line="187" w:lineRule="exact"/>
              <w:ind w:right="609"/>
              <w:jc w:val="right"/>
              <w:rPr>
                <w:sz w:val="18"/>
              </w:rPr>
            </w:pPr>
            <w:r>
              <w:rPr>
                <w:sz w:val="18"/>
                <w:u w:val="single"/>
              </w:rPr>
              <w:t>MEAN LOW TIDE/TIME</w:t>
            </w:r>
          </w:p>
        </w:tc>
        <w:tc>
          <w:tcPr>
            <w:tcW w:w="1771" w:type="dxa"/>
          </w:tcPr>
          <w:p w14:paraId="0C75A6D5" w14:textId="77777777" w:rsidR="001C37D5" w:rsidRDefault="00EB4F66">
            <w:pPr>
              <w:pStyle w:val="TableParagraph"/>
              <w:spacing w:before="52" w:line="187" w:lineRule="exact"/>
              <w:ind w:left="611"/>
              <w:rPr>
                <w:sz w:val="18"/>
              </w:rPr>
            </w:pPr>
            <w:r>
              <w:rPr>
                <w:sz w:val="18"/>
                <w:u w:val="single"/>
              </w:rPr>
              <w:t>OBSTACLES?</w:t>
            </w:r>
          </w:p>
        </w:tc>
      </w:tr>
    </w:tbl>
    <w:p w14:paraId="3C9DC762" w14:textId="7ACA272F" w:rsidR="001C37D5" w:rsidRDefault="001C37D5">
      <w:pPr>
        <w:pStyle w:val="BodyText"/>
        <w:rPr>
          <w:b/>
          <w:sz w:val="20"/>
        </w:rPr>
      </w:pPr>
    </w:p>
    <w:p w14:paraId="384E3DD8" w14:textId="2CA76668" w:rsidR="00773A95" w:rsidRDefault="00773A95">
      <w:pPr>
        <w:pStyle w:val="BodyText"/>
        <w:rPr>
          <w:b/>
          <w:sz w:val="20"/>
        </w:rPr>
      </w:pPr>
    </w:p>
    <w:p w14:paraId="2D105C94" w14:textId="67BC6777" w:rsidR="00773A95" w:rsidRDefault="00773A95">
      <w:pPr>
        <w:pStyle w:val="BodyText"/>
        <w:rPr>
          <w:b/>
          <w:sz w:val="20"/>
        </w:rPr>
      </w:pPr>
    </w:p>
    <w:p w14:paraId="41DA27EE" w14:textId="693ABE49" w:rsidR="00773A95" w:rsidRDefault="00773A95">
      <w:pPr>
        <w:pStyle w:val="BodyText"/>
        <w:rPr>
          <w:b/>
          <w:sz w:val="20"/>
        </w:rPr>
      </w:pPr>
    </w:p>
    <w:p w14:paraId="0BF6C4C9" w14:textId="3AC9C377" w:rsidR="001C37D5" w:rsidRDefault="001C37D5">
      <w:pPr>
        <w:pStyle w:val="BodyText"/>
        <w:rPr>
          <w:b/>
          <w:sz w:val="20"/>
        </w:rPr>
      </w:pPr>
    </w:p>
    <w:p w14:paraId="695C78A8" w14:textId="77777777" w:rsidR="00773A95" w:rsidRDefault="00773A95">
      <w:pPr>
        <w:pStyle w:val="BodyText"/>
        <w:rPr>
          <w:b/>
          <w:sz w:val="20"/>
        </w:rPr>
      </w:pPr>
    </w:p>
    <w:p w14:paraId="14E7FFC1" w14:textId="77777777" w:rsidR="001C37D5" w:rsidRDefault="001C37D5">
      <w:pPr>
        <w:pStyle w:val="BodyText"/>
        <w:rPr>
          <w:b/>
          <w:sz w:val="20"/>
        </w:rPr>
      </w:pPr>
    </w:p>
    <w:p w14:paraId="234B5373" w14:textId="77777777" w:rsidR="001C37D5" w:rsidRDefault="001C37D5">
      <w:pPr>
        <w:pStyle w:val="BodyText"/>
        <w:spacing w:before="2"/>
        <w:rPr>
          <w:b/>
          <w:sz w:val="21"/>
        </w:rPr>
      </w:pPr>
    </w:p>
    <w:p w14:paraId="1BCD2F6E" w14:textId="77777777" w:rsidR="001C37D5" w:rsidRDefault="00EB4F66" w:rsidP="00F13190">
      <w:pPr>
        <w:pStyle w:val="ListParagraph"/>
        <w:numPr>
          <w:ilvl w:val="2"/>
          <w:numId w:val="117"/>
        </w:numPr>
        <w:tabs>
          <w:tab w:val="left" w:pos="1803"/>
        </w:tabs>
        <w:spacing w:before="92" w:line="278" w:lineRule="auto"/>
        <w:ind w:left="155" w:right="743" w:firstLine="1344"/>
        <w:rPr>
          <w:sz w:val="18"/>
        </w:rPr>
      </w:pPr>
      <w:r>
        <w:rPr>
          <w:b/>
          <w:sz w:val="18"/>
        </w:rPr>
        <w:t xml:space="preserve">TRUCKS. </w:t>
      </w:r>
      <w:r>
        <w:rPr>
          <w:sz w:val="18"/>
        </w:rPr>
        <w:t>For all items above that require tank wagon, transport truck, and/or truck and trailer as the method of delivery, offerors must specify the capacity and pumping rate of the</w:t>
      </w:r>
      <w:r>
        <w:rPr>
          <w:spacing w:val="-12"/>
          <w:sz w:val="18"/>
        </w:rPr>
        <w:t xml:space="preserve"> </w:t>
      </w:r>
      <w:r>
        <w:rPr>
          <w:sz w:val="18"/>
        </w:rPr>
        <w:t>truck(s).</w:t>
      </w:r>
    </w:p>
    <w:p w14:paraId="29A161D5" w14:textId="77777777" w:rsidR="001C37D5" w:rsidRDefault="001C37D5">
      <w:pPr>
        <w:pStyle w:val="BodyText"/>
        <w:rPr>
          <w:sz w:val="20"/>
        </w:rPr>
      </w:pPr>
    </w:p>
    <w:p w14:paraId="2F32FE2C" w14:textId="77777777" w:rsidR="001C37D5" w:rsidRDefault="00EB4F66">
      <w:pPr>
        <w:pStyle w:val="BodyText"/>
        <w:tabs>
          <w:tab w:val="left" w:pos="1235"/>
          <w:tab w:val="left" w:pos="5915"/>
        </w:tabs>
        <w:spacing w:before="169"/>
        <w:ind w:left="155"/>
      </w:pPr>
      <w:r>
        <w:rPr>
          <w:u w:val="single"/>
        </w:rPr>
        <w:t>ITEM</w:t>
      </w:r>
      <w:r>
        <w:tab/>
      </w:r>
      <w:r>
        <w:rPr>
          <w:u w:val="single"/>
        </w:rPr>
        <w:t>TRUCK</w:t>
      </w:r>
      <w:r>
        <w:rPr>
          <w:spacing w:val="-2"/>
          <w:u w:val="single"/>
        </w:rPr>
        <w:t xml:space="preserve"> </w:t>
      </w:r>
      <w:r>
        <w:rPr>
          <w:u w:val="single"/>
        </w:rPr>
        <w:t>CAPACITY</w:t>
      </w:r>
      <w:r>
        <w:tab/>
      </w:r>
      <w:r>
        <w:rPr>
          <w:u w:val="single"/>
        </w:rPr>
        <w:t>TRUCK PUMPING</w:t>
      </w:r>
      <w:r>
        <w:rPr>
          <w:spacing w:val="-3"/>
          <w:u w:val="single"/>
        </w:rPr>
        <w:t xml:space="preserve"> </w:t>
      </w:r>
      <w:r>
        <w:rPr>
          <w:u w:val="single"/>
        </w:rPr>
        <w:t>RATE</w:t>
      </w:r>
    </w:p>
    <w:p w14:paraId="524DB700" w14:textId="77777777" w:rsidR="001C37D5" w:rsidRDefault="001C37D5">
      <w:pPr>
        <w:pStyle w:val="BodyText"/>
        <w:rPr>
          <w:sz w:val="20"/>
        </w:rPr>
      </w:pPr>
    </w:p>
    <w:p w14:paraId="0A724CC0" w14:textId="77777777" w:rsidR="001C37D5" w:rsidRDefault="001C37D5">
      <w:pPr>
        <w:pStyle w:val="BodyText"/>
        <w:rPr>
          <w:sz w:val="20"/>
        </w:rPr>
      </w:pPr>
    </w:p>
    <w:p w14:paraId="5DF71BBE" w14:textId="77777777" w:rsidR="001C37D5" w:rsidRDefault="001C37D5">
      <w:pPr>
        <w:pStyle w:val="BodyText"/>
        <w:rPr>
          <w:sz w:val="20"/>
        </w:rPr>
      </w:pPr>
    </w:p>
    <w:p w14:paraId="6BF0387D" w14:textId="77777777" w:rsidR="001C37D5" w:rsidRDefault="001C37D5">
      <w:pPr>
        <w:pStyle w:val="BodyText"/>
        <w:rPr>
          <w:sz w:val="20"/>
        </w:rPr>
      </w:pPr>
    </w:p>
    <w:p w14:paraId="79B405E6" w14:textId="77777777" w:rsidR="001C37D5" w:rsidRDefault="001C37D5">
      <w:pPr>
        <w:pStyle w:val="BodyText"/>
        <w:rPr>
          <w:sz w:val="20"/>
        </w:rPr>
      </w:pPr>
    </w:p>
    <w:p w14:paraId="0A533761" w14:textId="77777777" w:rsidR="001C37D5" w:rsidRDefault="001C37D5">
      <w:pPr>
        <w:pStyle w:val="BodyText"/>
        <w:rPr>
          <w:sz w:val="20"/>
        </w:rPr>
      </w:pPr>
    </w:p>
    <w:p w14:paraId="35802A3A" w14:textId="77777777" w:rsidR="001C37D5" w:rsidRDefault="001C37D5">
      <w:pPr>
        <w:pStyle w:val="BodyText"/>
        <w:rPr>
          <w:sz w:val="20"/>
        </w:rPr>
      </w:pPr>
    </w:p>
    <w:p w14:paraId="10E0D06F" w14:textId="77777777" w:rsidR="001C37D5" w:rsidRDefault="001C37D5">
      <w:pPr>
        <w:pStyle w:val="BodyText"/>
        <w:spacing w:before="10"/>
        <w:rPr>
          <w:sz w:val="28"/>
        </w:rPr>
      </w:pPr>
    </w:p>
    <w:p w14:paraId="1BA8F23E" w14:textId="77777777" w:rsidR="001C37D5" w:rsidRDefault="00EB4F66" w:rsidP="00F13190">
      <w:pPr>
        <w:pStyle w:val="ListParagraph"/>
        <w:numPr>
          <w:ilvl w:val="2"/>
          <w:numId w:val="117"/>
        </w:numPr>
        <w:tabs>
          <w:tab w:val="left" w:pos="1801"/>
        </w:tabs>
        <w:spacing w:before="92" w:line="278" w:lineRule="auto"/>
        <w:ind w:left="155" w:right="626" w:firstLine="1344"/>
        <w:rPr>
          <w:sz w:val="18"/>
        </w:rPr>
      </w:pPr>
      <w:r>
        <w:rPr>
          <w:b/>
          <w:sz w:val="18"/>
        </w:rPr>
        <w:t xml:space="preserve">BARGE. </w:t>
      </w:r>
      <w:r>
        <w:rPr>
          <w:sz w:val="18"/>
        </w:rPr>
        <w:t>Barge deliveries shall be required at pier-side and/or anchorage (inner and outer harbor). Pumping rates per delivery conveyance shall be as stated in BUNKERING PROVISIONS unless stated differently in the above</w:t>
      </w:r>
      <w:r>
        <w:rPr>
          <w:spacing w:val="-23"/>
          <w:sz w:val="18"/>
        </w:rPr>
        <w:t xml:space="preserve"> </w:t>
      </w:r>
      <w:r>
        <w:rPr>
          <w:sz w:val="18"/>
        </w:rPr>
        <w:t>Schedule.</w:t>
      </w:r>
    </w:p>
    <w:p w14:paraId="3B61E5AD" w14:textId="77777777" w:rsidR="001C37D5" w:rsidRDefault="00EB4F66" w:rsidP="00F13190">
      <w:pPr>
        <w:pStyle w:val="ListParagraph"/>
        <w:numPr>
          <w:ilvl w:val="1"/>
          <w:numId w:val="117"/>
        </w:numPr>
        <w:tabs>
          <w:tab w:val="left" w:pos="1527"/>
        </w:tabs>
        <w:spacing w:before="79" w:line="278" w:lineRule="auto"/>
        <w:ind w:left="155" w:right="647" w:firstLine="1080"/>
        <w:rPr>
          <w:sz w:val="18"/>
        </w:rPr>
      </w:pPr>
      <w:r>
        <w:rPr>
          <w:b/>
          <w:sz w:val="18"/>
        </w:rPr>
        <w:t xml:space="preserve">TAXES. </w:t>
      </w:r>
      <w:r>
        <w:rPr>
          <w:sz w:val="18"/>
        </w:rPr>
        <w:t>Unless the contract provides otherwise, the contract price must include all applicable taxes and, for overseas items, duties. The offeror shall list below the specific name and amount of the taxes included in the price. If, when permitted by the contract, taxes are not included in the offered price, but are expected to be invoiced separately, the offeror shall list the specific name and amount of these taxes below. These taxes shall apply when the U.S. Government does not have an exemption. See the FEDERAL AND STATE TAXES/FEES contract provision and/or the TAXES - FOREIGN FIXED-PRICE CONTRACTS contract</w:t>
      </w:r>
      <w:r>
        <w:rPr>
          <w:spacing w:val="-14"/>
          <w:sz w:val="18"/>
        </w:rPr>
        <w:t xml:space="preserve"> </w:t>
      </w:r>
      <w:r>
        <w:rPr>
          <w:sz w:val="18"/>
        </w:rPr>
        <w:t>provision.</w:t>
      </w:r>
    </w:p>
    <w:p w14:paraId="35B4FDAF" w14:textId="77777777" w:rsidR="001C37D5" w:rsidRDefault="001C37D5">
      <w:pPr>
        <w:pStyle w:val="BodyText"/>
        <w:rPr>
          <w:sz w:val="20"/>
        </w:rPr>
      </w:pPr>
    </w:p>
    <w:p w14:paraId="7B74E243" w14:textId="77777777" w:rsidR="001C37D5" w:rsidRDefault="00EB4F66">
      <w:pPr>
        <w:pStyle w:val="BodyText"/>
        <w:spacing w:before="170"/>
        <w:ind w:left="6727"/>
      </w:pPr>
      <w:r>
        <w:t>(X THE APPLICABLE COLUMN)</w:t>
      </w:r>
    </w:p>
    <w:p w14:paraId="4E190D50" w14:textId="77777777" w:rsidR="001C37D5" w:rsidRDefault="00EB4F66">
      <w:pPr>
        <w:pStyle w:val="BodyText"/>
        <w:tabs>
          <w:tab w:val="left" w:pos="4595"/>
          <w:tab w:val="left" w:pos="6851"/>
        </w:tabs>
        <w:spacing w:before="112"/>
        <w:ind w:right="915"/>
        <w:jc w:val="right"/>
      </w:pPr>
      <w:r>
        <w:t>APPLICABLE</w:t>
      </w:r>
      <w:r>
        <w:rPr>
          <w:spacing w:val="-1"/>
        </w:rPr>
        <w:t xml:space="preserve"> </w:t>
      </w:r>
      <w:r>
        <w:t>TAX</w:t>
      </w:r>
      <w:r>
        <w:rPr>
          <w:spacing w:val="-1"/>
        </w:rPr>
        <w:t xml:space="preserve"> </w:t>
      </w:r>
      <w:r>
        <w:t>NAME</w:t>
      </w:r>
      <w:r>
        <w:tab/>
        <w:t>INCLUDED</w:t>
      </w:r>
      <w:r>
        <w:rPr>
          <w:spacing w:val="-2"/>
        </w:rPr>
        <w:t xml:space="preserve"> </w:t>
      </w:r>
      <w:r>
        <w:t>IN</w:t>
      </w:r>
      <w:r>
        <w:tab/>
        <w:t>TO BE</w:t>
      </w:r>
      <w:r>
        <w:rPr>
          <w:spacing w:val="-2"/>
        </w:rPr>
        <w:t xml:space="preserve"> </w:t>
      </w:r>
      <w:r>
        <w:t>INVOICED</w:t>
      </w:r>
    </w:p>
    <w:p w14:paraId="3220A256" w14:textId="77777777" w:rsidR="001C37D5" w:rsidRDefault="00EB4F66">
      <w:pPr>
        <w:pStyle w:val="BodyText"/>
        <w:tabs>
          <w:tab w:val="left" w:pos="1343"/>
          <w:tab w:val="left" w:pos="6030"/>
          <w:tab w:val="left" w:pos="8270"/>
        </w:tabs>
        <w:spacing w:before="113"/>
        <w:ind w:right="910"/>
        <w:jc w:val="right"/>
      </w:pPr>
      <w:r>
        <w:rPr>
          <w:u w:val="single"/>
        </w:rPr>
        <w:t>ITEM</w:t>
      </w:r>
      <w:r>
        <w:tab/>
      </w:r>
      <w:r>
        <w:rPr>
          <w:u w:val="single"/>
        </w:rPr>
        <w:t>AND AMOUNT</w:t>
      </w:r>
      <w:r>
        <w:rPr>
          <w:spacing w:val="-4"/>
          <w:u w:val="single"/>
        </w:rPr>
        <w:t xml:space="preserve"> </w:t>
      </w:r>
      <w:r>
        <w:rPr>
          <w:u w:val="single"/>
        </w:rPr>
        <w:t>PER UNIT</w:t>
      </w:r>
      <w:r>
        <w:tab/>
      </w:r>
      <w:r>
        <w:rPr>
          <w:u w:val="single"/>
        </w:rPr>
        <w:t>UNIT</w:t>
      </w:r>
      <w:r>
        <w:rPr>
          <w:spacing w:val="-2"/>
          <w:u w:val="single"/>
        </w:rPr>
        <w:t xml:space="preserve"> </w:t>
      </w:r>
      <w:r>
        <w:rPr>
          <w:u w:val="single"/>
        </w:rPr>
        <w:t>PRICE</w:t>
      </w:r>
      <w:r>
        <w:tab/>
      </w:r>
      <w:r>
        <w:rPr>
          <w:u w:val="single"/>
        </w:rPr>
        <w:t xml:space="preserve"> </w:t>
      </w:r>
      <w:r>
        <w:rPr>
          <w:spacing w:val="-1"/>
          <w:u w:val="single"/>
        </w:rPr>
        <w:t>SEPARATELY</w:t>
      </w:r>
      <w:r>
        <w:rPr>
          <w:spacing w:val="-11"/>
          <w:u w:val="single"/>
        </w:rPr>
        <w:t xml:space="preserve"> </w:t>
      </w:r>
    </w:p>
    <w:p w14:paraId="290082C7" w14:textId="77777777" w:rsidR="001C37D5" w:rsidRDefault="001C37D5">
      <w:pPr>
        <w:pStyle w:val="BodyText"/>
        <w:rPr>
          <w:sz w:val="20"/>
        </w:rPr>
      </w:pPr>
    </w:p>
    <w:p w14:paraId="13A5D55A" w14:textId="77777777" w:rsidR="001C37D5" w:rsidRDefault="001C37D5">
      <w:pPr>
        <w:pStyle w:val="BodyText"/>
        <w:rPr>
          <w:sz w:val="20"/>
        </w:rPr>
      </w:pPr>
    </w:p>
    <w:p w14:paraId="5BF694FE" w14:textId="77777777" w:rsidR="001C37D5" w:rsidRDefault="001C37D5">
      <w:pPr>
        <w:pStyle w:val="BodyText"/>
        <w:rPr>
          <w:sz w:val="20"/>
        </w:rPr>
      </w:pPr>
    </w:p>
    <w:p w14:paraId="1DBEB010" w14:textId="77777777" w:rsidR="001C37D5" w:rsidRDefault="001C37D5">
      <w:pPr>
        <w:pStyle w:val="BodyText"/>
        <w:rPr>
          <w:sz w:val="20"/>
        </w:rPr>
      </w:pPr>
    </w:p>
    <w:p w14:paraId="37751CD8" w14:textId="77777777" w:rsidR="001C37D5" w:rsidRDefault="001C37D5">
      <w:pPr>
        <w:pStyle w:val="BodyText"/>
        <w:rPr>
          <w:sz w:val="20"/>
        </w:rPr>
      </w:pPr>
    </w:p>
    <w:p w14:paraId="22E06BCD" w14:textId="77777777" w:rsidR="001C37D5" w:rsidRDefault="001C37D5">
      <w:pPr>
        <w:pStyle w:val="BodyText"/>
        <w:rPr>
          <w:sz w:val="20"/>
        </w:rPr>
      </w:pPr>
    </w:p>
    <w:p w14:paraId="16946F71" w14:textId="77777777" w:rsidR="001C37D5" w:rsidRDefault="001C37D5">
      <w:pPr>
        <w:pStyle w:val="BodyText"/>
        <w:rPr>
          <w:sz w:val="20"/>
        </w:rPr>
      </w:pPr>
    </w:p>
    <w:p w14:paraId="7566F8DB" w14:textId="06EFD166" w:rsidR="001C37D5" w:rsidRDefault="00EB4F66">
      <w:pPr>
        <w:pStyle w:val="Heading4"/>
        <w:spacing w:before="93" w:line="278" w:lineRule="auto"/>
        <w:ind w:right="581"/>
      </w:pPr>
      <w:r>
        <w:lastRenderedPageBreak/>
        <w:t>NOTE: For domestic distillate items, the current Federal Excise Tax shall apply only if fuel delivered is undyed per mandated requirements. Please advise, per item, if offered product will have a low or high sulfur content and/or if dyed or undyed, if not part of the current Schedule.  Subject tax will not be included in the offered unit price.  Special note for overseas distillate items: if</w:t>
      </w:r>
      <w:r>
        <w:rPr>
          <w:spacing w:val="-3"/>
        </w:rPr>
        <w:t xml:space="preserve"> </w:t>
      </w:r>
      <w:r>
        <w:t>fuel</w:t>
      </w:r>
      <w:r>
        <w:rPr>
          <w:spacing w:val="-2"/>
        </w:rPr>
        <w:t xml:space="preserve"> </w:t>
      </w:r>
      <w:r>
        <w:t>is</w:t>
      </w:r>
      <w:r>
        <w:rPr>
          <w:spacing w:val="-2"/>
        </w:rPr>
        <w:t xml:space="preserve"> </w:t>
      </w:r>
      <w:r>
        <w:t>dyed</w:t>
      </w:r>
      <w:r>
        <w:rPr>
          <w:spacing w:val="-1"/>
        </w:rPr>
        <w:t xml:space="preserve"> </w:t>
      </w:r>
      <w:r>
        <w:t>per</w:t>
      </w:r>
      <w:r>
        <w:rPr>
          <w:spacing w:val="-3"/>
        </w:rPr>
        <w:t xml:space="preserve"> </w:t>
      </w:r>
      <w:r>
        <w:t>in-country</w:t>
      </w:r>
      <w:r>
        <w:rPr>
          <w:spacing w:val="2"/>
        </w:rPr>
        <w:t xml:space="preserve"> </w:t>
      </w:r>
      <w:r>
        <w:t>mandated</w:t>
      </w:r>
      <w:r>
        <w:rPr>
          <w:spacing w:val="-4"/>
        </w:rPr>
        <w:t xml:space="preserve"> </w:t>
      </w:r>
      <w:r>
        <w:t>requirements,</w:t>
      </w:r>
      <w:r>
        <w:rPr>
          <w:spacing w:val="-2"/>
        </w:rPr>
        <w:t xml:space="preserve"> </w:t>
      </w:r>
      <w:r>
        <w:t>please</w:t>
      </w:r>
      <w:r>
        <w:rPr>
          <w:spacing w:val="-3"/>
        </w:rPr>
        <w:t xml:space="preserve"> </w:t>
      </w:r>
      <w:r>
        <w:t>so</w:t>
      </w:r>
      <w:r>
        <w:rPr>
          <w:spacing w:val="-3"/>
        </w:rPr>
        <w:t xml:space="preserve"> </w:t>
      </w:r>
      <w:r>
        <w:t>advise</w:t>
      </w:r>
      <w:r>
        <w:rPr>
          <w:spacing w:val="-3"/>
        </w:rPr>
        <w:t xml:space="preserve"> </w:t>
      </w:r>
      <w:r>
        <w:t>with</w:t>
      </w:r>
      <w:r>
        <w:rPr>
          <w:spacing w:val="-4"/>
        </w:rPr>
        <w:t xml:space="preserve"> </w:t>
      </w:r>
      <w:r>
        <w:t>specifics</w:t>
      </w:r>
      <w:r>
        <w:rPr>
          <w:spacing w:val="-2"/>
        </w:rPr>
        <w:t xml:space="preserve"> </w:t>
      </w:r>
      <w:r>
        <w:t>on</w:t>
      </w:r>
      <w:r>
        <w:rPr>
          <w:spacing w:val="-4"/>
        </w:rPr>
        <w:t xml:space="preserve"> </w:t>
      </w:r>
      <w:r>
        <w:t>the</w:t>
      </w:r>
      <w:r>
        <w:rPr>
          <w:spacing w:val="-3"/>
        </w:rPr>
        <w:t xml:space="preserve"> </w:t>
      </w:r>
      <w:r>
        <w:t>dye</w:t>
      </w:r>
      <w:r>
        <w:rPr>
          <w:spacing w:val="-3"/>
        </w:rPr>
        <w:t xml:space="preserve"> </w:t>
      </w:r>
      <w:r>
        <w:t>and</w:t>
      </w:r>
      <w:r>
        <w:rPr>
          <w:spacing w:val="-4"/>
        </w:rPr>
        <w:t xml:space="preserve"> </w:t>
      </w:r>
      <w:r>
        <w:t>its</w:t>
      </w:r>
      <w:r>
        <w:rPr>
          <w:spacing w:val="-2"/>
        </w:rPr>
        <w:t xml:space="preserve"> </w:t>
      </w:r>
      <w:r>
        <w:t>effect on</w:t>
      </w:r>
      <w:r>
        <w:rPr>
          <w:spacing w:val="-4"/>
        </w:rPr>
        <w:t xml:space="preserve"> </w:t>
      </w:r>
      <w:r>
        <w:t>fuel</w:t>
      </w:r>
      <w:r>
        <w:rPr>
          <w:spacing w:val="-2"/>
        </w:rPr>
        <w:t xml:space="preserve"> </w:t>
      </w:r>
      <w:r>
        <w:t>specifications.</w:t>
      </w:r>
    </w:p>
    <w:p w14:paraId="0A65F348" w14:textId="77777777" w:rsidR="001C37D5" w:rsidRDefault="00EB4F66" w:rsidP="00F13190">
      <w:pPr>
        <w:pStyle w:val="ListParagraph"/>
        <w:numPr>
          <w:ilvl w:val="1"/>
          <w:numId w:val="117"/>
        </w:numPr>
        <w:tabs>
          <w:tab w:val="left" w:pos="1505"/>
        </w:tabs>
        <w:spacing w:before="79"/>
        <w:ind w:left="1504" w:hanging="270"/>
        <w:rPr>
          <w:b/>
          <w:sz w:val="18"/>
        </w:rPr>
      </w:pPr>
      <w:r>
        <w:rPr>
          <w:b/>
          <w:sz w:val="18"/>
        </w:rPr>
        <w:t>LOCATION OF</w:t>
      </w:r>
      <w:r>
        <w:rPr>
          <w:b/>
          <w:spacing w:val="-1"/>
          <w:sz w:val="18"/>
        </w:rPr>
        <w:t xml:space="preserve"> </w:t>
      </w:r>
      <w:r>
        <w:rPr>
          <w:b/>
          <w:sz w:val="18"/>
        </w:rPr>
        <w:t>FACILITY(IES).</w:t>
      </w:r>
    </w:p>
    <w:p w14:paraId="0432BF3E" w14:textId="77777777" w:rsidR="001C37D5" w:rsidRDefault="00EB4F66" w:rsidP="00F13190">
      <w:pPr>
        <w:pStyle w:val="ListParagraph"/>
        <w:numPr>
          <w:ilvl w:val="2"/>
          <w:numId w:val="117"/>
        </w:numPr>
        <w:tabs>
          <w:tab w:val="left" w:pos="1803"/>
        </w:tabs>
        <w:spacing w:before="114" w:line="278" w:lineRule="auto"/>
        <w:ind w:right="576" w:firstLine="1343"/>
        <w:rPr>
          <w:sz w:val="18"/>
        </w:rPr>
      </w:pPr>
      <w:r>
        <w:rPr>
          <w:sz w:val="18"/>
        </w:rPr>
        <w:t>Each Fuel Terminal, Transportation Type and Source, and Location of the Testing Facility are required for possible assignment, at origin, of Government Quality Assurance (inspection) Actions. Primary and alternates are requested. Government Quality Assurance inspections at origin, if applicable, shall be assigned in (3) below. The following columns shall be completed by the offeror: The facilities identified below by the offeror shall be used for the life of the</w:t>
      </w:r>
      <w:r>
        <w:rPr>
          <w:spacing w:val="-16"/>
          <w:sz w:val="18"/>
        </w:rPr>
        <w:t xml:space="preserve"> </w:t>
      </w:r>
      <w:r>
        <w:rPr>
          <w:sz w:val="18"/>
        </w:rPr>
        <w:t>contract.</w:t>
      </w:r>
    </w:p>
    <w:p w14:paraId="77ECC1F0" w14:textId="77777777" w:rsidR="001C37D5" w:rsidRDefault="001C37D5">
      <w:pPr>
        <w:pStyle w:val="BodyText"/>
        <w:spacing w:before="7" w:after="1"/>
        <w:rPr>
          <w:sz w:val="10"/>
        </w:rPr>
      </w:pPr>
    </w:p>
    <w:tbl>
      <w:tblPr>
        <w:tblW w:w="0" w:type="auto"/>
        <w:tblInd w:w="113" w:type="dxa"/>
        <w:tblLayout w:type="fixed"/>
        <w:tblCellMar>
          <w:left w:w="0" w:type="dxa"/>
          <w:right w:w="0" w:type="dxa"/>
        </w:tblCellMar>
        <w:tblLook w:val="01E0" w:firstRow="1" w:lastRow="1" w:firstColumn="1" w:lastColumn="1" w:noHBand="0" w:noVBand="0"/>
      </w:tblPr>
      <w:tblGrid>
        <w:gridCol w:w="920"/>
        <w:gridCol w:w="2814"/>
        <w:gridCol w:w="3741"/>
        <w:gridCol w:w="2326"/>
      </w:tblGrid>
      <w:tr w:rsidR="001C37D5" w14:paraId="035FAA4F" w14:textId="77777777">
        <w:trPr>
          <w:trHeight w:val="259"/>
        </w:trPr>
        <w:tc>
          <w:tcPr>
            <w:tcW w:w="920" w:type="dxa"/>
            <w:vMerge w:val="restart"/>
          </w:tcPr>
          <w:p w14:paraId="50D9142A" w14:textId="77777777" w:rsidR="001C37D5" w:rsidRDefault="001C37D5">
            <w:pPr>
              <w:pStyle w:val="TableParagraph"/>
              <w:rPr>
                <w:sz w:val="18"/>
              </w:rPr>
            </w:pPr>
          </w:p>
        </w:tc>
        <w:tc>
          <w:tcPr>
            <w:tcW w:w="2814" w:type="dxa"/>
          </w:tcPr>
          <w:p w14:paraId="32E77264" w14:textId="77777777" w:rsidR="001C37D5" w:rsidRDefault="001C37D5">
            <w:pPr>
              <w:pStyle w:val="TableParagraph"/>
              <w:rPr>
                <w:sz w:val="18"/>
              </w:rPr>
            </w:pPr>
          </w:p>
        </w:tc>
        <w:tc>
          <w:tcPr>
            <w:tcW w:w="3741" w:type="dxa"/>
          </w:tcPr>
          <w:p w14:paraId="741C25B7" w14:textId="77777777" w:rsidR="001C37D5" w:rsidRDefault="00EB4F66">
            <w:pPr>
              <w:pStyle w:val="TableParagraph"/>
              <w:spacing w:line="199" w:lineRule="exact"/>
              <w:ind w:left="10" w:right="134"/>
              <w:jc w:val="center"/>
              <w:rPr>
                <w:sz w:val="18"/>
              </w:rPr>
            </w:pPr>
            <w:r>
              <w:rPr>
                <w:sz w:val="18"/>
              </w:rPr>
              <w:t>(For barge and truck deliveries)</w:t>
            </w:r>
          </w:p>
        </w:tc>
        <w:tc>
          <w:tcPr>
            <w:tcW w:w="2326" w:type="dxa"/>
          </w:tcPr>
          <w:p w14:paraId="76DFD0F1" w14:textId="77777777" w:rsidR="001C37D5" w:rsidRDefault="00EB4F66">
            <w:pPr>
              <w:pStyle w:val="TableParagraph"/>
              <w:spacing w:line="199" w:lineRule="exact"/>
              <w:ind w:right="105"/>
              <w:jc w:val="right"/>
              <w:rPr>
                <w:sz w:val="18"/>
              </w:rPr>
            </w:pPr>
            <w:r>
              <w:rPr>
                <w:sz w:val="18"/>
              </w:rPr>
              <w:t>TESTING FACILITY(IES)</w:t>
            </w:r>
          </w:p>
        </w:tc>
      </w:tr>
      <w:tr w:rsidR="001C37D5" w14:paraId="5EF85E5A" w14:textId="77777777">
        <w:trPr>
          <w:trHeight w:val="320"/>
        </w:trPr>
        <w:tc>
          <w:tcPr>
            <w:tcW w:w="920" w:type="dxa"/>
            <w:vMerge/>
            <w:tcBorders>
              <w:top w:val="nil"/>
            </w:tcBorders>
          </w:tcPr>
          <w:p w14:paraId="08155CD0" w14:textId="77777777" w:rsidR="001C37D5" w:rsidRDefault="001C37D5">
            <w:pPr>
              <w:rPr>
                <w:sz w:val="2"/>
                <w:szCs w:val="2"/>
              </w:rPr>
            </w:pPr>
          </w:p>
        </w:tc>
        <w:tc>
          <w:tcPr>
            <w:tcW w:w="2814" w:type="dxa"/>
          </w:tcPr>
          <w:p w14:paraId="36964F4F" w14:textId="77777777" w:rsidR="001C37D5" w:rsidRDefault="00EB4F66">
            <w:pPr>
              <w:pStyle w:val="TableParagraph"/>
              <w:spacing w:before="52"/>
              <w:ind w:left="227" w:right="13"/>
              <w:jc w:val="center"/>
              <w:rPr>
                <w:sz w:val="18"/>
              </w:rPr>
            </w:pPr>
            <w:r>
              <w:rPr>
                <w:sz w:val="18"/>
              </w:rPr>
              <w:t>TERMINAL NAME(S) AND</w:t>
            </w:r>
          </w:p>
        </w:tc>
        <w:tc>
          <w:tcPr>
            <w:tcW w:w="3741" w:type="dxa"/>
          </w:tcPr>
          <w:p w14:paraId="3F6D68EF" w14:textId="77777777" w:rsidR="001C37D5" w:rsidRDefault="00EB4F66">
            <w:pPr>
              <w:pStyle w:val="TableParagraph"/>
              <w:spacing w:before="52"/>
              <w:ind w:left="10" w:right="134"/>
              <w:jc w:val="center"/>
              <w:rPr>
                <w:sz w:val="18"/>
              </w:rPr>
            </w:pPr>
            <w:r>
              <w:rPr>
                <w:sz w:val="18"/>
              </w:rPr>
              <w:t>TRANSPORTATION SOURCE(S)</w:t>
            </w:r>
          </w:p>
        </w:tc>
        <w:tc>
          <w:tcPr>
            <w:tcW w:w="2326" w:type="dxa"/>
          </w:tcPr>
          <w:p w14:paraId="635F6D7E" w14:textId="77777777" w:rsidR="001C37D5" w:rsidRDefault="00EB4F66">
            <w:pPr>
              <w:pStyle w:val="TableParagraph"/>
              <w:spacing w:before="52"/>
              <w:ind w:left="499"/>
              <w:rPr>
                <w:sz w:val="18"/>
              </w:rPr>
            </w:pPr>
            <w:r>
              <w:rPr>
                <w:sz w:val="18"/>
              </w:rPr>
              <w:t>NAME(S) &amp; FULL</w:t>
            </w:r>
          </w:p>
        </w:tc>
      </w:tr>
      <w:tr w:rsidR="001C37D5" w14:paraId="3952DA07" w14:textId="77777777">
        <w:trPr>
          <w:trHeight w:val="260"/>
        </w:trPr>
        <w:tc>
          <w:tcPr>
            <w:tcW w:w="920" w:type="dxa"/>
          </w:tcPr>
          <w:p w14:paraId="79488BE4" w14:textId="77777777" w:rsidR="001C37D5" w:rsidRDefault="00EB4F66">
            <w:pPr>
              <w:pStyle w:val="TableParagraph"/>
              <w:spacing w:before="53" w:line="187" w:lineRule="exact"/>
              <w:ind w:left="50"/>
              <w:rPr>
                <w:sz w:val="18"/>
              </w:rPr>
            </w:pPr>
            <w:r>
              <w:rPr>
                <w:sz w:val="18"/>
                <w:u w:val="single"/>
              </w:rPr>
              <w:t>ITEM(S)</w:t>
            </w:r>
          </w:p>
        </w:tc>
        <w:tc>
          <w:tcPr>
            <w:tcW w:w="2814" w:type="dxa"/>
          </w:tcPr>
          <w:p w14:paraId="6F2BAAED" w14:textId="77777777" w:rsidR="001C37D5" w:rsidRDefault="00EB4F66">
            <w:pPr>
              <w:pStyle w:val="TableParagraph"/>
              <w:spacing w:before="53" w:line="187" w:lineRule="exact"/>
              <w:ind w:left="189" w:right="13"/>
              <w:jc w:val="center"/>
              <w:rPr>
                <w:sz w:val="18"/>
              </w:rPr>
            </w:pPr>
            <w:r>
              <w:rPr>
                <w:sz w:val="18"/>
                <w:u w:val="single"/>
              </w:rPr>
              <w:t>FULL PHYSICAL ADDRESS(ES)</w:t>
            </w:r>
          </w:p>
        </w:tc>
        <w:tc>
          <w:tcPr>
            <w:tcW w:w="3741" w:type="dxa"/>
          </w:tcPr>
          <w:p w14:paraId="79494519" w14:textId="77777777" w:rsidR="001C37D5" w:rsidRDefault="00EB4F66">
            <w:pPr>
              <w:pStyle w:val="TableParagraph"/>
              <w:spacing w:before="53" w:line="187" w:lineRule="exact"/>
              <w:ind w:left="15" w:right="134"/>
              <w:jc w:val="center"/>
              <w:rPr>
                <w:sz w:val="18"/>
              </w:rPr>
            </w:pPr>
            <w:r>
              <w:rPr>
                <w:sz w:val="18"/>
                <w:u w:val="single"/>
              </w:rPr>
              <w:t>NAME(S) &amp; FULL PHYSICAL ADDRESS(ES)</w:t>
            </w:r>
          </w:p>
        </w:tc>
        <w:tc>
          <w:tcPr>
            <w:tcW w:w="2326" w:type="dxa"/>
          </w:tcPr>
          <w:p w14:paraId="0AECCBCB" w14:textId="77777777" w:rsidR="001C37D5" w:rsidRDefault="00EB4F66">
            <w:pPr>
              <w:pStyle w:val="TableParagraph"/>
              <w:spacing w:before="53" w:line="187" w:lineRule="exact"/>
              <w:ind w:right="48"/>
              <w:jc w:val="right"/>
              <w:rPr>
                <w:sz w:val="18"/>
              </w:rPr>
            </w:pPr>
            <w:r>
              <w:rPr>
                <w:sz w:val="18"/>
                <w:u w:val="single"/>
              </w:rPr>
              <w:t xml:space="preserve"> PHYSICAL ADDRESS(ES)</w:t>
            </w:r>
          </w:p>
        </w:tc>
      </w:tr>
    </w:tbl>
    <w:p w14:paraId="3A83099F" w14:textId="77777777" w:rsidR="001C37D5" w:rsidRDefault="001C37D5">
      <w:pPr>
        <w:pStyle w:val="BodyText"/>
        <w:spacing w:before="2"/>
        <w:rPr>
          <w:sz w:val="28"/>
        </w:rPr>
      </w:pPr>
    </w:p>
    <w:p w14:paraId="2BB7B161" w14:textId="77777777" w:rsidR="002E1011" w:rsidRDefault="002E1011" w:rsidP="0074137C">
      <w:pPr>
        <w:spacing w:before="84"/>
        <w:ind w:right="596"/>
        <w:rPr>
          <w:b/>
          <w:sz w:val="40"/>
        </w:rPr>
      </w:pPr>
    </w:p>
    <w:p w14:paraId="5014F2C0" w14:textId="6E396A80" w:rsidR="001C37D5" w:rsidRPr="0074137C" w:rsidRDefault="00EB4F66">
      <w:pPr>
        <w:spacing w:before="84"/>
        <w:ind w:left="130" w:right="596"/>
        <w:jc w:val="center"/>
        <w:rPr>
          <w:b/>
          <w:sz w:val="28"/>
          <w:szCs w:val="28"/>
        </w:rPr>
      </w:pPr>
      <w:r w:rsidRPr="0074137C">
        <w:rPr>
          <w:b/>
          <w:sz w:val="28"/>
          <w:szCs w:val="28"/>
        </w:rPr>
        <w:t>SEE ATTACHMENT D</w:t>
      </w:r>
    </w:p>
    <w:p w14:paraId="4EB18F5C" w14:textId="77777777" w:rsidR="001C37D5" w:rsidRDefault="00EB4F66">
      <w:pPr>
        <w:pStyle w:val="Heading4"/>
        <w:spacing w:before="343" w:line="278" w:lineRule="auto"/>
        <w:ind w:right="688"/>
      </w:pPr>
      <w:r>
        <w:t>NOTE: ALL OFFERS MUST BE ACCOMPANIED BY A “TYPICAL” SPEC SHEET SHOWING ALL THE TEST RESULTS REQUIRED BY THE DLA ENERGY MGO SPECIFICATION CLAUSE. ALL OFFERS MUST BE ACCOMPANIED BY SUPPLIER COMMITMENT LETTERS FOR EVERY LINE ITEM BID ON.</w:t>
      </w:r>
    </w:p>
    <w:p w14:paraId="0CD58D93" w14:textId="77777777" w:rsidR="001C37D5" w:rsidRDefault="001C37D5">
      <w:pPr>
        <w:pStyle w:val="BodyText"/>
        <w:rPr>
          <w:b/>
          <w:sz w:val="20"/>
        </w:rPr>
      </w:pPr>
    </w:p>
    <w:p w14:paraId="77A4E903" w14:textId="77777777" w:rsidR="001C37D5" w:rsidRDefault="00EB4F66" w:rsidP="00F13190">
      <w:pPr>
        <w:pStyle w:val="ListParagraph"/>
        <w:numPr>
          <w:ilvl w:val="2"/>
          <w:numId w:val="117"/>
        </w:numPr>
        <w:tabs>
          <w:tab w:val="left" w:pos="1803"/>
        </w:tabs>
        <w:spacing w:before="171" w:line="278" w:lineRule="auto"/>
        <w:ind w:right="587" w:firstLine="1344"/>
        <w:rPr>
          <w:sz w:val="18"/>
        </w:rPr>
      </w:pPr>
      <w:r>
        <w:rPr>
          <w:sz w:val="18"/>
        </w:rPr>
        <w:t>Quality Representative (QR) includes the terms Quality Assurance Representative (QAR) and Quality Surveillance Representative (QSR). The QAR is a Government Representative authorized to represent the Contracting Officer to assure the Contractor complies with the contractual requirements in furnishing petroleum products and services. The QSR is a Government Representative authorized</w:t>
      </w:r>
      <w:r>
        <w:rPr>
          <w:spacing w:val="-2"/>
          <w:sz w:val="18"/>
        </w:rPr>
        <w:t xml:space="preserve"> </w:t>
      </w:r>
      <w:r>
        <w:rPr>
          <w:sz w:val="18"/>
        </w:rPr>
        <w:t>to</w:t>
      </w:r>
      <w:r>
        <w:rPr>
          <w:spacing w:val="-3"/>
          <w:sz w:val="18"/>
        </w:rPr>
        <w:t xml:space="preserve"> </w:t>
      </w:r>
      <w:r>
        <w:rPr>
          <w:sz w:val="18"/>
        </w:rPr>
        <w:t>represent</w:t>
      </w:r>
      <w:r>
        <w:rPr>
          <w:spacing w:val="-2"/>
          <w:sz w:val="18"/>
        </w:rPr>
        <w:t xml:space="preserve"> </w:t>
      </w:r>
      <w:r>
        <w:rPr>
          <w:sz w:val="18"/>
        </w:rPr>
        <w:t>the</w:t>
      </w:r>
      <w:r>
        <w:rPr>
          <w:spacing w:val="-4"/>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to</w:t>
      </w:r>
      <w:r>
        <w:rPr>
          <w:spacing w:val="-2"/>
          <w:sz w:val="18"/>
        </w:rPr>
        <w:t xml:space="preserve"> </w:t>
      </w:r>
      <w:r>
        <w:rPr>
          <w:sz w:val="18"/>
        </w:rPr>
        <w:t>assure</w:t>
      </w:r>
      <w:r>
        <w:rPr>
          <w:spacing w:val="-3"/>
          <w:sz w:val="18"/>
        </w:rPr>
        <w:t xml:space="preserve"> </w:t>
      </w:r>
      <w:r>
        <w:rPr>
          <w:sz w:val="18"/>
        </w:rPr>
        <w:t>the</w:t>
      </w:r>
      <w:r>
        <w:rPr>
          <w:spacing w:val="-3"/>
          <w:sz w:val="18"/>
        </w:rPr>
        <w:t xml:space="preserve"> </w:t>
      </w:r>
      <w:r>
        <w:rPr>
          <w:sz w:val="18"/>
        </w:rPr>
        <w:t>Contractor</w:t>
      </w:r>
      <w:r>
        <w:rPr>
          <w:spacing w:val="-2"/>
          <w:sz w:val="18"/>
        </w:rPr>
        <w:t xml:space="preserve"> </w:t>
      </w:r>
      <w:r>
        <w:rPr>
          <w:sz w:val="18"/>
        </w:rPr>
        <w:t>complies</w:t>
      </w:r>
      <w:r>
        <w:rPr>
          <w:spacing w:val="-3"/>
          <w:sz w:val="18"/>
        </w:rPr>
        <w:t xml:space="preserve"> </w:t>
      </w:r>
      <w:r>
        <w:rPr>
          <w:sz w:val="18"/>
        </w:rPr>
        <w:t>with</w:t>
      </w:r>
      <w:r>
        <w:rPr>
          <w:spacing w:val="-1"/>
          <w:sz w:val="18"/>
        </w:rPr>
        <w:t xml:space="preserve"> </w:t>
      </w:r>
      <w:r>
        <w:rPr>
          <w:sz w:val="18"/>
        </w:rPr>
        <w:t>the</w:t>
      </w:r>
      <w:r>
        <w:rPr>
          <w:spacing w:val="-3"/>
          <w:sz w:val="18"/>
        </w:rPr>
        <w:t xml:space="preserve"> </w:t>
      </w:r>
      <w:r>
        <w:rPr>
          <w:sz w:val="18"/>
        </w:rPr>
        <w:t>contractual</w:t>
      </w:r>
      <w:r>
        <w:rPr>
          <w:spacing w:val="-3"/>
          <w:sz w:val="18"/>
        </w:rPr>
        <w:t xml:space="preserve"> </w:t>
      </w:r>
      <w:r>
        <w:rPr>
          <w:sz w:val="18"/>
        </w:rPr>
        <w:t>requirements</w:t>
      </w:r>
      <w:r>
        <w:rPr>
          <w:spacing w:val="-2"/>
          <w:sz w:val="18"/>
        </w:rPr>
        <w:t xml:space="preserve"> </w:t>
      </w:r>
      <w:r>
        <w:rPr>
          <w:sz w:val="18"/>
        </w:rPr>
        <w:t>in</w:t>
      </w:r>
      <w:r>
        <w:rPr>
          <w:spacing w:val="-1"/>
          <w:sz w:val="18"/>
        </w:rPr>
        <w:t xml:space="preserve"> </w:t>
      </w:r>
      <w:r>
        <w:rPr>
          <w:sz w:val="18"/>
        </w:rPr>
        <w:t>furnishing</w:t>
      </w:r>
      <w:r>
        <w:rPr>
          <w:spacing w:val="-4"/>
          <w:sz w:val="18"/>
        </w:rPr>
        <w:t xml:space="preserve"> </w:t>
      </w:r>
      <w:r>
        <w:rPr>
          <w:sz w:val="18"/>
        </w:rPr>
        <w:t>services.</w:t>
      </w:r>
    </w:p>
    <w:p w14:paraId="0C8C032A" w14:textId="77777777" w:rsidR="001C37D5" w:rsidRDefault="00EB4F66" w:rsidP="00F13190">
      <w:pPr>
        <w:pStyle w:val="ListParagraph"/>
        <w:numPr>
          <w:ilvl w:val="2"/>
          <w:numId w:val="117"/>
        </w:numPr>
        <w:tabs>
          <w:tab w:val="left" w:pos="1803"/>
          <w:tab w:val="left" w:pos="9065"/>
        </w:tabs>
        <w:spacing w:before="78" w:line="278" w:lineRule="auto"/>
        <w:ind w:right="666" w:firstLine="1344"/>
        <w:rPr>
          <w:sz w:val="18"/>
        </w:rPr>
      </w:pPr>
      <w:r>
        <w:rPr>
          <w:sz w:val="18"/>
        </w:rPr>
        <w:t>The following may be completed by the Government at time of award. Government Source Inspection is required for items listed</w:t>
      </w:r>
      <w:r>
        <w:rPr>
          <w:spacing w:val="-8"/>
          <w:sz w:val="18"/>
        </w:rPr>
        <w:t xml:space="preserve"> </w:t>
      </w:r>
      <w:r>
        <w:rPr>
          <w:sz w:val="18"/>
        </w:rPr>
        <w:t xml:space="preserve">below: </w:t>
      </w:r>
      <w:r>
        <w:rPr>
          <w:spacing w:val="1"/>
          <w:sz w:val="18"/>
        </w:rPr>
        <w:t xml:space="preserve"> </w:t>
      </w:r>
      <w:r>
        <w:rPr>
          <w:sz w:val="18"/>
          <w:u w:val="single"/>
        </w:rPr>
        <w:t xml:space="preserve"> </w:t>
      </w:r>
      <w:r>
        <w:rPr>
          <w:sz w:val="18"/>
          <w:u w:val="single"/>
        </w:rPr>
        <w:tab/>
      </w:r>
    </w:p>
    <w:p w14:paraId="72622B76" w14:textId="77777777" w:rsidR="001C37D5" w:rsidRDefault="00EB4F66" w:rsidP="00F13190">
      <w:pPr>
        <w:pStyle w:val="Heading4"/>
        <w:numPr>
          <w:ilvl w:val="1"/>
          <w:numId w:val="117"/>
        </w:numPr>
        <w:tabs>
          <w:tab w:val="left" w:pos="1536"/>
        </w:tabs>
        <w:spacing w:before="81"/>
        <w:ind w:left="1535" w:hanging="300"/>
      </w:pPr>
      <w:r>
        <w:t>DELIVERY</w:t>
      </w:r>
      <w:r>
        <w:rPr>
          <w:spacing w:val="-1"/>
        </w:rPr>
        <w:t xml:space="preserve"> </w:t>
      </w:r>
      <w:r>
        <w:t>ORDERS.</w:t>
      </w:r>
    </w:p>
    <w:p w14:paraId="3B2A3977" w14:textId="77777777" w:rsidR="001C37D5" w:rsidRDefault="00EB4F66" w:rsidP="00F13190">
      <w:pPr>
        <w:pStyle w:val="ListParagraph"/>
        <w:numPr>
          <w:ilvl w:val="2"/>
          <w:numId w:val="117"/>
        </w:numPr>
        <w:tabs>
          <w:tab w:val="left" w:pos="1803"/>
        </w:tabs>
        <w:spacing w:before="113" w:line="278" w:lineRule="auto"/>
        <w:ind w:right="607" w:firstLine="1344"/>
        <w:rPr>
          <w:sz w:val="18"/>
        </w:rPr>
      </w:pPr>
      <w:r>
        <w:rPr>
          <w:sz w:val="18"/>
        </w:rPr>
        <w:t xml:space="preserve">Any supplies and services to be furnished under this contract shall be ordered by issuance of delivery orders by the individuals or activities defined as an Ordering Officer.  Any U.S. military and Federal civilian agency vessel may utilize this contract. An Ordering Officer means whichever of the following (or their designated representatives) is applicable: (1) the Director, Defense Logistics Agency Energy; (2), the Commander, U.S. Army Petroleum Center; (3) the Commanding Officer, U.S. Naval Operational Logistics Support Center; (4) the Officer in charge of the Federal Government activity encompassing any delivery point indicated in the Schedule; (5) the Commanding Officer or the Master of the vessel to be bunkered; (6) any Government Contractor furnishing evidence of authority to order under this contract; (7) the head of any Federal Government agency; (8) the Contracting Officer; (9) the Navy Fleet Commanders; (10) the Defense Attaché Officer; (11) the authorizing ship manager (Contractor) for the Maritime Administration and/or National </w:t>
      </w:r>
      <w:proofErr w:type="spellStart"/>
      <w:r>
        <w:rPr>
          <w:sz w:val="18"/>
        </w:rPr>
        <w:t>Aeronautic</w:t>
      </w:r>
      <w:proofErr w:type="spellEnd"/>
      <w:r>
        <w:rPr>
          <w:sz w:val="18"/>
        </w:rPr>
        <w:t xml:space="preserve"> and Space Administration (NASA) who is ordering ships; bunkers on behalf of Maritime Administration and/or NASA vessels; (12) the ships’ husbanding agent, furnishing evidence of contractual authority, who passes the order (verbal or written) on behalf of the requesting Government vessel; (13) Military Sealift Command Fuel Ordering Officers. All delivery orders are subject to the terms and conditions of this contract. In the event there is a conflict between a delivery order and this contract, the contract shall</w:t>
      </w:r>
      <w:r>
        <w:rPr>
          <w:spacing w:val="2"/>
          <w:sz w:val="18"/>
        </w:rPr>
        <w:t xml:space="preserve"> </w:t>
      </w:r>
      <w:r>
        <w:rPr>
          <w:sz w:val="18"/>
        </w:rPr>
        <w:t>control.</w:t>
      </w:r>
    </w:p>
    <w:p w14:paraId="7A136AF9" w14:textId="18DEC717" w:rsidR="00241AB1" w:rsidRDefault="00EB4F66" w:rsidP="00F13190">
      <w:pPr>
        <w:pStyle w:val="ListParagraph"/>
        <w:numPr>
          <w:ilvl w:val="2"/>
          <w:numId w:val="117"/>
        </w:numPr>
        <w:tabs>
          <w:tab w:val="left" w:pos="1803"/>
        </w:tabs>
        <w:spacing w:before="77" w:line="278" w:lineRule="auto"/>
        <w:ind w:left="155" w:right="565" w:firstLine="1344"/>
      </w:pPr>
      <w:r w:rsidRPr="00241AB1">
        <w:rPr>
          <w:b/>
          <w:sz w:val="18"/>
        </w:rPr>
        <w:t>ORAL ORDERS</w:t>
      </w:r>
      <w:r w:rsidRPr="00241AB1">
        <w:rPr>
          <w:i/>
          <w:sz w:val="18"/>
        </w:rPr>
        <w:t xml:space="preserve">. </w:t>
      </w:r>
      <w:r>
        <w:rPr>
          <w:sz w:val="18"/>
        </w:rPr>
        <w:t xml:space="preserve">Bunker fuel orders may be issued orally or in writing.  An oral delivery order may be considered issued by the Ordering Officer when it is verbally assigned a purchase order and/or delivery order number and the delivery specifics have been verbally communicated to the Contractor. A verbal delivery order number may also be the Date Time Group (DTG) number from the vessel's Logistics Requirements (LOGREQ) Report issued to a Government shore activity or contracted husbanding agent. Contractors are encouraged to request evidence to substantiate a verbal delivery order.  For military and U.S. Coast Guard vessels, a contracted husbanding agent or Government shore activity may serve as liaison for the requesting vessel to be bunkered. The Government shore activity or contracted husbanding agent will pass the above-described oral order issued by the vessel, along with </w:t>
      </w:r>
      <w:r>
        <w:rPr>
          <w:sz w:val="18"/>
        </w:rPr>
        <w:lastRenderedPageBreak/>
        <w:t>evidence of this order, to the Contractor in a timely manner and will coordinate the delivery of the fuel. The husbanding agent, not having authority to bind the Government, must clearly advise the Contractor of its role in this arrangement and show valid evidence (DTG from LOGREQ copy of e-mail or LOGREQ from vessel to husbanding agent, etc.) of the order requirement initiated by the U.S. Government vessel.</w:t>
      </w:r>
      <w:r w:rsidR="00241AB1">
        <w:rPr>
          <w:sz w:val="18"/>
        </w:rPr>
        <w:t xml:space="preserve"> </w:t>
      </w:r>
      <w:r>
        <w:t>written order</w:t>
      </w:r>
      <w:r w:rsidR="00241AB1">
        <w:t>—</w:t>
      </w:r>
    </w:p>
    <w:p w14:paraId="0277084A" w14:textId="77777777" w:rsidR="00241AB1" w:rsidRDefault="00241AB1" w:rsidP="00241AB1">
      <w:pPr>
        <w:pStyle w:val="BodyText"/>
        <w:ind w:left="155"/>
      </w:pPr>
    </w:p>
    <w:p w14:paraId="6919EB3E" w14:textId="77777777" w:rsidR="00E27E7A" w:rsidRDefault="00BE2E02" w:rsidP="00637292">
      <w:pPr>
        <w:pStyle w:val="BodyText"/>
        <w:ind w:left="1440" w:firstLine="59"/>
      </w:pPr>
      <w:r>
        <w:rPr>
          <w:b/>
        </w:rPr>
        <w:t xml:space="preserve">(3) </w:t>
      </w:r>
      <w:r w:rsidR="00EB4F66">
        <w:rPr>
          <w:b/>
        </w:rPr>
        <w:t xml:space="preserve">WRITTEN DELIVERY ORDERS. </w:t>
      </w:r>
      <w:r w:rsidR="00EB4F66">
        <w:t xml:space="preserve">For </w:t>
      </w:r>
      <w:r w:rsidR="00EB4F66">
        <w:rPr>
          <w:b/>
          <w:u w:val="single"/>
        </w:rPr>
        <w:t>all</w:t>
      </w:r>
      <w:r w:rsidR="00EB4F66">
        <w:rPr>
          <w:b/>
        </w:rPr>
        <w:t xml:space="preserve"> </w:t>
      </w:r>
      <w:r w:rsidR="00EB4F66">
        <w:t>orders, the appropriate ordering office/officer will provide a</w:t>
      </w:r>
      <w:r w:rsidR="00EB4F66">
        <w:rPr>
          <w:spacing w:val="-21"/>
        </w:rPr>
        <w:t xml:space="preserve"> </w:t>
      </w:r>
      <w:r w:rsidR="00EB4F66">
        <w:t>signed,</w:t>
      </w:r>
      <w:r>
        <w:t xml:space="preserve"> </w:t>
      </w:r>
    </w:p>
    <w:p w14:paraId="113D9467" w14:textId="72A618FF" w:rsidR="001C37D5" w:rsidRDefault="00BE2E02" w:rsidP="00637292">
      <w:pPr>
        <w:pStyle w:val="BodyText"/>
        <w:ind w:firstLine="59"/>
      </w:pPr>
      <w:r>
        <w:t>written</w:t>
      </w:r>
      <w:r w:rsidR="00E27E7A">
        <w:t xml:space="preserve"> </w:t>
      </w:r>
      <w:r>
        <w:t>order__</w:t>
      </w:r>
    </w:p>
    <w:p w14:paraId="0272DD88" w14:textId="77777777" w:rsidR="001C37D5" w:rsidRDefault="001C37D5">
      <w:pPr>
        <w:pStyle w:val="BodyText"/>
        <w:rPr>
          <w:sz w:val="20"/>
        </w:rPr>
      </w:pPr>
    </w:p>
    <w:p w14:paraId="0BA96108" w14:textId="6B157D72" w:rsidR="001C37D5" w:rsidRDefault="00EB4F66" w:rsidP="00F13190">
      <w:pPr>
        <w:pStyle w:val="ListParagraph"/>
        <w:numPr>
          <w:ilvl w:val="3"/>
          <w:numId w:val="117"/>
        </w:numPr>
        <w:tabs>
          <w:tab w:val="left" w:pos="694"/>
        </w:tabs>
        <w:spacing w:before="122"/>
        <w:ind w:hanging="263"/>
        <w:jc w:val="left"/>
        <w:rPr>
          <w:sz w:val="18"/>
        </w:rPr>
      </w:pPr>
      <w:r>
        <w:rPr>
          <w:sz w:val="18"/>
        </w:rPr>
        <w:t>A Department of Defense (DD) Form 1155 for DoD</w:t>
      </w:r>
      <w:r>
        <w:rPr>
          <w:spacing w:val="-10"/>
          <w:sz w:val="18"/>
        </w:rPr>
        <w:t xml:space="preserve"> </w:t>
      </w:r>
      <w:r w:rsidR="00732FB6">
        <w:rPr>
          <w:sz w:val="18"/>
        </w:rPr>
        <w:t>agencies.</w:t>
      </w:r>
    </w:p>
    <w:p w14:paraId="7BFC3357" w14:textId="327A752D" w:rsidR="001C37D5" w:rsidRDefault="00EB4F66" w:rsidP="00F13190">
      <w:pPr>
        <w:pStyle w:val="ListParagraph"/>
        <w:numPr>
          <w:ilvl w:val="3"/>
          <w:numId w:val="117"/>
        </w:numPr>
        <w:tabs>
          <w:tab w:val="left" w:pos="701"/>
        </w:tabs>
        <w:spacing w:before="112"/>
        <w:ind w:left="700" w:hanging="313"/>
        <w:jc w:val="left"/>
        <w:rPr>
          <w:sz w:val="18"/>
        </w:rPr>
      </w:pPr>
      <w:r>
        <w:rPr>
          <w:sz w:val="18"/>
        </w:rPr>
        <w:t>An Optional Form (OF) 347 for all Federal/Civilian</w:t>
      </w:r>
      <w:r>
        <w:rPr>
          <w:spacing w:val="-6"/>
          <w:sz w:val="18"/>
        </w:rPr>
        <w:t xml:space="preserve"> </w:t>
      </w:r>
      <w:r w:rsidR="00732FB6">
        <w:rPr>
          <w:sz w:val="18"/>
        </w:rPr>
        <w:t>Agencies.</w:t>
      </w:r>
    </w:p>
    <w:p w14:paraId="154A93B9" w14:textId="61F76CD3" w:rsidR="001C37D5" w:rsidRDefault="00EB4F66" w:rsidP="00F13190">
      <w:pPr>
        <w:pStyle w:val="ListParagraph"/>
        <w:numPr>
          <w:ilvl w:val="3"/>
          <w:numId w:val="117"/>
        </w:numPr>
        <w:tabs>
          <w:tab w:val="left" w:pos="706"/>
        </w:tabs>
        <w:spacing w:before="115"/>
        <w:ind w:left="705" w:hanging="363"/>
        <w:jc w:val="left"/>
        <w:rPr>
          <w:sz w:val="18"/>
        </w:rPr>
      </w:pPr>
      <w:r>
        <w:rPr>
          <w:sz w:val="18"/>
        </w:rPr>
        <w:t>A Commerce Department (CD) Form 404 for the National Oceanic and Atmospheric Administration;</w:t>
      </w:r>
      <w:r>
        <w:rPr>
          <w:spacing w:val="-19"/>
          <w:sz w:val="18"/>
        </w:rPr>
        <w:t xml:space="preserve"> </w:t>
      </w:r>
      <w:r>
        <w:rPr>
          <w:sz w:val="18"/>
        </w:rPr>
        <w:t>or</w:t>
      </w:r>
      <w:r w:rsidR="00241AB1">
        <w:rPr>
          <w:sz w:val="18"/>
        </w:rPr>
        <w:t xml:space="preserve"> </w:t>
      </w:r>
    </w:p>
    <w:p w14:paraId="6EB012B0" w14:textId="77777777" w:rsidR="001C37D5" w:rsidRDefault="00EB4F66" w:rsidP="00F13190">
      <w:pPr>
        <w:pStyle w:val="ListParagraph"/>
        <w:numPr>
          <w:ilvl w:val="3"/>
          <w:numId w:val="117"/>
        </w:numPr>
        <w:tabs>
          <w:tab w:val="left" w:pos="720"/>
        </w:tabs>
        <w:spacing w:before="115"/>
        <w:ind w:left="2037" w:hanging="1677"/>
        <w:jc w:val="left"/>
        <w:rPr>
          <w:sz w:val="18"/>
        </w:rPr>
      </w:pPr>
      <w:r>
        <w:rPr>
          <w:sz w:val="18"/>
        </w:rPr>
        <w:t>An SF 1449 for all of the</w:t>
      </w:r>
      <w:r>
        <w:rPr>
          <w:spacing w:val="-1"/>
          <w:sz w:val="18"/>
        </w:rPr>
        <w:t xml:space="preserve"> </w:t>
      </w:r>
      <w:r>
        <w:rPr>
          <w:sz w:val="18"/>
        </w:rPr>
        <w:t>above--</w:t>
      </w:r>
    </w:p>
    <w:p w14:paraId="73C9E198" w14:textId="77777777" w:rsidR="001C37D5" w:rsidRDefault="00EB4F66">
      <w:pPr>
        <w:pStyle w:val="BodyText"/>
        <w:spacing w:before="112" w:line="278" w:lineRule="auto"/>
        <w:ind w:left="155" w:right="567"/>
      </w:pPr>
      <w:r>
        <w:t>to the Contractor or its designee in place of or after issuing the above-described oral order. The written delivery order will be provided to the Contractor, or its designee, prior to or at completion of delivery; however, Contractors are highly encouraged to request the written delivery order prior to completion of the delivery if not already received. The order form must, at a minimum, include the contract number, Contractor’s name and address, contract line item number, payment office, signature of the Ordering Officer, ships’ ordering and payment information, and quantity of fuel ordered. In the event a written delivery order is not provided after delivery, the Contractor shall promptly contact the DLA ENERGY Contracting Officer for assistance. The ordering office's failure to issue written confirmation, or the Contractor's failure to receive written confirmation, does not relieve the Contractor from its obligation to perform in accordance with the oral order.</w:t>
      </w:r>
    </w:p>
    <w:p w14:paraId="22E08792" w14:textId="77777777" w:rsidR="001C37D5" w:rsidRDefault="00EB4F66" w:rsidP="00F13190">
      <w:pPr>
        <w:pStyle w:val="ListParagraph"/>
        <w:numPr>
          <w:ilvl w:val="0"/>
          <w:numId w:val="124"/>
        </w:numPr>
        <w:tabs>
          <w:tab w:val="left" w:pos="1803"/>
        </w:tabs>
        <w:spacing w:before="81" w:line="278" w:lineRule="auto"/>
        <w:ind w:right="557"/>
        <w:rPr>
          <w:sz w:val="18"/>
        </w:rPr>
      </w:pPr>
      <w:r>
        <w:rPr>
          <w:b/>
          <w:sz w:val="18"/>
        </w:rPr>
        <w:t xml:space="preserve">SHIPS’ BUNKERS EASY ACQUISITION (SEA) CARD.  </w:t>
      </w:r>
      <w:r>
        <w:rPr>
          <w:sz w:val="18"/>
        </w:rPr>
        <w:t>The SEA Card Order Management System (SCOMS) is an Internet-based operating system that automates ordering, receipt, delivery and invoicing for all bunkers contract transactions. Orders issued via SCOMS satisfy the requirements for written delivery orders set forth above. The Contractor agrees to use the automated SCOMS system for all orders placed using SEA Card processes. In the event the Ordering Officer cannot access the web- based system to place an order, a verbal order will be placed with the SEACARD 24-hour Help Desk at 1-866-308-5475 The Help Desk will process the order to the Contractor and follow up with data input assistance before the close of the following business day. For orders not placed using SEA Card processes, the manual procedures outlined in paragraph (3) are authorized. Other than the SEA Card, credit cards of any type shall not be used to create a delivery order under this</w:t>
      </w:r>
      <w:r>
        <w:rPr>
          <w:spacing w:val="-20"/>
          <w:sz w:val="18"/>
        </w:rPr>
        <w:t xml:space="preserve"> </w:t>
      </w:r>
      <w:r>
        <w:rPr>
          <w:sz w:val="18"/>
        </w:rPr>
        <w:t>contract</w:t>
      </w:r>
    </w:p>
    <w:p w14:paraId="1ABDAF8D" w14:textId="77777777" w:rsidR="001C37D5" w:rsidRDefault="00EB4F66" w:rsidP="00F13190">
      <w:pPr>
        <w:pStyle w:val="ListParagraph"/>
        <w:numPr>
          <w:ilvl w:val="0"/>
          <w:numId w:val="124"/>
        </w:numPr>
        <w:tabs>
          <w:tab w:val="left" w:pos="1803"/>
        </w:tabs>
        <w:spacing w:before="78" w:line="278" w:lineRule="auto"/>
        <w:ind w:right="578"/>
        <w:rPr>
          <w:sz w:val="18"/>
        </w:rPr>
      </w:pPr>
      <w:r>
        <w:rPr>
          <w:b/>
          <w:sz w:val="18"/>
        </w:rPr>
        <w:t xml:space="preserve">CANCELLATION OF ORDERS. </w:t>
      </w:r>
      <w:r>
        <w:rPr>
          <w:sz w:val="18"/>
        </w:rPr>
        <w:t>Orders placed under this contract may be cancelled by an authorized Ordering Officer within the following time period without incurring cancellation</w:t>
      </w:r>
      <w:r>
        <w:rPr>
          <w:spacing w:val="-5"/>
          <w:sz w:val="18"/>
        </w:rPr>
        <w:t xml:space="preserve"> </w:t>
      </w:r>
      <w:r>
        <w:rPr>
          <w:sz w:val="18"/>
        </w:rPr>
        <w:t>charges:</w:t>
      </w:r>
    </w:p>
    <w:p w14:paraId="7A0480F2" w14:textId="77777777" w:rsidR="001C37D5" w:rsidRDefault="00EB4F66" w:rsidP="00F13190">
      <w:pPr>
        <w:pStyle w:val="ListParagraph"/>
        <w:numPr>
          <w:ilvl w:val="0"/>
          <w:numId w:val="125"/>
        </w:numPr>
        <w:tabs>
          <w:tab w:val="left" w:pos="2038"/>
        </w:tabs>
        <w:spacing w:before="78" w:line="278" w:lineRule="auto"/>
        <w:ind w:right="558"/>
        <w:jc w:val="both"/>
        <w:rPr>
          <w:sz w:val="18"/>
        </w:rPr>
      </w:pPr>
      <w:r>
        <w:rPr>
          <w:b/>
          <w:sz w:val="18"/>
        </w:rPr>
        <w:t xml:space="preserve">Delivery into Government vessels (to include dredges and barges) by means of transport truck, truck and trailer, tank wagon, Marine Service Station, or pipeline. </w:t>
      </w:r>
      <w:r>
        <w:rPr>
          <w:sz w:val="18"/>
        </w:rPr>
        <w:t>No less than 24 hours prior to the specific time such delivery is required to be made;</w:t>
      </w:r>
    </w:p>
    <w:p w14:paraId="19D3C41E" w14:textId="35D6134C" w:rsidR="001C37D5" w:rsidRDefault="00EB4F66" w:rsidP="00F13190">
      <w:pPr>
        <w:pStyle w:val="ListParagraph"/>
        <w:numPr>
          <w:ilvl w:val="0"/>
          <w:numId w:val="125"/>
        </w:numPr>
        <w:tabs>
          <w:tab w:val="left" w:pos="2045"/>
        </w:tabs>
        <w:spacing w:before="82"/>
        <w:rPr>
          <w:sz w:val="18"/>
        </w:rPr>
      </w:pPr>
      <w:r>
        <w:rPr>
          <w:b/>
          <w:sz w:val="18"/>
        </w:rPr>
        <w:t xml:space="preserve">Deliveries by barge. </w:t>
      </w:r>
      <w:r>
        <w:rPr>
          <w:sz w:val="18"/>
        </w:rPr>
        <w:t>No less than 48 hours prior to the specific time such delivery is required to be made;</w:t>
      </w:r>
      <w:r>
        <w:rPr>
          <w:spacing w:val="-23"/>
          <w:sz w:val="18"/>
        </w:rPr>
        <w:t xml:space="preserve"> </w:t>
      </w:r>
      <w:r>
        <w:rPr>
          <w:sz w:val="18"/>
        </w:rPr>
        <w:t>or</w:t>
      </w:r>
    </w:p>
    <w:p w14:paraId="6C1784A5" w14:textId="2E44EDD9" w:rsidR="001C37D5" w:rsidRPr="00BF7104" w:rsidRDefault="00E27E7A" w:rsidP="00637292">
      <w:pPr>
        <w:ind w:left="431"/>
      </w:pPr>
      <w:r>
        <w:rPr>
          <w:sz w:val="18"/>
        </w:rPr>
        <w:t xml:space="preserve">(iii) </w:t>
      </w:r>
      <w:r w:rsidRPr="00637292">
        <w:rPr>
          <w:sz w:val="18"/>
        </w:rPr>
        <w:t>N</w:t>
      </w:r>
      <w:r w:rsidR="00EB4F66" w:rsidRPr="00FF0612">
        <w:t>o less than the minimum delivery notice time as stated in the Schedule, if different from the</w:t>
      </w:r>
      <w:r w:rsidR="00EB4F66" w:rsidRPr="00FF0612">
        <w:rPr>
          <w:spacing w:val="-26"/>
        </w:rPr>
        <w:t xml:space="preserve"> </w:t>
      </w:r>
      <w:r w:rsidR="00EB4F66" w:rsidRPr="00FF0612">
        <w:t>above.</w:t>
      </w:r>
    </w:p>
    <w:p w14:paraId="5D488E4C" w14:textId="77777777" w:rsidR="001C37D5" w:rsidRDefault="00EB4F66" w:rsidP="00F13190">
      <w:pPr>
        <w:pStyle w:val="Heading4"/>
        <w:numPr>
          <w:ilvl w:val="1"/>
          <w:numId w:val="117"/>
        </w:numPr>
        <w:tabs>
          <w:tab w:val="left" w:pos="1539"/>
        </w:tabs>
        <w:spacing w:before="112"/>
        <w:ind w:left="1538" w:hanging="303"/>
        <w:rPr>
          <w:i/>
        </w:rPr>
      </w:pPr>
      <w:r>
        <w:t>DELIVERY ORDER</w:t>
      </w:r>
      <w:r>
        <w:rPr>
          <w:spacing w:val="-1"/>
        </w:rPr>
        <w:t xml:space="preserve"> </w:t>
      </w:r>
      <w:r>
        <w:t>LIMITATIONS</w:t>
      </w:r>
      <w:r>
        <w:rPr>
          <w:i/>
        </w:rPr>
        <w:t>.</w:t>
      </w:r>
    </w:p>
    <w:p w14:paraId="4387EA3A" w14:textId="77777777" w:rsidR="001C37D5" w:rsidRDefault="00EB4F66" w:rsidP="00F13190">
      <w:pPr>
        <w:pStyle w:val="ListParagraph"/>
        <w:numPr>
          <w:ilvl w:val="2"/>
          <w:numId w:val="117"/>
        </w:numPr>
        <w:tabs>
          <w:tab w:val="left" w:pos="1801"/>
        </w:tabs>
        <w:spacing w:before="115" w:line="278" w:lineRule="auto"/>
        <w:ind w:right="679" w:firstLine="1343"/>
        <w:rPr>
          <w:sz w:val="18"/>
        </w:rPr>
      </w:pPr>
      <w:r>
        <w:rPr>
          <w:b/>
          <w:sz w:val="18"/>
        </w:rPr>
        <w:t xml:space="preserve">MINIMUM ORDER. </w:t>
      </w:r>
      <w:r>
        <w:rPr>
          <w:sz w:val="18"/>
        </w:rPr>
        <w:t>When the Government requires supplies or services covered by this contract in an amount of less than the minimum quantity applicable to the method of delivery called for by the item(s) as specified in the Schedule, the Government shall not be obligated to purchase, nor the Contractor obligated to furnish, any supplies or services under this contract. Where the Contractor receives such an order, the Contractor may choose to fulfill the order under the contract terms and conditions or refuse the order. Refused orders will revert to SCOMS for an open market purchase. Refusal by the Contractor to supply within its contract</w:t>
      </w:r>
      <w:r>
        <w:rPr>
          <w:spacing w:val="-2"/>
          <w:sz w:val="18"/>
        </w:rPr>
        <w:t xml:space="preserve"> </w:t>
      </w:r>
      <w:r>
        <w:rPr>
          <w:sz w:val="18"/>
        </w:rPr>
        <w:t>price/terms will</w:t>
      </w:r>
      <w:r>
        <w:rPr>
          <w:spacing w:val="-1"/>
          <w:sz w:val="18"/>
        </w:rPr>
        <w:t xml:space="preserve"> </w:t>
      </w:r>
      <w:r>
        <w:rPr>
          <w:sz w:val="18"/>
        </w:rPr>
        <w:t>not</w:t>
      </w:r>
      <w:r>
        <w:rPr>
          <w:spacing w:val="-4"/>
          <w:sz w:val="18"/>
        </w:rPr>
        <w:t xml:space="preserve"> </w:t>
      </w:r>
      <w:r>
        <w:rPr>
          <w:sz w:val="18"/>
        </w:rPr>
        <w:t>preclude</w:t>
      </w:r>
      <w:r>
        <w:rPr>
          <w:spacing w:val="-2"/>
          <w:sz w:val="18"/>
        </w:rPr>
        <w:t xml:space="preserve"> </w:t>
      </w:r>
      <w:r>
        <w:rPr>
          <w:sz w:val="18"/>
        </w:rPr>
        <w:t>the</w:t>
      </w:r>
      <w:r>
        <w:rPr>
          <w:spacing w:val="-3"/>
          <w:sz w:val="18"/>
        </w:rPr>
        <w:t xml:space="preserve"> </w:t>
      </w:r>
      <w:r>
        <w:rPr>
          <w:sz w:val="18"/>
        </w:rPr>
        <w:t>Contractor</w:t>
      </w:r>
      <w:r>
        <w:rPr>
          <w:spacing w:val="-1"/>
          <w:sz w:val="18"/>
        </w:rPr>
        <w:t xml:space="preserve"> </w:t>
      </w:r>
      <w:r>
        <w:rPr>
          <w:sz w:val="18"/>
        </w:rPr>
        <w:t>from</w:t>
      </w:r>
      <w:r>
        <w:rPr>
          <w:spacing w:val="-5"/>
          <w:sz w:val="18"/>
        </w:rPr>
        <w:t xml:space="preserve"> </w:t>
      </w:r>
      <w:r>
        <w:rPr>
          <w:sz w:val="18"/>
        </w:rPr>
        <w:t>being</w:t>
      </w:r>
      <w:r>
        <w:rPr>
          <w:spacing w:val="-2"/>
          <w:sz w:val="18"/>
        </w:rPr>
        <w:t xml:space="preserve"> </w:t>
      </w:r>
      <w:r>
        <w:rPr>
          <w:sz w:val="18"/>
        </w:rPr>
        <w:t>competitively</w:t>
      </w:r>
      <w:r>
        <w:rPr>
          <w:spacing w:val="-3"/>
          <w:sz w:val="18"/>
        </w:rPr>
        <w:t xml:space="preserve"> </w:t>
      </w:r>
      <w:r>
        <w:rPr>
          <w:sz w:val="18"/>
        </w:rPr>
        <w:t>solicited under</w:t>
      </w:r>
      <w:r>
        <w:rPr>
          <w:spacing w:val="-2"/>
          <w:sz w:val="18"/>
        </w:rPr>
        <w:t xml:space="preserve"> </w:t>
      </w:r>
      <w:r>
        <w:rPr>
          <w:sz w:val="18"/>
        </w:rPr>
        <w:t>SCOMS for</w:t>
      </w:r>
      <w:r>
        <w:rPr>
          <w:spacing w:val="-2"/>
          <w:sz w:val="18"/>
        </w:rPr>
        <w:t xml:space="preserve"> </w:t>
      </w:r>
      <w:r>
        <w:rPr>
          <w:sz w:val="18"/>
        </w:rPr>
        <w:t>the</w:t>
      </w:r>
      <w:r>
        <w:rPr>
          <w:spacing w:val="-4"/>
          <w:sz w:val="18"/>
        </w:rPr>
        <w:t xml:space="preserve"> </w:t>
      </w:r>
      <w:r>
        <w:rPr>
          <w:sz w:val="18"/>
        </w:rPr>
        <w:t>open</w:t>
      </w:r>
      <w:r>
        <w:rPr>
          <w:spacing w:val="-3"/>
          <w:sz w:val="18"/>
        </w:rPr>
        <w:t xml:space="preserve"> </w:t>
      </w:r>
      <w:r>
        <w:rPr>
          <w:sz w:val="18"/>
        </w:rPr>
        <w:t>market</w:t>
      </w:r>
      <w:r>
        <w:rPr>
          <w:spacing w:val="-1"/>
          <w:sz w:val="18"/>
        </w:rPr>
        <w:t xml:space="preserve"> </w:t>
      </w:r>
      <w:r>
        <w:rPr>
          <w:sz w:val="18"/>
        </w:rPr>
        <w:t>purchase.</w:t>
      </w:r>
    </w:p>
    <w:p w14:paraId="180037EE" w14:textId="77777777" w:rsidR="001C37D5" w:rsidRDefault="00EB4F66" w:rsidP="00F13190">
      <w:pPr>
        <w:pStyle w:val="ListParagraph"/>
        <w:numPr>
          <w:ilvl w:val="2"/>
          <w:numId w:val="117"/>
        </w:numPr>
        <w:tabs>
          <w:tab w:val="left" w:pos="1801"/>
        </w:tabs>
        <w:spacing w:before="115" w:line="278" w:lineRule="auto"/>
        <w:ind w:right="618" w:firstLine="1343"/>
        <w:rPr>
          <w:sz w:val="18"/>
        </w:rPr>
      </w:pPr>
      <w:r>
        <w:rPr>
          <w:b/>
          <w:sz w:val="18"/>
        </w:rPr>
        <w:t xml:space="preserve">MAXIMUM ORDER. </w:t>
      </w:r>
      <w:r>
        <w:rPr>
          <w:sz w:val="18"/>
        </w:rPr>
        <w:t>The Contractor shall not be obligated to honor any order for a single item, or any series of orders from the same ordering office in the course of 30 days, that exceeds the limitations listed</w:t>
      </w:r>
      <w:r>
        <w:rPr>
          <w:spacing w:val="-15"/>
          <w:sz w:val="18"/>
        </w:rPr>
        <w:t xml:space="preserve"> </w:t>
      </w:r>
      <w:r>
        <w:rPr>
          <w:sz w:val="18"/>
        </w:rPr>
        <w:t>below:</w:t>
      </w:r>
    </w:p>
    <w:p w14:paraId="5B6E727C" w14:textId="77777777" w:rsidR="001C37D5" w:rsidRDefault="00EB4F66" w:rsidP="00F13190">
      <w:pPr>
        <w:pStyle w:val="ListParagraph"/>
        <w:numPr>
          <w:ilvl w:val="3"/>
          <w:numId w:val="117"/>
        </w:numPr>
        <w:tabs>
          <w:tab w:val="left" w:pos="2038"/>
        </w:tabs>
        <w:spacing w:before="79"/>
        <w:ind w:left="2037"/>
        <w:jc w:val="left"/>
        <w:rPr>
          <w:sz w:val="18"/>
        </w:rPr>
      </w:pPr>
      <w:r>
        <w:rPr>
          <w:sz w:val="18"/>
        </w:rPr>
        <w:t>For items calling for delivery as ships' bunkers by barge or</w:t>
      </w:r>
      <w:r>
        <w:rPr>
          <w:spacing w:val="-10"/>
          <w:sz w:val="18"/>
        </w:rPr>
        <w:t xml:space="preserve"> </w:t>
      </w:r>
      <w:r>
        <w:rPr>
          <w:sz w:val="18"/>
        </w:rPr>
        <w:t>pipeline--</w:t>
      </w:r>
    </w:p>
    <w:p w14:paraId="372AF4C3" w14:textId="77777777" w:rsidR="001C37D5" w:rsidRDefault="001C37D5">
      <w:pPr>
        <w:pStyle w:val="BodyText"/>
        <w:rPr>
          <w:sz w:val="20"/>
        </w:rPr>
      </w:pPr>
    </w:p>
    <w:p w14:paraId="05FC9E08" w14:textId="77777777" w:rsidR="001C37D5" w:rsidRDefault="001C37D5">
      <w:pPr>
        <w:pStyle w:val="BodyText"/>
        <w:spacing w:before="8"/>
        <w:rPr>
          <w:sz w:val="17"/>
        </w:rPr>
      </w:pPr>
    </w:p>
    <w:p w14:paraId="47474D6E" w14:textId="77777777" w:rsidR="001C37D5" w:rsidRDefault="00EB4F66">
      <w:pPr>
        <w:pStyle w:val="BodyText"/>
        <w:tabs>
          <w:tab w:val="left" w:pos="6007"/>
        </w:tabs>
        <w:ind w:left="1236"/>
      </w:pPr>
      <w:r>
        <w:rPr>
          <w:u w:val="single"/>
        </w:rPr>
        <w:t>TOTAL ESTIMATED QUANTITY</w:t>
      </w:r>
      <w:r>
        <w:rPr>
          <w:spacing w:val="-6"/>
          <w:u w:val="single"/>
        </w:rPr>
        <w:t xml:space="preserve"> </w:t>
      </w:r>
      <w:r>
        <w:rPr>
          <w:u w:val="single"/>
        </w:rPr>
        <w:t>OF</w:t>
      </w:r>
      <w:r>
        <w:rPr>
          <w:spacing w:val="-1"/>
          <w:u w:val="single"/>
        </w:rPr>
        <w:t xml:space="preserve"> </w:t>
      </w:r>
      <w:r>
        <w:rPr>
          <w:u w:val="single"/>
        </w:rPr>
        <w:t>ITEM</w:t>
      </w:r>
      <w:r>
        <w:tab/>
      </w:r>
      <w:r>
        <w:rPr>
          <w:u w:val="single"/>
        </w:rPr>
        <w:t>LIMITATION</w:t>
      </w:r>
    </w:p>
    <w:p w14:paraId="15725B77" w14:textId="77777777" w:rsidR="001C37D5" w:rsidRDefault="001C37D5">
      <w:pPr>
        <w:pStyle w:val="BodyText"/>
        <w:spacing w:before="8"/>
        <w:rPr>
          <w:sz w:val="29"/>
        </w:rPr>
      </w:pPr>
    </w:p>
    <w:p w14:paraId="5F2BAA49" w14:textId="77777777" w:rsidR="001C37D5" w:rsidRDefault="00EB4F66">
      <w:pPr>
        <w:pStyle w:val="BodyText"/>
        <w:tabs>
          <w:tab w:val="left" w:pos="6007"/>
        </w:tabs>
        <w:spacing w:before="93"/>
        <w:ind w:left="1236"/>
      </w:pPr>
      <w:r>
        <w:lastRenderedPageBreak/>
        <w:t>Less than 500,000</w:t>
      </w:r>
      <w:r>
        <w:rPr>
          <w:spacing w:val="-5"/>
        </w:rPr>
        <w:t xml:space="preserve"> </w:t>
      </w:r>
      <w:r>
        <w:t>USG/1,700</w:t>
      </w:r>
      <w:r>
        <w:rPr>
          <w:spacing w:val="-1"/>
        </w:rPr>
        <w:t xml:space="preserve"> </w:t>
      </w:r>
      <w:r>
        <w:t>MT</w:t>
      </w:r>
      <w:r>
        <w:tab/>
        <w:t>The total estimated quantity</w:t>
      </w:r>
    </w:p>
    <w:p w14:paraId="2930AC5B" w14:textId="77777777" w:rsidR="001C37D5" w:rsidRDefault="001C37D5">
      <w:pPr>
        <w:pStyle w:val="BodyText"/>
        <w:rPr>
          <w:sz w:val="20"/>
        </w:rPr>
      </w:pPr>
    </w:p>
    <w:p w14:paraId="4B50DFDF" w14:textId="77777777" w:rsidR="001C37D5" w:rsidRDefault="001C37D5">
      <w:pPr>
        <w:pStyle w:val="BodyText"/>
        <w:spacing w:before="5"/>
        <w:rPr>
          <w:sz w:val="17"/>
        </w:rPr>
      </w:pPr>
    </w:p>
    <w:p w14:paraId="78A94C6B" w14:textId="77777777" w:rsidR="001C37D5" w:rsidRDefault="00EB4F66">
      <w:pPr>
        <w:pStyle w:val="BodyText"/>
        <w:tabs>
          <w:tab w:val="left" w:pos="6007"/>
        </w:tabs>
        <w:spacing w:before="1"/>
        <w:ind w:left="1236"/>
      </w:pPr>
      <w:r>
        <w:t>500,000 to 2,500,000 USG/1,700 to</w:t>
      </w:r>
      <w:r>
        <w:rPr>
          <w:spacing w:val="-9"/>
        </w:rPr>
        <w:t xml:space="preserve"> </w:t>
      </w:r>
      <w:r>
        <w:t>8,700</w:t>
      </w:r>
      <w:r>
        <w:rPr>
          <w:spacing w:val="-3"/>
        </w:rPr>
        <w:t xml:space="preserve"> </w:t>
      </w:r>
      <w:r>
        <w:t>MT</w:t>
      </w:r>
      <w:r>
        <w:tab/>
        <w:t>500,000 USG/1,700 MT or 50% of the</w:t>
      </w:r>
      <w:r>
        <w:rPr>
          <w:spacing w:val="-7"/>
        </w:rPr>
        <w:t xml:space="preserve"> </w:t>
      </w:r>
      <w:r>
        <w:t>total</w:t>
      </w:r>
    </w:p>
    <w:p w14:paraId="11E59FFB" w14:textId="77777777" w:rsidR="001C37D5" w:rsidRDefault="00EB4F66">
      <w:pPr>
        <w:pStyle w:val="BodyText"/>
        <w:spacing w:before="114"/>
        <w:ind w:left="1500"/>
      </w:pPr>
      <w:r>
        <w:t>estimated quantity, whichever is greater</w:t>
      </w:r>
    </w:p>
    <w:p w14:paraId="31372472" w14:textId="77777777" w:rsidR="001C37D5" w:rsidRDefault="001C37D5">
      <w:pPr>
        <w:pStyle w:val="BodyText"/>
        <w:rPr>
          <w:sz w:val="20"/>
        </w:rPr>
      </w:pPr>
    </w:p>
    <w:p w14:paraId="2B7DEF19" w14:textId="77777777" w:rsidR="001C37D5" w:rsidRDefault="001C37D5">
      <w:pPr>
        <w:pStyle w:val="BodyText"/>
        <w:spacing w:before="6"/>
        <w:rPr>
          <w:sz w:val="17"/>
        </w:rPr>
      </w:pPr>
    </w:p>
    <w:p w14:paraId="194A6914" w14:textId="77777777" w:rsidR="001C37D5" w:rsidRDefault="00EB4F66">
      <w:pPr>
        <w:pStyle w:val="BodyText"/>
        <w:tabs>
          <w:tab w:val="left" w:pos="6007"/>
        </w:tabs>
        <w:spacing w:line="372" w:lineRule="auto"/>
        <w:ind w:left="1500" w:right="666" w:hanging="265"/>
      </w:pPr>
      <w:r>
        <w:t>More than 2,500,000</w:t>
      </w:r>
      <w:r>
        <w:rPr>
          <w:spacing w:val="-5"/>
        </w:rPr>
        <w:t xml:space="preserve"> </w:t>
      </w:r>
      <w:r>
        <w:t>USG/8,700</w:t>
      </w:r>
      <w:r>
        <w:rPr>
          <w:spacing w:val="-4"/>
        </w:rPr>
        <w:t xml:space="preserve"> </w:t>
      </w:r>
      <w:r>
        <w:t>MT</w:t>
      </w:r>
      <w:r>
        <w:tab/>
        <w:t>1,250,000 USG/4,350 MT or 25% of the total estimated quantity, whichever is greater</w:t>
      </w:r>
    </w:p>
    <w:p w14:paraId="56ADD352" w14:textId="77777777" w:rsidR="001C37D5" w:rsidRDefault="001C37D5">
      <w:pPr>
        <w:pStyle w:val="BodyText"/>
        <w:spacing w:before="8"/>
        <w:rPr>
          <w:sz w:val="27"/>
        </w:rPr>
      </w:pPr>
    </w:p>
    <w:p w14:paraId="6590CD53" w14:textId="77777777" w:rsidR="001C37D5" w:rsidRDefault="00EB4F66" w:rsidP="00F13190">
      <w:pPr>
        <w:pStyle w:val="ListParagraph"/>
        <w:numPr>
          <w:ilvl w:val="3"/>
          <w:numId w:val="117"/>
        </w:numPr>
        <w:tabs>
          <w:tab w:val="left" w:pos="2045"/>
        </w:tabs>
        <w:ind w:left="2044" w:hanging="313"/>
        <w:jc w:val="left"/>
        <w:rPr>
          <w:sz w:val="18"/>
        </w:rPr>
      </w:pPr>
      <w:r>
        <w:rPr>
          <w:sz w:val="18"/>
        </w:rPr>
        <w:t>For items calling for delivery by</w:t>
      </w:r>
      <w:r>
        <w:rPr>
          <w:spacing w:val="-10"/>
          <w:sz w:val="18"/>
        </w:rPr>
        <w:t xml:space="preserve"> </w:t>
      </w:r>
      <w:r>
        <w:rPr>
          <w:sz w:val="18"/>
        </w:rPr>
        <w:t>truck--</w:t>
      </w:r>
    </w:p>
    <w:p w14:paraId="7F21CF80" w14:textId="77777777" w:rsidR="001C37D5" w:rsidRDefault="001C37D5">
      <w:pPr>
        <w:pStyle w:val="BodyText"/>
        <w:rPr>
          <w:sz w:val="20"/>
        </w:rPr>
      </w:pPr>
    </w:p>
    <w:p w14:paraId="4F226659" w14:textId="77777777" w:rsidR="001C37D5" w:rsidRDefault="001C37D5">
      <w:pPr>
        <w:pStyle w:val="BodyText"/>
        <w:spacing w:before="8"/>
        <w:rPr>
          <w:sz w:val="17"/>
        </w:rPr>
      </w:pPr>
    </w:p>
    <w:p w14:paraId="75BD401E" w14:textId="77777777" w:rsidR="001C37D5" w:rsidRDefault="00EB4F66">
      <w:pPr>
        <w:pStyle w:val="BodyText"/>
        <w:tabs>
          <w:tab w:val="left" w:pos="6007"/>
        </w:tabs>
        <w:ind w:left="1236"/>
      </w:pPr>
      <w:r>
        <w:rPr>
          <w:u w:val="single"/>
        </w:rPr>
        <w:t>TOTAL ESTIMATED QUANTITY</w:t>
      </w:r>
      <w:r>
        <w:rPr>
          <w:spacing w:val="-6"/>
          <w:u w:val="single"/>
        </w:rPr>
        <w:t xml:space="preserve"> </w:t>
      </w:r>
      <w:r>
        <w:rPr>
          <w:u w:val="single"/>
        </w:rPr>
        <w:t>OF</w:t>
      </w:r>
      <w:r>
        <w:rPr>
          <w:spacing w:val="-1"/>
          <w:u w:val="single"/>
        </w:rPr>
        <w:t xml:space="preserve"> </w:t>
      </w:r>
      <w:r>
        <w:rPr>
          <w:u w:val="single"/>
        </w:rPr>
        <w:t>ITEM</w:t>
      </w:r>
      <w:r>
        <w:tab/>
      </w:r>
      <w:r>
        <w:rPr>
          <w:u w:val="single"/>
        </w:rPr>
        <w:t>LIMITATION</w:t>
      </w:r>
    </w:p>
    <w:p w14:paraId="7851AC4A" w14:textId="77777777" w:rsidR="001C37D5" w:rsidRDefault="001C37D5">
      <w:pPr>
        <w:pStyle w:val="BodyText"/>
        <w:spacing w:before="8"/>
        <w:rPr>
          <w:sz w:val="29"/>
        </w:rPr>
      </w:pPr>
    </w:p>
    <w:p w14:paraId="704B9A93" w14:textId="77777777" w:rsidR="001C37D5" w:rsidRDefault="00EB4F66">
      <w:pPr>
        <w:pStyle w:val="BodyText"/>
        <w:tabs>
          <w:tab w:val="left" w:pos="6007"/>
        </w:tabs>
        <w:spacing w:before="93"/>
        <w:ind w:left="1236"/>
      </w:pPr>
      <w:r>
        <w:t>Less than 100,000</w:t>
      </w:r>
      <w:r>
        <w:rPr>
          <w:spacing w:val="-3"/>
        </w:rPr>
        <w:t xml:space="preserve"> </w:t>
      </w:r>
      <w:r>
        <w:t>USG/350</w:t>
      </w:r>
      <w:r>
        <w:rPr>
          <w:spacing w:val="-3"/>
        </w:rPr>
        <w:t xml:space="preserve"> </w:t>
      </w:r>
      <w:r>
        <w:t>MT</w:t>
      </w:r>
      <w:r>
        <w:tab/>
        <w:t>The total estimated quantity</w:t>
      </w:r>
    </w:p>
    <w:p w14:paraId="1F75F7CF" w14:textId="77777777" w:rsidR="001C37D5" w:rsidRDefault="001C37D5">
      <w:pPr>
        <w:pStyle w:val="BodyText"/>
        <w:rPr>
          <w:sz w:val="20"/>
        </w:rPr>
      </w:pPr>
    </w:p>
    <w:p w14:paraId="0BB0842A" w14:textId="77777777" w:rsidR="001C37D5" w:rsidRDefault="001C37D5">
      <w:pPr>
        <w:pStyle w:val="BodyText"/>
        <w:spacing w:before="5"/>
        <w:rPr>
          <w:sz w:val="17"/>
        </w:rPr>
      </w:pPr>
    </w:p>
    <w:p w14:paraId="0DCAE912" w14:textId="77777777" w:rsidR="001C37D5" w:rsidRDefault="00EB4F66">
      <w:pPr>
        <w:pStyle w:val="BodyText"/>
        <w:tabs>
          <w:tab w:val="left" w:pos="6007"/>
        </w:tabs>
        <w:spacing w:before="1"/>
        <w:ind w:left="1236"/>
      </w:pPr>
      <w:r>
        <w:t>100,000 to 500,000 USG/350 -</w:t>
      </w:r>
      <w:r>
        <w:rPr>
          <w:spacing w:val="-8"/>
        </w:rPr>
        <w:t xml:space="preserve"> </w:t>
      </w:r>
      <w:r>
        <w:t>1,700</w:t>
      </w:r>
      <w:r>
        <w:rPr>
          <w:spacing w:val="-2"/>
        </w:rPr>
        <w:t xml:space="preserve"> </w:t>
      </w:r>
      <w:r>
        <w:t>MT</w:t>
      </w:r>
      <w:r>
        <w:tab/>
        <w:t>100,000 USG/350 MT or 50% of the</w:t>
      </w:r>
      <w:r>
        <w:rPr>
          <w:spacing w:val="-7"/>
        </w:rPr>
        <w:t xml:space="preserve"> </w:t>
      </w:r>
      <w:r>
        <w:t>total</w:t>
      </w:r>
    </w:p>
    <w:p w14:paraId="3C5C18A7" w14:textId="77777777" w:rsidR="001C37D5" w:rsidRDefault="00EB4F66">
      <w:pPr>
        <w:pStyle w:val="BodyText"/>
        <w:spacing w:before="114"/>
        <w:ind w:left="1500"/>
      </w:pPr>
      <w:r>
        <w:t>estimated quantity, whichever is greater</w:t>
      </w:r>
    </w:p>
    <w:p w14:paraId="342A9297" w14:textId="77777777" w:rsidR="001C37D5" w:rsidRDefault="001C37D5">
      <w:pPr>
        <w:pStyle w:val="BodyText"/>
        <w:rPr>
          <w:sz w:val="20"/>
        </w:rPr>
      </w:pPr>
    </w:p>
    <w:p w14:paraId="60466F1D" w14:textId="77777777" w:rsidR="001C37D5" w:rsidRDefault="001C37D5">
      <w:pPr>
        <w:pStyle w:val="BodyText"/>
        <w:spacing w:before="6"/>
        <w:rPr>
          <w:sz w:val="17"/>
        </w:rPr>
      </w:pPr>
    </w:p>
    <w:p w14:paraId="09219796" w14:textId="77777777" w:rsidR="001C37D5" w:rsidRDefault="00EB4F66">
      <w:pPr>
        <w:pStyle w:val="BodyText"/>
        <w:tabs>
          <w:tab w:val="left" w:pos="6007"/>
        </w:tabs>
        <w:spacing w:line="372" w:lineRule="auto"/>
        <w:ind w:left="1500" w:right="937" w:hanging="264"/>
      </w:pPr>
      <w:r>
        <w:t>More than 500,000</w:t>
      </w:r>
      <w:r>
        <w:rPr>
          <w:spacing w:val="-6"/>
        </w:rPr>
        <w:t xml:space="preserve"> </w:t>
      </w:r>
      <w:r>
        <w:t>USG/1,700</w:t>
      </w:r>
      <w:r>
        <w:rPr>
          <w:spacing w:val="-1"/>
        </w:rPr>
        <w:t xml:space="preserve"> </w:t>
      </w:r>
      <w:r>
        <w:t>MT</w:t>
      </w:r>
      <w:r>
        <w:tab/>
        <w:t>250,000 USG/870 MT or 25% of the total</w:t>
      </w:r>
      <w:r>
        <w:rPr>
          <w:spacing w:val="-19"/>
        </w:rPr>
        <w:t xml:space="preserve"> </w:t>
      </w:r>
      <w:r>
        <w:t>estimated quantity, whichever is greater</w:t>
      </w:r>
    </w:p>
    <w:p w14:paraId="68C1061E" w14:textId="77777777" w:rsidR="001C37D5" w:rsidRDefault="001C37D5">
      <w:pPr>
        <w:pStyle w:val="BodyText"/>
        <w:spacing w:before="8"/>
        <w:rPr>
          <w:sz w:val="27"/>
        </w:rPr>
      </w:pPr>
    </w:p>
    <w:p w14:paraId="5014A8AE" w14:textId="77777777" w:rsidR="001C37D5" w:rsidRDefault="00EB4F66">
      <w:pPr>
        <w:pStyle w:val="BodyText"/>
        <w:spacing w:line="278" w:lineRule="auto"/>
        <w:ind w:left="156" w:right="593" w:firstLine="1080"/>
      </w:pPr>
      <w:r>
        <w:t>Where the Contractor receives such an order, the Contractor may choose to fulfill the order under the contract terms and conditions or refuse the order. Refused orders will revert to SCOMS for an open market purchase. Refusal by the Contractor to supply within its contract price/terms will not preclude the Contractor from being competitively solicited under SCOMS for the open market purchase.</w:t>
      </w:r>
    </w:p>
    <w:p w14:paraId="4397F7BF" w14:textId="77777777" w:rsidR="001C37D5" w:rsidRDefault="00EB4F66" w:rsidP="00F13190">
      <w:pPr>
        <w:pStyle w:val="ListParagraph"/>
        <w:numPr>
          <w:ilvl w:val="1"/>
          <w:numId w:val="117"/>
        </w:numPr>
        <w:tabs>
          <w:tab w:val="left" w:pos="1498"/>
        </w:tabs>
        <w:spacing w:before="81" w:line="278" w:lineRule="auto"/>
        <w:ind w:right="640" w:firstLine="1080"/>
        <w:rPr>
          <w:sz w:val="18"/>
        </w:rPr>
      </w:pPr>
      <w:r>
        <w:rPr>
          <w:b/>
          <w:sz w:val="18"/>
        </w:rPr>
        <w:t xml:space="preserve">DELIVERY AND ORDERING PERIODS. </w:t>
      </w:r>
      <w:r>
        <w:rPr>
          <w:sz w:val="18"/>
        </w:rPr>
        <w:t>The period during which the Government may order and the Contractor shall deliver, if ordered, will be as specified below unless the Schedule specifies</w:t>
      </w:r>
      <w:r>
        <w:rPr>
          <w:spacing w:val="-12"/>
          <w:sz w:val="18"/>
        </w:rPr>
        <w:t xml:space="preserve"> </w:t>
      </w:r>
      <w:r>
        <w:rPr>
          <w:sz w:val="18"/>
        </w:rPr>
        <w:t>otherwise.</w:t>
      </w:r>
    </w:p>
    <w:p w14:paraId="380840BD" w14:textId="41724C0D" w:rsidR="001C37D5" w:rsidRDefault="00EB4F66" w:rsidP="00F13190">
      <w:pPr>
        <w:pStyle w:val="ListParagraph"/>
        <w:numPr>
          <w:ilvl w:val="2"/>
          <w:numId w:val="117"/>
        </w:numPr>
        <w:tabs>
          <w:tab w:val="left" w:pos="1803"/>
        </w:tabs>
        <w:spacing w:before="79"/>
        <w:ind w:left="1802"/>
        <w:rPr>
          <w:sz w:val="18"/>
        </w:rPr>
      </w:pPr>
      <w:r>
        <w:rPr>
          <w:b/>
          <w:sz w:val="18"/>
        </w:rPr>
        <w:t>ORDERS</w:t>
      </w:r>
      <w:r>
        <w:rPr>
          <w:sz w:val="18"/>
        </w:rPr>
        <w:t xml:space="preserve">: The </w:t>
      </w:r>
      <w:r>
        <w:rPr>
          <w:b/>
          <w:sz w:val="18"/>
        </w:rPr>
        <w:t xml:space="preserve">ordering period </w:t>
      </w:r>
      <w:r>
        <w:rPr>
          <w:sz w:val="18"/>
        </w:rPr>
        <w:t xml:space="preserve">begins: </w:t>
      </w:r>
      <w:r w:rsidR="00931980">
        <w:rPr>
          <w:b/>
          <w:sz w:val="18"/>
          <w:u w:val="single"/>
        </w:rPr>
        <w:t>October 01, 2021</w:t>
      </w:r>
      <w:r>
        <w:rPr>
          <w:b/>
          <w:sz w:val="18"/>
        </w:rPr>
        <w:t xml:space="preserve"> </w:t>
      </w:r>
      <w:r>
        <w:rPr>
          <w:sz w:val="18"/>
        </w:rPr>
        <w:t>and ends:</w:t>
      </w:r>
      <w:r w:rsidR="00931980">
        <w:rPr>
          <w:sz w:val="18"/>
        </w:rPr>
        <w:t xml:space="preserve"> </w:t>
      </w:r>
      <w:r w:rsidR="00931980" w:rsidRPr="00931980">
        <w:rPr>
          <w:b/>
          <w:bCs/>
          <w:sz w:val="18"/>
          <w:u w:val="single"/>
        </w:rPr>
        <w:t>September 3</w:t>
      </w:r>
      <w:r w:rsidR="0074137C">
        <w:rPr>
          <w:b/>
          <w:bCs/>
          <w:sz w:val="18"/>
          <w:u w:val="single"/>
        </w:rPr>
        <w:t>0</w:t>
      </w:r>
      <w:r w:rsidR="00931980" w:rsidRPr="00931980">
        <w:rPr>
          <w:b/>
          <w:bCs/>
          <w:sz w:val="18"/>
          <w:u w:val="single"/>
        </w:rPr>
        <w:t xml:space="preserve">, </w:t>
      </w:r>
      <w:r w:rsidR="00E27E7A" w:rsidRPr="00931980">
        <w:rPr>
          <w:b/>
          <w:bCs/>
          <w:sz w:val="18"/>
          <w:u w:val="single"/>
        </w:rPr>
        <w:t>202</w:t>
      </w:r>
      <w:r w:rsidR="00E27E7A">
        <w:rPr>
          <w:b/>
          <w:bCs/>
          <w:sz w:val="18"/>
          <w:u w:val="single"/>
        </w:rPr>
        <w:t>6</w:t>
      </w:r>
      <w:r w:rsidR="00931980">
        <w:rPr>
          <w:sz w:val="18"/>
        </w:rPr>
        <w:t>.</w:t>
      </w:r>
    </w:p>
    <w:p w14:paraId="2FA87125" w14:textId="77777777" w:rsidR="001C37D5" w:rsidRDefault="001C37D5">
      <w:pPr>
        <w:pStyle w:val="BodyText"/>
        <w:spacing w:before="2"/>
        <w:rPr>
          <w:sz w:val="12"/>
        </w:rPr>
      </w:pPr>
    </w:p>
    <w:p w14:paraId="6C097427" w14:textId="3FE06861" w:rsidR="001C37D5" w:rsidRDefault="00EB4F66" w:rsidP="00F13190">
      <w:pPr>
        <w:pStyle w:val="ListParagraph"/>
        <w:numPr>
          <w:ilvl w:val="2"/>
          <w:numId w:val="117"/>
        </w:numPr>
        <w:tabs>
          <w:tab w:val="left" w:pos="1803"/>
        </w:tabs>
        <w:spacing w:before="93"/>
        <w:ind w:left="1802"/>
        <w:rPr>
          <w:sz w:val="18"/>
        </w:rPr>
      </w:pPr>
      <w:r>
        <w:rPr>
          <w:b/>
          <w:sz w:val="18"/>
        </w:rPr>
        <w:t>DELIVERIES</w:t>
      </w:r>
      <w:r>
        <w:rPr>
          <w:sz w:val="18"/>
        </w:rPr>
        <w:t xml:space="preserve">: The </w:t>
      </w:r>
      <w:r>
        <w:rPr>
          <w:b/>
          <w:sz w:val="18"/>
        </w:rPr>
        <w:t xml:space="preserve">delivery period </w:t>
      </w:r>
      <w:r>
        <w:rPr>
          <w:sz w:val="18"/>
        </w:rPr>
        <w:t xml:space="preserve">begins: </w:t>
      </w:r>
      <w:r w:rsidR="00D85834">
        <w:rPr>
          <w:b/>
          <w:sz w:val="18"/>
          <w:u w:val="single"/>
        </w:rPr>
        <w:t>October 01, 2021</w:t>
      </w:r>
      <w:r>
        <w:rPr>
          <w:b/>
          <w:sz w:val="18"/>
        </w:rPr>
        <w:t xml:space="preserve"> </w:t>
      </w:r>
      <w:r>
        <w:rPr>
          <w:sz w:val="18"/>
        </w:rPr>
        <w:t>and ends</w:t>
      </w:r>
      <w:r>
        <w:rPr>
          <w:b/>
          <w:sz w:val="18"/>
          <w:u w:val="single"/>
        </w:rPr>
        <w:t xml:space="preserve">: </w:t>
      </w:r>
      <w:r w:rsidR="00D85834">
        <w:rPr>
          <w:b/>
          <w:sz w:val="18"/>
          <w:u w:val="single"/>
        </w:rPr>
        <w:t xml:space="preserve">October 31, </w:t>
      </w:r>
      <w:r w:rsidR="00E27E7A">
        <w:rPr>
          <w:b/>
          <w:sz w:val="18"/>
          <w:u w:val="single"/>
        </w:rPr>
        <w:t>2026</w:t>
      </w:r>
    </w:p>
    <w:p w14:paraId="41B9E298" w14:textId="77777777" w:rsidR="001C37D5" w:rsidRDefault="001C37D5">
      <w:pPr>
        <w:pStyle w:val="BodyText"/>
        <w:spacing w:before="4"/>
        <w:rPr>
          <w:sz w:val="12"/>
        </w:rPr>
      </w:pPr>
    </w:p>
    <w:p w14:paraId="1336C6C0" w14:textId="77777777" w:rsidR="001C37D5" w:rsidRDefault="00EB4F66" w:rsidP="00F13190">
      <w:pPr>
        <w:pStyle w:val="ListParagraph"/>
        <w:numPr>
          <w:ilvl w:val="2"/>
          <w:numId w:val="117"/>
        </w:numPr>
        <w:tabs>
          <w:tab w:val="left" w:pos="1803"/>
        </w:tabs>
        <w:spacing w:before="92" w:line="278" w:lineRule="auto"/>
        <w:ind w:left="155" w:right="620" w:firstLine="1344"/>
        <w:rPr>
          <w:sz w:val="18"/>
        </w:rPr>
      </w:pPr>
      <w:r>
        <w:rPr>
          <w:b/>
          <w:sz w:val="18"/>
        </w:rPr>
        <w:t xml:space="preserve">EXTENSION PROVISIONS. </w:t>
      </w:r>
      <w:r>
        <w:rPr>
          <w:sz w:val="18"/>
        </w:rPr>
        <w:t>The Government reserves the right to unilaterally extend this contract on the same terms and conditions on a month-to-month basis one or more times for a total of no more than six months. Notice of contract extension will be furnished to the Contractor no later than 10 days prior to expiration of this contract or any extension thereof. However, nothing in this contract provision precludes the Contractor from agreeing to an extension of the contract if the Government fails to issue the notice within the 10-day time frame. Extension of this contract shall be considered to have been accomplished at the time the Government provides written notification to the Contractor via mail deposit or</w:t>
      </w:r>
      <w:r>
        <w:rPr>
          <w:spacing w:val="-4"/>
          <w:sz w:val="18"/>
        </w:rPr>
        <w:t xml:space="preserve"> </w:t>
      </w:r>
      <w:r>
        <w:rPr>
          <w:sz w:val="18"/>
        </w:rPr>
        <w:t>facsimile.</w:t>
      </w:r>
    </w:p>
    <w:p w14:paraId="62010598" w14:textId="77777777" w:rsidR="001C37D5" w:rsidRDefault="00EB4F66" w:rsidP="00F13190">
      <w:pPr>
        <w:pStyle w:val="ListParagraph"/>
        <w:numPr>
          <w:ilvl w:val="2"/>
          <w:numId w:val="117"/>
        </w:numPr>
        <w:tabs>
          <w:tab w:val="left" w:pos="1803"/>
        </w:tabs>
        <w:spacing w:before="115" w:line="278" w:lineRule="auto"/>
        <w:ind w:left="155" w:right="596" w:firstLine="1344"/>
        <w:rPr>
          <w:sz w:val="18"/>
        </w:rPr>
      </w:pPr>
      <w:r>
        <w:rPr>
          <w:b/>
          <w:sz w:val="18"/>
        </w:rPr>
        <w:t xml:space="preserve">FOR ALL ITEMS. </w:t>
      </w:r>
      <w:r>
        <w:rPr>
          <w:sz w:val="18"/>
        </w:rPr>
        <w:t>Notwithstanding the foregoing paragraphs, if the Government requests and the Contractor agrees to honor an order outside the delivery limitations set forth above and/or the minimum advance delivery order notice, the order will be bound to the terms, conditions, and price(s) established in the contract. The Contractor shall honor any written or oral order(s) outside the delivery order limitations set forth above or agreed to by the parties within the contract, unless the Contractor rejects the order(s) by notifying the issuing office immediately upon its receipt, as prescribed below, but no later than 24 hours from the time of its issuance. If the order is issued on a weekend and/or holiday and it falls outside the delivery order limitations, the Contractor has until noon of the next business day to reject the</w:t>
      </w:r>
      <w:r>
        <w:rPr>
          <w:spacing w:val="-8"/>
          <w:sz w:val="18"/>
        </w:rPr>
        <w:t xml:space="preserve"> </w:t>
      </w:r>
      <w:r>
        <w:rPr>
          <w:sz w:val="18"/>
        </w:rPr>
        <w:t>order.</w:t>
      </w:r>
    </w:p>
    <w:p w14:paraId="5C407A86" w14:textId="77777777" w:rsidR="001C37D5" w:rsidRDefault="00EB4F66">
      <w:pPr>
        <w:pStyle w:val="BodyText"/>
        <w:spacing w:before="78" w:line="278" w:lineRule="auto"/>
        <w:ind w:left="155" w:right="593" w:firstLine="1620"/>
      </w:pPr>
      <w:r>
        <w:rPr>
          <w:b/>
          <w:u w:val="single"/>
        </w:rPr>
        <w:t>Contractor Notification</w:t>
      </w:r>
      <w:r>
        <w:rPr>
          <w:b/>
        </w:rPr>
        <w:t xml:space="preserve">: </w:t>
      </w:r>
      <w:r>
        <w:t xml:space="preserve">The Contractor's rejection notice must be given </w:t>
      </w:r>
      <w:r>
        <w:rPr>
          <w:u w:val="single"/>
        </w:rPr>
        <w:t>first verbally</w:t>
      </w:r>
      <w:r>
        <w:t xml:space="preserve">, by calling the ordering office, followed by a written notification, which should preferably be sent via facsimile. The Contractor's </w:t>
      </w:r>
      <w:r>
        <w:rPr>
          <w:u w:val="single"/>
        </w:rPr>
        <w:t>written</w:t>
      </w:r>
      <w:r>
        <w:t xml:space="preserve"> notice of rejection must </w:t>
      </w:r>
      <w:r>
        <w:lastRenderedPageBreak/>
        <w:t xml:space="preserve">clearly state (1) the intent not to deliver the ordered item(s) and (2) the reasons for rejection, and must be accompanied with the written order, if there is one. Upon receipt of the Contractor's </w:t>
      </w:r>
      <w:r>
        <w:rPr>
          <w:u w:val="single"/>
        </w:rPr>
        <w:t>verbal</w:t>
      </w:r>
      <w:r>
        <w:t xml:space="preserve"> notice of rejection, the Government may secure the supplies from another source. The Government is not required to order a part of any one requirement from the Contractor when such requirement falls outside the advance delivery order notice and/or delivery order limitations set forth in this contract provision or agreed to by the parties within the contract. For orders placed via SCOMS, any rejection by the Contractor will be input into the system and will revert to a SEACARD open-market purchase.</w:t>
      </w:r>
    </w:p>
    <w:p w14:paraId="30A94C82" w14:textId="77777777" w:rsidR="001C37D5" w:rsidRDefault="00EB4F66" w:rsidP="00F13190">
      <w:pPr>
        <w:pStyle w:val="ListParagraph"/>
        <w:numPr>
          <w:ilvl w:val="2"/>
          <w:numId w:val="117"/>
        </w:numPr>
        <w:tabs>
          <w:tab w:val="left" w:pos="1803"/>
        </w:tabs>
        <w:spacing w:before="81" w:line="278" w:lineRule="auto"/>
        <w:ind w:left="155" w:right="557" w:firstLine="1344"/>
        <w:rPr>
          <w:sz w:val="18"/>
        </w:rPr>
      </w:pPr>
      <w:r>
        <w:rPr>
          <w:b/>
          <w:sz w:val="18"/>
        </w:rPr>
        <w:t xml:space="preserve">FOR ALL ORDERS. </w:t>
      </w:r>
      <w:r>
        <w:rPr>
          <w:sz w:val="18"/>
        </w:rPr>
        <w:t>The Government must place orders during the Contractor's normal business operating hours for receipt of orders for a delivery to occur on a weekend and/or holiday. If an order for a delivery that is urgently required on a weekend and/or holiday cannot be placed during the Contractor's normal operating hours for receipt of orders, the Government shall first verbally contact the Contractor for offer of said order. If the Contractor verbally elects to not accept said order, the Government shall document as such and the order will revert to an open market</w:t>
      </w:r>
      <w:r>
        <w:rPr>
          <w:spacing w:val="-2"/>
          <w:sz w:val="18"/>
        </w:rPr>
        <w:t xml:space="preserve"> </w:t>
      </w:r>
      <w:r>
        <w:rPr>
          <w:sz w:val="18"/>
        </w:rPr>
        <w:t>purchase.</w:t>
      </w:r>
    </w:p>
    <w:p w14:paraId="69E8EB4B" w14:textId="77777777" w:rsidR="001C37D5" w:rsidRDefault="001C37D5">
      <w:pPr>
        <w:pStyle w:val="BodyText"/>
        <w:rPr>
          <w:sz w:val="20"/>
        </w:rPr>
      </w:pPr>
    </w:p>
    <w:p w14:paraId="279794CF" w14:textId="77777777" w:rsidR="001C37D5" w:rsidRDefault="00EB4F66" w:rsidP="00F13190">
      <w:pPr>
        <w:pStyle w:val="ListParagraph"/>
        <w:numPr>
          <w:ilvl w:val="1"/>
          <w:numId w:val="117"/>
        </w:numPr>
        <w:tabs>
          <w:tab w:val="left" w:pos="1498"/>
        </w:tabs>
        <w:spacing w:before="137" w:line="278" w:lineRule="auto"/>
        <w:ind w:left="155" w:right="654" w:firstLine="1080"/>
        <w:rPr>
          <w:sz w:val="18"/>
        </w:rPr>
      </w:pPr>
      <w:r>
        <w:rPr>
          <w:b/>
          <w:sz w:val="18"/>
        </w:rPr>
        <w:t xml:space="preserve">ORDERING POINT(S) OF CONTACT. </w:t>
      </w:r>
      <w:r>
        <w:rPr>
          <w:sz w:val="18"/>
        </w:rPr>
        <w:t xml:space="preserve">Due to vessel missions, it is imperative that Contractor’s be reachable </w:t>
      </w:r>
      <w:r>
        <w:rPr>
          <w:b/>
          <w:sz w:val="18"/>
          <w:u w:val="single"/>
        </w:rPr>
        <w:t>at all times</w:t>
      </w:r>
      <w:r>
        <w:rPr>
          <w:b/>
          <w:sz w:val="18"/>
        </w:rPr>
        <w:t xml:space="preserve"> </w:t>
      </w:r>
      <w:r>
        <w:rPr>
          <w:sz w:val="18"/>
        </w:rPr>
        <w:t xml:space="preserve">for order placement and timely deliveries. To ensure prompt delivery of the supplies to be furnished for ships' bunker requirements, the Contractor </w:t>
      </w:r>
      <w:r>
        <w:rPr>
          <w:b/>
          <w:sz w:val="18"/>
          <w:u w:val="single"/>
        </w:rPr>
        <w:t>shall</w:t>
      </w:r>
      <w:r>
        <w:rPr>
          <w:b/>
          <w:sz w:val="18"/>
        </w:rPr>
        <w:t xml:space="preserve"> </w:t>
      </w:r>
      <w:r>
        <w:rPr>
          <w:sz w:val="18"/>
        </w:rPr>
        <w:t>provide a primary and/or alternate point of contact for receipt of orders 24 hours a day, 7 days a week, for each item listed below. Complete telephone and facsimile numbers including country and/or area codes are requested. Alternative numbers, such as beepers, pagers, cell phones, etc., are also requested. The Contractor may, at its option, assign a Contractor designee at each delivery location as the point of contact, provided the designee agrees to act as the Contractor’s representative for this purpose. The following table shall be used for order placement for ships’</w:t>
      </w:r>
      <w:r>
        <w:rPr>
          <w:spacing w:val="-8"/>
          <w:sz w:val="18"/>
        </w:rPr>
        <w:t xml:space="preserve"> </w:t>
      </w:r>
      <w:r>
        <w:rPr>
          <w:sz w:val="18"/>
        </w:rPr>
        <w:t>bunkers:</w:t>
      </w:r>
    </w:p>
    <w:p w14:paraId="7D3486A3" w14:textId="77777777" w:rsidR="001C37D5" w:rsidRDefault="00EB4F66">
      <w:pPr>
        <w:pStyle w:val="BodyText"/>
        <w:spacing w:before="79"/>
        <w:ind w:right="910"/>
        <w:jc w:val="right"/>
      </w:pPr>
      <w:r>
        <w:t>Normal Operating Hours</w:t>
      </w:r>
    </w:p>
    <w:p w14:paraId="631E1951" w14:textId="77777777" w:rsidR="001C37D5" w:rsidRDefault="001C37D5">
      <w:pPr>
        <w:pStyle w:val="BodyText"/>
        <w:spacing w:before="4"/>
        <w:rPr>
          <w:sz w:val="10"/>
        </w:rPr>
      </w:pPr>
    </w:p>
    <w:tbl>
      <w:tblPr>
        <w:tblW w:w="0" w:type="auto"/>
        <w:tblInd w:w="113" w:type="dxa"/>
        <w:tblLayout w:type="fixed"/>
        <w:tblCellMar>
          <w:left w:w="0" w:type="dxa"/>
          <w:right w:w="0" w:type="dxa"/>
        </w:tblCellMar>
        <w:tblLook w:val="01E0" w:firstRow="1" w:lastRow="1" w:firstColumn="1" w:lastColumn="1" w:noHBand="0" w:noVBand="0"/>
      </w:tblPr>
      <w:tblGrid>
        <w:gridCol w:w="884"/>
        <w:gridCol w:w="1596"/>
        <w:gridCol w:w="1779"/>
        <w:gridCol w:w="3430"/>
        <w:gridCol w:w="2133"/>
      </w:tblGrid>
      <w:tr w:rsidR="001C37D5" w14:paraId="24C2E447" w14:textId="77777777">
        <w:trPr>
          <w:trHeight w:val="260"/>
        </w:trPr>
        <w:tc>
          <w:tcPr>
            <w:tcW w:w="884" w:type="dxa"/>
          </w:tcPr>
          <w:p w14:paraId="14BE2D3E" w14:textId="77777777" w:rsidR="001C37D5" w:rsidRDefault="00EB4F66">
            <w:pPr>
              <w:pStyle w:val="TableParagraph"/>
              <w:spacing w:line="199" w:lineRule="exact"/>
              <w:ind w:left="29" w:right="266"/>
              <w:jc w:val="center"/>
              <w:rPr>
                <w:sz w:val="18"/>
              </w:rPr>
            </w:pPr>
            <w:r>
              <w:rPr>
                <w:sz w:val="18"/>
              </w:rPr>
              <w:t>Item</w:t>
            </w:r>
          </w:p>
        </w:tc>
        <w:tc>
          <w:tcPr>
            <w:tcW w:w="1596" w:type="dxa"/>
          </w:tcPr>
          <w:p w14:paraId="5EDA5DD1" w14:textId="77777777" w:rsidR="001C37D5" w:rsidRDefault="00EB4F66">
            <w:pPr>
              <w:pStyle w:val="TableParagraph"/>
              <w:spacing w:line="199" w:lineRule="exact"/>
              <w:ind w:left="64" w:right="71"/>
              <w:jc w:val="center"/>
              <w:rPr>
                <w:sz w:val="18"/>
              </w:rPr>
            </w:pPr>
            <w:r>
              <w:rPr>
                <w:sz w:val="18"/>
              </w:rPr>
              <w:t>Contact Person</w:t>
            </w:r>
          </w:p>
        </w:tc>
        <w:tc>
          <w:tcPr>
            <w:tcW w:w="1779" w:type="dxa"/>
          </w:tcPr>
          <w:p w14:paraId="7A4E00E6" w14:textId="77777777" w:rsidR="001C37D5" w:rsidRDefault="00EB4F66">
            <w:pPr>
              <w:pStyle w:val="TableParagraph"/>
              <w:spacing w:line="199" w:lineRule="exact"/>
              <w:ind w:left="459"/>
              <w:rPr>
                <w:sz w:val="18"/>
              </w:rPr>
            </w:pPr>
            <w:r>
              <w:rPr>
                <w:sz w:val="18"/>
              </w:rPr>
              <w:t>Complete</w:t>
            </w:r>
          </w:p>
        </w:tc>
        <w:tc>
          <w:tcPr>
            <w:tcW w:w="3430" w:type="dxa"/>
          </w:tcPr>
          <w:p w14:paraId="1D857FED" w14:textId="77777777" w:rsidR="001C37D5" w:rsidRDefault="00EB4F66">
            <w:pPr>
              <w:pStyle w:val="TableParagraph"/>
              <w:spacing w:line="199" w:lineRule="exact"/>
              <w:ind w:left="480"/>
              <w:rPr>
                <w:sz w:val="18"/>
              </w:rPr>
            </w:pPr>
            <w:r>
              <w:rPr>
                <w:sz w:val="18"/>
              </w:rPr>
              <w:t>Complete</w:t>
            </w:r>
          </w:p>
        </w:tc>
        <w:tc>
          <w:tcPr>
            <w:tcW w:w="2133" w:type="dxa"/>
          </w:tcPr>
          <w:p w14:paraId="2589710E" w14:textId="77777777" w:rsidR="001C37D5" w:rsidRDefault="00EB4F66">
            <w:pPr>
              <w:pStyle w:val="TableParagraph"/>
              <w:spacing w:line="199" w:lineRule="exact"/>
              <w:ind w:left="54"/>
              <w:jc w:val="center"/>
              <w:rPr>
                <w:sz w:val="18"/>
              </w:rPr>
            </w:pPr>
            <w:r>
              <w:rPr>
                <w:sz w:val="18"/>
              </w:rPr>
              <w:t>and Days for</w:t>
            </w:r>
          </w:p>
        </w:tc>
      </w:tr>
      <w:tr w:rsidR="001C37D5" w14:paraId="1C069D66" w14:textId="77777777">
        <w:trPr>
          <w:trHeight w:val="260"/>
        </w:trPr>
        <w:tc>
          <w:tcPr>
            <w:tcW w:w="884" w:type="dxa"/>
          </w:tcPr>
          <w:p w14:paraId="63BC487D" w14:textId="77777777" w:rsidR="001C37D5" w:rsidRDefault="00EB4F66">
            <w:pPr>
              <w:pStyle w:val="TableParagraph"/>
              <w:spacing w:before="53" w:line="187" w:lineRule="exact"/>
              <w:ind w:left="29" w:right="224"/>
              <w:jc w:val="center"/>
              <w:rPr>
                <w:sz w:val="18"/>
              </w:rPr>
            </w:pPr>
            <w:r>
              <w:rPr>
                <w:sz w:val="18"/>
                <w:u w:val="single"/>
              </w:rPr>
              <w:t>Number</w:t>
            </w:r>
          </w:p>
        </w:tc>
        <w:tc>
          <w:tcPr>
            <w:tcW w:w="1596" w:type="dxa"/>
          </w:tcPr>
          <w:p w14:paraId="4935D54D" w14:textId="77777777" w:rsidR="001C37D5" w:rsidRDefault="00EB4F66">
            <w:pPr>
              <w:pStyle w:val="TableParagraph"/>
              <w:spacing w:before="53" w:line="187" w:lineRule="exact"/>
              <w:ind w:left="64"/>
              <w:jc w:val="center"/>
              <w:rPr>
                <w:sz w:val="18"/>
              </w:rPr>
            </w:pPr>
            <w:r>
              <w:rPr>
                <w:sz w:val="18"/>
                <w:u w:val="single"/>
              </w:rPr>
              <w:t xml:space="preserve">  and Location </w:t>
            </w:r>
          </w:p>
        </w:tc>
        <w:tc>
          <w:tcPr>
            <w:tcW w:w="1779" w:type="dxa"/>
          </w:tcPr>
          <w:p w14:paraId="3144C869" w14:textId="77777777" w:rsidR="001C37D5" w:rsidRDefault="00EB4F66">
            <w:pPr>
              <w:pStyle w:val="TableParagraph"/>
              <w:spacing w:before="53" w:line="187" w:lineRule="exact"/>
              <w:ind w:left="181"/>
              <w:rPr>
                <w:sz w:val="18"/>
              </w:rPr>
            </w:pPr>
            <w:r>
              <w:rPr>
                <w:sz w:val="18"/>
                <w:u w:val="single"/>
              </w:rPr>
              <w:t>Telephone Number</w:t>
            </w:r>
          </w:p>
        </w:tc>
        <w:tc>
          <w:tcPr>
            <w:tcW w:w="3430" w:type="dxa"/>
          </w:tcPr>
          <w:p w14:paraId="36C92B07" w14:textId="77777777" w:rsidR="001C37D5" w:rsidRDefault="00EB4F66">
            <w:pPr>
              <w:pStyle w:val="TableParagraph"/>
              <w:tabs>
                <w:tab w:val="left" w:pos="1910"/>
              </w:tabs>
              <w:spacing w:before="53" w:line="187" w:lineRule="exact"/>
              <w:ind w:left="202"/>
              <w:rPr>
                <w:sz w:val="18"/>
              </w:rPr>
            </w:pPr>
            <w:r>
              <w:rPr>
                <w:sz w:val="18"/>
                <w:u w:val="single"/>
              </w:rPr>
              <w:t xml:space="preserve"> Facsimile</w:t>
            </w:r>
            <w:r>
              <w:rPr>
                <w:spacing w:val="-4"/>
                <w:sz w:val="18"/>
                <w:u w:val="single"/>
              </w:rPr>
              <w:t xml:space="preserve"> </w:t>
            </w:r>
            <w:r>
              <w:rPr>
                <w:sz w:val="18"/>
                <w:u w:val="single"/>
              </w:rPr>
              <w:t>Number</w:t>
            </w:r>
            <w:r>
              <w:rPr>
                <w:sz w:val="18"/>
              </w:rPr>
              <w:tab/>
            </w:r>
            <w:r>
              <w:rPr>
                <w:sz w:val="18"/>
                <w:u w:val="single"/>
              </w:rPr>
              <w:t xml:space="preserve"> E-Mail</w:t>
            </w:r>
            <w:r>
              <w:rPr>
                <w:spacing w:val="-1"/>
                <w:sz w:val="18"/>
                <w:u w:val="single"/>
              </w:rPr>
              <w:t xml:space="preserve"> </w:t>
            </w:r>
            <w:r>
              <w:rPr>
                <w:sz w:val="18"/>
                <w:u w:val="single"/>
              </w:rPr>
              <w:t>Address</w:t>
            </w:r>
            <w:r>
              <w:rPr>
                <w:spacing w:val="-2"/>
                <w:sz w:val="18"/>
                <w:u w:val="single"/>
              </w:rPr>
              <w:t xml:space="preserve"> </w:t>
            </w:r>
          </w:p>
        </w:tc>
        <w:tc>
          <w:tcPr>
            <w:tcW w:w="2133" w:type="dxa"/>
          </w:tcPr>
          <w:p w14:paraId="5E847EF0" w14:textId="77777777" w:rsidR="001C37D5" w:rsidRDefault="00EB4F66">
            <w:pPr>
              <w:pStyle w:val="TableParagraph"/>
              <w:tabs>
                <w:tab w:val="left" w:pos="1219"/>
              </w:tabs>
              <w:spacing w:before="53" w:line="187" w:lineRule="exact"/>
              <w:ind w:left="140"/>
              <w:jc w:val="center"/>
              <w:rPr>
                <w:sz w:val="18"/>
              </w:rPr>
            </w:pPr>
            <w:r>
              <w:rPr>
                <w:sz w:val="18"/>
                <w:u w:val="single"/>
              </w:rPr>
              <w:t>Orders</w:t>
            </w:r>
            <w:r>
              <w:rPr>
                <w:sz w:val="18"/>
                <w:u w:val="single"/>
              </w:rPr>
              <w:tab/>
              <w:t>Deliveries</w:t>
            </w:r>
            <w:r>
              <w:rPr>
                <w:spacing w:val="-19"/>
                <w:sz w:val="18"/>
                <w:u w:val="single"/>
              </w:rPr>
              <w:t xml:space="preserve"> </w:t>
            </w:r>
          </w:p>
        </w:tc>
      </w:tr>
    </w:tbl>
    <w:p w14:paraId="44D10E39" w14:textId="77777777" w:rsidR="001C37D5" w:rsidRDefault="001C37D5">
      <w:pPr>
        <w:pStyle w:val="BodyText"/>
        <w:rPr>
          <w:sz w:val="20"/>
        </w:rPr>
      </w:pPr>
    </w:p>
    <w:p w14:paraId="231B7514" w14:textId="77777777" w:rsidR="001C37D5" w:rsidRDefault="001C37D5">
      <w:pPr>
        <w:pStyle w:val="BodyText"/>
        <w:rPr>
          <w:sz w:val="20"/>
        </w:rPr>
      </w:pPr>
    </w:p>
    <w:p w14:paraId="6F6747F8" w14:textId="77777777" w:rsidR="001C37D5" w:rsidRDefault="001C37D5">
      <w:pPr>
        <w:pStyle w:val="BodyText"/>
        <w:rPr>
          <w:sz w:val="20"/>
        </w:rPr>
      </w:pPr>
    </w:p>
    <w:p w14:paraId="6840EEC6" w14:textId="77777777" w:rsidR="001C37D5" w:rsidRDefault="001C37D5">
      <w:pPr>
        <w:pStyle w:val="BodyText"/>
        <w:rPr>
          <w:sz w:val="20"/>
        </w:rPr>
      </w:pPr>
    </w:p>
    <w:p w14:paraId="1E152189" w14:textId="77777777" w:rsidR="001C37D5" w:rsidRDefault="001C37D5">
      <w:pPr>
        <w:pStyle w:val="BodyText"/>
        <w:rPr>
          <w:sz w:val="20"/>
        </w:rPr>
      </w:pPr>
    </w:p>
    <w:p w14:paraId="2BB4450F" w14:textId="77777777" w:rsidR="001C37D5" w:rsidRDefault="001C37D5">
      <w:pPr>
        <w:pStyle w:val="BodyText"/>
        <w:rPr>
          <w:sz w:val="20"/>
        </w:rPr>
      </w:pPr>
    </w:p>
    <w:p w14:paraId="3DCA2472" w14:textId="77777777" w:rsidR="001C37D5" w:rsidRDefault="001C37D5">
      <w:pPr>
        <w:pStyle w:val="BodyText"/>
        <w:rPr>
          <w:sz w:val="20"/>
        </w:rPr>
      </w:pPr>
    </w:p>
    <w:p w14:paraId="4DE76F3B" w14:textId="77777777" w:rsidR="001C37D5" w:rsidRDefault="001C37D5">
      <w:pPr>
        <w:pStyle w:val="BodyText"/>
        <w:spacing w:before="5"/>
        <w:rPr>
          <w:sz w:val="24"/>
        </w:rPr>
      </w:pPr>
    </w:p>
    <w:p w14:paraId="42A2FC55" w14:textId="77777777" w:rsidR="001C37D5" w:rsidRDefault="00EB4F66" w:rsidP="00F13190">
      <w:pPr>
        <w:pStyle w:val="ListParagraph"/>
        <w:numPr>
          <w:ilvl w:val="1"/>
          <w:numId w:val="117"/>
        </w:numPr>
        <w:tabs>
          <w:tab w:val="left" w:pos="1536"/>
        </w:tabs>
        <w:spacing w:line="278" w:lineRule="auto"/>
        <w:ind w:right="601" w:firstLine="1080"/>
        <w:rPr>
          <w:sz w:val="18"/>
        </w:rPr>
      </w:pPr>
      <w:r>
        <w:rPr>
          <w:b/>
          <w:sz w:val="18"/>
        </w:rPr>
        <w:t xml:space="preserve">OVERTIME. </w:t>
      </w:r>
      <w:r>
        <w:rPr>
          <w:sz w:val="18"/>
        </w:rPr>
        <w:t>If delivery cannot be made during the Contractor’s normal operating hours, as set forth in paragraph (j) above, the Contractor shall continue with or initiate deliveries during other than normal operating hours as requested by the vessel's officer with Ordering Officer authority or, in such instances, as authorized in writing by the Contracting Officer. The Contractor shall provide applicable overtime documents, showing date and time overtime commenced and concluded, to the Receiving Officer who shall certify that said charges have been incurred. In the event that overtime may apply for deliveries outside of the operating hours and days cited</w:t>
      </w:r>
      <w:r>
        <w:rPr>
          <w:spacing w:val="-1"/>
          <w:sz w:val="18"/>
        </w:rPr>
        <w:t xml:space="preserve"> </w:t>
      </w:r>
      <w:r>
        <w:rPr>
          <w:sz w:val="18"/>
        </w:rPr>
        <w:t>in</w:t>
      </w:r>
      <w:r>
        <w:rPr>
          <w:spacing w:val="-2"/>
          <w:sz w:val="18"/>
        </w:rPr>
        <w:t xml:space="preserve"> </w:t>
      </w:r>
      <w:r>
        <w:rPr>
          <w:sz w:val="18"/>
        </w:rPr>
        <w:t>paragraph (j)</w:t>
      </w:r>
      <w:r>
        <w:rPr>
          <w:spacing w:val="-1"/>
          <w:sz w:val="18"/>
        </w:rPr>
        <w:t xml:space="preserve"> </w:t>
      </w:r>
      <w:r>
        <w:rPr>
          <w:sz w:val="18"/>
        </w:rPr>
        <w:t>above, the</w:t>
      </w:r>
      <w:r>
        <w:rPr>
          <w:spacing w:val="-4"/>
          <w:sz w:val="18"/>
        </w:rPr>
        <w:t xml:space="preserve"> </w:t>
      </w:r>
      <w:r>
        <w:rPr>
          <w:sz w:val="18"/>
        </w:rPr>
        <w:t>Contractor</w:t>
      </w:r>
      <w:r>
        <w:rPr>
          <w:spacing w:val="-1"/>
          <w:sz w:val="18"/>
        </w:rPr>
        <w:t xml:space="preserve"> </w:t>
      </w:r>
      <w:r>
        <w:rPr>
          <w:sz w:val="18"/>
        </w:rPr>
        <w:t>must</w:t>
      </w:r>
      <w:r>
        <w:rPr>
          <w:spacing w:val="-1"/>
          <w:sz w:val="18"/>
        </w:rPr>
        <w:t xml:space="preserve"> </w:t>
      </w:r>
      <w:r>
        <w:rPr>
          <w:sz w:val="18"/>
        </w:rPr>
        <w:t>advise</w:t>
      </w:r>
      <w:r>
        <w:rPr>
          <w:spacing w:val="-2"/>
          <w:sz w:val="18"/>
        </w:rPr>
        <w:t xml:space="preserve"> </w:t>
      </w:r>
      <w:r>
        <w:rPr>
          <w:sz w:val="18"/>
        </w:rPr>
        <w:t>of</w:t>
      </w:r>
      <w:r>
        <w:rPr>
          <w:spacing w:val="-3"/>
          <w:sz w:val="18"/>
        </w:rPr>
        <w:t xml:space="preserve"> </w:t>
      </w:r>
      <w:r>
        <w:rPr>
          <w:sz w:val="18"/>
        </w:rPr>
        <w:t>such time</w:t>
      </w:r>
      <w:r>
        <w:rPr>
          <w:spacing w:val="-2"/>
          <w:sz w:val="18"/>
        </w:rPr>
        <w:t xml:space="preserve"> </w:t>
      </w:r>
      <w:r>
        <w:rPr>
          <w:sz w:val="18"/>
        </w:rPr>
        <w:t>factors</w:t>
      </w:r>
      <w:r>
        <w:rPr>
          <w:spacing w:val="-1"/>
          <w:sz w:val="18"/>
        </w:rPr>
        <w:t xml:space="preserve"> </w:t>
      </w:r>
      <w:r>
        <w:rPr>
          <w:sz w:val="18"/>
        </w:rPr>
        <w:t>and the</w:t>
      </w:r>
      <w:r>
        <w:rPr>
          <w:spacing w:val="-4"/>
          <w:sz w:val="18"/>
        </w:rPr>
        <w:t xml:space="preserve"> </w:t>
      </w:r>
      <w:r>
        <w:rPr>
          <w:sz w:val="18"/>
        </w:rPr>
        <w:t>overtime</w:t>
      </w:r>
      <w:r>
        <w:rPr>
          <w:spacing w:val="-2"/>
          <w:sz w:val="18"/>
        </w:rPr>
        <w:t xml:space="preserve"> </w:t>
      </w:r>
      <w:r>
        <w:rPr>
          <w:sz w:val="18"/>
        </w:rPr>
        <w:t>rate</w:t>
      </w:r>
      <w:r>
        <w:rPr>
          <w:spacing w:val="1"/>
          <w:sz w:val="18"/>
        </w:rPr>
        <w:t xml:space="preserve"> </w:t>
      </w:r>
      <w:r>
        <w:rPr>
          <w:sz w:val="18"/>
        </w:rPr>
        <w:t>per</w:t>
      </w:r>
      <w:r>
        <w:rPr>
          <w:spacing w:val="-1"/>
          <w:sz w:val="18"/>
        </w:rPr>
        <w:t xml:space="preserve"> </w:t>
      </w:r>
      <w:r>
        <w:rPr>
          <w:sz w:val="18"/>
        </w:rPr>
        <w:t>hour</w:t>
      </w:r>
      <w:r>
        <w:rPr>
          <w:spacing w:val="-1"/>
          <w:sz w:val="18"/>
        </w:rPr>
        <w:t xml:space="preserve"> </w:t>
      </w:r>
      <w:r>
        <w:rPr>
          <w:sz w:val="18"/>
        </w:rPr>
        <w:t>that</w:t>
      </w:r>
      <w:r>
        <w:rPr>
          <w:spacing w:val="-1"/>
          <w:sz w:val="18"/>
        </w:rPr>
        <w:t xml:space="preserve"> </w:t>
      </w:r>
      <w:r>
        <w:rPr>
          <w:sz w:val="18"/>
        </w:rPr>
        <w:t>shall</w:t>
      </w:r>
      <w:r>
        <w:rPr>
          <w:spacing w:val="-3"/>
          <w:sz w:val="18"/>
        </w:rPr>
        <w:t xml:space="preserve"> </w:t>
      </w:r>
      <w:r>
        <w:rPr>
          <w:sz w:val="18"/>
        </w:rPr>
        <w:t>apply</w:t>
      </w:r>
      <w:r>
        <w:rPr>
          <w:spacing w:val="-4"/>
          <w:sz w:val="18"/>
        </w:rPr>
        <w:t xml:space="preserve"> </w:t>
      </w:r>
      <w:r>
        <w:rPr>
          <w:sz w:val="18"/>
        </w:rPr>
        <w:t>per</w:t>
      </w:r>
      <w:r>
        <w:rPr>
          <w:spacing w:val="-1"/>
          <w:sz w:val="18"/>
        </w:rPr>
        <w:t xml:space="preserve"> </w:t>
      </w:r>
      <w:r>
        <w:rPr>
          <w:sz w:val="18"/>
        </w:rPr>
        <w:t>item.</w:t>
      </w:r>
    </w:p>
    <w:p w14:paraId="01B71C47" w14:textId="77777777" w:rsidR="001C37D5" w:rsidRDefault="00EB4F66" w:rsidP="00F13190">
      <w:pPr>
        <w:pStyle w:val="Heading4"/>
        <w:numPr>
          <w:ilvl w:val="2"/>
          <w:numId w:val="117"/>
        </w:numPr>
        <w:tabs>
          <w:tab w:val="left" w:pos="1810"/>
        </w:tabs>
        <w:spacing w:before="81"/>
        <w:ind w:left="1809"/>
      </w:pPr>
      <w:r>
        <w:t>SEA Card Order Management System (SCOMS)</w:t>
      </w:r>
      <w:r>
        <w:rPr>
          <w:spacing w:val="-7"/>
        </w:rPr>
        <w:t xml:space="preserve"> </w:t>
      </w:r>
      <w:r>
        <w:t>Orders.</w:t>
      </w:r>
    </w:p>
    <w:p w14:paraId="68C489A3" w14:textId="77777777" w:rsidR="001C37D5" w:rsidRDefault="001C37D5">
      <w:pPr>
        <w:sectPr w:rsidR="001C37D5">
          <w:headerReference w:type="default" r:id="rId21"/>
          <w:footerReference w:type="default" r:id="rId22"/>
          <w:pgSz w:w="12240" w:h="15670"/>
          <w:pgMar w:top="1340" w:right="400" w:bottom="1680" w:left="1140" w:header="475" w:footer="1471" w:gutter="0"/>
          <w:cols w:space="720"/>
        </w:sectPr>
      </w:pPr>
    </w:p>
    <w:p w14:paraId="56E114BF" w14:textId="77777777" w:rsidR="001C37D5" w:rsidRDefault="00EB4F66" w:rsidP="00F13190">
      <w:pPr>
        <w:pStyle w:val="ListParagraph"/>
        <w:numPr>
          <w:ilvl w:val="3"/>
          <w:numId w:val="117"/>
        </w:numPr>
        <w:tabs>
          <w:tab w:val="left" w:pos="2038"/>
        </w:tabs>
        <w:spacing w:before="115" w:line="278" w:lineRule="auto"/>
        <w:ind w:left="155" w:right="677" w:firstLine="1620"/>
        <w:jc w:val="left"/>
        <w:rPr>
          <w:sz w:val="18"/>
        </w:rPr>
      </w:pPr>
      <w:r>
        <w:rPr>
          <w:sz w:val="18"/>
        </w:rPr>
        <w:lastRenderedPageBreak/>
        <w:t>Charges for overtime are deemed ancillary, non-fuel charges and are the responsibility of the activity incurring them. In accordance with the SUBMISSION OF INVOICES FOR NON-FUEL CHARGES – LOCAL PURCHASE PAYMENT REQUIREMENTS (FUEL CARD SERVICES) contract provision, the Contractor shall invoice these charges using SCOMS, upon approval</w:t>
      </w:r>
      <w:r>
        <w:rPr>
          <w:spacing w:val="-2"/>
          <w:sz w:val="18"/>
        </w:rPr>
        <w:t xml:space="preserve"> </w:t>
      </w:r>
      <w:r>
        <w:rPr>
          <w:sz w:val="18"/>
        </w:rPr>
        <w:t>by</w:t>
      </w:r>
      <w:r>
        <w:rPr>
          <w:spacing w:val="-5"/>
          <w:sz w:val="18"/>
        </w:rPr>
        <w:t xml:space="preserve"> </w:t>
      </w:r>
      <w:r>
        <w:rPr>
          <w:sz w:val="18"/>
        </w:rPr>
        <w:t>the</w:t>
      </w:r>
      <w:r>
        <w:rPr>
          <w:spacing w:val="-2"/>
          <w:sz w:val="18"/>
        </w:rPr>
        <w:t xml:space="preserve"> </w:t>
      </w:r>
      <w:r>
        <w:rPr>
          <w:sz w:val="18"/>
        </w:rPr>
        <w:t>activity,</w:t>
      </w:r>
      <w:r>
        <w:rPr>
          <w:spacing w:val="-1"/>
          <w:sz w:val="18"/>
        </w:rPr>
        <w:t xml:space="preserve"> </w:t>
      </w:r>
      <w:r>
        <w:rPr>
          <w:sz w:val="18"/>
        </w:rPr>
        <w:t>the</w:t>
      </w:r>
      <w:r>
        <w:rPr>
          <w:spacing w:val="-2"/>
          <w:sz w:val="18"/>
        </w:rPr>
        <w:t xml:space="preserve"> </w:t>
      </w:r>
      <w:r>
        <w:rPr>
          <w:sz w:val="18"/>
        </w:rPr>
        <w:t>Credit</w:t>
      </w:r>
      <w:r>
        <w:rPr>
          <w:spacing w:val="-2"/>
          <w:sz w:val="18"/>
        </w:rPr>
        <w:t xml:space="preserve"> </w:t>
      </w:r>
      <w:r>
        <w:rPr>
          <w:sz w:val="18"/>
        </w:rPr>
        <w:t>Card</w:t>
      </w:r>
      <w:r>
        <w:rPr>
          <w:spacing w:val="-2"/>
          <w:sz w:val="18"/>
        </w:rPr>
        <w:t xml:space="preserve"> </w:t>
      </w:r>
      <w:r>
        <w:rPr>
          <w:sz w:val="18"/>
        </w:rPr>
        <w:t>Processor</w:t>
      </w:r>
      <w:r>
        <w:rPr>
          <w:spacing w:val="-1"/>
          <w:sz w:val="18"/>
        </w:rPr>
        <w:t xml:space="preserve"> </w:t>
      </w:r>
      <w:r>
        <w:rPr>
          <w:sz w:val="18"/>
        </w:rPr>
        <w:t>(CCP)</w:t>
      </w:r>
      <w:r>
        <w:rPr>
          <w:spacing w:val="-2"/>
          <w:sz w:val="18"/>
        </w:rPr>
        <w:t xml:space="preserve"> </w:t>
      </w:r>
      <w:r>
        <w:rPr>
          <w:sz w:val="18"/>
        </w:rPr>
        <w:t>will</w:t>
      </w:r>
      <w:r>
        <w:rPr>
          <w:spacing w:val="-1"/>
          <w:sz w:val="18"/>
        </w:rPr>
        <w:t xml:space="preserve"> </w:t>
      </w:r>
      <w:r>
        <w:rPr>
          <w:sz w:val="18"/>
        </w:rPr>
        <w:t>pay</w:t>
      </w:r>
      <w:r>
        <w:rPr>
          <w:spacing w:val="-5"/>
          <w:sz w:val="18"/>
        </w:rPr>
        <w:t xml:space="preserve"> </w:t>
      </w:r>
      <w:r>
        <w:rPr>
          <w:sz w:val="18"/>
        </w:rPr>
        <w:t>the</w:t>
      </w:r>
      <w:r>
        <w:rPr>
          <w:spacing w:val="-3"/>
          <w:sz w:val="18"/>
        </w:rPr>
        <w:t xml:space="preserve"> </w:t>
      </w:r>
      <w:r>
        <w:rPr>
          <w:sz w:val="18"/>
        </w:rPr>
        <w:t>Contractor</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CCP</w:t>
      </w:r>
      <w:r>
        <w:rPr>
          <w:spacing w:val="2"/>
          <w:sz w:val="18"/>
        </w:rPr>
        <w:t xml:space="preserve"> </w:t>
      </w:r>
      <w:r>
        <w:rPr>
          <w:sz w:val="18"/>
        </w:rPr>
        <w:t>will</w:t>
      </w:r>
      <w:r>
        <w:rPr>
          <w:spacing w:val="-2"/>
          <w:sz w:val="18"/>
        </w:rPr>
        <w:t xml:space="preserve"> </w:t>
      </w:r>
      <w:r>
        <w:rPr>
          <w:sz w:val="18"/>
        </w:rPr>
        <w:t>then bill</w:t>
      </w:r>
      <w:r>
        <w:rPr>
          <w:spacing w:val="-2"/>
          <w:sz w:val="18"/>
        </w:rPr>
        <w:t xml:space="preserve"> </w:t>
      </w:r>
      <w:r>
        <w:rPr>
          <w:sz w:val="18"/>
        </w:rPr>
        <w:t>the</w:t>
      </w:r>
      <w:r>
        <w:rPr>
          <w:spacing w:val="-2"/>
          <w:sz w:val="18"/>
        </w:rPr>
        <w:t xml:space="preserve"> </w:t>
      </w:r>
      <w:r>
        <w:rPr>
          <w:sz w:val="18"/>
        </w:rPr>
        <w:t>receiving</w:t>
      </w:r>
      <w:r>
        <w:rPr>
          <w:spacing w:val="-2"/>
          <w:sz w:val="18"/>
        </w:rPr>
        <w:t xml:space="preserve"> </w:t>
      </w:r>
      <w:r>
        <w:rPr>
          <w:sz w:val="18"/>
        </w:rPr>
        <w:t>activity.</w:t>
      </w:r>
    </w:p>
    <w:p w14:paraId="13E5CEC3" w14:textId="77777777" w:rsidR="001C37D5" w:rsidRDefault="00EB4F66" w:rsidP="00F13190">
      <w:pPr>
        <w:pStyle w:val="ListParagraph"/>
        <w:numPr>
          <w:ilvl w:val="3"/>
          <w:numId w:val="117"/>
        </w:numPr>
        <w:tabs>
          <w:tab w:val="left" w:pos="2091"/>
        </w:tabs>
        <w:spacing w:before="79" w:line="278" w:lineRule="auto"/>
        <w:ind w:left="155" w:right="660" w:firstLine="1576"/>
        <w:jc w:val="left"/>
        <w:rPr>
          <w:sz w:val="18"/>
        </w:rPr>
      </w:pPr>
      <w:r>
        <w:rPr>
          <w:sz w:val="18"/>
        </w:rPr>
        <w:t xml:space="preserve">In the event the incurring activity disputes the charge(s), the Contractor may submit a claim to the Contracting Officer. The Contractor may include the SCOMS processing fee as part of its claim which must be clearly identified and expressed as a whole number, </w:t>
      </w:r>
      <w:r>
        <w:rPr>
          <w:b/>
          <w:sz w:val="18"/>
        </w:rPr>
        <w:t xml:space="preserve">not </w:t>
      </w:r>
      <w:r>
        <w:rPr>
          <w:sz w:val="18"/>
        </w:rPr>
        <w:t>a</w:t>
      </w:r>
      <w:r>
        <w:rPr>
          <w:spacing w:val="-2"/>
          <w:sz w:val="18"/>
        </w:rPr>
        <w:t xml:space="preserve"> </w:t>
      </w:r>
      <w:r>
        <w:rPr>
          <w:sz w:val="18"/>
        </w:rPr>
        <w:t>percentage.</w:t>
      </w:r>
    </w:p>
    <w:p w14:paraId="7239CD7A" w14:textId="1EEE1571" w:rsidR="001C37D5" w:rsidRDefault="00EB4F66" w:rsidP="00F13190">
      <w:pPr>
        <w:pStyle w:val="ListParagraph"/>
        <w:numPr>
          <w:ilvl w:val="2"/>
          <w:numId w:val="117"/>
        </w:numPr>
        <w:tabs>
          <w:tab w:val="left" w:pos="1810"/>
        </w:tabs>
        <w:spacing w:before="81" w:line="278" w:lineRule="auto"/>
        <w:ind w:left="155" w:right="584" w:firstLine="1351"/>
        <w:rPr>
          <w:sz w:val="18"/>
        </w:rPr>
      </w:pPr>
      <w:r>
        <w:rPr>
          <w:b/>
          <w:sz w:val="18"/>
        </w:rPr>
        <w:t xml:space="preserve">Non-SCOMS Orders. </w:t>
      </w:r>
      <w:r>
        <w:rPr>
          <w:sz w:val="18"/>
        </w:rPr>
        <w:t xml:space="preserve">The Government agrees to reimburse the Contractor for overtime payment costs associated with deliveries made outside the Contractor’s normal operating hours in accordance with the Schedule below. Notwithstanding the rates set forth below, the Government will not pay more than the actual rate charged by the common carrier or the rate the Contractor normally charges </w:t>
      </w:r>
      <w:r w:rsidR="00732FB6">
        <w:rPr>
          <w:sz w:val="18"/>
        </w:rPr>
        <w:t>its</w:t>
      </w:r>
      <w:r>
        <w:rPr>
          <w:sz w:val="18"/>
        </w:rPr>
        <w:t xml:space="preserve"> regular commercial customer, whichever is</w:t>
      </w:r>
      <w:r>
        <w:rPr>
          <w:spacing w:val="-1"/>
          <w:sz w:val="18"/>
        </w:rPr>
        <w:t xml:space="preserve"> </w:t>
      </w:r>
      <w:r>
        <w:rPr>
          <w:sz w:val="18"/>
        </w:rPr>
        <w:t>lower.</w:t>
      </w:r>
    </w:p>
    <w:p w14:paraId="2E8CBBD4" w14:textId="77777777" w:rsidR="001C37D5" w:rsidRDefault="00EB4F66" w:rsidP="00F13190">
      <w:pPr>
        <w:pStyle w:val="Heading4"/>
        <w:numPr>
          <w:ilvl w:val="2"/>
          <w:numId w:val="117"/>
        </w:numPr>
        <w:tabs>
          <w:tab w:val="left" w:pos="1810"/>
        </w:tabs>
        <w:spacing w:before="78"/>
        <w:ind w:left="1809"/>
      </w:pPr>
      <w:r>
        <w:t>Overtime</w:t>
      </w:r>
      <w:r>
        <w:rPr>
          <w:spacing w:val="-2"/>
        </w:rPr>
        <w:t xml:space="preserve"> </w:t>
      </w:r>
      <w:r>
        <w:t>Rates.</w:t>
      </w:r>
    </w:p>
    <w:p w14:paraId="680E8D41" w14:textId="77777777" w:rsidR="001C37D5" w:rsidRDefault="001C37D5">
      <w:pPr>
        <w:pStyle w:val="BodyText"/>
        <w:rPr>
          <w:b/>
          <w:sz w:val="20"/>
        </w:rPr>
      </w:pPr>
    </w:p>
    <w:p w14:paraId="114DDD45" w14:textId="77777777" w:rsidR="001C37D5" w:rsidRDefault="001C37D5">
      <w:pPr>
        <w:pStyle w:val="BodyText"/>
        <w:spacing w:before="9"/>
        <w:rPr>
          <w:b/>
          <w:sz w:val="17"/>
        </w:rPr>
      </w:pPr>
    </w:p>
    <w:p w14:paraId="732E4DB2" w14:textId="77777777" w:rsidR="001C37D5" w:rsidRDefault="00EB4F66">
      <w:pPr>
        <w:pStyle w:val="BodyText"/>
        <w:ind w:left="2407"/>
      </w:pPr>
      <w:r>
        <w:t>Hours &amp; Days Outside</w:t>
      </w:r>
    </w:p>
    <w:p w14:paraId="52679741" w14:textId="77777777" w:rsidR="001C37D5" w:rsidRDefault="00EB4F66">
      <w:pPr>
        <w:pStyle w:val="BodyText"/>
        <w:tabs>
          <w:tab w:val="left" w:pos="2407"/>
          <w:tab w:val="left" w:pos="6635"/>
        </w:tabs>
        <w:spacing w:before="112"/>
        <w:ind w:left="155"/>
      </w:pPr>
      <w:r>
        <w:rPr>
          <w:u w:val="single"/>
        </w:rPr>
        <w:t>Item</w:t>
      </w:r>
      <w:r>
        <w:rPr>
          <w:spacing w:val="-4"/>
          <w:u w:val="single"/>
        </w:rPr>
        <w:t xml:space="preserve"> </w:t>
      </w:r>
      <w:r>
        <w:rPr>
          <w:u w:val="single"/>
        </w:rPr>
        <w:t>Number</w:t>
      </w:r>
      <w:r>
        <w:tab/>
      </w:r>
      <w:r>
        <w:rPr>
          <w:u w:val="single"/>
        </w:rPr>
        <w:t xml:space="preserve"> of</w:t>
      </w:r>
      <w:r>
        <w:rPr>
          <w:spacing w:val="-4"/>
          <w:u w:val="single"/>
        </w:rPr>
        <w:t xml:space="preserve"> </w:t>
      </w:r>
      <w:r>
        <w:rPr>
          <w:u w:val="single"/>
        </w:rPr>
        <w:t>Normal</w:t>
      </w:r>
      <w:r>
        <w:rPr>
          <w:spacing w:val="-2"/>
          <w:u w:val="single"/>
        </w:rPr>
        <w:t xml:space="preserve"> </w:t>
      </w:r>
      <w:r>
        <w:rPr>
          <w:u w:val="single"/>
        </w:rPr>
        <w:t>Delivery</w:t>
      </w:r>
      <w:r>
        <w:tab/>
      </w:r>
      <w:r>
        <w:rPr>
          <w:u w:val="single"/>
        </w:rPr>
        <w:t>Rate per</w:t>
      </w:r>
      <w:r>
        <w:rPr>
          <w:spacing w:val="-1"/>
          <w:u w:val="single"/>
        </w:rPr>
        <w:t xml:space="preserve"> </w:t>
      </w:r>
      <w:r>
        <w:rPr>
          <w:u w:val="single"/>
        </w:rPr>
        <w:t>hour</w:t>
      </w:r>
    </w:p>
    <w:p w14:paraId="6B228089" w14:textId="77777777" w:rsidR="001C37D5" w:rsidRDefault="001C37D5">
      <w:pPr>
        <w:pStyle w:val="BodyText"/>
        <w:rPr>
          <w:sz w:val="20"/>
        </w:rPr>
      </w:pPr>
    </w:p>
    <w:p w14:paraId="25AA0580" w14:textId="77777777" w:rsidR="001C37D5" w:rsidRDefault="001C37D5">
      <w:pPr>
        <w:pStyle w:val="BodyText"/>
        <w:rPr>
          <w:sz w:val="20"/>
        </w:rPr>
      </w:pPr>
    </w:p>
    <w:p w14:paraId="06A1D18D" w14:textId="77777777" w:rsidR="001C37D5" w:rsidRDefault="001C37D5">
      <w:pPr>
        <w:pStyle w:val="BodyText"/>
        <w:rPr>
          <w:sz w:val="20"/>
        </w:rPr>
      </w:pPr>
    </w:p>
    <w:p w14:paraId="08F0BDBB" w14:textId="77777777" w:rsidR="001C37D5" w:rsidRDefault="001C37D5">
      <w:pPr>
        <w:pStyle w:val="BodyText"/>
        <w:rPr>
          <w:sz w:val="20"/>
        </w:rPr>
      </w:pPr>
    </w:p>
    <w:p w14:paraId="16AB688E" w14:textId="77777777" w:rsidR="001C37D5" w:rsidRDefault="001C37D5">
      <w:pPr>
        <w:pStyle w:val="BodyText"/>
        <w:rPr>
          <w:sz w:val="20"/>
        </w:rPr>
      </w:pPr>
    </w:p>
    <w:p w14:paraId="48D6DD36" w14:textId="77777777" w:rsidR="001C37D5" w:rsidRDefault="001C37D5">
      <w:pPr>
        <w:pStyle w:val="BodyText"/>
        <w:rPr>
          <w:sz w:val="20"/>
        </w:rPr>
      </w:pPr>
    </w:p>
    <w:p w14:paraId="75F14159" w14:textId="77777777" w:rsidR="001C37D5" w:rsidRDefault="001C37D5">
      <w:pPr>
        <w:pStyle w:val="BodyText"/>
        <w:rPr>
          <w:sz w:val="20"/>
        </w:rPr>
      </w:pPr>
    </w:p>
    <w:p w14:paraId="4364E047" w14:textId="77777777" w:rsidR="001C37D5" w:rsidRDefault="001C37D5">
      <w:pPr>
        <w:pStyle w:val="BodyText"/>
        <w:rPr>
          <w:sz w:val="20"/>
        </w:rPr>
      </w:pPr>
    </w:p>
    <w:p w14:paraId="0FFCE1D5" w14:textId="77777777" w:rsidR="001C37D5" w:rsidRDefault="001C37D5">
      <w:pPr>
        <w:pStyle w:val="BodyText"/>
        <w:rPr>
          <w:sz w:val="20"/>
        </w:rPr>
      </w:pPr>
    </w:p>
    <w:p w14:paraId="73705A47" w14:textId="77777777" w:rsidR="001C37D5" w:rsidRDefault="001C37D5">
      <w:pPr>
        <w:pStyle w:val="BodyText"/>
        <w:spacing w:before="8"/>
        <w:rPr>
          <w:sz w:val="16"/>
        </w:rPr>
      </w:pPr>
    </w:p>
    <w:p w14:paraId="384454F2" w14:textId="77777777" w:rsidR="001C37D5" w:rsidRDefault="00EB4F66">
      <w:pPr>
        <w:pStyle w:val="BodyText"/>
        <w:spacing w:before="92" w:line="278" w:lineRule="auto"/>
        <w:ind w:left="155" w:right="588"/>
      </w:pPr>
      <w:r>
        <w:rPr>
          <w:b/>
        </w:rPr>
        <w:t xml:space="preserve">NOTE: </w:t>
      </w:r>
      <w:r>
        <w:t>U.S. Navy and some port regulations may prohibit deliveries from occurring at nighttime. Further, some vessels carrying ammunition or other cargoes considered hazardous may not be allowed to enter certain ports (pier-side) during specific hours or not at all, requiring deliveries at non-peak times and/or at anchorage, respectively.</w:t>
      </w:r>
    </w:p>
    <w:p w14:paraId="307BAB32" w14:textId="77777777" w:rsidR="001C37D5" w:rsidRDefault="00EB4F66" w:rsidP="00F13190">
      <w:pPr>
        <w:pStyle w:val="Heading4"/>
        <w:numPr>
          <w:ilvl w:val="1"/>
          <w:numId w:val="117"/>
        </w:numPr>
        <w:tabs>
          <w:tab w:val="left" w:pos="1498"/>
        </w:tabs>
        <w:spacing w:before="79"/>
        <w:ind w:left="1497" w:hanging="262"/>
      </w:pPr>
      <w:r>
        <w:t>RECEIPTS.</w:t>
      </w:r>
    </w:p>
    <w:p w14:paraId="13636A7E" w14:textId="77777777" w:rsidR="001C37D5" w:rsidRDefault="00EB4F66" w:rsidP="00F13190">
      <w:pPr>
        <w:pStyle w:val="ListParagraph"/>
        <w:numPr>
          <w:ilvl w:val="2"/>
          <w:numId w:val="117"/>
        </w:numPr>
        <w:tabs>
          <w:tab w:val="left" w:pos="1803"/>
        </w:tabs>
        <w:spacing w:before="112" w:line="278" w:lineRule="auto"/>
        <w:ind w:right="736" w:firstLine="1344"/>
        <w:rPr>
          <w:sz w:val="18"/>
        </w:rPr>
      </w:pPr>
      <w:r>
        <w:rPr>
          <w:sz w:val="18"/>
        </w:rPr>
        <w:t>For SCOMS deliveries, all receipts for fuel will be entered into the SEACARD system. However, the Contractor must keep all records for a period of 6 years and 3 months after final payment in accordance with FAR</w:t>
      </w:r>
      <w:r>
        <w:rPr>
          <w:spacing w:val="-10"/>
          <w:sz w:val="18"/>
        </w:rPr>
        <w:t xml:space="preserve"> </w:t>
      </w:r>
      <w:r>
        <w:rPr>
          <w:sz w:val="18"/>
        </w:rPr>
        <w:t>4.805.</w:t>
      </w:r>
    </w:p>
    <w:p w14:paraId="67F928A1" w14:textId="77777777" w:rsidR="001C37D5" w:rsidRDefault="00EB4F66" w:rsidP="00F13190">
      <w:pPr>
        <w:pStyle w:val="ListParagraph"/>
        <w:numPr>
          <w:ilvl w:val="2"/>
          <w:numId w:val="117"/>
        </w:numPr>
        <w:tabs>
          <w:tab w:val="left" w:pos="1803"/>
        </w:tabs>
        <w:spacing w:before="82" w:line="278" w:lineRule="auto"/>
        <w:ind w:right="709" w:firstLine="1344"/>
        <w:rPr>
          <w:sz w:val="18"/>
        </w:rPr>
      </w:pPr>
      <w:r>
        <w:rPr>
          <w:sz w:val="18"/>
        </w:rPr>
        <w:t>For non-SCOMS deliveries, upon completion of the fuel delivery, the Contractor, or the Contractor’s designee, shall prepare a commercial receipt. A commercial receipt is defined as a commercial bunker receipt, a commercial bill of lading, and/or delivery ticket for the exact type of fuel under contract. The Contractor shall then, and in the presence of the Government representative at the time of the delivery, clearly annotate on the commercial receipt, in</w:t>
      </w:r>
      <w:r>
        <w:rPr>
          <w:spacing w:val="-9"/>
          <w:sz w:val="18"/>
        </w:rPr>
        <w:t xml:space="preserve"> </w:t>
      </w:r>
      <w:r>
        <w:rPr>
          <w:sz w:val="18"/>
        </w:rPr>
        <w:t>English--</w:t>
      </w:r>
    </w:p>
    <w:p w14:paraId="5C98A5EB" w14:textId="77777777" w:rsidR="001C37D5" w:rsidRDefault="00EB4F66" w:rsidP="00F13190">
      <w:pPr>
        <w:pStyle w:val="ListParagraph"/>
        <w:numPr>
          <w:ilvl w:val="3"/>
          <w:numId w:val="117"/>
        </w:numPr>
        <w:tabs>
          <w:tab w:val="left" w:pos="2038"/>
        </w:tabs>
        <w:spacing w:before="78"/>
        <w:ind w:left="2037" w:hanging="263"/>
        <w:jc w:val="left"/>
        <w:rPr>
          <w:sz w:val="18"/>
        </w:rPr>
      </w:pPr>
      <w:r>
        <w:rPr>
          <w:sz w:val="18"/>
        </w:rPr>
        <w:t>The exact type of fuel delivered, which must match the contract</w:t>
      </w:r>
      <w:r>
        <w:rPr>
          <w:spacing w:val="-4"/>
          <w:sz w:val="18"/>
        </w:rPr>
        <w:t xml:space="preserve"> </w:t>
      </w:r>
      <w:r>
        <w:rPr>
          <w:sz w:val="18"/>
        </w:rPr>
        <w:t>item;</w:t>
      </w:r>
    </w:p>
    <w:p w14:paraId="672204C1" w14:textId="77777777" w:rsidR="001C37D5" w:rsidRDefault="00EB4F66" w:rsidP="00F13190">
      <w:pPr>
        <w:pStyle w:val="ListParagraph"/>
        <w:numPr>
          <w:ilvl w:val="3"/>
          <w:numId w:val="117"/>
        </w:numPr>
        <w:tabs>
          <w:tab w:val="left" w:pos="2045"/>
        </w:tabs>
        <w:spacing w:before="112"/>
        <w:ind w:left="2044" w:hanging="313"/>
        <w:jc w:val="left"/>
        <w:rPr>
          <w:sz w:val="18"/>
        </w:rPr>
      </w:pPr>
      <w:r>
        <w:rPr>
          <w:sz w:val="18"/>
        </w:rPr>
        <w:t>The date and time of the delivery commencement and</w:t>
      </w:r>
      <w:r>
        <w:rPr>
          <w:spacing w:val="-10"/>
          <w:sz w:val="18"/>
        </w:rPr>
        <w:t xml:space="preserve"> </w:t>
      </w:r>
      <w:r>
        <w:rPr>
          <w:sz w:val="18"/>
        </w:rPr>
        <w:t>completion;</w:t>
      </w:r>
    </w:p>
    <w:p w14:paraId="1F1D5EE5" w14:textId="77777777" w:rsidR="001C37D5" w:rsidRDefault="00EB4F66" w:rsidP="00F13190">
      <w:pPr>
        <w:pStyle w:val="ListParagraph"/>
        <w:numPr>
          <w:ilvl w:val="3"/>
          <w:numId w:val="117"/>
        </w:numPr>
        <w:tabs>
          <w:tab w:val="left" w:pos="2050"/>
        </w:tabs>
        <w:spacing w:before="115"/>
        <w:ind w:left="2049" w:hanging="363"/>
        <w:jc w:val="left"/>
        <w:rPr>
          <w:sz w:val="18"/>
        </w:rPr>
      </w:pPr>
      <w:r>
        <w:rPr>
          <w:sz w:val="18"/>
        </w:rPr>
        <w:t>The Government vessel’s</w:t>
      </w:r>
      <w:r>
        <w:rPr>
          <w:spacing w:val="-2"/>
          <w:sz w:val="18"/>
        </w:rPr>
        <w:t xml:space="preserve"> </w:t>
      </w:r>
      <w:r>
        <w:rPr>
          <w:sz w:val="18"/>
        </w:rPr>
        <w:t>name;</w:t>
      </w:r>
    </w:p>
    <w:p w14:paraId="44CE378E" w14:textId="77777777" w:rsidR="001C37D5" w:rsidRDefault="00EB4F66" w:rsidP="00F13190">
      <w:pPr>
        <w:pStyle w:val="ListParagraph"/>
        <w:numPr>
          <w:ilvl w:val="3"/>
          <w:numId w:val="117"/>
        </w:numPr>
        <w:tabs>
          <w:tab w:val="left" w:pos="2038"/>
        </w:tabs>
        <w:spacing w:before="112"/>
        <w:ind w:left="2037" w:hanging="351"/>
        <w:jc w:val="left"/>
        <w:rPr>
          <w:sz w:val="18"/>
        </w:rPr>
      </w:pPr>
      <w:r>
        <w:rPr>
          <w:sz w:val="18"/>
        </w:rPr>
        <w:t>The delivered fuel temperature;</w:t>
      </w:r>
      <w:r>
        <w:rPr>
          <w:spacing w:val="-1"/>
          <w:sz w:val="18"/>
        </w:rPr>
        <w:t xml:space="preserve"> </w:t>
      </w:r>
      <w:r>
        <w:rPr>
          <w:sz w:val="18"/>
        </w:rPr>
        <w:t>and</w:t>
      </w:r>
    </w:p>
    <w:p w14:paraId="36361D8D" w14:textId="77777777" w:rsidR="001C37D5" w:rsidRDefault="00EB4F66" w:rsidP="00F13190">
      <w:pPr>
        <w:pStyle w:val="ListParagraph"/>
        <w:numPr>
          <w:ilvl w:val="3"/>
          <w:numId w:val="117"/>
        </w:numPr>
        <w:tabs>
          <w:tab w:val="left" w:pos="2033"/>
        </w:tabs>
        <w:spacing w:before="112"/>
        <w:ind w:left="2032" w:hanging="301"/>
        <w:jc w:val="left"/>
        <w:rPr>
          <w:sz w:val="18"/>
        </w:rPr>
      </w:pPr>
      <w:r>
        <w:rPr>
          <w:sz w:val="18"/>
        </w:rPr>
        <w:t>The net delivery</w:t>
      </w:r>
      <w:r>
        <w:rPr>
          <w:spacing w:val="-6"/>
          <w:sz w:val="18"/>
        </w:rPr>
        <w:t xml:space="preserve"> </w:t>
      </w:r>
      <w:r>
        <w:rPr>
          <w:sz w:val="18"/>
        </w:rPr>
        <w:t>quantity.</w:t>
      </w:r>
    </w:p>
    <w:p w14:paraId="55187154" w14:textId="77777777" w:rsidR="001C37D5" w:rsidRDefault="00EB4F66" w:rsidP="00F13190">
      <w:pPr>
        <w:pStyle w:val="ListParagraph"/>
        <w:numPr>
          <w:ilvl w:val="2"/>
          <w:numId w:val="117"/>
        </w:numPr>
        <w:tabs>
          <w:tab w:val="left" w:pos="1803"/>
        </w:tabs>
        <w:spacing w:before="115" w:line="278" w:lineRule="auto"/>
        <w:ind w:right="1269" w:firstLine="1344"/>
        <w:jc w:val="both"/>
        <w:rPr>
          <w:sz w:val="18"/>
        </w:rPr>
      </w:pPr>
      <w:r>
        <w:rPr>
          <w:b/>
          <w:sz w:val="18"/>
        </w:rPr>
        <w:t xml:space="preserve">FOR DOMESTIC DISTILLATE CONTRACTS ONLY. </w:t>
      </w:r>
      <w:r>
        <w:rPr>
          <w:sz w:val="18"/>
        </w:rPr>
        <w:t>If the fuel was dyed in accordance with U.S. Government environmental and revenue requirements, this must also be cited on the commercial</w:t>
      </w:r>
      <w:r>
        <w:rPr>
          <w:spacing w:val="-10"/>
          <w:sz w:val="18"/>
        </w:rPr>
        <w:t xml:space="preserve"> </w:t>
      </w:r>
      <w:r>
        <w:rPr>
          <w:sz w:val="18"/>
        </w:rPr>
        <w:t>receipt.</w:t>
      </w:r>
    </w:p>
    <w:p w14:paraId="25C08BD1" w14:textId="77777777" w:rsidR="001C37D5" w:rsidRDefault="00EB4F66" w:rsidP="00F13190">
      <w:pPr>
        <w:pStyle w:val="ListParagraph"/>
        <w:numPr>
          <w:ilvl w:val="2"/>
          <w:numId w:val="117"/>
        </w:numPr>
        <w:tabs>
          <w:tab w:val="left" w:pos="1800"/>
        </w:tabs>
        <w:spacing w:before="79" w:line="278" w:lineRule="auto"/>
        <w:ind w:right="650" w:firstLine="1344"/>
        <w:jc w:val="both"/>
        <w:rPr>
          <w:sz w:val="18"/>
        </w:rPr>
      </w:pPr>
      <w:r>
        <w:rPr>
          <w:sz w:val="18"/>
        </w:rPr>
        <w:t>he receiving vessel’s representative shall certify the commercial receipt, acknowledging receipt and acceptance of the fuel type, net quantity, date of fuel receipt, and sign for fuel acceptance. A legible copy of the commercial receipt will be provided to the receiving vessel. It is imperative that the receipt be annotated for the same type of fuel under</w:t>
      </w:r>
      <w:r>
        <w:rPr>
          <w:spacing w:val="-17"/>
          <w:sz w:val="18"/>
        </w:rPr>
        <w:t xml:space="preserve"> </w:t>
      </w:r>
      <w:r>
        <w:rPr>
          <w:sz w:val="18"/>
        </w:rPr>
        <w:t>contract.</w:t>
      </w:r>
    </w:p>
    <w:p w14:paraId="66C0A4C5" w14:textId="77777777" w:rsidR="001C37D5" w:rsidRDefault="001C37D5">
      <w:pPr>
        <w:spacing w:line="278" w:lineRule="auto"/>
        <w:jc w:val="both"/>
        <w:rPr>
          <w:sz w:val="18"/>
        </w:rPr>
        <w:sectPr w:rsidR="001C37D5">
          <w:pgSz w:w="12240" w:h="15670"/>
          <w:pgMar w:top="1340" w:right="400" w:bottom="1680" w:left="1140" w:header="475" w:footer="1471" w:gutter="0"/>
          <w:cols w:space="720"/>
        </w:sectPr>
      </w:pPr>
    </w:p>
    <w:p w14:paraId="077DFD3A" w14:textId="77777777" w:rsidR="001C37D5" w:rsidRDefault="00EB4F66" w:rsidP="00F13190">
      <w:pPr>
        <w:pStyle w:val="ListParagraph"/>
        <w:numPr>
          <w:ilvl w:val="2"/>
          <w:numId w:val="117"/>
        </w:numPr>
        <w:tabs>
          <w:tab w:val="left" w:pos="1803"/>
        </w:tabs>
        <w:spacing w:before="115" w:line="278" w:lineRule="auto"/>
        <w:ind w:left="155" w:right="642" w:firstLine="1344"/>
        <w:rPr>
          <w:sz w:val="18"/>
        </w:rPr>
      </w:pPr>
      <w:r>
        <w:rPr>
          <w:sz w:val="18"/>
        </w:rPr>
        <w:lastRenderedPageBreak/>
        <w:t xml:space="preserve">Alternatively, the receiving vessel’s representative may utilize the ordering document to certify receipt and acceptance of the fuel type and quantity when a commercial receipt is not available; provided there will be no recurring deliveries against that order. </w:t>
      </w:r>
      <w:r>
        <w:rPr>
          <w:b/>
          <w:sz w:val="18"/>
        </w:rPr>
        <w:t xml:space="preserve">Certification of acceptance is accomplished when the vessel’s representative (i) encircles the ordered quantity, (ii) annotates the received net quantity beneath the encircled quantity, and then (iii) dates and (iv) signs the receipt portion of the ordering document. WITHOUT ALL FOUR OF THE AFOREMENTIONED PROVISIONS, THE ORDER DOCUMENT CANNOT BE USED FOR RECEIPT CERTIFICATION. </w:t>
      </w:r>
      <w:r>
        <w:rPr>
          <w:sz w:val="18"/>
        </w:rPr>
        <w:t>If available, the ships’ stamp shall be annotated on the order</w:t>
      </w:r>
      <w:r>
        <w:rPr>
          <w:spacing w:val="-26"/>
          <w:sz w:val="18"/>
        </w:rPr>
        <w:t xml:space="preserve"> </w:t>
      </w:r>
      <w:r>
        <w:rPr>
          <w:sz w:val="18"/>
        </w:rPr>
        <w:t>form.</w:t>
      </w:r>
    </w:p>
    <w:p w14:paraId="07683D84" w14:textId="77777777" w:rsidR="001C37D5" w:rsidRDefault="00EB4F66" w:rsidP="00F13190">
      <w:pPr>
        <w:pStyle w:val="ListParagraph"/>
        <w:numPr>
          <w:ilvl w:val="2"/>
          <w:numId w:val="117"/>
        </w:numPr>
        <w:tabs>
          <w:tab w:val="left" w:pos="1803"/>
        </w:tabs>
        <w:spacing w:before="78" w:line="278" w:lineRule="auto"/>
        <w:ind w:left="155" w:right="601" w:firstLine="1344"/>
        <w:rPr>
          <w:sz w:val="18"/>
        </w:rPr>
      </w:pPr>
      <w:r>
        <w:rPr>
          <w:sz w:val="18"/>
        </w:rPr>
        <w:t>Whichever documentation is used, the Contractor or its representative shall ensure the vessel’s representative annotates</w:t>
      </w:r>
      <w:r>
        <w:rPr>
          <w:spacing w:val="-2"/>
          <w:sz w:val="18"/>
        </w:rPr>
        <w:t xml:space="preserve"> </w:t>
      </w:r>
      <w:r>
        <w:rPr>
          <w:sz w:val="18"/>
        </w:rPr>
        <w:t>the</w:t>
      </w:r>
      <w:r>
        <w:rPr>
          <w:spacing w:val="-3"/>
          <w:sz w:val="18"/>
        </w:rPr>
        <w:t xml:space="preserve"> </w:t>
      </w:r>
      <w:r>
        <w:rPr>
          <w:sz w:val="18"/>
        </w:rPr>
        <w:t>actual</w:t>
      </w:r>
      <w:r>
        <w:rPr>
          <w:spacing w:val="-2"/>
          <w:sz w:val="18"/>
        </w:rPr>
        <w:t xml:space="preserve"> </w:t>
      </w:r>
      <w:r>
        <w:rPr>
          <w:sz w:val="18"/>
        </w:rPr>
        <w:t>net</w:t>
      </w:r>
      <w:r>
        <w:rPr>
          <w:spacing w:val="-4"/>
          <w:sz w:val="18"/>
        </w:rPr>
        <w:t xml:space="preserve"> </w:t>
      </w:r>
      <w:r>
        <w:rPr>
          <w:sz w:val="18"/>
        </w:rPr>
        <w:t>quantity</w:t>
      </w:r>
      <w:r>
        <w:rPr>
          <w:spacing w:val="-5"/>
          <w:sz w:val="18"/>
        </w:rPr>
        <w:t xml:space="preserve"> </w:t>
      </w:r>
      <w:r>
        <w:rPr>
          <w:sz w:val="18"/>
        </w:rPr>
        <w:t>received</w:t>
      </w:r>
      <w:r>
        <w:rPr>
          <w:spacing w:val="-1"/>
          <w:sz w:val="18"/>
        </w:rPr>
        <w:t xml:space="preserve"> </w:t>
      </w:r>
      <w:r>
        <w:rPr>
          <w:sz w:val="18"/>
        </w:rPr>
        <w:t>utilizing</w:t>
      </w:r>
      <w:r>
        <w:rPr>
          <w:spacing w:val="-3"/>
          <w:sz w:val="18"/>
        </w:rPr>
        <w:t xml:space="preserve"> </w:t>
      </w:r>
      <w:r>
        <w:rPr>
          <w:sz w:val="18"/>
        </w:rPr>
        <w:t>the</w:t>
      </w:r>
      <w:r>
        <w:rPr>
          <w:spacing w:val="-3"/>
          <w:sz w:val="18"/>
        </w:rPr>
        <w:t xml:space="preserve"> </w:t>
      </w:r>
      <w:r>
        <w:rPr>
          <w:sz w:val="18"/>
        </w:rPr>
        <w:t>contracted</w:t>
      </w:r>
      <w:r>
        <w:rPr>
          <w:spacing w:val="-3"/>
          <w:sz w:val="18"/>
        </w:rPr>
        <w:t xml:space="preserve"> </w:t>
      </w:r>
      <w:r>
        <w:rPr>
          <w:sz w:val="18"/>
        </w:rPr>
        <w:t>unit</w:t>
      </w:r>
      <w:r>
        <w:rPr>
          <w:spacing w:val="-3"/>
          <w:sz w:val="18"/>
        </w:rPr>
        <w:t xml:space="preserve"> </w:t>
      </w:r>
      <w:r>
        <w:rPr>
          <w:sz w:val="18"/>
        </w:rPr>
        <w:t>of</w:t>
      </w:r>
      <w:r>
        <w:rPr>
          <w:spacing w:val="-4"/>
          <w:sz w:val="18"/>
        </w:rPr>
        <w:t xml:space="preserve"> </w:t>
      </w:r>
      <w:r>
        <w:rPr>
          <w:sz w:val="18"/>
        </w:rPr>
        <w:t>issue,</w:t>
      </w:r>
      <w:r>
        <w:rPr>
          <w:spacing w:val="-1"/>
          <w:sz w:val="18"/>
        </w:rPr>
        <w:t xml:space="preserve"> </w:t>
      </w:r>
      <w:r>
        <w:rPr>
          <w:sz w:val="18"/>
        </w:rPr>
        <w:t>i.e.,</w:t>
      </w:r>
      <w:r>
        <w:rPr>
          <w:spacing w:val="-1"/>
          <w:sz w:val="18"/>
        </w:rPr>
        <w:t xml:space="preserve"> </w:t>
      </w:r>
      <w:r>
        <w:rPr>
          <w:sz w:val="18"/>
        </w:rPr>
        <w:t>U.S.</w:t>
      </w:r>
      <w:r>
        <w:rPr>
          <w:spacing w:val="-1"/>
          <w:sz w:val="18"/>
        </w:rPr>
        <w:t xml:space="preserve"> </w:t>
      </w:r>
      <w:r>
        <w:rPr>
          <w:sz w:val="18"/>
        </w:rPr>
        <w:t>gallons</w:t>
      </w:r>
      <w:r>
        <w:rPr>
          <w:spacing w:val="-1"/>
          <w:sz w:val="18"/>
        </w:rPr>
        <w:t xml:space="preserve"> </w:t>
      </w:r>
      <w:r>
        <w:rPr>
          <w:sz w:val="18"/>
        </w:rPr>
        <w:t>for</w:t>
      </w:r>
      <w:r>
        <w:rPr>
          <w:spacing w:val="-2"/>
          <w:sz w:val="18"/>
        </w:rPr>
        <w:t xml:space="preserve"> </w:t>
      </w:r>
      <w:r>
        <w:rPr>
          <w:sz w:val="18"/>
        </w:rPr>
        <w:t>domestic</w:t>
      </w:r>
      <w:r>
        <w:rPr>
          <w:spacing w:val="-3"/>
          <w:sz w:val="18"/>
        </w:rPr>
        <w:t xml:space="preserve"> </w:t>
      </w:r>
      <w:r>
        <w:rPr>
          <w:sz w:val="18"/>
        </w:rPr>
        <w:t>locations</w:t>
      </w:r>
      <w:r>
        <w:rPr>
          <w:spacing w:val="-2"/>
          <w:sz w:val="18"/>
        </w:rPr>
        <w:t xml:space="preserve"> </w:t>
      </w:r>
      <w:r>
        <w:rPr>
          <w:sz w:val="18"/>
        </w:rPr>
        <w:t>and</w:t>
      </w:r>
      <w:r>
        <w:rPr>
          <w:spacing w:val="-1"/>
          <w:sz w:val="18"/>
        </w:rPr>
        <w:t xml:space="preserve"> </w:t>
      </w:r>
      <w:r>
        <w:rPr>
          <w:sz w:val="18"/>
        </w:rPr>
        <w:t>metric</w:t>
      </w:r>
      <w:r>
        <w:rPr>
          <w:spacing w:val="-3"/>
          <w:sz w:val="18"/>
        </w:rPr>
        <w:t xml:space="preserve"> </w:t>
      </w:r>
      <w:r>
        <w:rPr>
          <w:sz w:val="18"/>
        </w:rPr>
        <w:t>tons</w:t>
      </w:r>
      <w:r>
        <w:rPr>
          <w:spacing w:val="-1"/>
          <w:sz w:val="18"/>
        </w:rPr>
        <w:t xml:space="preserve"> </w:t>
      </w:r>
      <w:r>
        <w:rPr>
          <w:sz w:val="18"/>
        </w:rPr>
        <w:t>for overseas locations. The vessel's representative shall return the certified receipt documentation to the Contractor or the Contractor’s designee, prior to departure. The vessel’s representative shall retain a copy for the vessel’s</w:t>
      </w:r>
      <w:r>
        <w:rPr>
          <w:spacing w:val="-15"/>
          <w:sz w:val="18"/>
        </w:rPr>
        <w:t xml:space="preserve"> </w:t>
      </w:r>
      <w:r>
        <w:rPr>
          <w:sz w:val="18"/>
        </w:rPr>
        <w:t>records.</w:t>
      </w:r>
    </w:p>
    <w:p w14:paraId="450CA135" w14:textId="77777777" w:rsidR="001C37D5" w:rsidRDefault="00EB4F66" w:rsidP="00F13190">
      <w:pPr>
        <w:pStyle w:val="Heading4"/>
        <w:numPr>
          <w:ilvl w:val="1"/>
          <w:numId w:val="117"/>
        </w:numPr>
        <w:tabs>
          <w:tab w:val="left" w:pos="1584"/>
        </w:tabs>
        <w:spacing w:before="82"/>
        <w:ind w:left="1583" w:hanging="349"/>
      </w:pPr>
      <w:r>
        <w:t>ADDITIONAL</w:t>
      </w:r>
      <w:r>
        <w:rPr>
          <w:spacing w:val="-1"/>
        </w:rPr>
        <w:t xml:space="preserve"> </w:t>
      </w:r>
      <w:r>
        <w:t>INFORMATION.</w:t>
      </w:r>
    </w:p>
    <w:p w14:paraId="10914732" w14:textId="77777777" w:rsidR="001C37D5" w:rsidRDefault="00EB4F66" w:rsidP="00F13190">
      <w:pPr>
        <w:pStyle w:val="ListParagraph"/>
        <w:numPr>
          <w:ilvl w:val="2"/>
          <w:numId w:val="117"/>
        </w:numPr>
        <w:tabs>
          <w:tab w:val="left" w:pos="1803"/>
          <w:tab w:val="left" w:pos="6489"/>
        </w:tabs>
        <w:spacing w:before="112"/>
        <w:ind w:left="1802"/>
        <w:rPr>
          <w:sz w:val="18"/>
        </w:rPr>
      </w:pPr>
      <w:r>
        <w:rPr>
          <w:sz w:val="18"/>
        </w:rPr>
        <w:t>Does your company have world wide web/internet</w:t>
      </w:r>
      <w:r>
        <w:rPr>
          <w:spacing w:val="-12"/>
          <w:sz w:val="18"/>
        </w:rPr>
        <w:t xml:space="preserve"> </w:t>
      </w:r>
      <w:r>
        <w:rPr>
          <w:sz w:val="18"/>
        </w:rPr>
        <w:t xml:space="preserve">access?  </w:t>
      </w:r>
      <w:r>
        <w:rPr>
          <w:spacing w:val="40"/>
          <w:sz w:val="18"/>
        </w:rPr>
        <w:t xml:space="preserve"> </w:t>
      </w:r>
      <w:r>
        <w:rPr>
          <w:sz w:val="18"/>
        </w:rPr>
        <w:t>[</w:t>
      </w:r>
      <w:r>
        <w:rPr>
          <w:sz w:val="18"/>
        </w:rPr>
        <w:tab/>
        <w:t>] Yes [ ]</w:t>
      </w:r>
      <w:r>
        <w:rPr>
          <w:spacing w:val="-1"/>
          <w:sz w:val="18"/>
        </w:rPr>
        <w:t xml:space="preserve"> </w:t>
      </w:r>
      <w:r>
        <w:rPr>
          <w:sz w:val="18"/>
        </w:rPr>
        <w:t>No</w:t>
      </w:r>
    </w:p>
    <w:p w14:paraId="306513F2" w14:textId="77777777" w:rsidR="001C37D5" w:rsidRDefault="00EB4F66">
      <w:pPr>
        <w:spacing w:before="112" w:line="278" w:lineRule="auto"/>
        <w:ind w:left="155" w:right="598" w:firstLine="1344"/>
        <w:rPr>
          <w:b/>
          <w:i/>
          <w:sz w:val="18"/>
        </w:rPr>
      </w:pPr>
      <w:r>
        <w:rPr>
          <w:b/>
          <w:sz w:val="18"/>
        </w:rPr>
        <w:t xml:space="preserve">NOTE: </w:t>
      </w:r>
      <w:r>
        <w:rPr>
          <w:sz w:val="18"/>
        </w:rPr>
        <w:t xml:space="preserve">For those companies with internet access, DLA ENERGY will not issue paper copies of price change modifications for any resultant contract as these same price changes are available on the DLA ENERGY Home Page at </w:t>
      </w:r>
      <w:hyperlink r:id="rId23">
        <w:r>
          <w:rPr>
            <w:b/>
            <w:color w:val="0000FF"/>
            <w:sz w:val="18"/>
            <w:u w:val="single" w:color="0000FF"/>
          </w:rPr>
          <w:t>http://www.DLA</w:t>
        </w:r>
      </w:hyperlink>
      <w:r>
        <w:rPr>
          <w:b/>
          <w:color w:val="0000FF"/>
          <w:sz w:val="18"/>
        </w:rPr>
        <w:t xml:space="preserve"> </w:t>
      </w:r>
      <w:hyperlink r:id="rId24">
        <w:r>
          <w:rPr>
            <w:b/>
            <w:color w:val="0000FF"/>
            <w:sz w:val="18"/>
            <w:u w:val="single" w:color="0000FF"/>
          </w:rPr>
          <w:t>Energy.dla.mil/main/doinbusi.htm</w:t>
        </w:r>
        <w:r>
          <w:rPr>
            <w:b/>
            <w:i/>
            <w:sz w:val="18"/>
          </w:rPr>
          <w:t>.</w:t>
        </w:r>
      </w:hyperlink>
    </w:p>
    <w:p w14:paraId="30BAE908" w14:textId="08714A2D" w:rsidR="001C37D5" w:rsidRDefault="00EB4F66" w:rsidP="00F13190">
      <w:pPr>
        <w:pStyle w:val="ListParagraph"/>
        <w:numPr>
          <w:ilvl w:val="2"/>
          <w:numId w:val="117"/>
        </w:numPr>
        <w:tabs>
          <w:tab w:val="left" w:pos="1803"/>
          <w:tab w:val="left" w:pos="4943"/>
        </w:tabs>
        <w:spacing w:before="82"/>
        <w:ind w:left="1802"/>
        <w:rPr>
          <w:sz w:val="18"/>
        </w:rPr>
      </w:pPr>
      <w:r>
        <w:rPr>
          <w:sz w:val="18"/>
        </w:rPr>
        <w:t>Does your company have a web</w:t>
      </w:r>
      <w:r>
        <w:rPr>
          <w:spacing w:val="-8"/>
          <w:sz w:val="18"/>
        </w:rPr>
        <w:t xml:space="preserve"> </w:t>
      </w:r>
      <w:r>
        <w:rPr>
          <w:sz w:val="18"/>
        </w:rPr>
        <w:t xml:space="preserve">site?  </w:t>
      </w:r>
      <w:r>
        <w:rPr>
          <w:spacing w:val="40"/>
          <w:sz w:val="18"/>
        </w:rPr>
        <w:t xml:space="preserve"> </w:t>
      </w:r>
      <w:r>
        <w:rPr>
          <w:sz w:val="18"/>
        </w:rPr>
        <w:t>[</w:t>
      </w:r>
      <w:r>
        <w:rPr>
          <w:sz w:val="18"/>
        </w:rPr>
        <w:tab/>
        <w:t>] Yes [</w:t>
      </w:r>
      <w:r w:rsidR="00732FB6">
        <w:rPr>
          <w:sz w:val="18"/>
        </w:rPr>
        <w:t xml:space="preserve">  </w:t>
      </w:r>
      <w:r>
        <w:rPr>
          <w:sz w:val="18"/>
        </w:rPr>
        <w:t xml:space="preserve"> </w:t>
      </w:r>
      <w:r w:rsidR="00732FB6">
        <w:rPr>
          <w:sz w:val="18"/>
        </w:rPr>
        <w:t xml:space="preserve"> </w:t>
      </w:r>
      <w:r>
        <w:rPr>
          <w:sz w:val="18"/>
        </w:rPr>
        <w:t>] No</w:t>
      </w:r>
    </w:p>
    <w:p w14:paraId="0D8AA1A4" w14:textId="77777777" w:rsidR="001C37D5" w:rsidRDefault="00EB4F66">
      <w:pPr>
        <w:pStyle w:val="BodyText"/>
        <w:tabs>
          <w:tab w:val="left" w:pos="8428"/>
        </w:tabs>
        <w:spacing w:before="112"/>
        <w:ind w:left="1776"/>
      </w:pPr>
      <w:r>
        <w:t>If yes, what is the web</w:t>
      </w:r>
      <w:r>
        <w:rPr>
          <w:spacing w:val="-11"/>
        </w:rPr>
        <w:t xml:space="preserve"> </w:t>
      </w:r>
      <w:r>
        <w:t>address?</w:t>
      </w:r>
      <w:r>
        <w:rPr>
          <w:spacing w:val="-1"/>
        </w:rPr>
        <w:t xml:space="preserve"> </w:t>
      </w:r>
      <w:r>
        <w:rPr>
          <w:u w:val="single"/>
        </w:rPr>
        <w:t xml:space="preserve"> </w:t>
      </w:r>
      <w:r>
        <w:rPr>
          <w:u w:val="single"/>
        </w:rPr>
        <w:tab/>
      </w:r>
    </w:p>
    <w:p w14:paraId="1A67B9DE" w14:textId="2EB95E94" w:rsidR="001C37D5" w:rsidRDefault="00EB4F66" w:rsidP="00F13190">
      <w:pPr>
        <w:pStyle w:val="ListParagraph"/>
        <w:numPr>
          <w:ilvl w:val="2"/>
          <w:numId w:val="117"/>
        </w:numPr>
        <w:tabs>
          <w:tab w:val="left" w:pos="1803"/>
          <w:tab w:val="left" w:pos="5437"/>
        </w:tabs>
        <w:spacing w:before="112"/>
        <w:ind w:left="1802"/>
        <w:rPr>
          <w:sz w:val="18"/>
        </w:rPr>
      </w:pPr>
      <w:r>
        <w:rPr>
          <w:sz w:val="18"/>
        </w:rPr>
        <w:t>Does your company have e-mail</w:t>
      </w:r>
      <w:r>
        <w:rPr>
          <w:spacing w:val="-12"/>
          <w:sz w:val="18"/>
        </w:rPr>
        <w:t xml:space="preserve"> </w:t>
      </w:r>
      <w:r>
        <w:rPr>
          <w:sz w:val="18"/>
        </w:rPr>
        <w:t xml:space="preserve">capability?  </w:t>
      </w:r>
      <w:r>
        <w:rPr>
          <w:spacing w:val="41"/>
          <w:sz w:val="18"/>
        </w:rPr>
        <w:t xml:space="preserve"> </w:t>
      </w:r>
      <w:r>
        <w:rPr>
          <w:sz w:val="18"/>
        </w:rPr>
        <w:t>[</w:t>
      </w:r>
      <w:r w:rsidR="00732FB6">
        <w:rPr>
          <w:sz w:val="18"/>
        </w:rPr>
        <w:t xml:space="preserve">    </w:t>
      </w:r>
      <w:r>
        <w:rPr>
          <w:sz w:val="18"/>
        </w:rPr>
        <w:t>] Yes [</w:t>
      </w:r>
      <w:r w:rsidR="00732FB6">
        <w:rPr>
          <w:sz w:val="18"/>
        </w:rPr>
        <w:t xml:space="preserve">   </w:t>
      </w:r>
      <w:r>
        <w:rPr>
          <w:sz w:val="18"/>
        </w:rPr>
        <w:t xml:space="preserve"> ]</w:t>
      </w:r>
      <w:r>
        <w:rPr>
          <w:spacing w:val="2"/>
          <w:sz w:val="18"/>
        </w:rPr>
        <w:t xml:space="preserve"> </w:t>
      </w:r>
      <w:r>
        <w:rPr>
          <w:sz w:val="18"/>
        </w:rPr>
        <w:t>No.</w:t>
      </w:r>
    </w:p>
    <w:p w14:paraId="18523059" w14:textId="77777777" w:rsidR="001C37D5" w:rsidRDefault="00EB4F66">
      <w:pPr>
        <w:pStyle w:val="BodyText"/>
        <w:tabs>
          <w:tab w:val="left" w:pos="8521"/>
        </w:tabs>
        <w:spacing w:before="115"/>
        <w:ind w:left="1776"/>
      </w:pPr>
      <w:r>
        <w:t>If yes, what is your e-mail</w:t>
      </w:r>
      <w:r>
        <w:rPr>
          <w:spacing w:val="-11"/>
        </w:rPr>
        <w:t xml:space="preserve"> </w:t>
      </w:r>
      <w:r>
        <w:t>address?</w:t>
      </w:r>
      <w:r>
        <w:rPr>
          <w:spacing w:val="-1"/>
        </w:rPr>
        <w:t xml:space="preserve"> </w:t>
      </w:r>
      <w:r>
        <w:rPr>
          <w:u w:val="single"/>
        </w:rPr>
        <w:t xml:space="preserve"> </w:t>
      </w:r>
      <w:r>
        <w:rPr>
          <w:u w:val="single"/>
        </w:rPr>
        <w:tab/>
      </w:r>
    </w:p>
    <w:p w14:paraId="241590BD" w14:textId="26D5488C" w:rsidR="001C37D5" w:rsidRDefault="00EB4F66" w:rsidP="00F13190">
      <w:pPr>
        <w:pStyle w:val="ListParagraph"/>
        <w:numPr>
          <w:ilvl w:val="2"/>
          <w:numId w:val="117"/>
        </w:numPr>
        <w:tabs>
          <w:tab w:val="left" w:pos="1803"/>
          <w:tab w:val="left" w:pos="6563"/>
        </w:tabs>
        <w:spacing w:before="112"/>
        <w:ind w:left="1802"/>
        <w:rPr>
          <w:sz w:val="18"/>
        </w:rPr>
      </w:pPr>
      <w:r>
        <w:rPr>
          <w:sz w:val="18"/>
        </w:rPr>
        <w:t>May initial fuel orders be transmitted to this e-mail</w:t>
      </w:r>
      <w:r>
        <w:rPr>
          <w:spacing w:val="-17"/>
          <w:sz w:val="18"/>
        </w:rPr>
        <w:t xml:space="preserve"> </w:t>
      </w:r>
      <w:r>
        <w:rPr>
          <w:sz w:val="18"/>
        </w:rPr>
        <w:t xml:space="preserve">address? </w:t>
      </w:r>
      <w:r>
        <w:rPr>
          <w:spacing w:val="41"/>
          <w:sz w:val="18"/>
        </w:rPr>
        <w:t xml:space="preserve"> </w:t>
      </w:r>
      <w:r>
        <w:rPr>
          <w:sz w:val="18"/>
        </w:rPr>
        <w:t>[</w:t>
      </w:r>
      <w:r>
        <w:rPr>
          <w:sz w:val="18"/>
        </w:rPr>
        <w:tab/>
        <w:t>] Yes [</w:t>
      </w:r>
      <w:r w:rsidR="00732FB6">
        <w:rPr>
          <w:sz w:val="18"/>
        </w:rPr>
        <w:t xml:space="preserve">   </w:t>
      </w:r>
      <w:r>
        <w:rPr>
          <w:sz w:val="18"/>
        </w:rPr>
        <w:t xml:space="preserve"> ]</w:t>
      </w:r>
      <w:r>
        <w:rPr>
          <w:spacing w:val="2"/>
          <w:sz w:val="18"/>
        </w:rPr>
        <w:t xml:space="preserve"> </w:t>
      </w:r>
      <w:r>
        <w:rPr>
          <w:sz w:val="18"/>
        </w:rPr>
        <w:t>No</w:t>
      </w:r>
    </w:p>
    <w:p w14:paraId="6A5E644C" w14:textId="77777777" w:rsidR="001C37D5" w:rsidRDefault="00EB4F66">
      <w:pPr>
        <w:pStyle w:val="Heading4"/>
        <w:spacing w:before="112"/>
        <w:ind w:left="1776"/>
      </w:pPr>
      <w:r>
        <w:t>Note: Order placement in this manner shall require immediate confirmation of receipt by the Contractor to</w:t>
      </w:r>
    </w:p>
    <w:p w14:paraId="423A95F2" w14:textId="77777777" w:rsidR="001C37D5" w:rsidRDefault="00EB4F66">
      <w:pPr>
        <w:spacing w:before="33"/>
        <w:ind w:left="155"/>
        <w:rPr>
          <w:b/>
          <w:sz w:val="18"/>
        </w:rPr>
      </w:pPr>
      <w:r>
        <w:rPr>
          <w:b/>
          <w:sz w:val="18"/>
        </w:rPr>
        <w:t>the ordering activity.</w:t>
      </w:r>
    </w:p>
    <w:p w14:paraId="5C9732B0" w14:textId="77777777" w:rsidR="001C37D5" w:rsidRDefault="00EB4F66" w:rsidP="00F13190">
      <w:pPr>
        <w:pStyle w:val="ListParagraph"/>
        <w:numPr>
          <w:ilvl w:val="2"/>
          <w:numId w:val="117"/>
        </w:numPr>
        <w:tabs>
          <w:tab w:val="left" w:pos="1803"/>
          <w:tab w:val="left" w:pos="8519"/>
        </w:tabs>
        <w:spacing w:before="114"/>
        <w:ind w:left="1802"/>
        <w:rPr>
          <w:sz w:val="18"/>
        </w:rPr>
      </w:pPr>
      <w:r>
        <w:rPr>
          <w:sz w:val="18"/>
        </w:rPr>
        <w:t>What is your company’s Dun and Bradstreet</w:t>
      </w:r>
      <w:r>
        <w:rPr>
          <w:spacing w:val="-17"/>
          <w:sz w:val="18"/>
        </w:rPr>
        <w:t xml:space="preserve"> </w:t>
      </w:r>
      <w:r>
        <w:rPr>
          <w:sz w:val="18"/>
        </w:rPr>
        <w:t>number?</w:t>
      </w:r>
      <w:r>
        <w:rPr>
          <w:spacing w:val="-1"/>
          <w:sz w:val="18"/>
        </w:rPr>
        <w:t xml:space="preserve"> </w:t>
      </w:r>
      <w:r>
        <w:rPr>
          <w:sz w:val="18"/>
          <w:u w:val="single"/>
        </w:rPr>
        <w:t xml:space="preserve"> </w:t>
      </w:r>
      <w:r>
        <w:rPr>
          <w:sz w:val="18"/>
          <w:u w:val="single"/>
        </w:rPr>
        <w:tab/>
      </w:r>
    </w:p>
    <w:p w14:paraId="2F80789C" w14:textId="77777777" w:rsidR="001C37D5" w:rsidRDefault="001C37D5">
      <w:pPr>
        <w:pStyle w:val="BodyText"/>
        <w:spacing w:before="6"/>
        <w:rPr>
          <w:sz w:val="29"/>
        </w:rPr>
      </w:pPr>
    </w:p>
    <w:p w14:paraId="6E9FB702" w14:textId="77777777" w:rsidR="001C37D5" w:rsidRDefault="00EB4F66" w:rsidP="00F13190">
      <w:pPr>
        <w:pStyle w:val="Heading4"/>
        <w:numPr>
          <w:ilvl w:val="1"/>
          <w:numId w:val="117"/>
        </w:numPr>
        <w:tabs>
          <w:tab w:val="left" w:pos="1539"/>
        </w:tabs>
        <w:spacing w:before="92"/>
        <w:ind w:left="1538" w:hanging="303"/>
      </w:pPr>
      <w:r>
        <w:t>NOTES FOR THE (RFP/CONTRACT).</w:t>
      </w:r>
    </w:p>
    <w:p w14:paraId="06139882" w14:textId="77777777" w:rsidR="001C37D5" w:rsidRDefault="001C37D5">
      <w:pPr>
        <w:pStyle w:val="BodyText"/>
        <w:rPr>
          <w:b/>
          <w:sz w:val="20"/>
        </w:rPr>
      </w:pPr>
    </w:p>
    <w:p w14:paraId="38CE58FE" w14:textId="77777777" w:rsidR="001C37D5" w:rsidRDefault="001C37D5">
      <w:pPr>
        <w:pStyle w:val="BodyText"/>
        <w:spacing w:before="2"/>
        <w:rPr>
          <w:b/>
          <w:sz w:val="25"/>
        </w:rPr>
      </w:pPr>
    </w:p>
    <w:p w14:paraId="5F38D0BA" w14:textId="77777777" w:rsidR="001C37D5" w:rsidRDefault="00EB4F66">
      <w:pPr>
        <w:spacing w:line="364" w:lineRule="auto"/>
        <w:ind w:left="156" w:right="593"/>
        <w:rPr>
          <w:b/>
          <w:sz w:val="18"/>
        </w:rPr>
      </w:pPr>
      <w:r>
        <w:rPr>
          <w:b/>
          <w:sz w:val="18"/>
        </w:rPr>
        <w:t>B-0002 B19.20 ECONOMIC PRICE ADJUSTMENT – DAILY MARKET PRICE INDICATORS (SHIPS’ BUNKERS) (DLA ENERGY JUN 2017)</w:t>
      </w:r>
    </w:p>
    <w:p w14:paraId="21AC6236" w14:textId="77777777" w:rsidR="001C37D5" w:rsidRDefault="001C37D5">
      <w:pPr>
        <w:pStyle w:val="BodyText"/>
        <w:spacing w:before="3"/>
        <w:rPr>
          <w:b/>
          <w:sz w:val="16"/>
        </w:rPr>
      </w:pPr>
    </w:p>
    <w:p w14:paraId="6D408802" w14:textId="77777777" w:rsidR="001C37D5" w:rsidRDefault="00EB4F66" w:rsidP="00F13190">
      <w:pPr>
        <w:pStyle w:val="ListParagraph"/>
        <w:numPr>
          <w:ilvl w:val="0"/>
          <w:numId w:val="116"/>
        </w:numPr>
        <w:tabs>
          <w:tab w:val="left" w:pos="493"/>
        </w:tabs>
        <w:ind w:hanging="246"/>
        <w:rPr>
          <w:sz w:val="18"/>
        </w:rPr>
      </w:pPr>
      <w:r>
        <w:rPr>
          <w:sz w:val="18"/>
        </w:rPr>
        <w:t>Warranties: The Contractor warrants</w:t>
      </w:r>
      <w:r>
        <w:rPr>
          <w:spacing w:val="-4"/>
          <w:sz w:val="18"/>
        </w:rPr>
        <w:t xml:space="preserve"> </w:t>
      </w:r>
      <w:r>
        <w:rPr>
          <w:sz w:val="18"/>
        </w:rPr>
        <w:t>that--</w:t>
      </w:r>
    </w:p>
    <w:p w14:paraId="5FAE9F20" w14:textId="77777777" w:rsidR="001C37D5" w:rsidRDefault="00EB4F66" w:rsidP="00F13190">
      <w:pPr>
        <w:pStyle w:val="ListParagraph"/>
        <w:numPr>
          <w:ilvl w:val="1"/>
          <w:numId w:val="116"/>
        </w:numPr>
        <w:tabs>
          <w:tab w:val="left" w:pos="685"/>
        </w:tabs>
        <w:spacing w:before="33" w:line="276" w:lineRule="auto"/>
        <w:ind w:right="944" w:firstLine="271"/>
        <w:rPr>
          <w:sz w:val="18"/>
        </w:rPr>
      </w:pPr>
      <w:r>
        <w:rPr>
          <w:sz w:val="18"/>
        </w:rPr>
        <w:t>The</w:t>
      </w:r>
      <w:r>
        <w:rPr>
          <w:spacing w:val="-3"/>
          <w:sz w:val="18"/>
        </w:rPr>
        <w:t xml:space="preserve"> </w:t>
      </w:r>
      <w:r>
        <w:rPr>
          <w:sz w:val="18"/>
        </w:rPr>
        <w:t>unit</w:t>
      </w:r>
      <w:r>
        <w:rPr>
          <w:spacing w:val="-3"/>
          <w:sz w:val="18"/>
        </w:rPr>
        <w:t xml:space="preserve"> </w:t>
      </w:r>
      <w:r>
        <w:rPr>
          <w:sz w:val="18"/>
        </w:rPr>
        <w:t>prices</w:t>
      </w:r>
      <w:r>
        <w:rPr>
          <w:spacing w:val="-1"/>
          <w:sz w:val="18"/>
        </w:rPr>
        <w:t xml:space="preserve"> </w:t>
      </w:r>
      <w:r>
        <w:rPr>
          <w:sz w:val="18"/>
        </w:rPr>
        <w:t>set</w:t>
      </w:r>
      <w:r>
        <w:rPr>
          <w:spacing w:val="-1"/>
          <w:sz w:val="18"/>
        </w:rPr>
        <w:t xml:space="preserve"> </w:t>
      </w:r>
      <w:r>
        <w:rPr>
          <w:sz w:val="18"/>
        </w:rPr>
        <w:t>forth in</w:t>
      </w:r>
      <w:r>
        <w:rPr>
          <w:spacing w:val="-3"/>
          <w:sz w:val="18"/>
        </w:rPr>
        <w:t xml:space="preserve"> </w:t>
      </w:r>
      <w:r>
        <w:rPr>
          <w:sz w:val="18"/>
        </w:rPr>
        <w:t>the</w:t>
      </w:r>
      <w:r>
        <w:rPr>
          <w:spacing w:val="-2"/>
          <w:sz w:val="18"/>
        </w:rPr>
        <w:t xml:space="preserve"> </w:t>
      </w:r>
      <w:r>
        <w:rPr>
          <w:sz w:val="18"/>
        </w:rPr>
        <w:t>Schedule</w:t>
      </w:r>
      <w:r>
        <w:rPr>
          <w:spacing w:val="-4"/>
          <w:sz w:val="18"/>
        </w:rPr>
        <w:t xml:space="preserve"> </w:t>
      </w:r>
      <w:r>
        <w:rPr>
          <w:sz w:val="18"/>
        </w:rPr>
        <w:t>do</w:t>
      </w:r>
      <w:r>
        <w:rPr>
          <w:spacing w:val="-2"/>
          <w:sz w:val="18"/>
        </w:rPr>
        <w:t xml:space="preserve"> </w:t>
      </w:r>
      <w:r>
        <w:rPr>
          <w:sz w:val="18"/>
        </w:rPr>
        <w:t>not</w:t>
      </w:r>
      <w:r>
        <w:rPr>
          <w:spacing w:val="-1"/>
          <w:sz w:val="18"/>
        </w:rPr>
        <w:t xml:space="preserve"> </w:t>
      </w:r>
      <w:r>
        <w:rPr>
          <w:sz w:val="18"/>
        </w:rPr>
        <w:t>include</w:t>
      </w:r>
      <w:r>
        <w:rPr>
          <w:spacing w:val="-3"/>
          <w:sz w:val="18"/>
        </w:rPr>
        <w:t xml:space="preserve"> </w:t>
      </w:r>
      <w:r>
        <w:rPr>
          <w:sz w:val="18"/>
        </w:rPr>
        <w:t>allowances</w:t>
      </w:r>
      <w:r>
        <w:rPr>
          <w:spacing w:val="-1"/>
          <w:sz w:val="18"/>
        </w:rPr>
        <w:t xml:space="preserve"> </w:t>
      </w:r>
      <w:r>
        <w:rPr>
          <w:sz w:val="18"/>
        </w:rPr>
        <w:t>for</w:t>
      </w:r>
      <w:r>
        <w:rPr>
          <w:spacing w:val="-1"/>
          <w:sz w:val="18"/>
        </w:rPr>
        <w:t xml:space="preserve"> </w:t>
      </w:r>
      <w:r>
        <w:rPr>
          <w:sz w:val="18"/>
        </w:rPr>
        <w:t>any</w:t>
      </w:r>
      <w:r>
        <w:rPr>
          <w:spacing w:val="-5"/>
          <w:sz w:val="18"/>
        </w:rPr>
        <w:t xml:space="preserve"> </w:t>
      </w:r>
      <w:r>
        <w:rPr>
          <w:sz w:val="18"/>
        </w:rPr>
        <w:t>portion of</w:t>
      </w:r>
      <w:r>
        <w:rPr>
          <w:spacing w:val="-3"/>
          <w:sz w:val="18"/>
        </w:rPr>
        <w:t xml:space="preserve"> </w:t>
      </w:r>
      <w:r>
        <w:rPr>
          <w:sz w:val="18"/>
        </w:rPr>
        <w:t>the</w:t>
      </w:r>
      <w:r>
        <w:rPr>
          <w:spacing w:val="-3"/>
          <w:sz w:val="18"/>
        </w:rPr>
        <w:t xml:space="preserve"> </w:t>
      </w:r>
      <w:r>
        <w:rPr>
          <w:sz w:val="18"/>
        </w:rPr>
        <w:t>contingency</w:t>
      </w:r>
      <w:r>
        <w:rPr>
          <w:spacing w:val="-5"/>
          <w:sz w:val="18"/>
        </w:rPr>
        <w:t xml:space="preserve"> </w:t>
      </w:r>
      <w:r>
        <w:rPr>
          <w:sz w:val="18"/>
        </w:rPr>
        <w:t>covered by</w:t>
      </w:r>
      <w:r>
        <w:rPr>
          <w:spacing w:val="-5"/>
          <w:sz w:val="18"/>
        </w:rPr>
        <w:t xml:space="preserve"> </w:t>
      </w:r>
      <w:r>
        <w:rPr>
          <w:sz w:val="18"/>
        </w:rPr>
        <w:t>this</w:t>
      </w:r>
      <w:r>
        <w:rPr>
          <w:spacing w:val="-1"/>
          <w:sz w:val="18"/>
        </w:rPr>
        <w:t xml:space="preserve"> </w:t>
      </w:r>
      <w:r>
        <w:rPr>
          <w:sz w:val="18"/>
        </w:rPr>
        <w:t>contract text;</w:t>
      </w:r>
      <w:r>
        <w:rPr>
          <w:spacing w:val="-1"/>
          <w:sz w:val="18"/>
        </w:rPr>
        <w:t xml:space="preserve"> </w:t>
      </w:r>
      <w:r>
        <w:rPr>
          <w:sz w:val="18"/>
        </w:rPr>
        <w:t>and</w:t>
      </w:r>
    </w:p>
    <w:p w14:paraId="491B65C4" w14:textId="77777777" w:rsidR="001C37D5" w:rsidRDefault="00EB4F66" w:rsidP="00F13190">
      <w:pPr>
        <w:pStyle w:val="ListParagraph"/>
        <w:numPr>
          <w:ilvl w:val="1"/>
          <w:numId w:val="116"/>
        </w:numPr>
        <w:tabs>
          <w:tab w:val="left" w:pos="685"/>
        </w:tabs>
        <w:spacing w:line="206" w:lineRule="exact"/>
        <w:ind w:left="684" w:hanging="258"/>
        <w:rPr>
          <w:sz w:val="18"/>
        </w:rPr>
      </w:pPr>
      <w:r>
        <w:rPr>
          <w:sz w:val="18"/>
        </w:rPr>
        <w:t>The prices to be invoiced hereunder shall be computed in accordance with the wording of this contract</w:t>
      </w:r>
      <w:r>
        <w:rPr>
          <w:spacing w:val="-16"/>
          <w:sz w:val="18"/>
        </w:rPr>
        <w:t xml:space="preserve"> </w:t>
      </w:r>
      <w:r>
        <w:rPr>
          <w:sz w:val="18"/>
        </w:rPr>
        <w:t>text.</w:t>
      </w:r>
    </w:p>
    <w:p w14:paraId="3B1BF38F" w14:textId="77777777" w:rsidR="001C37D5" w:rsidRDefault="00EB4F66" w:rsidP="00F13190">
      <w:pPr>
        <w:pStyle w:val="ListParagraph"/>
        <w:numPr>
          <w:ilvl w:val="0"/>
          <w:numId w:val="116"/>
        </w:numPr>
        <w:tabs>
          <w:tab w:val="left" w:pos="505"/>
        </w:tabs>
        <w:spacing w:before="30"/>
        <w:ind w:left="504" w:hanging="258"/>
        <w:rPr>
          <w:sz w:val="18"/>
        </w:rPr>
      </w:pPr>
      <w:r>
        <w:rPr>
          <w:sz w:val="18"/>
        </w:rPr>
        <w:t>Definitions: As used throughout this contract text, the</w:t>
      </w:r>
      <w:r>
        <w:rPr>
          <w:spacing w:val="-3"/>
          <w:sz w:val="18"/>
        </w:rPr>
        <w:t xml:space="preserve"> </w:t>
      </w:r>
      <w:r>
        <w:rPr>
          <w:sz w:val="18"/>
        </w:rPr>
        <w:t>term--</w:t>
      </w:r>
    </w:p>
    <w:p w14:paraId="3A5B893F" w14:textId="77777777" w:rsidR="001C37D5" w:rsidRDefault="00EB4F66" w:rsidP="00F13190">
      <w:pPr>
        <w:pStyle w:val="ListParagraph"/>
        <w:numPr>
          <w:ilvl w:val="1"/>
          <w:numId w:val="116"/>
        </w:numPr>
        <w:tabs>
          <w:tab w:val="left" w:pos="685"/>
        </w:tabs>
        <w:spacing w:before="31"/>
        <w:ind w:left="684" w:hanging="258"/>
        <w:rPr>
          <w:sz w:val="18"/>
        </w:rPr>
      </w:pPr>
      <w:r>
        <w:rPr>
          <w:sz w:val="18"/>
        </w:rPr>
        <w:t>Award price means the original contract</w:t>
      </w:r>
      <w:r>
        <w:rPr>
          <w:spacing w:val="1"/>
          <w:sz w:val="18"/>
        </w:rPr>
        <w:t xml:space="preserve"> </w:t>
      </w:r>
      <w:r>
        <w:rPr>
          <w:sz w:val="18"/>
        </w:rPr>
        <w:t>price.</w:t>
      </w:r>
    </w:p>
    <w:p w14:paraId="64ACF69F" w14:textId="77777777" w:rsidR="001C37D5" w:rsidRDefault="00EB4F66" w:rsidP="00F13190">
      <w:pPr>
        <w:pStyle w:val="ListParagraph"/>
        <w:numPr>
          <w:ilvl w:val="1"/>
          <w:numId w:val="116"/>
        </w:numPr>
        <w:tabs>
          <w:tab w:val="left" w:pos="685"/>
        </w:tabs>
        <w:spacing w:before="33"/>
        <w:ind w:left="684" w:hanging="258"/>
        <w:rPr>
          <w:sz w:val="18"/>
        </w:rPr>
      </w:pPr>
      <w:r>
        <w:rPr>
          <w:sz w:val="18"/>
        </w:rPr>
        <w:t>Reference price means the market price indicator set forth in the Table in (f) below with which the award price is to</w:t>
      </w:r>
      <w:r>
        <w:rPr>
          <w:spacing w:val="-27"/>
          <w:sz w:val="18"/>
        </w:rPr>
        <w:t xml:space="preserve"> </w:t>
      </w:r>
      <w:r>
        <w:rPr>
          <w:sz w:val="18"/>
        </w:rPr>
        <w:t>fluctuate.</w:t>
      </w:r>
    </w:p>
    <w:p w14:paraId="5A7E2F91" w14:textId="77777777" w:rsidR="001C37D5" w:rsidRDefault="00EB4F66" w:rsidP="00F13190">
      <w:pPr>
        <w:pStyle w:val="ListParagraph"/>
        <w:numPr>
          <w:ilvl w:val="2"/>
          <w:numId w:val="116"/>
        </w:numPr>
        <w:tabs>
          <w:tab w:val="left" w:pos="824"/>
        </w:tabs>
        <w:spacing w:before="30" w:line="276" w:lineRule="auto"/>
        <w:ind w:right="733" w:firstLine="451"/>
        <w:rPr>
          <w:sz w:val="18"/>
        </w:rPr>
      </w:pPr>
      <w:r>
        <w:rPr>
          <w:sz w:val="18"/>
        </w:rPr>
        <w:t>Base reference price means the market price indicator shown in the Table in (f) below and is the reference price from which economic price adjustments are calculated pursuant to this contract text. This price will be expressed as Base Ref. Price in any price adjustment notification issued through contract modifications and/or postings to the web page under the heading Vendor Resources and then Product Price Adjustments. The base reference date annotated in the Table shall remain unchanged throughout the life of the contract.</w:t>
      </w:r>
    </w:p>
    <w:p w14:paraId="5F48E64E" w14:textId="77777777" w:rsidR="001C37D5" w:rsidRDefault="00EB4F66" w:rsidP="00F13190">
      <w:pPr>
        <w:pStyle w:val="ListParagraph"/>
        <w:numPr>
          <w:ilvl w:val="2"/>
          <w:numId w:val="116"/>
        </w:numPr>
        <w:tabs>
          <w:tab w:val="left" w:pos="874"/>
        </w:tabs>
        <w:spacing w:before="86" w:line="276" w:lineRule="auto"/>
        <w:ind w:left="155" w:right="914" w:firstLine="451"/>
        <w:jc w:val="both"/>
        <w:rPr>
          <w:sz w:val="18"/>
        </w:rPr>
      </w:pPr>
      <w:r>
        <w:rPr>
          <w:sz w:val="18"/>
        </w:rPr>
        <w:t>Adjusting</w:t>
      </w:r>
      <w:r>
        <w:rPr>
          <w:spacing w:val="-3"/>
          <w:sz w:val="18"/>
        </w:rPr>
        <w:t xml:space="preserve"> </w:t>
      </w:r>
      <w:r>
        <w:rPr>
          <w:sz w:val="18"/>
        </w:rPr>
        <w:t>reference</w:t>
      </w:r>
      <w:r>
        <w:rPr>
          <w:spacing w:val="-3"/>
          <w:sz w:val="18"/>
        </w:rPr>
        <w:t xml:space="preserve"> </w:t>
      </w:r>
      <w:r>
        <w:rPr>
          <w:sz w:val="18"/>
        </w:rPr>
        <w:t>price</w:t>
      </w:r>
      <w:r>
        <w:rPr>
          <w:spacing w:val="1"/>
          <w:sz w:val="18"/>
        </w:rPr>
        <w:t xml:space="preserve"> </w:t>
      </w:r>
      <w:r>
        <w:rPr>
          <w:sz w:val="18"/>
        </w:rPr>
        <w:t>means</w:t>
      </w:r>
      <w:r>
        <w:rPr>
          <w:spacing w:val="-2"/>
          <w:sz w:val="18"/>
        </w:rPr>
        <w:t xml:space="preserve"> </w:t>
      </w:r>
      <w:r>
        <w:rPr>
          <w:sz w:val="18"/>
        </w:rPr>
        <w:t>the</w:t>
      </w:r>
      <w:r>
        <w:rPr>
          <w:spacing w:val="-2"/>
          <w:sz w:val="18"/>
        </w:rPr>
        <w:t xml:space="preserve"> </w:t>
      </w:r>
      <w:r>
        <w:rPr>
          <w:sz w:val="18"/>
        </w:rPr>
        <w:t>market</w:t>
      </w:r>
      <w:r>
        <w:rPr>
          <w:spacing w:val="-2"/>
          <w:sz w:val="18"/>
        </w:rPr>
        <w:t xml:space="preserve"> </w:t>
      </w:r>
      <w:r>
        <w:rPr>
          <w:sz w:val="18"/>
        </w:rPr>
        <w:t>price</w:t>
      </w:r>
      <w:r>
        <w:rPr>
          <w:spacing w:val="-2"/>
          <w:sz w:val="18"/>
        </w:rPr>
        <w:t xml:space="preserve"> </w:t>
      </w:r>
      <w:r>
        <w:rPr>
          <w:sz w:val="18"/>
        </w:rPr>
        <w:t>indicator</w:t>
      </w:r>
      <w:r>
        <w:rPr>
          <w:spacing w:val="-2"/>
          <w:sz w:val="18"/>
        </w:rPr>
        <w:t xml:space="preserve"> </w:t>
      </w:r>
      <w:r>
        <w:rPr>
          <w:sz w:val="18"/>
        </w:rPr>
        <w:t>in</w:t>
      </w:r>
      <w:r>
        <w:rPr>
          <w:spacing w:val="-2"/>
          <w:sz w:val="18"/>
        </w:rPr>
        <w:t xml:space="preserve"> </w:t>
      </w:r>
      <w:r>
        <w:rPr>
          <w:sz w:val="18"/>
        </w:rPr>
        <w:t>effect</w:t>
      </w:r>
      <w:r>
        <w:rPr>
          <w:spacing w:val="-2"/>
          <w:sz w:val="18"/>
        </w:rPr>
        <w:t xml:space="preserve"> </w:t>
      </w:r>
      <w:r>
        <w:rPr>
          <w:sz w:val="18"/>
        </w:rPr>
        <w:t>on the</w:t>
      </w:r>
      <w:r>
        <w:rPr>
          <w:spacing w:val="-5"/>
          <w:sz w:val="18"/>
        </w:rPr>
        <w:t xml:space="preserve"> </w:t>
      </w:r>
      <w:r>
        <w:rPr>
          <w:sz w:val="18"/>
        </w:rPr>
        <w:t>date</w:t>
      </w:r>
      <w:r>
        <w:rPr>
          <w:spacing w:val="-2"/>
          <w:sz w:val="18"/>
        </w:rPr>
        <w:t xml:space="preserve"> </w:t>
      </w:r>
      <w:r>
        <w:rPr>
          <w:sz w:val="18"/>
        </w:rPr>
        <w:t>of</w:t>
      </w:r>
      <w:r>
        <w:rPr>
          <w:spacing w:val="-4"/>
          <w:sz w:val="18"/>
        </w:rPr>
        <w:t xml:space="preserve"> </w:t>
      </w:r>
      <w:r>
        <w:rPr>
          <w:sz w:val="18"/>
        </w:rPr>
        <w:t>delivery, used</w:t>
      </w:r>
      <w:r>
        <w:rPr>
          <w:spacing w:val="-1"/>
          <w:sz w:val="18"/>
        </w:rPr>
        <w:t xml:space="preserve"> </w:t>
      </w:r>
      <w:r>
        <w:rPr>
          <w:sz w:val="18"/>
        </w:rPr>
        <w:t>to</w:t>
      </w:r>
      <w:r>
        <w:rPr>
          <w:spacing w:val="-2"/>
          <w:sz w:val="18"/>
        </w:rPr>
        <w:t xml:space="preserve"> </w:t>
      </w:r>
      <w:r>
        <w:rPr>
          <w:sz w:val="18"/>
        </w:rPr>
        <w:t>determine</w:t>
      </w:r>
      <w:r>
        <w:rPr>
          <w:spacing w:val="-3"/>
          <w:sz w:val="18"/>
        </w:rPr>
        <w:t xml:space="preserve"> </w:t>
      </w:r>
      <w:r>
        <w:rPr>
          <w:sz w:val="18"/>
        </w:rPr>
        <w:t>the</w:t>
      </w:r>
      <w:r>
        <w:rPr>
          <w:spacing w:val="-2"/>
          <w:sz w:val="18"/>
        </w:rPr>
        <w:t xml:space="preserve"> </w:t>
      </w:r>
      <w:r>
        <w:rPr>
          <w:sz w:val="18"/>
        </w:rPr>
        <w:t>change</w:t>
      </w:r>
      <w:r>
        <w:rPr>
          <w:spacing w:val="-3"/>
          <w:sz w:val="18"/>
        </w:rPr>
        <w:t xml:space="preserve"> </w:t>
      </w:r>
      <w:r>
        <w:rPr>
          <w:sz w:val="18"/>
        </w:rPr>
        <w:t>in reference</w:t>
      </w:r>
      <w:r>
        <w:rPr>
          <w:spacing w:val="-3"/>
          <w:sz w:val="18"/>
        </w:rPr>
        <w:t xml:space="preserve"> </w:t>
      </w:r>
      <w:r>
        <w:rPr>
          <w:sz w:val="18"/>
        </w:rPr>
        <w:t>price.</w:t>
      </w:r>
      <w:r>
        <w:rPr>
          <w:spacing w:val="-1"/>
          <w:sz w:val="18"/>
        </w:rPr>
        <w:t xml:space="preserve"> </w:t>
      </w:r>
      <w:r>
        <w:rPr>
          <w:sz w:val="18"/>
        </w:rPr>
        <w:t>In the</w:t>
      </w:r>
      <w:r>
        <w:rPr>
          <w:spacing w:val="-3"/>
          <w:sz w:val="18"/>
        </w:rPr>
        <w:t xml:space="preserve"> </w:t>
      </w:r>
      <w:r>
        <w:rPr>
          <w:sz w:val="18"/>
        </w:rPr>
        <w:t>event</w:t>
      </w:r>
      <w:r>
        <w:rPr>
          <w:spacing w:val="-3"/>
          <w:sz w:val="18"/>
        </w:rPr>
        <w:t xml:space="preserve"> </w:t>
      </w:r>
      <w:r>
        <w:rPr>
          <w:sz w:val="18"/>
        </w:rPr>
        <w:t>one</w:t>
      </w:r>
      <w:r>
        <w:rPr>
          <w:spacing w:val="-4"/>
          <w:sz w:val="18"/>
        </w:rPr>
        <w:t xml:space="preserve"> </w:t>
      </w:r>
      <w:r>
        <w:rPr>
          <w:sz w:val="18"/>
        </w:rPr>
        <w:t>or</w:t>
      </w:r>
      <w:r>
        <w:rPr>
          <w:spacing w:val="-2"/>
          <w:sz w:val="18"/>
        </w:rPr>
        <w:t xml:space="preserve"> </w:t>
      </w:r>
      <w:r>
        <w:rPr>
          <w:sz w:val="18"/>
        </w:rPr>
        <w:t>more</w:t>
      </w:r>
      <w:r>
        <w:rPr>
          <w:spacing w:val="-2"/>
          <w:sz w:val="18"/>
        </w:rPr>
        <w:t xml:space="preserve"> </w:t>
      </w:r>
      <w:r>
        <w:rPr>
          <w:sz w:val="18"/>
        </w:rPr>
        <w:t>applicable</w:t>
      </w:r>
      <w:r>
        <w:rPr>
          <w:spacing w:val="-3"/>
          <w:sz w:val="18"/>
        </w:rPr>
        <w:t xml:space="preserve"> </w:t>
      </w:r>
      <w:r>
        <w:rPr>
          <w:sz w:val="18"/>
        </w:rPr>
        <w:t>reference</w:t>
      </w:r>
      <w:r>
        <w:rPr>
          <w:spacing w:val="-2"/>
          <w:sz w:val="18"/>
        </w:rPr>
        <w:t xml:space="preserve"> </w:t>
      </w:r>
      <w:r>
        <w:rPr>
          <w:sz w:val="18"/>
        </w:rPr>
        <w:t>prices are</w:t>
      </w:r>
      <w:r>
        <w:rPr>
          <w:spacing w:val="-2"/>
          <w:sz w:val="18"/>
        </w:rPr>
        <w:t xml:space="preserve"> </w:t>
      </w:r>
      <w:r>
        <w:rPr>
          <w:sz w:val="18"/>
        </w:rPr>
        <w:t>not</w:t>
      </w:r>
      <w:r>
        <w:rPr>
          <w:spacing w:val="-2"/>
          <w:sz w:val="18"/>
        </w:rPr>
        <w:t xml:space="preserve"> </w:t>
      </w:r>
      <w:r>
        <w:rPr>
          <w:sz w:val="18"/>
        </w:rPr>
        <w:t>(or</w:t>
      </w:r>
      <w:r>
        <w:rPr>
          <w:spacing w:val="-1"/>
          <w:sz w:val="18"/>
        </w:rPr>
        <w:t xml:space="preserve"> </w:t>
      </w:r>
      <w:r>
        <w:rPr>
          <w:sz w:val="18"/>
        </w:rPr>
        <w:t>were</w:t>
      </w:r>
      <w:r>
        <w:rPr>
          <w:spacing w:val="-3"/>
          <w:sz w:val="18"/>
        </w:rPr>
        <w:t xml:space="preserve"> </w:t>
      </w:r>
      <w:r>
        <w:rPr>
          <w:sz w:val="18"/>
        </w:rPr>
        <w:t>not)</w:t>
      </w:r>
      <w:r>
        <w:rPr>
          <w:spacing w:val="-3"/>
          <w:sz w:val="18"/>
        </w:rPr>
        <w:t xml:space="preserve"> </w:t>
      </w:r>
      <w:r>
        <w:rPr>
          <w:sz w:val="18"/>
        </w:rPr>
        <w:t>published,</w:t>
      </w:r>
      <w:r>
        <w:rPr>
          <w:spacing w:val="-1"/>
          <w:sz w:val="18"/>
        </w:rPr>
        <w:t xml:space="preserve"> </w:t>
      </w:r>
      <w:r>
        <w:rPr>
          <w:sz w:val="18"/>
        </w:rPr>
        <w:t>then</w:t>
      </w:r>
      <w:r>
        <w:rPr>
          <w:spacing w:val="-1"/>
          <w:sz w:val="18"/>
        </w:rPr>
        <w:t xml:space="preserve"> </w:t>
      </w:r>
      <w:r>
        <w:rPr>
          <w:sz w:val="18"/>
        </w:rPr>
        <w:t>the</w:t>
      </w:r>
      <w:r>
        <w:rPr>
          <w:spacing w:val="-2"/>
          <w:sz w:val="18"/>
        </w:rPr>
        <w:t xml:space="preserve"> </w:t>
      </w:r>
      <w:r>
        <w:rPr>
          <w:sz w:val="18"/>
        </w:rPr>
        <w:t>term</w:t>
      </w:r>
      <w:r>
        <w:rPr>
          <w:spacing w:val="-4"/>
          <w:sz w:val="18"/>
        </w:rPr>
        <w:t xml:space="preserve"> </w:t>
      </w:r>
      <w:r>
        <w:rPr>
          <w:sz w:val="18"/>
        </w:rPr>
        <w:t>adjusting</w:t>
      </w:r>
      <w:r>
        <w:rPr>
          <w:spacing w:val="-3"/>
          <w:sz w:val="18"/>
        </w:rPr>
        <w:t xml:space="preserve"> </w:t>
      </w:r>
      <w:r>
        <w:rPr>
          <w:sz w:val="18"/>
        </w:rPr>
        <w:t xml:space="preserve">reference price means the market price indicator for an item as published on the date nearest in time </w:t>
      </w:r>
      <w:r>
        <w:rPr>
          <w:sz w:val="18"/>
          <w:u w:val="single"/>
        </w:rPr>
        <w:t>on or prior to</w:t>
      </w:r>
      <w:r>
        <w:rPr>
          <w:sz w:val="18"/>
        </w:rPr>
        <w:t xml:space="preserve"> the effective calendar date as expressed in (4) below. It is annotated as New Ref. Price in any Price Adjustment (PA) modification</w:t>
      </w:r>
      <w:r>
        <w:rPr>
          <w:spacing w:val="-10"/>
          <w:sz w:val="18"/>
        </w:rPr>
        <w:t xml:space="preserve"> </w:t>
      </w:r>
      <w:r>
        <w:rPr>
          <w:sz w:val="18"/>
        </w:rPr>
        <w:t>issued.</w:t>
      </w:r>
    </w:p>
    <w:p w14:paraId="0AB826F0" w14:textId="186E1508" w:rsidR="001C37D5" w:rsidRDefault="00EB4F66" w:rsidP="00F13190">
      <w:pPr>
        <w:pStyle w:val="ListParagraph"/>
        <w:numPr>
          <w:ilvl w:val="1"/>
          <w:numId w:val="116"/>
        </w:numPr>
        <w:tabs>
          <w:tab w:val="left" w:pos="684"/>
        </w:tabs>
        <w:spacing w:before="121" w:line="276" w:lineRule="auto"/>
        <w:ind w:left="155" w:right="612" w:firstLine="271"/>
        <w:rPr>
          <w:sz w:val="18"/>
        </w:rPr>
      </w:pPr>
      <w:r>
        <w:rPr>
          <w:sz w:val="18"/>
        </w:rPr>
        <w:lastRenderedPageBreak/>
        <w:t xml:space="preserve">Current unit price means the price in effect for the day that the price adjustment texts discussed in paragraph (c) below begin. This price, expressed as Latest Unit Price in </w:t>
      </w:r>
      <w:r w:rsidR="00732FB6">
        <w:rPr>
          <w:sz w:val="18"/>
        </w:rPr>
        <w:t>any price</w:t>
      </w:r>
      <w:r>
        <w:rPr>
          <w:sz w:val="18"/>
        </w:rPr>
        <w:t xml:space="preserve"> adjustment notification issued through contract modifications and/or postings to the web page under the heading Vendor Resources and then Product Price Adjustments, shall be the unit price charged to the Government for supplies delivered under the</w:t>
      </w:r>
      <w:r>
        <w:rPr>
          <w:spacing w:val="-1"/>
          <w:sz w:val="18"/>
        </w:rPr>
        <w:t xml:space="preserve"> </w:t>
      </w:r>
      <w:r>
        <w:rPr>
          <w:sz w:val="18"/>
        </w:rPr>
        <w:t>contract.</w:t>
      </w:r>
    </w:p>
    <w:p w14:paraId="55BA8E8B" w14:textId="77777777" w:rsidR="001C37D5" w:rsidRDefault="00EB4F66" w:rsidP="00F13190">
      <w:pPr>
        <w:pStyle w:val="ListParagraph"/>
        <w:numPr>
          <w:ilvl w:val="1"/>
          <w:numId w:val="116"/>
        </w:numPr>
        <w:tabs>
          <w:tab w:val="left" w:pos="685"/>
        </w:tabs>
        <w:spacing w:before="118" w:line="276" w:lineRule="auto"/>
        <w:ind w:right="642" w:firstLine="271"/>
        <w:rPr>
          <w:sz w:val="18"/>
        </w:rPr>
      </w:pPr>
      <w:r>
        <w:rPr>
          <w:sz w:val="18"/>
        </w:rPr>
        <w:t>Date of delivery means the date and time product is received by the requesting activity/ vessel. This is shown by signature of receipt</w:t>
      </w:r>
      <w:r>
        <w:rPr>
          <w:spacing w:val="-2"/>
          <w:sz w:val="18"/>
        </w:rPr>
        <w:t xml:space="preserve"> </w:t>
      </w:r>
      <w:r>
        <w:rPr>
          <w:sz w:val="18"/>
        </w:rPr>
        <w:t>by</w:t>
      </w:r>
      <w:r>
        <w:rPr>
          <w:spacing w:val="-5"/>
          <w:sz w:val="18"/>
        </w:rPr>
        <w:t xml:space="preserve"> </w:t>
      </w:r>
      <w:r>
        <w:rPr>
          <w:sz w:val="18"/>
        </w:rPr>
        <w:t>the</w:t>
      </w:r>
      <w:r>
        <w:rPr>
          <w:spacing w:val="-3"/>
          <w:sz w:val="18"/>
        </w:rPr>
        <w:t xml:space="preserve"> </w:t>
      </w:r>
      <w:r>
        <w:rPr>
          <w:sz w:val="18"/>
        </w:rPr>
        <w:t>Government</w:t>
      </w:r>
      <w:r>
        <w:rPr>
          <w:spacing w:val="-1"/>
          <w:sz w:val="18"/>
        </w:rPr>
        <w:t xml:space="preserve"> </w:t>
      </w:r>
      <w:r>
        <w:rPr>
          <w:sz w:val="18"/>
        </w:rPr>
        <w:t>representative</w:t>
      </w:r>
      <w:r>
        <w:rPr>
          <w:spacing w:val="-3"/>
          <w:sz w:val="18"/>
        </w:rPr>
        <w:t xml:space="preserve"> </w:t>
      </w:r>
      <w:r>
        <w:rPr>
          <w:sz w:val="18"/>
        </w:rPr>
        <w:t>for</w:t>
      </w:r>
      <w:r>
        <w:rPr>
          <w:spacing w:val="-1"/>
          <w:sz w:val="18"/>
        </w:rPr>
        <w:t xml:space="preserve"> </w:t>
      </w:r>
      <w:r>
        <w:rPr>
          <w:sz w:val="18"/>
        </w:rPr>
        <w:t>the</w:t>
      </w:r>
      <w:r>
        <w:rPr>
          <w:spacing w:val="-2"/>
          <w:sz w:val="18"/>
        </w:rPr>
        <w:t xml:space="preserve"> </w:t>
      </w:r>
      <w:r>
        <w:rPr>
          <w:sz w:val="18"/>
        </w:rPr>
        <w:t>entire</w:t>
      </w:r>
      <w:r>
        <w:rPr>
          <w:spacing w:val="-3"/>
          <w:sz w:val="18"/>
        </w:rPr>
        <w:t xml:space="preserve"> </w:t>
      </w:r>
      <w:r>
        <w:rPr>
          <w:sz w:val="18"/>
        </w:rPr>
        <w:t>delivery.</w:t>
      </w:r>
      <w:r>
        <w:rPr>
          <w:spacing w:val="2"/>
          <w:sz w:val="18"/>
        </w:rPr>
        <w:t xml:space="preserve"> </w:t>
      </w:r>
      <w:r>
        <w:rPr>
          <w:sz w:val="18"/>
        </w:rPr>
        <w:t>A</w:t>
      </w:r>
      <w:r>
        <w:rPr>
          <w:spacing w:val="-5"/>
          <w:sz w:val="18"/>
        </w:rPr>
        <w:t xml:space="preserve"> </w:t>
      </w:r>
      <w:r>
        <w:rPr>
          <w:sz w:val="18"/>
        </w:rPr>
        <w:t>single</w:t>
      </w:r>
      <w:r>
        <w:rPr>
          <w:spacing w:val="-2"/>
          <w:sz w:val="18"/>
        </w:rPr>
        <w:t xml:space="preserve"> </w:t>
      </w:r>
      <w:r>
        <w:rPr>
          <w:sz w:val="18"/>
        </w:rPr>
        <w:t>delivery</w:t>
      </w:r>
      <w:r>
        <w:rPr>
          <w:spacing w:val="-5"/>
          <w:sz w:val="18"/>
        </w:rPr>
        <w:t xml:space="preserve"> </w:t>
      </w:r>
      <w:r>
        <w:rPr>
          <w:sz w:val="18"/>
        </w:rPr>
        <w:t>that</w:t>
      </w:r>
      <w:r>
        <w:rPr>
          <w:spacing w:val="-2"/>
          <w:sz w:val="18"/>
        </w:rPr>
        <w:t xml:space="preserve"> </w:t>
      </w:r>
      <w:r>
        <w:rPr>
          <w:sz w:val="18"/>
        </w:rPr>
        <w:t>began on</w:t>
      </w:r>
      <w:r>
        <w:rPr>
          <w:spacing w:val="-1"/>
          <w:sz w:val="18"/>
        </w:rPr>
        <w:t xml:space="preserve"> </w:t>
      </w:r>
      <w:r>
        <w:rPr>
          <w:sz w:val="18"/>
        </w:rPr>
        <w:t>one</w:t>
      </w:r>
      <w:r>
        <w:rPr>
          <w:spacing w:val="-4"/>
          <w:sz w:val="18"/>
        </w:rPr>
        <w:t xml:space="preserve"> </w:t>
      </w:r>
      <w:r>
        <w:rPr>
          <w:sz w:val="18"/>
        </w:rPr>
        <w:t>date</w:t>
      </w:r>
      <w:r>
        <w:rPr>
          <w:spacing w:val="-3"/>
          <w:sz w:val="18"/>
        </w:rPr>
        <w:t xml:space="preserve"> </w:t>
      </w:r>
      <w:r>
        <w:rPr>
          <w:sz w:val="18"/>
        </w:rPr>
        <w:t>and ended</w:t>
      </w:r>
      <w:r>
        <w:rPr>
          <w:spacing w:val="-3"/>
          <w:sz w:val="18"/>
        </w:rPr>
        <w:t xml:space="preserve"> </w:t>
      </w:r>
      <w:r>
        <w:rPr>
          <w:sz w:val="18"/>
        </w:rPr>
        <w:t>on</w:t>
      </w:r>
      <w:r>
        <w:rPr>
          <w:spacing w:val="-2"/>
          <w:sz w:val="18"/>
        </w:rPr>
        <w:t xml:space="preserve"> </w:t>
      </w:r>
      <w:r>
        <w:rPr>
          <w:sz w:val="18"/>
        </w:rPr>
        <w:t>another</w:t>
      </w:r>
      <w:r>
        <w:rPr>
          <w:spacing w:val="-3"/>
          <w:sz w:val="18"/>
        </w:rPr>
        <w:t xml:space="preserve"> </w:t>
      </w:r>
      <w:r>
        <w:rPr>
          <w:sz w:val="18"/>
        </w:rPr>
        <w:t>date</w:t>
      </w:r>
      <w:r>
        <w:rPr>
          <w:spacing w:val="-3"/>
          <w:sz w:val="18"/>
        </w:rPr>
        <w:t xml:space="preserve"> </w:t>
      </w:r>
      <w:r>
        <w:rPr>
          <w:sz w:val="18"/>
        </w:rPr>
        <w:t>shall be considered as received on the date of completion annotated by the Government on the bunker delivery document. Excusable delays in delivery shall be handled on a case-by-case basis by the Contracting</w:t>
      </w:r>
      <w:r>
        <w:rPr>
          <w:spacing w:val="-17"/>
          <w:sz w:val="18"/>
        </w:rPr>
        <w:t xml:space="preserve"> </w:t>
      </w:r>
      <w:r>
        <w:rPr>
          <w:sz w:val="18"/>
        </w:rPr>
        <w:t>Officer.</w:t>
      </w:r>
    </w:p>
    <w:p w14:paraId="70FB3DAA" w14:textId="77777777" w:rsidR="001C37D5" w:rsidRDefault="00EB4F66" w:rsidP="00F13190">
      <w:pPr>
        <w:pStyle w:val="ListParagraph"/>
        <w:numPr>
          <w:ilvl w:val="1"/>
          <w:numId w:val="116"/>
        </w:numPr>
        <w:tabs>
          <w:tab w:val="left" w:pos="685"/>
        </w:tabs>
        <w:spacing w:before="121"/>
        <w:ind w:left="684" w:hanging="258"/>
        <w:rPr>
          <w:sz w:val="18"/>
        </w:rPr>
      </w:pPr>
      <w:r>
        <w:rPr>
          <w:sz w:val="18"/>
        </w:rPr>
        <w:t>Calendar week means a consecutive seven-day period, beginning with Monday, unless otherwise specified in (c)(1)</w:t>
      </w:r>
      <w:r>
        <w:rPr>
          <w:spacing w:val="-19"/>
          <w:sz w:val="18"/>
        </w:rPr>
        <w:t xml:space="preserve"> </w:t>
      </w:r>
      <w:r>
        <w:rPr>
          <w:sz w:val="18"/>
        </w:rPr>
        <w:t>below.</w:t>
      </w:r>
    </w:p>
    <w:p w14:paraId="7179946C" w14:textId="77777777" w:rsidR="001C37D5" w:rsidRDefault="00EB4F66" w:rsidP="00F13190">
      <w:pPr>
        <w:pStyle w:val="ListParagraph"/>
        <w:numPr>
          <w:ilvl w:val="1"/>
          <w:numId w:val="116"/>
        </w:numPr>
        <w:tabs>
          <w:tab w:val="left" w:pos="682"/>
        </w:tabs>
        <w:spacing w:before="151" w:line="276" w:lineRule="auto"/>
        <w:ind w:right="638" w:firstLine="271"/>
        <w:rPr>
          <w:sz w:val="18"/>
        </w:rPr>
      </w:pPr>
      <w:r>
        <w:rPr>
          <w:sz w:val="18"/>
        </w:rPr>
        <w:t>Published means issued in either print or electronic format by the service designated to be employed as an escalator, unless otherwise specifically stated. In the event of a conflict between the prices set forth in the print version and those set forth in the electronic version for the same date, the electronic version shall prevail, unless otherwise specified in (c)(1)</w:t>
      </w:r>
      <w:r>
        <w:rPr>
          <w:spacing w:val="-12"/>
          <w:sz w:val="18"/>
        </w:rPr>
        <w:t xml:space="preserve"> </w:t>
      </w:r>
      <w:r>
        <w:rPr>
          <w:sz w:val="18"/>
        </w:rPr>
        <w:t>below.</w:t>
      </w:r>
    </w:p>
    <w:p w14:paraId="603FE234" w14:textId="77777777" w:rsidR="001C37D5" w:rsidRDefault="00EB4F66" w:rsidP="00F13190">
      <w:pPr>
        <w:pStyle w:val="ListParagraph"/>
        <w:numPr>
          <w:ilvl w:val="0"/>
          <w:numId w:val="116"/>
        </w:numPr>
        <w:tabs>
          <w:tab w:val="left" w:pos="493"/>
        </w:tabs>
        <w:spacing w:before="121" w:line="276" w:lineRule="auto"/>
        <w:ind w:left="156" w:right="645" w:firstLine="91"/>
        <w:jc w:val="both"/>
        <w:rPr>
          <w:sz w:val="18"/>
        </w:rPr>
      </w:pPr>
      <w:r>
        <w:rPr>
          <w:sz w:val="18"/>
        </w:rPr>
        <w:t>Adjustments: The prices payable under this contract shall be the award price increased or decreased by the amount that the reference price shall have increased or decreased as of the date of delivery. The amount of increase or decrease in the award price shall be based on the same number of cents, or fraction thereof, that the reference price increases or decreases per like unit of</w:t>
      </w:r>
      <w:r>
        <w:rPr>
          <w:spacing w:val="-21"/>
          <w:sz w:val="18"/>
        </w:rPr>
        <w:t xml:space="preserve"> </w:t>
      </w:r>
      <w:r>
        <w:rPr>
          <w:sz w:val="18"/>
        </w:rPr>
        <w:t>measure.</w:t>
      </w:r>
    </w:p>
    <w:p w14:paraId="0DD5BF2F" w14:textId="77777777" w:rsidR="001C37D5" w:rsidRDefault="00EB4F66" w:rsidP="00F13190">
      <w:pPr>
        <w:pStyle w:val="ListParagraph"/>
        <w:numPr>
          <w:ilvl w:val="1"/>
          <w:numId w:val="116"/>
        </w:numPr>
        <w:tabs>
          <w:tab w:val="left" w:pos="685"/>
        </w:tabs>
        <w:spacing w:before="118" w:line="276" w:lineRule="auto"/>
        <w:ind w:left="155" w:right="624" w:firstLine="271"/>
        <w:rPr>
          <w:sz w:val="18"/>
        </w:rPr>
      </w:pPr>
      <w:r>
        <w:rPr>
          <w:sz w:val="18"/>
        </w:rPr>
        <w:t>Day</w:t>
      </w:r>
      <w:r>
        <w:rPr>
          <w:spacing w:val="-6"/>
          <w:sz w:val="18"/>
        </w:rPr>
        <w:t xml:space="preserve"> </w:t>
      </w:r>
      <w:r>
        <w:rPr>
          <w:sz w:val="18"/>
        </w:rPr>
        <w:t>of</w:t>
      </w:r>
      <w:r>
        <w:rPr>
          <w:spacing w:val="-3"/>
          <w:sz w:val="18"/>
        </w:rPr>
        <w:t xml:space="preserve"> </w:t>
      </w:r>
      <w:r>
        <w:rPr>
          <w:sz w:val="18"/>
        </w:rPr>
        <w:t>publication:</w:t>
      </w:r>
      <w:r>
        <w:rPr>
          <w:spacing w:val="-2"/>
          <w:sz w:val="18"/>
        </w:rPr>
        <w:t xml:space="preserve"> </w:t>
      </w:r>
      <w:r>
        <w:rPr>
          <w:sz w:val="18"/>
        </w:rPr>
        <w:t>The</w:t>
      </w:r>
      <w:r>
        <w:rPr>
          <w:spacing w:val="-2"/>
          <w:sz w:val="18"/>
        </w:rPr>
        <w:t xml:space="preserve"> </w:t>
      </w:r>
      <w:r>
        <w:rPr>
          <w:sz w:val="18"/>
        </w:rPr>
        <w:t>adjusting</w:t>
      </w:r>
      <w:r>
        <w:rPr>
          <w:spacing w:val="-3"/>
          <w:sz w:val="18"/>
        </w:rPr>
        <w:t xml:space="preserve"> </w:t>
      </w:r>
      <w:r>
        <w:rPr>
          <w:sz w:val="18"/>
        </w:rPr>
        <w:t>reference</w:t>
      </w:r>
      <w:r>
        <w:rPr>
          <w:spacing w:val="-2"/>
          <w:sz w:val="18"/>
        </w:rPr>
        <w:t xml:space="preserve"> </w:t>
      </w:r>
      <w:r>
        <w:rPr>
          <w:sz w:val="18"/>
        </w:rPr>
        <w:t>price</w:t>
      </w:r>
      <w:r>
        <w:rPr>
          <w:spacing w:val="-2"/>
          <w:sz w:val="18"/>
        </w:rPr>
        <w:t xml:space="preserve"> </w:t>
      </w:r>
      <w:r>
        <w:rPr>
          <w:sz w:val="18"/>
        </w:rPr>
        <w:t>in</w:t>
      </w:r>
      <w:r>
        <w:rPr>
          <w:spacing w:val="-1"/>
          <w:sz w:val="18"/>
        </w:rPr>
        <w:t xml:space="preserve"> </w:t>
      </w:r>
      <w:r>
        <w:rPr>
          <w:sz w:val="18"/>
        </w:rPr>
        <w:t>effect</w:t>
      </w:r>
      <w:r>
        <w:rPr>
          <w:spacing w:val="-1"/>
          <w:sz w:val="18"/>
        </w:rPr>
        <w:t xml:space="preserve"> </w:t>
      </w:r>
      <w:r>
        <w:rPr>
          <w:sz w:val="18"/>
        </w:rPr>
        <w:t>on</w:t>
      </w:r>
      <w:r>
        <w:rPr>
          <w:spacing w:val="-1"/>
          <w:sz w:val="18"/>
        </w:rPr>
        <w:t xml:space="preserve"> </w:t>
      </w:r>
      <w:r>
        <w:rPr>
          <w:sz w:val="18"/>
        </w:rPr>
        <w:t>the</w:t>
      </w:r>
      <w:r>
        <w:rPr>
          <w:spacing w:val="-2"/>
          <w:sz w:val="18"/>
        </w:rPr>
        <w:t xml:space="preserve"> </w:t>
      </w:r>
      <w:r>
        <w:rPr>
          <w:sz w:val="18"/>
        </w:rPr>
        <w:t>date</w:t>
      </w:r>
      <w:r>
        <w:rPr>
          <w:spacing w:val="-5"/>
          <w:sz w:val="18"/>
        </w:rPr>
        <w:t xml:space="preserve"> </w:t>
      </w:r>
      <w:r>
        <w:rPr>
          <w:sz w:val="18"/>
        </w:rPr>
        <w:t>of</w:t>
      </w:r>
      <w:r>
        <w:rPr>
          <w:spacing w:val="-3"/>
          <w:sz w:val="18"/>
        </w:rPr>
        <w:t xml:space="preserve"> </w:t>
      </w:r>
      <w:r>
        <w:rPr>
          <w:sz w:val="18"/>
        </w:rPr>
        <w:t>delivery</w:t>
      </w:r>
      <w:r>
        <w:rPr>
          <w:spacing w:val="-6"/>
          <w:sz w:val="18"/>
        </w:rPr>
        <w:t xml:space="preserve"> </w:t>
      </w:r>
      <w:r>
        <w:rPr>
          <w:sz w:val="18"/>
        </w:rPr>
        <w:t>shall</w:t>
      </w:r>
      <w:r>
        <w:rPr>
          <w:spacing w:val="-1"/>
          <w:sz w:val="18"/>
        </w:rPr>
        <w:t xml:space="preserve"> </w:t>
      </w:r>
      <w:r>
        <w:rPr>
          <w:sz w:val="18"/>
        </w:rPr>
        <w:t>be</w:t>
      </w:r>
      <w:r>
        <w:rPr>
          <w:spacing w:val="-2"/>
          <w:sz w:val="18"/>
        </w:rPr>
        <w:t xml:space="preserve"> </w:t>
      </w:r>
      <w:r>
        <w:rPr>
          <w:sz w:val="18"/>
        </w:rPr>
        <w:t>that</w:t>
      </w:r>
      <w:r>
        <w:rPr>
          <w:spacing w:val="-2"/>
          <w:sz w:val="18"/>
        </w:rPr>
        <w:t xml:space="preserve"> </w:t>
      </w:r>
      <w:r>
        <w:rPr>
          <w:sz w:val="18"/>
        </w:rPr>
        <w:t>item's</w:t>
      </w:r>
      <w:r>
        <w:rPr>
          <w:spacing w:val="-1"/>
          <w:sz w:val="18"/>
        </w:rPr>
        <w:t xml:space="preserve"> </w:t>
      </w:r>
      <w:r>
        <w:rPr>
          <w:sz w:val="18"/>
        </w:rPr>
        <w:t>reference</w:t>
      </w:r>
      <w:r>
        <w:rPr>
          <w:spacing w:val="-3"/>
          <w:sz w:val="18"/>
        </w:rPr>
        <w:t xml:space="preserve"> </w:t>
      </w:r>
      <w:r>
        <w:rPr>
          <w:sz w:val="18"/>
        </w:rPr>
        <w:t>price</w:t>
      </w:r>
      <w:r>
        <w:rPr>
          <w:spacing w:val="-2"/>
          <w:sz w:val="18"/>
        </w:rPr>
        <w:t xml:space="preserve"> </w:t>
      </w:r>
      <w:r>
        <w:rPr>
          <w:sz w:val="18"/>
        </w:rPr>
        <w:t>effective (and normally published) on the date in which the delivery is made, or, in the event there is no publication on that day, it shall be the item's reference price as last previously published prior to that</w:t>
      </w:r>
      <w:r>
        <w:rPr>
          <w:spacing w:val="-4"/>
          <w:sz w:val="18"/>
        </w:rPr>
        <w:t xml:space="preserve"> </w:t>
      </w:r>
      <w:r>
        <w:rPr>
          <w:sz w:val="18"/>
        </w:rPr>
        <w:t>date.</w:t>
      </w:r>
    </w:p>
    <w:p w14:paraId="5C141CD4" w14:textId="23AF09A7" w:rsidR="001C37D5" w:rsidRDefault="00EB4F66">
      <w:pPr>
        <w:pStyle w:val="BodyText"/>
        <w:tabs>
          <w:tab w:val="left" w:pos="1096"/>
          <w:tab w:val="left" w:pos="6880"/>
        </w:tabs>
        <w:spacing w:before="122" w:line="276" w:lineRule="auto"/>
        <w:ind w:left="155" w:right="628"/>
      </w:pPr>
      <w:r>
        <w:t>Note: Platts issues corrections to its published prices on a regular basis. Platts posts corrections to its website (</w:t>
      </w:r>
      <w:hyperlink r:id="rId25">
        <w:r>
          <w:rPr>
            <w:color w:val="0000FF"/>
            <w:u w:val="single" w:color="0000FF"/>
          </w:rPr>
          <w:t>http://www.platts.com</w:t>
        </w:r>
        <w:r>
          <w:t xml:space="preserve">) </w:t>
        </w:r>
      </w:hyperlink>
      <w:r>
        <w:t>for its subscribers. If a correction to a reference price is found on the Platts website, all of the items that use that reference price will be corrected.</w:t>
      </w:r>
      <w:r w:rsidR="00EF5360">
        <w:t xml:space="preserve">  W</w:t>
      </w:r>
      <w:r>
        <w:t>ill correct any other reference prices, as notice of the correction</w:t>
      </w:r>
      <w:r>
        <w:rPr>
          <w:spacing w:val="-22"/>
        </w:rPr>
        <w:t xml:space="preserve"> </w:t>
      </w:r>
      <w:r>
        <w:t>is</w:t>
      </w:r>
      <w:r>
        <w:rPr>
          <w:spacing w:val="-1"/>
        </w:rPr>
        <w:t xml:space="preserve"> </w:t>
      </w:r>
      <w:r>
        <w:t>received.</w:t>
      </w:r>
      <w:r w:rsidR="00EF5360">
        <w:t xml:space="preserve">  W</w:t>
      </w:r>
      <w:r>
        <w:t>ill work with the pricing services to determine the appropriate price, whenever an offeror or Contractor can show that the price referenced should be</w:t>
      </w:r>
      <w:r>
        <w:rPr>
          <w:spacing w:val="-22"/>
        </w:rPr>
        <w:t xml:space="preserve"> </w:t>
      </w:r>
      <w:r>
        <w:t>reviewed.</w:t>
      </w:r>
    </w:p>
    <w:p w14:paraId="0AA2D80C" w14:textId="77777777" w:rsidR="001C37D5" w:rsidRDefault="00EB4F66" w:rsidP="00F13190">
      <w:pPr>
        <w:pStyle w:val="ListParagraph"/>
        <w:numPr>
          <w:ilvl w:val="1"/>
          <w:numId w:val="116"/>
        </w:numPr>
        <w:tabs>
          <w:tab w:val="left" w:pos="684"/>
        </w:tabs>
        <w:spacing w:before="120"/>
        <w:ind w:left="684"/>
        <w:rPr>
          <w:sz w:val="18"/>
        </w:rPr>
      </w:pPr>
      <w:r>
        <w:rPr>
          <w:sz w:val="18"/>
        </w:rPr>
        <w:t>Calculations:</w:t>
      </w:r>
    </w:p>
    <w:p w14:paraId="2446EE79" w14:textId="77777777" w:rsidR="001C37D5" w:rsidRDefault="00EB4F66" w:rsidP="00F13190">
      <w:pPr>
        <w:pStyle w:val="ListParagraph"/>
        <w:numPr>
          <w:ilvl w:val="2"/>
          <w:numId w:val="116"/>
        </w:numPr>
        <w:tabs>
          <w:tab w:val="left" w:pos="824"/>
        </w:tabs>
        <w:spacing w:before="151"/>
        <w:ind w:left="823" w:hanging="217"/>
        <w:rPr>
          <w:sz w:val="18"/>
        </w:rPr>
      </w:pPr>
      <w:r>
        <w:rPr>
          <w:sz w:val="18"/>
        </w:rPr>
        <w:t>If averages are published within a given publication, then these averages will be</w:t>
      </w:r>
      <w:r>
        <w:rPr>
          <w:spacing w:val="-6"/>
          <w:sz w:val="18"/>
        </w:rPr>
        <w:t xml:space="preserve"> </w:t>
      </w:r>
      <w:r>
        <w:rPr>
          <w:sz w:val="18"/>
        </w:rPr>
        <w:t>used.</w:t>
      </w:r>
    </w:p>
    <w:p w14:paraId="50374E94" w14:textId="52298F66" w:rsidR="001C37D5" w:rsidRDefault="00EB4F66" w:rsidP="00F13190">
      <w:pPr>
        <w:pStyle w:val="ListParagraph"/>
        <w:numPr>
          <w:ilvl w:val="2"/>
          <w:numId w:val="116"/>
        </w:numPr>
        <w:tabs>
          <w:tab w:val="left" w:pos="874"/>
        </w:tabs>
        <w:spacing w:before="150" w:line="276" w:lineRule="auto"/>
        <w:ind w:left="155" w:right="676" w:firstLine="451"/>
        <w:rPr>
          <w:sz w:val="18"/>
        </w:rPr>
      </w:pPr>
      <w:r>
        <w:rPr>
          <w:sz w:val="18"/>
        </w:rPr>
        <w:t xml:space="preserve">For prices in U.S. gallons, if averages are not available within a given publication, calculated averages, carried to six decimal places, rounded, will be used. For prices in metric tons, if averages are not available within a given publication, calculated averages, carried to two decimal places, rounded, will be used. For domestic contract line items, conversions from metric tons to gallons shall be utilized through the conversion factors clause for the applicable publication reference product. Barrels shall be converted using the conversion factors instruction for barrels to gallons. If this contract text requires quantity conversion for economic price adjustment purposes, the conversion factors for applicable products, as specified in the Conversion Factor Instruction, apply unless otherwise specified in the Schedule in the Table (f) below. Details on the specific products covered and the method of conversion can be found in Instruction M55 </w:t>
      </w:r>
      <w:r w:rsidR="00732FB6">
        <w:rPr>
          <w:sz w:val="18"/>
        </w:rPr>
        <w:t>(MAR</w:t>
      </w:r>
      <w:r>
        <w:rPr>
          <w:sz w:val="18"/>
        </w:rPr>
        <w:t xml:space="preserve"> 2007), which is included in solicitations and resulting contracts when conversion factors are</w:t>
      </w:r>
      <w:r>
        <w:rPr>
          <w:spacing w:val="-16"/>
          <w:sz w:val="18"/>
        </w:rPr>
        <w:t xml:space="preserve"> </w:t>
      </w:r>
      <w:r>
        <w:rPr>
          <w:sz w:val="18"/>
        </w:rPr>
        <w:t>required.</w:t>
      </w:r>
    </w:p>
    <w:p w14:paraId="74CE6D90" w14:textId="77777777" w:rsidR="001C37D5" w:rsidRDefault="00EB4F66" w:rsidP="00F13190">
      <w:pPr>
        <w:pStyle w:val="ListParagraph"/>
        <w:numPr>
          <w:ilvl w:val="2"/>
          <w:numId w:val="116"/>
        </w:numPr>
        <w:tabs>
          <w:tab w:val="left" w:pos="922"/>
        </w:tabs>
        <w:spacing w:before="122" w:line="276" w:lineRule="auto"/>
        <w:ind w:left="155" w:right="609" w:firstLine="451"/>
        <w:jc w:val="both"/>
        <w:rPr>
          <w:sz w:val="18"/>
        </w:rPr>
      </w:pPr>
      <w:r>
        <w:rPr>
          <w:sz w:val="18"/>
        </w:rPr>
        <w:t>For domestic contract line items, the final calculated reference price, as well as any intermediary arithmetical calculations, will consist of a number including six decimal places, rounded. For overseas contract line items, the final calculated reference price, as well as any intermediary arithmetical calculations, will consist of a number including two decimal places,</w:t>
      </w:r>
      <w:r>
        <w:rPr>
          <w:spacing w:val="-19"/>
          <w:sz w:val="18"/>
        </w:rPr>
        <w:t xml:space="preserve"> </w:t>
      </w:r>
      <w:r>
        <w:rPr>
          <w:sz w:val="18"/>
        </w:rPr>
        <w:t>rounded.</w:t>
      </w:r>
    </w:p>
    <w:p w14:paraId="2E4E196F" w14:textId="77777777" w:rsidR="001C37D5" w:rsidRDefault="00EB4F66" w:rsidP="00F13190">
      <w:pPr>
        <w:pStyle w:val="ListParagraph"/>
        <w:numPr>
          <w:ilvl w:val="2"/>
          <w:numId w:val="116"/>
        </w:numPr>
        <w:tabs>
          <w:tab w:val="left" w:pos="912"/>
        </w:tabs>
        <w:spacing w:before="118" w:line="276" w:lineRule="auto"/>
        <w:ind w:left="155" w:right="948" w:firstLine="451"/>
        <w:jc w:val="both"/>
        <w:rPr>
          <w:sz w:val="18"/>
        </w:rPr>
      </w:pPr>
      <w:r>
        <w:rPr>
          <w:sz w:val="18"/>
        </w:rPr>
        <w:t>For</w:t>
      </w:r>
      <w:r>
        <w:rPr>
          <w:spacing w:val="-4"/>
          <w:sz w:val="18"/>
        </w:rPr>
        <w:t xml:space="preserve"> </w:t>
      </w:r>
      <w:r>
        <w:rPr>
          <w:sz w:val="18"/>
        </w:rPr>
        <w:t>domestic</w:t>
      </w:r>
      <w:r>
        <w:rPr>
          <w:spacing w:val="-3"/>
          <w:sz w:val="18"/>
        </w:rPr>
        <w:t xml:space="preserve"> </w:t>
      </w:r>
      <w:r>
        <w:rPr>
          <w:sz w:val="18"/>
        </w:rPr>
        <w:t>contract</w:t>
      </w:r>
      <w:r>
        <w:rPr>
          <w:spacing w:val="-2"/>
          <w:sz w:val="18"/>
        </w:rPr>
        <w:t xml:space="preserve"> </w:t>
      </w:r>
      <w:r>
        <w:rPr>
          <w:sz w:val="18"/>
        </w:rPr>
        <w:t>line</w:t>
      </w:r>
      <w:r>
        <w:rPr>
          <w:spacing w:val="-3"/>
          <w:sz w:val="18"/>
        </w:rPr>
        <w:t xml:space="preserve"> </w:t>
      </w:r>
      <w:r>
        <w:rPr>
          <w:sz w:val="18"/>
        </w:rPr>
        <w:t>items,</w:t>
      </w:r>
      <w:r>
        <w:rPr>
          <w:spacing w:val="-1"/>
          <w:sz w:val="18"/>
        </w:rPr>
        <w:t xml:space="preserve"> </w:t>
      </w:r>
      <w:r>
        <w:rPr>
          <w:sz w:val="18"/>
        </w:rPr>
        <w:t>the</w:t>
      </w:r>
      <w:r>
        <w:rPr>
          <w:spacing w:val="-3"/>
          <w:sz w:val="18"/>
        </w:rPr>
        <w:t xml:space="preserve"> </w:t>
      </w:r>
      <w:r>
        <w:rPr>
          <w:sz w:val="18"/>
        </w:rPr>
        <w:t>final</w:t>
      </w:r>
      <w:r>
        <w:rPr>
          <w:spacing w:val="-2"/>
          <w:sz w:val="18"/>
        </w:rPr>
        <w:t xml:space="preserve"> </w:t>
      </w:r>
      <w:r>
        <w:rPr>
          <w:sz w:val="18"/>
        </w:rPr>
        <w:t>adjusted</w:t>
      </w:r>
      <w:r>
        <w:rPr>
          <w:spacing w:val="-3"/>
          <w:sz w:val="18"/>
        </w:rPr>
        <w:t xml:space="preserve"> </w:t>
      </w:r>
      <w:r>
        <w:rPr>
          <w:sz w:val="18"/>
        </w:rPr>
        <w:t>unit</w:t>
      </w:r>
      <w:r>
        <w:rPr>
          <w:spacing w:val="-2"/>
          <w:sz w:val="18"/>
        </w:rPr>
        <w:t xml:space="preserve"> </w:t>
      </w:r>
      <w:r>
        <w:rPr>
          <w:sz w:val="18"/>
        </w:rPr>
        <w:t>price</w:t>
      </w:r>
      <w:r>
        <w:rPr>
          <w:spacing w:val="-2"/>
          <w:sz w:val="18"/>
        </w:rPr>
        <w:t xml:space="preserve"> </w:t>
      </w:r>
      <w:r>
        <w:rPr>
          <w:sz w:val="18"/>
        </w:rPr>
        <w:t>will</w:t>
      </w:r>
      <w:r>
        <w:rPr>
          <w:spacing w:val="-2"/>
          <w:sz w:val="18"/>
        </w:rPr>
        <w:t xml:space="preserve"> </w:t>
      </w:r>
      <w:r>
        <w:rPr>
          <w:sz w:val="18"/>
        </w:rPr>
        <w:t>always</w:t>
      </w:r>
      <w:r>
        <w:rPr>
          <w:spacing w:val="-2"/>
          <w:sz w:val="18"/>
        </w:rPr>
        <w:t xml:space="preserve"> </w:t>
      </w:r>
      <w:r>
        <w:rPr>
          <w:sz w:val="18"/>
        </w:rPr>
        <w:t>consist</w:t>
      </w:r>
      <w:r>
        <w:rPr>
          <w:spacing w:val="-2"/>
          <w:sz w:val="18"/>
        </w:rPr>
        <w:t xml:space="preserve"> </w:t>
      </w:r>
      <w:r>
        <w:rPr>
          <w:sz w:val="18"/>
        </w:rPr>
        <w:t>of</w:t>
      </w:r>
      <w:r>
        <w:rPr>
          <w:spacing w:val="-4"/>
          <w:sz w:val="18"/>
        </w:rPr>
        <w:t xml:space="preserve"> </w:t>
      </w:r>
      <w:r>
        <w:rPr>
          <w:sz w:val="18"/>
        </w:rPr>
        <w:t>a</w:t>
      </w:r>
      <w:r>
        <w:rPr>
          <w:spacing w:val="-3"/>
          <w:sz w:val="18"/>
        </w:rPr>
        <w:t xml:space="preserve"> </w:t>
      </w:r>
      <w:r>
        <w:rPr>
          <w:sz w:val="18"/>
        </w:rPr>
        <w:t>number</w:t>
      </w:r>
      <w:r>
        <w:rPr>
          <w:spacing w:val="-2"/>
          <w:sz w:val="18"/>
        </w:rPr>
        <w:t xml:space="preserve"> </w:t>
      </w:r>
      <w:r>
        <w:rPr>
          <w:sz w:val="18"/>
        </w:rPr>
        <w:t>including</w:t>
      </w:r>
      <w:r>
        <w:rPr>
          <w:spacing w:val="-3"/>
          <w:sz w:val="18"/>
        </w:rPr>
        <w:t xml:space="preserve"> </w:t>
      </w:r>
      <w:r>
        <w:rPr>
          <w:sz w:val="18"/>
        </w:rPr>
        <w:t>six</w:t>
      </w:r>
      <w:r>
        <w:rPr>
          <w:spacing w:val="-3"/>
          <w:sz w:val="18"/>
        </w:rPr>
        <w:t xml:space="preserve"> </w:t>
      </w:r>
      <w:r>
        <w:rPr>
          <w:sz w:val="18"/>
        </w:rPr>
        <w:t>decimal</w:t>
      </w:r>
      <w:r>
        <w:rPr>
          <w:spacing w:val="-1"/>
          <w:sz w:val="18"/>
        </w:rPr>
        <w:t xml:space="preserve"> </w:t>
      </w:r>
      <w:r>
        <w:rPr>
          <w:sz w:val="18"/>
        </w:rPr>
        <w:t>places, rounded. For overseas contract line items, the final adjusted unit price will always consist of a number including two decimal places, rounded.</w:t>
      </w:r>
    </w:p>
    <w:p w14:paraId="0532955D" w14:textId="77777777" w:rsidR="001C37D5" w:rsidRDefault="00EB4F66" w:rsidP="00F13190">
      <w:pPr>
        <w:pStyle w:val="ListParagraph"/>
        <w:numPr>
          <w:ilvl w:val="1"/>
          <w:numId w:val="116"/>
        </w:numPr>
        <w:tabs>
          <w:tab w:val="left" w:pos="682"/>
        </w:tabs>
        <w:spacing w:before="122" w:line="276" w:lineRule="auto"/>
        <w:ind w:left="155" w:right="612" w:firstLine="271"/>
        <w:rPr>
          <w:sz w:val="18"/>
        </w:rPr>
      </w:pPr>
      <w:r>
        <w:rPr>
          <w:sz w:val="18"/>
        </w:rPr>
        <w:t>Failure to deliver: Notwithstanding any other wording of this contract text, no upward adjustment shall apply to product scheduled under the contract to be delivered before the effective date of the adjustment unless the Contractor’s failure to deliver according to the delivery schedule results from causes beyond the Contractor’s control and without its fault or negligence, within the meaning</w:t>
      </w:r>
      <w:r>
        <w:rPr>
          <w:spacing w:val="-25"/>
          <w:sz w:val="18"/>
        </w:rPr>
        <w:t xml:space="preserve"> </w:t>
      </w:r>
      <w:r>
        <w:rPr>
          <w:sz w:val="18"/>
        </w:rPr>
        <w:t>of</w:t>
      </w:r>
    </w:p>
    <w:p w14:paraId="7F71B2B9" w14:textId="1F6F1E70" w:rsidR="001C37D5" w:rsidRDefault="00EB4F66">
      <w:pPr>
        <w:pStyle w:val="BodyText"/>
        <w:spacing w:before="86" w:line="276" w:lineRule="auto"/>
        <w:ind w:left="156" w:right="593"/>
      </w:pPr>
      <w:r>
        <w:t xml:space="preserve">paragraphs (f), Excusable Delays, and (m), Termination for Cause, of the Contract Terms </w:t>
      </w:r>
      <w:r w:rsidR="00732FB6">
        <w:t>and</w:t>
      </w:r>
      <w:r>
        <w:t xml:space="preserve"> Conditions – Commercial Items clause of this contract in which case the contract shall be amended to make an equitable extension of the delivery schedule.</w:t>
      </w:r>
    </w:p>
    <w:p w14:paraId="47E26CC7" w14:textId="2E555060" w:rsidR="001C37D5" w:rsidRDefault="00EB4F66" w:rsidP="00F13190">
      <w:pPr>
        <w:pStyle w:val="ListParagraph"/>
        <w:numPr>
          <w:ilvl w:val="1"/>
          <w:numId w:val="116"/>
        </w:numPr>
        <w:tabs>
          <w:tab w:val="left" w:pos="684"/>
        </w:tabs>
        <w:spacing w:before="119" w:line="278" w:lineRule="auto"/>
        <w:ind w:right="843" w:firstLine="271"/>
        <w:rPr>
          <w:sz w:val="18"/>
        </w:rPr>
      </w:pPr>
      <w:r>
        <w:rPr>
          <w:sz w:val="18"/>
        </w:rPr>
        <w:t>Upward</w:t>
      </w:r>
      <w:r>
        <w:rPr>
          <w:spacing w:val="-1"/>
          <w:sz w:val="18"/>
        </w:rPr>
        <w:t xml:space="preserve"> </w:t>
      </w:r>
      <w:r>
        <w:rPr>
          <w:sz w:val="18"/>
        </w:rPr>
        <w:t>ceiling</w:t>
      </w:r>
      <w:r>
        <w:rPr>
          <w:spacing w:val="-3"/>
          <w:sz w:val="18"/>
        </w:rPr>
        <w:t xml:space="preserve"> </w:t>
      </w:r>
      <w:r>
        <w:rPr>
          <w:sz w:val="18"/>
        </w:rPr>
        <w:t>on economic</w:t>
      </w:r>
      <w:r>
        <w:rPr>
          <w:spacing w:val="-3"/>
          <w:sz w:val="18"/>
        </w:rPr>
        <w:t xml:space="preserve"> </w:t>
      </w:r>
      <w:r>
        <w:rPr>
          <w:sz w:val="18"/>
        </w:rPr>
        <w:t>price</w:t>
      </w:r>
      <w:r>
        <w:rPr>
          <w:spacing w:val="-3"/>
          <w:sz w:val="18"/>
        </w:rPr>
        <w:t xml:space="preserve"> </w:t>
      </w:r>
      <w:r>
        <w:rPr>
          <w:sz w:val="18"/>
        </w:rPr>
        <w:t>adjustments:</w:t>
      </w:r>
      <w:r>
        <w:rPr>
          <w:spacing w:val="-1"/>
          <w:sz w:val="18"/>
        </w:rPr>
        <w:t xml:space="preserve"> </w:t>
      </w:r>
      <w:r>
        <w:rPr>
          <w:sz w:val="18"/>
        </w:rPr>
        <w:t>The</w:t>
      </w:r>
      <w:r>
        <w:rPr>
          <w:spacing w:val="-3"/>
          <w:sz w:val="18"/>
        </w:rPr>
        <w:t xml:space="preserve"> </w:t>
      </w:r>
      <w:r>
        <w:rPr>
          <w:sz w:val="18"/>
        </w:rPr>
        <w:t>Contractor</w:t>
      </w:r>
      <w:r>
        <w:rPr>
          <w:spacing w:val="-1"/>
          <w:sz w:val="18"/>
        </w:rPr>
        <w:t xml:space="preserve"> </w:t>
      </w:r>
      <w:r>
        <w:rPr>
          <w:sz w:val="18"/>
        </w:rPr>
        <w:t>agrees</w:t>
      </w:r>
      <w:r>
        <w:rPr>
          <w:spacing w:val="-2"/>
          <w:sz w:val="18"/>
        </w:rPr>
        <w:t xml:space="preserve"> </w:t>
      </w:r>
      <w:r>
        <w:rPr>
          <w:sz w:val="18"/>
        </w:rPr>
        <w:t>that</w:t>
      </w:r>
      <w:r>
        <w:rPr>
          <w:spacing w:val="-2"/>
          <w:sz w:val="18"/>
        </w:rPr>
        <w:t xml:space="preserve"> </w:t>
      </w:r>
      <w:r>
        <w:rPr>
          <w:sz w:val="18"/>
        </w:rPr>
        <w:t>the</w:t>
      </w:r>
      <w:r>
        <w:rPr>
          <w:spacing w:val="-2"/>
          <w:sz w:val="18"/>
        </w:rPr>
        <w:t xml:space="preserve"> </w:t>
      </w:r>
      <w:r>
        <w:rPr>
          <w:sz w:val="18"/>
        </w:rPr>
        <w:t>total</w:t>
      </w:r>
      <w:r>
        <w:rPr>
          <w:spacing w:val="-4"/>
          <w:sz w:val="18"/>
        </w:rPr>
        <w:t xml:space="preserve"> </w:t>
      </w:r>
      <w:r>
        <w:rPr>
          <w:sz w:val="18"/>
        </w:rPr>
        <w:t>increase</w:t>
      </w:r>
      <w:r>
        <w:rPr>
          <w:spacing w:val="-2"/>
          <w:sz w:val="18"/>
        </w:rPr>
        <w:t xml:space="preserve"> </w:t>
      </w:r>
      <w:r>
        <w:rPr>
          <w:sz w:val="18"/>
        </w:rPr>
        <w:t>in</w:t>
      </w:r>
      <w:r>
        <w:rPr>
          <w:spacing w:val="-1"/>
          <w:sz w:val="18"/>
        </w:rPr>
        <w:t xml:space="preserve"> </w:t>
      </w:r>
      <w:r>
        <w:rPr>
          <w:sz w:val="18"/>
        </w:rPr>
        <w:t>any</w:t>
      </w:r>
      <w:r>
        <w:rPr>
          <w:spacing w:val="-5"/>
          <w:sz w:val="18"/>
        </w:rPr>
        <w:t xml:space="preserve"> </w:t>
      </w:r>
      <w:r>
        <w:rPr>
          <w:sz w:val="18"/>
        </w:rPr>
        <w:t>contract</w:t>
      </w:r>
      <w:r>
        <w:rPr>
          <w:spacing w:val="-2"/>
          <w:sz w:val="18"/>
        </w:rPr>
        <w:t xml:space="preserve"> </w:t>
      </w:r>
      <w:r>
        <w:rPr>
          <w:sz w:val="18"/>
        </w:rPr>
        <w:t>unit</w:t>
      </w:r>
      <w:r>
        <w:rPr>
          <w:spacing w:val="-4"/>
          <w:sz w:val="18"/>
        </w:rPr>
        <w:t xml:space="preserve"> </w:t>
      </w:r>
      <w:r>
        <w:rPr>
          <w:sz w:val="18"/>
        </w:rPr>
        <w:t>price</w:t>
      </w:r>
      <w:r>
        <w:rPr>
          <w:spacing w:val="-2"/>
          <w:sz w:val="18"/>
        </w:rPr>
        <w:t xml:space="preserve"> </w:t>
      </w:r>
      <w:r>
        <w:rPr>
          <w:sz w:val="18"/>
        </w:rPr>
        <w:t>shall</w:t>
      </w:r>
      <w:r>
        <w:rPr>
          <w:spacing w:val="-4"/>
          <w:sz w:val="18"/>
        </w:rPr>
        <w:t xml:space="preserve"> </w:t>
      </w:r>
      <w:r>
        <w:rPr>
          <w:sz w:val="18"/>
        </w:rPr>
        <w:t xml:space="preserve">not exceed </w:t>
      </w:r>
      <w:r>
        <w:rPr>
          <w:b/>
          <w:sz w:val="18"/>
          <w:u w:val="single"/>
        </w:rPr>
        <w:t>5</w:t>
      </w:r>
      <w:r w:rsidR="006E1899">
        <w:rPr>
          <w:b/>
          <w:sz w:val="18"/>
          <w:u w:val="single"/>
        </w:rPr>
        <w:t>87</w:t>
      </w:r>
      <w:r>
        <w:rPr>
          <w:b/>
          <w:sz w:val="18"/>
        </w:rPr>
        <w:t xml:space="preserve"> </w:t>
      </w:r>
      <w:r>
        <w:rPr>
          <w:sz w:val="18"/>
        </w:rPr>
        <w:t>percent (%) of the award price, except as provided</w:t>
      </w:r>
      <w:r>
        <w:rPr>
          <w:spacing w:val="-1"/>
          <w:sz w:val="18"/>
        </w:rPr>
        <w:t xml:space="preserve"> </w:t>
      </w:r>
      <w:r>
        <w:rPr>
          <w:sz w:val="18"/>
        </w:rPr>
        <w:t>hereafter:</w:t>
      </w:r>
    </w:p>
    <w:p w14:paraId="5473E030" w14:textId="77777777" w:rsidR="001C37D5" w:rsidRDefault="00EB4F66" w:rsidP="00F13190">
      <w:pPr>
        <w:pStyle w:val="ListParagraph"/>
        <w:numPr>
          <w:ilvl w:val="2"/>
          <w:numId w:val="116"/>
        </w:numPr>
        <w:tabs>
          <w:tab w:val="left" w:pos="824"/>
        </w:tabs>
        <w:spacing w:before="118" w:line="276" w:lineRule="auto"/>
        <w:ind w:left="155" w:right="678" w:firstLine="451"/>
        <w:rPr>
          <w:sz w:val="18"/>
        </w:rPr>
      </w:pPr>
      <w:r>
        <w:rPr>
          <w:sz w:val="18"/>
        </w:rPr>
        <w:lastRenderedPageBreak/>
        <w:t>If, at any time, the Contractor has reason to believe that within the near future a price adjustment under the wording of this contract text will be required that will exceed the current contract ceiling price for any item, the Contractor shall promptly notify the Contracting Officer in writing of the expected increase. The notification shall include a revised ceiling the Contractor believes is sufficient to permit completion of remaining contract performance, along with an appropriate explanation and documentation as required by the Contracting</w:t>
      </w:r>
      <w:r>
        <w:rPr>
          <w:spacing w:val="-7"/>
          <w:sz w:val="18"/>
        </w:rPr>
        <w:t xml:space="preserve"> </w:t>
      </w:r>
      <w:r>
        <w:rPr>
          <w:sz w:val="18"/>
        </w:rPr>
        <w:t>Officer.</w:t>
      </w:r>
    </w:p>
    <w:p w14:paraId="7C6C7FBB" w14:textId="77777777" w:rsidR="001C37D5" w:rsidRDefault="00EB4F66" w:rsidP="00F13190">
      <w:pPr>
        <w:pStyle w:val="ListParagraph"/>
        <w:numPr>
          <w:ilvl w:val="2"/>
          <w:numId w:val="116"/>
        </w:numPr>
        <w:tabs>
          <w:tab w:val="left" w:pos="874"/>
        </w:tabs>
        <w:spacing w:before="120" w:line="276" w:lineRule="auto"/>
        <w:ind w:right="611" w:firstLine="451"/>
        <w:rPr>
          <w:sz w:val="18"/>
        </w:rPr>
      </w:pPr>
      <w:r>
        <w:rPr>
          <w:sz w:val="18"/>
        </w:rPr>
        <w:t>If an actual increase in the reference price would raise a contract unit price for an item above the current ceiling, the Contractor shall have no obligation under this contract to fill pending or future orders for such item, as of the effective date of the increase, unless the</w:t>
      </w:r>
      <w:r>
        <w:rPr>
          <w:spacing w:val="-3"/>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issues</w:t>
      </w:r>
      <w:r>
        <w:rPr>
          <w:spacing w:val="-2"/>
          <w:sz w:val="18"/>
        </w:rPr>
        <w:t xml:space="preserve"> </w:t>
      </w:r>
      <w:r>
        <w:rPr>
          <w:sz w:val="18"/>
        </w:rPr>
        <w:t>a</w:t>
      </w:r>
      <w:r>
        <w:rPr>
          <w:spacing w:val="-2"/>
          <w:sz w:val="18"/>
        </w:rPr>
        <w:t xml:space="preserve"> </w:t>
      </w:r>
      <w:r>
        <w:rPr>
          <w:sz w:val="18"/>
        </w:rPr>
        <w:t>contract</w:t>
      </w:r>
      <w:r>
        <w:rPr>
          <w:spacing w:val="-2"/>
          <w:sz w:val="18"/>
        </w:rPr>
        <w:t xml:space="preserve"> </w:t>
      </w:r>
      <w:r>
        <w:rPr>
          <w:sz w:val="18"/>
        </w:rPr>
        <w:t>modification</w:t>
      </w:r>
      <w:r>
        <w:rPr>
          <w:spacing w:val="-1"/>
          <w:sz w:val="18"/>
        </w:rPr>
        <w:t xml:space="preserve"> </w:t>
      </w:r>
      <w:r>
        <w:rPr>
          <w:sz w:val="18"/>
        </w:rPr>
        <w:t>to</w:t>
      </w:r>
      <w:r>
        <w:rPr>
          <w:spacing w:val="-1"/>
          <w:sz w:val="18"/>
        </w:rPr>
        <w:t xml:space="preserve"> </w:t>
      </w:r>
      <w:r>
        <w:rPr>
          <w:sz w:val="18"/>
        </w:rPr>
        <w:t>raise</w:t>
      </w:r>
      <w:r>
        <w:rPr>
          <w:spacing w:val="-3"/>
          <w:sz w:val="18"/>
        </w:rPr>
        <w:t xml:space="preserve"> </w:t>
      </w:r>
      <w:r>
        <w:rPr>
          <w:sz w:val="18"/>
        </w:rPr>
        <w:t>the</w:t>
      </w:r>
      <w:r>
        <w:rPr>
          <w:spacing w:val="-3"/>
          <w:sz w:val="18"/>
        </w:rPr>
        <w:t xml:space="preserve"> </w:t>
      </w:r>
      <w:r>
        <w:rPr>
          <w:sz w:val="18"/>
        </w:rPr>
        <w:t>ceiling. If</w:t>
      </w:r>
      <w:r>
        <w:rPr>
          <w:spacing w:val="-4"/>
          <w:sz w:val="18"/>
        </w:rPr>
        <w:t xml:space="preserve"> </w:t>
      </w:r>
      <w:r>
        <w:rPr>
          <w:sz w:val="18"/>
        </w:rPr>
        <w:t>the</w:t>
      </w:r>
      <w:r>
        <w:rPr>
          <w:spacing w:val="-3"/>
          <w:sz w:val="18"/>
        </w:rPr>
        <w:t xml:space="preserve"> </w:t>
      </w:r>
      <w:r>
        <w:rPr>
          <w:sz w:val="18"/>
        </w:rPr>
        <w:t>contract</w:t>
      </w:r>
      <w:r>
        <w:rPr>
          <w:spacing w:val="-2"/>
          <w:sz w:val="18"/>
        </w:rPr>
        <w:t xml:space="preserve"> </w:t>
      </w:r>
      <w:r>
        <w:rPr>
          <w:sz w:val="18"/>
        </w:rPr>
        <w:t>ceiling</w:t>
      </w:r>
      <w:r>
        <w:rPr>
          <w:spacing w:val="-3"/>
          <w:sz w:val="18"/>
        </w:rPr>
        <w:t xml:space="preserve"> </w:t>
      </w:r>
      <w:r>
        <w:rPr>
          <w:sz w:val="18"/>
        </w:rPr>
        <w:t>will</w:t>
      </w:r>
      <w:r>
        <w:rPr>
          <w:spacing w:val="-1"/>
          <w:sz w:val="18"/>
        </w:rPr>
        <w:t xml:space="preserve"> </w:t>
      </w:r>
      <w:r>
        <w:rPr>
          <w:sz w:val="18"/>
        </w:rPr>
        <w:t>not</w:t>
      </w:r>
      <w:r>
        <w:rPr>
          <w:spacing w:val="-4"/>
          <w:sz w:val="18"/>
        </w:rPr>
        <w:t xml:space="preserve"> </w:t>
      </w:r>
      <w:r>
        <w:rPr>
          <w:sz w:val="18"/>
        </w:rPr>
        <w:t>be</w:t>
      </w:r>
      <w:r>
        <w:rPr>
          <w:spacing w:val="-3"/>
          <w:sz w:val="18"/>
        </w:rPr>
        <w:t xml:space="preserve"> </w:t>
      </w:r>
      <w:r>
        <w:rPr>
          <w:sz w:val="18"/>
        </w:rPr>
        <w:t>raised,</w:t>
      </w:r>
      <w:r>
        <w:rPr>
          <w:spacing w:val="-1"/>
          <w:sz w:val="18"/>
        </w:rPr>
        <w:t xml:space="preserve"> </w:t>
      </w:r>
      <w:r>
        <w:rPr>
          <w:sz w:val="18"/>
        </w:rPr>
        <w:t>the</w:t>
      </w:r>
      <w:r>
        <w:rPr>
          <w:spacing w:val="-3"/>
          <w:sz w:val="18"/>
        </w:rPr>
        <w:t xml:space="preserve"> </w:t>
      </w:r>
      <w:r>
        <w:rPr>
          <w:sz w:val="18"/>
        </w:rPr>
        <w:t>Contracting</w:t>
      </w:r>
      <w:r>
        <w:rPr>
          <w:spacing w:val="-2"/>
          <w:sz w:val="18"/>
        </w:rPr>
        <w:t xml:space="preserve"> </w:t>
      </w:r>
      <w:r>
        <w:rPr>
          <w:sz w:val="18"/>
        </w:rPr>
        <w:t>Officer shall so promptly notify the Contractor in</w:t>
      </w:r>
      <w:r>
        <w:rPr>
          <w:spacing w:val="-10"/>
          <w:sz w:val="18"/>
        </w:rPr>
        <w:t xml:space="preserve"> </w:t>
      </w:r>
      <w:r>
        <w:rPr>
          <w:sz w:val="18"/>
        </w:rPr>
        <w:t>writing.</w:t>
      </w:r>
    </w:p>
    <w:p w14:paraId="696D1128" w14:textId="77777777" w:rsidR="001C37D5" w:rsidRDefault="00EB4F66" w:rsidP="00F13190">
      <w:pPr>
        <w:pStyle w:val="ListParagraph"/>
        <w:numPr>
          <w:ilvl w:val="1"/>
          <w:numId w:val="116"/>
        </w:numPr>
        <w:tabs>
          <w:tab w:val="left" w:pos="684"/>
        </w:tabs>
        <w:spacing w:before="118"/>
        <w:ind w:left="684"/>
        <w:rPr>
          <w:sz w:val="18"/>
        </w:rPr>
      </w:pPr>
      <w:r>
        <w:rPr>
          <w:sz w:val="18"/>
        </w:rPr>
        <w:t>Revision of reference price: In the</w:t>
      </w:r>
      <w:r>
        <w:rPr>
          <w:spacing w:val="-2"/>
          <w:sz w:val="18"/>
        </w:rPr>
        <w:t xml:space="preserve"> </w:t>
      </w:r>
      <w:r>
        <w:rPr>
          <w:sz w:val="18"/>
        </w:rPr>
        <w:t>event--</w:t>
      </w:r>
    </w:p>
    <w:p w14:paraId="18381ED9" w14:textId="77777777" w:rsidR="001C37D5" w:rsidRDefault="00EB4F66" w:rsidP="00F13190">
      <w:pPr>
        <w:pStyle w:val="ListParagraph"/>
        <w:numPr>
          <w:ilvl w:val="2"/>
          <w:numId w:val="116"/>
        </w:numPr>
        <w:tabs>
          <w:tab w:val="left" w:pos="824"/>
        </w:tabs>
        <w:spacing w:before="153"/>
        <w:ind w:left="823" w:hanging="217"/>
        <w:rPr>
          <w:sz w:val="18"/>
        </w:rPr>
      </w:pPr>
      <w:r>
        <w:rPr>
          <w:sz w:val="18"/>
        </w:rPr>
        <w:t>Any applicable reference price (market price indicator) is discontinued or its method of derivation is altered substantially;</w:t>
      </w:r>
      <w:r>
        <w:rPr>
          <w:spacing w:val="-28"/>
          <w:sz w:val="18"/>
        </w:rPr>
        <w:t xml:space="preserve"> </w:t>
      </w:r>
      <w:r>
        <w:rPr>
          <w:sz w:val="18"/>
        </w:rPr>
        <w:t>or</w:t>
      </w:r>
    </w:p>
    <w:p w14:paraId="3C043337" w14:textId="77777777" w:rsidR="001C37D5" w:rsidRDefault="001C37D5">
      <w:pPr>
        <w:pStyle w:val="BodyText"/>
        <w:rPr>
          <w:sz w:val="20"/>
        </w:rPr>
      </w:pPr>
    </w:p>
    <w:p w14:paraId="082D8A4B" w14:textId="77777777" w:rsidR="001C37D5" w:rsidRDefault="001C37D5">
      <w:pPr>
        <w:pStyle w:val="BodyText"/>
        <w:spacing w:before="3"/>
        <w:rPr>
          <w:sz w:val="24"/>
        </w:rPr>
      </w:pPr>
    </w:p>
    <w:p w14:paraId="561F1365" w14:textId="04EF7520" w:rsidR="001C37D5" w:rsidRDefault="00EB4F66" w:rsidP="00F13190">
      <w:pPr>
        <w:pStyle w:val="ListParagraph"/>
        <w:numPr>
          <w:ilvl w:val="2"/>
          <w:numId w:val="116"/>
        </w:numPr>
        <w:tabs>
          <w:tab w:val="left" w:pos="920"/>
        </w:tabs>
        <w:spacing w:line="276" w:lineRule="auto"/>
        <w:ind w:right="743" w:firstLine="451"/>
        <w:rPr>
          <w:sz w:val="18"/>
        </w:rPr>
      </w:pPr>
      <w:r>
        <w:rPr>
          <w:sz w:val="18"/>
        </w:rPr>
        <w:t xml:space="preserve">The Contracting Officer determines that the reference price consistently and substantially failed to reflect market conditions, the parties shall mutually agree upon an appropriate and comparable substitute for determining the price adjustments hereunder. The contract shall be modified to reflect such substitute effective on or just prior to the date the indicator was discontinued, altered, or began to consistently and substantially fail to reflect market conditions. Failure to agree on an appropriate substitute shall be considered a “dispute” within the meaning of paragraph (d), Disputes, of the Contract Terms </w:t>
      </w:r>
      <w:r w:rsidR="00732FB6">
        <w:rPr>
          <w:sz w:val="18"/>
        </w:rPr>
        <w:t>and</w:t>
      </w:r>
      <w:r>
        <w:rPr>
          <w:sz w:val="18"/>
        </w:rPr>
        <w:t xml:space="preserve"> Conditions -- Commercial Items clause of the contract.</w:t>
      </w:r>
    </w:p>
    <w:p w14:paraId="0137F3B8" w14:textId="77777777" w:rsidR="001C37D5" w:rsidRDefault="00EB4F66" w:rsidP="00F13190">
      <w:pPr>
        <w:pStyle w:val="ListParagraph"/>
        <w:numPr>
          <w:ilvl w:val="0"/>
          <w:numId w:val="116"/>
        </w:numPr>
        <w:tabs>
          <w:tab w:val="left" w:pos="504"/>
        </w:tabs>
        <w:spacing w:before="120" w:line="276" w:lineRule="auto"/>
        <w:ind w:left="156" w:right="1031" w:firstLine="91"/>
        <w:rPr>
          <w:sz w:val="18"/>
        </w:rPr>
      </w:pPr>
      <w:r>
        <w:rPr>
          <w:sz w:val="18"/>
        </w:rPr>
        <w:t>Examination of records: The Contractor agrees that the Contracting Officer or designated representatives shall have the right to examine the Contractor's books, records, documents, and other data the Contracting Officer deems necessary to verify Contractor adherence to the wording of this contract</w:t>
      </w:r>
      <w:r>
        <w:rPr>
          <w:spacing w:val="-7"/>
          <w:sz w:val="18"/>
        </w:rPr>
        <w:t xml:space="preserve"> </w:t>
      </w:r>
      <w:r>
        <w:rPr>
          <w:sz w:val="18"/>
        </w:rPr>
        <w:t>text.</w:t>
      </w:r>
    </w:p>
    <w:p w14:paraId="5A8D8E24" w14:textId="77777777" w:rsidR="001C37D5" w:rsidRDefault="00EB4F66" w:rsidP="00F13190">
      <w:pPr>
        <w:pStyle w:val="ListParagraph"/>
        <w:numPr>
          <w:ilvl w:val="0"/>
          <w:numId w:val="116"/>
        </w:numPr>
        <w:tabs>
          <w:tab w:val="left" w:pos="493"/>
        </w:tabs>
        <w:spacing w:before="121" w:line="276" w:lineRule="auto"/>
        <w:ind w:left="156" w:right="961" w:firstLine="91"/>
        <w:rPr>
          <w:sz w:val="18"/>
        </w:rPr>
      </w:pPr>
      <w:r>
        <w:rPr>
          <w:sz w:val="18"/>
        </w:rPr>
        <w:t>Final invoice: The Contractor shall include a statement on the final invoice that the amounts invoiced hereunder have applied all decreases required by this contract</w:t>
      </w:r>
      <w:r>
        <w:rPr>
          <w:spacing w:val="-4"/>
          <w:sz w:val="18"/>
        </w:rPr>
        <w:t xml:space="preserve"> </w:t>
      </w:r>
      <w:r>
        <w:rPr>
          <w:sz w:val="18"/>
        </w:rPr>
        <w:t>text.</w:t>
      </w:r>
    </w:p>
    <w:p w14:paraId="0392F30B" w14:textId="77777777" w:rsidR="001C37D5" w:rsidRDefault="00EB4F66">
      <w:pPr>
        <w:pStyle w:val="Heading1"/>
        <w:spacing w:before="124"/>
        <w:ind w:right="585"/>
      </w:pPr>
      <w:r>
        <w:t>SEE ATTACHMENT B</w:t>
      </w:r>
    </w:p>
    <w:p w14:paraId="3782A485" w14:textId="77777777" w:rsidR="001C37D5" w:rsidRPr="006E1899" w:rsidRDefault="00EB4F66">
      <w:pPr>
        <w:spacing w:before="254" w:line="213" w:lineRule="auto"/>
        <w:ind w:left="155" w:right="593"/>
        <w:rPr>
          <w:b/>
        </w:rPr>
      </w:pPr>
      <w:r w:rsidRPr="006E1899">
        <w:rPr>
          <w:b/>
        </w:rPr>
        <w:t>NOTE</w:t>
      </w:r>
      <w:r w:rsidRPr="006E1899">
        <w:t xml:space="preserve">: </w:t>
      </w:r>
      <w:r w:rsidRPr="006E1899">
        <w:rPr>
          <w:b/>
        </w:rPr>
        <w:t>Offerors are encouraged to track the proposed base reference price against their fuel costs for a set time to determine if the Government’s proposed base reference price coincides with the offeror’s cost of product. Base reference prices are used only for price adjustment purposes and are not to be an indicator of the offeror’s fuel cost at a specific time period.</w:t>
      </w:r>
    </w:p>
    <w:p w14:paraId="29EE4CA6" w14:textId="46B98295" w:rsidR="001C37D5" w:rsidRPr="00EF48C2" w:rsidRDefault="00D44ADB" w:rsidP="00D44ADB">
      <w:pPr>
        <w:shd w:val="clear" w:color="auto" w:fill="FFFFFF" w:themeFill="background1"/>
        <w:spacing w:before="195" w:line="208" w:lineRule="auto"/>
        <w:ind w:left="155"/>
        <w:rPr>
          <w:b/>
          <w:sz w:val="24"/>
        </w:rPr>
      </w:pPr>
      <w:r w:rsidRPr="00937996">
        <w:rPr>
          <w:b/>
          <w:sz w:val="24"/>
        </w:rPr>
        <w:t>IMPORTANT: Exceptions to the solicitation base reference publication (posted index) are NOT allowed and WILL render your o</w:t>
      </w:r>
      <w:r w:rsidRPr="00BF7104">
        <w:rPr>
          <w:b/>
          <w:sz w:val="24"/>
        </w:rPr>
        <w:t>ffer unacceptable and excluded from the Competitive Range.</w:t>
      </w:r>
    </w:p>
    <w:p w14:paraId="55D367BE" w14:textId="77777777" w:rsidR="00385244" w:rsidRPr="00EF48C2" w:rsidRDefault="00385244" w:rsidP="00D44ADB">
      <w:pPr>
        <w:shd w:val="clear" w:color="auto" w:fill="FFFFFF" w:themeFill="background1"/>
        <w:spacing w:before="195" w:line="208" w:lineRule="auto"/>
        <w:ind w:left="155"/>
        <w:rPr>
          <w:b/>
          <w:sz w:val="24"/>
        </w:rPr>
      </w:pPr>
    </w:p>
    <w:p w14:paraId="1AECD0EA" w14:textId="17257F54" w:rsidR="001C37D5" w:rsidRPr="00F94842" w:rsidRDefault="00EB4F66" w:rsidP="006E1899">
      <w:pPr>
        <w:pStyle w:val="Heading2"/>
        <w:spacing w:before="56"/>
        <w:ind w:left="0"/>
        <w:rPr>
          <w:rFonts w:ascii="Times New Roman" w:hAnsi="Times New Roman" w:cs="Times New Roman"/>
          <w:sz w:val="28"/>
          <w:szCs w:val="28"/>
        </w:rPr>
      </w:pPr>
      <w:r w:rsidRPr="00976152">
        <w:rPr>
          <w:rFonts w:ascii="Times New Roman" w:hAnsi="Times New Roman" w:cs="Times New Roman"/>
          <w:sz w:val="28"/>
          <w:szCs w:val="28"/>
        </w:rPr>
        <w:t xml:space="preserve">SECTION C: </w:t>
      </w:r>
      <w:r w:rsidR="00BA108A" w:rsidRPr="00976152">
        <w:rPr>
          <w:rFonts w:ascii="Times New Roman" w:hAnsi="Times New Roman" w:cs="Times New Roman"/>
          <w:sz w:val="28"/>
          <w:szCs w:val="28"/>
        </w:rPr>
        <w:t>DESCRIPTION/SPECIFICATIONS/STATEMENT OF WO</w:t>
      </w:r>
      <w:r w:rsidR="00983693" w:rsidRPr="00976152">
        <w:rPr>
          <w:rFonts w:ascii="Times New Roman" w:hAnsi="Times New Roman" w:cs="Times New Roman"/>
          <w:sz w:val="28"/>
          <w:szCs w:val="28"/>
        </w:rPr>
        <w:t>R</w:t>
      </w:r>
      <w:r w:rsidR="00BA108A" w:rsidRPr="00D11BA3">
        <w:rPr>
          <w:rFonts w:ascii="Times New Roman" w:hAnsi="Times New Roman" w:cs="Times New Roman"/>
          <w:sz w:val="28"/>
          <w:szCs w:val="28"/>
        </w:rPr>
        <w:t>K</w:t>
      </w:r>
    </w:p>
    <w:p w14:paraId="0A176E6A" w14:textId="77777777" w:rsidR="001C37D5" w:rsidRPr="006E1899" w:rsidRDefault="001C37D5">
      <w:pPr>
        <w:pStyle w:val="BodyText"/>
        <w:spacing w:before="11"/>
        <w:rPr>
          <w:b/>
          <w:sz w:val="19"/>
        </w:rPr>
      </w:pPr>
    </w:p>
    <w:p w14:paraId="29FB282E" w14:textId="77777777" w:rsidR="001C37D5" w:rsidRPr="00F94842" w:rsidRDefault="00EB4F66">
      <w:pPr>
        <w:ind w:left="156"/>
        <w:rPr>
          <w:b/>
          <w:sz w:val="18"/>
        </w:rPr>
      </w:pPr>
      <w:r w:rsidRPr="00F94842">
        <w:rPr>
          <w:b/>
          <w:sz w:val="18"/>
        </w:rPr>
        <w:t>ENERGY QAP C3 SPECIFICATIONS/EXCEPTIONS (BUNKERS) (DLA ENERGY JAN 2012)</w:t>
      </w:r>
    </w:p>
    <w:p w14:paraId="234141C2" w14:textId="77777777" w:rsidR="001C37D5" w:rsidRPr="00F94842" w:rsidRDefault="001C37D5">
      <w:pPr>
        <w:pStyle w:val="BodyText"/>
        <w:spacing w:before="10"/>
        <w:rPr>
          <w:b/>
          <w:sz w:val="21"/>
        </w:rPr>
      </w:pPr>
    </w:p>
    <w:p w14:paraId="74B4B760" w14:textId="4D6F03D3" w:rsidR="001C37D5" w:rsidRDefault="007857D0" w:rsidP="006E1899">
      <w:pPr>
        <w:pStyle w:val="BodyText"/>
        <w:spacing w:before="115" w:line="278" w:lineRule="auto"/>
        <w:ind w:right="628"/>
      </w:pPr>
      <w:r w:rsidRPr="00937996">
        <w:rPr>
          <w:noProof/>
        </w:rPr>
        <mc:AlternateContent>
          <mc:Choice Requires="wps">
            <w:drawing>
              <wp:anchor distT="0" distB="0" distL="114300" distR="114300" simplePos="0" relativeHeight="481414656" behindDoc="1" locked="0" layoutInCell="1" allowOverlap="1" wp14:anchorId="5C639D2B" wp14:editId="4A71B8FA">
                <wp:simplePos x="0" y="0"/>
                <wp:positionH relativeFrom="page">
                  <wp:posOffset>4126865</wp:posOffset>
                </wp:positionH>
                <wp:positionV relativeFrom="paragraph">
                  <wp:posOffset>575945</wp:posOffset>
                </wp:positionV>
                <wp:extent cx="29210" cy="6350"/>
                <wp:effectExtent l="0" t="0" r="0" b="0"/>
                <wp:wrapNone/>
                <wp:docPr id="5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9E841" id="Rectangle 52" o:spid="_x0000_s1026" style="position:absolute;margin-left:324.95pt;margin-top:45.35pt;width:2.3pt;height:.5pt;z-index:-2190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nOV+gEAANkDAAAOAAAAZHJzL2Uyb0RvYy54bWysU8GO0zAQvSPxD5bvNE1oFzZqulp1tQhp&#10;gRULH+DaTmLheMzYbVq+nrHTLQVuiBwsj2f88t6b8ermMFi21xgMuIaXszln2klQxnUN//rl/tVb&#10;zkIUTgkLTjf8qAO/Wb98sRp9rSvowSqNjEBcqEff8D5GXxdFkL0eRJiB146SLeAgIoXYFQrFSOiD&#10;Lar5/KoYAZVHkDoEOr2bknyd8dtWy/ipbYOOzDacuMW8Yl63aS3WK1F3KHxv5ImG+AcWgzCOfnqG&#10;uhNRsB2av6AGIxECtHEmYSigbY3UWQOpKed/qHnqhddZC5kT/Nmm8P9g5cf9IzKjGr5ccObEQD36&#10;TK4J11nNllUyaPShpron/4hJYvAPIL8F5mDTU5m+RYSx10IRrTLVF79dSEGgq2w7fgBF8GIXIXt1&#10;aHFIgOQCO+SWHM8t0YfIJB1W11VJfZOUuXq9zP0qRP1802OI7zQMLG0ajkQ8I4v9Q4iJiaifSzJz&#10;sEbdG2tzgN12Y5HtRRqN/GXyJPCyzLpU7CBdmxDTSZaYVE3ubEEdSSHCNF/0HmjTA/7gbKTZanj4&#10;vhOoObPvHbl0XS4WaRhzsFi+qSjAy8z2MiOcJKiGR86m7SZOA7zzaLqe/lRm0Q5uydnWZOHJ9YnV&#10;iSzNT/bjNOtpQC/jXPXrRa5/AgAA//8DAFBLAwQUAAYACAAAACEAooaMveAAAAAJAQAADwAAAGRy&#10;cy9kb3ducmV2LnhtbEyPwU7DMAyG70i8Q+RJ3Fiyqe3W0nRiSByR2ODAbmnjtdUapyTZVnh6wgmO&#10;tj/9/v5yM5mBXdD53pKExVwAQ2qs7qmV8P72fL8G5oMirQZLKOELPWyq25tSFdpeaYeXfWhZDCFf&#10;KAldCGPBuW86NMrP7YgUb0frjApxdC3XTl1juBn4UoiMG9VT/NCpEZ86bE77s5Gwzdfbz9eEXr53&#10;9QEPH/UpXToh5d1senwAFnAKfzD86kd1qKJTbc+kPRskZEmeR1RCLlbAIpClSQqsjovFCnhV8v8N&#10;qh8AAAD//wMAUEsBAi0AFAAGAAgAAAAhALaDOJL+AAAA4QEAABMAAAAAAAAAAAAAAAAAAAAAAFtD&#10;b250ZW50X1R5cGVzXS54bWxQSwECLQAUAAYACAAAACEAOP0h/9YAAACUAQAACwAAAAAAAAAAAAAA&#10;AAAvAQAAX3JlbHMvLnJlbHNQSwECLQAUAAYACAAAACEAB+5zlfoBAADZAwAADgAAAAAAAAAAAAAA&#10;AAAuAgAAZHJzL2Uyb0RvYy54bWxQSwECLQAUAAYACAAAACEAooaMveAAAAAJAQAADwAAAAAAAAAA&#10;AAAAAABUBAAAZHJzL2Rvd25yZXYueG1sUEsFBgAAAAAEAAQA8wAAAGEFAAAAAA==&#10;" fillcolor="black" stroked="f">
                <w10:wrap anchorx="page"/>
              </v:rect>
            </w:pict>
          </mc:Fallback>
        </mc:AlternateContent>
      </w:r>
      <w:r w:rsidR="00EB4F66" w:rsidRPr="00937996">
        <w:t>(a) In delivering supplies and services under this contract, the Contractor shall conform to all Federal, State, and local environmental requirements applicable to the geographic location of the receiving activity on the date of delivery. The Contractor shall also comply with all applicable Inter</w:t>
      </w:r>
      <w:r w:rsidR="00EB4F66" w:rsidRPr="00BF7104">
        <w:t>national Agreements, Treaties, Conventions, and the like to w</w:t>
      </w:r>
      <w:r w:rsidR="00EB4F66" w:rsidRPr="00EF48C2">
        <w:t>hich the United States is a signatory or with whose terms the receiving activity has otherwise agreed to comply, including but not limited to, the requirements of MARPOL 73/78</w:t>
      </w:r>
      <w:r w:rsidR="00587570" w:rsidRPr="00976152">
        <w:t xml:space="preserve"> </w:t>
      </w:r>
      <w:r w:rsidR="00EB4F66">
        <w:t>Annex VI Regulations 14 and 18. The Contractor shall be responsible for determining the existence of all such requirements prior to the time deliveries are made. In the event that compliance with the more stringent requirement causes the contractor to incur additional costs, the contractor may request an equitable adjustment.</w:t>
      </w:r>
    </w:p>
    <w:p w14:paraId="53EBCB32" w14:textId="77777777" w:rsidR="001C37D5" w:rsidRDefault="001C37D5">
      <w:pPr>
        <w:pStyle w:val="BodyText"/>
        <w:spacing w:before="3"/>
        <w:rPr>
          <w:sz w:val="17"/>
        </w:rPr>
      </w:pPr>
    </w:p>
    <w:p w14:paraId="17DF179B" w14:textId="77777777" w:rsidR="001C37D5" w:rsidRDefault="00EB4F66">
      <w:pPr>
        <w:pStyle w:val="BodyText"/>
        <w:spacing w:line="278" w:lineRule="auto"/>
        <w:ind w:left="155" w:right="593" w:firstLine="1080"/>
      </w:pPr>
      <w:r>
        <w:t xml:space="preserve">(b ) In the event that an International, Federal, State, and/or local environmental requirement, as identified above, is more stringent than a requirement contained in this contract, the Contractor shall deliver product(s) that complies with the more stringent </w:t>
      </w:r>
      <w:r>
        <w:lastRenderedPageBreak/>
        <w:t>requirement. Product that fails to meet the more stringent requirement will be considered nonconforming. Product to be supplied shall fully meet the requirements of the applicable specification(s).</w:t>
      </w:r>
    </w:p>
    <w:p w14:paraId="64995200" w14:textId="77777777" w:rsidR="001C37D5" w:rsidRDefault="001C37D5">
      <w:pPr>
        <w:pStyle w:val="BodyText"/>
        <w:spacing w:before="6"/>
        <w:rPr>
          <w:sz w:val="17"/>
        </w:rPr>
      </w:pPr>
    </w:p>
    <w:p w14:paraId="68EBA8C8" w14:textId="77777777" w:rsidR="001C37D5" w:rsidRDefault="00EB4F66" w:rsidP="00F13190">
      <w:pPr>
        <w:pStyle w:val="ListParagraph"/>
        <w:numPr>
          <w:ilvl w:val="0"/>
          <w:numId w:val="115"/>
        </w:numPr>
        <w:tabs>
          <w:tab w:val="left" w:pos="1526"/>
        </w:tabs>
        <w:spacing w:line="278" w:lineRule="auto"/>
        <w:ind w:right="561" w:firstLine="1080"/>
        <w:rPr>
          <w:sz w:val="18"/>
        </w:rPr>
      </w:pPr>
      <w:r>
        <w:rPr>
          <w:sz w:val="18"/>
        </w:rPr>
        <w:t>Unless</w:t>
      </w:r>
      <w:r>
        <w:rPr>
          <w:spacing w:val="-2"/>
          <w:sz w:val="18"/>
        </w:rPr>
        <w:t xml:space="preserve"> </w:t>
      </w:r>
      <w:r>
        <w:rPr>
          <w:sz w:val="18"/>
        </w:rPr>
        <w:t>otherwise</w:t>
      </w:r>
      <w:r>
        <w:rPr>
          <w:spacing w:val="-3"/>
          <w:sz w:val="18"/>
        </w:rPr>
        <w:t xml:space="preserve"> </w:t>
      </w:r>
      <w:r>
        <w:rPr>
          <w:sz w:val="18"/>
        </w:rPr>
        <w:t>indicated</w:t>
      </w:r>
      <w:r>
        <w:rPr>
          <w:spacing w:val="-2"/>
          <w:sz w:val="18"/>
        </w:rPr>
        <w:t xml:space="preserve"> </w:t>
      </w:r>
      <w:r>
        <w:rPr>
          <w:sz w:val="18"/>
        </w:rPr>
        <w:t>by</w:t>
      </w:r>
      <w:r>
        <w:rPr>
          <w:spacing w:val="-3"/>
          <w:sz w:val="18"/>
        </w:rPr>
        <w:t xml:space="preserve"> </w:t>
      </w:r>
      <w:r>
        <w:rPr>
          <w:sz w:val="18"/>
        </w:rPr>
        <w:t>the</w:t>
      </w:r>
      <w:r>
        <w:rPr>
          <w:spacing w:val="-2"/>
          <w:sz w:val="18"/>
        </w:rPr>
        <w:t xml:space="preserve"> </w:t>
      </w:r>
      <w:r>
        <w:rPr>
          <w:sz w:val="18"/>
        </w:rPr>
        <w:t>Contractor</w:t>
      </w:r>
      <w:r>
        <w:rPr>
          <w:spacing w:val="-3"/>
          <w:sz w:val="18"/>
        </w:rPr>
        <w:t xml:space="preserve"> </w:t>
      </w:r>
      <w:r>
        <w:rPr>
          <w:sz w:val="18"/>
        </w:rPr>
        <w:t>in</w:t>
      </w:r>
      <w:r>
        <w:rPr>
          <w:spacing w:val="-1"/>
          <w:sz w:val="18"/>
        </w:rPr>
        <w:t xml:space="preserve"> </w:t>
      </w:r>
      <w:r>
        <w:rPr>
          <w:sz w:val="18"/>
        </w:rPr>
        <w:t>writing,</w:t>
      </w:r>
      <w:r>
        <w:rPr>
          <w:spacing w:val="-4"/>
          <w:sz w:val="18"/>
        </w:rPr>
        <w:t xml:space="preserve"> </w:t>
      </w:r>
      <w:r>
        <w:rPr>
          <w:sz w:val="18"/>
        </w:rPr>
        <w:t>prior</w:t>
      </w:r>
      <w:r>
        <w:rPr>
          <w:spacing w:val="-3"/>
          <w:sz w:val="18"/>
        </w:rPr>
        <w:t xml:space="preserve"> </w:t>
      </w:r>
      <w:r>
        <w:rPr>
          <w:sz w:val="18"/>
        </w:rPr>
        <w:t>to</w:t>
      </w:r>
      <w:r>
        <w:rPr>
          <w:spacing w:val="-2"/>
          <w:sz w:val="18"/>
        </w:rPr>
        <w:t xml:space="preserve"> </w:t>
      </w:r>
      <w:r>
        <w:rPr>
          <w:sz w:val="18"/>
        </w:rPr>
        <w:t>award,</w:t>
      </w:r>
      <w:r>
        <w:rPr>
          <w:spacing w:val="-1"/>
          <w:sz w:val="18"/>
        </w:rPr>
        <w:t xml:space="preserve"> </w:t>
      </w:r>
      <w:r>
        <w:rPr>
          <w:sz w:val="18"/>
        </w:rPr>
        <w:t>and</w:t>
      </w:r>
      <w:r>
        <w:rPr>
          <w:spacing w:val="-3"/>
          <w:sz w:val="18"/>
        </w:rPr>
        <w:t xml:space="preserve"> </w:t>
      </w:r>
      <w:r>
        <w:rPr>
          <w:sz w:val="18"/>
        </w:rPr>
        <w:t>in accordance</w:t>
      </w:r>
      <w:r>
        <w:rPr>
          <w:spacing w:val="-3"/>
          <w:sz w:val="18"/>
        </w:rPr>
        <w:t xml:space="preserve"> </w:t>
      </w:r>
      <w:r>
        <w:rPr>
          <w:sz w:val="18"/>
        </w:rPr>
        <w:t>with the</w:t>
      </w:r>
      <w:r>
        <w:rPr>
          <w:spacing w:val="-3"/>
          <w:sz w:val="18"/>
        </w:rPr>
        <w:t xml:space="preserve"> </w:t>
      </w:r>
      <w:r>
        <w:rPr>
          <w:sz w:val="18"/>
        </w:rPr>
        <w:t>EVALUATION</w:t>
      </w:r>
      <w:r>
        <w:rPr>
          <w:spacing w:val="-1"/>
          <w:sz w:val="18"/>
        </w:rPr>
        <w:t xml:space="preserve"> </w:t>
      </w:r>
      <w:r>
        <w:rPr>
          <w:sz w:val="18"/>
        </w:rPr>
        <w:t>OF OFFERS contract provision, the product offered shall be required to fully meet the applicable specification(s). The supplier shall provide to the receiving vessel a “Statutory Sample” of at least 400-milliliters in volume, taken from the receiving vessel’s inlet bunker manifold, together with a Bunker Delivery Note (BDN). The sample shall be sealed and will carry a sample tag that provides the documentation required per MARPOL 73/78 Annex VI Regulation</w:t>
      </w:r>
      <w:r>
        <w:rPr>
          <w:spacing w:val="-5"/>
          <w:sz w:val="18"/>
        </w:rPr>
        <w:t xml:space="preserve"> </w:t>
      </w:r>
      <w:r>
        <w:rPr>
          <w:sz w:val="18"/>
        </w:rPr>
        <w:t>18.</w:t>
      </w:r>
    </w:p>
    <w:p w14:paraId="33B6F83E" w14:textId="77777777" w:rsidR="001C37D5" w:rsidRDefault="001C37D5">
      <w:pPr>
        <w:pStyle w:val="BodyText"/>
        <w:spacing w:before="2"/>
        <w:rPr>
          <w:sz w:val="9"/>
        </w:rPr>
      </w:pPr>
    </w:p>
    <w:p w14:paraId="0D5E3878" w14:textId="77777777" w:rsidR="001C37D5" w:rsidRDefault="00EB4F66" w:rsidP="00F13190">
      <w:pPr>
        <w:pStyle w:val="ListParagraph"/>
        <w:numPr>
          <w:ilvl w:val="0"/>
          <w:numId w:val="115"/>
        </w:numPr>
        <w:tabs>
          <w:tab w:val="left" w:pos="1539"/>
        </w:tabs>
        <w:spacing w:before="93"/>
        <w:ind w:left="1538" w:hanging="304"/>
        <w:rPr>
          <w:sz w:val="18"/>
        </w:rPr>
      </w:pPr>
      <w:r>
        <w:rPr>
          <w:sz w:val="18"/>
        </w:rPr>
        <w:t>If requesting an exception to product requirements in the solicitation, the offeror shall provide the</w:t>
      </w:r>
      <w:r>
        <w:rPr>
          <w:spacing w:val="-20"/>
          <w:sz w:val="18"/>
        </w:rPr>
        <w:t xml:space="preserve"> </w:t>
      </w:r>
      <w:r>
        <w:rPr>
          <w:sz w:val="18"/>
        </w:rPr>
        <w:t>following</w:t>
      </w:r>
    </w:p>
    <w:p w14:paraId="72A9142E" w14:textId="77777777" w:rsidR="001C37D5" w:rsidRDefault="00EB4F66">
      <w:pPr>
        <w:pStyle w:val="BodyText"/>
        <w:spacing w:before="33"/>
        <w:ind w:left="155"/>
      </w:pPr>
      <w:r>
        <w:t>information:</w:t>
      </w:r>
    </w:p>
    <w:p w14:paraId="5B781894" w14:textId="77777777" w:rsidR="001C37D5" w:rsidRDefault="001C37D5">
      <w:pPr>
        <w:pStyle w:val="BodyText"/>
        <w:spacing w:before="1"/>
        <w:rPr>
          <w:sz w:val="12"/>
        </w:rPr>
      </w:pPr>
    </w:p>
    <w:p w14:paraId="2953C6F3" w14:textId="77777777" w:rsidR="001C37D5" w:rsidRDefault="00EB4F66" w:rsidP="00F13190">
      <w:pPr>
        <w:pStyle w:val="ListParagraph"/>
        <w:numPr>
          <w:ilvl w:val="1"/>
          <w:numId w:val="115"/>
        </w:numPr>
        <w:tabs>
          <w:tab w:val="left" w:pos="1810"/>
        </w:tabs>
        <w:spacing w:before="93"/>
        <w:rPr>
          <w:sz w:val="18"/>
        </w:rPr>
      </w:pPr>
      <w:r>
        <w:rPr>
          <w:sz w:val="18"/>
        </w:rPr>
        <w:t>Offeror</w:t>
      </w:r>
      <w:r>
        <w:rPr>
          <w:spacing w:val="-1"/>
          <w:sz w:val="18"/>
        </w:rPr>
        <w:t xml:space="preserve"> </w:t>
      </w:r>
      <w:r>
        <w:rPr>
          <w:sz w:val="18"/>
        </w:rPr>
        <w:t>name;</w:t>
      </w:r>
    </w:p>
    <w:p w14:paraId="0E04224F" w14:textId="77777777" w:rsidR="001C37D5" w:rsidRDefault="001C37D5">
      <w:pPr>
        <w:pStyle w:val="BodyText"/>
        <w:spacing w:before="4"/>
        <w:rPr>
          <w:sz w:val="20"/>
        </w:rPr>
      </w:pPr>
    </w:p>
    <w:p w14:paraId="4FA4F5DB" w14:textId="77777777" w:rsidR="001C37D5" w:rsidRDefault="00EB4F66" w:rsidP="00F13190">
      <w:pPr>
        <w:pStyle w:val="ListParagraph"/>
        <w:numPr>
          <w:ilvl w:val="1"/>
          <w:numId w:val="115"/>
        </w:numPr>
        <w:tabs>
          <w:tab w:val="left" w:pos="1810"/>
        </w:tabs>
        <w:rPr>
          <w:sz w:val="18"/>
        </w:rPr>
      </w:pPr>
      <w:r>
        <w:rPr>
          <w:sz w:val="18"/>
        </w:rPr>
        <w:t>Contract Line Item Number, if</w:t>
      </w:r>
      <w:r>
        <w:rPr>
          <w:spacing w:val="-6"/>
          <w:sz w:val="18"/>
        </w:rPr>
        <w:t xml:space="preserve"> </w:t>
      </w:r>
      <w:r>
        <w:rPr>
          <w:sz w:val="18"/>
        </w:rPr>
        <w:t>applicable;</w:t>
      </w:r>
    </w:p>
    <w:p w14:paraId="0678C581" w14:textId="77777777" w:rsidR="001C37D5" w:rsidRDefault="001C37D5">
      <w:pPr>
        <w:pStyle w:val="BodyText"/>
        <w:spacing w:before="3"/>
        <w:rPr>
          <w:sz w:val="20"/>
        </w:rPr>
      </w:pPr>
    </w:p>
    <w:p w14:paraId="623D8B67" w14:textId="77777777" w:rsidR="001C37D5" w:rsidRDefault="00EB4F66" w:rsidP="00F13190">
      <w:pPr>
        <w:pStyle w:val="ListParagraph"/>
        <w:numPr>
          <w:ilvl w:val="1"/>
          <w:numId w:val="115"/>
        </w:numPr>
        <w:tabs>
          <w:tab w:val="left" w:pos="1807"/>
        </w:tabs>
        <w:ind w:left="1807" w:hanging="300"/>
        <w:rPr>
          <w:sz w:val="18"/>
        </w:rPr>
      </w:pPr>
      <w:r>
        <w:rPr>
          <w:sz w:val="18"/>
        </w:rPr>
        <w:t>Product, if</w:t>
      </w:r>
      <w:r>
        <w:rPr>
          <w:spacing w:val="-2"/>
          <w:sz w:val="18"/>
        </w:rPr>
        <w:t xml:space="preserve"> </w:t>
      </w:r>
      <w:r>
        <w:rPr>
          <w:sz w:val="18"/>
        </w:rPr>
        <w:t>applicable;</w:t>
      </w:r>
    </w:p>
    <w:p w14:paraId="6E19C854" w14:textId="77777777" w:rsidR="001C37D5" w:rsidRDefault="001C37D5">
      <w:pPr>
        <w:pStyle w:val="BodyText"/>
        <w:spacing w:before="2"/>
        <w:rPr>
          <w:sz w:val="20"/>
        </w:rPr>
      </w:pPr>
    </w:p>
    <w:p w14:paraId="6E273D84" w14:textId="77777777" w:rsidR="001C37D5" w:rsidRDefault="00EB4F66" w:rsidP="00F13190">
      <w:pPr>
        <w:pStyle w:val="ListParagraph"/>
        <w:numPr>
          <w:ilvl w:val="1"/>
          <w:numId w:val="115"/>
        </w:numPr>
        <w:tabs>
          <w:tab w:val="left" w:pos="1810"/>
        </w:tabs>
        <w:rPr>
          <w:sz w:val="18"/>
        </w:rPr>
      </w:pPr>
      <w:r>
        <w:rPr>
          <w:sz w:val="18"/>
        </w:rPr>
        <w:t>Clause or contract provision number, paragraph, and subparagraph, as</w:t>
      </w:r>
      <w:r>
        <w:rPr>
          <w:spacing w:val="-5"/>
          <w:sz w:val="18"/>
        </w:rPr>
        <w:t xml:space="preserve"> </w:t>
      </w:r>
      <w:r>
        <w:rPr>
          <w:sz w:val="18"/>
        </w:rPr>
        <w:t>appropriate;</w:t>
      </w:r>
    </w:p>
    <w:p w14:paraId="726FECA8" w14:textId="77777777" w:rsidR="001C37D5" w:rsidRDefault="001C37D5">
      <w:pPr>
        <w:pStyle w:val="BodyText"/>
        <w:spacing w:before="4"/>
        <w:rPr>
          <w:sz w:val="20"/>
        </w:rPr>
      </w:pPr>
    </w:p>
    <w:p w14:paraId="4AD6E50A" w14:textId="77777777" w:rsidR="001C37D5" w:rsidRDefault="00EB4F66" w:rsidP="00F13190">
      <w:pPr>
        <w:pStyle w:val="ListParagraph"/>
        <w:numPr>
          <w:ilvl w:val="1"/>
          <w:numId w:val="115"/>
        </w:numPr>
        <w:tabs>
          <w:tab w:val="left" w:pos="1810"/>
        </w:tabs>
        <w:spacing w:before="1"/>
        <w:rPr>
          <w:sz w:val="18"/>
        </w:rPr>
      </w:pPr>
      <w:r>
        <w:rPr>
          <w:sz w:val="18"/>
        </w:rPr>
        <w:t>Nature of</w:t>
      </w:r>
      <w:r>
        <w:rPr>
          <w:spacing w:val="-6"/>
          <w:sz w:val="18"/>
        </w:rPr>
        <w:t xml:space="preserve"> </w:t>
      </w:r>
      <w:r>
        <w:rPr>
          <w:sz w:val="18"/>
        </w:rPr>
        <w:t>request;</w:t>
      </w:r>
    </w:p>
    <w:p w14:paraId="311D7BCA" w14:textId="77777777" w:rsidR="001C37D5" w:rsidRDefault="001C37D5">
      <w:pPr>
        <w:pStyle w:val="BodyText"/>
        <w:spacing w:before="2"/>
        <w:rPr>
          <w:sz w:val="20"/>
        </w:rPr>
      </w:pPr>
    </w:p>
    <w:p w14:paraId="5322AEFA" w14:textId="77777777" w:rsidR="001C37D5" w:rsidRDefault="00EB4F66" w:rsidP="00F13190">
      <w:pPr>
        <w:pStyle w:val="ListParagraph"/>
        <w:numPr>
          <w:ilvl w:val="1"/>
          <w:numId w:val="115"/>
        </w:numPr>
        <w:tabs>
          <w:tab w:val="left" w:pos="1810"/>
        </w:tabs>
        <w:rPr>
          <w:sz w:val="18"/>
        </w:rPr>
      </w:pPr>
      <w:r>
        <w:rPr>
          <w:sz w:val="18"/>
        </w:rPr>
        <w:t>Reason for the</w:t>
      </w:r>
      <w:r>
        <w:rPr>
          <w:spacing w:val="-1"/>
          <w:sz w:val="18"/>
        </w:rPr>
        <w:t xml:space="preserve"> </w:t>
      </w:r>
      <w:r>
        <w:rPr>
          <w:sz w:val="18"/>
        </w:rPr>
        <w:t>request;</w:t>
      </w:r>
    </w:p>
    <w:p w14:paraId="749F884E" w14:textId="77777777" w:rsidR="001C37D5" w:rsidRDefault="001C37D5">
      <w:pPr>
        <w:pStyle w:val="BodyText"/>
        <w:spacing w:before="2"/>
        <w:rPr>
          <w:sz w:val="20"/>
        </w:rPr>
      </w:pPr>
    </w:p>
    <w:p w14:paraId="273D1039" w14:textId="77777777" w:rsidR="001C37D5" w:rsidRDefault="00EB4F66" w:rsidP="00F13190">
      <w:pPr>
        <w:pStyle w:val="ListParagraph"/>
        <w:numPr>
          <w:ilvl w:val="1"/>
          <w:numId w:val="115"/>
        </w:numPr>
        <w:tabs>
          <w:tab w:val="left" w:pos="1810"/>
        </w:tabs>
        <w:rPr>
          <w:sz w:val="18"/>
        </w:rPr>
      </w:pPr>
      <w:r>
        <w:rPr>
          <w:sz w:val="18"/>
        </w:rPr>
        <w:t>Corrective action, if appropriate;</w:t>
      </w:r>
      <w:r>
        <w:rPr>
          <w:spacing w:val="-3"/>
          <w:sz w:val="18"/>
        </w:rPr>
        <w:t xml:space="preserve"> </w:t>
      </w:r>
      <w:r>
        <w:rPr>
          <w:sz w:val="18"/>
        </w:rPr>
        <w:t>and</w:t>
      </w:r>
    </w:p>
    <w:p w14:paraId="6CA42628" w14:textId="77777777" w:rsidR="001C37D5" w:rsidRDefault="001C37D5">
      <w:pPr>
        <w:pStyle w:val="BodyText"/>
        <w:spacing w:before="4"/>
        <w:rPr>
          <w:sz w:val="20"/>
        </w:rPr>
      </w:pPr>
    </w:p>
    <w:p w14:paraId="7058C95C" w14:textId="4387A96B" w:rsidR="001C37D5" w:rsidRDefault="00EB4F66" w:rsidP="00F13190">
      <w:pPr>
        <w:pStyle w:val="ListParagraph"/>
        <w:numPr>
          <w:ilvl w:val="1"/>
          <w:numId w:val="115"/>
        </w:numPr>
        <w:tabs>
          <w:tab w:val="left" w:pos="1810"/>
        </w:tabs>
        <w:spacing w:before="1"/>
        <w:rPr>
          <w:sz w:val="18"/>
        </w:rPr>
      </w:pPr>
      <w:r>
        <w:rPr>
          <w:sz w:val="18"/>
        </w:rPr>
        <w:t>Supporting</w:t>
      </w:r>
      <w:r>
        <w:rPr>
          <w:spacing w:val="-2"/>
          <w:sz w:val="18"/>
        </w:rPr>
        <w:t xml:space="preserve"> </w:t>
      </w:r>
      <w:r>
        <w:rPr>
          <w:sz w:val="18"/>
        </w:rPr>
        <w:t>documentation</w:t>
      </w:r>
    </w:p>
    <w:p w14:paraId="047A8BC6" w14:textId="77777777" w:rsidR="00587570" w:rsidRPr="00587570" w:rsidRDefault="00587570" w:rsidP="00587570">
      <w:pPr>
        <w:pStyle w:val="ListParagraph"/>
        <w:rPr>
          <w:sz w:val="18"/>
        </w:rPr>
      </w:pPr>
    </w:p>
    <w:p w14:paraId="249D3B39" w14:textId="77777777" w:rsidR="001C37D5" w:rsidRDefault="00EB4F66">
      <w:pPr>
        <w:pStyle w:val="Heading4"/>
        <w:tabs>
          <w:tab w:val="left" w:pos="2315"/>
        </w:tabs>
        <w:spacing w:before="115" w:line="249" w:lineRule="auto"/>
        <w:ind w:left="156" w:right="1969"/>
      </w:pPr>
      <w:r>
        <w:t>ENERGY</w:t>
      </w:r>
      <w:r>
        <w:rPr>
          <w:spacing w:val="-2"/>
        </w:rPr>
        <w:t xml:space="preserve"> </w:t>
      </w:r>
      <w:r>
        <w:t>QAP</w:t>
      </w:r>
      <w:r>
        <w:rPr>
          <w:spacing w:val="-2"/>
        </w:rPr>
        <w:t xml:space="preserve"> </w:t>
      </w:r>
      <w:r>
        <w:t>C16.23-2</w:t>
      </w:r>
      <w:r>
        <w:tab/>
        <w:t>COMMERCIAL MARINE GAS OIL MINIMUM REQUIREMENTS (BUNKERS) (DLA ENERGY FEB</w:t>
      </w:r>
      <w:r>
        <w:rPr>
          <w:spacing w:val="1"/>
        </w:rPr>
        <w:t xml:space="preserve"> </w:t>
      </w:r>
      <w:r>
        <w:t>2018)</w:t>
      </w:r>
    </w:p>
    <w:p w14:paraId="6408BBD2" w14:textId="77777777" w:rsidR="00587570" w:rsidRDefault="00587570">
      <w:pPr>
        <w:pStyle w:val="BodyText"/>
        <w:rPr>
          <w:sz w:val="20"/>
        </w:rPr>
      </w:pPr>
      <w:r>
        <w:rPr>
          <w:sz w:val="20"/>
        </w:rPr>
        <w:t xml:space="preserve">       </w:t>
      </w:r>
    </w:p>
    <w:tbl>
      <w:tblPr>
        <w:tblW w:w="0" w:type="auto"/>
        <w:tblInd w:w="218" w:type="dxa"/>
        <w:tblLayout w:type="fixed"/>
        <w:tblCellMar>
          <w:left w:w="0" w:type="dxa"/>
          <w:right w:w="0" w:type="dxa"/>
        </w:tblCellMar>
        <w:tblLook w:val="0000" w:firstRow="0" w:lastRow="0" w:firstColumn="0" w:lastColumn="0" w:noHBand="0" w:noVBand="0"/>
      </w:tblPr>
      <w:tblGrid>
        <w:gridCol w:w="2642"/>
        <w:gridCol w:w="2738"/>
        <w:gridCol w:w="3195"/>
        <w:gridCol w:w="1637"/>
      </w:tblGrid>
      <w:tr w:rsidR="00587570" w:rsidRPr="00587570" w14:paraId="1F59FFF2" w14:textId="77777777" w:rsidTr="00663B9D">
        <w:trPr>
          <w:trHeight w:val="239"/>
        </w:trPr>
        <w:tc>
          <w:tcPr>
            <w:tcW w:w="2642" w:type="dxa"/>
            <w:tcBorders>
              <w:top w:val="single" w:sz="4" w:space="0" w:color="000000"/>
              <w:left w:val="single" w:sz="4" w:space="0" w:color="000000"/>
              <w:bottom w:val="single" w:sz="4" w:space="0" w:color="000000"/>
              <w:right w:val="single" w:sz="4" w:space="0" w:color="000000"/>
            </w:tcBorders>
          </w:tcPr>
          <w:p w14:paraId="3E1A5AFB" w14:textId="77777777" w:rsidR="00587570" w:rsidRPr="00587570" w:rsidRDefault="00587570" w:rsidP="00587570">
            <w:pPr>
              <w:pStyle w:val="BodyText"/>
            </w:pPr>
            <w:r w:rsidRPr="00587570">
              <w:t>NATIONAL STOCK NUMBER</w:t>
            </w:r>
          </w:p>
        </w:tc>
        <w:tc>
          <w:tcPr>
            <w:tcW w:w="2738" w:type="dxa"/>
            <w:tcBorders>
              <w:top w:val="single" w:sz="4" w:space="0" w:color="000000"/>
              <w:left w:val="single" w:sz="4" w:space="0" w:color="000000"/>
              <w:bottom w:val="single" w:sz="4" w:space="0" w:color="000000"/>
              <w:right w:val="single" w:sz="4" w:space="0" w:color="000000"/>
            </w:tcBorders>
          </w:tcPr>
          <w:p w14:paraId="1421140C" w14:textId="77777777" w:rsidR="00587570" w:rsidRPr="00587570" w:rsidRDefault="00587570" w:rsidP="00587570">
            <w:pPr>
              <w:pStyle w:val="BodyText"/>
            </w:pPr>
            <w:r w:rsidRPr="00587570">
              <w:t>PRODUCT NOMENCLATURE</w:t>
            </w:r>
          </w:p>
        </w:tc>
        <w:tc>
          <w:tcPr>
            <w:tcW w:w="3195" w:type="dxa"/>
            <w:tcBorders>
              <w:top w:val="single" w:sz="4" w:space="0" w:color="000000"/>
              <w:left w:val="single" w:sz="4" w:space="0" w:color="000000"/>
              <w:bottom w:val="single" w:sz="4" w:space="0" w:color="000000"/>
              <w:right w:val="single" w:sz="4" w:space="0" w:color="000000"/>
            </w:tcBorders>
          </w:tcPr>
          <w:p w14:paraId="540AC110" w14:textId="77777777" w:rsidR="00587570" w:rsidRPr="00587570" w:rsidRDefault="00587570" w:rsidP="00587570">
            <w:pPr>
              <w:pStyle w:val="BodyText"/>
            </w:pPr>
            <w:r w:rsidRPr="00587570">
              <w:t>DLA ENERGY PRODUCT CODE</w:t>
            </w:r>
          </w:p>
        </w:tc>
        <w:tc>
          <w:tcPr>
            <w:tcW w:w="1637" w:type="dxa"/>
            <w:tcBorders>
              <w:top w:val="single" w:sz="4" w:space="0" w:color="000000"/>
              <w:left w:val="single" w:sz="4" w:space="0" w:color="000000"/>
              <w:bottom w:val="single" w:sz="4" w:space="0" w:color="000000"/>
              <w:right w:val="single" w:sz="4" w:space="0" w:color="000000"/>
            </w:tcBorders>
          </w:tcPr>
          <w:p w14:paraId="3B9D5F33" w14:textId="77777777" w:rsidR="00587570" w:rsidRPr="00587570" w:rsidRDefault="00587570" w:rsidP="00587570">
            <w:pPr>
              <w:pStyle w:val="BodyText"/>
            </w:pPr>
            <w:r w:rsidRPr="00587570">
              <w:t>UNIT OF ISSUE</w:t>
            </w:r>
          </w:p>
        </w:tc>
      </w:tr>
      <w:tr w:rsidR="00587570" w:rsidRPr="00587570" w14:paraId="68FD49CE" w14:textId="77777777" w:rsidTr="00663B9D">
        <w:trPr>
          <w:trHeight w:val="239"/>
        </w:trPr>
        <w:tc>
          <w:tcPr>
            <w:tcW w:w="2642" w:type="dxa"/>
            <w:tcBorders>
              <w:top w:val="single" w:sz="4" w:space="0" w:color="000000"/>
              <w:left w:val="single" w:sz="4" w:space="0" w:color="000000"/>
              <w:bottom w:val="single" w:sz="4" w:space="0" w:color="000000"/>
              <w:right w:val="single" w:sz="4" w:space="0" w:color="000000"/>
            </w:tcBorders>
          </w:tcPr>
          <w:p w14:paraId="5ABCA747" w14:textId="77777777" w:rsidR="00587570" w:rsidRPr="00587570" w:rsidRDefault="00587570" w:rsidP="00587570">
            <w:pPr>
              <w:pStyle w:val="BodyText"/>
            </w:pPr>
            <w:r w:rsidRPr="00587570">
              <w:t>9140-01-313-7776</w:t>
            </w:r>
          </w:p>
        </w:tc>
        <w:tc>
          <w:tcPr>
            <w:tcW w:w="2738" w:type="dxa"/>
            <w:tcBorders>
              <w:top w:val="single" w:sz="4" w:space="0" w:color="000000"/>
              <w:left w:val="single" w:sz="4" w:space="0" w:color="000000"/>
              <w:bottom w:val="single" w:sz="4" w:space="0" w:color="000000"/>
              <w:right w:val="single" w:sz="4" w:space="0" w:color="000000"/>
            </w:tcBorders>
          </w:tcPr>
          <w:p w14:paraId="126A29C2" w14:textId="77777777" w:rsidR="00587570" w:rsidRPr="00587570" w:rsidRDefault="00587570" w:rsidP="00587570">
            <w:pPr>
              <w:pStyle w:val="BodyText"/>
            </w:pPr>
            <w:r w:rsidRPr="00587570">
              <w:t>Marine Gas Oil</w:t>
            </w:r>
          </w:p>
        </w:tc>
        <w:tc>
          <w:tcPr>
            <w:tcW w:w="3195" w:type="dxa"/>
            <w:tcBorders>
              <w:top w:val="single" w:sz="4" w:space="0" w:color="000000"/>
              <w:left w:val="single" w:sz="4" w:space="0" w:color="000000"/>
              <w:bottom w:val="single" w:sz="4" w:space="0" w:color="000000"/>
              <w:right w:val="single" w:sz="4" w:space="0" w:color="000000"/>
            </w:tcBorders>
          </w:tcPr>
          <w:p w14:paraId="0DD0BE96" w14:textId="77777777" w:rsidR="00587570" w:rsidRPr="00587570" w:rsidRDefault="00587570" w:rsidP="00587570">
            <w:pPr>
              <w:pStyle w:val="BodyText"/>
            </w:pPr>
            <w:r w:rsidRPr="00587570">
              <w:t>MGO</w:t>
            </w:r>
          </w:p>
        </w:tc>
        <w:tc>
          <w:tcPr>
            <w:tcW w:w="1637" w:type="dxa"/>
            <w:tcBorders>
              <w:top w:val="single" w:sz="4" w:space="0" w:color="000000"/>
              <w:left w:val="single" w:sz="4" w:space="0" w:color="000000"/>
              <w:bottom w:val="single" w:sz="4" w:space="0" w:color="000000"/>
              <w:right w:val="single" w:sz="4" w:space="0" w:color="000000"/>
            </w:tcBorders>
          </w:tcPr>
          <w:p w14:paraId="1C2C426E" w14:textId="77777777" w:rsidR="00587570" w:rsidRPr="00587570" w:rsidRDefault="00587570" w:rsidP="00587570">
            <w:pPr>
              <w:pStyle w:val="BodyText"/>
            </w:pPr>
            <w:r w:rsidRPr="00587570">
              <w:t>Gallons</w:t>
            </w:r>
          </w:p>
        </w:tc>
      </w:tr>
      <w:tr w:rsidR="00587570" w:rsidRPr="00587570" w14:paraId="40DA7946" w14:textId="77777777" w:rsidTr="00663B9D">
        <w:trPr>
          <w:trHeight w:val="240"/>
        </w:trPr>
        <w:tc>
          <w:tcPr>
            <w:tcW w:w="2642" w:type="dxa"/>
            <w:tcBorders>
              <w:top w:val="single" w:sz="4" w:space="0" w:color="000000"/>
              <w:left w:val="single" w:sz="4" w:space="0" w:color="000000"/>
              <w:bottom w:val="single" w:sz="4" w:space="0" w:color="000000"/>
              <w:right w:val="single" w:sz="4" w:space="0" w:color="000000"/>
            </w:tcBorders>
          </w:tcPr>
          <w:p w14:paraId="5805477D" w14:textId="77777777" w:rsidR="00587570" w:rsidRPr="00587570" w:rsidRDefault="00587570" w:rsidP="00587570">
            <w:pPr>
              <w:pStyle w:val="BodyText"/>
            </w:pPr>
            <w:r w:rsidRPr="00587570">
              <w:t>9140-01-417-6843</w:t>
            </w:r>
          </w:p>
        </w:tc>
        <w:tc>
          <w:tcPr>
            <w:tcW w:w="2738" w:type="dxa"/>
            <w:tcBorders>
              <w:top w:val="single" w:sz="4" w:space="0" w:color="000000"/>
              <w:left w:val="single" w:sz="4" w:space="0" w:color="000000"/>
              <w:bottom w:val="single" w:sz="4" w:space="0" w:color="000000"/>
              <w:right w:val="single" w:sz="4" w:space="0" w:color="000000"/>
            </w:tcBorders>
          </w:tcPr>
          <w:p w14:paraId="5D947694" w14:textId="77777777" w:rsidR="00587570" w:rsidRPr="00587570" w:rsidRDefault="00587570" w:rsidP="00587570">
            <w:pPr>
              <w:pStyle w:val="BodyText"/>
            </w:pPr>
            <w:r w:rsidRPr="00587570">
              <w:t>Marine Gas Oil</w:t>
            </w:r>
          </w:p>
        </w:tc>
        <w:tc>
          <w:tcPr>
            <w:tcW w:w="3195" w:type="dxa"/>
            <w:tcBorders>
              <w:top w:val="single" w:sz="4" w:space="0" w:color="000000"/>
              <w:left w:val="single" w:sz="4" w:space="0" w:color="000000"/>
              <w:bottom w:val="single" w:sz="4" w:space="0" w:color="000000"/>
              <w:right w:val="single" w:sz="4" w:space="0" w:color="000000"/>
            </w:tcBorders>
          </w:tcPr>
          <w:p w14:paraId="2395E263" w14:textId="77777777" w:rsidR="00587570" w:rsidRPr="00587570" w:rsidRDefault="00587570" w:rsidP="00587570">
            <w:pPr>
              <w:pStyle w:val="BodyText"/>
            </w:pPr>
            <w:r w:rsidRPr="00587570">
              <w:t>MGT</w:t>
            </w:r>
          </w:p>
        </w:tc>
        <w:tc>
          <w:tcPr>
            <w:tcW w:w="1637" w:type="dxa"/>
            <w:tcBorders>
              <w:top w:val="single" w:sz="4" w:space="0" w:color="000000"/>
              <w:left w:val="single" w:sz="4" w:space="0" w:color="000000"/>
              <w:bottom w:val="single" w:sz="4" w:space="0" w:color="000000"/>
              <w:right w:val="single" w:sz="4" w:space="0" w:color="000000"/>
            </w:tcBorders>
          </w:tcPr>
          <w:p w14:paraId="481AA28B" w14:textId="77777777" w:rsidR="00587570" w:rsidRPr="00587570" w:rsidRDefault="00587570" w:rsidP="00587570">
            <w:pPr>
              <w:pStyle w:val="BodyText"/>
            </w:pPr>
            <w:r w:rsidRPr="00587570">
              <w:t>Metric Tons</w:t>
            </w:r>
          </w:p>
        </w:tc>
      </w:tr>
    </w:tbl>
    <w:p w14:paraId="014EE5D7" w14:textId="7A08DCE9" w:rsidR="001C37D5" w:rsidRDefault="00587570">
      <w:pPr>
        <w:pStyle w:val="BodyText"/>
        <w:rPr>
          <w:sz w:val="20"/>
        </w:rPr>
      </w:pPr>
      <w:r>
        <w:rPr>
          <w:sz w:val="20"/>
        </w:rPr>
        <w:t xml:space="preserve">    </w:t>
      </w:r>
      <w:r>
        <w:rPr>
          <w:sz w:val="20"/>
        </w:rPr>
        <w:tab/>
      </w:r>
    </w:p>
    <w:p w14:paraId="399C9152" w14:textId="77777777" w:rsidR="00587570" w:rsidRPr="00587570" w:rsidRDefault="00587570" w:rsidP="00587570">
      <w:pPr>
        <w:pStyle w:val="BodyText"/>
      </w:pPr>
      <w:r>
        <w:rPr>
          <w:sz w:val="20"/>
        </w:rPr>
        <w:tab/>
      </w:r>
      <w:r w:rsidRPr="00587570">
        <w:t>Supplies delivered under this contract, the Contractor shall conform to all Federal, State, and local environmental requirements applicable to the geographic location of the receiving activity on the date of delivery. The Contractor shall also comply with all applicable International Agreements, Treaties, Conventions, and the like to which the United States is a party or with whose terms the receiving activity has otherwise agreed to comply, including but not limited to, the requirements of MARPOL 73/78 Annex VI Regulations 14 &amp; 18. The Contractor shall be responsible for determining the existence of all such requirements prior to the time deliveries are made. This includes delivery of fuel and documentation in a manner consistent with any existing or after-imposed Title V (Clean Air Act) Permits. The list of such requirements contained in this contract is not intended to be a complete list, and the Contractor shall be responsible for determining the existence of all such requirements. Selected regional environmental requirements are highlighted in the SPECIFICATIONS (CONT’D) clause. In the event that an International, Federal, State, and /or local environmental requirement, as identified above, is more stringent than a requirement contained in this contract, the Contractor shall deliver product(s) that complies with the more stringent requirement. Product(s) that fails to meet the more stringent requirement will be considered nonconforming supply. Product(s) to be supplied shall fully meet the requirements of the applicable specification(s). In the event that compliance with the more stringent requirement causes the contractor to incur additional costs, the contractor may request an equitable adjustment.</w:t>
      </w:r>
    </w:p>
    <w:p w14:paraId="467FBAC0" w14:textId="77777777" w:rsidR="00587570" w:rsidRPr="00587570" w:rsidRDefault="00587570" w:rsidP="00587570">
      <w:pPr>
        <w:pStyle w:val="BodyText"/>
      </w:pPr>
      <w:r w:rsidRPr="00587570">
        <w:t xml:space="preserve">Product shall conform to the requirements of the latest revision of ISO 8217, Category ISO-F-DMA. In Accordance with Annex A of ISO 8217, the </w:t>
      </w:r>
      <w:r w:rsidRPr="00587570">
        <w:rPr>
          <w:i/>
          <w:iCs/>
        </w:rPr>
        <w:t xml:space="preserve">de minimis </w:t>
      </w:r>
      <w:r w:rsidRPr="00587570">
        <w:t xml:space="preserve">value of FAME shall be 0.5 volume %. Offeror/Supplier shall ensure product offered meets ISO 8217 </w:t>
      </w:r>
      <w:r w:rsidRPr="00587570">
        <w:rPr>
          <w:i/>
          <w:iCs/>
        </w:rPr>
        <w:t xml:space="preserve">de minimis </w:t>
      </w:r>
      <w:r w:rsidRPr="00587570">
        <w:t>FAME requirement. The following are additional requirements or approved modifications to specifications.</w:t>
      </w:r>
    </w:p>
    <w:p w14:paraId="2D2C27ED" w14:textId="77777777" w:rsidR="00587570" w:rsidRPr="00587570" w:rsidRDefault="00587570" w:rsidP="00F13190">
      <w:pPr>
        <w:pStyle w:val="BodyText"/>
        <w:numPr>
          <w:ilvl w:val="0"/>
          <w:numId w:val="120"/>
        </w:numPr>
        <w:rPr>
          <w:b/>
          <w:bCs/>
        </w:rPr>
      </w:pPr>
      <w:r w:rsidRPr="00587570">
        <w:rPr>
          <w:b/>
          <w:bCs/>
        </w:rPr>
        <w:t>SPECIFICATION MODIFICATIONS</w:t>
      </w:r>
    </w:p>
    <w:p w14:paraId="12047037" w14:textId="77777777" w:rsidR="00587570" w:rsidRPr="00587570" w:rsidRDefault="00587570" w:rsidP="00F13190">
      <w:pPr>
        <w:pStyle w:val="BodyText"/>
        <w:numPr>
          <w:ilvl w:val="1"/>
          <w:numId w:val="120"/>
        </w:numPr>
      </w:pPr>
      <w:r w:rsidRPr="00587570">
        <w:t>TESTING</w:t>
      </w:r>
    </w:p>
    <w:p w14:paraId="4F519B89" w14:textId="77777777" w:rsidR="00587570" w:rsidRPr="00587570" w:rsidRDefault="00587570" w:rsidP="00F13190">
      <w:pPr>
        <w:pStyle w:val="BodyText"/>
        <w:numPr>
          <w:ilvl w:val="2"/>
          <w:numId w:val="120"/>
        </w:numPr>
      </w:pPr>
      <w:r w:rsidRPr="00587570">
        <w:t>Hydrogen sulfide testing is not required</w:t>
      </w:r>
    </w:p>
    <w:p w14:paraId="08C8C165" w14:textId="77777777" w:rsidR="00587570" w:rsidRPr="00587570" w:rsidRDefault="00587570" w:rsidP="00F13190">
      <w:pPr>
        <w:pStyle w:val="BodyText"/>
        <w:numPr>
          <w:ilvl w:val="2"/>
          <w:numId w:val="120"/>
        </w:numPr>
      </w:pPr>
      <w:r w:rsidRPr="00587570">
        <w:t>In addition to ISO 8217 approved sulfur tests, the following test methods are approved for Sulfur testing: ASTM D129, D5453, D1266, D1552, D2622, D3120, D6920, D7039, or ISO16591. See section 6.3 of ISO 8217 for referee test method. For a total sulfur content of less than 0.05 mass % (500 ppm), the latest revision of ASTM D5453 is the recommended ASTM method.</w:t>
      </w:r>
    </w:p>
    <w:p w14:paraId="18B00561" w14:textId="77777777" w:rsidR="00587570" w:rsidRPr="00587570" w:rsidRDefault="00587570" w:rsidP="00F13190">
      <w:pPr>
        <w:pStyle w:val="BodyText"/>
        <w:numPr>
          <w:ilvl w:val="2"/>
          <w:numId w:val="120"/>
        </w:numPr>
      </w:pPr>
      <w:r w:rsidRPr="00587570">
        <w:lastRenderedPageBreak/>
        <w:t>The following test methods are approved for FAME testing per ISO 8217: IP 579 or ASTM D 7963. Test method EN 14078 is an equivalent test method for IP 579 and approved for FAME testing. See section 6.10 ISO 8217 for referee test method.</w:t>
      </w:r>
    </w:p>
    <w:p w14:paraId="33CB0ADE" w14:textId="77777777" w:rsidR="00587570" w:rsidRPr="00587570" w:rsidRDefault="00587570" w:rsidP="00F13190">
      <w:pPr>
        <w:pStyle w:val="BodyText"/>
        <w:numPr>
          <w:ilvl w:val="2"/>
          <w:numId w:val="120"/>
        </w:numPr>
      </w:pPr>
      <w:r w:rsidRPr="00587570">
        <w:t>ASTM International Test Methods equivalent to ISO test methods referenced in ISO 8217, DMA testing, are approved for use.</w:t>
      </w:r>
    </w:p>
    <w:p w14:paraId="0F6CBC12" w14:textId="77777777" w:rsidR="00587570" w:rsidRPr="00587570" w:rsidRDefault="00587570" w:rsidP="00F13190">
      <w:pPr>
        <w:pStyle w:val="BodyText"/>
        <w:numPr>
          <w:ilvl w:val="1"/>
          <w:numId w:val="120"/>
        </w:numPr>
      </w:pPr>
      <w:r w:rsidRPr="00587570">
        <w:t>Environmental</w:t>
      </w:r>
    </w:p>
    <w:p w14:paraId="5977B4B6" w14:textId="77777777" w:rsidR="00587570" w:rsidRPr="00587570" w:rsidRDefault="00587570" w:rsidP="00F13190">
      <w:pPr>
        <w:pStyle w:val="BodyText"/>
        <w:numPr>
          <w:ilvl w:val="2"/>
          <w:numId w:val="120"/>
        </w:numPr>
      </w:pPr>
      <w:r w:rsidRPr="00587570">
        <w:t>As of 01 JAN 2020, under the requirements listed in MARPOL 73/78 Annex VI Regulation 14, MGO-DMA (MGO &amp; MGT) purchased under DLA Energy programs shall not exceed a revised maximum sulfur weight percent of 0.5 (% m/m). This requirement does not supersede any stricter Federal, State, and local environmental requirements.</w:t>
      </w:r>
    </w:p>
    <w:p w14:paraId="605C9078" w14:textId="77777777" w:rsidR="00587570" w:rsidRPr="00587570" w:rsidRDefault="00587570" w:rsidP="00F13190">
      <w:pPr>
        <w:pStyle w:val="BodyText"/>
        <w:numPr>
          <w:ilvl w:val="2"/>
          <w:numId w:val="120"/>
        </w:numPr>
      </w:pPr>
      <w:r w:rsidRPr="00587570">
        <w:tab/>
        <w:t>Per MARPOL 73/78 Annex VI Regulation 14, for ships operating in the most current emission control areas, the sulfur content of the fuel shall not exceed 0.10% mass (1000 ppm).</w:t>
      </w:r>
    </w:p>
    <w:p w14:paraId="5A1F2A14" w14:textId="77777777" w:rsidR="00587570" w:rsidRPr="00587570" w:rsidRDefault="00587570" w:rsidP="00F13190">
      <w:pPr>
        <w:pStyle w:val="BodyText"/>
        <w:numPr>
          <w:ilvl w:val="2"/>
          <w:numId w:val="120"/>
        </w:numPr>
      </w:pPr>
      <w:r w:rsidRPr="00587570">
        <w:t>Per 40 CFR Section 80.510, the Marine Gas Oil sulfur requirement for all refineries and deliveries to ports within Continuous United States (CONUS) shall not exceed 0.0015 mass % (15 ppm) sulfur.</w:t>
      </w:r>
    </w:p>
    <w:p w14:paraId="789E1CFA" w14:textId="77777777" w:rsidR="00587570" w:rsidRPr="00587570" w:rsidRDefault="00587570" w:rsidP="00F13190">
      <w:pPr>
        <w:pStyle w:val="BodyText"/>
        <w:numPr>
          <w:ilvl w:val="0"/>
          <w:numId w:val="120"/>
        </w:numPr>
      </w:pPr>
      <w:r w:rsidRPr="00587570">
        <w:rPr>
          <w:b/>
          <w:bCs/>
        </w:rPr>
        <w:t xml:space="preserve">ADDITIVES: </w:t>
      </w:r>
      <w:r w:rsidRPr="00587570">
        <w:t>Marine Gas Oil shall contain no black dye or dyes.</w:t>
      </w:r>
    </w:p>
    <w:p w14:paraId="410FDDF7" w14:textId="29AAA747" w:rsidR="00587570" w:rsidRDefault="00587570" w:rsidP="00587570">
      <w:pPr>
        <w:pStyle w:val="BodyText"/>
      </w:pPr>
      <w:r w:rsidRPr="00587570">
        <w:rPr>
          <w:noProof/>
        </w:rPr>
        <mc:AlternateContent>
          <mc:Choice Requires="wpg">
            <w:drawing>
              <wp:anchor distT="0" distB="0" distL="114300" distR="114300" simplePos="0" relativeHeight="487603200" behindDoc="1" locked="0" layoutInCell="0" allowOverlap="1" wp14:anchorId="11F07D9C" wp14:editId="5EDC748F">
                <wp:simplePos x="0" y="0"/>
                <wp:positionH relativeFrom="page">
                  <wp:posOffset>4460875</wp:posOffset>
                </wp:positionH>
                <wp:positionV relativeFrom="paragraph">
                  <wp:posOffset>1165860</wp:posOffset>
                </wp:positionV>
                <wp:extent cx="334010" cy="332105"/>
                <wp:effectExtent l="3175" t="3175" r="5715" b="762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10" cy="332105"/>
                          <a:chOff x="7025" y="1836"/>
                          <a:chExt cx="526" cy="523"/>
                        </a:xfrm>
                      </wpg:grpSpPr>
                      <wps:wsp>
                        <wps:cNvPr id="74" name="Freeform 3"/>
                        <wps:cNvSpPr>
                          <a:spLocks/>
                        </wps:cNvSpPr>
                        <wps:spPr bwMode="auto">
                          <a:xfrm>
                            <a:off x="7025" y="1836"/>
                            <a:ext cx="526" cy="523"/>
                          </a:xfrm>
                          <a:custGeom>
                            <a:avLst/>
                            <a:gdLst>
                              <a:gd name="T0" fmla="*/ 94 w 526"/>
                              <a:gd name="T1" fmla="*/ 411 h 523"/>
                              <a:gd name="T2" fmla="*/ 49 w 526"/>
                              <a:gd name="T3" fmla="*/ 441 h 523"/>
                              <a:gd name="T4" fmla="*/ 19 w 526"/>
                              <a:gd name="T5" fmla="*/ 470 h 523"/>
                              <a:gd name="T6" fmla="*/ 4 w 526"/>
                              <a:gd name="T7" fmla="*/ 495 h 523"/>
                              <a:gd name="T8" fmla="*/ 0 w 526"/>
                              <a:gd name="T9" fmla="*/ 513 h 523"/>
                              <a:gd name="T10" fmla="*/ 0 w 526"/>
                              <a:gd name="T11" fmla="*/ 522 h 523"/>
                              <a:gd name="T12" fmla="*/ 40 w 526"/>
                              <a:gd name="T13" fmla="*/ 522 h 523"/>
                              <a:gd name="T14" fmla="*/ 43 w 526"/>
                              <a:gd name="T15" fmla="*/ 521 h 523"/>
                              <a:gd name="T16" fmla="*/ 10 w 526"/>
                              <a:gd name="T17" fmla="*/ 521 h 523"/>
                              <a:gd name="T18" fmla="*/ 14 w 526"/>
                              <a:gd name="T19" fmla="*/ 501 h 523"/>
                              <a:gd name="T20" fmla="*/ 31 w 526"/>
                              <a:gd name="T21" fmla="*/ 474 h 523"/>
                              <a:gd name="T22" fmla="*/ 59 w 526"/>
                              <a:gd name="T23" fmla="*/ 442 h 523"/>
                              <a:gd name="T24" fmla="*/ 94 w 526"/>
                              <a:gd name="T25" fmla="*/ 411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6" h="523">
                                <a:moveTo>
                                  <a:pt x="94" y="411"/>
                                </a:moveTo>
                                <a:lnTo>
                                  <a:pt x="49" y="441"/>
                                </a:lnTo>
                                <a:lnTo>
                                  <a:pt x="19" y="470"/>
                                </a:lnTo>
                                <a:lnTo>
                                  <a:pt x="4" y="495"/>
                                </a:lnTo>
                                <a:lnTo>
                                  <a:pt x="0" y="513"/>
                                </a:lnTo>
                                <a:lnTo>
                                  <a:pt x="0" y="522"/>
                                </a:lnTo>
                                <a:lnTo>
                                  <a:pt x="40" y="522"/>
                                </a:lnTo>
                                <a:lnTo>
                                  <a:pt x="43" y="521"/>
                                </a:lnTo>
                                <a:lnTo>
                                  <a:pt x="10" y="521"/>
                                </a:lnTo>
                                <a:lnTo>
                                  <a:pt x="14" y="501"/>
                                </a:lnTo>
                                <a:lnTo>
                                  <a:pt x="31" y="474"/>
                                </a:lnTo>
                                <a:lnTo>
                                  <a:pt x="59" y="442"/>
                                </a:lnTo>
                                <a:lnTo>
                                  <a:pt x="94" y="411"/>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4"/>
                        <wps:cNvSpPr>
                          <a:spLocks/>
                        </wps:cNvSpPr>
                        <wps:spPr bwMode="auto">
                          <a:xfrm>
                            <a:off x="7025" y="1836"/>
                            <a:ext cx="526" cy="523"/>
                          </a:xfrm>
                          <a:custGeom>
                            <a:avLst/>
                            <a:gdLst>
                              <a:gd name="T0" fmla="*/ 224 w 526"/>
                              <a:gd name="T1" fmla="*/ 0 h 523"/>
                              <a:gd name="T2" fmla="*/ 214 w 526"/>
                              <a:gd name="T3" fmla="*/ 7 h 523"/>
                              <a:gd name="T4" fmla="*/ 208 w 526"/>
                              <a:gd name="T5" fmla="*/ 23 h 523"/>
                              <a:gd name="T6" fmla="*/ 207 w 526"/>
                              <a:gd name="T7" fmla="*/ 41 h 523"/>
                              <a:gd name="T8" fmla="*/ 206 w 526"/>
                              <a:gd name="T9" fmla="*/ 59 h 523"/>
                              <a:gd name="T10" fmla="*/ 207 w 526"/>
                              <a:gd name="T11" fmla="*/ 66 h 523"/>
                              <a:gd name="T12" fmla="*/ 208 w 526"/>
                              <a:gd name="T13" fmla="*/ 79 h 523"/>
                              <a:gd name="T14" fmla="*/ 209 w 526"/>
                              <a:gd name="T15" fmla="*/ 92 h 523"/>
                              <a:gd name="T16" fmla="*/ 212 w 526"/>
                              <a:gd name="T17" fmla="*/ 106 h 523"/>
                              <a:gd name="T18" fmla="*/ 214 w 526"/>
                              <a:gd name="T19" fmla="*/ 120 h 523"/>
                              <a:gd name="T20" fmla="*/ 217 w 526"/>
                              <a:gd name="T21" fmla="*/ 135 h 523"/>
                              <a:gd name="T22" fmla="*/ 221 w 526"/>
                              <a:gd name="T23" fmla="*/ 149 h 523"/>
                              <a:gd name="T24" fmla="*/ 224 w 526"/>
                              <a:gd name="T25" fmla="*/ 164 h 523"/>
                              <a:gd name="T26" fmla="*/ 214 w 526"/>
                              <a:gd name="T27" fmla="*/ 201 h 523"/>
                              <a:gd name="T28" fmla="*/ 186 w 526"/>
                              <a:gd name="T29" fmla="*/ 269 h 523"/>
                              <a:gd name="T30" fmla="*/ 145 w 526"/>
                              <a:gd name="T31" fmla="*/ 353 h 523"/>
                              <a:gd name="T32" fmla="*/ 99 w 526"/>
                              <a:gd name="T33" fmla="*/ 435 h 523"/>
                              <a:gd name="T34" fmla="*/ 52 w 526"/>
                              <a:gd name="T35" fmla="*/ 496 h 523"/>
                              <a:gd name="T36" fmla="*/ 10 w 526"/>
                              <a:gd name="T37" fmla="*/ 521 h 523"/>
                              <a:gd name="T38" fmla="*/ 43 w 526"/>
                              <a:gd name="T39" fmla="*/ 521 h 523"/>
                              <a:gd name="T40" fmla="*/ 45 w 526"/>
                              <a:gd name="T41" fmla="*/ 520 h 523"/>
                              <a:gd name="T42" fmla="*/ 72 w 526"/>
                              <a:gd name="T43" fmla="*/ 496 h 523"/>
                              <a:gd name="T44" fmla="*/ 106 w 526"/>
                              <a:gd name="T45" fmla="*/ 453 h 523"/>
                              <a:gd name="T46" fmla="*/ 146 w 526"/>
                              <a:gd name="T47" fmla="*/ 390 h 523"/>
                              <a:gd name="T48" fmla="*/ 151 w 526"/>
                              <a:gd name="T49" fmla="*/ 388 h 523"/>
                              <a:gd name="T50" fmla="*/ 146 w 526"/>
                              <a:gd name="T51" fmla="*/ 388 h 523"/>
                              <a:gd name="T52" fmla="*/ 184 w 526"/>
                              <a:gd name="T53" fmla="*/ 319 h 523"/>
                              <a:gd name="T54" fmla="*/ 209 w 526"/>
                              <a:gd name="T55" fmla="*/ 265 h 523"/>
                              <a:gd name="T56" fmla="*/ 225 w 526"/>
                              <a:gd name="T57" fmla="*/ 225 h 523"/>
                              <a:gd name="T58" fmla="*/ 234 w 526"/>
                              <a:gd name="T59" fmla="*/ 193 h 523"/>
                              <a:gd name="T60" fmla="*/ 253 w 526"/>
                              <a:gd name="T61" fmla="*/ 193 h 523"/>
                              <a:gd name="T62" fmla="*/ 241 w 526"/>
                              <a:gd name="T63" fmla="*/ 162 h 523"/>
                              <a:gd name="T64" fmla="*/ 245 w 526"/>
                              <a:gd name="T65" fmla="*/ 135 h 523"/>
                              <a:gd name="T66" fmla="*/ 234 w 526"/>
                              <a:gd name="T67" fmla="*/ 135 h 523"/>
                              <a:gd name="T68" fmla="*/ 228 w 526"/>
                              <a:gd name="T69" fmla="*/ 111 h 523"/>
                              <a:gd name="T70" fmla="*/ 224 w 526"/>
                              <a:gd name="T71" fmla="*/ 89 h 523"/>
                              <a:gd name="T72" fmla="*/ 221 w 526"/>
                              <a:gd name="T73" fmla="*/ 68 h 523"/>
                              <a:gd name="T74" fmla="*/ 221 w 526"/>
                              <a:gd name="T75" fmla="*/ 54 h 523"/>
                              <a:gd name="T76" fmla="*/ 221 w 526"/>
                              <a:gd name="T77" fmla="*/ 40 h 523"/>
                              <a:gd name="T78" fmla="*/ 222 w 526"/>
                              <a:gd name="T79" fmla="*/ 26 h 523"/>
                              <a:gd name="T80" fmla="*/ 225 w 526"/>
                              <a:gd name="T81" fmla="*/ 12 h 523"/>
                              <a:gd name="T82" fmla="*/ 232 w 526"/>
                              <a:gd name="T83" fmla="*/ 3 h 523"/>
                              <a:gd name="T84" fmla="*/ 245 w 526"/>
                              <a:gd name="T85" fmla="*/ 3 h 523"/>
                              <a:gd name="T86" fmla="*/ 238 w 526"/>
                              <a:gd name="T87" fmla="*/ 0 h 523"/>
                              <a:gd name="T88" fmla="*/ 224 w 526"/>
                              <a:gd name="T89" fmla="*/ 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26" h="523">
                                <a:moveTo>
                                  <a:pt x="224" y="0"/>
                                </a:moveTo>
                                <a:lnTo>
                                  <a:pt x="214" y="7"/>
                                </a:lnTo>
                                <a:lnTo>
                                  <a:pt x="208" y="23"/>
                                </a:lnTo>
                                <a:lnTo>
                                  <a:pt x="207" y="41"/>
                                </a:lnTo>
                                <a:lnTo>
                                  <a:pt x="206" y="59"/>
                                </a:lnTo>
                                <a:lnTo>
                                  <a:pt x="207" y="66"/>
                                </a:lnTo>
                                <a:lnTo>
                                  <a:pt x="208" y="79"/>
                                </a:lnTo>
                                <a:lnTo>
                                  <a:pt x="209" y="92"/>
                                </a:lnTo>
                                <a:lnTo>
                                  <a:pt x="212" y="106"/>
                                </a:lnTo>
                                <a:lnTo>
                                  <a:pt x="214" y="120"/>
                                </a:lnTo>
                                <a:lnTo>
                                  <a:pt x="217" y="135"/>
                                </a:lnTo>
                                <a:lnTo>
                                  <a:pt x="221" y="149"/>
                                </a:lnTo>
                                <a:lnTo>
                                  <a:pt x="224" y="164"/>
                                </a:lnTo>
                                <a:lnTo>
                                  <a:pt x="214" y="201"/>
                                </a:lnTo>
                                <a:lnTo>
                                  <a:pt x="186" y="269"/>
                                </a:lnTo>
                                <a:lnTo>
                                  <a:pt x="145" y="353"/>
                                </a:lnTo>
                                <a:lnTo>
                                  <a:pt x="99" y="435"/>
                                </a:lnTo>
                                <a:lnTo>
                                  <a:pt x="52" y="496"/>
                                </a:lnTo>
                                <a:lnTo>
                                  <a:pt x="10" y="521"/>
                                </a:lnTo>
                                <a:lnTo>
                                  <a:pt x="43" y="521"/>
                                </a:lnTo>
                                <a:lnTo>
                                  <a:pt x="45" y="520"/>
                                </a:lnTo>
                                <a:lnTo>
                                  <a:pt x="72" y="496"/>
                                </a:lnTo>
                                <a:lnTo>
                                  <a:pt x="106" y="453"/>
                                </a:lnTo>
                                <a:lnTo>
                                  <a:pt x="146" y="390"/>
                                </a:lnTo>
                                <a:lnTo>
                                  <a:pt x="151" y="388"/>
                                </a:lnTo>
                                <a:lnTo>
                                  <a:pt x="146" y="388"/>
                                </a:lnTo>
                                <a:lnTo>
                                  <a:pt x="184" y="319"/>
                                </a:lnTo>
                                <a:lnTo>
                                  <a:pt x="209" y="265"/>
                                </a:lnTo>
                                <a:lnTo>
                                  <a:pt x="225" y="225"/>
                                </a:lnTo>
                                <a:lnTo>
                                  <a:pt x="234" y="193"/>
                                </a:lnTo>
                                <a:lnTo>
                                  <a:pt x="253" y="193"/>
                                </a:lnTo>
                                <a:lnTo>
                                  <a:pt x="241" y="162"/>
                                </a:lnTo>
                                <a:lnTo>
                                  <a:pt x="245" y="135"/>
                                </a:lnTo>
                                <a:lnTo>
                                  <a:pt x="234" y="135"/>
                                </a:lnTo>
                                <a:lnTo>
                                  <a:pt x="228" y="111"/>
                                </a:lnTo>
                                <a:lnTo>
                                  <a:pt x="224" y="89"/>
                                </a:lnTo>
                                <a:lnTo>
                                  <a:pt x="221" y="68"/>
                                </a:lnTo>
                                <a:lnTo>
                                  <a:pt x="221" y="54"/>
                                </a:lnTo>
                                <a:lnTo>
                                  <a:pt x="221" y="40"/>
                                </a:lnTo>
                                <a:lnTo>
                                  <a:pt x="222" y="26"/>
                                </a:lnTo>
                                <a:lnTo>
                                  <a:pt x="225" y="12"/>
                                </a:lnTo>
                                <a:lnTo>
                                  <a:pt x="232" y="3"/>
                                </a:lnTo>
                                <a:lnTo>
                                  <a:pt x="245" y="3"/>
                                </a:lnTo>
                                <a:lnTo>
                                  <a:pt x="238" y="0"/>
                                </a:lnTo>
                                <a:lnTo>
                                  <a:pt x="224" y="0"/>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
                        <wps:cNvSpPr>
                          <a:spLocks/>
                        </wps:cNvSpPr>
                        <wps:spPr bwMode="auto">
                          <a:xfrm>
                            <a:off x="7025" y="1836"/>
                            <a:ext cx="526" cy="523"/>
                          </a:xfrm>
                          <a:custGeom>
                            <a:avLst/>
                            <a:gdLst>
                              <a:gd name="T0" fmla="*/ 520 w 526"/>
                              <a:gd name="T1" fmla="*/ 387 h 523"/>
                              <a:gd name="T2" fmla="*/ 505 w 526"/>
                              <a:gd name="T3" fmla="*/ 387 h 523"/>
                              <a:gd name="T4" fmla="*/ 499 w 526"/>
                              <a:gd name="T5" fmla="*/ 393 h 523"/>
                              <a:gd name="T6" fmla="*/ 499 w 526"/>
                              <a:gd name="T7" fmla="*/ 407 h 523"/>
                              <a:gd name="T8" fmla="*/ 505 w 526"/>
                              <a:gd name="T9" fmla="*/ 412 h 523"/>
                              <a:gd name="T10" fmla="*/ 520 w 526"/>
                              <a:gd name="T11" fmla="*/ 412 h 523"/>
                              <a:gd name="T12" fmla="*/ 523 w 526"/>
                              <a:gd name="T13" fmla="*/ 410 h 523"/>
                              <a:gd name="T14" fmla="*/ 507 w 526"/>
                              <a:gd name="T15" fmla="*/ 410 h 523"/>
                              <a:gd name="T16" fmla="*/ 502 w 526"/>
                              <a:gd name="T17" fmla="*/ 405 h 523"/>
                              <a:gd name="T18" fmla="*/ 502 w 526"/>
                              <a:gd name="T19" fmla="*/ 394 h 523"/>
                              <a:gd name="T20" fmla="*/ 507 w 526"/>
                              <a:gd name="T21" fmla="*/ 390 h 523"/>
                              <a:gd name="T22" fmla="*/ 523 w 526"/>
                              <a:gd name="T23" fmla="*/ 390 h 523"/>
                              <a:gd name="T24" fmla="*/ 520 w 526"/>
                              <a:gd name="T25" fmla="*/ 387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6" h="523">
                                <a:moveTo>
                                  <a:pt x="520" y="387"/>
                                </a:moveTo>
                                <a:lnTo>
                                  <a:pt x="505" y="387"/>
                                </a:lnTo>
                                <a:lnTo>
                                  <a:pt x="499" y="393"/>
                                </a:lnTo>
                                <a:lnTo>
                                  <a:pt x="499" y="407"/>
                                </a:lnTo>
                                <a:lnTo>
                                  <a:pt x="505" y="412"/>
                                </a:lnTo>
                                <a:lnTo>
                                  <a:pt x="520" y="412"/>
                                </a:lnTo>
                                <a:lnTo>
                                  <a:pt x="523" y="410"/>
                                </a:lnTo>
                                <a:lnTo>
                                  <a:pt x="507" y="410"/>
                                </a:lnTo>
                                <a:lnTo>
                                  <a:pt x="502" y="405"/>
                                </a:lnTo>
                                <a:lnTo>
                                  <a:pt x="502" y="394"/>
                                </a:lnTo>
                                <a:lnTo>
                                  <a:pt x="507" y="390"/>
                                </a:lnTo>
                                <a:lnTo>
                                  <a:pt x="523" y="390"/>
                                </a:lnTo>
                                <a:lnTo>
                                  <a:pt x="520" y="387"/>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
                        <wps:cNvSpPr>
                          <a:spLocks/>
                        </wps:cNvSpPr>
                        <wps:spPr bwMode="auto">
                          <a:xfrm>
                            <a:off x="7025" y="1836"/>
                            <a:ext cx="526" cy="523"/>
                          </a:xfrm>
                          <a:custGeom>
                            <a:avLst/>
                            <a:gdLst>
                              <a:gd name="T0" fmla="*/ 523 w 526"/>
                              <a:gd name="T1" fmla="*/ 390 h 523"/>
                              <a:gd name="T2" fmla="*/ 518 w 526"/>
                              <a:gd name="T3" fmla="*/ 390 h 523"/>
                              <a:gd name="T4" fmla="*/ 522 w 526"/>
                              <a:gd name="T5" fmla="*/ 394 h 523"/>
                              <a:gd name="T6" fmla="*/ 522 w 526"/>
                              <a:gd name="T7" fmla="*/ 405 h 523"/>
                              <a:gd name="T8" fmla="*/ 518 w 526"/>
                              <a:gd name="T9" fmla="*/ 410 h 523"/>
                              <a:gd name="T10" fmla="*/ 523 w 526"/>
                              <a:gd name="T11" fmla="*/ 410 h 523"/>
                              <a:gd name="T12" fmla="*/ 525 w 526"/>
                              <a:gd name="T13" fmla="*/ 407 h 523"/>
                              <a:gd name="T14" fmla="*/ 525 w 526"/>
                              <a:gd name="T15" fmla="*/ 393 h 523"/>
                              <a:gd name="T16" fmla="*/ 523 w 526"/>
                              <a:gd name="T17" fmla="*/ 39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6" h="523">
                                <a:moveTo>
                                  <a:pt x="523" y="390"/>
                                </a:moveTo>
                                <a:lnTo>
                                  <a:pt x="518" y="390"/>
                                </a:lnTo>
                                <a:lnTo>
                                  <a:pt x="522" y="394"/>
                                </a:lnTo>
                                <a:lnTo>
                                  <a:pt x="522" y="405"/>
                                </a:lnTo>
                                <a:lnTo>
                                  <a:pt x="518" y="410"/>
                                </a:lnTo>
                                <a:lnTo>
                                  <a:pt x="523" y="410"/>
                                </a:lnTo>
                                <a:lnTo>
                                  <a:pt x="525" y="407"/>
                                </a:lnTo>
                                <a:lnTo>
                                  <a:pt x="525" y="393"/>
                                </a:lnTo>
                                <a:lnTo>
                                  <a:pt x="523" y="390"/>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
                        <wps:cNvSpPr>
                          <a:spLocks/>
                        </wps:cNvSpPr>
                        <wps:spPr bwMode="auto">
                          <a:xfrm>
                            <a:off x="7025" y="1836"/>
                            <a:ext cx="526" cy="523"/>
                          </a:xfrm>
                          <a:custGeom>
                            <a:avLst/>
                            <a:gdLst>
                              <a:gd name="T0" fmla="*/ 516 w 526"/>
                              <a:gd name="T1" fmla="*/ 392 h 523"/>
                              <a:gd name="T2" fmla="*/ 507 w 526"/>
                              <a:gd name="T3" fmla="*/ 392 h 523"/>
                              <a:gd name="T4" fmla="*/ 507 w 526"/>
                              <a:gd name="T5" fmla="*/ 407 h 523"/>
                              <a:gd name="T6" fmla="*/ 510 w 526"/>
                              <a:gd name="T7" fmla="*/ 407 h 523"/>
                              <a:gd name="T8" fmla="*/ 510 w 526"/>
                              <a:gd name="T9" fmla="*/ 401 h 523"/>
                              <a:gd name="T10" fmla="*/ 517 w 526"/>
                              <a:gd name="T11" fmla="*/ 401 h 523"/>
                              <a:gd name="T12" fmla="*/ 516 w 526"/>
                              <a:gd name="T13" fmla="*/ 401 h 523"/>
                              <a:gd name="T14" fmla="*/ 515 w 526"/>
                              <a:gd name="T15" fmla="*/ 400 h 523"/>
                              <a:gd name="T16" fmla="*/ 518 w 526"/>
                              <a:gd name="T17" fmla="*/ 399 h 523"/>
                              <a:gd name="T18" fmla="*/ 510 w 526"/>
                              <a:gd name="T19" fmla="*/ 399 h 523"/>
                              <a:gd name="T20" fmla="*/ 510 w 526"/>
                              <a:gd name="T21" fmla="*/ 395 h 523"/>
                              <a:gd name="T22" fmla="*/ 518 w 526"/>
                              <a:gd name="T23" fmla="*/ 395 h 523"/>
                              <a:gd name="T24" fmla="*/ 517 w 526"/>
                              <a:gd name="T25" fmla="*/ 394 h 523"/>
                              <a:gd name="T26" fmla="*/ 516 w 526"/>
                              <a:gd name="T27" fmla="*/ 392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26" h="523">
                                <a:moveTo>
                                  <a:pt x="516" y="392"/>
                                </a:moveTo>
                                <a:lnTo>
                                  <a:pt x="507" y="392"/>
                                </a:lnTo>
                                <a:lnTo>
                                  <a:pt x="507" y="407"/>
                                </a:lnTo>
                                <a:lnTo>
                                  <a:pt x="510" y="407"/>
                                </a:lnTo>
                                <a:lnTo>
                                  <a:pt x="510" y="401"/>
                                </a:lnTo>
                                <a:lnTo>
                                  <a:pt x="517" y="401"/>
                                </a:lnTo>
                                <a:lnTo>
                                  <a:pt x="516" y="401"/>
                                </a:lnTo>
                                <a:lnTo>
                                  <a:pt x="515" y="400"/>
                                </a:lnTo>
                                <a:lnTo>
                                  <a:pt x="518" y="399"/>
                                </a:lnTo>
                                <a:lnTo>
                                  <a:pt x="510" y="399"/>
                                </a:lnTo>
                                <a:lnTo>
                                  <a:pt x="510" y="395"/>
                                </a:lnTo>
                                <a:lnTo>
                                  <a:pt x="518" y="395"/>
                                </a:lnTo>
                                <a:lnTo>
                                  <a:pt x="517" y="394"/>
                                </a:lnTo>
                                <a:lnTo>
                                  <a:pt x="516" y="392"/>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
                        <wps:cNvSpPr>
                          <a:spLocks/>
                        </wps:cNvSpPr>
                        <wps:spPr bwMode="auto">
                          <a:xfrm>
                            <a:off x="7025" y="1836"/>
                            <a:ext cx="526" cy="523"/>
                          </a:xfrm>
                          <a:custGeom>
                            <a:avLst/>
                            <a:gdLst>
                              <a:gd name="T0" fmla="*/ 517 w 526"/>
                              <a:gd name="T1" fmla="*/ 401 h 523"/>
                              <a:gd name="T2" fmla="*/ 513 w 526"/>
                              <a:gd name="T3" fmla="*/ 401 h 523"/>
                              <a:gd name="T4" fmla="*/ 514 w 526"/>
                              <a:gd name="T5" fmla="*/ 403 h 523"/>
                              <a:gd name="T6" fmla="*/ 515 w 526"/>
                              <a:gd name="T7" fmla="*/ 404 h 523"/>
                              <a:gd name="T8" fmla="*/ 515 w 526"/>
                              <a:gd name="T9" fmla="*/ 407 h 523"/>
                              <a:gd name="T10" fmla="*/ 518 w 526"/>
                              <a:gd name="T11" fmla="*/ 407 h 523"/>
                              <a:gd name="T12" fmla="*/ 517 w 526"/>
                              <a:gd name="T13" fmla="*/ 404 h 523"/>
                              <a:gd name="T14" fmla="*/ 517 w 526"/>
                              <a:gd name="T15" fmla="*/ 402 h 523"/>
                              <a:gd name="T16" fmla="*/ 517 w 526"/>
                              <a:gd name="T17" fmla="*/ 401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6" h="523">
                                <a:moveTo>
                                  <a:pt x="517" y="401"/>
                                </a:moveTo>
                                <a:lnTo>
                                  <a:pt x="513" y="401"/>
                                </a:lnTo>
                                <a:lnTo>
                                  <a:pt x="514" y="403"/>
                                </a:lnTo>
                                <a:lnTo>
                                  <a:pt x="515" y="404"/>
                                </a:lnTo>
                                <a:lnTo>
                                  <a:pt x="515" y="407"/>
                                </a:lnTo>
                                <a:lnTo>
                                  <a:pt x="518" y="407"/>
                                </a:lnTo>
                                <a:lnTo>
                                  <a:pt x="517" y="404"/>
                                </a:lnTo>
                                <a:lnTo>
                                  <a:pt x="517" y="402"/>
                                </a:lnTo>
                                <a:lnTo>
                                  <a:pt x="517" y="401"/>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9"/>
                        <wps:cNvSpPr>
                          <a:spLocks/>
                        </wps:cNvSpPr>
                        <wps:spPr bwMode="auto">
                          <a:xfrm>
                            <a:off x="7025" y="1836"/>
                            <a:ext cx="526" cy="523"/>
                          </a:xfrm>
                          <a:custGeom>
                            <a:avLst/>
                            <a:gdLst>
                              <a:gd name="T0" fmla="*/ 518 w 526"/>
                              <a:gd name="T1" fmla="*/ 395 h 523"/>
                              <a:gd name="T2" fmla="*/ 514 w 526"/>
                              <a:gd name="T3" fmla="*/ 395 h 523"/>
                              <a:gd name="T4" fmla="*/ 515 w 526"/>
                              <a:gd name="T5" fmla="*/ 395 h 523"/>
                              <a:gd name="T6" fmla="*/ 515 w 526"/>
                              <a:gd name="T7" fmla="*/ 398 h 523"/>
                              <a:gd name="T8" fmla="*/ 513 w 526"/>
                              <a:gd name="T9" fmla="*/ 399 h 523"/>
                              <a:gd name="T10" fmla="*/ 518 w 526"/>
                              <a:gd name="T11" fmla="*/ 399 h 523"/>
                              <a:gd name="T12" fmla="*/ 518 w 526"/>
                              <a:gd name="T13" fmla="*/ 397 h 523"/>
                              <a:gd name="T14" fmla="*/ 518 w 526"/>
                              <a:gd name="T15" fmla="*/ 395 h 5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26" h="523">
                                <a:moveTo>
                                  <a:pt x="518" y="395"/>
                                </a:moveTo>
                                <a:lnTo>
                                  <a:pt x="514" y="395"/>
                                </a:lnTo>
                                <a:lnTo>
                                  <a:pt x="515" y="395"/>
                                </a:lnTo>
                                <a:lnTo>
                                  <a:pt x="515" y="398"/>
                                </a:lnTo>
                                <a:lnTo>
                                  <a:pt x="513" y="399"/>
                                </a:lnTo>
                                <a:lnTo>
                                  <a:pt x="518" y="399"/>
                                </a:lnTo>
                                <a:lnTo>
                                  <a:pt x="518" y="397"/>
                                </a:lnTo>
                                <a:lnTo>
                                  <a:pt x="518" y="395"/>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0"/>
                        <wps:cNvSpPr>
                          <a:spLocks/>
                        </wps:cNvSpPr>
                        <wps:spPr bwMode="auto">
                          <a:xfrm>
                            <a:off x="7025" y="1836"/>
                            <a:ext cx="526" cy="523"/>
                          </a:xfrm>
                          <a:custGeom>
                            <a:avLst/>
                            <a:gdLst>
                              <a:gd name="T0" fmla="*/ 253 w 526"/>
                              <a:gd name="T1" fmla="*/ 193 h 523"/>
                              <a:gd name="T2" fmla="*/ 234 w 526"/>
                              <a:gd name="T3" fmla="*/ 193 h 523"/>
                              <a:gd name="T4" fmla="*/ 263 w 526"/>
                              <a:gd name="T5" fmla="*/ 251 h 523"/>
                              <a:gd name="T6" fmla="*/ 293 w 526"/>
                              <a:gd name="T7" fmla="*/ 291 h 523"/>
                              <a:gd name="T8" fmla="*/ 321 w 526"/>
                              <a:gd name="T9" fmla="*/ 316 h 523"/>
                              <a:gd name="T10" fmla="*/ 344 w 526"/>
                              <a:gd name="T11" fmla="*/ 331 h 523"/>
                              <a:gd name="T12" fmla="*/ 296 w 526"/>
                              <a:gd name="T13" fmla="*/ 341 h 523"/>
                              <a:gd name="T14" fmla="*/ 246 w 526"/>
                              <a:gd name="T15" fmla="*/ 353 h 523"/>
                              <a:gd name="T16" fmla="*/ 195 w 526"/>
                              <a:gd name="T17" fmla="*/ 369 h 523"/>
                              <a:gd name="T18" fmla="*/ 146 w 526"/>
                              <a:gd name="T19" fmla="*/ 388 h 523"/>
                              <a:gd name="T20" fmla="*/ 151 w 526"/>
                              <a:gd name="T21" fmla="*/ 388 h 523"/>
                              <a:gd name="T22" fmla="*/ 196 w 526"/>
                              <a:gd name="T23" fmla="*/ 375 h 523"/>
                              <a:gd name="T24" fmla="*/ 251 w 526"/>
                              <a:gd name="T25" fmla="*/ 362 h 523"/>
                              <a:gd name="T26" fmla="*/ 307 w 526"/>
                              <a:gd name="T27" fmla="*/ 352 h 523"/>
                              <a:gd name="T28" fmla="*/ 364 w 526"/>
                              <a:gd name="T29" fmla="*/ 344 h 523"/>
                              <a:gd name="T30" fmla="*/ 404 w 526"/>
                              <a:gd name="T31" fmla="*/ 344 h 523"/>
                              <a:gd name="T32" fmla="*/ 395 w 526"/>
                              <a:gd name="T33" fmla="*/ 341 h 523"/>
                              <a:gd name="T34" fmla="*/ 432 w 526"/>
                              <a:gd name="T35" fmla="*/ 339 h 523"/>
                              <a:gd name="T36" fmla="*/ 514 w 526"/>
                              <a:gd name="T37" fmla="*/ 339 h 523"/>
                              <a:gd name="T38" fmla="*/ 501 w 526"/>
                              <a:gd name="T39" fmla="*/ 331 h 523"/>
                              <a:gd name="T40" fmla="*/ 481 w 526"/>
                              <a:gd name="T41" fmla="*/ 327 h 523"/>
                              <a:gd name="T42" fmla="*/ 372 w 526"/>
                              <a:gd name="T43" fmla="*/ 327 h 523"/>
                              <a:gd name="T44" fmla="*/ 359 w 526"/>
                              <a:gd name="T45" fmla="*/ 320 h 523"/>
                              <a:gd name="T46" fmla="*/ 347 w 526"/>
                              <a:gd name="T47" fmla="*/ 313 h 523"/>
                              <a:gd name="T48" fmla="*/ 335 w 526"/>
                              <a:gd name="T49" fmla="*/ 305 h 523"/>
                              <a:gd name="T50" fmla="*/ 324 w 526"/>
                              <a:gd name="T51" fmla="*/ 296 h 523"/>
                              <a:gd name="T52" fmla="*/ 297 w 526"/>
                              <a:gd name="T53" fmla="*/ 269 h 523"/>
                              <a:gd name="T54" fmla="*/ 274 w 526"/>
                              <a:gd name="T55" fmla="*/ 237 h 523"/>
                              <a:gd name="T56" fmla="*/ 256 w 526"/>
                              <a:gd name="T57" fmla="*/ 200 h 523"/>
                              <a:gd name="T58" fmla="*/ 253 w 526"/>
                              <a:gd name="T59" fmla="*/ 193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6" h="523">
                                <a:moveTo>
                                  <a:pt x="253" y="193"/>
                                </a:moveTo>
                                <a:lnTo>
                                  <a:pt x="234" y="193"/>
                                </a:lnTo>
                                <a:lnTo>
                                  <a:pt x="263" y="251"/>
                                </a:lnTo>
                                <a:lnTo>
                                  <a:pt x="293" y="291"/>
                                </a:lnTo>
                                <a:lnTo>
                                  <a:pt x="321" y="316"/>
                                </a:lnTo>
                                <a:lnTo>
                                  <a:pt x="344" y="331"/>
                                </a:lnTo>
                                <a:lnTo>
                                  <a:pt x="296" y="341"/>
                                </a:lnTo>
                                <a:lnTo>
                                  <a:pt x="246" y="353"/>
                                </a:lnTo>
                                <a:lnTo>
                                  <a:pt x="195" y="369"/>
                                </a:lnTo>
                                <a:lnTo>
                                  <a:pt x="146" y="388"/>
                                </a:lnTo>
                                <a:lnTo>
                                  <a:pt x="151" y="388"/>
                                </a:lnTo>
                                <a:lnTo>
                                  <a:pt x="196" y="375"/>
                                </a:lnTo>
                                <a:lnTo>
                                  <a:pt x="251" y="362"/>
                                </a:lnTo>
                                <a:lnTo>
                                  <a:pt x="307" y="352"/>
                                </a:lnTo>
                                <a:lnTo>
                                  <a:pt x="364" y="344"/>
                                </a:lnTo>
                                <a:lnTo>
                                  <a:pt x="404" y="344"/>
                                </a:lnTo>
                                <a:lnTo>
                                  <a:pt x="395" y="341"/>
                                </a:lnTo>
                                <a:lnTo>
                                  <a:pt x="432" y="339"/>
                                </a:lnTo>
                                <a:lnTo>
                                  <a:pt x="514" y="339"/>
                                </a:lnTo>
                                <a:lnTo>
                                  <a:pt x="501" y="331"/>
                                </a:lnTo>
                                <a:lnTo>
                                  <a:pt x="481" y="327"/>
                                </a:lnTo>
                                <a:lnTo>
                                  <a:pt x="372" y="327"/>
                                </a:lnTo>
                                <a:lnTo>
                                  <a:pt x="359" y="320"/>
                                </a:lnTo>
                                <a:lnTo>
                                  <a:pt x="347" y="313"/>
                                </a:lnTo>
                                <a:lnTo>
                                  <a:pt x="335" y="305"/>
                                </a:lnTo>
                                <a:lnTo>
                                  <a:pt x="324" y="296"/>
                                </a:lnTo>
                                <a:lnTo>
                                  <a:pt x="297" y="269"/>
                                </a:lnTo>
                                <a:lnTo>
                                  <a:pt x="274" y="237"/>
                                </a:lnTo>
                                <a:lnTo>
                                  <a:pt x="256" y="200"/>
                                </a:lnTo>
                                <a:lnTo>
                                  <a:pt x="253" y="193"/>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1"/>
                        <wps:cNvSpPr>
                          <a:spLocks/>
                        </wps:cNvSpPr>
                        <wps:spPr bwMode="auto">
                          <a:xfrm>
                            <a:off x="7025" y="1836"/>
                            <a:ext cx="526" cy="523"/>
                          </a:xfrm>
                          <a:custGeom>
                            <a:avLst/>
                            <a:gdLst>
                              <a:gd name="T0" fmla="*/ 404 w 526"/>
                              <a:gd name="T1" fmla="*/ 344 h 523"/>
                              <a:gd name="T2" fmla="*/ 364 w 526"/>
                              <a:gd name="T3" fmla="*/ 344 h 523"/>
                              <a:gd name="T4" fmla="*/ 399 w 526"/>
                              <a:gd name="T5" fmla="*/ 360 h 523"/>
                              <a:gd name="T6" fmla="*/ 434 w 526"/>
                              <a:gd name="T7" fmla="*/ 372 h 523"/>
                              <a:gd name="T8" fmla="*/ 465 w 526"/>
                              <a:gd name="T9" fmla="*/ 380 h 523"/>
                              <a:gd name="T10" fmla="*/ 492 w 526"/>
                              <a:gd name="T11" fmla="*/ 382 h 523"/>
                              <a:gd name="T12" fmla="*/ 509 w 526"/>
                              <a:gd name="T13" fmla="*/ 382 h 523"/>
                              <a:gd name="T14" fmla="*/ 518 w 526"/>
                              <a:gd name="T15" fmla="*/ 379 h 523"/>
                              <a:gd name="T16" fmla="*/ 519 w 526"/>
                              <a:gd name="T17" fmla="*/ 374 h 523"/>
                              <a:gd name="T18" fmla="*/ 503 w 526"/>
                              <a:gd name="T19" fmla="*/ 374 h 523"/>
                              <a:gd name="T20" fmla="*/ 482 w 526"/>
                              <a:gd name="T21" fmla="*/ 371 h 523"/>
                              <a:gd name="T22" fmla="*/ 456 w 526"/>
                              <a:gd name="T23" fmla="*/ 365 h 523"/>
                              <a:gd name="T24" fmla="*/ 426 w 526"/>
                              <a:gd name="T25" fmla="*/ 354 h 523"/>
                              <a:gd name="T26" fmla="*/ 404 w 526"/>
                              <a:gd name="T27" fmla="*/ 344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26" h="523">
                                <a:moveTo>
                                  <a:pt x="404" y="344"/>
                                </a:moveTo>
                                <a:lnTo>
                                  <a:pt x="364" y="344"/>
                                </a:lnTo>
                                <a:lnTo>
                                  <a:pt x="399" y="360"/>
                                </a:lnTo>
                                <a:lnTo>
                                  <a:pt x="434" y="372"/>
                                </a:lnTo>
                                <a:lnTo>
                                  <a:pt x="465" y="380"/>
                                </a:lnTo>
                                <a:lnTo>
                                  <a:pt x="492" y="382"/>
                                </a:lnTo>
                                <a:lnTo>
                                  <a:pt x="509" y="382"/>
                                </a:lnTo>
                                <a:lnTo>
                                  <a:pt x="518" y="379"/>
                                </a:lnTo>
                                <a:lnTo>
                                  <a:pt x="519" y="374"/>
                                </a:lnTo>
                                <a:lnTo>
                                  <a:pt x="503" y="374"/>
                                </a:lnTo>
                                <a:lnTo>
                                  <a:pt x="482" y="371"/>
                                </a:lnTo>
                                <a:lnTo>
                                  <a:pt x="456" y="365"/>
                                </a:lnTo>
                                <a:lnTo>
                                  <a:pt x="426" y="354"/>
                                </a:lnTo>
                                <a:lnTo>
                                  <a:pt x="404" y="344"/>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2"/>
                        <wps:cNvSpPr>
                          <a:spLocks/>
                        </wps:cNvSpPr>
                        <wps:spPr bwMode="auto">
                          <a:xfrm>
                            <a:off x="7025" y="1836"/>
                            <a:ext cx="526" cy="523"/>
                          </a:xfrm>
                          <a:custGeom>
                            <a:avLst/>
                            <a:gdLst>
                              <a:gd name="T0" fmla="*/ 520 w 526"/>
                              <a:gd name="T1" fmla="*/ 370 h 523"/>
                              <a:gd name="T2" fmla="*/ 516 w 526"/>
                              <a:gd name="T3" fmla="*/ 372 h 523"/>
                              <a:gd name="T4" fmla="*/ 510 w 526"/>
                              <a:gd name="T5" fmla="*/ 374 h 523"/>
                              <a:gd name="T6" fmla="*/ 519 w 526"/>
                              <a:gd name="T7" fmla="*/ 374 h 523"/>
                              <a:gd name="T8" fmla="*/ 520 w 526"/>
                              <a:gd name="T9" fmla="*/ 370 h 523"/>
                            </a:gdLst>
                            <a:ahLst/>
                            <a:cxnLst>
                              <a:cxn ang="0">
                                <a:pos x="T0" y="T1"/>
                              </a:cxn>
                              <a:cxn ang="0">
                                <a:pos x="T2" y="T3"/>
                              </a:cxn>
                              <a:cxn ang="0">
                                <a:pos x="T4" y="T5"/>
                              </a:cxn>
                              <a:cxn ang="0">
                                <a:pos x="T6" y="T7"/>
                              </a:cxn>
                              <a:cxn ang="0">
                                <a:pos x="T8" y="T9"/>
                              </a:cxn>
                            </a:cxnLst>
                            <a:rect l="0" t="0" r="r" b="b"/>
                            <a:pathLst>
                              <a:path w="526" h="523">
                                <a:moveTo>
                                  <a:pt x="520" y="370"/>
                                </a:moveTo>
                                <a:lnTo>
                                  <a:pt x="516" y="372"/>
                                </a:lnTo>
                                <a:lnTo>
                                  <a:pt x="510" y="374"/>
                                </a:lnTo>
                                <a:lnTo>
                                  <a:pt x="519" y="374"/>
                                </a:lnTo>
                                <a:lnTo>
                                  <a:pt x="520" y="370"/>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3"/>
                        <wps:cNvSpPr>
                          <a:spLocks/>
                        </wps:cNvSpPr>
                        <wps:spPr bwMode="auto">
                          <a:xfrm>
                            <a:off x="7025" y="1836"/>
                            <a:ext cx="526" cy="523"/>
                          </a:xfrm>
                          <a:custGeom>
                            <a:avLst/>
                            <a:gdLst>
                              <a:gd name="T0" fmla="*/ 514 w 526"/>
                              <a:gd name="T1" fmla="*/ 339 h 523"/>
                              <a:gd name="T2" fmla="*/ 432 w 526"/>
                              <a:gd name="T3" fmla="*/ 339 h 523"/>
                              <a:gd name="T4" fmla="*/ 474 w 526"/>
                              <a:gd name="T5" fmla="*/ 340 h 523"/>
                              <a:gd name="T6" fmla="*/ 508 w 526"/>
                              <a:gd name="T7" fmla="*/ 348 h 523"/>
                              <a:gd name="T8" fmla="*/ 522 w 526"/>
                              <a:gd name="T9" fmla="*/ 364 h 523"/>
                              <a:gd name="T10" fmla="*/ 524 w 526"/>
                              <a:gd name="T11" fmla="*/ 360 h 523"/>
                              <a:gd name="T12" fmla="*/ 525 w 526"/>
                              <a:gd name="T13" fmla="*/ 359 h 523"/>
                              <a:gd name="T14" fmla="*/ 525 w 526"/>
                              <a:gd name="T15" fmla="*/ 355 h 523"/>
                              <a:gd name="T16" fmla="*/ 519 w 526"/>
                              <a:gd name="T17" fmla="*/ 341 h 523"/>
                              <a:gd name="T18" fmla="*/ 514 w 526"/>
                              <a:gd name="T19" fmla="*/ 339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26" h="523">
                                <a:moveTo>
                                  <a:pt x="514" y="339"/>
                                </a:moveTo>
                                <a:lnTo>
                                  <a:pt x="432" y="339"/>
                                </a:lnTo>
                                <a:lnTo>
                                  <a:pt x="474" y="340"/>
                                </a:lnTo>
                                <a:lnTo>
                                  <a:pt x="508" y="348"/>
                                </a:lnTo>
                                <a:lnTo>
                                  <a:pt x="522" y="364"/>
                                </a:lnTo>
                                <a:lnTo>
                                  <a:pt x="524" y="360"/>
                                </a:lnTo>
                                <a:lnTo>
                                  <a:pt x="525" y="359"/>
                                </a:lnTo>
                                <a:lnTo>
                                  <a:pt x="525" y="355"/>
                                </a:lnTo>
                                <a:lnTo>
                                  <a:pt x="519" y="341"/>
                                </a:lnTo>
                                <a:lnTo>
                                  <a:pt x="514" y="339"/>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14"/>
                        <wps:cNvSpPr>
                          <a:spLocks/>
                        </wps:cNvSpPr>
                        <wps:spPr bwMode="auto">
                          <a:xfrm>
                            <a:off x="7025" y="1836"/>
                            <a:ext cx="526" cy="523"/>
                          </a:xfrm>
                          <a:custGeom>
                            <a:avLst/>
                            <a:gdLst>
                              <a:gd name="T0" fmla="*/ 436 w 526"/>
                              <a:gd name="T1" fmla="*/ 324 h 523"/>
                              <a:gd name="T2" fmla="*/ 422 w 526"/>
                              <a:gd name="T3" fmla="*/ 324 h 523"/>
                              <a:gd name="T4" fmla="*/ 406 w 526"/>
                              <a:gd name="T5" fmla="*/ 325 h 523"/>
                              <a:gd name="T6" fmla="*/ 372 w 526"/>
                              <a:gd name="T7" fmla="*/ 327 h 523"/>
                              <a:gd name="T8" fmla="*/ 481 w 526"/>
                              <a:gd name="T9" fmla="*/ 327 h 523"/>
                              <a:gd name="T10" fmla="*/ 472 w 526"/>
                              <a:gd name="T11" fmla="*/ 326 h 523"/>
                              <a:gd name="T12" fmla="*/ 436 w 526"/>
                              <a:gd name="T13" fmla="*/ 324 h 523"/>
                            </a:gdLst>
                            <a:ahLst/>
                            <a:cxnLst>
                              <a:cxn ang="0">
                                <a:pos x="T0" y="T1"/>
                              </a:cxn>
                              <a:cxn ang="0">
                                <a:pos x="T2" y="T3"/>
                              </a:cxn>
                              <a:cxn ang="0">
                                <a:pos x="T4" y="T5"/>
                              </a:cxn>
                              <a:cxn ang="0">
                                <a:pos x="T6" y="T7"/>
                              </a:cxn>
                              <a:cxn ang="0">
                                <a:pos x="T8" y="T9"/>
                              </a:cxn>
                              <a:cxn ang="0">
                                <a:pos x="T10" y="T11"/>
                              </a:cxn>
                              <a:cxn ang="0">
                                <a:pos x="T12" y="T13"/>
                              </a:cxn>
                            </a:cxnLst>
                            <a:rect l="0" t="0" r="r" b="b"/>
                            <a:pathLst>
                              <a:path w="526" h="523">
                                <a:moveTo>
                                  <a:pt x="436" y="324"/>
                                </a:moveTo>
                                <a:lnTo>
                                  <a:pt x="422" y="324"/>
                                </a:lnTo>
                                <a:lnTo>
                                  <a:pt x="406" y="325"/>
                                </a:lnTo>
                                <a:lnTo>
                                  <a:pt x="372" y="327"/>
                                </a:lnTo>
                                <a:lnTo>
                                  <a:pt x="481" y="327"/>
                                </a:lnTo>
                                <a:lnTo>
                                  <a:pt x="472" y="326"/>
                                </a:lnTo>
                                <a:lnTo>
                                  <a:pt x="436" y="324"/>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15"/>
                        <wps:cNvSpPr>
                          <a:spLocks/>
                        </wps:cNvSpPr>
                        <wps:spPr bwMode="auto">
                          <a:xfrm>
                            <a:off x="7025" y="1836"/>
                            <a:ext cx="526" cy="523"/>
                          </a:xfrm>
                          <a:custGeom>
                            <a:avLst/>
                            <a:gdLst>
                              <a:gd name="T0" fmla="*/ 250 w 526"/>
                              <a:gd name="T1" fmla="*/ 43 h 523"/>
                              <a:gd name="T2" fmla="*/ 247 w 526"/>
                              <a:gd name="T3" fmla="*/ 59 h 523"/>
                              <a:gd name="T4" fmla="*/ 244 w 526"/>
                              <a:gd name="T5" fmla="*/ 80 h 523"/>
                              <a:gd name="T6" fmla="*/ 240 w 526"/>
                              <a:gd name="T7" fmla="*/ 105 h 523"/>
                              <a:gd name="T8" fmla="*/ 234 w 526"/>
                              <a:gd name="T9" fmla="*/ 135 h 523"/>
                              <a:gd name="T10" fmla="*/ 245 w 526"/>
                              <a:gd name="T11" fmla="*/ 135 h 523"/>
                              <a:gd name="T12" fmla="*/ 245 w 526"/>
                              <a:gd name="T13" fmla="*/ 132 h 523"/>
                              <a:gd name="T14" fmla="*/ 248 w 526"/>
                              <a:gd name="T15" fmla="*/ 102 h 523"/>
                              <a:gd name="T16" fmla="*/ 249 w 526"/>
                              <a:gd name="T17" fmla="*/ 73 h 523"/>
                              <a:gd name="T18" fmla="*/ 250 w 526"/>
                              <a:gd name="T19" fmla="*/ 43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26" h="523">
                                <a:moveTo>
                                  <a:pt x="250" y="43"/>
                                </a:moveTo>
                                <a:lnTo>
                                  <a:pt x="247" y="59"/>
                                </a:lnTo>
                                <a:lnTo>
                                  <a:pt x="244" y="80"/>
                                </a:lnTo>
                                <a:lnTo>
                                  <a:pt x="240" y="105"/>
                                </a:lnTo>
                                <a:lnTo>
                                  <a:pt x="234" y="135"/>
                                </a:lnTo>
                                <a:lnTo>
                                  <a:pt x="245" y="135"/>
                                </a:lnTo>
                                <a:lnTo>
                                  <a:pt x="245" y="132"/>
                                </a:lnTo>
                                <a:lnTo>
                                  <a:pt x="248" y="102"/>
                                </a:lnTo>
                                <a:lnTo>
                                  <a:pt x="249" y="73"/>
                                </a:lnTo>
                                <a:lnTo>
                                  <a:pt x="250" y="43"/>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6"/>
                        <wps:cNvSpPr>
                          <a:spLocks/>
                        </wps:cNvSpPr>
                        <wps:spPr bwMode="auto">
                          <a:xfrm>
                            <a:off x="7025" y="1836"/>
                            <a:ext cx="526" cy="523"/>
                          </a:xfrm>
                          <a:custGeom>
                            <a:avLst/>
                            <a:gdLst>
                              <a:gd name="T0" fmla="*/ 245 w 526"/>
                              <a:gd name="T1" fmla="*/ 3 h 523"/>
                              <a:gd name="T2" fmla="*/ 232 w 526"/>
                              <a:gd name="T3" fmla="*/ 3 h 523"/>
                              <a:gd name="T4" fmla="*/ 239 w 526"/>
                              <a:gd name="T5" fmla="*/ 6 h 523"/>
                              <a:gd name="T6" fmla="*/ 249 w 526"/>
                              <a:gd name="T7" fmla="*/ 14 h 523"/>
                              <a:gd name="T8" fmla="*/ 250 w 526"/>
                              <a:gd name="T9" fmla="*/ 34 h 523"/>
                              <a:gd name="T10" fmla="*/ 252 w 526"/>
                              <a:gd name="T11" fmla="*/ 14 h 523"/>
                              <a:gd name="T12" fmla="*/ 248 w 526"/>
                              <a:gd name="T13" fmla="*/ 4 h 523"/>
                              <a:gd name="T14" fmla="*/ 245 w 526"/>
                              <a:gd name="T15" fmla="*/ 3 h 5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26" h="523">
                                <a:moveTo>
                                  <a:pt x="245" y="3"/>
                                </a:moveTo>
                                <a:lnTo>
                                  <a:pt x="232" y="3"/>
                                </a:lnTo>
                                <a:lnTo>
                                  <a:pt x="239" y="6"/>
                                </a:lnTo>
                                <a:lnTo>
                                  <a:pt x="249" y="14"/>
                                </a:lnTo>
                                <a:lnTo>
                                  <a:pt x="250" y="34"/>
                                </a:lnTo>
                                <a:lnTo>
                                  <a:pt x="252" y="14"/>
                                </a:lnTo>
                                <a:lnTo>
                                  <a:pt x="248" y="4"/>
                                </a:lnTo>
                                <a:lnTo>
                                  <a:pt x="245" y="3"/>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CFABBE" id="Group 73" o:spid="_x0000_s1026" style="position:absolute;margin-left:351.25pt;margin-top:91.8pt;width:26.3pt;height:26.15pt;z-index:-15713280;mso-position-horizontal-relative:page" coordorigin="7025,1836" coordsize="526,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Tx4yRMAAAOkAAAOAAAAZHJzL2Uyb0RvYy54bWzsXWtvW7kR/V6g/0HQxwJd6770MNZZFJtm&#10;UWDbLrDpD1Bk+YHaliopcba/voevqxmZh2SzcCDt6ktkR+O5nMMh53BIzv32u8+PD4NPy832fvV0&#10;Nay+GQ0Hy6fF6vr+6fZq+K/37/48HQ62u/nT9fxh9bS8Gv6y3A6/e/PHP3z7vL5c1qu71cP1cjOA&#10;kqft5fP6ani3260vLy62i7vl43z7zWq9fMKXN6vN43yHXze3F9eb+TO0Pz5c1KPR+OJ5tbleb1aL&#10;5XaL/33rvhy+sfpvbpaL3T9vbrbL3eDhaoi27ey/G/vvB/PvxZtv55e3m/n67n7hmzH/glY8zu+f&#10;8NBe1dv5bj74uLl/oerxfrFZbVc3u28Wq8eL1c3N/WJpbYA11ejAmh82q49ra8vt5fPtuocJ0B7g&#10;9MVqF//49NNmcH99NZw0w8HT/BF9ZB87wO8A53l9ewmZHzbrn9c/bZyF+PHH1eLfW3x9cfi9+f3W&#10;CQ8+PP99dQ1984+7lQXn883m0aiA2YPPtg9+6ftg+Xk3WOA/m6YFEMPBAl81TV2NOtdHizt0pPmr&#10;yajuhgN8W02bcfjur/6vu3rs/rSrbfMv5pfuobahvmHGKnjbdg/o9tcB+vPdfL20/bQ1YAVA2wDo&#10;u81yaVx44CG1UgHPrQRTfGPauAXmWRgjgAQwKRzzy8XH7e6H5cr2x/zTj9udGwnX+Mn28rV3hvfo&#10;i5vHBwyKP10MZu3geWCUeuEgUwmZtqoGdxCytmJA9IpqKTSLK4IP9g9rW6IIuPZCFVEEF+ll2sko&#10;3iL4yl4o3qCJFJl1cT2Y43o9o7iemRDpqiaux/h9TlElse7qmmhSYJM2VRJtrkrC3TZx8yqJd1eT&#10;jqsk4BVrlYScq5KYV8wtFeoj0qpaot5UcQNrCXs7aeOw1xL2jrgmRsa+l9uW9GAtYWfjzsyEvcOo&#10;gYeJ7zaM5fldGN6Lz09+fOOnwdzE6JGdmderrZlbzWDHzPq+MgMcKiBlJgMiDGONcJho08Iwxwjb&#10;2TyrGX5ihCdFzYAnGOFZkbAZYkYaw6jExMrbiKFSJO6txHAoEvd2VmWGVt7SqsxU49fGVLhuSWOM&#10;71rxMlONf1pxZarrWe9jG7CvQ961GQ7Auz6YFs0v1/Odcc3w4+D5amgj1p35bKxjPq4+Ld+vrMTO&#10;eOjMPRa+7o3aCzw8ScEWYx/tQxDxguHr8Lm2+oClFZtYKojmh6/DpxPzT50FY8O34dNJOcAxvScf&#10;6aWAt+uWoCN8+icWimEygZmYJ5PavNtnxZyd3SitrcFkaLCdtMmHdqEL0pa+6NIAxOJhtV06jIyn&#10;2BmpdxnjaYLCbFcP99fv7h8ejKtsN7cfvn/YDD7NwfrfvXs7fTv1DVViD3Zye1qZPwtdYSmtI16O&#10;Jn5YXf8CErZZuaUDljr44W61+e9w8Ixlw9Vw+5+P881yOHj42xNo5KxqW/Tczv7SdhMzCDfymw/y&#10;m/nTAqquhrshJmPz4/c7tzb5uN7c397hSZUdBU+rv4BD39wbkgYmu710rfK/gMl+LUqLeOPWCD2l&#10;tS5gmgTie4qUtq4ZeRChlfBHzJh99K0ZCZHRfhKnDRh1ez2jaZyByFBfEwIp+VU9msQVSX7FKLZk&#10;V/VoHFek2NUsbpqitLRJitSOx0SVgpvBpEjthLVKI06ImiK1M8LTFKetqzoOFSL8vosrABpdIZkA&#10;v3cE5lAmZPVSVc18ExNPL1VXxBcUra0asr5RtLYGu48uAhWvrVoCveK1dPApYluNGd1W/s7wqiX2&#10;yLLEsa8l9tWUuHwtsa/HxMZGYl+1XRwvE0X7Hmo6MqQb6fUz4qmNnGRa1o2N9PqOeGoj55l2RjwV&#10;mZd929lKrpHA05VcI4Fn68tG4k5VmcjbI8pgByHcC3Vs+LQS9gnBqlWwM6xaCbsZ+9HR0yrcmTe0&#10;CveW6ZLANzMyQ7QS+Kojo9rw6B7TZjqNj55OIl+xdnUSeq5LQl9NSXjuJPYN0kDRGbWT2NcjMnw6&#10;iX09JrNgJ7GvazKqO4m9kYq3S2JfN8xGiX01IzPEWGJfw3Oi/jWW2HNdEvsa7CCuS2JfjUlkHCvs&#10;2XAcS+xpBBor7BleY4k916WwrwndGivsWU4Ty8b96KDRbCKxnxJXnSjoWZA1Wfp+OI7JaMS6bC9E&#10;4/VEIt+REDtRwNNWSeBbMt9MNO5kTp1I3GsSfqYadjIUpxJ2MLPoSJwq2BvSqqmEnYzDqUKd+ftU&#10;os40KdAb4qFTCTrBfKoxJ/PMVGIuNGGNfU4iRrKk5yQiTQljNNmsYEiBpZPC8SQiTzhjXFjtZflS&#10;Q+mteFm+1LB2Iw5e7rJB6bYbYm7Fy0w15NuKhxRiRrs3FRy6qDHeVPDkEnFDlE1j+uRoujGGDFvx&#10;MlMN4bXiZaYaTmvFy0w1tNWKl5lqmKkRB/csQabzpoJeFol7U8Egi8S9qSCJReLeVCRSS8QNETSm&#10;guoViXtTx2WmGjpntZeZahibFS8zdexNBe0qabvhXUY7mFWRuDfVnWlwmxQmUQy3j+2CGf5ktZeZ&#10;ajiSFS8z1fAgK15mquE6RhxspsRUw2eseFmvGtJixctMnXpTwT2KGuNNBcEQ4g7/V9wkAhG3VoU9&#10;HbZHhJytlQvGhI2H8Ol2YuqRs8KdaEDjw9fhM4iBjwHKfk4NX4fPIOYg7Md0+Dp8BjGnDcPIIRe+&#10;Dp9BzLUNrDktBoaHts3SOzFIX1oxJCnS6jxuSD5m5JwRWIql5UwaEs1D0jAj5/oLCcG0nG8fkn1J&#10;OaT57HORyEvLmeQM2ockXVJu5lBGAi4p5mMMkmtJscI9O5OEQttyW3veBCS8kg81q1Boy7fNIddm&#10;EEEqyCE3Sz8W6ScnhwVLypF7fTk5P68hMZTUh5SQfS6SPmk5f+YMCZ20nKd5SLCk5Uz6ynh8Ts5k&#10;K43cODNyffdmR1poX8ZFa8+dq36fPcw74dPPP36m7Sf48HX4DGLODET5VO8iVWGtRdauRAwsNi3m&#10;fNkdV+Pztu9azH1JbZ7vZ/o1zBQZXW7WzrVfR7EA6Xlb/Oi2xTHJHWyL22nihLfFzcZINPeLEdrn&#10;H5sp2dDGwOuFuhFJz6mUGtOEIdBratn2l0qp0TR5iSaZUmuxgR5PGQpN1DqZUmtZ8lHtjnPIJeZc&#10;lwIdJwTi3SdRb7FzF7XQ8Kce9o4dJFD741wXBofQRRKsaoO8hcvE24V5s0CXxL7B2cmoLnMyR+gq&#10;2SCnW2lqgxxH1+LYqw1yrkthz4ah2iBX4xCB7py0PSdtQRp/Wyc/zcrFUGE4uydXbFmPOflAMlCn&#10;8OlYKeKJk8uQ8CCHgJCkdeG5mKLTct6SvJxbJGBqTetDu+yiLSvnF3fuTg1lxN3IyWHqLHouprK0&#10;nJn4TM9l5Q57OPTXmfIeHeWFyx1QXpvNOGnKS+K2pF88bEs2UZEtW0m+qCYd/wlf0pSXUBzFvHBV&#10;KMoINeUlxEvxLmadpF2cDiraxaiSOhDKdWnKS9YZ6kQoJfWa8rLTPYryNmypoc6EUjqoKK/yhjOF&#10;i+/L+IzoMV/eQddhU+kV9zbgTgfBlNIgf18oH3YLw72/IYTVWTrc++dmaYu3JC/n6FyWfvlEHoZl&#10;un0vEDzTjMGxXjhB4DmgGZaDnzLNqMipXU0zyHE1FfFYYkbTDKJJ0QymSdIMGjoVzWCHwTXNKMms&#10;MU2KZrDj/Dqzxq4/aJpBdSnQafdJ1FHDIJ510jSjYpRF486ydBp4wjkPaAY5faqunnQMenX1pEE6&#10;tiCzxnSpqycNu1qvM2uMeZoZvc/lcV3K5ZlP6MwazR5q7MmQVldPGnmF6EzxTpbi0WNDnve87/ec&#10;06fqfBboq2bpaNtN3RSbMgwpLtv212ezZqlkU0MhZUbZrE9yYRSl2V1IhuWSdX4xkWWVvVz6LEln&#10;5llYgpk/3T5vcV4usN5Mcq1n+emTDpjTPdKlcmUsH7Ntxl6HSzaZ+MITzqz8aFk5KNgBK7cHO06a&#10;lZMNQMnKKavTBJGkESVHoZo0RSH3NTQ7JJdINEEhRFOzcpJG1Mk/okmzcsLvD1g5Y6wac6ZLg866&#10;T6NOLDxg5UyXxp2sq3Tyj7FMxcqVN5yZ4ckyw69Alw5JBqVLJutdREcw41i5TNLMZL6tXGZPsJcL&#10;RDKE8fDp9l67kCTM0rRgce65QS5DDylNO+8xHtseo7n5cEAzLHc9aZrBYl5RAkMIdazchQx4NBWi&#10;aQYJ6TLcUU3/N81oZuTWsqYZhERJmkETUF9AM7guTTNY92nUGWXRsDNdFPczNTgeavAVYj0GBCLu&#10;foHNY72L4XvJEGvDZ4i5LoaXy6WP65tCd66FuZRCsKRUrow7vLTjHMOPLoZjLXcQwzE746LFCQdx&#10;WmNFrltpiRUZT2jlFxlOqCYZTeoxCZgymNQo8hPdsZFBvMapluxBoXpGNMkgjurdcU0qiGM/Ldom&#10;FcSblqRC1A5eg+q9cV0KdBRqihqoDgo1rDSeyhXUrNSRPijEyjmpXEGFPbB4u2SWpmFFx9QOHi3B&#10;pHfwWDkndTaelobSO3hUl8S+YtjrHbwJOYami8exklV6B4+VJzI7Hvs9Q7YBrnfwUDQt6l+qeFyD&#10;cnXRflTF44xHR3Wp4nHtiOjSxeOoLok9wmW8Xap6HPV7VT2uZYVyVPm4piE7xKp8HF/JKL+nuuSU&#10;g8q1xEY157B5QheQmxJdqoJcUxOyryrINUUl5LguOdU3rLC4uXu492ha2U75fUtyna3CnhWsVyXk&#10;GtQdjPq9LiHH7vaoEnJNTfxelZCrWck9c8O6R6KeERvNHdy9FJtXdQk5VH6P2qhLyDXEJ3QJuY7E&#10;IV1CbkROf3TS7yklMTWYexsVkzgvJo9nMUm35f2m6HtkLd3l5PSRgt/eCQSKzLm4E6tecy7uxJA5&#10;geJOr55WQqSwSZt95QmWVsLi9EAypJPCp0srYelp5bC6TJ4EwcLSyc3Sclg2WrkGk1+qIgMYtJPr&#10;C7aFdoVP3z7UWbFpqlxlnlCrJFfTBCderL5s1Rj/3FytktLaJ8EOFO5M4WL6wbUvvRXWhBNVGBYp&#10;fVjPePzSW3BYqxTJmbRdSX9gjeHk+qJ2oV/DZ0hrBj/IpBdxMss+N+MvrakbahKvWPslcfG1crJy&#10;/j0YDVbVSX2Gc5vnIg+RlDNrLCOXuYcBDm3lwJKT+sCPnVzGn2tfFq3uaxKGfgiffrwZlov24fV8&#10;6ee+mImCnnMa9+jSuBiKh2lcO4ufcBqX5lYw/PslE03TyBUmzfjIBSbVhFG6f1xRiZMxWRLKlX3L&#10;imSrhT3SEtEklFxbtiiIHl3zyqVlMyVtUmncFkfgo6p0GndKWmXK0/VQdayau07jUl0SdpxGIe1S&#10;KRX6OhEJfMdeSaiOfDXsFXIqjduNSC5ep3GZLpXGbYFEFHudxp2QFLq6iNGy1IVO47JK+iqN26LI&#10;d7xdCntWoFylcemQ1mlcmS49p0HOaRB3Mv53fRHjJXlny8LS5QBO1DiairLEKTqLQOXkQKeTcuZN&#10;EYb24lhYUg4XRJxcWh/iR5mcT6o1mRqrmPe9HellEub0IjnM114uvVzGXOzkMiUsMc86uUx1xZee&#10;cKblx3oRw7yW4pCWW68/YVrOy+AJ8tewVzorhsiu6ipaziiw5oekGqKiKIyGFbFDTcvJ3rCk5RQn&#10;RcslTr9zqvPqqdW+Qln/MlkWQzu/r4Nt4WQs6y/t5d60Whp7/J1TDJ+D555TLkeXcsEEdDi328Tg&#10;Kc/t7NC6Srmwkx5ybucHUGSUYJrk3G5e5h5df6q5nb3USs3t7J2kam5vS46/s2Jdam5nr8VUKZeu&#10;JubplAtLKemUCy2LpSIqzqdEk0rq5FxHdSncO3ISTJ2cK0y50BN9KqxSF1XYS8/6ncdVukVv/BAL&#10;tmMu18XbDp+wbQ97Sl+rHoJfDPd7XoxClO6OmZe02+Vwplp+599y0uBMV2p53fkqYCYNkJbzz80s&#10;/zEP+GVpQDosN8On3+Xr5dK7n/0yPLPbi1OH7rk90uF5Zyp0dFQILnJIhaz3nTAVahuS9lZUCME7&#10;GkoVFWJkQQVlpgmjoN9SadnLiVVIZu+0lVSInndVVKgmxyRlPMZufJyeqXDMNCkq1LJDuJoKsZeO&#10;KirEu4+ifqYJr7jT8OqLe3S4ixfYvHJxj0bmECF7yRBZwqeLaBhtXmM6opkkgY3gmfMopedWMAy8&#10;vvS5kJcWh/afI+TRRUi40mGEtF51whGy7kjSVUbIllS/kQGyZpcc5FTNFq0yPtbsFpqMj+wghAyP&#10;NdIJ0ZyDDI8VuykhwyO9QSjDI30VugqPNXtltQqPXJeGnJwZUYczKtwiitIblSmokTGJgqXu2FUj&#10;pksDPyO6JPIT4lTqbAZ3Twm99M8zAXhFAsBX8m6d9x7e4uJ25gqFC8q/7sbFq7MROJ+N4Xj5Y5qM&#10;YO6zgrnXjfqz1Jm9dcxbVhumpuTivz86nnvNYOlrC3u59H4JpgrfvpwcxijSO/37gAOzCZ+Oob1A&#10;OXx9JkBHR4Dg5ocE6NRfSMIDslizk1ClgjG9rJvXo+gPkt7RQCzpD7nNXxSEZQxGGj5KDRT5YQxR&#10;RmCcg40q0twHN7ujpmnuw1QptCldkXSTaVJ4U0ImARcOcCYYx0MwXp8CHLxqlqUj6nCNJhOxXURM&#10;pwRqc5UbcRP8PJX7D3ETJ/vSYhg3Bdp8UM8oO4DjHKq/4NDaxfP69vL5dv3mWzOVbObru/vF2/lu&#10;Ln/Hz8/ry2W9uls9XC83b/4HAAD//wMAUEsDBBQABgAIAAAAIQAYk43T4gAAAAsBAAAPAAAAZHJz&#10;L2Rvd25yZXYueG1sTI/LasMwEEX3hf6DmEJ3jfxAeTiWQwhtV6HQpFC6U6yJbWJJxlJs5+87XTXL&#10;4R7uPZNvJtOyAXvfOCshnkXA0JZON7aS8HV8e1kC80FZrVpnUcINPWyKx4dcZdqN9hOHQ6gYlVif&#10;KQl1CF3GuS9rNMrPXIeWsrPrjQp09hXXvRqp3LQ8iaI5N6qxtFCrDnc1lpfD1Uh4H9W4TePXYX85&#10;724/R/HxvY9RyuenabsGFnAK/zD86ZM6FOR0clerPWslLKJEEErBMp0DI2IhRAzsJCFJxQp4kfP7&#10;H4pfAAAA//8DAFBLAQItABQABgAIAAAAIQC2gziS/gAAAOEBAAATAAAAAAAAAAAAAAAAAAAAAABb&#10;Q29udGVudF9UeXBlc10ueG1sUEsBAi0AFAAGAAgAAAAhADj9If/WAAAAlAEAAAsAAAAAAAAAAAAA&#10;AAAALwEAAF9yZWxzLy5yZWxzUEsBAi0AFAAGAAgAAAAhAJEJPHjJEwAAA6QAAA4AAAAAAAAAAAAA&#10;AAAALgIAAGRycy9lMm9Eb2MueG1sUEsBAi0AFAAGAAgAAAAhABiTjdPiAAAACwEAAA8AAAAAAAAA&#10;AAAAAAAAIxYAAGRycy9kb3ducmV2LnhtbFBLBQYAAAAABAAEAPMAAAAyFwAAAAA=&#10;" o:allowincell="f">
                <v:shape id="Freeform 3" o:spid="_x0000_s1027"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axQAAANsAAAAPAAAAZHJzL2Rvd25yZXYueG1sRI/dagIx&#10;FITvC75DOIJ3NVsRK6tRiigqFOo/vTxsTjeLm5Nlk7prn74pFLwcZuYbZjpvbSluVPvCsYKXfgKC&#10;OHO64FzB6bh6HoPwAVlj6ZgU3MnDfNZ5mmKqXcN7uh1CLiKEfYoKTAhVKqXPDFn0fVcRR+/L1RZD&#10;lHUudY1NhNtSDpJkJC0WHBcMVrQwlF0P31bBcfCh19vLbnE2y2b0sz1/vpv7Rqlet32bgAjUhkf4&#10;v73RCl6H8Pcl/gA5+wUAAP//AwBQSwECLQAUAAYACAAAACEA2+H2y+4AAACFAQAAEwAAAAAAAAAA&#10;AAAAAAAAAAAAW0NvbnRlbnRfVHlwZXNdLnhtbFBLAQItABQABgAIAAAAIQBa9CxbvwAAABUBAAAL&#10;AAAAAAAAAAAAAAAAAB8BAABfcmVscy8ucmVsc1BLAQItABQABgAIAAAAIQD3x7/axQAAANsAAAAP&#10;AAAAAAAAAAAAAAAAAAcCAABkcnMvZG93bnJldi54bWxQSwUGAAAAAAMAAwC3AAAA+QIAAAAA&#10;" path="m94,411l49,441,19,470,4,495,,513r,9l40,522r3,-1l10,521r4,-20l31,474,59,442,94,411xe" fillcolor="#ffd8d8" stroked="f">
                  <v:path arrowok="t" o:connecttype="custom" o:connectlocs="94,411;49,441;19,470;4,495;0,513;0,522;40,522;43,521;10,521;14,501;31,474;59,442;94,411" o:connectangles="0,0,0,0,0,0,0,0,0,0,0,0,0"/>
                </v:shape>
                <v:shape id="Freeform 4" o:spid="_x0000_s1028"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pBxQAAANsAAAAPAAAAZHJzL2Rvd25yZXYueG1sRI/dagIx&#10;FITvC75DOIJ3NVtBK6tRiigqFOo/vTxsTjeLm5Nlk7prn74pFLwcZuYbZjpvbSluVPvCsYKXfgKC&#10;OHO64FzB6bh6HoPwAVlj6ZgU3MnDfNZ5mmKqXcN7uh1CLiKEfYoKTAhVKqXPDFn0fVcRR+/L1RZD&#10;lHUudY1NhNtSDpJkJC0WHBcMVrQwlF0P31bBcfCh19vLbnE2y2b0sz1/vpv7Rqlet32bgAjUhkf4&#10;v73RCl6H8Pcl/gA5+wUAAP//AwBQSwECLQAUAAYACAAAACEA2+H2y+4AAACFAQAAEwAAAAAAAAAA&#10;AAAAAAAAAAAAW0NvbnRlbnRfVHlwZXNdLnhtbFBLAQItABQABgAIAAAAIQBa9CxbvwAAABUBAAAL&#10;AAAAAAAAAAAAAAAAAB8BAABfcmVscy8ucmVsc1BLAQItABQABgAIAAAAIQCYixpBxQAAANsAAAAP&#10;AAAAAAAAAAAAAAAAAAcCAABkcnMvZG93bnJldi54bWxQSwUGAAAAAAMAAwC3AAAA+QIAAAAA&#10;" path="m224,l214,7r-6,16l207,41r-1,18l207,66r1,13l209,92r3,14l214,120r3,15l221,149r3,15l214,201r-28,68l145,353,99,435,52,496,10,521r33,l45,520,72,496r34,-43l146,390r5,-2l146,388r38,-69l209,265r16,-40l234,193r19,l241,162r4,-27l234,135r-6,-24l224,89,221,68r,-14l221,40r1,-14l225,12r7,-9l245,3,238,,224,xe" fillcolor="#ffd8d8" stroked="f">
                  <v:path arrowok="t" o:connecttype="custom" o:connectlocs="224,0;214,7;208,23;207,41;206,59;207,66;208,79;209,92;212,106;214,120;217,135;221,149;224,164;214,201;186,269;145,353;99,435;52,496;10,521;43,521;45,520;72,496;106,453;146,390;151,388;146,388;184,319;209,265;225,225;234,193;253,193;241,162;245,135;234,135;228,111;224,89;221,68;221,54;221,40;222,26;225,12;232,3;245,3;238,0;224,0" o:connectangles="0,0,0,0,0,0,0,0,0,0,0,0,0,0,0,0,0,0,0,0,0,0,0,0,0,0,0,0,0,0,0,0,0,0,0,0,0,0,0,0,0,0,0,0,0"/>
                </v:shape>
                <v:shape id="Freeform 5" o:spid="_x0000_s1029"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Q2xgAAANsAAAAPAAAAZHJzL2Rvd25yZXYueG1sRI9Pa8JA&#10;FMTvBb/D8oTe6kYPaYmuIqJUQWjrPzw+ss9sMPs2ZFcT++m7hUKPw8z8hpnMOluJOzW+dKxgOEhA&#10;EOdOl1woOOxXL28gfEDWWDkmBQ/yMJv2niaYadfyF913oRARwj5DBSaEOpPS54Ys+oGriaN3cY3F&#10;EGVTSN1gG+G2kqMkSaXFkuOCwZoWhvLr7mYV7Ecf+n1z+lwczbJNvzfH89Y81ko997v5GESgLvyH&#10;/9prreA1hd8v8QfI6Q8AAAD//wMAUEsBAi0AFAAGAAgAAAAhANvh9svuAAAAhQEAABMAAAAAAAAA&#10;AAAAAAAAAAAAAFtDb250ZW50X1R5cGVzXS54bWxQSwECLQAUAAYACAAAACEAWvQsW78AAAAVAQAA&#10;CwAAAAAAAAAAAAAAAAAfAQAAX3JlbHMvLnJlbHNQSwECLQAUAAYACAAAACEAaFmENsYAAADbAAAA&#10;DwAAAAAAAAAAAAAAAAAHAgAAZHJzL2Rvd25yZXYueG1sUEsFBgAAAAADAAMAtwAAAPoCAAAAAA==&#10;" path="m520,387r-15,l499,393r,14l505,412r15,l523,410r-16,l502,405r,-11l507,390r16,l520,387xe" fillcolor="#ffd8d8" stroked="f">
                  <v:path arrowok="t" o:connecttype="custom" o:connectlocs="520,387;505,387;499,393;499,407;505,412;520,412;523,410;507,410;502,405;502,394;507,390;523,390;520,387" o:connectangles="0,0,0,0,0,0,0,0,0,0,0,0,0"/>
                </v:shape>
                <v:shape id="Freeform 6" o:spid="_x0000_s1030"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GtxQAAANsAAAAPAAAAZHJzL2Rvd25yZXYueG1sRI9PawIx&#10;FMTvhX6H8Aq91Ww9aFmNIlJRQbD+xeNj89wsbl6WTequfnpTKHgcZuY3zHDc2lJcqfaFYwWfnQQE&#10;ceZ0wbmC/W728QXCB2SNpWNScCMP49HryxBT7Rre0HUbchEh7FNUYEKoUil9Zsii77iKOHpnV1sM&#10;Uda51DU2EW5L2U2SnrRYcFwwWNHUUHbZ/loFu+5az5fHn+nBfDe9+/JwWpnbQqn3t3YyABGoDc/w&#10;f3uhFfT78Pcl/gA5egAAAP//AwBQSwECLQAUAAYACAAAACEA2+H2y+4AAACFAQAAEwAAAAAAAAAA&#10;AAAAAAAAAAAAW0NvbnRlbnRfVHlwZXNdLnhtbFBLAQItABQABgAIAAAAIQBa9CxbvwAAABUBAAAL&#10;AAAAAAAAAAAAAAAAAB8BAABfcmVscy8ucmVsc1BLAQItABQABgAIAAAAIQAHFSGtxQAAANsAAAAP&#10;AAAAAAAAAAAAAAAAAAcCAABkcnMvZG93bnJldi54bWxQSwUGAAAAAAMAAwC3AAAA+QIAAAAA&#10;" path="m523,390r-5,l522,394r,11l518,410r5,l525,407r,-14l523,390xe" fillcolor="#ffd8d8" stroked="f">
                  <v:path arrowok="t" o:connecttype="custom" o:connectlocs="523,390;518,390;522,394;522,405;518,410;523,410;525,407;525,393;523,390" o:connectangles="0,0,0,0,0,0,0,0,0"/>
                </v:shape>
                <v:shape id="Freeform 7" o:spid="_x0000_s1031"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rXfwwAAANsAAAAPAAAAZHJzL2Rvd25yZXYueG1sRE/Pa8Iw&#10;FL4P9j+EN/A203lwUk3LkI0pDHQ6xeOjeTZlzUtpoq3+9eYgePz4fs/y3tbiTK2vHCt4GyYgiAun&#10;Ky4V/G2/XicgfEDWWDsmBRfykGfPTzNMtev4l86bUIoYwj5FBSaEJpXSF4Ys+qFriCN3dK3FEGFb&#10;St1iF8NtLUdJMpYWK44NBhuaGyr+NyerYDta6e/lfj3fmc9ufF3uDj/mslBq8NJ/TEEE6sNDfHcv&#10;tIL3ODZ+iT9AZjcAAAD//wMAUEsBAi0AFAAGAAgAAAAhANvh9svuAAAAhQEAABMAAAAAAAAAAAAA&#10;AAAAAAAAAFtDb250ZW50X1R5cGVzXS54bWxQSwECLQAUAAYACAAAACEAWvQsW78AAAAVAQAACwAA&#10;AAAAAAAAAAAAAAAfAQAAX3JlbHMvLnJlbHNQSwECLQAUAAYACAAAACEAdoq138MAAADbAAAADwAA&#10;AAAAAAAAAAAAAAAHAgAAZHJzL2Rvd25yZXYueG1sUEsFBgAAAAADAAMAtwAAAPcCAAAAAA==&#10;" path="m516,392r-9,l507,407r3,l510,401r7,l516,401r-1,-1l518,399r-8,l510,395r8,l517,394r-1,-2xe" fillcolor="#ffd8d8" stroked="f">
                  <v:path arrowok="t" o:connecttype="custom" o:connectlocs="516,392;507,392;507,407;510,407;510,401;517,401;516,401;515,400;518,399;510,399;510,395;518,395;517,394;516,392" o:connectangles="0,0,0,0,0,0,0,0,0,0,0,0,0,0"/>
                </v:shape>
                <v:shape id="Freeform 8" o:spid="_x0000_s1032"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BExgAAANsAAAAPAAAAZHJzL2Rvd25yZXYueG1sRI9Ba8JA&#10;FITvQv/D8gq96aYetI2uUqSlCoIaq3h8ZJ/Z0OzbkN2a2F/fFQoeh5n5hpnOO1uJCzW+dKzgeZCA&#10;IM6dLrlQ8LX/6L+A8AFZY+WYFFzJw3z20Jtiql3LO7pkoRARwj5FBSaEOpXS54Ys+oGriaN3do3F&#10;EGVTSN1gG+G2ksMkGUmLJccFgzUtDOXf2Y9VsB9u9OfquF0czHs7+l0dTmtzXSr19Ni9TUAE6sI9&#10;/N9eagXjV7h9iT9Azv4AAAD//wMAUEsBAi0AFAAGAAgAAAAhANvh9svuAAAAhQEAABMAAAAAAAAA&#10;AAAAAAAAAAAAAFtDb250ZW50X1R5cGVzXS54bWxQSwECLQAUAAYACAAAACEAWvQsW78AAAAVAQAA&#10;CwAAAAAAAAAAAAAAAAAfAQAAX3JlbHMvLnJlbHNQSwECLQAUAAYACAAAACEAGcYQRMYAAADbAAAA&#10;DwAAAAAAAAAAAAAAAAAHAgAAZHJzL2Rvd25yZXYueG1sUEsFBgAAAAADAAMAtwAAAPoCAAAAAA==&#10;" path="m517,401r-4,l514,403r1,1l515,407r3,l517,404r,-2l517,401xe" fillcolor="#ffd8d8" stroked="f">
                  <v:path arrowok="t" o:connecttype="custom" o:connectlocs="517,401;513,401;514,403;515,404;515,407;518,407;517,404;517,402;517,401" o:connectangles="0,0,0,0,0,0,0,0,0"/>
                </v:shape>
                <v:shape id="Freeform 9" o:spid="_x0000_s1033"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n+wgAAANsAAAAPAAAAZHJzL2Rvd25yZXYueG1sRE/LisIw&#10;FN0L8w/hDrjTdFyIdIwi4qCCMD5GcXlprk2xuSlNtHW+3iwEl4fzHk9bW4o71b5wrOCrn4Agzpwu&#10;OFfwd/jpjUD4gKyxdEwKHuRhOvnojDHVruEd3fchFzGEfYoKTAhVKqXPDFn0fVcRR+7iaoshwjqX&#10;usYmhttSDpJkKC0WHBsMVjQ3lF33N6vgMPjVy/VpOz+aRTP8Xx/PG/NYKdX9bGffIAK14S1+uVda&#10;wSiuj1/iD5CTJwAAAP//AwBQSwECLQAUAAYACAAAACEA2+H2y+4AAACFAQAAEwAAAAAAAAAAAAAA&#10;AAAAAAAAW0NvbnRlbnRfVHlwZXNdLnhtbFBLAQItABQABgAIAAAAIQBa9CxbvwAAABUBAAALAAAA&#10;AAAAAAAAAAAAAB8BAABfcmVscy8ucmVsc1BLAQItABQABgAIAAAAIQC9Kcn+wgAAANsAAAAPAAAA&#10;AAAAAAAAAAAAAAcCAABkcnMvZG93bnJldi54bWxQSwUGAAAAAAMAAwC3AAAA9gIAAAAA&#10;" path="m518,395r-4,l515,395r,3l513,399r5,l518,397r,-2xe" fillcolor="#ffd8d8" stroked="f">
                  <v:path arrowok="t" o:connecttype="custom" o:connectlocs="518,395;514,395;515,395;515,398;513,399;518,399;518,397;518,395" o:connectangles="0,0,0,0,0,0,0,0"/>
                </v:shape>
                <v:shape id="Freeform 10" o:spid="_x0000_s1034"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xlxQAAANsAAAAPAAAAZHJzL2Rvd25yZXYueG1sRI9Ba8JA&#10;FITvBf/D8gRvdZMcRFJXEbFUodCqtfT4yD6zwezbkF1N7K/vFgSPw8x8w8wWva3FlVpfOVaQjhMQ&#10;xIXTFZcKvg6vz1MQPiBrrB2Tght5WMwHTzPMtet4R9d9KEWEsM9RgQmhyaX0hSGLfuwa4uidXGsx&#10;RNmWUrfYRbitZZYkE2mx4rhgsKGVoeK8v1gFh+xDv22/P1dHs+4mv9vjz7u5bZQaDfvlC4hAfXiE&#10;7+2NVjBN4f9L/AFy/gcAAP//AwBQSwECLQAUAAYACAAAACEA2+H2y+4AAACFAQAAEwAAAAAAAAAA&#10;AAAAAAAAAAAAW0NvbnRlbnRfVHlwZXNdLnhtbFBLAQItABQABgAIAAAAIQBa9CxbvwAAABUBAAAL&#10;AAAAAAAAAAAAAAAAAB8BAABfcmVscy8ucmVsc1BLAQItABQABgAIAAAAIQDSZWxlxQAAANsAAAAP&#10;AAAAAAAAAAAAAAAAAAcCAABkcnMvZG93bnJldi54bWxQSwUGAAAAAAMAAwC3AAAA+QIAAAAA&#10;" path="m253,193r-19,l263,251r30,40l321,316r23,15l296,341r-50,12l195,369r-49,19l151,388r45,-13l251,362r56,-10l364,344r40,l395,341r37,-2l514,339r-13,-8l481,327r-109,l359,320r-12,-7l335,305r-11,-9l297,269,274,237,256,200r-3,-7xe" fillcolor="#ffd8d8" stroked="f">
                  <v:path arrowok="t" o:connecttype="custom" o:connectlocs="253,193;234,193;263,251;293,291;321,316;344,331;296,341;246,353;195,369;146,388;151,388;196,375;251,362;307,352;364,344;404,344;395,341;432,339;514,339;501,331;481,327;372,327;359,320;347,313;335,305;324,296;297,269;274,237;256,200;253,193" o:connectangles="0,0,0,0,0,0,0,0,0,0,0,0,0,0,0,0,0,0,0,0,0,0,0,0,0,0,0,0,0,0"/>
                </v:shape>
                <v:shape id="Freeform 11" o:spid="_x0000_s1035"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SxQAAANsAAAAPAAAAZHJzL2Rvd25yZXYueG1sRI9Ba8JA&#10;FITvgv9heUJvujEHkdRViigqCFqtxeMj+8yGZt+G7NbE/vquUOhxmJlvmNmis5W4U+NLxwrGowQE&#10;ce50yYWCj/N6OAXhA7LGyjEpeJCHxbzfm2GmXcvvdD+FQkQI+wwVmBDqTEqfG7LoR64mjt7NNRZD&#10;lE0hdYNthNtKpkkykRZLjgsGa1oayr9O31bBOT3oze7zuLyYVTv52V2ue/PYKvUy6N5eQQTqwn/4&#10;r73VCqYpPL/EHyDnvwAAAP//AwBQSwECLQAUAAYACAAAACEA2+H2y+4AAACFAQAAEwAAAAAAAAAA&#10;AAAAAAAAAAAAW0NvbnRlbnRfVHlwZXNdLnhtbFBLAQItABQABgAIAAAAIQBa9CxbvwAAABUBAAAL&#10;AAAAAAAAAAAAAAAAAB8BAABfcmVscy8ucmVsc1BLAQItABQABgAIAAAAIQAit/ISxQAAANsAAAAP&#10;AAAAAAAAAAAAAAAAAAcCAABkcnMvZG93bnJldi54bWxQSwUGAAAAAAMAAwC3AAAA+QIAAAAA&#10;" path="m404,344r-40,l399,360r35,12l465,380r27,2l509,382r9,-3l519,374r-16,l482,371r-26,-6l426,354,404,344xe" fillcolor="#ffd8d8" stroked="f">
                  <v:path arrowok="t" o:connecttype="custom" o:connectlocs="404,344;364,344;399,360;434,372;465,380;492,382;509,382;518,379;519,374;503,374;482,371;456,365;426,354;404,344" o:connectangles="0,0,0,0,0,0,0,0,0,0,0,0,0,0"/>
                </v:shape>
                <v:shape id="Freeform 12" o:spid="_x0000_s1036"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JxQAAANsAAAAPAAAAZHJzL2Rvd25yZXYueG1sRI/dagIx&#10;FITvhb5DOAXvNFsFka1RilRUEPyrxcvD5rhZujlZNtFdffqmIPRymJlvmMmstaW4Ue0Lxwre+gkI&#10;4szpgnMFX8dFbwzCB2SNpWNScCcPs+lLZ4Kpdg3v6XYIuYgQ9ikqMCFUqZQ+M2TR911FHL2Lqy2G&#10;KOtc6hqbCLelHCTJSFosOC4YrGhuKPs5XK2C42Crl+vv3fxkPpvRY306b8x9pVT3tf14BxGoDf/h&#10;Z3ulFYyH8Pcl/gA5/QUAAP//AwBQSwECLQAUAAYACAAAACEA2+H2y+4AAACFAQAAEwAAAAAAAAAA&#10;AAAAAAAAAAAAW0NvbnRlbnRfVHlwZXNdLnhtbFBLAQItABQABgAIAAAAIQBa9CxbvwAAABUBAAAL&#10;AAAAAAAAAAAAAAAAAB8BAABfcmVscy8ucmVsc1BLAQItABQABgAIAAAAIQBN+1eJxQAAANsAAAAP&#10;AAAAAAAAAAAAAAAAAAcCAABkcnMvZG93bnJldi54bWxQSwUGAAAAAAMAAwC3AAAA+QIAAAAA&#10;" path="m520,370r-4,2l510,374r9,l520,370xe" fillcolor="#ffd8d8" stroked="f">
                  <v:path arrowok="t" o:connecttype="custom" o:connectlocs="520,370;516,372;510,374;519,374;520,370" o:connectangles="0,0,0,0,0"/>
                </v:shape>
                <v:shape id="Freeform 13" o:spid="_x0000_s1037"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9xQAAANsAAAAPAAAAZHJzL2Rvd25yZXYueG1sRI/dagIx&#10;FITvhb5DOAXvNFsRka1RilRUEPyrxcvD5rhZujlZNtFdffqmIPRymJlvmMmstaW4Ue0Lxwre+gkI&#10;4szpgnMFX8dFbwzCB2SNpWNScCcPs+lLZ4Kpdg3v6XYIuYgQ9ikqMCFUqZQ+M2TR911FHL2Lqy2G&#10;KOtc6hqbCLelHCTJSFosOC4YrGhuKPs5XK2C42Crl+vv3fxkPpvRY306b8x9pVT3tf14BxGoDf/h&#10;Z3ulFYyH8Pcl/gA5/QUAAP//AwBQSwECLQAUAAYACAAAACEA2+H2y+4AAACFAQAAEwAAAAAAAAAA&#10;AAAAAAAAAAAAW0NvbnRlbnRfVHlwZXNdLnhtbFBLAQItABQABgAIAAAAIQBa9CxbvwAAABUBAAAL&#10;AAAAAAAAAAAAAAAAAB8BAABfcmVscy8ucmVsc1BLAQItABQABgAIAAAAIQDCEs/9xQAAANsAAAAP&#10;AAAAAAAAAAAAAAAAAAcCAABkcnMvZG93bnJldi54bWxQSwUGAAAAAAMAAwC3AAAA+QIAAAAA&#10;" path="m514,339r-82,l474,340r34,8l522,364r2,-4l525,359r,-4l519,341r-5,-2xe" fillcolor="#ffd8d8" stroked="f">
                  <v:path arrowok="t" o:connecttype="custom" o:connectlocs="514,339;432,339;474,340;508,348;522,364;524,360;525,359;525,355;519,341;514,339" o:connectangles="0,0,0,0,0,0,0,0,0,0"/>
                </v:shape>
                <v:shape id="Freeform 14" o:spid="_x0000_s1038"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pmxQAAANsAAAAPAAAAZHJzL2Rvd25yZXYueG1sRI/dagIx&#10;FITvhb5DOAXvNFtBka1RilRUEPyrxcvD5rhZujlZNtFdffqmIPRymJlvmMmstaW4Ue0Lxwre+gkI&#10;4szpgnMFX8dFbwzCB2SNpWNScCcPs+lLZ4Kpdg3v6XYIuYgQ9ikqMCFUqZQ+M2TR911FHL2Lqy2G&#10;KOtc6hqbCLelHCTJSFosOC4YrGhuKPs5XK2C42Crl+vv3fxkPpvRY306b8x9pVT3tf14BxGoDf/h&#10;Z3ulFYyH8Pcl/gA5/QUAAP//AwBQSwECLQAUAAYACAAAACEA2+H2y+4AAACFAQAAEwAAAAAAAAAA&#10;AAAAAAAAAAAAW0NvbnRlbnRfVHlwZXNdLnhtbFBLAQItABQABgAIAAAAIQBa9CxbvwAAABUBAAAL&#10;AAAAAAAAAAAAAAAAAB8BAABfcmVscy8ucmVsc1BLAQItABQABgAIAAAAIQCtXmpmxQAAANsAAAAP&#10;AAAAAAAAAAAAAAAAAAcCAABkcnMvZG93bnJldi54bWxQSwUGAAAAAAMAAwC3AAAA+QIAAAAA&#10;" path="m436,324r-14,l406,325r-34,2l481,327r-9,-1l436,324xe" fillcolor="#ffd8d8" stroked="f">
                  <v:path arrowok="t" o:connecttype="custom" o:connectlocs="436,324;422,324;406,325;372,327;481,327;472,326;436,324" o:connectangles="0,0,0,0,0,0,0"/>
                </v:shape>
                <v:shape id="Freeform 15" o:spid="_x0000_s1039"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QRxQAAANsAAAAPAAAAZHJzL2Rvd25yZXYueG1sRI9Ba8JA&#10;FITvgv9heUJvutFDkNRViigqCFqtxeMj+8yGZt+G7NbE/vquUOhxmJlvmNmis5W4U+NLxwrGowQE&#10;ce50yYWCj/N6OAXhA7LGyjEpeJCHxbzfm2GmXcvvdD+FQkQI+wwVmBDqTEqfG7LoR64mjt7NNRZD&#10;lE0hdYNthNtKTpIklRZLjgsGa1oayr9O31bBeXLQm93ncXkxqzb92V2ue/PYKvUy6N5eQQTqwn/4&#10;r73VCqYpPL/EHyDnvwAAAP//AwBQSwECLQAUAAYACAAAACEA2+H2y+4AAACFAQAAEwAAAAAAAAAA&#10;AAAAAAAAAAAAW0NvbnRlbnRfVHlwZXNdLnhtbFBLAQItABQABgAIAAAAIQBa9CxbvwAAABUBAAAL&#10;AAAAAAAAAAAAAAAAAB8BAABfcmVscy8ucmVsc1BLAQItABQABgAIAAAAIQBdjPQRxQAAANsAAAAP&#10;AAAAAAAAAAAAAAAAAAcCAABkcnMvZG93bnJldi54bWxQSwUGAAAAAAMAAwC3AAAA+QIAAAAA&#10;" path="m250,43r-3,16l244,80r-4,25l234,135r11,l245,132r3,-30l249,73r1,-30xe" fillcolor="#ffd8d8" stroked="f">
                  <v:path arrowok="t" o:connecttype="custom" o:connectlocs="250,43;247,59;244,80;240,105;234,135;245,135;245,132;248,102;249,73;250,43" o:connectangles="0,0,0,0,0,0,0,0,0,0"/>
                </v:shape>
                <v:shape id="Freeform 16" o:spid="_x0000_s1040" style="position:absolute;left:7025;top:1836;width:526;height:523;visibility:visible;mso-wrap-style:square;v-text-anchor:top" coordsize="5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GKxQAAANsAAAAPAAAAZHJzL2Rvd25yZXYueG1sRI9PawIx&#10;FMTvQr9DeIXeNFsPVlajiLRUoWD9i8fH5rlZ3Lwsm9Rd/fRGKHgcZuY3zHja2lJcqPaFYwXvvQQE&#10;ceZ0wbmC3farOwThA7LG0jEpuJKH6eSlM8ZUu4bXdNmEXEQI+xQVmBCqVEqfGbLoe64ijt7J1RZD&#10;lHUudY1NhNtS9pNkIC0WHBcMVjQ3lJ03f1bBtr/S38vD73xvPpvBbbk//pjrQqm313Y2AhGoDc/w&#10;f3uhFQw/4PEl/gA5uQMAAP//AwBQSwECLQAUAAYACAAAACEA2+H2y+4AAACFAQAAEwAAAAAAAAAA&#10;AAAAAAAAAAAAW0NvbnRlbnRfVHlwZXNdLnhtbFBLAQItABQABgAIAAAAIQBa9CxbvwAAABUBAAAL&#10;AAAAAAAAAAAAAAAAAB8BAABfcmVscy8ucmVsc1BLAQItABQABgAIAAAAIQAywFGKxQAAANsAAAAP&#10;AAAAAAAAAAAAAAAAAAcCAABkcnMvZG93bnJldi54bWxQSwUGAAAAAAMAAwC3AAAA+QIAAAAA&#10;" path="m245,3r-13,l239,6r10,8l250,34r2,-20l248,4,245,3xe" fillcolor="#ffd8d8" stroked="f">
                  <v:path arrowok="t" o:connecttype="custom" o:connectlocs="245,3;232,3;239,6;249,14;250,34;252,14;248,4;245,3" o:connectangles="0,0,0,0,0,0,0,0"/>
                </v:shape>
                <w10:wrap anchorx="page"/>
              </v:group>
            </w:pict>
          </mc:Fallback>
        </mc:AlternateContent>
      </w:r>
      <w:r w:rsidRPr="00587570">
        <w:rPr>
          <w:noProof/>
        </w:rPr>
        <mc:AlternateContent>
          <mc:Choice Requires="wpg">
            <w:drawing>
              <wp:anchor distT="0" distB="0" distL="114300" distR="114300" simplePos="0" relativeHeight="487604224" behindDoc="1" locked="0" layoutInCell="0" allowOverlap="1" wp14:anchorId="520F8CE2" wp14:editId="06B3E19C">
                <wp:simplePos x="0" y="0"/>
                <wp:positionH relativeFrom="page">
                  <wp:posOffset>4471670</wp:posOffset>
                </wp:positionH>
                <wp:positionV relativeFrom="paragraph">
                  <wp:posOffset>1548130</wp:posOffset>
                </wp:positionV>
                <wp:extent cx="312420" cy="309880"/>
                <wp:effectExtent l="4445" t="4445" r="698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420" cy="309880"/>
                          <a:chOff x="7042" y="2438"/>
                          <a:chExt cx="492" cy="488"/>
                        </a:xfrm>
                      </wpg:grpSpPr>
                      <wps:wsp>
                        <wps:cNvPr id="59" name="Freeform 18"/>
                        <wps:cNvSpPr>
                          <a:spLocks/>
                        </wps:cNvSpPr>
                        <wps:spPr bwMode="auto">
                          <a:xfrm>
                            <a:off x="7042" y="2438"/>
                            <a:ext cx="492" cy="488"/>
                          </a:xfrm>
                          <a:custGeom>
                            <a:avLst/>
                            <a:gdLst>
                              <a:gd name="T0" fmla="*/ 88 w 492"/>
                              <a:gd name="T1" fmla="*/ 384 h 488"/>
                              <a:gd name="T2" fmla="*/ 45 w 492"/>
                              <a:gd name="T3" fmla="*/ 412 h 488"/>
                              <a:gd name="T4" fmla="*/ 18 w 492"/>
                              <a:gd name="T5" fmla="*/ 439 h 488"/>
                              <a:gd name="T6" fmla="*/ 4 w 492"/>
                              <a:gd name="T7" fmla="*/ 462 h 488"/>
                              <a:gd name="T8" fmla="*/ 0 w 492"/>
                              <a:gd name="T9" fmla="*/ 479 h 488"/>
                              <a:gd name="T10" fmla="*/ 0 w 492"/>
                              <a:gd name="T11" fmla="*/ 487 h 488"/>
                              <a:gd name="T12" fmla="*/ 37 w 492"/>
                              <a:gd name="T13" fmla="*/ 487 h 488"/>
                              <a:gd name="T14" fmla="*/ 40 w 492"/>
                              <a:gd name="T15" fmla="*/ 486 h 488"/>
                              <a:gd name="T16" fmla="*/ 9 w 492"/>
                              <a:gd name="T17" fmla="*/ 486 h 488"/>
                              <a:gd name="T18" fmla="*/ 13 w 492"/>
                              <a:gd name="T19" fmla="*/ 468 h 488"/>
                              <a:gd name="T20" fmla="*/ 29 w 492"/>
                              <a:gd name="T21" fmla="*/ 442 h 488"/>
                              <a:gd name="T22" fmla="*/ 55 w 492"/>
                              <a:gd name="T23" fmla="*/ 413 h 488"/>
                              <a:gd name="T24" fmla="*/ 88 w 492"/>
                              <a:gd name="T25" fmla="*/ 384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92" h="488">
                                <a:moveTo>
                                  <a:pt x="88" y="384"/>
                                </a:moveTo>
                                <a:lnTo>
                                  <a:pt x="45" y="412"/>
                                </a:lnTo>
                                <a:lnTo>
                                  <a:pt x="18" y="439"/>
                                </a:lnTo>
                                <a:lnTo>
                                  <a:pt x="4" y="462"/>
                                </a:lnTo>
                                <a:lnTo>
                                  <a:pt x="0" y="479"/>
                                </a:lnTo>
                                <a:lnTo>
                                  <a:pt x="0" y="487"/>
                                </a:lnTo>
                                <a:lnTo>
                                  <a:pt x="37" y="487"/>
                                </a:lnTo>
                                <a:lnTo>
                                  <a:pt x="40" y="486"/>
                                </a:lnTo>
                                <a:lnTo>
                                  <a:pt x="9" y="486"/>
                                </a:lnTo>
                                <a:lnTo>
                                  <a:pt x="13" y="468"/>
                                </a:lnTo>
                                <a:lnTo>
                                  <a:pt x="29" y="442"/>
                                </a:lnTo>
                                <a:lnTo>
                                  <a:pt x="55" y="413"/>
                                </a:lnTo>
                                <a:lnTo>
                                  <a:pt x="88" y="384"/>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19"/>
                        <wps:cNvSpPr>
                          <a:spLocks/>
                        </wps:cNvSpPr>
                        <wps:spPr bwMode="auto">
                          <a:xfrm>
                            <a:off x="7042" y="2438"/>
                            <a:ext cx="492" cy="488"/>
                          </a:xfrm>
                          <a:custGeom>
                            <a:avLst/>
                            <a:gdLst>
                              <a:gd name="T0" fmla="*/ 210 w 492"/>
                              <a:gd name="T1" fmla="*/ 0 h 488"/>
                              <a:gd name="T2" fmla="*/ 200 w 492"/>
                              <a:gd name="T3" fmla="*/ 6 h 488"/>
                              <a:gd name="T4" fmla="*/ 195 w 492"/>
                              <a:gd name="T5" fmla="*/ 21 h 488"/>
                              <a:gd name="T6" fmla="*/ 193 w 492"/>
                              <a:gd name="T7" fmla="*/ 38 h 488"/>
                              <a:gd name="T8" fmla="*/ 193 w 492"/>
                              <a:gd name="T9" fmla="*/ 55 h 488"/>
                              <a:gd name="T10" fmla="*/ 193 w 492"/>
                              <a:gd name="T11" fmla="*/ 62 h 488"/>
                              <a:gd name="T12" fmla="*/ 194 w 492"/>
                              <a:gd name="T13" fmla="*/ 73 h 488"/>
                              <a:gd name="T14" fmla="*/ 196 w 492"/>
                              <a:gd name="T15" fmla="*/ 86 h 488"/>
                              <a:gd name="T16" fmla="*/ 198 w 492"/>
                              <a:gd name="T17" fmla="*/ 99 h 488"/>
                              <a:gd name="T18" fmla="*/ 200 w 492"/>
                              <a:gd name="T19" fmla="*/ 112 h 488"/>
                              <a:gd name="T20" fmla="*/ 203 w 492"/>
                              <a:gd name="T21" fmla="*/ 126 h 488"/>
                              <a:gd name="T22" fmla="*/ 206 w 492"/>
                              <a:gd name="T23" fmla="*/ 139 h 488"/>
                              <a:gd name="T24" fmla="*/ 210 w 492"/>
                              <a:gd name="T25" fmla="*/ 153 h 488"/>
                              <a:gd name="T26" fmla="*/ 196 w 492"/>
                              <a:gd name="T27" fmla="*/ 198 h 488"/>
                              <a:gd name="T28" fmla="*/ 159 w 492"/>
                              <a:gd name="T29" fmla="*/ 282 h 488"/>
                              <a:gd name="T30" fmla="*/ 110 w 492"/>
                              <a:gd name="T31" fmla="*/ 377 h 488"/>
                              <a:gd name="T32" fmla="*/ 57 w 492"/>
                              <a:gd name="T33" fmla="*/ 454 h 488"/>
                              <a:gd name="T34" fmla="*/ 9 w 492"/>
                              <a:gd name="T35" fmla="*/ 486 h 488"/>
                              <a:gd name="T36" fmla="*/ 40 w 492"/>
                              <a:gd name="T37" fmla="*/ 486 h 488"/>
                              <a:gd name="T38" fmla="*/ 42 w 492"/>
                              <a:gd name="T39" fmla="*/ 486 h 488"/>
                              <a:gd name="T40" fmla="*/ 67 w 492"/>
                              <a:gd name="T41" fmla="*/ 463 h 488"/>
                              <a:gd name="T42" fmla="*/ 99 w 492"/>
                              <a:gd name="T43" fmla="*/ 423 h 488"/>
                              <a:gd name="T44" fmla="*/ 136 w 492"/>
                              <a:gd name="T45" fmla="*/ 364 h 488"/>
                              <a:gd name="T46" fmla="*/ 141 w 492"/>
                              <a:gd name="T47" fmla="*/ 363 h 488"/>
                              <a:gd name="T48" fmla="*/ 136 w 492"/>
                              <a:gd name="T49" fmla="*/ 363 h 488"/>
                              <a:gd name="T50" fmla="*/ 172 w 492"/>
                              <a:gd name="T51" fmla="*/ 298 h 488"/>
                              <a:gd name="T52" fmla="*/ 195 w 492"/>
                              <a:gd name="T53" fmla="*/ 248 h 488"/>
                              <a:gd name="T54" fmla="*/ 210 w 492"/>
                              <a:gd name="T55" fmla="*/ 210 h 488"/>
                              <a:gd name="T56" fmla="*/ 219 w 492"/>
                              <a:gd name="T57" fmla="*/ 181 h 488"/>
                              <a:gd name="T58" fmla="*/ 236 w 492"/>
                              <a:gd name="T59" fmla="*/ 181 h 488"/>
                              <a:gd name="T60" fmla="*/ 225 w 492"/>
                              <a:gd name="T61" fmla="*/ 152 h 488"/>
                              <a:gd name="T62" fmla="*/ 229 w 492"/>
                              <a:gd name="T63" fmla="*/ 126 h 488"/>
                              <a:gd name="T64" fmla="*/ 219 w 492"/>
                              <a:gd name="T65" fmla="*/ 126 h 488"/>
                              <a:gd name="T66" fmla="*/ 213 w 492"/>
                              <a:gd name="T67" fmla="*/ 104 h 488"/>
                              <a:gd name="T68" fmla="*/ 209 w 492"/>
                              <a:gd name="T69" fmla="*/ 83 h 488"/>
                              <a:gd name="T70" fmla="*/ 207 w 492"/>
                              <a:gd name="T71" fmla="*/ 63 h 488"/>
                              <a:gd name="T72" fmla="*/ 206 w 492"/>
                              <a:gd name="T73" fmla="*/ 51 h 488"/>
                              <a:gd name="T74" fmla="*/ 206 w 492"/>
                              <a:gd name="T75" fmla="*/ 37 h 488"/>
                              <a:gd name="T76" fmla="*/ 207 w 492"/>
                              <a:gd name="T77" fmla="*/ 25 h 488"/>
                              <a:gd name="T78" fmla="*/ 211 w 492"/>
                              <a:gd name="T79" fmla="*/ 11 h 488"/>
                              <a:gd name="T80" fmla="*/ 217 w 492"/>
                              <a:gd name="T81" fmla="*/ 3 h 488"/>
                              <a:gd name="T82" fmla="*/ 229 w 492"/>
                              <a:gd name="T83" fmla="*/ 3 h 488"/>
                              <a:gd name="T84" fmla="*/ 222 w 492"/>
                              <a:gd name="T85" fmla="*/ 0 h 488"/>
                              <a:gd name="T86" fmla="*/ 210 w 492"/>
                              <a:gd name="T87" fmla="*/ 0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92" h="488">
                                <a:moveTo>
                                  <a:pt x="210" y="0"/>
                                </a:moveTo>
                                <a:lnTo>
                                  <a:pt x="200" y="6"/>
                                </a:lnTo>
                                <a:lnTo>
                                  <a:pt x="195" y="21"/>
                                </a:lnTo>
                                <a:lnTo>
                                  <a:pt x="193" y="38"/>
                                </a:lnTo>
                                <a:lnTo>
                                  <a:pt x="193" y="55"/>
                                </a:lnTo>
                                <a:lnTo>
                                  <a:pt x="193" y="62"/>
                                </a:lnTo>
                                <a:lnTo>
                                  <a:pt x="194" y="73"/>
                                </a:lnTo>
                                <a:lnTo>
                                  <a:pt x="196" y="86"/>
                                </a:lnTo>
                                <a:lnTo>
                                  <a:pt x="198" y="99"/>
                                </a:lnTo>
                                <a:lnTo>
                                  <a:pt x="200" y="112"/>
                                </a:lnTo>
                                <a:lnTo>
                                  <a:pt x="203" y="126"/>
                                </a:lnTo>
                                <a:lnTo>
                                  <a:pt x="206" y="139"/>
                                </a:lnTo>
                                <a:lnTo>
                                  <a:pt x="210" y="153"/>
                                </a:lnTo>
                                <a:lnTo>
                                  <a:pt x="196" y="198"/>
                                </a:lnTo>
                                <a:lnTo>
                                  <a:pt x="159" y="282"/>
                                </a:lnTo>
                                <a:lnTo>
                                  <a:pt x="110" y="377"/>
                                </a:lnTo>
                                <a:lnTo>
                                  <a:pt x="57" y="454"/>
                                </a:lnTo>
                                <a:lnTo>
                                  <a:pt x="9" y="486"/>
                                </a:lnTo>
                                <a:lnTo>
                                  <a:pt x="40" y="486"/>
                                </a:lnTo>
                                <a:lnTo>
                                  <a:pt x="42" y="486"/>
                                </a:lnTo>
                                <a:lnTo>
                                  <a:pt x="67" y="463"/>
                                </a:lnTo>
                                <a:lnTo>
                                  <a:pt x="99" y="423"/>
                                </a:lnTo>
                                <a:lnTo>
                                  <a:pt x="136" y="364"/>
                                </a:lnTo>
                                <a:lnTo>
                                  <a:pt x="141" y="363"/>
                                </a:lnTo>
                                <a:lnTo>
                                  <a:pt x="136" y="363"/>
                                </a:lnTo>
                                <a:lnTo>
                                  <a:pt x="172" y="298"/>
                                </a:lnTo>
                                <a:lnTo>
                                  <a:pt x="195" y="248"/>
                                </a:lnTo>
                                <a:lnTo>
                                  <a:pt x="210" y="210"/>
                                </a:lnTo>
                                <a:lnTo>
                                  <a:pt x="219" y="181"/>
                                </a:lnTo>
                                <a:lnTo>
                                  <a:pt x="236" y="181"/>
                                </a:lnTo>
                                <a:lnTo>
                                  <a:pt x="225" y="152"/>
                                </a:lnTo>
                                <a:lnTo>
                                  <a:pt x="229" y="126"/>
                                </a:lnTo>
                                <a:lnTo>
                                  <a:pt x="219" y="126"/>
                                </a:lnTo>
                                <a:lnTo>
                                  <a:pt x="213" y="104"/>
                                </a:lnTo>
                                <a:lnTo>
                                  <a:pt x="209" y="83"/>
                                </a:lnTo>
                                <a:lnTo>
                                  <a:pt x="207" y="63"/>
                                </a:lnTo>
                                <a:lnTo>
                                  <a:pt x="206" y="51"/>
                                </a:lnTo>
                                <a:lnTo>
                                  <a:pt x="206" y="37"/>
                                </a:lnTo>
                                <a:lnTo>
                                  <a:pt x="207" y="25"/>
                                </a:lnTo>
                                <a:lnTo>
                                  <a:pt x="211" y="11"/>
                                </a:lnTo>
                                <a:lnTo>
                                  <a:pt x="217" y="3"/>
                                </a:lnTo>
                                <a:lnTo>
                                  <a:pt x="229" y="3"/>
                                </a:lnTo>
                                <a:lnTo>
                                  <a:pt x="222" y="0"/>
                                </a:lnTo>
                                <a:lnTo>
                                  <a:pt x="210" y="0"/>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20"/>
                        <wps:cNvSpPr>
                          <a:spLocks/>
                        </wps:cNvSpPr>
                        <wps:spPr bwMode="auto">
                          <a:xfrm>
                            <a:off x="7042" y="2438"/>
                            <a:ext cx="492" cy="488"/>
                          </a:xfrm>
                          <a:custGeom>
                            <a:avLst/>
                            <a:gdLst>
                              <a:gd name="T0" fmla="*/ 486 w 492"/>
                              <a:gd name="T1" fmla="*/ 362 h 488"/>
                              <a:gd name="T2" fmla="*/ 472 w 492"/>
                              <a:gd name="T3" fmla="*/ 362 h 488"/>
                              <a:gd name="T4" fmla="*/ 466 w 492"/>
                              <a:gd name="T5" fmla="*/ 367 h 488"/>
                              <a:gd name="T6" fmla="*/ 466 w 492"/>
                              <a:gd name="T7" fmla="*/ 380 h 488"/>
                              <a:gd name="T8" fmla="*/ 472 w 492"/>
                              <a:gd name="T9" fmla="*/ 385 h 488"/>
                              <a:gd name="T10" fmla="*/ 486 w 492"/>
                              <a:gd name="T11" fmla="*/ 385 h 488"/>
                              <a:gd name="T12" fmla="*/ 488 w 492"/>
                              <a:gd name="T13" fmla="*/ 383 h 488"/>
                              <a:gd name="T14" fmla="*/ 473 w 492"/>
                              <a:gd name="T15" fmla="*/ 383 h 488"/>
                              <a:gd name="T16" fmla="*/ 469 w 492"/>
                              <a:gd name="T17" fmla="*/ 379 h 488"/>
                              <a:gd name="T18" fmla="*/ 469 w 492"/>
                              <a:gd name="T19" fmla="*/ 368 h 488"/>
                              <a:gd name="T20" fmla="*/ 473 w 492"/>
                              <a:gd name="T21" fmla="*/ 364 h 488"/>
                              <a:gd name="T22" fmla="*/ 488 w 492"/>
                              <a:gd name="T23" fmla="*/ 364 h 488"/>
                              <a:gd name="T24" fmla="*/ 486 w 492"/>
                              <a:gd name="T25" fmla="*/ 362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92" h="488">
                                <a:moveTo>
                                  <a:pt x="486" y="362"/>
                                </a:moveTo>
                                <a:lnTo>
                                  <a:pt x="472" y="362"/>
                                </a:lnTo>
                                <a:lnTo>
                                  <a:pt x="466" y="367"/>
                                </a:lnTo>
                                <a:lnTo>
                                  <a:pt x="466" y="380"/>
                                </a:lnTo>
                                <a:lnTo>
                                  <a:pt x="472" y="385"/>
                                </a:lnTo>
                                <a:lnTo>
                                  <a:pt x="486" y="385"/>
                                </a:lnTo>
                                <a:lnTo>
                                  <a:pt x="488" y="383"/>
                                </a:lnTo>
                                <a:lnTo>
                                  <a:pt x="473" y="383"/>
                                </a:lnTo>
                                <a:lnTo>
                                  <a:pt x="469" y="379"/>
                                </a:lnTo>
                                <a:lnTo>
                                  <a:pt x="469" y="368"/>
                                </a:lnTo>
                                <a:lnTo>
                                  <a:pt x="473" y="364"/>
                                </a:lnTo>
                                <a:lnTo>
                                  <a:pt x="488" y="364"/>
                                </a:lnTo>
                                <a:lnTo>
                                  <a:pt x="486" y="362"/>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21"/>
                        <wps:cNvSpPr>
                          <a:spLocks/>
                        </wps:cNvSpPr>
                        <wps:spPr bwMode="auto">
                          <a:xfrm>
                            <a:off x="7042" y="2438"/>
                            <a:ext cx="492" cy="488"/>
                          </a:xfrm>
                          <a:custGeom>
                            <a:avLst/>
                            <a:gdLst>
                              <a:gd name="T0" fmla="*/ 488 w 492"/>
                              <a:gd name="T1" fmla="*/ 364 h 488"/>
                              <a:gd name="T2" fmla="*/ 484 w 492"/>
                              <a:gd name="T3" fmla="*/ 364 h 488"/>
                              <a:gd name="T4" fmla="*/ 488 w 492"/>
                              <a:gd name="T5" fmla="*/ 368 h 488"/>
                              <a:gd name="T6" fmla="*/ 488 w 492"/>
                              <a:gd name="T7" fmla="*/ 379 h 488"/>
                              <a:gd name="T8" fmla="*/ 484 w 492"/>
                              <a:gd name="T9" fmla="*/ 383 h 488"/>
                              <a:gd name="T10" fmla="*/ 488 w 492"/>
                              <a:gd name="T11" fmla="*/ 383 h 488"/>
                              <a:gd name="T12" fmla="*/ 491 w 492"/>
                              <a:gd name="T13" fmla="*/ 380 h 488"/>
                              <a:gd name="T14" fmla="*/ 491 w 492"/>
                              <a:gd name="T15" fmla="*/ 367 h 488"/>
                              <a:gd name="T16" fmla="*/ 488 w 492"/>
                              <a:gd name="T17" fmla="*/ 364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2" h="488">
                                <a:moveTo>
                                  <a:pt x="488" y="364"/>
                                </a:moveTo>
                                <a:lnTo>
                                  <a:pt x="484" y="364"/>
                                </a:lnTo>
                                <a:lnTo>
                                  <a:pt x="488" y="368"/>
                                </a:lnTo>
                                <a:lnTo>
                                  <a:pt x="488" y="379"/>
                                </a:lnTo>
                                <a:lnTo>
                                  <a:pt x="484" y="383"/>
                                </a:lnTo>
                                <a:lnTo>
                                  <a:pt x="488" y="383"/>
                                </a:lnTo>
                                <a:lnTo>
                                  <a:pt x="491" y="380"/>
                                </a:lnTo>
                                <a:lnTo>
                                  <a:pt x="491" y="367"/>
                                </a:lnTo>
                                <a:lnTo>
                                  <a:pt x="488" y="364"/>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22"/>
                        <wps:cNvSpPr>
                          <a:spLocks/>
                        </wps:cNvSpPr>
                        <wps:spPr bwMode="auto">
                          <a:xfrm>
                            <a:off x="7042" y="2438"/>
                            <a:ext cx="492" cy="488"/>
                          </a:xfrm>
                          <a:custGeom>
                            <a:avLst/>
                            <a:gdLst>
                              <a:gd name="T0" fmla="*/ 482 w 492"/>
                              <a:gd name="T1" fmla="*/ 366 h 488"/>
                              <a:gd name="T2" fmla="*/ 474 w 492"/>
                              <a:gd name="T3" fmla="*/ 366 h 488"/>
                              <a:gd name="T4" fmla="*/ 474 w 492"/>
                              <a:gd name="T5" fmla="*/ 380 h 488"/>
                              <a:gd name="T6" fmla="*/ 476 w 492"/>
                              <a:gd name="T7" fmla="*/ 380 h 488"/>
                              <a:gd name="T8" fmla="*/ 476 w 492"/>
                              <a:gd name="T9" fmla="*/ 375 h 488"/>
                              <a:gd name="T10" fmla="*/ 483 w 492"/>
                              <a:gd name="T11" fmla="*/ 375 h 488"/>
                              <a:gd name="T12" fmla="*/ 482 w 492"/>
                              <a:gd name="T13" fmla="*/ 374 h 488"/>
                              <a:gd name="T14" fmla="*/ 481 w 492"/>
                              <a:gd name="T15" fmla="*/ 374 h 488"/>
                              <a:gd name="T16" fmla="*/ 484 w 492"/>
                              <a:gd name="T17" fmla="*/ 373 h 488"/>
                              <a:gd name="T18" fmla="*/ 476 w 492"/>
                              <a:gd name="T19" fmla="*/ 373 h 488"/>
                              <a:gd name="T20" fmla="*/ 476 w 492"/>
                              <a:gd name="T21" fmla="*/ 369 h 488"/>
                              <a:gd name="T22" fmla="*/ 483 w 492"/>
                              <a:gd name="T23" fmla="*/ 369 h 488"/>
                              <a:gd name="T24" fmla="*/ 483 w 492"/>
                              <a:gd name="T25" fmla="*/ 368 h 488"/>
                              <a:gd name="T26" fmla="*/ 482 w 492"/>
                              <a:gd name="T27" fmla="*/ 366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92" h="488">
                                <a:moveTo>
                                  <a:pt x="482" y="366"/>
                                </a:moveTo>
                                <a:lnTo>
                                  <a:pt x="474" y="366"/>
                                </a:lnTo>
                                <a:lnTo>
                                  <a:pt x="474" y="380"/>
                                </a:lnTo>
                                <a:lnTo>
                                  <a:pt x="476" y="380"/>
                                </a:lnTo>
                                <a:lnTo>
                                  <a:pt x="476" y="375"/>
                                </a:lnTo>
                                <a:lnTo>
                                  <a:pt x="483" y="375"/>
                                </a:lnTo>
                                <a:lnTo>
                                  <a:pt x="482" y="374"/>
                                </a:lnTo>
                                <a:lnTo>
                                  <a:pt x="481" y="374"/>
                                </a:lnTo>
                                <a:lnTo>
                                  <a:pt x="484" y="373"/>
                                </a:lnTo>
                                <a:lnTo>
                                  <a:pt x="476" y="373"/>
                                </a:lnTo>
                                <a:lnTo>
                                  <a:pt x="476" y="369"/>
                                </a:lnTo>
                                <a:lnTo>
                                  <a:pt x="483" y="369"/>
                                </a:lnTo>
                                <a:lnTo>
                                  <a:pt x="483" y="368"/>
                                </a:lnTo>
                                <a:lnTo>
                                  <a:pt x="482" y="366"/>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23"/>
                        <wps:cNvSpPr>
                          <a:spLocks/>
                        </wps:cNvSpPr>
                        <wps:spPr bwMode="auto">
                          <a:xfrm>
                            <a:off x="7042" y="2438"/>
                            <a:ext cx="492" cy="488"/>
                          </a:xfrm>
                          <a:custGeom>
                            <a:avLst/>
                            <a:gdLst>
                              <a:gd name="T0" fmla="*/ 483 w 492"/>
                              <a:gd name="T1" fmla="*/ 375 h 488"/>
                              <a:gd name="T2" fmla="*/ 479 w 492"/>
                              <a:gd name="T3" fmla="*/ 375 h 488"/>
                              <a:gd name="T4" fmla="*/ 480 w 492"/>
                              <a:gd name="T5" fmla="*/ 376 h 488"/>
                              <a:gd name="T6" fmla="*/ 481 w 492"/>
                              <a:gd name="T7" fmla="*/ 378 h 488"/>
                              <a:gd name="T8" fmla="*/ 481 w 492"/>
                              <a:gd name="T9" fmla="*/ 380 h 488"/>
                              <a:gd name="T10" fmla="*/ 484 w 492"/>
                              <a:gd name="T11" fmla="*/ 380 h 488"/>
                              <a:gd name="T12" fmla="*/ 483 w 492"/>
                              <a:gd name="T13" fmla="*/ 378 h 488"/>
                              <a:gd name="T14" fmla="*/ 483 w 492"/>
                              <a:gd name="T15" fmla="*/ 376 h 488"/>
                              <a:gd name="T16" fmla="*/ 483 w 492"/>
                              <a:gd name="T17" fmla="*/ 375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2" h="488">
                                <a:moveTo>
                                  <a:pt x="483" y="375"/>
                                </a:moveTo>
                                <a:lnTo>
                                  <a:pt x="479" y="375"/>
                                </a:lnTo>
                                <a:lnTo>
                                  <a:pt x="480" y="376"/>
                                </a:lnTo>
                                <a:lnTo>
                                  <a:pt x="481" y="378"/>
                                </a:lnTo>
                                <a:lnTo>
                                  <a:pt x="481" y="380"/>
                                </a:lnTo>
                                <a:lnTo>
                                  <a:pt x="484" y="380"/>
                                </a:lnTo>
                                <a:lnTo>
                                  <a:pt x="483" y="378"/>
                                </a:lnTo>
                                <a:lnTo>
                                  <a:pt x="483" y="376"/>
                                </a:lnTo>
                                <a:lnTo>
                                  <a:pt x="483" y="375"/>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24"/>
                        <wps:cNvSpPr>
                          <a:spLocks/>
                        </wps:cNvSpPr>
                        <wps:spPr bwMode="auto">
                          <a:xfrm>
                            <a:off x="7042" y="2438"/>
                            <a:ext cx="492" cy="488"/>
                          </a:xfrm>
                          <a:custGeom>
                            <a:avLst/>
                            <a:gdLst>
                              <a:gd name="T0" fmla="*/ 483 w 492"/>
                              <a:gd name="T1" fmla="*/ 369 h 488"/>
                              <a:gd name="T2" fmla="*/ 480 w 492"/>
                              <a:gd name="T3" fmla="*/ 369 h 488"/>
                              <a:gd name="T4" fmla="*/ 481 w 492"/>
                              <a:gd name="T5" fmla="*/ 369 h 488"/>
                              <a:gd name="T6" fmla="*/ 481 w 492"/>
                              <a:gd name="T7" fmla="*/ 372 h 488"/>
                              <a:gd name="T8" fmla="*/ 479 w 492"/>
                              <a:gd name="T9" fmla="*/ 373 h 488"/>
                              <a:gd name="T10" fmla="*/ 484 w 492"/>
                              <a:gd name="T11" fmla="*/ 373 h 488"/>
                              <a:gd name="T12" fmla="*/ 484 w 492"/>
                              <a:gd name="T13" fmla="*/ 371 h 488"/>
                              <a:gd name="T14" fmla="*/ 483 w 492"/>
                              <a:gd name="T15" fmla="*/ 369 h 48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92" h="488">
                                <a:moveTo>
                                  <a:pt x="483" y="369"/>
                                </a:moveTo>
                                <a:lnTo>
                                  <a:pt x="480" y="369"/>
                                </a:lnTo>
                                <a:lnTo>
                                  <a:pt x="481" y="369"/>
                                </a:lnTo>
                                <a:lnTo>
                                  <a:pt x="481" y="372"/>
                                </a:lnTo>
                                <a:lnTo>
                                  <a:pt x="479" y="373"/>
                                </a:lnTo>
                                <a:lnTo>
                                  <a:pt x="484" y="373"/>
                                </a:lnTo>
                                <a:lnTo>
                                  <a:pt x="484" y="371"/>
                                </a:lnTo>
                                <a:lnTo>
                                  <a:pt x="483" y="369"/>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25"/>
                        <wps:cNvSpPr>
                          <a:spLocks/>
                        </wps:cNvSpPr>
                        <wps:spPr bwMode="auto">
                          <a:xfrm>
                            <a:off x="7042" y="2438"/>
                            <a:ext cx="492" cy="488"/>
                          </a:xfrm>
                          <a:custGeom>
                            <a:avLst/>
                            <a:gdLst>
                              <a:gd name="T0" fmla="*/ 236 w 492"/>
                              <a:gd name="T1" fmla="*/ 181 h 488"/>
                              <a:gd name="T2" fmla="*/ 219 w 492"/>
                              <a:gd name="T3" fmla="*/ 181 h 488"/>
                              <a:gd name="T4" fmla="*/ 246 w 492"/>
                              <a:gd name="T5" fmla="*/ 235 h 488"/>
                              <a:gd name="T6" fmla="*/ 274 w 492"/>
                              <a:gd name="T7" fmla="*/ 272 h 488"/>
                              <a:gd name="T8" fmla="*/ 300 w 492"/>
                              <a:gd name="T9" fmla="*/ 295 h 488"/>
                              <a:gd name="T10" fmla="*/ 321 w 492"/>
                              <a:gd name="T11" fmla="*/ 309 h 488"/>
                              <a:gd name="T12" fmla="*/ 276 w 492"/>
                              <a:gd name="T13" fmla="*/ 318 h 488"/>
                              <a:gd name="T14" fmla="*/ 229 w 492"/>
                              <a:gd name="T15" fmla="*/ 330 h 488"/>
                              <a:gd name="T16" fmla="*/ 182 w 492"/>
                              <a:gd name="T17" fmla="*/ 345 h 488"/>
                              <a:gd name="T18" fmla="*/ 136 w 492"/>
                              <a:gd name="T19" fmla="*/ 363 h 488"/>
                              <a:gd name="T20" fmla="*/ 141 w 492"/>
                              <a:gd name="T21" fmla="*/ 363 h 488"/>
                              <a:gd name="T22" fmla="*/ 183 w 492"/>
                              <a:gd name="T23" fmla="*/ 350 h 488"/>
                              <a:gd name="T24" fmla="*/ 234 w 492"/>
                              <a:gd name="T25" fmla="*/ 338 h 488"/>
                              <a:gd name="T26" fmla="*/ 287 w 492"/>
                              <a:gd name="T27" fmla="*/ 328 h 488"/>
                              <a:gd name="T28" fmla="*/ 340 w 492"/>
                              <a:gd name="T29" fmla="*/ 322 h 488"/>
                              <a:gd name="T30" fmla="*/ 377 w 492"/>
                              <a:gd name="T31" fmla="*/ 322 h 488"/>
                              <a:gd name="T32" fmla="*/ 369 w 492"/>
                              <a:gd name="T33" fmla="*/ 318 h 488"/>
                              <a:gd name="T34" fmla="*/ 403 w 492"/>
                              <a:gd name="T35" fmla="*/ 317 h 488"/>
                              <a:gd name="T36" fmla="*/ 481 w 492"/>
                              <a:gd name="T37" fmla="*/ 317 h 488"/>
                              <a:gd name="T38" fmla="*/ 468 w 492"/>
                              <a:gd name="T39" fmla="*/ 310 h 488"/>
                              <a:gd name="T40" fmla="*/ 449 w 492"/>
                              <a:gd name="T41" fmla="*/ 306 h 488"/>
                              <a:gd name="T42" fmla="*/ 347 w 492"/>
                              <a:gd name="T43" fmla="*/ 306 h 488"/>
                              <a:gd name="T44" fmla="*/ 336 w 492"/>
                              <a:gd name="T45" fmla="*/ 299 h 488"/>
                              <a:gd name="T46" fmla="*/ 324 w 492"/>
                              <a:gd name="T47" fmla="*/ 292 h 488"/>
                              <a:gd name="T48" fmla="*/ 313 w 492"/>
                              <a:gd name="T49" fmla="*/ 284 h 488"/>
                              <a:gd name="T50" fmla="*/ 302 w 492"/>
                              <a:gd name="T51" fmla="*/ 277 h 488"/>
                              <a:gd name="T52" fmla="*/ 277 w 492"/>
                              <a:gd name="T53" fmla="*/ 251 h 488"/>
                              <a:gd name="T54" fmla="*/ 256 w 492"/>
                              <a:gd name="T55" fmla="*/ 221 h 488"/>
                              <a:gd name="T56" fmla="*/ 239 w 492"/>
                              <a:gd name="T57" fmla="*/ 187 h 488"/>
                              <a:gd name="T58" fmla="*/ 236 w 492"/>
                              <a:gd name="T59" fmla="*/ 181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92" h="488">
                                <a:moveTo>
                                  <a:pt x="236" y="181"/>
                                </a:moveTo>
                                <a:lnTo>
                                  <a:pt x="219" y="181"/>
                                </a:lnTo>
                                <a:lnTo>
                                  <a:pt x="246" y="235"/>
                                </a:lnTo>
                                <a:lnTo>
                                  <a:pt x="274" y="272"/>
                                </a:lnTo>
                                <a:lnTo>
                                  <a:pt x="300" y="295"/>
                                </a:lnTo>
                                <a:lnTo>
                                  <a:pt x="321" y="309"/>
                                </a:lnTo>
                                <a:lnTo>
                                  <a:pt x="276" y="318"/>
                                </a:lnTo>
                                <a:lnTo>
                                  <a:pt x="229" y="330"/>
                                </a:lnTo>
                                <a:lnTo>
                                  <a:pt x="182" y="345"/>
                                </a:lnTo>
                                <a:lnTo>
                                  <a:pt x="136" y="363"/>
                                </a:lnTo>
                                <a:lnTo>
                                  <a:pt x="141" y="363"/>
                                </a:lnTo>
                                <a:lnTo>
                                  <a:pt x="183" y="350"/>
                                </a:lnTo>
                                <a:lnTo>
                                  <a:pt x="234" y="338"/>
                                </a:lnTo>
                                <a:lnTo>
                                  <a:pt x="287" y="328"/>
                                </a:lnTo>
                                <a:lnTo>
                                  <a:pt x="340" y="322"/>
                                </a:lnTo>
                                <a:lnTo>
                                  <a:pt x="377" y="322"/>
                                </a:lnTo>
                                <a:lnTo>
                                  <a:pt x="369" y="318"/>
                                </a:lnTo>
                                <a:lnTo>
                                  <a:pt x="403" y="317"/>
                                </a:lnTo>
                                <a:lnTo>
                                  <a:pt x="481" y="317"/>
                                </a:lnTo>
                                <a:lnTo>
                                  <a:pt x="468" y="310"/>
                                </a:lnTo>
                                <a:lnTo>
                                  <a:pt x="449" y="306"/>
                                </a:lnTo>
                                <a:lnTo>
                                  <a:pt x="347" y="306"/>
                                </a:lnTo>
                                <a:lnTo>
                                  <a:pt x="336" y="299"/>
                                </a:lnTo>
                                <a:lnTo>
                                  <a:pt x="324" y="292"/>
                                </a:lnTo>
                                <a:lnTo>
                                  <a:pt x="313" y="284"/>
                                </a:lnTo>
                                <a:lnTo>
                                  <a:pt x="302" y="277"/>
                                </a:lnTo>
                                <a:lnTo>
                                  <a:pt x="277" y="251"/>
                                </a:lnTo>
                                <a:lnTo>
                                  <a:pt x="256" y="221"/>
                                </a:lnTo>
                                <a:lnTo>
                                  <a:pt x="239" y="187"/>
                                </a:lnTo>
                                <a:lnTo>
                                  <a:pt x="236" y="181"/>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26"/>
                        <wps:cNvSpPr>
                          <a:spLocks/>
                        </wps:cNvSpPr>
                        <wps:spPr bwMode="auto">
                          <a:xfrm>
                            <a:off x="7042" y="2438"/>
                            <a:ext cx="492" cy="488"/>
                          </a:xfrm>
                          <a:custGeom>
                            <a:avLst/>
                            <a:gdLst>
                              <a:gd name="T0" fmla="*/ 377 w 492"/>
                              <a:gd name="T1" fmla="*/ 322 h 488"/>
                              <a:gd name="T2" fmla="*/ 340 w 492"/>
                              <a:gd name="T3" fmla="*/ 322 h 488"/>
                              <a:gd name="T4" fmla="*/ 373 w 492"/>
                              <a:gd name="T5" fmla="*/ 337 h 488"/>
                              <a:gd name="T6" fmla="*/ 405 w 492"/>
                              <a:gd name="T7" fmla="*/ 348 h 488"/>
                              <a:gd name="T8" fmla="*/ 435 w 492"/>
                              <a:gd name="T9" fmla="*/ 355 h 488"/>
                              <a:gd name="T10" fmla="*/ 460 w 492"/>
                              <a:gd name="T11" fmla="*/ 357 h 488"/>
                              <a:gd name="T12" fmla="*/ 475 w 492"/>
                              <a:gd name="T13" fmla="*/ 357 h 488"/>
                              <a:gd name="T14" fmla="*/ 484 w 492"/>
                              <a:gd name="T15" fmla="*/ 354 h 488"/>
                              <a:gd name="T16" fmla="*/ 485 w 492"/>
                              <a:gd name="T17" fmla="*/ 349 h 488"/>
                              <a:gd name="T18" fmla="*/ 470 w 492"/>
                              <a:gd name="T19" fmla="*/ 349 h 488"/>
                              <a:gd name="T20" fmla="*/ 450 w 492"/>
                              <a:gd name="T21" fmla="*/ 347 h 488"/>
                              <a:gd name="T22" fmla="*/ 426 w 492"/>
                              <a:gd name="T23" fmla="*/ 341 h 488"/>
                              <a:gd name="T24" fmla="*/ 398 w 492"/>
                              <a:gd name="T25" fmla="*/ 331 h 488"/>
                              <a:gd name="T26" fmla="*/ 377 w 492"/>
                              <a:gd name="T27" fmla="*/ 322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92" h="488">
                                <a:moveTo>
                                  <a:pt x="377" y="322"/>
                                </a:moveTo>
                                <a:lnTo>
                                  <a:pt x="340" y="322"/>
                                </a:lnTo>
                                <a:lnTo>
                                  <a:pt x="373" y="337"/>
                                </a:lnTo>
                                <a:lnTo>
                                  <a:pt x="405" y="348"/>
                                </a:lnTo>
                                <a:lnTo>
                                  <a:pt x="435" y="355"/>
                                </a:lnTo>
                                <a:lnTo>
                                  <a:pt x="460" y="357"/>
                                </a:lnTo>
                                <a:lnTo>
                                  <a:pt x="475" y="357"/>
                                </a:lnTo>
                                <a:lnTo>
                                  <a:pt x="484" y="354"/>
                                </a:lnTo>
                                <a:lnTo>
                                  <a:pt x="485" y="349"/>
                                </a:lnTo>
                                <a:lnTo>
                                  <a:pt x="470" y="349"/>
                                </a:lnTo>
                                <a:lnTo>
                                  <a:pt x="450" y="347"/>
                                </a:lnTo>
                                <a:lnTo>
                                  <a:pt x="426" y="341"/>
                                </a:lnTo>
                                <a:lnTo>
                                  <a:pt x="398" y="331"/>
                                </a:lnTo>
                                <a:lnTo>
                                  <a:pt x="377" y="322"/>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27"/>
                        <wps:cNvSpPr>
                          <a:spLocks/>
                        </wps:cNvSpPr>
                        <wps:spPr bwMode="auto">
                          <a:xfrm>
                            <a:off x="7042" y="2438"/>
                            <a:ext cx="492" cy="488"/>
                          </a:xfrm>
                          <a:custGeom>
                            <a:avLst/>
                            <a:gdLst>
                              <a:gd name="T0" fmla="*/ 486 w 492"/>
                              <a:gd name="T1" fmla="*/ 346 h 488"/>
                              <a:gd name="T2" fmla="*/ 482 w 492"/>
                              <a:gd name="T3" fmla="*/ 347 h 488"/>
                              <a:gd name="T4" fmla="*/ 477 w 492"/>
                              <a:gd name="T5" fmla="*/ 349 h 488"/>
                              <a:gd name="T6" fmla="*/ 485 w 492"/>
                              <a:gd name="T7" fmla="*/ 349 h 488"/>
                              <a:gd name="T8" fmla="*/ 486 w 492"/>
                              <a:gd name="T9" fmla="*/ 346 h 488"/>
                            </a:gdLst>
                            <a:ahLst/>
                            <a:cxnLst>
                              <a:cxn ang="0">
                                <a:pos x="T0" y="T1"/>
                              </a:cxn>
                              <a:cxn ang="0">
                                <a:pos x="T2" y="T3"/>
                              </a:cxn>
                              <a:cxn ang="0">
                                <a:pos x="T4" y="T5"/>
                              </a:cxn>
                              <a:cxn ang="0">
                                <a:pos x="T6" y="T7"/>
                              </a:cxn>
                              <a:cxn ang="0">
                                <a:pos x="T8" y="T9"/>
                              </a:cxn>
                            </a:cxnLst>
                            <a:rect l="0" t="0" r="r" b="b"/>
                            <a:pathLst>
                              <a:path w="492" h="488">
                                <a:moveTo>
                                  <a:pt x="486" y="346"/>
                                </a:moveTo>
                                <a:lnTo>
                                  <a:pt x="482" y="347"/>
                                </a:lnTo>
                                <a:lnTo>
                                  <a:pt x="477" y="349"/>
                                </a:lnTo>
                                <a:lnTo>
                                  <a:pt x="485" y="349"/>
                                </a:lnTo>
                                <a:lnTo>
                                  <a:pt x="486" y="346"/>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28"/>
                        <wps:cNvSpPr>
                          <a:spLocks/>
                        </wps:cNvSpPr>
                        <wps:spPr bwMode="auto">
                          <a:xfrm>
                            <a:off x="7042" y="2438"/>
                            <a:ext cx="492" cy="488"/>
                          </a:xfrm>
                          <a:custGeom>
                            <a:avLst/>
                            <a:gdLst>
                              <a:gd name="T0" fmla="*/ 481 w 492"/>
                              <a:gd name="T1" fmla="*/ 317 h 488"/>
                              <a:gd name="T2" fmla="*/ 403 w 492"/>
                              <a:gd name="T3" fmla="*/ 317 h 488"/>
                              <a:gd name="T4" fmla="*/ 443 w 492"/>
                              <a:gd name="T5" fmla="*/ 318 h 488"/>
                              <a:gd name="T6" fmla="*/ 475 w 492"/>
                              <a:gd name="T7" fmla="*/ 325 h 488"/>
                              <a:gd name="T8" fmla="*/ 488 w 492"/>
                              <a:gd name="T9" fmla="*/ 340 h 488"/>
                              <a:gd name="T10" fmla="*/ 489 w 492"/>
                              <a:gd name="T11" fmla="*/ 337 h 488"/>
                              <a:gd name="T12" fmla="*/ 491 w 492"/>
                              <a:gd name="T13" fmla="*/ 335 h 488"/>
                              <a:gd name="T14" fmla="*/ 491 w 492"/>
                              <a:gd name="T15" fmla="*/ 332 h 488"/>
                              <a:gd name="T16" fmla="*/ 485 w 492"/>
                              <a:gd name="T17" fmla="*/ 319 h 488"/>
                              <a:gd name="T18" fmla="*/ 481 w 492"/>
                              <a:gd name="T19" fmla="*/ 317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92" h="488">
                                <a:moveTo>
                                  <a:pt x="481" y="317"/>
                                </a:moveTo>
                                <a:lnTo>
                                  <a:pt x="403" y="317"/>
                                </a:lnTo>
                                <a:lnTo>
                                  <a:pt x="443" y="318"/>
                                </a:lnTo>
                                <a:lnTo>
                                  <a:pt x="475" y="325"/>
                                </a:lnTo>
                                <a:lnTo>
                                  <a:pt x="488" y="340"/>
                                </a:lnTo>
                                <a:lnTo>
                                  <a:pt x="489" y="337"/>
                                </a:lnTo>
                                <a:lnTo>
                                  <a:pt x="491" y="335"/>
                                </a:lnTo>
                                <a:lnTo>
                                  <a:pt x="491" y="332"/>
                                </a:lnTo>
                                <a:lnTo>
                                  <a:pt x="485" y="319"/>
                                </a:lnTo>
                                <a:lnTo>
                                  <a:pt x="481" y="317"/>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29"/>
                        <wps:cNvSpPr>
                          <a:spLocks/>
                        </wps:cNvSpPr>
                        <wps:spPr bwMode="auto">
                          <a:xfrm>
                            <a:off x="7042" y="2438"/>
                            <a:ext cx="492" cy="488"/>
                          </a:xfrm>
                          <a:custGeom>
                            <a:avLst/>
                            <a:gdLst>
                              <a:gd name="T0" fmla="*/ 407 w 492"/>
                              <a:gd name="T1" fmla="*/ 302 h 488"/>
                              <a:gd name="T2" fmla="*/ 394 w 492"/>
                              <a:gd name="T3" fmla="*/ 303 h 488"/>
                              <a:gd name="T4" fmla="*/ 379 w 492"/>
                              <a:gd name="T5" fmla="*/ 303 h 488"/>
                              <a:gd name="T6" fmla="*/ 347 w 492"/>
                              <a:gd name="T7" fmla="*/ 306 h 488"/>
                              <a:gd name="T8" fmla="*/ 449 w 492"/>
                              <a:gd name="T9" fmla="*/ 306 h 488"/>
                              <a:gd name="T10" fmla="*/ 441 w 492"/>
                              <a:gd name="T11" fmla="*/ 304 h 488"/>
                              <a:gd name="T12" fmla="*/ 407 w 492"/>
                              <a:gd name="T13" fmla="*/ 302 h 488"/>
                            </a:gdLst>
                            <a:ahLst/>
                            <a:cxnLst>
                              <a:cxn ang="0">
                                <a:pos x="T0" y="T1"/>
                              </a:cxn>
                              <a:cxn ang="0">
                                <a:pos x="T2" y="T3"/>
                              </a:cxn>
                              <a:cxn ang="0">
                                <a:pos x="T4" y="T5"/>
                              </a:cxn>
                              <a:cxn ang="0">
                                <a:pos x="T6" y="T7"/>
                              </a:cxn>
                              <a:cxn ang="0">
                                <a:pos x="T8" y="T9"/>
                              </a:cxn>
                              <a:cxn ang="0">
                                <a:pos x="T10" y="T11"/>
                              </a:cxn>
                              <a:cxn ang="0">
                                <a:pos x="T12" y="T13"/>
                              </a:cxn>
                            </a:cxnLst>
                            <a:rect l="0" t="0" r="r" b="b"/>
                            <a:pathLst>
                              <a:path w="492" h="488">
                                <a:moveTo>
                                  <a:pt x="407" y="302"/>
                                </a:moveTo>
                                <a:lnTo>
                                  <a:pt x="394" y="303"/>
                                </a:lnTo>
                                <a:lnTo>
                                  <a:pt x="379" y="303"/>
                                </a:lnTo>
                                <a:lnTo>
                                  <a:pt x="347" y="306"/>
                                </a:lnTo>
                                <a:lnTo>
                                  <a:pt x="449" y="306"/>
                                </a:lnTo>
                                <a:lnTo>
                                  <a:pt x="441" y="304"/>
                                </a:lnTo>
                                <a:lnTo>
                                  <a:pt x="407" y="302"/>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30"/>
                        <wps:cNvSpPr>
                          <a:spLocks/>
                        </wps:cNvSpPr>
                        <wps:spPr bwMode="auto">
                          <a:xfrm>
                            <a:off x="7042" y="2438"/>
                            <a:ext cx="492" cy="488"/>
                          </a:xfrm>
                          <a:custGeom>
                            <a:avLst/>
                            <a:gdLst>
                              <a:gd name="T0" fmla="*/ 234 w 492"/>
                              <a:gd name="T1" fmla="*/ 41 h 488"/>
                              <a:gd name="T2" fmla="*/ 231 w 492"/>
                              <a:gd name="T3" fmla="*/ 55 h 488"/>
                              <a:gd name="T4" fmla="*/ 228 w 492"/>
                              <a:gd name="T5" fmla="*/ 74 h 488"/>
                              <a:gd name="T6" fmla="*/ 224 w 492"/>
                              <a:gd name="T7" fmla="*/ 98 h 488"/>
                              <a:gd name="T8" fmla="*/ 219 w 492"/>
                              <a:gd name="T9" fmla="*/ 126 h 488"/>
                              <a:gd name="T10" fmla="*/ 229 w 492"/>
                              <a:gd name="T11" fmla="*/ 126 h 488"/>
                              <a:gd name="T12" fmla="*/ 229 w 492"/>
                              <a:gd name="T13" fmla="*/ 123 h 488"/>
                              <a:gd name="T14" fmla="*/ 231 w 492"/>
                              <a:gd name="T15" fmla="*/ 95 h 488"/>
                              <a:gd name="T16" fmla="*/ 233 w 492"/>
                              <a:gd name="T17" fmla="*/ 68 h 488"/>
                              <a:gd name="T18" fmla="*/ 234 w 492"/>
                              <a:gd name="T19" fmla="*/ 41 h 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92" h="488">
                                <a:moveTo>
                                  <a:pt x="234" y="41"/>
                                </a:moveTo>
                                <a:lnTo>
                                  <a:pt x="231" y="55"/>
                                </a:lnTo>
                                <a:lnTo>
                                  <a:pt x="228" y="74"/>
                                </a:lnTo>
                                <a:lnTo>
                                  <a:pt x="224" y="98"/>
                                </a:lnTo>
                                <a:lnTo>
                                  <a:pt x="219" y="126"/>
                                </a:lnTo>
                                <a:lnTo>
                                  <a:pt x="229" y="126"/>
                                </a:lnTo>
                                <a:lnTo>
                                  <a:pt x="229" y="123"/>
                                </a:lnTo>
                                <a:lnTo>
                                  <a:pt x="231" y="95"/>
                                </a:lnTo>
                                <a:lnTo>
                                  <a:pt x="233" y="68"/>
                                </a:lnTo>
                                <a:lnTo>
                                  <a:pt x="234" y="41"/>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31"/>
                        <wps:cNvSpPr>
                          <a:spLocks/>
                        </wps:cNvSpPr>
                        <wps:spPr bwMode="auto">
                          <a:xfrm>
                            <a:off x="7042" y="2438"/>
                            <a:ext cx="492" cy="488"/>
                          </a:xfrm>
                          <a:custGeom>
                            <a:avLst/>
                            <a:gdLst>
                              <a:gd name="T0" fmla="*/ 229 w 492"/>
                              <a:gd name="T1" fmla="*/ 3 h 488"/>
                              <a:gd name="T2" fmla="*/ 217 w 492"/>
                              <a:gd name="T3" fmla="*/ 3 h 488"/>
                              <a:gd name="T4" fmla="*/ 224 w 492"/>
                              <a:gd name="T5" fmla="*/ 6 h 488"/>
                              <a:gd name="T6" fmla="*/ 232 w 492"/>
                              <a:gd name="T7" fmla="*/ 13 h 488"/>
                              <a:gd name="T8" fmla="*/ 234 w 492"/>
                              <a:gd name="T9" fmla="*/ 32 h 488"/>
                              <a:gd name="T10" fmla="*/ 236 w 492"/>
                              <a:gd name="T11" fmla="*/ 13 h 488"/>
                              <a:gd name="T12" fmla="*/ 231 w 492"/>
                              <a:gd name="T13" fmla="*/ 4 h 488"/>
                              <a:gd name="T14" fmla="*/ 229 w 492"/>
                              <a:gd name="T15" fmla="*/ 3 h 48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92" h="488">
                                <a:moveTo>
                                  <a:pt x="229" y="3"/>
                                </a:moveTo>
                                <a:lnTo>
                                  <a:pt x="217" y="3"/>
                                </a:lnTo>
                                <a:lnTo>
                                  <a:pt x="224" y="6"/>
                                </a:lnTo>
                                <a:lnTo>
                                  <a:pt x="232" y="13"/>
                                </a:lnTo>
                                <a:lnTo>
                                  <a:pt x="234" y="32"/>
                                </a:lnTo>
                                <a:lnTo>
                                  <a:pt x="236" y="13"/>
                                </a:lnTo>
                                <a:lnTo>
                                  <a:pt x="231" y="4"/>
                                </a:lnTo>
                                <a:lnTo>
                                  <a:pt x="229" y="3"/>
                                </a:lnTo>
                                <a:close/>
                              </a:path>
                            </a:pathLst>
                          </a:custGeom>
                          <a:solidFill>
                            <a:srgbClr val="FF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F9E22" id="Group 58" o:spid="_x0000_s1026" style="position:absolute;margin-left:352.1pt;margin-top:121.9pt;width:24.6pt;height:24.4pt;z-index:-15712256;mso-position-horizontal-relative:page" coordorigin="7042,2438" coordsize="49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OswhMAAF2jAAAOAAAAZHJzL2Uyb0RvYy54bWzsXdtuG8kRfQ+QfyD4GCArzoU3wfIiWMeL&#10;ALkssMoH0BR1QSSRIWnLm6/Pqb4Mq0Zzume9kSPu8sUjeUo13dWXOnWqp+bNt58f7gefVtvd3frx&#10;Ylh8MxoOVo/L9dXd483F8J+X7/84Gw52+8Xj1eJ+/bi6GP602g2/ffv737152pyvyvXt+v5qtR1A&#10;yePu/GlzMbzd7zfnZ2e75e3qYbH7Zr1ZPeLm9Xr7sNjj1+3N2dV28QTtD/dn5Wg0OXtab6822/Vy&#10;tdvhf9/5m8O3Tv/19Wq5/8f19W61H9xfDNG2vft36/79IP+evX2zOL/ZLja3d8vQjMUXtOJhcfeI&#10;hzaq3i32i8HH7d0zVQ93y+16t77ef7NcP5ytr6/vlivXB/SmGLV68/12/XHj+nJz/nSzacwE07bs&#10;9MVql3//9MN2cHd1MRxjpB4XDxgj99gBfodxnjY355D5frv5cfPD1vcQP/51vfzXDrfP2vfl9xsv&#10;PPjw9Lf1FfQtPu7Xzjifr7cPogLdHnx2Y/BTMwarz/vBEv9ZFWVdYqSWuFWN5rNZGKPlLQZS/mo6&#10;qsvhAHfLunJNXJwvb/8c/rqe4578aT1z984W5/6hrqGhYdIrzLbdwaC7X2bQH28Xm5Ubp50YKxp0&#10;Hg36frtayRQeFMGmTiwadKetqe5II3cwetaOHRaJ1qT2gNE+7vbfr9ZuQBaf/rrb+6VwhZ/cMF+F&#10;2XCJwbh+uMeq+MPZYDYbPA1EaRCOMoWSqWb14HYQBgArolGEoWkU1eNuRZWWKcpuRbUSKkiLxkqm&#10;rubdiiZaqLtBUy0yIQ3C0ml6NurWg8nQiNRT0p5C25ooKrSt69m0u2eFNnY17W5TYaxNVWlz16xV&#10;xt6zCWmVNvicNMpYnGrSJi8qosoYfTLrbpTsNs3QlKRVpbF6TeZBqa0+JlO8NFZH27sXi7Y6W3al&#10;trpZd9j4buJSXtzG1b38/BiWN34aLMRHj9zOvFnvZG+VtY7N87KQ9Q0VkJK9gAijsyJc9RJGd0R4&#10;3EsY00SEp72EMRNEeN5LWFaYSGMV9emiLCMn3q+TRehl0a+bRehn0a+j8B6+Mf26KvNa2o6p26er&#10;MnedeL+ulqGrmIJKu58zYY5tgb7auGs7HAB3fZC/WZxvFnuZmvHHwRP8tjjwW++/5f8f1p9Wl2sn&#10;sZcZCrcurcRcD489CNw/asEaSwOCNUbQty/ejteN0xdsCg+RFPOdrSdpZd7g2N2TuoLULA56bFC8&#10;+oZV2Aal/RmxOmqbJJ+JjdApS0uJPxCxScROsUnx6ptWBm3AYSnTjuMIxAkVtcSr1/ZsROPt5f16&#10;t/IPkIniNqRmxshEUwBmt76/u3p/d38vM2W3vfnw3f128GkB0P/+/bvZu9gfI3bv9rbHtfxZ7IdD&#10;tB52eZT4YX31EyDYdu0jB0Q6+OF2vf3PcPCEqOFiuPv3x8V2NRzc/+URKHJe1DIie/dLPZ7KGtzq&#10;Ox/0ncXjEqouhvsh9mL58bu9D00+brZ3N7d4UuF258f1nwChr+8EogHI7s59q8IvALJfCdFO0Bsf&#10;IhwQrZvr0iYA32NEtGXBEI1CBSPio5UIgtFuEKK9PYFF2F0aAFLMCWzQrr4suhuk4VUxJ6hI46uK&#10;YCKDrpgija4AdjphjEG0tEkG0zKQbSBtMa+7zW0w7ZSAK/HTyuITokqbnAJRa3MSjcDDHx44Z+hf&#10;W53Op0KbvWAhkgW1IzIVDKotSjI9DaotR8RaBtYWLOIS2NBYnq49g2uLMRnF0pqetUubvpiTCV9q&#10;2xdjFgVo25czEgVU2CabPhZsf6l0RFFNSRxXAQ41usYkjqv0HlOPSfhdadOTDlZ6ytdszlfa8Cwi&#10;FADTtJyr0nZHWNXJLgCc9VAljrd54ISYqtZWrydkZgnD1KjCcu1sVW2sXjJV2upFRSapoNXmgdWE&#10;jGCt7V7UBWmXNnxFu6gNz9ulLU91jbXliykZxbE2fckW4libnjtDbfuyJot6rG1PNxvBqY3tRarT&#10;kY217cuCzImxtn0xI25aqNbDE9mcGGvbU12CyQ66SgIeJtr2xZhsXAhvtC7Sx4m2PXUaE2t7pkvb&#10;nuuytifObGJsPyJrCLGN6uOItUvbfkaW9tSYfkR2nKk2PVuNU2N55mKn2vJjMrmmxvBUlTY8+MHO&#10;OT81dqcd1HbHBOxWZcxekK0LkfNhcCDUqQoZgYNQWRCzz7TZyQDOjNUZ9TfTVmeajNFLsgPOtNHJ&#10;PjMzNmfgAazAwQZK04n26+Y1T7QfJXGxBsD5XAK+exIkw/liojtxQ/txihiz2YlHsiujHbuEE48M&#10;WlpcgLaIA0r3abtgaSfer6uCl514v64KKHbi/bqK3KUX79fVwPNdAr/26WpIkV4Co/YSD10FDO0l&#10;Hrpa9+tqHbpa9+uqoEkxJPBin8YIYHTi/boqmNCJ9+uqwD4n3q+rguyceL+uCngTccCzPl0VfObE&#10;+3VVIJgT79fVSegqcFSvxoSuTvp1VcCSNAZwqI92AUROvF9XBfQ48X5dFWDjxPt1dRq62hD76W1J&#10;AIpoBwTp01VBIU68X1eR+fDi/boqeMJpN1198TwN4ij3XHd6A09jaRrQXE4uk5iYAzmhF00qK+YI&#10;4jUkc+aAahDz50Lw1Hg7Xq0YAj8/PvF2vFqxTNIHTKR7KMB5WpsfCIxHWszPtXlcVbFN8erbFs0G&#10;/i+prhx5iyC0ysj51oG3S8uFYQUnl5Qr5kHfPKZeYvvjNdhYglwZWCyCpFnCc8GTJeUk/oY6cGBJ&#10;Mf9QkFJJqZ65teBrc9okPJWmIXxO9RQD78QaPBYNFq/BcAFugCtKqgNL5PSBu0nLNfoycmFjBn+T&#10;1hdXLJx/qrtxn5BrWs7bBTxIWi70IysnFDOGA1xIWl9IdmYXkNDyoi+30EKOtRilx60ceX0IPpNm&#10;GflZlRldkPaudQ2kipMpXuOu4sVA3fZ5aJP6j1riNWiTrI6YJDNikhuBWKajYRxyUt6X5uaS9U2x&#10;2aeE86tLOGMGtRLOSGxhbh5xwllSIZ35BENYsSQo5nfD9taMaTeEFdME1HLQNCFt0oRVhZxKJyGH&#10;TSOvCYu8EapmirLSJ0SBfRoh2jtsjI1QNSN8o+CFRoqb3Nic6jJGZ2fxTOK5YpyxyTzXyE93TwVj&#10;d6rLGp5Q2Sb1XNGTp8b0E6bL2L7XgUraR5N7pikvk3vGmeJue5ncM9dlpjxbhib3XOnVcyJXT+Sq&#10;Rw6/rjOVErk4BNZEuixax57ckozYKV499KsDlwSXkUSSjZx/y4NG7M1zkUFJIdOmJ1k5H2Vjm07r&#10;k4ybYNOcHEgwJ9cwRNEe8RrtEuQyJyyxaQY7p6MEecnCj1xOrj3CsV0nzPvqMC+WWBvzugjqqDEv&#10;cdwGf7FjLxZ+kXN/FvOS5L8FAKRNBnsxjGOgF4MlBvMy5GWAF16d6gSEBndRPGgxL+meOWvJcaox&#10;+pzk61uYl6B6i3mpLmt3EmvIKxMK17M+GsvreXXCcEeL4TB0yLu84Lslz70pxUEhCZNjXw8a0yxo&#10;I5fDD/G5OTwScUFObo4N2OGbNGNWR7kcnovPfcZKn3DGq8MZ8JhtnOG48KPGGeTklcUZ7Jy7di1T&#10;4oktziCaDM5gmoy/Y4yYcXdTwtIZb8c0GZzBNBmcMe3HrTEOy9ic6jI4AyfqO+GPxRkwaCcPaXEG&#10;Dt926zJ2p7qM4Rksa3Fr5HCgvGN4wCzM9Oa9joq9uWLe66iZrha3Rt43aXFrZBxb3BrTZaY8EGqn&#10;7VvcGjm2bd7rqNmcKM2sB4HdzIkTxjtajEcPEh7Bu8+07TKfAbIuMWM9eeWOD30FOIu9VcAdyDj/&#10;XApnw/Gpg2Skh+I10FdRLkvX+R4jz5Oh14LcNEfrBTosKxd6jHamacIAe7Ny2NXEgpmzPdiHf55c&#10;c2Yu2jdeg50B2/3IpU/j1I1cLrxoz4T4vBMsf3WwHFOuDcsdSX3UsJzggV4Q0SBEsGidyMLAcgY2&#10;LUYh72tbeKhghU5UY70fEB1DmgagTAnYMdiQaTKwnAH8VsqbxC8t+o9RdsboDM61YDnpYQuWs6nQ&#10;y+4t+o/pspZXYcwJGh4tNPwKeKmNMjheCmm8LB7x6eIK+KAfHsn58YBbcriqoQkz+CviBxxwT7cv&#10;WibXjyjXxnMnnPHqcAb22zbOcKj5V48zcLipoQq0T7cuj6ADgzOYJoszCA9l/B3T9AU4g7zbbXAG&#10;Q1EGZzAK6ktwBtVljc4wi7H6lLwX/CU4Q9v9hA1eDzb4es6+CcWps4ez7ReMB+fcaIxBdrzG4D6S&#10;D+k3D6SMXC/yITr7HEnRyKXP4x9IhTb5cHLir86Jwz+0nbiDXkfsxEtWD0WTBbQcivYntEqLdidU&#10;k3biZU0yb9qJl5UKNDWw0E68ZNlAHbKWONjfCVG0E69YwTntxEtUk+vUZJx4hXpynayKJQtQLKVb&#10;lzE6y0lZsgBlm7t1GbOzkhyor3rgX6qKkRja8AXLI9kcHupSd7dLm56WS7I5PFbsxeTwaBmnVg6P&#10;5BZNDq9gRI3N4Y2JvWxttoqAMZvDYwUETQ6vRGnpzvllc3glmROmNlvF6o3JC2INJ1ehBEvnOJra&#10;bFJ1rbNdtjYb1aXnfQUo2a1L7zYVm/emOFvN6vWZ8mwVSt9091HP+5pxiqY+G9el5z0Kw5I+Gtuz&#10;ElqmQFtdE3uZCm0V6hd19tFUaKtqMo6mRBvXpfecirkfU6KtZDUcTYm2qiRrCIUzDnO1nJO5KnUz&#10;DjOaFTlHVY2DVMlq75sSbdWInLOwJdpYTUJToq1kawhviKt2sWpVtkTbmLlZvd+XrPqpLdGGCpSd&#10;67FVoo2soV9aou0UTL6eYJIm5n999ddpV7vPIHBxbD3uyEKMAdMVT06FmFh5rVMhJmaZ/0chphen&#10;lRC8uoVzKD/BaCUEpy3JSBPFq6eLEHo6OUSXyRwNAksvh1f0UrkchI1eDgU6knISf8jZFxSiSMmV&#10;8ewLTmgl5WIBB+wVKTnEaf65TS2yaI949XZBDOblMqUvehdAibkwIKVU+8pQFq7KFBlCzOPbh+gl&#10;pQ/xTJDLjBsq37jxQMSX1BdfRcyMB2IMrw/xb0of4od+clJYVeYLmIWkPsGrbl6lc4nA9P3kwjwA&#10;Ik8+F1jc6QPaTssJT4H2AUmn5UZ+ngL/JuXkvtOXq70SKs0B3ab1STFstK/IfBjk+U4U18+Jxn11&#10;NC6mSJvGdavjiGlcyq1oGpfSNIZZYYyPDjCpJhPbs3obOrysWDVkw6qMSKFtjOQhZGd1yXVcX4M1&#10;7oxTdVhf9fq8Rj0hSWtL4+IrAp2Uivm+Ro0zdJ3NsjQu1aXNXtPXJ4zd2XcLWme+WLus5RlVbUw/&#10;ZfYytgdR1WkvQ+PWIFU77WVpXBBV3br0hK/xIY5uXWbGo/5/ty5t+wp19rt1GdtXTJee9HRJt2hc&#10;RWedaJATDeLx7VctmcJ5DR80fO1XMaRspQO9DXhnYWH/cCDA90ytvnqEdS5wO1OHEW7Iy2WKosLH&#10;BLk07IX/6CcXTyVkKnbWUjvf9SMN8+tQZ7hqik1H2Buv4RRGqDItYUYyXAnEWdUU3o564tXrwz7r&#10;29fUIo/34zXIPZsJ8f4Jlr86WI4hbcNyN1uOGJbzUngGuJKsm0EpLKFuQQoBPBqj1DSFZNpEYJhG&#10;KNglutFOL3BosCErD2ehobLTbxzqvDi12tT2AiHqd2zmQ/HKcPAVmb097sU5X9HX98Q6ak0LT3v7&#10;4LV+yhTruL23O6L2qPd2doxL76Ps1IjZ2+kBlD6azN5ek3e0AOcORAk7FWP2dsZImL2dfX/K7u0k&#10;JrZ7OzklZU7O1TNyysBSLoxSspQLrYxlPCo7ZWiPv1Ndxu6VCtX1icUvoVzwSbxOOsJWv2CnkezJ&#10;OT1Hf+N+lYayMg8REP2KvmT/FSBEO5dFIUTf7JicMJOwNJdti+FwpmZ+UwgMWcFkWDrDXiXPzYX/&#10;sXBXJnvcFPjCN7LSzw1hONZrWq5t6RMUeq1QSBiTNhRyo3vMUIh9rNJkn3AMstNlaShUsQ+NG6cM&#10;vNSpSUMhqb3eScUbl8w0aShEz7saKMSOzhooxE7hGijENFkoxL5HbKEQ+y6rhUJ0+KzV1fidYMIL&#10;Zhpe3jOH79jgZHImuMd69J4PHjrlgbDa+sn1PGeC8+pBX6QfokeL10Asxw8uZT7wUz/rcdRzIoJf&#10;GxEsn3BueUh/iu2IPSTOsXV7I+0haYpZBe8lcsedbk1v1ez8gvaPJd7/6VSk/SOr16jdY1mSrmn3&#10;yL4/r70jfYFQe0f61XLjHUv6Kpu2N9elIQnXpU1elASTGKKAjp55xY6+RWjMXhGqx7xhxwqqG5qA&#10;T05teT07T+7/Bd0/5yC8L77EZPG+OP2awP/kfYsXxyLxhG+T8WUkAdaOgwSZlDn2NSeWKTaIXcuJ&#10;ZT6s2JwbR2I6hX+wSTh12Q8SNnJpPBU7mzk2XlbYg0BMZD5w8szGJ/DzaukBuJ42+Dn275FwD6qA&#10;DXGfxhODqO6ELNoREz0W+hDEoqGPyjVrrt66YPJip0Y+eJG0k6swyIehQ+1/afYAhFKT2+HlHAzw&#10;IW0yrADHKtrcfYqD8/HXBldtOsGL1wMvXh4AxFeVMlREKcBWSPiMI/Z+PeOuQbyLLhyvTnr1+PZR&#10;pEmi34xXT0I0L3/ktHkAk37TJSKJtq4TT/EzeIqzp83N+dPN5u0b2Uq2i83t3fLdYr/Qv+Pnp835&#10;qlzfru+vVtu3/wUAAP//AwBQSwMEFAAGAAgAAAAhAEGXX5TiAAAACwEAAA8AAABkcnMvZG93bnJl&#10;di54bWxMj01Lw0AQhu+C/2EZwZvdfPXDmE0pRT0VwVYo3rbJNAnNzobsNkn/veNJjzPz8M7zZuvJ&#10;tGLA3jWWFISzAARSYcuGKgVfh7enFQjnNZW6tYQKbuhgnd/fZTot7UifOOx9JTiEXKoV1N53qZSu&#10;qNFoN7MdEt/Otjfa89hXsuz1yOGmlVEQLKTRDfGHWne4rbG47K9Gwfuox00cvg67y3l7+z7MP467&#10;EJV6fJg2LyA8Tv4Phl99VoecnU72SqUTrYJlkESMKoiSmDswsZzHCYgTb56jBcg8k/875D8AAAD/&#10;/wMAUEsBAi0AFAAGAAgAAAAhALaDOJL+AAAA4QEAABMAAAAAAAAAAAAAAAAAAAAAAFtDb250ZW50&#10;X1R5cGVzXS54bWxQSwECLQAUAAYACAAAACEAOP0h/9YAAACUAQAACwAAAAAAAAAAAAAAAAAvAQAA&#10;X3JlbHMvLnJlbHNQSwECLQAUAAYACAAAACEA4orjrMITAABdowAADgAAAAAAAAAAAAAAAAAuAgAA&#10;ZHJzL2Uyb0RvYy54bWxQSwECLQAUAAYACAAAACEAQZdflOIAAAALAQAADwAAAAAAAAAAAAAAAAAc&#10;FgAAZHJzL2Rvd25yZXYueG1sUEsFBgAAAAAEAAQA8wAAACsXAAAAAA==&#10;" o:allowincell="f">
                <v:shape id="Freeform 18" o:spid="_x0000_s1027"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matxAAAANsAAAAPAAAAZHJzL2Rvd25yZXYueG1sRI9Ba8JA&#10;FITvBf/D8gRvdaNiTaOriFLsQdDa4vmRfSar2bchu43pv3cLhR6HmfmGWaw6W4mWGm8cKxgNExDE&#10;udOGCwVfn2/PKQgfkDVWjknBD3lYLXtPC8y0u/MHtadQiAhhn6GCMoQ6k9LnJVn0Q1cTR+/iGosh&#10;yqaQusF7hNtKjpPkRVo0HBdKrGlTUn47fVsFcjNN8+6wM5fdtZ0ct7O0Nue9UoN+t56DCNSF//Bf&#10;+10rmL7C75f4A+TyAQAA//8DAFBLAQItABQABgAIAAAAIQDb4fbL7gAAAIUBAAATAAAAAAAAAAAA&#10;AAAAAAAAAABbQ29udGVudF9UeXBlc10ueG1sUEsBAi0AFAAGAAgAAAAhAFr0LFu/AAAAFQEAAAsA&#10;AAAAAAAAAAAAAAAAHwEAAF9yZWxzLy5yZWxzUEsBAi0AFAAGAAgAAAAhANeuZq3EAAAA2wAAAA8A&#10;AAAAAAAAAAAAAAAABwIAAGRycy9kb3ducmV2LnhtbFBLBQYAAAAAAwADALcAAAD4AgAAAAA=&#10;" path="m88,384l45,412,18,439,4,462,,479r,8l37,487r3,-1l9,486r4,-18l29,442,55,413,88,384xe" fillcolor="#ffd8d8" stroked="f">
                  <v:path arrowok="t" o:connecttype="custom" o:connectlocs="88,384;45,412;18,439;4,462;0,479;0,487;37,487;40,486;9,486;13,468;29,442;55,413;88,384" o:connectangles="0,0,0,0,0,0,0,0,0,0,0,0,0"/>
                </v:shape>
                <v:shape id="Freeform 19" o:spid="_x0000_s1028"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WNwgAAANsAAAAPAAAAZHJzL2Rvd25yZXYueG1sRE/Pa8Iw&#10;FL4P9j+EN9hN0ylzpZrKUMQdBF03PD+a1zZb81KarNb/3hyEHT++36v1aFsxUO+NYwUv0wQEcem0&#10;4VrB99dukoLwAVlj65gUXMnDOn98WGGm3YU/aShCLWII+wwVNCF0mZS+bMiin7qOOHKV6y2GCPta&#10;6h4vMdy2cpYkC2nRcGxosKNNQ+Vv8WcVyM1rWo7Hvan2P8P8tH1LO3M+KPX8NL4vQQQaw7/47v7Q&#10;ChZxffwSf4DMbwAAAP//AwBQSwECLQAUAAYACAAAACEA2+H2y+4AAACFAQAAEwAAAAAAAAAAAAAA&#10;AAAAAAAAW0NvbnRlbnRfVHlwZXNdLnhtbFBLAQItABQABgAIAAAAIQBa9CxbvwAAABUBAAALAAAA&#10;AAAAAAAAAAAAAB8BAABfcmVscy8ucmVsc1BLAQItABQABgAIAAAAIQCI+AWNwgAAANsAAAAPAAAA&#10;AAAAAAAAAAAAAAcCAABkcnMvZG93bnJldi54bWxQSwUGAAAAAAMAAwC3AAAA9gIAAAAA&#10;" path="m210,l200,6r-5,15l193,38r,17l193,62r1,11l196,86r2,13l200,112r3,14l206,139r4,14l196,198r-37,84l110,377,57,454,9,486r31,l42,486,67,463,99,423r37,-59l141,363r-5,l172,298r23,-50l210,210r9,-29l236,181,225,152r4,-26l219,126r-6,-22l209,83,207,63,206,51r,-14l207,25r4,-14l217,3r12,l222,,210,xe" fillcolor="#ffd8d8" stroked="f">
                  <v:path arrowok="t" o:connecttype="custom" o:connectlocs="210,0;200,6;195,21;193,38;193,55;193,62;194,73;196,86;198,99;200,112;203,126;206,139;210,153;196,198;159,282;110,377;57,454;9,486;40,486;42,486;67,463;99,423;136,364;141,363;136,363;172,298;195,248;210,210;219,181;236,181;225,152;229,126;219,126;213,104;209,83;207,63;206,51;206,37;207,25;211,11;217,3;229,3;222,0;210,0" o:connectangles="0,0,0,0,0,0,0,0,0,0,0,0,0,0,0,0,0,0,0,0,0,0,0,0,0,0,0,0,0,0,0,0,0,0,0,0,0,0,0,0,0,0,0,0"/>
                </v:shape>
                <v:shape id="Freeform 20" o:spid="_x0000_s1029"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KAWxQAAANsAAAAPAAAAZHJzL2Rvd25yZXYueG1sRI9Ba8JA&#10;FITvhf6H5RV6040t2hCzSrEUPRS0Kp4f2Zdk2+zbkF1j/PddQehxmJlvmHw52Eb01HnjWMFknIAg&#10;Lpw2XCk4Hj5HKQgfkDU2jknBlTwsF48POWbaXfib+n2oRISwz1BBHUKbSemLmiz6sWuJo1e6zmKI&#10;squk7vAS4baRL0kykxYNx4UaW1rVVPzuz1aBXE3TYtiuTbn+6V93H29pa05fSj0/De9zEIGG8B++&#10;tzdawWwCty/xB8jFHwAAAP//AwBQSwECLQAUAAYACAAAACEA2+H2y+4AAACFAQAAEwAAAAAAAAAA&#10;AAAAAAAAAAAAW0NvbnRlbnRfVHlwZXNdLnhtbFBLAQItABQABgAIAAAAIQBa9CxbvwAAABUBAAAL&#10;AAAAAAAAAAAAAAAAAB8BAABfcmVscy8ucmVsc1BLAQItABQABgAIAAAAIQDntKAWxQAAANsAAAAP&#10;AAAAAAAAAAAAAAAAAAcCAABkcnMvZG93bnJldi54bWxQSwUGAAAAAAMAAwC3AAAA+QIAAAAA&#10;" path="m486,362r-14,l466,367r,13l472,385r14,l488,383r-15,l469,379r,-11l473,364r15,l486,362xe" fillcolor="#ffd8d8" stroked="f">
                  <v:path arrowok="t" o:connecttype="custom" o:connectlocs="486,362;472,362;466,367;466,380;472,385;486,385;488,383;473,383;469,379;469,368;473,364;488,364;486,362" o:connectangles="0,0,0,0,0,0,0,0,0,0,0,0,0"/>
                </v:shape>
                <v:shape id="Freeform 21" o:spid="_x0000_s1030"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5hxAAAANsAAAAPAAAAZHJzL2Rvd25yZXYueG1sRI9Ba8JA&#10;FITvgv9heYK3ulGphtRVRBF7EKq29PzIPpPV7NuQ3cb037uFgsdhZr5hFqvOVqKlxhvHCsajBARx&#10;7rThQsHX5+4lBeEDssbKMSn4JQ+rZb+3wEy7O5+oPYdCRAj7DBWUIdSZlD4vyaIfuZo4ehfXWAxR&#10;NoXUDd4j3FZykiQzadFwXCixpk1J+e38YxXIzWuadx97c9lf2+lxO09r831Qajjo1m8gAnXhGf5v&#10;v2sFswn8fYk/QC4fAAAA//8DAFBLAQItABQABgAIAAAAIQDb4fbL7gAAAIUBAAATAAAAAAAAAAAA&#10;AAAAAAAAAABbQ29udGVudF9UeXBlc10ueG1sUEsBAi0AFAAGAAgAAAAhAFr0LFu/AAAAFQEAAAsA&#10;AAAAAAAAAAAAAAAAHwEAAF9yZWxzLy5yZWxzUEsBAi0AFAAGAAgAAAAhABdmPmHEAAAA2wAAAA8A&#10;AAAAAAAAAAAAAAAABwIAAGRycy9kb3ducmV2LnhtbFBLBQYAAAAAAwADALcAAAD4AgAAAAA=&#10;" path="m488,364r-4,l488,368r,11l484,383r4,l491,380r,-13l488,364xe" fillcolor="#ffd8d8" stroked="f">
                  <v:path arrowok="t" o:connecttype="custom" o:connectlocs="488,364;484,364;488,368;488,379;484,383;488,383;491,380;491,367;488,364" o:connectangles="0,0,0,0,0,0,0,0,0"/>
                </v:shape>
                <v:shape id="Freeform 22" o:spid="_x0000_s1031"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pv6xAAAANsAAAAPAAAAZHJzL2Rvd25yZXYueG1sRI9Ba8JA&#10;FITvBf/D8oTedGOlNkRXEUvRg1Cr4vmRfSar2bchu8b037sFocdhZr5hZovOVqKlxhvHCkbDBARx&#10;7rThQsHx8DVIQfiArLFyTAp+ycNi3nuZYabdnX+o3YdCRAj7DBWUIdSZlD4vyaIfupo4emfXWAxR&#10;NoXUDd4j3FbyLUkm0qLhuFBiTauS8uv+ZhXI1Xuad99rc15f2vHu8yOtzWmr1Gu/W05BBOrCf/jZ&#10;3mgFkzH8fYk/QM4fAAAA//8DAFBLAQItABQABgAIAAAAIQDb4fbL7gAAAIUBAAATAAAAAAAAAAAA&#10;AAAAAAAAAABbQ29udGVudF9UeXBlc10ueG1sUEsBAi0AFAAGAAgAAAAhAFr0LFu/AAAAFQEAAAsA&#10;AAAAAAAAAAAAAAAAHwEAAF9yZWxzLy5yZWxzUEsBAi0AFAAGAAgAAAAhAHgqm/rEAAAA2wAAAA8A&#10;AAAAAAAAAAAAAAAABwIAAGRycy9kb3ducmV2LnhtbFBLBQYAAAAAAwADALcAAAD4AgAAAAA=&#10;" path="m482,366r-8,l474,380r2,l476,375r7,l482,374r-1,l484,373r-8,l476,369r7,l483,368r-1,-2xe" fillcolor="#ffd8d8" stroked="f">
                  <v:path arrowok="t" o:connecttype="custom" o:connectlocs="482,366;474,366;474,380;476,380;476,375;483,375;482,374;481,374;484,373;476,373;476,369;483,369;483,368;482,366" o:connectangles="0,0,0,0,0,0,0,0,0,0,0,0,0,0"/>
                </v:shape>
                <v:shape id="Freeform 23" o:spid="_x0000_s1032"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wOOxQAAANsAAAAPAAAAZHJzL2Rvd25yZXYueG1sRI9Ba8JA&#10;FITvQv/D8grezKZqbUhdRRTRQ8HWlp4f2WeyNfs2ZNcY/71bKPQ4zMw3zHzZ21p01HrjWMFTkoIg&#10;Lpw2XCr4+tyOMhA+IGusHZOCG3lYLh4Gc8y1u/IHdcdQighhn6OCKoQml9IXFVn0iWuIo3dyrcUQ&#10;ZVtK3eI1wm0tx2k6kxYNx4UKG1pXVJyPF6tArp+zoj/szGn3003eNy9ZY77flBo+9qtXEIH68B/+&#10;a++1gtkUfr/EHyAXdwAAAP//AwBQSwECLQAUAAYACAAAACEA2+H2y+4AAACFAQAAEwAAAAAAAAAA&#10;AAAAAAAAAAAAW0NvbnRlbnRfVHlwZXNdLnhtbFBLAQItABQABgAIAAAAIQBa9CxbvwAAABUBAAAL&#10;AAAAAAAAAAAAAAAAAB8BAABfcmVscy8ucmVsc1BLAQItABQABgAIAAAAIQD3wwOOxQAAANsAAAAP&#10;AAAAAAAAAAAAAAAAAAcCAABkcnMvZG93bnJldi54bWxQSwUGAAAAAAMAAwC3AAAA+QIAAAAA&#10;" path="m483,375r-4,l480,376r1,2l481,380r3,l483,378r,-2l483,375xe" fillcolor="#ffd8d8" stroked="f">
                  <v:path arrowok="t" o:connecttype="custom" o:connectlocs="483,375;479,375;480,376;481,378;481,380;484,380;483,378;483,376;483,375" o:connectangles="0,0,0,0,0,0,0,0,0"/>
                </v:shape>
                <v:shape id="Freeform 24" o:spid="_x0000_s1033"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6YVxAAAANsAAAAPAAAAZHJzL2Rvd25yZXYueG1sRI9Ba8JA&#10;FITvQv/D8gredFNFG1JXKYroQdDa0vMj+0y2zb4N2TXGf+8KgsdhZr5hZovOVqKlxhvHCt6GCQji&#10;3GnDhYKf7/UgBeEDssbKMSm4kofF/KU3w0y7C39RewyFiBD2GSooQ6gzKX1ekkU/dDVx9E6usRii&#10;bAqpG7xEuK3kKEmm0qLhuFBiTcuS8v/j2SqQy0mad/uNOW3+2vFh9Z7W5nenVP+1+/wAEagLz/Cj&#10;vdUKphO4f4k/QM5vAAAA//8DAFBLAQItABQABgAIAAAAIQDb4fbL7gAAAIUBAAATAAAAAAAAAAAA&#10;AAAAAAAAAABbQ29udGVudF9UeXBlc10ueG1sUEsBAi0AFAAGAAgAAAAhAFr0LFu/AAAAFQEAAAsA&#10;AAAAAAAAAAAAAAAAHwEAAF9yZWxzLy5yZWxzUEsBAi0AFAAGAAgAAAAhAJiPphXEAAAA2wAAAA8A&#10;AAAAAAAAAAAAAAAABwIAAGRycy9kb3ducmV2LnhtbFBLBQYAAAAAAwADALcAAAD4AgAAAAA=&#10;" path="m483,369r-3,l481,369r,3l479,373r5,l484,371r-1,-2xe" fillcolor="#ffd8d8" stroked="f">
                  <v:path arrowok="t" o:connecttype="custom" o:connectlocs="483,369;480,369;481,369;481,372;479,373;484,373;484,371;483,369" o:connectangles="0,0,0,0,0,0,0,0"/>
                </v:shape>
                <v:shape id="Freeform 25" o:spid="_x0000_s1034"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ThixAAAANsAAAAPAAAAZHJzL2Rvd25yZXYueG1sRI9Ba8JA&#10;FITvQv/D8gq96aYtTUN0lWIpeiioqXh+ZJ/J2uzbkF1j+u+7guBxmJlvmNlisI3oqfPGsYLnSQKC&#10;uHTacKVg//M1zkD4gKyxcUwK/sjDYv4wmmGu3YV31BehEhHCPkcFdQhtLqUva7LoJ64ljt7RdRZD&#10;lF0ldYeXCLeNfEmSVFo0HBdqbGlZU/lbnK0CuXzLymGzMsfVqX/dfr5nrTl8K/X0OHxMQQQawj18&#10;a6+1gjSF65f4A+T8HwAA//8DAFBLAQItABQABgAIAAAAIQDb4fbL7gAAAIUBAAATAAAAAAAAAAAA&#10;AAAAAAAAAABbQ29udGVudF9UeXBlc10ueG1sUEsBAi0AFAAGAAgAAAAhAFr0LFu/AAAAFQEAAAsA&#10;AAAAAAAAAAAAAAAAHwEAAF9yZWxzLy5yZWxzUEsBAi0AFAAGAAgAAAAhAGhdOGLEAAAA2wAAAA8A&#10;AAAAAAAAAAAAAAAABwIAAGRycy9kb3ducmV2LnhtbFBLBQYAAAAAAwADALcAAAD4AgAAAAA=&#10;" path="m236,181r-17,l246,235r28,37l300,295r21,14l276,318r-47,12l182,345r-46,18l141,363r42,-13l234,338r53,-10l340,322r37,l369,318r34,-1l481,317r-13,-7l449,306r-102,l336,299r-12,-7l313,284r-11,-7l277,251,256,221,239,187r-3,-6xe" fillcolor="#ffd8d8" stroked="f">
                  <v:path arrowok="t" o:connecttype="custom" o:connectlocs="236,181;219,181;246,235;274,272;300,295;321,309;276,318;229,330;182,345;136,363;141,363;183,350;234,338;287,328;340,322;377,322;369,318;403,317;481,317;468,310;449,306;347,306;336,299;324,292;313,284;302,277;277,251;256,221;239,187;236,181" o:connectangles="0,0,0,0,0,0,0,0,0,0,0,0,0,0,0,0,0,0,0,0,0,0,0,0,0,0,0,0,0,0"/>
                </v:shape>
                <v:shape id="Freeform 26" o:spid="_x0000_s1035"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35xQAAANsAAAAPAAAAZHJzL2Rvd25yZXYueG1sRI/NasMw&#10;EITvhbyD2EBvjZyUJMaNHEJKSQ+F/JWeF2ttq7FWxlId5+2rQKHHYWa+YVbrwTaip84bxwqmkwQE&#10;ceG04UrB5/ntKQXhA7LGxjEpuJGHdT56WGGm3ZWP1J9CJSKEfYYK6hDaTEpf1GTRT1xLHL3SdRZD&#10;lF0ldYfXCLeNnCXJQlo0HBdqbGlbU3E5/VgFcjtPi2G/M+Xuu38+vC7T1nx9KPU4HjYvIAIN4T/8&#10;137XChZLuH+JP0DmvwAAAP//AwBQSwECLQAUAAYACAAAACEA2+H2y+4AAACFAQAAEwAAAAAAAAAA&#10;AAAAAAAAAAAAW0NvbnRlbnRfVHlwZXNdLnhtbFBLAQItABQABgAIAAAAIQBa9CxbvwAAABUBAAAL&#10;AAAAAAAAAAAAAAAAAB8BAABfcmVscy8ucmVsc1BLAQItABQABgAIAAAAIQAHEZ35xQAAANsAAAAP&#10;AAAAAAAAAAAAAAAAAAcCAABkcnMvZG93bnJldi54bWxQSwUGAAAAAAMAAwC3AAAA+QIAAAAA&#10;" path="m377,322r-37,l373,337r32,11l435,355r25,2l475,357r9,-3l485,349r-15,l450,347r-24,-6l398,331r-21,-9xe" fillcolor="#ffd8d8" stroked="f">
                  <v:path arrowok="t" o:connecttype="custom" o:connectlocs="377,322;340,322;373,337;405,348;435,355;460,357;475,357;484,354;485,349;470,349;450,347;426,341;398,331;377,322" o:connectangles="0,0,0,0,0,0,0,0,0,0,0,0,0,0"/>
                </v:shape>
                <v:shape id="Freeform 27" o:spid="_x0000_s1036"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mLwgAAANsAAAAPAAAAZHJzL2Rvd25yZXYueG1sRE/Pa8Iw&#10;FL4P9j+EN9hN0ylzpZrKUMQdBF03PD+a1zZb81KarNb/3hyEHT++36v1aFsxUO+NYwUv0wQEcem0&#10;4VrB99dukoLwAVlj65gUXMnDOn98WGGm3YU/aShCLWII+wwVNCF0mZS+bMiin7qOOHKV6y2GCPta&#10;6h4vMdy2cpYkC2nRcGxosKNNQ+Vv8WcVyM1rWo7Hvan2P8P8tH1LO3M+KPX8NL4vQQQaw7/47v7Q&#10;ChZxbPwSf4DMbwAAAP//AwBQSwECLQAUAAYACAAAACEA2+H2y+4AAACFAQAAEwAAAAAAAAAAAAAA&#10;AAAAAAAAW0NvbnRlbnRfVHlwZXNdLnhtbFBLAQItABQABgAIAAAAIQBa9CxbvwAAABUBAAALAAAA&#10;AAAAAAAAAAAAAB8BAABfcmVscy8ucmVsc1BLAQItABQABgAIAAAAIQB2jgmLwgAAANsAAAAPAAAA&#10;AAAAAAAAAAAAAAcCAABkcnMvZG93bnJldi54bWxQSwUGAAAAAAMAAwC3AAAA9gIAAAAA&#10;" path="m486,346r-4,1l477,349r8,l486,346xe" fillcolor="#ffd8d8" stroked="f">
                  <v:path arrowok="t" o:connecttype="custom" o:connectlocs="486,346;482,347;477,349;485,349;486,346" o:connectangles="0,0,0,0,0"/>
                </v:shape>
                <v:shape id="Freeform 28" o:spid="_x0000_s1037"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wQxQAAANsAAAAPAAAAZHJzL2Rvd25yZXYueG1sRI9Ba8JA&#10;FITvQv/D8gre6qaKNk1dRRTRQ8E2LT0/ss9ka/ZtyK4x/nu3UPA4zMw3zHzZ21p01HrjWMHzKAFB&#10;XDhtuFTw/bV9SkH4gKyxdkwKruRhuXgYzDHT7sKf1OWhFBHCPkMFVQhNJqUvKrLoR64hjt7RtRZD&#10;lG0pdYuXCLe1HCfJTFo0HBcqbGhdUXHKz1aBXE/Toj/szHH3200+Ni9pY37elRo+9qs3EIH6cA//&#10;t/dawewV/r7EHyAXNwAAAP//AwBQSwECLQAUAAYACAAAACEA2+H2y+4AAACFAQAAEwAAAAAAAAAA&#10;AAAAAAAAAAAAW0NvbnRlbnRfVHlwZXNdLnhtbFBLAQItABQABgAIAAAAIQBa9CxbvwAAABUBAAAL&#10;AAAAAAAAAAAAAAAAAB8BAABfcmVscy8ucmVsc1BLAQItABQABgAIAAAAIQAZwqwQxQAAANsAAAAP&#10;AAAAAAAAAAAAAAAAAAcCAABkcnMvZG93bnJldi54bWxQSwUGAAAAAAMAAwC3AAAA+QIAAAAA&#10;" path="m481,317r-78,l443,318r32,7l488,340r1,-3l491,335r,-3l485,319r-4,-2xe" fillcolor="#ffd8d8" stroked="f">
                  <v:path arrowok="t" o:connecttype="custom" o:connectlocs="481,317;403,317;443,318;475,325;488,340;489,337;491,335;491,332;485,319;481,317" o:connectangles="0,0,0,0,0,0,0,0,0,0"/>
                </v:shape>
                <v:shape id="Freeform 29" o:spid="_x0000_s1038"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ZNQwQAAANsAAAAPAAAAZHJzL2Rvd25yZXYueG1sRE/Pa8Iw&#10;FL4L+x/CG+ym6Ta0pRplKKIHQefGzo/m2cY1L6WJtf735iB4/Ph+zxa9rUVHrTeOFbyPEhDEhdOG&#10;SwW/P+thBsIHZI21Y1JwIw+L+ctghrl2V/6m7hhKEUPY56igCqHJpfRFRRb9yDXEkTu51mKIsC2l&#10;bvEaw20tP5JkIi0ajg0VNrSsqPg/XqwCuRxnRb/fmNPm3H0eVmnWmL+dUm+v/dcURKA+PMUP91Yr&#10;SOP6+CX+ADm/AwAA//8DAFBLAQItABQABgAIAAAAIQDb4fbL7gAAAIUBAAATAAAAAAAAAAAAAAAA&#10;AAAAAABbQ29udGVudF9UeXBlc10ueG1sUEsBAi0AFAAGAAgAAAAhAFr0LFu/AAAAFQEAAAsAAAAA&#10;AAAAAAAAAAAAHwEAAF9yZWxzLy5yZWxzUEsBAi0AFAAGAAgAAAAhAA0hk1DBAAAA2wAAAA8AAAAA&#10;AAAAAAAAAAAABwIAAGRycy9kb3ducmV2LnhtbFBLBQYAAAAAAwADALcAAAD1AgAAAAA=&#10;" path="m407,302r-13,1l379,303r-32,3l449,306r-8,-2l407,302xe" fillcolor="#ffd8d8" stroked="f">
                  <v:path arrowok="t" o:connecttype="custom" o:connectlocs="407,302;394,303;379,303;347,306;449,306;441,304;407,302" o:connectangles="0,0,0,0,0,0,0"/>
                </v:shape>
                <v:shape id="Freeform 30" o:spid="_x0000_s1039"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bLxQAAANsAAAAPAAAAZHJzL2Rvd25yZXYueG1sRI9Ba8JA&#10;FITvQv/D8gredGNFDakbKRbRQ0FrS8+P7EuybfZtyK4x/ffdguBxmJlvmPVmsI3oqfPGsYLZNAFB&#10;XDhtuFLw+bGbpCB8QNbYOCYFv+Rhkz+M1phpd+V36s+hEhHCPkMFdQhtJqUvarLop64ljl7pOosh&#10;yq6SusNrhNtGPiXJUlo0HBdqbGlbU/FzvlgFcrtIi+G4N+X+u5+fXldpa77elBo/Di/PIAIN4R6+&#10;tQ9awWoG/1/iD5D5HwAAAP//AwBQSwECLQAUAAYACAAAACEA2+H2y+4AAACFAQAAEwAAAAAAAAAA&#10;AAAAAAAAAAAAW0NvbnRlbnRfVHlwZXNdLnhtbFBLAQItABQABgAIAAAAIQBa9CxbvwAAABUBAAAL&#10;AAAAAAAAAAAAAAAAAB8BAABfcmVscy8ucmVsc1BLAQItABQABgAIAAAAIQBibTbLxQAAANsAAAAP&#10;AAAAAAAAAAAAAAAAAAcCAABkcnMvZG93bnJldi54bWxQSwUGAAAAAAMAAwC3AAAA+QIAAAAA&#10;" path="m234,41r-3,14l228,74r-4,24l219,126r10,l229,123r2,-28l233,68r1,-27xe" fillcolor="#ffd8d8" stroked="f">
                  <v:path arrowok="t" o:connecttype="custom" o:connectlocs="234,41;231,55;228,74;224,98;219,126;229,126;229,123;231,95;233,68;234,41" o:connectangles="0,0,0,0,0,0,0,0,0,0"/>
                </v:shape>
                <v:shape id="Freeform 31" o:spid="_x0000_s1040" style="position:absolute;left:7042;top:2438;width:492;height:488;visibility:visible;mso-wrap-style:square;v-text-anchor:top" coordsize="49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6i8xAAAANsAAAAPAAAAZHJzL2Rvd25yZXYueG1sRI9Pa8JA&#10;FMTvBb/D8gRvdaPFGqKriFL0UKj/8PzIPpPV7NuQXWP67buFQo/DzPyGmS87W4mWGm8cKxgNExDE&#10;udOGCwXn08drCsIHZI2VY1LwTR6Wi97LHDPtnnyg9hgKESHsM1RQhlBnUvq8JIt+6Gri6F1dYzFE&#10;2RRSN/iMcFvJcZK8S4uG40KJNa1Lyu/Hh1Ug15M077625rq9tW/7zTStzeVTqUG/W81ABOrCf/iv&#10;vdMKpmP4/RJ/gFz8AAAA//8DAFBLAQItABQABgAIAAAAIQDb4fbL7gAAAIUBAAATAAAAAAAAAAAA&#10;AAAAAAAAAABbQ29udGVudF9UeXBlc10ueG1sUEsBAi0AFAAGAAgAAAAhAFr0LFu/AAAAFQEAAAsA&#10;AAAAAAAAAAAAAAAAHwEAAF9yZWxzLy5yZWxzUEsBAi0AFAAGAAgAAAAhAJK/qLzEAAAA2wAAAA8A&#10;AAAAAAAAAAAAAAAABwIAAGRycy9kb3ducmV2LnhtbFBLBQYAAAAAAwADALcAAAD4AgAAAAA=&#10;" path="m229,3r-12,l224,6r8,7l234,32r2,-19l231,4,229,3xe" fillcolor="#ffd8d8" stroked="f">
                  <v:path arrowok="t" o:connecttype="custom" o:connectlocs="229,3;217,3;224,6;232,13;234,32;236,13;231,4;229,3" o:connectangles="0,0,0,0,0,0,0,0"/>
                </v:shape>
                <w10:wrap anchorx="page"/>
              </v:group>
            </w:pict>
          </mc:Fallback>
        </mc:AlternateContent>
      </w:r>
      <w:r w:rsidRPr="00587570">
        <w:rPr>
          <w:b/>
          <w:bCs/>
        </w:rPr>
        <w:t xml:space="preserve">OTHER REQUIREMENTS: </w:t>
      </w:r>
      <w:r w:rsidRPr="00587570">
        <w:t>Unless otherwise indicated by the Contractor in writing, prior to award, and in accordance with the EVALUATION (SHIP’S BUNKERS) provision, the product offered shall fully meet the applicable specification. The supplier shall provide to the receiving vessel a “Statutory Sample” of at least 500 mL in volume, taken from the receiving vessel’s inlet bunker manifold, together with a Bunker Delivery Note (BDN). This sample will be sealed and carry a sample tag that provides the documentation required per MARPOL 73/78 Annex VI Regulation 18</w:t>
      </w:r>
    </w:p>
    <w:p w14:paraId="12E01A19" w14:textId="3A55F99D" w:rsidR="00587570" w:rsidRDefault="00587570" w:rsidP="00587570">
      <w:pPr>
        <w:pStyle w:val="BodyText"/>
      </w:pPr>
    </w:p>
    <w:tbl>
      <w:tblPr>
        <w:tblW w:w="0" w:type="auto"/>
        <w:tblInd w:w="110" w:type="dxa"/>
        <w:tblLayout w:type="fixed"/>
        <w:tblCellMar>
          <w:left w:w="0" w:type="dxa"/>
          <w:right w:w="0" w:type="dxa"/>
        </w:tblCellMar>
        <w:tblLook w:val="0000" w:firstRow="0" w:lastRow="0" w:firstColumn="0" w:lastColumn="0" w:noHBand="0" w:noVBand="0"/>
      </w:tblPr>
      <w:tblGrid>
        <w:gridCol w:w="2476"/>
        <w:gridCol w:w="3909"/>
        <w:gridCol w:w="3912"/>
      </w:tblGrid>
      <w:tr w:rsidR="001C7353" w:rsidRPr="001C7353" w14:paraId="7329CB02" w14:textId="77777777" w:rsidTr="00663B9D">
        <w:trPr>
          <w:trHeight w:val="260"/>
        </w:trPr>
        <w:tc>
          <w:tcPr>
            <w:tcW w:w="2476" w:type="dxa"/>
            <w:tcBorders>
              <w:top w:val="single" w:sz="4" w:space="0" w:color="000000"/>
              <w:left w:val="single" w:sz="4" w:space="0" w:color="000000"/>
              <w:bottom w:val="single" w:sz="4" w:space="0" w:color="000000"/>
              <w:right w:val="single" w:sz="4" w:space="0" w:color="000000"/>
            </w:tcBorders>
          </w:tcPr>
          <w:p w14:paraId="0F843002" w14:textId="77777777" w:rsidR="001C7353" w:rsidRPr="001C7353" w:rsidRDefault="001C7353" w:rsidP="001C7353">
            <w:pPr>
              <w:pStyle w:val="BodyText"/>
            </w:pPr>
          </w:p>
        </w:tc>
        <w:tc>
          <w:tcPr>
            <w:tcW w:w="7821" w:type="dxa"/>
            <w:gridSpan w:val="2"/>
            <w:tcBorders>
              <w:top w:val="single" w:sz="4" w:space="0" w:color="000000"/>
              <w:left w:val="single" w:sz="4" w:space="0" w:color="000000"/>
              <w:bottom w:val="single" w:sz="4" w:space="0" w:color="000000"/>
              <w:right w:val="single" w:sz="4" w:space="0" w:color="000000"/>
            </w:tcBorders>
          </w:tcPr>
          <w:p w14:paraId="5D32711A" w14:textId="77777777" w:rsidR="001C7353" w:rsidRPr="001C7353" w:rsidRDefault="001C7353" w:rsidP="001C7353">
            <w:pPr>
              <w:pStyle w:val="BodyText"/>
            </w:pPr>
            <w:r w:rsidRPr="001C7353">
              <w:t>Signature</w:t>
            </w:r>
          </w:p>
        </w:tc>
      </w:tr>
      <w:tr w:rsidR="001C7353" w:rsidRPr="001C7353" w14:paraId="79DD91E9" w14:textId="77777777" w:rsidTr="00663B9D">
        <w:trPr>
          <w:trHeight w:val="576"/>
        </w:trPr>
        <w:tc>
          <w:tcPr>
            <w:tcW w:w="2476" w:type="dxa"/>
            <w:tcBorders>
              <w:top w:val="single" w:sz="4" w:space="0" w:color="000000"/>
              <w:left w:val="single" w:sz="4" w:space="0" w:color="000000"/>
              <w:bottom w:val="single" w:sz="4" w:space="0" w:color="000000"/>
              <w:right w:val="single" w:sz="4" w:space="0" w:color="000000"/>
            </w:tcBorders>
          </w:tcPr>
          <w:p w14:paraId="255E0064" w14:textId="77777777" w:rsidR="001C7353" w:rsidRPr="001C7353" w:rsidRDefault="001C7353" w:rsidP="001C7353">
            <w:pPr>
              <w:pStyle w:val="BodyText"/>
            </w:pPr>
            <w:r w:rsidRPr="001C7353">
              <w:t>Prepared by:</w:t>
            </w:r>
          </w:p>
        </w:tc>
        <w:tc>
          <w:tcPr>
            <w:tcW w:w="3909" w:type="dxa"/>
            <w:tcBorders>
              <w:top w:val="single" w:sz="4" w:space="0" w:color="000000"/>
              <w:left w:val="single" w:sz="4" w:space="0" w:color="000000"/>
              <w:bottom w:val="single" w:sz="4" w:space="0" w:color="000000"/>
              <w:right w:val="none" w:sz="6" w:space="0" w:color="auto"/>
            </w:tcBorders>
          </w:tcPr>
          <w:p w14:paraId="2241CF20" w14:textId="77777777" w:rsidR="001C7353" w:rsidRPr="001C7353" w:rsidRDefault="001C7353" w:rsidP="001C7353">
            <w:pPr>
              <w:pStyle w:val="BodyText"/>
            </w:pPr>
            <w:r w:rsidRPr="001C7353">
              <w:t>MEREDITH.MICHAEL.E.1290973453</w:t>
            </w:r>
          </w:p>
        </w:tc>
        <w:tc>
          <w:tcPr>
            <w:tcW w:w="3912" w:type="dxa"/>
            <w:tcBorders>
              <w:top w:val="single" w:sz="4" w:space="0" w:color="000000"/>
              <w:left w:val="none" w:sz="6" w:space="0" w:color="auto"/>
              <w:bottom w:val="single" w:sz="4" w:space="0" w:color="000000"/>
              <w:right w:val="single" w:sz="4" w:space="0" w:color="000000"/>
            </w:tcBorders>
          </w:tcPr>
          <w:p w14:paraId="51B3CD73" w14:textId="77777777" w:rsidR="001C7353" w:rsidRPr="001C7353" w:rsidRDefault="001C7353" w:rsidP="001C7353">
            <w:pPr>
              <w:pStyle w:val="BodyText"/>
            </w:pPr>
            <w:r w:rsidRPr="001C7353">
              <w:t>Digitally signed by MEREDITH.MICHAEL.E.1290973453 Date: 2020.02.21 10:56:28 -05'00'</w:t>
            </w:r>
          </w:p>
        </w:tc>
      </w:tr>
      <w:tr w:rsidR="001C7353" w:rsidRPr="001C7353" w14:paraId="358927B5" w14:textId="77777777" w:rsidTr="00663B9D">
        <w:trPr>
          <w:trHeight w:val="575"/>
        </w:trPr>
        <w:tc>
          <w:tcPr>
            <w:tcW w:w="2476" w:type="dxa"/>
            <w:tcBorders>
              <w:top w:val="single" w:sz="4" w:space="0" w:color="000000"/>
              <w:left w:val="single" w:sz="4" w:space="0" w:color="000000"/>
              <w:bottom w:val="single" w:sz="4" w:space="0" w:color="000000"/>
              <w:right w:val="single" w:sz="4" w:space="0" w:color="000000"/>
            </w:tcBorders>
          </w:tcPr>
          <w:p w14:paraId="44338F61" w14:textId="77777777" w:rsidR="001C7353" w:rsidRPr="001C7353" w:rsidRDefault="001C7353" w:rsidP="001C7353">
            <w:pPr>
              <w:pStyle w:val="BodyText"/>
            </w:pPr>
            <w:r w:rsidRPr="001C7353">
              <w:t>Quality / Technical Support Office Approval:</w:t>
            </w:r>
          </w:p>
        </w:tc>
        <w:tc>
          <w:tcPr>
            <w:tcW w:w="3909" w:type="dxa"/>
            <w:tcBorders>
              <w:top w:val="single" w:sz="4" w:space="0" w:color="000000"/>
              <w:left w:val="single" w:sz="4" w:space="0" w:color="000000"/>
              <w:bottom w:val="single" w:sz="4" w:space="0" w:color="000000"/>
              <w:right w:val="none" w:sz="6" w:space="0" w:color="auto"/>
            </w:tcBorders>
          </w:tcPr>
          <w:p w14:paraId="09106045" w14:textId="77777777" w:rsidR="001C7353" w:rsidRPr="001C7353" w:rsidRDefault="001C7353" w:rsidP="001C7353">
            <w:pPr>
              <w:pStyle w:val="BodyText"/>
            </w:pPr>
            <w:r w:rsidRPr="001C7353">
              <w:t>BANISZEWSKI.DANIEL.J.1287388698</w:t>
            </w:r>
          </w:p>
        </w:tc>
        <w:tc>
          <w:tcPr>
            <w:tcW w:w="3912" w:type="dxa"/>
            <w:tcBorders>
              <w:top w:val="single" w:sz="4" w:space="0" w:color="000000"/>
              <w:left w:val="none" w:sz="6" w:space="0" w:color="auto"/>
              <w:bottom w:val="single" w:sz="4" w:space="0" w:color="000000"/>
              <w:right w:val="single" w:sz="4" w:space="0" w:color="000000"/>
            </w:tcBorders>
          </w:tcPr>
          <w:p w14:paraId="5449FD59" w14:textId="77777777" w:rsidR="001C7353" w:rsidRPr="001C7353" w:rsidRDefault="001C7353" w:rsidP="001C7353">
            <w:pPr>
              <w:pStyle w:val="BodyText"/>
            </w:pPr>
            <w:r w:rsidRPr="001C7353">
              <w:t>Digitally signed by BANISZEWSKI.DANIEL.J.1287388698 Date: 2020.02.21 15:31:02 -05'00'</w:t>
            </w:r>
          </w:p>
        </w:tc>
      </w:tr>
      <w:tr w:rsidR="001C7353" w:rsidRPr="001C7353" w14:paraId="5FC5C534" w14:textId="77777777" w:rsidTr="00663B9D">
        <w:trPr>
          <w:trHeight w:val="576"/>
        </w:trPr>
        <w:tc>
          <w:tcPr>
            <w:tcW w:w="2476" w:type="dxa"/>
            <w:tcBorders>
              <w:top w:val="single" w:sz="4" w:space="0" w:color="000000"/>
              <w:left w:val="single" w:sz="4" w:space="0" w:color="000000"/>
              <w:bottom w:val="single" w:sz="4" w:space="0" w:color="000000"/>
              <w:right w:val="single" w:sz="4" w:space="0" w:color="000000"/>
            </w:tcBorders>
          </w:tcPr>
          <w:p w14:paraId="69C52591" w14:textId="77777777" w:rsidR="001C7353" w:rsidRPr="001C7353" w:rsidRDefault="001C7353" w:rsidP="001C7353">
            <w:pPr>
              <w:pStyle w:val="BodyText"/>
            </w:pPr>
            <w:r w:rsidRPr="001C7353">
              <w:t>Contracting Approval:</w:t>
            </w:r>
          </w:p>
        </w:tc>
        <w:tc>
          <w:tcPr>
            <w:tcW w:w="3909" w:type="dxa"/>
            <w:tcBorders>
              <w:top w:val="single" w:sz="4" w:space="0" w:color="000000"/>
              <w:left w:val="single" w:sz="4" w:space="0" w:color="000000"/>
              <w:bottom w:val="single" w:sz="4" w:space="0" w:color="000000"/>
              <w:right w:val="none" w:sz="6" w:space="0" w:color="auto"/>
            </w:tcBorders>
          </w:tcPr>
          <w:p w14:paraId="4B3F0B36" w14:textId="77777777" w:rsidR="001C7353" w:rsidRPr="001C7353" w:rsidRDefault="001C7353" w:rsidP="001C7353">
            <w:pPr>
              <w:pStyle w:val="BodyText"/>
            </w:pPr>
            <w:r w:rsidRPr="001C7353">
              <w:t>ROSE.JAMAAL.R.1050293366</w:t>
            </w:r>
          </w:p>
        </w:tc>
        <w:tc>
          <w:tcPr>
            <w:tcW w:w="3912" w:type="dxa"/>
            <w:tcBorders>
              <w:top w:val="single" w:sz="4" w:space="0" w:color="000000"/>
              <w:left w:val="none" w:sz="6" w:space="0" w:color="auto"/>
              <w:bottom w:val="single" w:sz="4" w:space="0" w:color="000000"/>
              <w:right w:val="single" w:sz="4" w:space="0" w:color="000000"/>
            </w:tcBorders>
          </w:tcPr>
          <w:p w14:paraId="4C9DE0CC" w14:textId="77777777" w:rsidR="001C7353" w:rsidRPr="001C7353" w:rsidRDefault="001C7353" w:rsidP="001C7353">
            <w:pPr>
              <w:pStyle w:val="BodyText"/>
            </w:pPr>
            <w:r w:rsidRPr="001C7353">
              <w:t>Digitally signed by ROSE.JAMAAL.R.1050293366 Date: 2020.02.27 13:07:55 -05'00'</w:t>
            </w:r>
          </w:p>
        </w:tc>
      </w:tr>
    </w:tbl>
    <w:p w14:paraId="0F55CF49" w14:textId="77777777" w:rsidR="00587570" w:rsidRDefault="00587570" w:rsidP="00587570">
      <w:pPr>
        <w:pStyle w:val="BodyText"/>
        <w:rPr>
          <w:sz w:val="20"/>
        </w:rPr>
      </w:pPr>
    </w:p>
    <w:p w14:paraId="4AD420C7" w14:textId="77777777" w:rsidR="001C37D5" w:rsidRDefault="00EB4F66">
      <w:pPr>
        <w:pStyle w:val="Heading4"/>
        <w:spacing w:before="147"/>
        <w:ind w:left="156"/>
      </w:pPr>
      <w:r>
        <w:t>ENERGY QAP C36-1 FUEL OIL, INTERMEDIATE, GRADE RME-180 (IFO 180) (DLA ENERGY DEC 2016)</w:t>
      </w:r>
    </w:p>
    <w:p w14:paraId="20170665" w14:textId="77777777" w:rsidR="009A6AF6" w:rsidRDefault="009A6AF6">
      <w:pPr>
        <w:pStyle w:val="BodyText"/>
        <w:spacing w:before="2"/>
        <w:rPr>
          <w:sz w:val="21"/>
        </w:rPr>
      </w:pPr>
      <w:r>
        <w:rPr>
          <w:sz w:val="21"/>
        </w:rPr>
        <w:t xml:space="preserve">  </w:t>
      </w:r>
    </w:p>
    <w:tbl>
      <w:tblPr>
        <w:tblW w:w="0" w:type="auto"/>
        <w:tblInd w:w="122" w:type="dxa"/>
        <w:tblLayout w:type="fixed"/>
        <w:tblCellMar>
          <w:left w:w="0" w:type="dxa"/>
          <w:right w:w="0" w:type="dxa"/>
        </w:tblCellMar>
        <w:tblLook w:val="0000" w:firstRow="0" w:lastRow="0" w:firstColumn="0" w:lastColumn="0" w:noHBand="0" w:noVBand="0"/>
      </w:tblPr>
      <w:tblGrid>
        <w:gridCol w:w="2713"/>
        <w:gridCol w:w="2970"/>
        <w:gridCol w:w="2970"/>
        <w:gridCol w:w="1710"/>
      </w:tblGrid>
      <w:tr w:rsidR="009A6AF6" w:rsidRPr="009A6AF6" w14:paraId="38CCA6F5" w14:textId="77777777" w:rsidTr="00663B9D">
        <w:trPr>
          <w:trHeight w:val="274"/>
        </w:trPr>
        <w:tc>
          <w:tcPr>
            <w:tcW w:w="2713" w:type="dxa"/>
            <w:tcBorders>
              <w:top w:val="single" w:sz="4" w:space="0" w:color="000000"/>
              <w:left w:val="single" w:sz="4" w:space="0" w:color="000000"/>
              <w:bottom w:val="single" w:sz="4" w:space="0" w:color="000000"/>
              <w:right w:val="single" w:sz="4" w:space="0" w:color="000000"/>
            </w:tcBorders>
          </w:tcPr>
          <w:p w14:paraId="2E5D2031" w14:textId="77777777" w:rsidR="009A6AF6" w:rsidRPr="009A6AF6" w:rsidRDefault="009A6AF6" w:rsidP="009A6AF6">
            <w:pPr>
              <w:pStyle w:val="BodyText"/>
              <w:spacing w:before="2"/>
            </w:pPr>
            <w:r w:rsidRPr="009A6AF6">
              <w:t>NATIONAL STOCK NUMBER</w:t>
            </w:r>
          </w:p>
        </w:tc>
        <w:tc>
          <w:tcPr>
            <w:tcW w:w="2970" w:type="dxa"/>
            <w:tcBorders>
              <w:top w:val="single" w:sz="4" w:space="0" w:color="000000"/>
              <w:left w:val="single" w:sz="4" w:space="0" w:color="000000"/>
              <w:bottom w:val="single" w:sz="4" w:space="0" w:color="000000"/>
              <w:right w:val="single" w:sz="4" w:space="0" w:color="000000"/>
            </w:tcBorders>
          </w:tcPr>
          <w:p w14:paraId="45A8C6ED" w14:textId="77777777" w:rsidR="009A6AF6" w:rsidRPr="009A6AF6" w:rsidRDefault="009A6AF6" w:rsidP="009A6AF6">
            <w:pPr>
              <w:pStyle w:val="BodyText"/>
              <w:spacing w:before="2"/>
            </w:pPr>
            <w:r w:rsidRPr="009A6AF6">
              <w:t>PRODUCT NOMENCLATURE</w:t>
            </w:r>
          </w:p>
        </w:tc>
        <w:tc>
          <w:tcPr>
            <w:tcW w:w="2970" w:type="dxa"/>
            <w:tcBorders>
              <w:top w:val="single" w:sz="4" w:space="0" w:color="000000"/>
              <w:left w:val="single" w:sz="4" w:space="0" w:color="000000"/>
              <w:bottom w:val="single" w:sz="4" w:space="0" w:color="000000"/>
              <w:right w:val="single" w:sz="4" w:space="0" w:color="000000"/>
            </w:tcBorders>
          </w:tcPr>
          <w:p w14:paraId="76E444BE" w14:textId="77777777" w:rsidR="009A6AF6" w:rsidRPr="009A6AF6" w:rsidRDefault="009A6AF6" w:rsidP="009A6AF6">
            <w:pPr>
              <w:pStyle w:val="BodyText"/>
              <w:spacing w:before="2"/>
            </w:pPr>
            <w:r w:rsidRPr="009A6AF6">
              <w:t>DLA ENERGY PRODUCT CODE</w:t>
            </w:r>
          </w:p>
        </w:tc>
        <w:tc>
          <w:tcPr>
            <w:tcW w:w="1710" w:type="dxa"/>
            <w:tcBorders>
              <w:top w:val="single" w:sz="4" w:space="0" w:color="000000"/>
              <w:left w:val="single" w:sz="4" w:space="0" w:color="000000"/>
              <w:bottom w:val="single" w:sz="4" w:space="0" w:color="000000"/>
              <w:right w:val="single" w:sz="4" w:space="0" w:color="000000"/>
            </w:tcBorders>
          </w:tcPr>
          <w:p w14:paraId="2E2E1447" w14:textId="77777777" w:rsidR="009A6AF6" w:rsidRPr="009A6AF6" w:rsidRDefault="009A6AF6" w:rsidP="009A6AF6">
            <w:pPr>
              <w:pStyle w:val="BodyText"/>
              <w:spacing w:before="2"/>
            </w:pPr>
            <w:r w:rsidRPr="009A6AF6">
              <w:t>UNIT OF ISSUE</w:t>
            </w:r>
          </w:p>
        </w:tc>
      </w:tr>
      <w:tr w:rsidR="009A6AF6" w:rsidRPr="009A6AF6" w14:paraId="61052549" w14:textId="77777777" w:rsidTr="00663B9D">
        <w:trPr>
          <w:trHeight w:val="279"/>
        </w:trPr>
        <w:tc>
          <w:tcPr>
            <w:tcW w:w="2713" w:type="dxa"/>
            <w:tcBorders>
              <w:top w:val="single" w:sz="4" w:space="0" w:color="000000"/>
              <w:left w:val="single" w:sz="4" w:space="0" w:color="000000"/>
              <w:bottom w:val="single" w:sz="4" w:space="0" w:color="000000"/>
              <w:right w:val="single" w:sz="4" w:space="0" w:color="000000"/>
            </w:tcBorders>
          </w:tcPr>
          <w:p w14:paraId="1E2DE391" w14:textId="77777777" w:rsidR="009A6AF6" w:rsidRPr="009A6AF6" w:rsidRDefault="009A6AF6" w:rsidP="009A6AF6">
            <w:pPr>
              <w:pStyle w:val="BodyText"/>
              <w:spacing w:before="2"/>
            </w:pPr>
            <w:r w:rsidRPr="009A6AF6">
              <w:t>9140-01-271-5280</w:t>
            </w:r>
          </w:p>
        </w:tc>
        <w:tc>
          <w:tcPr>
            <w:tcW w:w="2970" w:type="dxa"/>
            <w:tcBorders>
              <w:top w:val="single" w:sz="4" w:space="0" w:color="000000"/>
              <w:left w:val="single" w:sz="4" w:space="0" w:color="000000"/>
              <w:bottom w:val="single" w:sz="4" w:space="0" w:color="000000"/>
              <w:right w:val="single" w:sz="4" w:space="0" w:color="000000"/>
            </w:tcBorders>
          </w:tcPr>
          <w:p w14:paraId="617FEDFE" w14:textId="77777777" w:rsidR="009A6AF6" w:rsidRPr="009A6AF6" w:rsidRDefault="009A6AF6" w:rsidP="009A6AF6">
            <w:pPr>
              <w:pStyle w:val="BodyText"/>
              <w:spacing w:before="2"/>
            </w:pPr>
            <w:r w:rsidRPr="009A6AF6">
              <w:t>Fuel Oil, Intermediate</w:t>
            </w:r>
          </w:p>
        </w:tc>
        <w:tc>
          <w:tcPr>
            <w:tcW w:w="2970" w:type="dxa"/>
            <w:tcBorders>
              <w:top w:val="single" w:sz="4" w:space="0" w:color="000000"/>
              <w:left w:val="single" w:sz="4" w:space="0" w:color="000000"/>
              <w:bottom w:val="single" w:sz="4" w:space="0" w:color="000000"/>
              <w:right w:val="single" w:sz="4" w:space="0" w:color="000000"/>
            </w:tcBorders>
          </w:tcPr>
          <w:p w14:paraId="03DA0B95" w14:textId="77777777" w:rsidR="009A6AF6" w:rsidRPr="009A6AF6" w:rsidRDefault="009A6AF6" w:rsidP="009A6AF6">
            <w:pPr>
              <w:pStyle w:val="BodyText"/>
              <w:spacing w:before="2"/>
            </w:pPr>
            <w:r w:rsidRPr="009A6AF6">
              <w:t>180</w:t>
            </w:r>
          </w:p>
        </w:tc>
        <w:tc>
          <w:tcPr>
            <w:tcW w:w="1710" w:type="dxa"/>
            <w:tcBorders>
              <w:top w:val="single" w:sz="4" w:space="0" w:color="000000"/>
              <w:left w:val="single" w:sz="4" w:space="0" w:color="000000"/>
              <w:bottom w:val="single" w:sz="4" w:space="0" w:color="000000"/>
              <w:right w:val="single" w:sz="4" w:space="0" w:color="000000"/>
            </w:tcBorders>
          </w:tcPr>
          <w:p w14:paraId="5EFB1297" w14:textId="77777777" w:rsidR="009A6AF6" w:rsidRPr="009A6AF6" w:rsidRDefault="009A6AF6" w:rsidP="009A6AF6">
            <w:pPr>
              <w:pStyle w:val="BodyText"/>
              <w:spacing w:before="2"/>
            </w:pPr>
            <w:r w:rsidRPr="009A6AF6">
              <w:t>Gallons</w:t>
            </w:r>
          </w:p>
        </w:tc>
      </w:tr>
    </w:tbl>
    <w:p w14:paraId="70F1BA64" w14:textId="1DB5FB98" w:rsidR="001C37D5" w:rsidRDefault="001C37D5">
      <w:pPr>
        <w:pStyle w:val="BodyText"/>
        <w:spacing w:before="2"/>
        <w:rPr>
          <w:sz w:val="21"/>
        </w:rPr>
      </w:pPr>
    </w:p>
    <w:p w14:paraId="6981BB00" w14:textId="77777777" w:rsidR="00242B73" w:rsidRDefault="00242B73">
      <w:pPr>
        <w:pStyle w:val="BodyText"/>
        <w:spacing w:before="2"/>
        <w:rPr>
          <w:sz w:val="21"/>
        </w:rPr>
      </w:pPr>
    </w:p>
    <w:p w14:paraId="18393738" w14:textId="77777777" w:rsidR="009A6AF6" w:rsidRPr="009A6AF6" w:rsidRDefault="009A6AF6" w:rsidP="009A6AF6">
      <w:pPr>
        <w:pStyle w:val="BodyText"/>
        <w:spacing w:before="2"/>
      </w:pPr>
      <w:r>
        <w:rPr>
          <w:sz w:val="21"/>
        </w:rPr>
        <w:tab/>
      </w:r>
      <w:r w:rsidRPr="009A6AF6">
        <w:t>Supplies delivered under this contract, the Contractor shall conform to all International, Federal, State, and local environmental requirements applicable to the geographic location of the receiving activity on the date of delivery. The Contractor shall also comply with all applicable International Agreements, Treaties, Conventions, and the like to which the United States is a signatory or with whose terms the receiving activity has otherwise agreed to comply, including but not limited to, the requirements of MARPOL 73/78 Annex VI Regulations 14 and 18. The Contractor shall be responsible for determining the existence of all such requirements prior to the time deliveries are made. This includes delivery of fuel and documentation in a manner consistent with any existing or after-imposed Title V (Clean Air Act) Permits. The list of such requirements contained in this contract is not intended to be a complete list, and the Contractor shall be responsible for determining the existence of all such requirements. Selected regional environmental requirements are highlighted in the SPECIFICATIONS (CONT’D) clause. In the event that an International, Federal, State, and/or local environmental requirement, as identified above, is more stringent than a requirement contained in this contract, the Contractor shall deliver product(s) that complies with the more stringent requirement. Product(s) that fails to meet the more stringent requirement will be considered nonconforming supply.</w:t>
      </w:r>
    </w:p>
    <w:p w14:paraId="66083044" w14:textId="77777777" w:rsidR="009A6AF6" w:rsidRPr="009A6AF6" w:rsidRDefault="009A6AF6" w:rsidP="009A6AF6">
      <w:pPr>
        <w:pStyle w:val="BodyText"/>
        <w:spacing w:before="2"/>
      </w:pPr>
      <w:r w:rsidRPr="009A6AF6">
        <w:t>Product(s) to be supplied shall fully meet the requirements of the applicable specification(s). In the event that compliance with the more stringent requirement causes the contractor to incur additional costs, the contractor may request an equitable adjustment.</w:t>
      </w:r>
    </w:p>
    <w:p w14:paraId="63308122" w14:textId="77777777" w:rsidR="009A6AF6" w:rsidRPr="009A6AF6" w:rsidRDefault="009A6AF6" w:rsidP="009A6AF6">
      <w:pPr>
        <w:pStyle w:val="BodyText"/>
        <w:spacing w:before="2"/>
      </w:pPr>
      <w:r w:rsidRPr="009A6AF6">
        <w:t>Product shall conform to the latest revision of ISO 8217 for Intermediate Fuel Oil, RME, 180.</w:t>
      </w:r>
    </w:p>
    <w:p w14:paraId="56D6ECC9" w14:textId="77777777" w:rsidR="009A6AF6" w:rsidRPr="009A6AF6" w:rsidRDefault="009A6AF6" w:rsidP="00F13190">
      <w:pPr>
        <w:pStyle w:val="BodyText"/>
        <w:numPr>
          <w:ilvl w:val="0"/>
          <w:numId w:val="120"/>
        </w:numPr>
        <w:spacing w:before="2"/>
      </w:pPr>
      <w:r w:rsidRPr="009A6AF6">
        <w:rPr>
          <w:b/>
          <w:bCs/>
        </w:rPr>
        <w:t xml:space="preserve">APPROVED ALTERNATE TEST METHODS. </w:t>
      </w:r>
      <w:r w:rsidRPr="009A6AF6">
        <w:t>Other than the test methods called for in ISO 8217, these test methods, below, may be used to determine the following requirements:</w:t>
      </w:r>
    </w:p>
    <w:p w14:paraId="0E46C964" w14:textId="77777777" w:rsidR="009A6AF6" w:rsidRPr="009A6AF6" w:rsidRDefault="009A6AF6" w:rsidP="009A6AF6">
      <w:pPr>
        <w:pStyle w:val="BodyText"/>
        <w:spacing w:before="2"/>
        <w:rPr>
          <w:b/>
          <w:bCs/>
        </w:rPr>
      </w:pPr>
      <w:r w:rsidRPr="009A6AF6">
        <w:rPr>
          <w:b/>
          <w:bCs/>
          <w:u w:val="single"/>
        </w:rPr>
        <w:t>REQUIREMENTS</w:t>
      </w:r>
      <w:r w:rsidRPr="009A6AF6">
        <w:rPr>
          <w:b/>
          <w:bCs/>
        </w:rPr>
        <w:tab/>
      </w:r>
      <w:r w:rsidRPr="009A6AF6">
        <w:rPr>
          <w:b/>
          <w:bCs/>
          <w:u w:val="single"/>
        </w:rPr>
        <w:t>TEST METHOD</w:t>
      </w:r>
    </w:p>
    <w:p w14:paraId="4CA8CA28" w14:textId="77777777" w:rsidR="009A6AF6" w:rsidRPr="009A6AF6" w:rsidRDefault="009A6AF6" w:rsidP="009A6AF6">
      <w:pPr>
        <w:pStyle w:val="BodyText"/>
        <w:spacing w:before="2"/>
      </w:pPr>
      <w:r w:rsidRPr="009A6AF6">
        <w:t>Density @15oC, kg/m3</w:t>
      </w:r>
      <w:r w:rsidRPr="009A6AF6">
        <w:tab/>
        <w:t>ASTM D 4052</w:t>
      </w:r>
    </w:p>
    <w:p w14:paraId="02604FA7" w14:textId="77777777" w:rsidR="009A6AF6" w:rsidRPr="009A6AF6" w:rsidRDefault="009A6AF6" w:rsidP="009A6AF6">
      <w:pPr>
        <w:pStyle w:val="BodyText"/>
        <w:spacing w:before="2"/>
      </w:pPr>
      <w:r w:rsidRPr="009A6AF6">
        <w:t>Carbon Residue</w:t>
      </w:r>
      <w:r w:rsidRPr="009A6AF6">
        <w:tab/>
        <w:t>ASTM D 4530</w:t>
      </w:r>
    </w:p>
    <w:p w14:paraId="43DC7B75" w14:textId="77777777" w:rsidR="009A6AF6" w:rsidRPr="009A6AF6" w:rsidRDefault="009A6AF6" w:rsidP="009A6AF6">
      <w:pPr>
        <w:pStyle w:val="BodyText"/>
        <w:spacing w:before="2"/>
      </w:pPr>
      <w:r w:rsidRPr="009A6AF6">
        <w:t>Vanadium, mg/kg</w:t>
      </w:r>
      <w:r w:rsidRPr="009A6AF6">
        <w:tab/>
        <w:t>ASTM D 5863</w:t>
      </w:r>
    </w:p>
    <w:p w14:paraId="7C78FD69" w14:textId="77777777" w:rsidR="009A6AF6" w:rsidRPr="009A6AF6" w:rsidRDefault="009A6AF6" w:rsidP="009A6AF6">
      <w:pPr>
        <w:pStyle w:val="BodyText"/>
        <w:spacing w:before="2"/>
      </w:pPr>
      <w:r w:rsidRPr="009A6AF6">
        <w:t>Aluminum plus silicon, mg/kg</w:t>
      </w:r>
      <w:r w:rsidRPr="009A6AF6">
        <w:tab/>
        <w:t>ASTM D 5184</w:t>
      </w:r>
    </w:p>
    <w:p w14:paraId="489EA80B" w14:textId="77777777" w:rsidR="009A6AF6" w:rsidRPr="009A6AF6" w:rsidRDefault="009A6AF6" w:rsidP="00F13190">
      <w:pPr>
        <w:pStyle w:val="BodyText"/>
        <w:numPr>
          <w:ilvl w:val="0"/>
          <w:numId w:val="120"/>
        </w:numPr>
        <w:spacing w:before="2"/>
      </w:pPr>
      <w:r w:rsidRPr="009A6AF6">
        <w:rPr>
          <w:b/>
          <w:bCs/>
        </w:rPr>
        <w:t xml:space="preserve">ENVIROMENTAL: </w:t>
      </w:r>
      <w:r w:rsidRPr="009A6AF6">
        <w:t>As of 01 JAN 2020, under the requirements listed in MARPOL 73/78 Annex VI Regulation 14, RME-180 purchased under DLA Energy programs shall not exceed a revised maximum sulfur weight percent of 0.5 (% m/m). This requirement does not supersede any stricter Federal, State, and local environmental requirements.</w:t>
      </w:r>
    </w:p>
    <w:p w14:paraId="09A1946D" w14:textId="4340BB77" w:rsidR="009A6AF6" w:rsidRDefault="009A6AF6" w:rsidP="00F13190">
      <w:pPr>
        <w:pStyle w:val="BodyText"/>
        <w:numPr>
          <w:ilvl w:val="0"/>
          <w:numId w:val="120"/>
        </w:numPr>
        <w:spacing w:before="2"/>
      </w:pPr>
      <w:r w:rsidRPr="009A6AF6">
        <w:lastRenderedPageBreak/>
        <w:t>Unless otherwise indicated by the Contractor in writing, prior to award, and in accordance with the EVALUATION (SHIPS’ BUNKERS) provision, product offered shall be required to fully meet the applicable specifications. The supplier shall provide to the receiving vessel a “Statutory Sample” of at least 400-milliters in volume, taken from the receiving vessel’s inlet bunker manifold, together with a Bunker Delivery Note (BDN). This sample will be sealed and carry a sample tag that provides the documentation required per MARPOL 73/78 Annex VI Regulation 18.</w:t>
      </w:r>
    </w:p>
    <w:p w14:paraId="25648F29" w14:textId="1DD4E3F3" w:rsidR="009A6AF6" w:rsidRDefault="009A6AF6" w:rsidP="009A6AF6">
      <w:pPr>
        <w:pStyle w:val="BodyText"/>
        <w:spacing w:before="2"/>
        <w:ind w:left="498"/>
      </w:pPr>
    </w:p>
    <w:tbl>
      <w:tblPr>
        <w:tblW w:w="0" w:type="auto"/>
        <w:tblInd w:w="122" w:type="dxa"/>
        <w:tblLayout w:type="fixed"/>
        <w:tblCellMar>
          <w:left w:w="0" w:type="dxa"/>
          <w:right w:w="0" w:type="dxa"/>
        </w:tblCellMar>
        <w:tblLook w:val="0000" w:firstRow="0" w:lastRow="0" w:firstColumn="0" w:lastColumn="0" w:noHBand="0" w:noVBand="0"/>
      </w:tblPr>
      <w:tblGrid>
        <w:gridCol w:w="2476"/>
        <w:gridCol w:w="7821"/>
      </w:tblGrid>
      <w:tr w:rsidR="009A6AF6" w:rsidRPr="009A6AF6" w14:paraId="3E85C8B7" w14:textId="77777777" w:rsidTr="00663B9D">
        <w:trPr>
          <w:trHeight w:val="258"/>
        </w:trPr>
        <w:tc>
          <w:tcPr>
            <w:tcW w:w="2476" w:type="dxa"/>
            <w:tcBorders>
              <w:top w:val="single" w:sz="4" w:space="0" w:color="000000"/>
              <w:left w:val="single" w:sz="4" w:space="0" w:color="000000"/>
              <w:bottom w:val="single" w:sz="4" w:space="0" w:color="000000"/>
              <w:right w:val="single" w:sz="4" w:space="0" w:color="000000"/>
            </w:tcBorders>
          </w:tcPr>
          <w:p w14:paraId="27EF7315" w14:textId="77777777" w:rsidR="009A6AF6" w:rsidRPr="009A6AF6" w:rsidRDefault="009A6AF6" w:rsidP="009A6AF6">
            <w:pPr>
              <w:pStyle w:val="BodyText"/>
              <w:spacing w:before="2"/>
            </w:pPr>
          </w:p>
        </w:tc>
        <w:tc>
          <w:tcPr>
            <w:tcW w:w="7821" w:type="dxa"/>
            <w:tcBorders>
              <w:top w:val="single" w:sz="4" w:space="0" w:color="000000"/>
              <w:left w:val="single" w:sz="4" w:space="0" w:color="000000"/>
              <w:bottom w:val="single" w:sz="4" w:space="0" w:color="000000"/>
              <w:right w:val="single" w:sz="4" w:space="0" w:color="000000"/>
            </w:tcBorders>
          </w:tcPr>
          <w:p w14:paraId="281EBEAD" w14:textId="77777777" w:rsidR="009A6AF6" w:rsidRPr="009A6AF6" w:rsidRDefault="009A6AF6" w:rsidP="009A6AF6">
            <w:pPr>
              <w:pStyle w:val="BodyText"/>
              <w:spacing w:before="2"/>
            </w:pPr>
            <w:r w:rsidRPr="009A6AF6">
              <w:t>Signature</w:t>
            </w:r>
          </w:p>
        </w:tc>
      </w:tr>
      <w:tr w:rsidR="009A6AF6" w:rsidRPr="009A6AF6" w14:paraId="0F9EA3D5" w14:textId="77777777" w:rsidTr="00663B9D">
        <w:trPr>
          <w:trHeight w:val="576"/>
        </w:trPr>
        <w:tc>
          <w:tcPr>
            <w:tcW w:w="2476" w:type="dxa"/>
            <w:tcBorders>
              <w:top w:val="single" w:sz="4" w:space="0" w:color="000000"/>
              <w:left w:val="single" w:sz="4" w:space="0" w:color="000000"/>
              <w:bottom w:val="single" w:sz="4" w:space="0" w:color="000000"/>
              <w:right w:val="single" w:sz="4" w:space="0" w:color="000000"/>
            </w:tcBorders>
          </w:tcPr>
          <w:p w14:paraId="2D71F477" w14:textId="77777777" w:rsidR="009A6AF6" w:rsidRPr="009A6AF6" w:rsidRDefault="009A6AF6" w:rsidP="009A6AF6">
            <w:pPr>
              <w:pStyle w:val="BodyText"/>
              <w:spacing w:before="2"/>
            </w:pPr>
            <w:r w:rsidRPr="009A6AF6">
              <w:t>Prepared by:</w:t>
            </w:r>
          </w:p>
        </w:tc>
        <w:tc>
          <w:tcPr>
            <w:tcW w:w="7821" w:type="dxa"/>
            <w:tcBorders>
              <w:top w:val="single" w:sz="4" w:space="0" w:color="000000"/>
              <w:left w:val="single" w:sz="4" w:space="0" w:color="000000"/>
              <w:bottom w:val="single" w:sz="4" w:space="0" w:color="000000"/>
              <w:right w:val="single" w:sz="4" w:space="0" w:color="000000"/>
            </w:tcBorders>
          </w:tcPr>
          <w:p w14:paraId="07BC46DC" w14:textId="77777777" w:rsidR="009A6AF6" w:rsidRPr="009A6AF6" w:rsidRDefault="009A6AF6" w:rsidP="009A6AF6">
            <w:pPr>
              <w:pStyle w:val="BodyText"/>
              <w:spacing w:before="2"/>
            </w:pPr>
            <w:r w:rsidRPr="009A6AF6">
              <w:t>MEREDITH.MICHAEL.E.1290973453 Digitally signed by MEREDITH.MICHAEL.E.1290973453</w:t>
            </w:r>
          </w:p>
          <w:p w14:paraId="5CF7204A" w14:textId="77777777" w:rsidR="009A6AF6" w:rsidRPr="009A6AF6" w:rsidRDefault="009A6AF6" w:rsidP="009A6AF6">
            <w:pPr>
              <w:pStyle w:val="BodyText"/>
              <w:spacing w:before="2"/>
            </w:pPr>
            <w:r w:rsidRPr="009A6AF6">
              <w:t>Date: 2020.02.20 15:56:46 -05'00'</w:t>
            </w:r>
          </w:p>
        </w:tc>
      </w:tr>
      <w:tr w:rsidR="009A6AF6" w:rsidRPr="009A6AF6" w14:paraId="3A0A716B" w14:textId="77777777" w:rsidTr="00663B9D">
        <w:trPr>
          <w:trHeight w:val="575"/>
        </w:trPr>
        <w:tc>
          <w:tcPr>
            <w:tcW w:w="2476" w:type="dxa"/>
            <w:tcBorders>
              <w:top w:val="single" w:sz="4" w:space="0" w:color="000000"/>
              <w:left w:val="single" w:sz="4" w:space="0" w:color="000000"/>
              <w:bottom w:val="single" w:sz="4" w:space="0" w:color="000000"/>
              <w:right w:val="single" w:sz="4" w:space="0" w:color="000000"/>
            </w:tcBorders>
          </w:tcPr>
          <w:p w14:paraId="53FFD9E6" w14:textId="77777777" w:rsidR="009A6AF6" w:rsidRPr="009A6AF6" w:rsidRDefault="009A6AF6" w:rsidP="009A6AF6">
            <w:pPr>
              <w:pStyle w:val="BodyText"/>
              <w:spacing w:before="2"/>
            </w:pPr>
            <w:r w:rsidRPr="009A6AF6">
              <w:t>Quality / Technical Support Office Approval:</w:t>
            </w:r>
          </w:p>
        </w:tc>
        <w:tc>
          <w:tcPr>
            <w:tcW w:w="7821" w:type="dxa"/>
            <w:tcBorders>
              <w:top w:val="single" w:sz="4" w:space="0" w:color="000000"/>
              <w:left w:val="single" w:sz="4" w:space="0" w:color="000000"/>
              <w:bottom w:val="single" w:sz="4" w:space="0" w:color="000000"/>
              <w:right w:val="single" w:sz="4" w:space="0" w:color="000000"/>
            </w:tcBorders>
          </w:tcPr>
          <w:p w14:paraId="19573D40" w14:textId="77777777" w:rsidR="009A6AF6" w:rsidRPr="009A6AF6" w:rsidRDefault="009A6AF6" w:rsidP="009A6AF6">
            <w:pPr>
              <w:pStyle w:val="BodyText"/>
              <w:spacing w:before="2"/>
            </w:pPr>
            <w:r w:rsidRPr="009A6AF6">
              <w:t>BANISZEWSKI.DANIEL.J.12873886 Digitally signed by</w:t>
            </w:r>
          </w:p>
          <w:p w14:paraId="42D57AEB" w14:textId="77777777" w:rsidR="009A6AF6" w:rsidRPr="009A6AF6" w:rsidRDefault="009A6AF6" w:rsidP="009A6AF6">
            <w:pPr>
              <w:pStyle w:val="BodyText"/>
              <w:spacing w:before="2"/>
            </w:pPr>
            <w:r w:rsidRPr="009A6AF6">
              <w:t>BANISZEWSKI.DANIEL.J.1287388698</w:t>
            </w:r>
          </w:p>
          <w:p w14:paraId="12D96BD4" w14:textId="77777777" w:rsidR="009A6AF6" w:rsidRPr="009A6AF6" w:rsidRDefault="009A6AF6" w:rsidP="009A6AF6">
            <w:pPr>
              <w:pStyle w:val="BodyText"/>
              <w:spacing w:before="2"/>
            </w:pPr>
            <w:r w:rsidRPr="009A6AF6">
              <w:t>98</w:t>
            </w:r>
            <w:r w:rsidRPr="009A6AF6">
              <w:tab/>
              <w:t>Date: 2020.02.21 10:34:15 -05'00'</w:t>
            </w:r>
          </w:p>
        </w:tc>
      </w:tr>
      <w:tr w:rsidR="009A6AF6" w:rsidRPr="009A6AF6" w14:paraId="201C843D" w14:textId="77777777" w:rsidTr="00663B9D">
        <w:trPr>
          <w:trHeight w:val="576"/>
        </w:trPr>
        <w:tc>
          <w:tcPr>
            <w:tcW w:w="2476" w:type="dxa"/>
            <w:tcBorders>
              <w:top w:val="single" w:sz="4" w:space="0" w:color="000000"/>
              <w:left w:val="single" w:sz="4" w:space="0" w:color="000000"/>
              <w:bottom w:val="single" w:sz="4" w:space="0" w:color="000000"/>
              <w:right w:val="single" w:sz="4" w:space="0" w:color="000000"/>
            </w:tcBorders>
          </w:tcPr>
          <w:p w14:paraId="3DADE1B3" w14:textId="77777777" w:rsidR="009A6AF6" w:rsidRPr="009A6AF6" w:rsidRDefault="009A6AF6" w:rsidP="009A6AF6">
            <w:pPr>
              <w:pStyle w:val="BodyText"/>
              <w:spacing w:before="2"/>
            </w:pPr>
            <w:r w:rsidRPr="009A6AF6">
              <w:t>Contracting Approval:</w:t>
            </w:r>
          </w:p>
        </w:tc>
        <w:tc>
          <w:tcPr>
            <w:tcW w:w="7821" w:type="dxa"/>
            <w:tcBorders>
              <w:top w:val="single" w:sz="4" w:space="0" w:color="000000"/>
              <w:left w:val="single" w:sz="4" w:space="0" w:color="000000"/>
              <w:bottom w:val="single" w:sz="4" w:space="0" w:color="000000"/>
              <w:right w:val="single" w:sz="4" w:space="0" w:color="000000"/>
            </w:tcBorders>
          </w:tcPr>
          <w:p w14:paraId="52B862F9" w14:textId="77777777" w:rsidR="009A6AF6" w:rsidRPr="009A6AF6" w:rsidRDefault="009A6AF6" w:rsidP="009A6AF6">
            <w:pPr>
              <w:pStyle w:val="BodyText"/>
              <w:spacing w:before="2"/>
            </w:pPr>
            <w:r w:rsidRPr="009A6AF6">
              <w:t>ROSE.JAMAAL.R.1050293366 Digitally signed by ROSE.JAMAAL.R.1050293366</w:t>
            </w:r>
          </w:p>
          <w:p w14:paraId="06B9C739" w14:textId="77777777" w:rsidR="009A6AF6" w:rsidRPr="009A6AF6" w:rsidRDefault="009A6AF6" w:rsidP="009A6AF6">
            <w:pPr>
              <w:pStyle w:val="BodyText"/>
              <w:spacing w:before="2"/>
            </w:pPr>
            <w:r w:rsidRPr="009A6AF6">
              <w:t>Date: 2020.02.27 13:09:56 -05'00'</w:t>
            </w:r>
          </w:p>
        </w:tc>
      </w:tr>
    </w:tbl>
    <w:p w14:paraId="0B39A2C5" w14:textId="009C85AA" w:rsidR="009A6AF6" w:rsidRPr="009A6AF6" w:rsidRDefault="001D208C" w:rsidP="006E1899">
      <w:pPr>
        <w:pStyle w:val="BodyText"/>
        <w:tabs>
          <w:tab w:val="left" w:pos="2010"/>
        </w:tabs>
        <w:spacing w:before="2"/>
      </w:pPr>
      <w:r>
        <w:tab/>
      </w:r>
    </w:p>
    <w:p w14:paraId="3188B970" w14:textId="16C7D8B1" w:rsidR="009A6AF6" w:rsidRDefault="009A6AF6">
      <w:pPr>
        <w:pStyle w:val="BodyText"/>
        <w:spacing w:before="2"/>
        <w:rPr>
          <w:sz w:val="21"/>
        </w:rPr>
      </w:pPr>
    </w:p>
    <w:p w14:paraId="58557502" w14:textId="77777777" w:rsidR="003A09DD" w:rsidRPr="003A09DD" w:rsidRDefault="003A09DD" w:rsidP="003A09DD">
      <w:pPr>
        <w:pStyle w:val="BodyText"/>
        <w:rPr>
          <w:b/>
          <w:bCs/>
        </w:rPr>
      </w:pPr>
      <w:r w:rsidRPr="003A09DD">
        <w:rPr>
          <w:b/>
          <w:bCs/>
        </w:rPr>
        <w:t>C36-2</w:t>
      </w:r>
      <w:r w:rsidRPr="003A09DD">
        <w:rPr>
          <w:b/>
          <w:bCs/>
        </w:rPr>
        <w:tab/>
        <w:t>FUEL OIL, INTERMEDIATE, RME-380 (IFO 380) (DLA ENERGY FEB 2020)</w:t>
      </w:r>
    </w:p>
    <w:p w14:paraId="6176A1A5" w14:textId="77777777" w:rsidR="003A09DD" w:rsidRPr="003A09DD" w:rsidRDefault="003A09DD" w:rsidP="003A09DD">
      <w:pPr>
        <w:pStyle w:val="BodyText"/>
        <w:rPr>
          <w: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3"/>
        <w:gridCol w:w="2880"/>
        <w:gridCol w:w="2970"/>
        <w:gridCol w:w="1710"/>
      </w:tblGrid>
      <w:tr w:rsidR="003A09DD" w:rsidRPr="003A09DD" w14:paraId="1942ECA3" w14:textId="77777777" w:rsidTr="003A09DD">
        <w:trPr>
          <w:trHeight w:val="265"/>
        </w:trPr>
        <w:tc>
          <w:tcPr>
            <w:tcW w:w="2803" w:type="dxa"/>
          </w:tcPr>
          <w:p w14:paraId="1F242191" w14:textId="77777777" w:rsidR="003A09DD" w:rsidRPr="003A09DD" w:rsidRDefault="003A09DD" w:rsidP="003A09DD">
            <w:pPr>
              <w:pStyle w:val="BodyText"/>
            </w:pPr>
            <w:r w:rsidRPr="003A09DD">
              <w:t>NATIONAL STOCK NUMBER</w:t>
            </w:r>
          </w:p>
        </w:tc>
        <w:tc>
          <w:tcPr>
            <w:tcW w:w="2880" w:type="dxa"/>
          </w:tcPr>
          <w:p w14:paraId="48287D5C" w14:textId="77777777" w:rsidR="003A09DD" w:rsidRPr="003A09DD" w:rsidRDefault="003A09DD" w:rsidP="003A09DD">
            <w:pPr>
              <w:pStyle w:val="BodyText"/>
            </w:pPr>
            <w:r w:rsidRPr="003A09DD">
              <w:t>PRODUCT NOMENCLATURE</w:t>
            </w:r>
          </w:p>
        </w:tc>
        <w:tc>
          <w:tcPr>
            <w:tcW w:w="2970" w:type="dxa"/>
          </w:tcPr>
          <w:p w14:paraId="545E096A" w14:textId="77777777" w:rsidR="003A09DD" w:rsidRPr="003A09DD" w:rsidRDefault="003A09DD" w:rsidP="003A09DD">
            <w:pPr>
              <w:pStyle w:val="BodyText"/>
            </w:pPr>
            <w:r w:rsidRPr="003A09DD">
              <w:t>DLA ENERGY PRODUCT CODE</w:t>
            </w:r>
          </w:p>
        </w:tc>
        <w:tc>
          <w:tcPr>
            <w:tcW w:w="1710" w:type="dxa"/>
          </w:tcPr>
          <w:p w14:paraId="369BFCED" w14:textId="77777777" w:rsidR="003A09DD" w:rsidRPr="003A09DD" w:rsidRDefault="003A09DD" w:rsidP="003A09DD">
            <w:pPr>
              <w:pStyle w:val="BodyText"/>
            </w:pPr>
            <w:r w:rsidRPr="003A09DD">
              <w:t>UNIT OF ISSUE</w:t>
            </w:r>
          </w:p>
        </w:tc>
      </w:tr>
      <w:tr w:rsidR="003A09DD" w:rsidRPr="003A09DD" w14:paraId="039C30D4" w14:textId="77777777" w:rsidTr="003A09DD">
        <w:trPr>
          <w:trHeight w:val="268"/>
        </w:trPr>
        <w:tc>
          <w:tcPr>
            <w:tcW w:w="2803" w:type="dxa"/>
          </w:tcPr>
          <w:p w14:paraId="377CE934" w14:textId="77777777" w:rsidR="003A09DD" w:rsidRPr="003A09DD" w:rsidRDefault="003A09DD" w:rsidP="003A09DD">
            <w:pPr>
              <w:pStyle w:val="BodyText"/>
            </w:pPr>
            <w:r w:rsidRPr="003A09DD">
              <w:t>9140-01-235-2882</w:t>
            </w:r>
          </w:p>
        </w:tc>
        <w:tc>
          <w:tcPr>
            <w:tcW w:w="2880" w:type="dxa"/>
          </w:tcPr>
          <w:p w14:paraId="4E0B4E60" w14:textId="77777777" w:rsidR="003A09DD" w:rsidRPr="003A09DD" w:rsidRDefault="003A09DD" w:rsidP="003A09DD">
            <w:pPr>
              <w:pStyle w:val="BodyText"/>
            </w:pPr>
            <w:r w:rsidRPr="003A09DD">
              <w:t>Fuel Oil, Intermediate</w:t>
            </w:r>
          </w:p>
        </w:tc>
        <w:tc>
          <w:tcPr>
            <w:tcW w:w="2970" w:type="dxa"/>
          </w:tcPr>
          <w:p w14:paraId="22CA9497" w14:textId="77777777" w:rsidR="003A09DD" w:rsidRPr="003A09DD" w:rsidRDefault="003A09DD" w:rsidP="003A09DD">
            <w:pPr>
              <w:pStyle w:val="BodyText"/>
            </w:pPr>
            <w:r w:rsidRPr="003A09DD">
              <w:t>380</w:t>
            </w:r>
          </w:p>
        </w:tc>
        <w:tc>
          <w:tcPr>
            <w:tcW w:w="1710" w:type="dxa"/>
          </w:tcPr>
          <w:p w14:paraId="50B324EB" w14:textId="77777777" w:rsidR="003A09DD" w:rsidRPr="003A09DD" w:rsidRDefault="003A09DD" w:rsidP="003A09DD">
            <w:pPr>
              <w:pStyle w:val="BodyText"/>
            </w:pPr>
            <w:r w:rsidRPr="003A09DD">
              <w:t>Gallons</w:t>
            </w:r>
          </w:p>
        </w:tc>
      </w:tr>
    </w:tbl>
    <w:p w14:paraId="1A09E63F" w14:textId="77777777" w:rsidR="003A09DD" w:rsidRPr="003A09DD" w:rsidRDefault="003A09DD" w:rsidP="003A09DD">
      <w:pPr>
        <w:pStyle w:val="BodyText"/>
        <w:rPr>
          <w:b/>
        </w:rPr>
      </w:pPr>
    </w:p>
    <w:p w14:paraId="08D2BF54" w14:textId="77777777" w:rsidR="003A09DD" w:rsidRPr="003A09DD" w:rsidRDefault="003A09DD" w:rsidP="003A09DD">
      <w:pPr>
        <w:pStyle w:val="BodyText"/>
      </w:pPr>
      <w:r w:rsidRPr="003A09DD">
        <w:t>Supplies delivered under this contract, the Contractor shall conform to all International, Federal, State, and local environmental requirements applicable to the geographic location of the receiving activity on the date of delivery. The Contractor shall also comply with all applicable International Agreements, Treaties, Conventions, and the like to which the United States is a signatory or with whose terms the receiving activity has otherwise agreed to comply, including but not limited to, the requirements of MARPOL 73/78 Annex VI Regulations 14 and 18. The Contractor shall be responsible for determining the existence of all such requirements prior to the time deliveries are made. This includes delivery of fuel and documentation in a manner consistent with any existing or after-imposed Title V (Clean Air Act) Permits. The list of such requirements contained in this contract is not intended to be a complete list, and the Contractor shall be responsible for determining the existence of all such requirements. Selected regional environmental requirements are highlighted in the SPECIFICATIONS (CONT’D) clause. In the event that an International, Federal, State, and/or local environmental requirement, as identified above, is more stringent than a requirement contained in this contract, the Contractor shall deliver product(s) that complies with the more stringent requirement. Product(s) that fails to meet the more stringent requirement will be considered nonconforming supply.</w:t>
      </w:r>
    </w:p>
    <w:p w14:paraId="1802B516" w14:textId="77777777" w:rsidR="003A09DD" w:rsidRPr="003A09DD" w:rsidRDefault="003A09DD" w:rsidP="003A09DD">
      <w:pPr>
        <w:pStyle w:val="BodyText"/>
      </w:pPr>
      <w:r w:rsidRPr="003A09DD">
        <w:t>Product(s) to be supplied shall fully meet the requirements of the applicable specification(s). In the event that compliance with the more stringent requirement causes the contractor to incur additional costs, the contractor may request an equitable adjustment.</w:t>
      </w:r>
    </w:p>
    <w:p w14:paraId="3AE9CFFB" w14:textId="77777777" w:rsidR="003A09DD" w:rsidRPr="003A09DD" w:rsidRDefault="003A09DD" w:rsidP="003A09DD">
      <w:pPr>
        <w:pStyle w:val="BodyText"/>
      </w:pPr>
      <w:r w:rsidRPr="003A09DD">
        <w:t>Product shall conform to the latest revision of ISO 8217 for Intermediate Fuel Oil, RMG, 380.</w:t>
      </w:r>
    </w:p>
    <w:p w14:paraId="36DC927F" w14:textId="77777777" w:rsidR="003A09DD" w:rsidRPr="003A09DD" w:rsidRDefault="003A09DD" w:rsidP="00F13190">
      <w:pPr>
        <w:pStyle w:val="BodyText"/>
        <w:numPr>
          <w:ilvl w:val="0"/>
          <w:numId w:val="129"/>
        </w:numPr>
      </w:pPr>
      <w:r w:rsidRPr="003A09DD">
        <w:rPr>
          <w:b/>
        </w:rPr>
        <w:t xml:space="preserve">APPROVED ALTERNATE TEST METHODS. </w:t>
      </w:r>
      <w:r w:rsidRPr="003A09DD">
        <w:t>Other than the test methods called for in ISO 8217, these test methods, below, may be used to determine the following requirements:</w:t>
      </w:r>
    </w:p>
    <w:p w14:paraId="46ECE276" w14:textId="77777777" w:rsidR="003A09DD" w:rsidRPr="003A09DD" w:rsidRDefault="003A09DD" w:rsidP="003A09DD">
      <w:pPr>
        <w:pStyle w:val="BodyText"/>
        <w:rPr>
          <w:b/>
          <w:bCs/>
        </w:rPr>
      </w:pPr>
      <w:r w:rsidRPr="003A09DD">
        <w:rPr>
          <w:b/>
          <w:bCs/>
          <w:u w:val="single"/>
        </w:rPr>
        <w:t>REQUIREMENTS</w:t>
      </w:r>
      <w:r w:rsidRPr="003A09DD">
        <w:rPr>
          <w:b/>
          <w:bCs/>
        </w:rPr>
        <w:tab/>
      </w:r>
      <w:r w:rsidRPr="003A09DD">
        <w:rPr>
          <w:b/>
          <w:bCs/>
          <w:u w:val="single"/>
        </w:rPr>
        <w:t>TEST METHOD</w:t>
      </w:r>
    </w:p>
    <w:p w14:paraId="08B897EC" w14:textId="77777777" w:rsidR="003A09DD" w:rsidRPr="003A09DD" w:rsidRDefault="003A09DD" w:rsidP="003A09DD">
      <w:pPr>
        <w:pStyle w:val="BodyText"/>
      </w:pPr>
      <w:r w:rsidRPr="003A09DD">
        <w:t>Density @15oC, kg/m3</w:t>
      </w:r>
      <w:r w:rsidRPr="003A09DD">
        <w:tab/>
        <w:t>ASTM D 4052</w:t>
      </w:r>
    </w:p>
    <w:p w14:paraId="2CA8DE0D" w14:textId="77777777" w:rsidR="003A09DD" w:rsidRPr="003A09DD" w:rsidRDefault="003A09DD" w:rsidP="003A09DD">
      <w:pPr>
        <w:pStyle w:val="BodyText"/>
      </w:pPr>
      <w:r w:rsidRPr="003A09DD">
        <w:t>Carbon Residue</w:t>
      </w:r>
      <w:r w:rsidRPr="003A09DD">
        <w:tab/>
        <w:t>ASTM D 4530</w:t>
      </w:r>
    </w:p>
    <w:p w14:paraId="655B5DBB" w14:textId="77777777" w:rsidR="003A09DD" w:rsidRPr="003A09DD" w:rsidRDefault="003A09DD" w:rsidP="003A09DD">
      <w:pPr>
        <w:pStyle w:val="BodyText"/>
      </w:pPr>
      <w:r w:rsidRPr="003A09DD">
        <w:t>Vanadium, mg/kg</w:t>
      </w:r>
      <w:r w:rsidRPr="003A09DD">
        <w:tab/>
        <w:t>ASTM D 5863</w:t>
      </w:r>
    </w:p>
    <w:p w14:paraId="7D27B3EF" w14:textId="77777777" w:rsidR="003A09DD" w:rsidRPr="003A09DD" w:rsidRDefault="003A09DD" w:rsidP="003A09DD">
      <w:pPr>
        <w:pStyle w:val="BodyText"/>
      </w:pPr>
      <w:r w:rsidRPr="003A09DD">
        <w:t>Aluminum plus silicon, mg/kg</w:t>
      </w:r>
      <w:r w:rsidRPr="003A09DD">
        <w:tab/>
        <w:t>ASTM D 5184</w:t>
      </w:r>
    </w:p>
    <w:p w14:paraId="772ED254" w14:textId="77777777" w:rsidR="003A09DD" w:rsidRPr="003A09DD" w:rsidRDefault="003A09DD" w:rsidP="00F13190">
      <w:pPr>
        <w:pStyle w:val="BodyText"/>
        <w:numPr>
          <w:ilvl w:val="0"/>
          <w:numId w:val="129"/>
        </w:numPr>
      </w:pPr>
      <w:r w:rsidRPr="003A09DD">
        <w:rPr>
          <w:b/>
        </w:rPr>
        <w:t xml:space="preserve">ENVIROMENTAL: </w:t>
      </w:r>
      <w:r w:rsidRPr="003A09DD">
        <w:t>As of 01 JAN 2020, under the requirements listed in MARPOL 73/78 Annex VI Regulation 14, RMG-380 purchased under DLA Energy programs shall not exceed a revised maximum sulfur weight percent of 0.5 (% m/m). This requirement does not supersede any stricter Federal, State, and local environmental requirements.</w:t>
      </w:r>
    </w:p>
    <w:p w14:paraId="5A47E01E" w14:textId="77777777" w:rsidR="003A09DD" w:rsidRPr="003A09DD" w:rsidRDefault="003A09DD" w:rsidP="00F13190">
      <w:pPr>
        <w:pStyle w:val="BodyText"/>
        <w:numPr>
          <w:ilvl w:val="0"/>
          <w:numId w:val="129"/>
        </w:numPr>
      </w:pPr>
      <w:r w:rsidRPr="003A09DD">
        <w:rPr>
          <w:b/>
        </w:rPr>
        <w:t xml:space="preserve">SAMPLING REQUIREMENT: </w:t>
      </w:r>
      <w:r w:rsidRPr="003A09DD">
        <w:t>Unless otherwise indicated by the Contractor in writing, prior to award, and in accordance with the EVALUATION (SHIPS’ BUNKERS) provision, product offered shall be required to fully meet the applicable specifications. The supplier shall provide to the receiving vessel a “Statutory Sample” of at least 400-milliters in volume, taken from the receiving vessel’s inlet bunker manifold, together with a Bunker Delivery Note (BDN). This sample will be sealed and carry a sample tag that provides the documentation required per MARPOL 73/78 Annex VI Regulation 18.</w:t>
      </w:r>
    </w:p>
    <w:p w14:paraId="4B8B2F58" w14:textId="665A17F3" w:rsidR="003A09DD" w:rsidRDefault="003A09DD" w:rsidP="003A09DD">
      <w:pPr>
        <w:pStyle w:val="BodyText"/>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821"/>
      </w:tblGrid>
      <w:tr w:rsidR="003A09DD" w:rsidRPr="003A09DD" w14:paraId="63FE6BAA" w14:textId="77777777" w:rsidTr="003A09DD">
        <w:trPr>
          <w:trHeight w:val="258"/>
        </w:trPr>
        <w:tc>
          <w:tcPr>
            <w:tcW w:w="2476" w:type="dxa"/>
          </w:tcPr>
          <w:p w14:paraId="55E86682" w14:textId="77777777" w:rsidR="003A09DD" w:rsidRPr="003A09DD" w:rsidRDefault="003A09DD" w:rsidP="003A09DD">
            <w:pPr>
              <w:pStyle w:val="BodyText"/>
            </w:pPr>
          </w:p>
        </w:tc>
        <w:tc>
          <w:tcPr>
            <w:tcW w:w="7821" w:type="dxa"/>
          </w:tcPr>
          <w:p w14:paraId="4FB16863" w14:textId="77777777" w:rsidR="003A09DD" w:rsidRPr="003A09DD" w:rsidRDefault="003A09DD" w:rsidP="003A09DD">
            <w:pPr>
              <w:pStyle w:val="BodyText"/>
            </w:pPr>
            <w:r w:rsidRPr="003A09DD">
              <w:t>Signature</w:t>
            </w:r>
          </w:p>
        </w:tc>
      </w:tr>
      <w:tr w:rsidR="003A09DD" w:rsidRPr="003A09DD" w14:paraId="243FB61A" w14:textId="77777777" w:rsidTr="003A09DD">
        <w:trPr>
          <w:trHeight w:val="576"/>
        </w:trPr>
        <w:tc>
          <w:tcPr>
            <w:tcW w:w="2476" w:type="dxa"/>
          </w:tcPr>
          <w:p w14:paraId="32754076" w14:textId="77777777" w:rsidR="003A09DD" w:rsidRPr="003A09DD" w:rsidRDefault="003A09DD" w:rsidP="003A09DD">
            <w:pPr>
              <w:pStyle w:val="BodyText"/>
            </w:pPr>
            <w:r w:rsidRPr="003A09DD">
              <w:t>Prepared by:</w:t>
            </w:r>
          </w:p>
        </w:tc>
        <w:tc>
          <w:tcPr>
            <w:tcW w:w="7821" w:type="dxa"/>
          </w:tcPr>
          <w:p w14:paraId="5736B154" w14:textId="77777777" w:rsidR="003A09DD" w:rsidRPr="003A09DD" w:rsidRDefault="003A09DD" w:rsidP="003A09DD">
            <w:pPr>
              <w:pStyle w:val="BodyText"/>
            </w:pPr>
            <w:r w:rsidRPr="003A09DD">
              <w:t>MEREDITH.MICHAEL.E.1290973453 Digitally signed by MEREDITH.MICHAEL.E.1290973453</w:t>
            </w:r>
          </w:p>
          <w:p w14:paraId="683DC1C6" w14:textId="77777777" w:rsidR="003A09DD" w:rsidRPr="003A09DD" w:rsidRDefault="003A09DD" w:rsidP="003A09DD">
            <w:pPr>
              <w:pStyle w:val="BodyText"/>
            </w:pPr>
            <w:r w:rsidRPr="003A09DD">
              <w:t>Date: 2020.02.20 15:57:12 -05'00'</w:t>
            </w:r>
          </w:p>
        </w:tc>
      </w:tr>
      <w:tr w:rsidR="003A09DD" w:rsidRPr="003A09DD" w14:paraId="33FE81BB" w14:textId="77777777" w:rsidTr="003A09DD">
        <w:trPr>
          <w:trHeight w:val="575"/>
        </w:trPr>
        <w:tc>
          <w:tcPr>
            <w:tcW w:w="2476" w:type="dxa"/>
          </w:tcPr>
          <w:p w14:paraId="3B39CFDF" w14:textId="77777777" w:rsidR="003A09DD" w:rsidRPr="003A09DD" w:rsidRDefault="003A09DD" w:rsidP="003A09DD">
            <w:pPr>
              <w:pStyle w:val="BodyText"/>
            </w:pPr>
            <w:r w:rsidRPr="003A09DD">
              <w:t>Quality / Technical Support Office Approval:</w:t>
            </w:r>
          </w:p>
        </w:tc>
        <w:tc>
          <w:tcPr>
            <w:tcW w:w="7821" w:type="dxa"/>
          </w:tcPr>
          <w:p w14:paraId="33E88257" w14:textId="77777777" w:rsidR="003A09DD" w:rsidRPr="003A09DD" w:rsidRDefault="003A09DD" w:rsidP="003A09DD">
            <w:pPr>
              <w:pStyle w:val="BodyText"/>
            </w:pPr>
            <w:r w:rsidRPr="003A09DD">
              <w:t>BANISZEWSKI.DANIEL.J.1287388698 Digitally signed by BANISZEWSKI.DANIEL.J.1287388698</w:t>
            </w:r>
          </w:p>
          <w:p w14:paraId="79DD25C2" w14:textId="77777777" w:rsidR="003A09DD" w:rsidRPr="003A09DD" w:rsidRDefault="003A09DD" w:rsidP="003A09DD">
            <w:pPr>
              <w:pStyle w:val="BodyText"/>
            </w:pPr>
            <w:r w:rsidRPr="003A09DD">
              <w:t>Date: 2020.02.21 10:35:51 -05'00'</w:t>
            </w:r>
          </w:p>
        </w:tc>
      </w:tr>
      <w:tr w:rsidR="003A09DD" w:rsidRPr="003A09DD" w14:paraId="6DCF425C" w14:textId="77777777" w:rsidTr="003A09DD">
        <w:trPr>
          <w:trHeight w:val="576"/>
        </w:trPr>
        <w:tc>
          <w:tcPr>
            <w:tcW w:w="2476" w:type="dxa"/>
          </w:tcPr>
          <w:p w14:paraId="45C3BF52" w14:textId="77777777" w:rsidR="003A09DD" w:rsidRPr="003A09DD" w:rsidRDefault="003A09DD" w:rsidP="003A09DD">
            <w:pPr>
              <w:pStyle w:val="BodyText"/>
            </w:pPr>
            <w:r w:rsidRPr="003A09DD">
              <w:lastRenderedPageBreak/>
              <w:t>Contracting Approval:</w:t>
            </w:r>
          </w:p>
        </w:tc>
        <w:tc>
          <w:tcPr>
            <w:tcW w:w="7821" w:type="dxa"/>
          </w:tcPr>
          <w:p w14:paraId="018F8535" w14:textId="77777777" w:rsidR="003A09DD" w:rsidRPr="003A09DD" w:rsidRDefault="003A09DD" w:rsidP="003A09DD">
            <w:pPr>
              <w:pStyle w:val="BodyText"/>
            </w:pPr>
            <w:r w:rsidRPr="003A09DD">
              <w:t>ROSE.JAMAAL.R.1050293366 Digitally signed by ROSE.JAMAAL.R.1050293366</w:t>
            </w:r>
          </w:p>
          <w:p w14:paraId="79F6029D" w14:textId="77777777" w:rsidR="003A09DD" w:rsidRPr="003A09DD" w:rsidRDefault="003A09DD" w:rsidP="003A09DD">
            <w:pPr>
              <w:pStyle w:val="BodyText"/>
            </w:pPr>
            <w:r w:rsidRPr="003A09DD">
              <w:t>Date: 2020.02.27 13:10:37 -05'00'</w:t>
            </w:r>
          </w:p>
        </w:tc>
      </w:tr>
    </w:tbl>
    <w:p w14:paraId="2955A6B0" w14:textId="77777777" w:rsidR="003A09DD" w:rsidRDefault="003A09DD" w:rsidP="003A09DD">
      <w:pPr>
        <w:pStyle w:val="BodyText"/>
      </w:pPr>
    </w:p>
    <w:p w14:paraId="7315C0CA" w14:textId="19FB3E64" w:rsidR="003A09DD" w:rsidRDefault="003A09DD">
      <w:pPr>
        <w:pStyle w:val="Heading2"/>
        <w:spacing w:before="1"/>
        <w:ind w:left="1507"/>
        <w:rPr>
          <w:rFonts w:ascii="Times New Roman" w:hAnsi="Times New Roman" w:cs="Times New Roman"/>
          <w:sz w:val="28"/>
          <w:szCs w:val="28"/>
        </w:rPr>
      </w:pPr>
    </w:p>
    <w:p w14:paraId="048876DB" w14:textId="35A41711" w:rsidR="001C37D5" w:rsidRPr="00450549" w:rsidRDefault="00EB4F66">
      <w:pPr>
        <w:pStyle w:val="Heading2"/>
        <w:spacing w:before="1"/>
        <w:ind w:left="1507"/>
        <w:rPr>
          <w:rFonts w:ascii="Times New Roman" w:hAnsi="Times New Roman" w:cs="Times New Roman"/>
          <w:sz w:val="28"/>
          <w:szCs w:val="28"/>
        </w:rPr>
      </w:pPr>
      <w:r w:rsidRPr="00450549">
        <w:rPr>
          <w:rFonts w:ascii="Times New Roman" w:hAnsi="Times New Roman" w:cs="Times New Roman"/>
          <w:sz w:val="28"/>
          <w:szCs w:val="28"/>
        </w:rPr>
        <w:t>SECTION E: INSPECTION AND ACCEPTANCE</w:t>
      </w:r>
    </w:p>
    <w:p w14:paraId="02447206" w14:textId="77777777" w:rsidR="001C37D5" w:rsidRDefault="001C37D5">
      <w:pPr>
        <w:pStyle w:val="BodyText"/>
        <w:rPr>
          <w:rFonts w:ascii="Calibri"/>
          <w:b/>
          <w:sz w:val="22"/>
        </w:rPr>
      </w:pPr>
    </w:p>
    <w:p w14:paraId="16D70814" w14:textId="77777777" w:rsidR="001C37D5" w:rsidRDefault="001C37D5">
      <w:pPr>
        <w:pStyle w:val="BodyText"/>
        <w:spacing w:before="2"/>
        <w:rPr>
          <w:rFonts w:ascii="Calibri"/>
          <w:b/>
        </w:rPr>
      </w:pPr>
    </w:p>
    <w:p w14:paraId="6CBC8224" w14:textId="5D92148C" w:rsidR="001C37D5" w:rsidRDefault="00EB4F66" w:rsidP="00BF7104">
      <w:pPr>
        <w:pStyle w:val="Heading4"/>
        <w:rPr>
          <w:bCs w:val="0"/>
        </w:rPr>
      </w:pPr>
      <w:r>
        <w:t xml:space="preserve">FAR </w:t>
      </w:r>
      <w:hyperlink r:id="rId26" w:anchor="wp1118712">
        <w:r>
          <w:rPr>
            <w:u w:val="single"/>
          </w:rPr>
          <w:t>52.246-2</w:t>
        </w:r>
      </w:hyperlink>
      <w:r>
        <w:t xml:space="preserve"> INSPECTION OF SUPPLIES—FIXED PRICE (AUG 1996) -- </w:t>
      </w:r>
    </w:p>
    <w:p w14:paraId="3A3C6265" w14:textId="39977E1B" w:rsidR="00145D88" w:rsidRDefault="00145D88" w:rsidP="00F4659B">
      <w:pPr>
        <w:pStyle w:val="Heading4"/>
        <w:rPr>
          <w:bCs w:val="0"/>
        </w:rPr>
      </w:pPr>
    </w:p>
    <w:p w14:paraId="28C4F37E" w14:textId="418C0B8B" w:rsidR="00145D88" w:rsidRDefault="00145D88" w:rsidP="00F13190">
      <w:pPr>
        <w:pStyle w:val="Heading4"/>
        <w:numPr>
          <w:ilvl w:val="0"/>
          <w:numId w:val="121"/>
        </w:numPr>
        <w:rPr>
          <w:b w:val="0"/>
          <w:bCs w:val="0"/>
        </w:rPr>
      </w:pPr>
      <w:r w:rsidRPr="00145D88">
        <w:rPr>
          <w:b w:val="0"/>
          <w:bCs w:val="0"/>
          <w:i/>
          <w:iCs/>
        </w:rPr>
        <w:t>Definition.</w:t>
      </w:r>
      <w:r w:rsidRPr="00145D88">
        <w:rPr>
          <w:b w:val="0"/>
          <w:bCs w:val="0"/>
        </w:rPr>
        <w:t> "Supplies," as used in this clause, includes but is not limited to raw materials, components, intermediate assemblies, end products, and lots of supplies.</w:t>
      </w:r>
    </w:p>
    <w:p w14:paraId="30D6F544" w14:textId="77777777" w:rsidR="00145D88" w:rsidRPr="00145D88" w:rsidRDefault="00145D88" w:rsidP="00145D88">
      <w:pPr>
        <w:pStyle w:val="Heading4"/>
        <w:ind w:left="785"/>
        <w:rPr>
          <w:b w:val="0"/>
          <w:bCs w:val="0"/>
        </w:rPr>
      </w:pPr>
    </w:p>
    <w:p w14:paraId="26BDF6A0" w14:textId="73C7897A" w:rsidR="00145D88" w:rsidRDefault="00145D88" w:rsidP="00F13190">
      <w:pPr>
        <w:pStyle w:val="Heading4"/>
        <w:numPr>
          <w:ilvl w:val="0"/>
          <w:numId w:val="121"/>
        </w:numPr>
        <w:rPr>
          <w:b w:val="0"/>
          <w:bCs w:val="0"/>
        </w:rPr>
      </w:pPr>
      <w:r w:rsidRPr="00145D88">
        <w:rPr>
          <w:b w:val="0"/>
          <w:bCs w:val="0"/>
        </w:rPr>
        <w:t>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8F21324" w14:textId="77777777" w:rsidR="00145D88" w:rsidRDefault="00145D88" w:rsidP="00145D88">
      <w:pPr>
        <w:pStyle w:val="ListParagraph"/>
        <w:rPr>
          <w:b/>
          <w:bCs/>
        </w:rPr>
      </w:pPr>
    </w:p>
    <w:p w14:paraId="60AB2766" w14:textId="1ED28235" w:rsidR="00145D88" w:rsidRDefault="00145D88" w:rsidP="00F13190">
      <w:pPr>
        <w:pStyle w:val="Heading4"/>
        <w:numPr>
          <w:ilvl w:val="0"/>
          <w:numId w:val="121"/>
        </w:numPr>
        <w:rPr>
          <w:b w:val="0"/>
          <w:bCs w:val="0"/>
        </w:rPr>
      </w:pPr>
      <w:r w:rsidRPr="00145D88">
        <w:rPr>
          <w:b w:val="0"/>
          <w:bCs w:val="0"/>
        </w:rPr>
        <w:t>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0CD9FC2E" w14:textId="77777777" w:rsidR="00145D88" w:rsidRDefault="00145D88" w:rsidP="00145D88">
      <w:pPr>
        <w:pStyle w:val="ListParagraph"/>
        <w:rPr>
          <w:b/>
          <w:bCs/>
        </w:rPr>
      </w:pPr>
    </w:p>
    <w:p w14:paraId="211354A4" w14:textId="34B8CCF1" w:rsidR="00145D88" w:rsidRDefault="00145D88" w:rsidP="00F13190">
      <w:pPr>
        <w:pStyle w:val="Heading4"/>
        <w:numPr>
          <w:ilvl w:val="0"/>
          <w:numId w:val="121"/>
        </w:numPr>
        <w:rPr>
          <w:b w:val="0"/>
          <w:bCs w:val="0"/>
        </w:rPr>
      </w:pPr>
      <w:r w:rsidRPr="00145D88">
        <w:rPr>
          <w:b w:val="0"/>
          <w:bCs w:val="0"/>
        </w:rPr>
        <w:t>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309B0262" w14:textId="77777777" w:rsidR="00145D88" w:rsidRDefault="00145D88" w:rsidP="00145D88">
      <w:pPr>
        <w:pStyle w:val="ListParagraph"/>
        <w:rPr>
          <w:b/>
          <w:bCs/>
        </w:rPr>
      </w:pPr>
    </w:p>
    <w:p w14:paraId="6A1B00D5" w14:textId="35F74FB4" w:rsidR="00145D88" w:rsidRDefault="00145D88" w:rsidP="00145D88">
      <w:pPr>
        <w:pStyle w:val="Heading4"/>
        <w:rPr>
          <w:b w:val="0"/>
          <w:bCs w:val="0"/>
        </w:rPr>
      </w:pPr>
      <w:r w:rsidRPr="00145D88">
        <w:rPr>
          <w:b w:val="0"/>
          <w:bCs w:val="0"/>
        </w:rPr>
        <w:t>      (e) </w:t>
      </w:r>
      <w:r>
        <w:rPr>
          <w:b w:val="0"/>
          <w:bCs w:val="0"/>
        </w:rPr>
        <w:t xml:space="preserve">(1) </w:t>
      </w:r>
      <w:r w:rsidRPr="00145D88">
        <w:rPr>
          <w:b w:val="0"/>
          <w:bCs w:val="0"/>
        </w:rPr>
        <w:t>When supplies are not ready at the time specified by the Contractor for inspection or test, the Contracting Officer may charge to the Contractor the additional cost of inspection or test.</w:t>
      </w:r>
    </w:p>
    <w:p w14:paraId="28FBDB66" w14:textId="250AFFB1" w:rsidR="00145D88" w:rsidRDefault="000F2D73" w:rsidP="000F2D73">
      <w:pPr>
        <w:pStyle w:val="Heading4"/>
        <w:ind w:left="477"/>
        <w:rPr>
          <w:b w:val="0"/>
          <w:bCs w:val="0"/>
        </w:rPr>
      </w:pPr>
      <w:r>
        <w:rPr>
          <w:b w:val="0"/>
          <w:bCs w:val="0"/>
        </w:rPr>
        <w:t xml:space="preserve">(2) </w:t>
      </w:r>
      <w:r w:rsidR="00145D88" w:rsidRPr="00145D88">
        <w:rPr>
          <w:b w:val="0"/>
          <w:bCs w:val="0"/>
        </w:rPr>
        <w:t>The Contracting Officer may also charge the Contractor for any additional cost of inspection or test when prior rejection makes reinspection or retest necessary.</w:t>
      </w:r>
    </w:p>
    <w:p w14:paraId="55BFDC96" w14:textId="77777777" w:rsidR="00145D88" w:rsidRDefault="00145D88" w:rsidP="00145D88">
      <w:pPr>
        <w:pStyle w:val="ListParagraph"/>
        <w:rPr>
          <w:b/>
          <w:bCs/>
        </w:rPr>
      </w:pPr>
    </w:p>
    <w:p w14:paraId="611CA0BC" w14:textId="5B507793" w:rsidR="00145D88" w:rsidRDefault="00145D88" w:rsidP="00F13190">
      <w:pPr>
        <w:pStyle w:val="Heading4"/>
        <w:numPr>
          <w:ilvl w:val="0"/>
          <w:numId w:val="121"/>
        </w:numPr>
        <w:rPr>
          <w:b w:val="0"/>
          <w:bCs w:val="0"/>
        </w:rPr>
      </w:pPr>
      <w:r w:rsidRPr="00145D88">
        <w:rPr>
          <w:b w:val="0"/>
          <w:bCs w:val="0"/>
        </w:rPr>
        <w:t>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44C1D68B" w14:textId="77777777" w:rsidR="000F2D73" w:rsidRPr="00145D88" w:rsidRDefault="000F2D73" w:rsidP="000F2D73">
      <w:pPr>
        <w:pStyle w:val="Heading4"/>
        <w:ind w:left="785"/>
        <w:rPr>
          <w:b w:val="0"/>
          <w:bCs w:val="0"/>
        </w:rPr>
      </w:pPr>
    </w:p>
    <w:p w14:paraId="224F2D7B" w14:textId="34FB87B2" w:rsidR="00145D88" w:rsidRDefault="00145D88" w:rsidP="00F13190">
      <w:pPr>
        <w:pStyle w:val="Heading4"/>
        <w:numPr>
          <w:ilvl w:val="0"/>
          <w:numId w:val="121"/>
        </w:numPr>
        <w:rPr>
          <w:b w:val="0"/>
          <w:bCs w:val="0"/>
        </w:rPr>
      </w:pPr>
      <w:r w:rsidRPr="00145D88">
        <w:rPr>
          <w:b w:val="0"/>
          <w:bCs w:val="0"/>
        </w:rPr>
        <w:t>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30918C42" w14:textId="77777777" w:rsidR="000F2D73" w:rsidRDefault="000F2D73" w:rsidP="000F2D73">
      <w:pPr>
        <w:pStyle w:val="ListParagraph"/>
        <w:rPr>
          <w:b/>
          <w:bCs/>
        </w:rPr>
      </w:pPr>
    </w:p>
    <w:p w14:paraId="529091B6" w14:textId="716CF635" w:rsidR="00145D88" w:rsidRPr="00145D88" w:rsidRDefault="00145D88" w:rsidP="00145D88">
      <w:pPr>
        <w:pStyle w:val="Heading4"/>
        <w:rPr>
          <w:b w:val="0"/>
          <w:bCs w:val="0"/>
        </w:rPr>
      </w:pPr>
      <w:r w:rsidRPr="00145D88">
        <w:rPr>
          <w:b w:val="0"/>
          <w:bCs w:val="0"/>
        </w:rPr>
        <w:t>      (h) If the Contractor fails to promptly remove, replace, or correct rejected supplies that are required to be removed or to be replaced or corrected, the Government may either (</w:t>
      </w:r>
      <w:r w:rsidR="00732FB6" w:rsidRPr="00145D88">
        <w:rPr>
          <w:b w:val="0"/>
          <w:bCs w:val="0"/>
        </w:rPr>
        <w:t>1) by</w:t>
      </w:r>
      <w:r w:rsidRPr="00145D88">
        <w:rPr>
          <w:b w:val="0"/>
          <w:bCs w:val="0"/>
        </w:rPr>
        <w:t xml:space="preserve">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w14:paraId="5D8A13D0" w14:textId="77777777" w:rsidR="000F2D73" w:rsidRDefault="00145D88" w:rsidP="00145D88">
      <w:pPr>
        <w:pStyle w:val="Heading4"/>
        <w:rPr>
          <w:b w:val="0"/>
          <w:bCs w:val="0"/>
        </w:rPr>
      </w:pPr>
      <w:r w:rsidRPr="00145D88">
        <w:rPr>
          <w:b w:val="0"/>
          <w:bCs w:val="0"/>
        </w:rPr>
        <w:t>      </w:t>
      </w:r>
    </w:p>
    <w:p w14:paraId="2D940628" w14:textId="6C9B8307" w:rsidR="00145D88" w:rsidRDefault="00145D88" w:rsidP="00F13190">
      <w:pPr>
        <w:pStyle w:val="Heading4"/>
        <w:numPr>
          <w:ilvl w:val="2"/>
          <w:numId w:val="120"/>
        </w:numPr>
        <w:rPr>
          <w:b w:val="0"/>
          <w:bCs w:val="0"/>
        </w:rPr>
      </w:pPr>
      <w:r w:rsidRPr="00145D88">
        <w:rPr>
          <w:b w:val="0"/>
          <w:bCs w:val="0"/>
        </w:rPr>
        <w:t>(1) If this contract provides for the performance of Government quality assurance at source, and if requested by the Government, the Contractor shall furnish advance notification of the time-</w:t>
      </w:r>
    </w:p>
    <w:p w14:paraId="15B219FC" w14:textId="77777777" w:rsidR="000F2D73" w:rsidRPr="00145D88" w:rsidRDefault="000F2D73" w:rsidP="000F2D73">
      <w:pPr>
        <w:pStyle w:val="Heading4"/>
        <w:ind w:left="1009"/>
        <w:rPr>
          <w:b w:val="0"/>
          <w:bCs w:val="0"/>
        </w:rPr>
      </w:pPr>
    </w:p>
    <w:p w14:paraId="22BCF870" w14:textId="04A4B05E" w:rsidR="00145D88" w:rsidRDefault="00145D88" w:rsidP="00145D88">
      <w:pPr>
        <w:pStyle w:val="Heading4"/>
        <w:rPr>
          <w:b w:val="0"/>
          <w:bCs w:val="0"/>
        </w:rPr>
      </w:pPr>
      <w:r w:rsidRPr="00145D88">
        <w:rPr>
          <w:b w:val="0"/>
          <w:bCs w:val="0"/>
        </w:rPr>
        <w:t>                (i) </w:t>
      </w:r>
      <w:r w:rsidR="001B48C0">
        <w:rPr>
          <w:b w:val="0"/>
          <w:bCs w:val="0"/>
        </w:rPr>
        <w:tab/>
      </w:r>
      <w:r w:rsidRPr="00145D88">
        <w:rPr>
          <w:b w:val="0"/>
          <w:bCs w:val="0"/>
        </w:rPr>
        <w:t>When Contractor inspection or tests will be performed in accordance with the terms and conditions of the contract; and</w:t>
      </w:r>
    </w:p>
    <w:p w14:paraId="1D5BFB04" w14:textId="77777777" w:rsidR="000F2D73" w:rsidRPr="00145D88" w:rsidRDefault="000F2D73" w:rsidP="00145D88">
      <w:pPr>
        <w:pStyle w:val="Heading4"/>
        <w:rPr>
          <w:b w:val="0"/>
          <w:bCs w:val="0"/>
        </w:rPr>
      </w:pPr>
    </w:p>
    <w:p w14:paraId="4693943D" w14:textId="4C77C830" w:rsidR="00145D88" w:rsidRDefault="00145D88" w:rsidP="00F13190">
      <w:pPr>
        <w:pStyle w:val="Heading4"/>
        <w:numPr>
          <w:ilvl w:val="2"/>
          <w:numId w:val="120"/>
        </w:numPr>
        <w:ind w:left="990" w:hanging="180"/>
        <w:rPr>
          <w:b w:val="0"/>
          <w:bCs w:val="0"/>
        </w:rPr>
      </w:pPr>
      <w:r w:rsidRPr="00145D88">
        <w:rPr>
          <w:b w:val="0"/>
          <w:bCs w:val="0"/>
        </w:rPr>
        <w:t>When the supplies will be ready for Government inspection</w:t>
      </w:r>
      <w:r w:rsidR="000F2D73">
        <w:rPr>
          <w:b w:val="0"/>
          <w:bCs w:val="0"/>
        </w:rPr>
        <w:t>.</w:t>
      </w:r>
    </w:p>
    <w:p w14:paraId="358FE919" w14:textId="77777777" w:rsidR="000F2D73" w:rsidRPr="00145D88" w:rsidRDefault="000F2D73" w:rsidP="000F2D73">
      <w:pPr>
        <w:pStyle w:val="Heading4"/>
        <w:ind w:left="1009"/>
        <w:rPr>
          <w:b w:val="0"/>
          <w:bCs w:val="0"/>
        </w:rPr>
      </w:pPr>
    </w:p>
    <w:p w14:paraId="26AAC0CD" w14:textId="1E372101" w:rsidR="00145D88" w:rsidRDefault="00145D88" w:rsidP="00F13190">
      <w:pPr>
        <w:pStyle w:val="Heading4"/>
        <w:numPr>
          <w:ilvl w:val="1"/>
          <w:numId w:val="120"/>
        </w:numPr>
        <w:rPr>
          <w:b w:val="0"/>
          <w:bCs w:val="0"/>
        </w:rPr>
      </w:pPr>
      <w:r w:rsidRPr="00145D88">
        <w:rPr>
          <w:b w:val="0"/>
          <w:bCs w:val="0"/>
        </w:rPr>
        <w:t>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7A07F461" w14:textId="77777777" w:rsidR="001B48C0" w:rsidRPr="00145D88" w:rsidRDefault="001B48C0" w:rsidP="001B48C0">
      <w:pPr>
        <w:pStyle w:val="Heading4"/>
        <w:ind w:left="778"/>
        <w:rPr>
          <w:b w:val="0"/>
          <w:bCs w:val="0"/>
        </w:rPr>
      </w:pPr>
    </w:p>
    <w:p w14:paraId="7FB34DBD" w14:textId="43F9EF44" w:rsidR="00145D88" w:rsidRDefault="00145D88" w:rsidP="00145D88">
      <w:pPr>
        <w:pStyle w:val="Heading4"/>
        <w:rPr>
          <w:b w:val="0"/>
          <w:bCs w:val="0"/>
        </w:rPr>
      </w:pPr>
      <w:r w:rsidRPr="00145D88">
        <w:rPr>
          <w:b w:val="0"/>
          <w:bCs w:val="0"/>
        </w:rPr>
        <w:t>      (j)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665CDD9D" w14:textId="77777777" w:rsidR="001B48C0" w:rsidRPr="00145D88" w:rsidRDefault="001B48C0" w:rsidP="00145D88">
      <w:pPr>
        <w:pStyle w:val="Heading4"/>
        <w:rPr>
          <w:b w:val="0"/>
          <w:bCs w:val="0"/>
        </w:rPr>
      </w:pPr>
    </w:p>
    <w:p w14:paraId="1CBA40A0" w14:textId="13AECF0B" w:rsidR="00145D88" w:rsidRDefault="00145D88" w:rsidP="00145D88">
      <w:pPr>
        <w:pStyle w:val="Heading4"/>
        <w:rPr>
          <w:b w:val="0"/>
          <w:bCs w:val="0"/>
        </w:rPr>
      </w:pPr>
      <w:r w:rsidRPr="00145D88">
        <w:rPr>
          <w:b w:val="0"/>
          <w:bCs w:val="0"/>
        </w:rPr>
        <w:t>      (k)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344987E7" w14:textId="77777777" w:rsidR="001B48C0" w:rsidRPr="00145D88" w:rsidRDefault="001B48C0" w:rsidP="00145D88">
      <w:pPr>
        <w:pStyle w:val="Heading4"/>
        <w:rPr>
          <w:b w:val="0"/>
          <w:bCs w:val="0"/>
        </w:rPr>
      </w:pPr>
    </w:p>
    <w:p w14:paraId="304E026F" w14:textId="77777777" w:rsidR="00145D88" w:rsidRPr="00145D88" w:rsidRDefault="00145D88" w:rsidP="00145D88">
      <w:pPr>
        <w:pStyle w:val="Heading4"/>
        <w:rPr>
          <w:b w:val="0"/>
          <w:bCs w:val="0"/>
        </w:rPr>
      </w:pPr>
      <w:r w:rsidRPr="00145D88">
        <w:rPr>
          <w:b w:val="0"/>
          <w:bCs w:val="0"/>
        </w:rPr>
        <w:t>      (l) If acceptance is not conclusive for any of the reasons in paragraph (k) hereof, the Government, in addition to any other rights and remedies provided by law, or under other provisions of this contract, shall have the right to require the Contractor (1)at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03CD9B3E" w14:textId="3BC01AAA" w:rsidR="00145D88" w:rsidRDefault="00145D88" w:rsidP="00F4659B">
      <w:pPr>
        <w:pStyle w:val="Heading4"/>
        <w:rPr>
          <w:b w:val="0"/>
        </w:rPr>
      </w:pPr>
    </w:p>
    <w:p w14:paraId="16D98236" w14:textId="77777777" w:rsidR="001C37D5" w:rsidRDefault="001C37D5">
      <w:pPr>
        <w:pStyle w:val="BodyText"/>
        <w:spacing w:before="1"/>
        <w:rPr>
          <w:b/>
        </w:rPr>
      </w:pPr>
    </w:p>
    <w:p w14:paraId="31651115" w14:textId="77777777" w:rsidR="001C37D5" w:rsidRDefault="00EB4F66">
      <w:pPr>
        <w:pStyle w:val="Heading4"/>
        <w:ind w:left="156"/>
      </w:pPr>
      <w:r>
        <w:t>ENERGY QAP E5.01 INSPECTION AND ACCEPTANCE OF SUPPLIES (SHIPS' BUNKERS) (DLA ENERGY JAN 2013)</w:t>
      </w:r>
    </w:p>
    <w:p w14:paraId="0D4D26B4" w14:textId="77777777" w:rsidR="001C37D5" w:rsidRDefault="001C37D5">
      <w:pPr>
        <w:pStyle w:val="BodyText"/>
        <w:rPr>
          <w:b/>
          <w:sz w:val="20"/>
        </w:rPr>
      </w:pPr>
    </w:p>
    <w:p w14:paraId="63D27339" w14:textId="77777777" w:rsidR="001C37D5" w:rsidRDefault="00EB4F66" w:rsidP="00F13190">
      <w:pPr>
        <w:pStyle w:val="ListParagraph"/>
        <w:numPr>
          <w:ilvl w:val="1"/>
          <w:numId w:val="114"/>
        </w:numPr>
        <w:tabs>
          <w:tab w:val="left" w:pos="876"/>
        </w:tabs>
        <w:rPr>
          <w:b/>
          <w:sz w:val="18"/>
        </w:rPr>
      </w:pPr>
      <w:r>
        <w:rPr>
          <w:b/>
          <w:sz w:val="18"/>
        </w:rPr>
        <w:t>INSPECTION.</w:t>
      </w:r>
    </w:p>
    <w:p w14:paraId="1B9B3584" w14:textId="77777777" w:rsidR="001C37D5" w:rsidRDefault="001C37D5">
      <w:pPr>
        <w:pStyle w:val="BodyText"/>
        <w:spacing w:before="8"/>
        <w:rPr>
          <w:b/>
          <w:sz w:val="17"/>
        </w:rPr>
      </w:pPr>
    </w:p>
    <w:p w14:paraId="2C60BA55" w14:textId="77777777" w:rsidR="001C37D5" w:rsidRDefault="00EB4F66" w:rsidP="00F13190">
      <w:pPr>
        <w:pStyle w:val="ListParagraph"/>
        <w:numPr>
          <w:ilvl w:val="2"/>
          <w:numId w:val="114"/>
        </w:numPr>
        <w:tabs>
          <w:tab w:val="left" w:pos="1595"/>
          <w:tab w:val="left" w:pos="1596"/>
        </w:tabs>
        <w:ind w:right="624" w:firstLine="720"/>
        <w:rPr>
          <w:sz w:val="18"/>
        </w:rPr>
      </w:pPr>
      <w:r>
        <w:rPr>
          <w:sz w:val="18"/>
        </w:rPr>
        <w:t>The Contractor shall maintain a written inspection system acceptable to the Government covering all supplies under this contract and shall tender to the Government, for acceptance, only supplies that have been found by the Contractor to conform to the contract requirements. A copy of the written inspection system shall be in English. As part of that system, the Contractor shall be able to provide, for review by the Government, laboratory test data from its suppliers verifying that the supplies being furnished meet the contract requirements. The Government has the right to perform reviews and evaluations, as reasonably necessary, to ascertain compliance with this paragraph. Such reviews and evaluations by the Government shall be conducted in a manner that does not unduly delay contract performance. The right of review, whether exercised or not, does not relieve the Contractor of its obligations under the contract.</w:t>
      </w:r>
    </w:p>
    <w:p w14:paraId="15D91D42" w14:textId="77777777" w:rsidR="001C37D5" w:rsidRDefault="00EB4F66" w:rsidP="00F13190">
      <w:pPr>
        <w:pStyle w:val="ListParagraph"/>
        <w:numPr>
          <w:ilvl w:val="2"/>
          <w:numId w:val="114"/>
        </w:numPr>
        <w:tabs>
          <w:tab w:val="left" w:pos="1236"/>
        </w:tabs>
        <w:spacing w:before="29" w:line="278" w:lineRule="auto"/>
        <w:ind w:right="720" w:firstLine="720"/>
        <w:rPr>
          <w:sz w:val="18"/>
        </w:rPr>
      </w:pPr>
      <w:r>
        <w:rPr>
          <w:sz w:val="18"/>
        </w:rPr>
        <w:t>The Government has the right to inspect and/or test all supplies called for by the contract, to the extent practicable, at any time or place prior to acceptance. Unless otherwise noted, inspection will be performed by the receiving activity based on documents required to be supplied by the Contractor at the time of delivery. The Government assumes no contractual obligation to perform any inspection or test for the benefit of the Contractor, unless specifically set forth in this</w:t>
      </w:r>
      <w:r>
        <w:rPr>
          <w:spacing w:val="-16"/>
          <w:sz w:val="18"/>
        </w:rPr>
        <w:t xml:space="preserve"> </w:t>
      </w:r>
      <w:r>
        <w:rPr>
          <w:sz w:val="18"/>
        </w:rPr>
        <w:t>contract.</w:t>
      </w:r>
    </w:p>
    <w:p w14:paraId="4544204D" w14:textId="77777777" w:rsidR="001C37D5" w:rsidRDefault="001C37D5">
      <w:pPr>
        <w:pStyle w:val="BodyText"/>
        <w:spacing w:before="6"/>
        <w:rPr>
          <w:sz w:val="17"/>
        </w:rPr>
      </w:pPr>
    </w:p>
    <w:p w14:paraId="61981412" w14:textId="7C2E482F" w:rsidR="001C37D5" w:rsidRDefault="00EB4F66" w:rsidP="00F13190">
      <w:pPr>
        <w:pStyle w:val="ListParagraph"/>
        <w:numPr>
          <w:ilvl w:val="2"/>
          <w:numId w:val="114"/>
        </w:numPr>
        <w:tabs>
          <w:tab w:val="left" w:pos="1236"/>
        </w:tabs>
        <w:spacing w:line="278" w:lineRule="auto"/>
        <w:ind w:right="716" w:firstLine="720"/>
        <w:rPr>
          <w:sz w:val="18"/>
        </w:rPr>
      </w:pPr>
      <w:r>
        <w:rPr>
          <w:sz w:val="18"/>
        </w:rPr>
        <w:t>The Government may require the Contractor to provide the following samples of fuel being supplied under this contract, free of cost to the Government, to a testing location to be identified at the time of the request. The samples may be requested by the Contracting</w:t>
      </w:r>
      <w:r>
        <w:rPr>
          <w:spacing w:val="-3"/>
          <w:sz w:val="18"/>
        </w:rPr>
        <w:t xml:space="preserve"> </w:t>
      </w:r>
      <w:r>
        <w:rPr>
          <w:sz w:val="18"/>
        </w:rPr>
        <w:t>Officer</w:t>
      </w:r>
      <w:r>
        <w:rPr>
          <w:spacing w:val="-2"/>
          <w:sz w:val="18"/>
        </w:rPr>
        <w:t xml:space="preserve"> </w:t>
      </w:r>
      <w:r>
        <w:rPr>
          <w:sz w:val="18"/>
        </w:rPr>
        <w:t>or</w:t>
      </w:r>
      <w:r>
        <w:rPr>
          <w:spacing w:val="-2"/>
          <w:sz w:val="18"/>
        </w:rPr>
        <w:t xml:space="preserve"> </w:t>
      </w:r>
      <w:r>
        <w:rPr>
          <w:sz w:val="18"/>
        </w:rPr>
        <w:t>the</w:t>
      </w:r>
      <w:r>
        <w:rPr>
          <w:spacing w:val="-3"/>
          <w:sz w:val="18"/>
        </w:rPr>
        <w:t xml:space="preserve"> </w:t>
      </w:r>
      <w:r>
        <w:rPr>
          <w:sz w:val="18"/>
        </w:rPr>
        <w:t>Quality</w:t>
      </w:r>
      <w:r>
        <w:rPr>
          <w:spacing w:val="-6"/>
          <w:sz w:val="18"/>
        </w:rPr>
        <w:t xml:space="preserve"> </w:t>
      </w:r>
      <w:r>
        <w:rPr>
          <w:sz w:val="18"/>
        </w:rPr>
        <w:t>Manager,</w:t>
      </w:r>
      <w:r>
        <w:rPr>
          <w:spacing w:val="-1"/>
          <w:sz w:val="18"/>
        </w:rPr>
        <w:t xml:space="preserve"> </w:t>
      </w:r>
      <w:r>
        <w:rPr>
          <w:sz w:val="18"/>
        </w:rPr>
        <w:t>as</w:t>
      </w:r>
      <w:r>
        <w:rPr>
          <w:spacing w:val="-2"/>
          <w:sz w:val="18"/>
        </w:rPr>
        <w:t xml:space="preserve"> </w:t>
      </w:r>
      <w:r>
        <w:rPr>
          <w:sz w:val="18"/>
        </w:rPr>
        <w:t>identified</w:t>
      </w:r>
      <w:r>
        <w:rPr>
          <w:spacing w:val="-1"/>
          <w:sz w:val="18"/>
        </w:rPr>
        <w:t xml:space="preserve"> </w:t>
      </w:r>
      <w:r>
        <w:rPr>
          <w:sz w:val="18"/>
        </w:rPr>
        <w:t>in</w:t>
      </w:r>
      <w:r>
        <w:rPr>
          <w:spacing w:val="-1"/>
          <w:sz w:val="18"/>
        </w:rPr>
        <w:t xml:space="preserve"> </w:t>
      </w:r>
      <w:r>
        <w:rPr>
          <w:sz w:val="18"/>
        </w:rPr>
        <w:t>the</w:t>
      </w:r>
      <w:r>
        <w:rPr>
          <w:spacing w:val="-2"/>
          <w:sz w:val="18"/>
        </w:rPr>
        <w:t xml:space="preserve"> </w:t>
      </w:r>
      <w:r>
        <w:rPr>
          <w:sz w:val="18"/>
        </w:rPr>
        <w:t>LIST</w:t>
      </w:r>
      <w:r>
        <w:rPr>
          <w:spacing w:val="-4"/>
          <w:sz w:val="18"/>
        </w:rPr>
        <w:t xml:space="preserve"> </w:t>
      </w:r>
      <w:r>
        <w:rPr>
          <w:sz w:val="18"/>
        </w:rPr>
        <w:t>OF</w:t>
      </w:r>
      <w:r>
        <w:rPr>
          <w:spacing w:val="-1"/>
          <w:sz w:val="18"/>
        </w:rPr>
        <w:t xml:space="preserve"> </w:t>
      </w:r>
      <w:r>
        <w:rPr>
          <w:sz w:val="18"/>
        </w:rPr>
        <w:t>INSPECTION</w:t>
      </w:r>
      <w:r>
        <w:rPr>
          <w:spacing w:val="-2"/>
          <w:sz w:val="18"/>
        </w:rPr>
        <w:t xml:space="preserve"> </w:t>
      </w:r>
      <w:r>
        <w:rPr>
          <w:sz w:val="18"/>
        </w:rPr>
        <w:t>OFFICES</w:t>
      </w:r>
      <w:r>
        <w:rPr>
          <w:spacing w:val="-4"/>
          <w:sz w:val="18"/>
        </w:rPr>
        <w:t xml:space="preserve"> </w:t>
      </w:r>
      <w:r>
        <w:rPr>
          <w:sz w:val="18"/>
        </w:rPr>
        <w:t>FOR</w:t>
      </w:r>
      <w:r>
        <w:rPr>
          <w:spacing w:val="-2"/>
          <w:sz w:val="18"/>
        </w:rPr>
        <w:t xml:space="preserve"> </w:t>
      </w:r>
      <w:r>
        <w:rPr>
          <w:sz w:val="18"/>
        </w:rPr>
        <w:t>DLA</w:t>
      </w:r>
      <w:r>
        <w:rPr>
          <w:spacing w:val="-5"/>
          <w:sz w:val="18"/>
        </w:rPr>
        <w:t xml:space="preserve"> </w:t>
      </w:r>
      <w:r>
        <w:rPr>
          <w:sz w:val="18"/>
        </w:rPr>
        <w:t>ENERGY</w:t>
      </w:r>
      <w:r>
        <w:rPr>
          <w:spacing w:val="-2"/>
          <w:sz w:val="18"/>
        </w:rPr>
        <w:t xml:space="preserve"> </w:t>
      </w:r>
      <w:r>
        <w:rPr>
          <w:sz w:val="18"/>
        </w:rPr>
        <w:t>CONTRACTS contract provision. The conditions under which the sample shall be taken (</w:t>
      </w:r>
      <w:r w:rsidR="00732FB6">
        <w:rPr>
          <w:sz w:val="18"/>
        </w:rPr>
        <w:t>i.e.,</w:t>
      </w:r>
      <w:r>
        <w:rPr>
          <w:sz w:val="18"/>
        </w:rPr>
        <w:t xml:space="preserve"> location, type) shall be included in the request and any testing performed shall be at the expense of the</w:t>
      </w:r>
      <w:r>
        <w:rPr>
          <w:spacing w:val="-8"/>
          <w:sz w:val="18"/>
        </w:rPr>
        <w:t xml:space="preserve"> </w:t>
      </w:r>
      <w:r>
        <w:rPr>
          <w:sz w:val="18"/>
        </w:rPr>
        <w:t>Government.</w:t>
      </w:r>
    </w:p>
    <w:p w14:paraId="2246D82C" w14:textId="77777777" w:rsidR="001C37D5" w:rsidRDefault="001C37D5">
      <w:pPr>
        <w:pStyle w:val="BodyText"/>
        <w:spacing w:before="3"/>
        <w:rPr>
          <w:sz w:val="17"/>
        </w:rPr>
      </w:pPr>
    </w:p>
    <w:p w14:paraId="12DFDD77" w14:textId="77777777" w:rsidR="001C37D5" w:rsidRDefault="00EB4F66" w:rsidP="00F13190">
      <w:pPr>
        <w:pStyle w:val="ListParagraph"/>
        <w:numPr>
          <w:ilvl w:val="3"/>
          <w:numId w:val="114"/>
        </w:numPr>
        <w:tabs>
          <w:tab w:val="left" w:pos="1596"/>
        </w:tabs>
        <w:spacing w:line="278" w:lineRule="auto"/>
        <w:ind w:right="552" w:firstLine="1080"/>
        <w:rPr>
          <w:sz w:val="18"/>
        </w:rPr>
      </w:pPr>
      <w:r>
        <w:rPr>
          <w:sz w:val="18"/>
        </w:rPr>
        <w:t>A one (1) gallon sample under each line item. Requests for this type of sample shall be limited to no more than six (6) per year (per line item) during the life of the contract. However, if the Government deems that there is an issue with product quality under a specific line item, the Government reserves the right to increase the total number of samples to a maximum of twelve (12) per year for that line</w:t>
      </w:r>
      <w:r>
        <w:rPr>
          <w:spacing w:val="-2"/>
          <w:sz w:val="18"/>
        </w:rPr>
        <w:t xml:space="preserve"> </w:t>
      </w:r>
      <w:r>
        <w:rPr>
          <w:sz w:val="18"/>
        </w:rPr>
        <w:t>item.</w:t>
      </w:r>
    </w:p>
    <w:p w14:paraId="313FCAAA" w14:textId="77777777" w:rsidR="001C37D5" w:rsidRDefault="001C37D5">
      <w:pPr>
        <w:pStyle w:val="BodyText"/>
        <w:spacing w:before="3"/>
        <w:rPr>
          <w:sz w:val="17"/>
        </w:rPr>
      </w:pPr>
    </w:p>
    <w:p w14:paraId="774EAA94" w14:textId="77777777" w:rsidR="001C37D5" w:rsidRDefault="00EB4F66" w:rsidP="00F13190">
      <w:pPr>
        <w:pStyle w:val="ListParagraph"/>
        <w:numPr>
          <w:ilvl w:val="3"/>
          <w:numId w:val="114"/>
        </w:numPr>
        <w:tabs>
          <w:tab w:val="left" w:pos="1596"/>
        </w:tabs>
        <w:spacing w:line="278" w:lineRule="auto"/>
        <w:ind w:right="1061" w:firstLine="1080"/>
        <w:jc w:val="both"/>
        <w:rPr>
          <w:sz w:val="18"/>
        </w:rPr>
      </w:pPr>
      <w:r>
        <w:rPr>
          <w:sz w:val="18"/>
        </w:rPr>
        <w:t>A five (5) gallon sample under each line item. These samples are collected for the purpose of gathering data on world-wide bunker quality. Requests of this type shall be limited to no more than two (2) (per line item) per contract period. These samples shall be shipped to the following</w:t>
      </w:r>
      <w:r>
        <w:rPr>
          <w:spacing w:val="-6"/>
          <w:sz w:val="18"/>
        </w:rPr>
        <w:t xml:space="preserve"> </w:t>
      </w:r>
      <w:r>
        <w:rPr>
          <w:sz w:val="18"/>
        </w:rPr>
        <w:t>address:</w:t>
      </w:r>
    </w:p>
    <w:p w14:paraId="1FF2F344" w14:textId="77777777" w:rsidR="001C37D5" w:rsidRDefault="001C37D5">
      <w:pPr>
        <w:pStyle w:val="BodyText"/>
        <w:rPr>
          <w:sz w:val="20"/>
        </w:rPr>
      </w:pPr>
    </w:p>
    <w:p w14:paraId="466B4926" w14:textId="77777777" w:rsidR="001C37D5" w:rsidRDefault="001C37D5">
      <w:pPr>
        <w:pStyle w:val="BodyText"/>
        <w:rPr>
          <w:sz w:val="20"/>
        </w:rPr>
      </w:pPr>
    </w:p>
    <w:p w14:paraId="1CE221A8" w14:textId="77777777" w:rsidR="001C37D5" w:rsidRDefault="001C37D5" w:rsidP="00BF7104">
      <w:pPr>
        <w:pStyle w:val="BodyText"/>
        <w:spacing w:before="8"/>
        <w:rPr>
          <w:sz w:val="15"/>
        </w:rPr>
      </w:pPr>
    </w:p>
    <w:p w14:paraId="2A31DE42" w14:textId="77777777" w:rsidR="001C37D5" w:rsidRDefault="00EB4F66" w:rsidP="00EF48C2">
      <w:pPr>
        <w:pStyle w:val="BodyText"/>
        <w:ind w:left="1595"/>
      </w:pPr>
      <w:r>
        <w:t>ATTN: AIR 4.4.5 FUEL SAMPLE</w:t>
      </w:r>
    </w:p>
    <w:p w14:paraId="644294D9" w14:textId="77777777" w:rsidR="001C37D5" w:rsidRDefault="00EB4F66" w:rsidP="006E1899">
      <w:pPr>
        <w:pStyle w:val="BodyText"/>
        <w:ind w:left="1595" w:right="5705"/>
      </w:pPr>
      <w:r>
        <w:t>NAVAL AIR STATION PATUXENT RIVER HAZMART BUILDING 2385</w:t>
      </w:r>
    </w:p>
    <w:p w14:paraId="6955412A" w14:textId="77777777" w:rsidR="001C37D5" w:rsidRDefault="00EB4F66" w:rsidP="006E1899">
      <w:pPr>
        <w:pStyle w:val="BodyText"/>
        <w:ind w:left="1595" w:right="6155"/>
      </w:pPr>
      <w:r>
        <w:t>22680 HAMMOND ROAD PATUXENT RIVER, MD 20670-1534</w:t>
      </w:r>
    </w:p>
    <w:p w14:paraId="06B1DD86" w14:textId="77777777" w:rsidR="001C37D5" w:rsidRDefault="001C37D5">
      <w:pPr>
        <w:pStyle w:val="BodyText"/>
        <w:rPr>
          <w:sz w:val="20"/>
        </w:rPr>
      </w:pPr>
    </w:p>
    <w:p w14:paraId="708C1B6B" w14:textId="77777777" w:rsidR="001C37D5" w:rsidRDefault="001C37D5">
      <w:pPr>
        <w:pStyle w:val="BodyText"/>
        <w:spacing w:before="4"/>
      </w:pPr>
    </w:p>
    <w:p w14:paraId="4A04CB7C" w14:textId="77777777" w:rsidR="001C37D5" w:rsidRDefault="00EB4F66" w:rsidP="00F13190">
      <w:pPr>
        <w:pStyle w:val="ListParagraph"/>
        <w:numPr>
          <w:ilvl w:val="2"/>
          <w:numId w:val="114"/>
        </w:numPr>
        <w:tabs>
          <w:tab w:val="left" w:pos="1236"/>
        </w:tabs>
        <w:spacing w:line="278" w:lineRule="auto"/>
        <w:ind w:right="634" w:firstLine="720"/>
        <w:rPr>
          <w:sz w:val="18"/>
        </w:rPr>
      </w:pPr>
      <w:r>
        <w:rPr>
          <w:sz w:val="18"/>
        </w:rPr>
        <w:t>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w:t>
      </w:r>
      <w:r>
        <w:rPr>
          <w:spacing w:val="-4"/>
          <w:sz w:val="18"/>
        </w:rPr>
        <w:t xml:space="preserve"> </w:t>
      </w:r>
      <w:r>
        <w:rPr>
          <w:sz w:val="18"/>
        </w:rPr>
        <w:t>duties.</w:t>
      </w:r>
    </w:p>
    <w:p w14:paraId="34FF3860" w14:textId="77777777" w:rsidR="001C37D5" w:rsidRDefault="001C37D5">
      <w:pPr>
        <w:pStyle w:val="BodyText"/>
        <w:spacing w:before="4"/>
        <w:rPr>
          <w:sz w:val="17"/>
        </w:rPr>
      </w:pPr>
    </w:p>
    <w:p w14:paraId="3E229D08" w14:textId="77777777" w:rsidR="001C37D5" w:rsidRDefault="00EB4F66" w:rsidP="00F13190">
      <w:pPr>
        <w:pStyle w:val="ListParagraph"/>
        <w:numPr>
          <w:ilvl w:val="2"/>
          <w:numId w:val="114"/>
        </w:numPr>
        <w:tabs>
          <w:tab w:val="left" w:pos="1236"/>
        </w:tabs>
        <w:spacing w:line="278" w:lineRule="auto"/>
        <w:ind w:right="657" w:firstLine="720"/>
        <w:rPr>
          <w:sz w:val="18"/>
        </w:rPr>
      </w:pPr>
      <w:r>
        <w:rPr>
          <w:sz w:val="18"/>
        </w:rPr>
        <w:t>The Government may perform quality validation on samples taken at the point of acceptance, i.e., ship’s manifold. In cases where on-site testing is available, acceptance shall not be conclusive until the results of the on-site tests confirm that the product conforms to the contract requirements. One representative sample, typically three (3) gallons, will be taken and split into three (3)</w:t>
      </w:r>
      <w:r>
        <w:rPr>
          <w:spacing w:val="-1"/>
          <w:sz w:val="18"/>
        </w:rPr>
        <w:t xml:space="preserve"> </w:t>
      </w:r>
      <w:r>
        <w:rPr>
          <w:sz w:val="18"/>
        </w:rPr>
        <w:t>sealed</w:t>
      </w:r>
    </w:p>
    <w:p w14:paraId="7ED7556B" w14:textId="77777777" w:rsidR="001C37D5" w:rsidRDefault="00EB4F66">
      <w:pPr>
        <w:pStyle w:val="BodyText"/>
        <w:spacing w:before="115" w:line="278" w:lineRule="auto"/>
        <w:ind w:left="155" w:right="573"/>
      </w:pPr>
      <w:r>
        <w:t>one (1) gallon samples.  One sample shall be offered to the Contractor’s representative.  One sample shall be submitted by the Contractor’s representative, at no cost to the Government, to a Government approved laboratory for analysis. The remaining sample shall be retained by the Contractor’s representative for a minimum of ninety (90) days. Except as otherwise provided in the contract, the Government shall bear the expense of Government inspections or tests made at other than the Contractor’s or subcontractor’s facilities. In the event the test results on the sample taken at the acceptance point do not conform to contract specifications, the Government may exercise its rights and direct the Contractor to immediately remove the product at the Contractor’s expense. Detainment of the Government vessel for the removal of nonconforming product will be at the Contractor’s</w:t>
      </w:r>
      <w:r>
        <w:rPr>
          <w:spacing w:val="-11"/>
        </w:rPr>
        <w:t xml:space="preserve"> </w:t>
      </w:r>
      <w:r>
        <w:t>expense.</w:t>
      </w:r>
    </w:p>
    <w:p w14:paraId="25F4E1AF" w14:textId="77777777" w:rsidR="001C37D5" w:rsidRDefault="001C37D5">
      <w:pPr>
        <w:pStyle w:val="BodyText"/>
        <w:spacing w:before="2"/>
        <w:rPr>
          <w:sz w:val="17"/>
        </w:rPr>
      </w:pPr>
    </w:p>
    <w:p w14:paraId="3E82BB22" w14:textId="77777777" w:rsidR="001C37D5" w:rsidRDefault="00EB4F66" w:rsidP="00F13190">
      <w:pPr>
        <w:pStyle w:val="ListParagraph"/>
        <w:numPr>
          <w:ilvl w:val="2"/>
          <w:numId w:val="114"/>
        </w:numPr>
        <w:tabs>
          <w:tab w:val="left" w:pos="1236"/>
        </w:tabs>
        <w:spacing w:before="1" w:line="278" w:lineRule="auto"/>
        <w:ind w:right="558" w:firstLine="720"/>
        <w:rPr>
          <w:sz w:val="18"/>
        </w:rPr>
      </w:pPr>
      <w:r>
        <w:rPr>
          <w:sz w:val="18"/>
        </w:rPr>
        <w:t>When supplies are not ready for inspection or test at the time specified by the Contractor, the Contracting Officer may charge the Contractor for any additional cost incurred by the Government related to that inspection or test. The Contracting Officer may also</w:t>
      </w:r>
      <w:r>
        <w:rPr>
          <w:spacing w:val="-1"/>
          <w:sz w:val="18"/>
        </w:rPr>
        <w:t xml:space="preserve"> </w:t>
      </w:r>
      <w:r>
        <w:rPr>
          <w:sz w:val="18"/>
        </w:rPr>
        <w:t>charge</w:t>
      </w:r>
      <w:r>
        <w:rPr>
          <w:spacing w:val="-3"/>
          <w:sz w:val="18"/>
        </w:rPr>
        <w:t xml:space="preserve"> </w:t>
      </w:r>
      <w:r>
        <w:rPr>
          <w:sz w:val="18"/>
        </w:rPr>
        <w:t>the</w:t>
      </w:r>
      <w:r>
        <w:rPr>
          <w:spacing w:val="-3"/>
          <w:sz w:val="18"/>
        </w:rPr>
        <w:t xml:space="preserve"> </w:t>
      </w:r>
      <w:r>
        <w:rPr>
          <w:sz w:val="18"/>
        </w:rPr>
        <w:t>Contractor</w:t>
      </w:r>
      <w:r>
        <w:rPr>
          <w:spacing w:val="-2"/>
          <w:sz w:val="18"/>
        </w:rPr>
        <w:t xml:space="preserve"> </w:t>
      </w:r>
      <w:r>
        <w:rPr>
          <w:sz w:val="18"/>
        </w:rPr>
        <w:t>for</w:t>
      </w:r>
      <w:r>
        <w:rPr>
          <w:spacing w:val="-2"/>
          <w:sz w:val="18"/>
        </w:rPr>
        <w:t xml:space="preserve"> </w:t>
      </w:r>
      <w:r>
        <w:rPr>
          <w:sz w:val="18"/>
        </w:rPr>
        <w:t>any</w:t>
      </w:r>
      <w:r>
        <w:rPr>
          <w:spacing w:val="-2"/>
          <w:sz w:val="18"/>
        </w:rPr>
        <w:t xml:space="preserve"> </w:t>
      </w:r>
      <w:r>
        <w:rPr>
          <w:sz w:val="18"/>
        </w:rPr>
        <w:t>additional</w:t>
      </w:r>
      <w:r>
        <w:rPr>
          <w:spacing w:val="-4"/>
          <w:sz w:val="18"/>
        </w:rPr>
        <w:t xml:space="preserve"> </w:t>
      </w:r>
      <w:r>
        <w:rPr>
          <w:sz w:val="18"/>
        </w:rPr>
        <w:t>cost</w:t>
      </w:r>
      <w:r>
        <w:rPr>
          <w:spacing w:val="-2"/>
          <w:sz w:val="18"/>
        </w:rPr>
        <w:t xml:space="preserve"> </w:t>
      </w:r>
      <w:r>
        <w:rPr>
          <w:sz w:val="18"/>
        </w:rPr>
        <w:t>incurred</w:t>
      </w:r>
      <w:r>
        <w:rPr>
          <w:spacing w:val="-3"/>
          <w:sz w:val="18"/>
        </w:rPr>
        <w:t xml:space="preserve"> </w:t>
      </w:r>
      <w:r>
        <w:rPr>
          <w:sz w:val="18"/>
        </w:rPr>
        <w:t>by</w:t>
      </w:r>
      <w:r>
        <w:rPr>
          <w:spacing w:val="-5"/>
          <w:sz w:val="18"/>
        </w:rPr>
        <w:t xml:space="preserve"> </w:t>
      </w:r>
      <w:r>
        <w:rPr>
          <w:sz w:val="18"/>
        </w:rPr>
        <w:t>the</w:t>
      </w:r>
      <w:r>
        <w:rPr>
          <w:spacing w:val="-3"/>
          <w:sz w:val="18"/>
        </w:rPr>
        <w:t xml:space="preserve"> </w:t>
      </w:r>
      <w:r>
        <w:rPr>
          <w:sz w:val="18"/>
        </w:rPr>
        <w:t>Government</w:t>
      </w:r>
      <w:r>
        <w:rPr>
          <w:spacing w:val="1"/>
          <w:sz w:val="18"/>
        </w:rPr>
        <w:t xml:space="preserve"> </w:t>
      </w:r>
      <w:r>
        <w:rPr>
          <w:sz w:val="18"/>
        </w:rPr>
        <w:t>when</w:t>
      </w:r>
      <w:r>
        <w:rPr>
          <w:spacing w:val="-1"/>
          <w:sz w:val="18"/>
        </w:rPr>
        <w:t xml:space="preserve"> </w:t>
      </w:r>
      <w:r>
        <w:rPr>
          <w:sz w:val="18"/>
        </w:rPr>
        <w:t>prior</w:t>
      </w:r>
      <w:r>
        <w:rPr>
          <w:spacing w:val="-4"/>
          <w:sz w:val="18"/>
        </w:rPr>
        <w:t xml:space="preserve"> </w:t>
      </w:r>
      <w:r>
        <w:rPr>
          <w:sz w:val="18"/>
        </w:rPr>
        <w:t>rejection</w:t>
      </w:r>
      <w:r>
        <w:rPr>
          <w:spacing w:val="-4"/>
          <w:sz w:val="18"/>
        </w:rPr>
        <w:t xml:space="preserve"> </w:t>
      </w:r>
      <w:r>
        <w:rPr>
          <w:sz w:val="18"/>
        </w:rPr>
        <w:t>makes</w:t>
      </w:r>
      <w:r>
        <w:rPr>
          <w:spacing w:val="-2"/>
          <w:sz w:val="18"/>
        </w:rPr>
        <w:t xml:space="preserve"> </w:t>
      </w:r>
      <w:r>
        <w:rPr>
          <w:sz w:val="18"/>
        </w:rPr>
        <w:t>reinspection</w:t>
      </w:r>
      <w:r>
        <w:rPr>
          <w:spacing w:val="-3"/>
          <w:sz w:val="18"/>
        </w:rPr>
        <w:t xml:space="preserve"> </w:t>
      </w:r>
      <w:r>
        <w:rPr>
          <w:sz w:val="18"/>
        </w:rPr>
        <w:t>or</w:t>
      </w:r>
      <w:r>
        <w:rPr>
          <w:spacing w:val="-2"/>
          <w:sz w:val="18"/>
        </w:rPr>
        <w:t xml:space="preserve"> </w:t>
      </w:r>
      <w:r>
        <w:rPr>
          <w:sz w:val="18"/>
        </w:rPr>
        <w:t>retest</w:t>
      </w:r>
      <w:r>
        <w:rPr>
          <w:spacing w:val="-2"/>
          <w:sz w:val="18"/>
        </w:rPr>
        <w:t xml:space="preserve"> </w:t>
      </w:r>
      <w:r>
        <w:rPr>
          <w:sz w:val="18"/>
        </w:rPr>
        <w:t>necessary.</w:t>
      </w:r>
    </w:p>
    <w:p w14:paraId="3960F927" w14:textId="77777777" w:rsidR="001C37D5" w:rsidRDefault="00EB4F66" w:rsidP="00F13190">
      <w:pPr>
        <w:pStyle w:val="ListParagraph"/>
        <w:numPr>
          <w:ilvl w:val="2"/>
          <w:numId w:val="114"/>
        </w:numPr>
        <w:tabs>
          <w:tab w:val="left" w:pos="1236"/>
        </w:tabs>
        <w:spacing w:line="278" w:lineRule="auto"/>
        <w:ind w:right="615" w:firstLine="720"/>
        <w:rPr>
          <w:sz w:val="18"/>
        </w:rPr>
      </w:pPr>
      <w:r>
        <w:rPr>
          <w:sz w:val="18"/>
        </w:rPr>
        <w:t>If this contract provides for the performance of Government quality assurance at source, and if requested by the Government, the Contractor shall furnish advance notification of the time when Contractor inspections or tests will be performed in accordance with the terms and conditions of the contract and when the supplies will be ready for Government inspection. The Government's request shall specify the period and method of the advance notification and the Government representative to whom it shall be</w:t>
      </w:r>
      <w:r>
        <w:rPr>
          <w:spacing w:val="-1"/>
          <w:sz w:val="18"/>
        </w:rPr>
        <w:t xml:space="preserve"> </w:t>
      </w:r>
      <w:r>
        <w:rPr>
          <w:sz w:val="18"/>
        </w:rPr>
        <w:t>furnished.</w:t>
      </w:r>
    </w:p>
    <w:p w14:paraId="58432415" w14:textId="77777777" w:rsidR="001C37D5" w:rsidRDefault="001C37D5">
      <w:pPr>
        <w:pStyle w:val="BodyText"/>
        <w:spacing w:before="3"/>
        <w:rPr>
          <w:sz w:val="17"/>
        </w:rPr>
      </w:pPr>
    </w:p>
    <w:p w14:paraId="22CC2E72" w14:textId="77777777" w:rsidR="001C37D5" w:rsidRDefault="00EB4F66" w:rsidP="00F13190">
      <w:pPr>
        <w:pStyle w:val="ListParagraph"/>
        <w:numPr>
          <w:ilvl w:val="2"/>
          <w:numId w:val="114"/>
        </w:numPr>
        <w:tabs>
          <w:tab w:val="left" w:pos="1236"/>
        </w:tabs>
        <w:spacing w:line="278" w:lineRule="auto"/>
        <w:ind w:right="1349" w:firstLine="720"/>
        <w:rPr>
          <w:sz w:val="18"/>
        </w:rPr>
      </w:pPr>
      <w:r>
        <w:rPr>
          <w:sz w:val="18"/>
        </w:rPr>
        <w:t>The contractor may provide transportation to/from/between contractor facilities and operations to a DLA Energy representative performing official duties relating to the administration of the contract and the contract price includes any such transportation.</w:t>
      </w:r>
    </w:p>
    <w:p w14:paraId="0E1E85B6" w14:textId="77777777" w:rsidR="001C37D5" w:rsidRDefault="001C37D5">
      <w:pPr>
        <w:pStyle w:val="BodyText"/>
        <w:spacing w:before="3"/>
        <w:rPr>
          <w:sz w:val="17"/>
        </w:rPr>
      </w:pPr>
    </w:p>
    <w:p w14:paraId="43FC56BB" w14:textId="77777777" w:rsidR="001C37D5" w:rsidRDefault="00EB4F66" w:rsidP="00F13190">
      <w:pPr>
        <w:pStyle w:val="ListParagraph"/>
        <w:numPr>
          <w:ilvl w:val="2"/>
          <w:numId w:val="114"/>
        </w:numPr>
        <w:tabs>
          <w:tab w:val="left" w:pos="1236"/>
        </w:tabs>
        <w:spacing w:before="1" w:line="278" w:lineRule="auto"/>
        <w:ind w:right="690" w:firstLine="720"/>
        <w:rPr>
          <w:sz w:val="18"/>
        </w:rPr>
      </w:pPr>
      <w:r>
        <w:rPr>
          <w:sz w:val="18"/>
        </w:rPr>
        <w:t>A copy of the latest full specification analysis for the shipping tank shall be provided to the customer at the time of each delivery. If the latest shipping tank analysis is not available, the full specification certificate of quality for the most recent product delivered into that shipping tank shall be provided. Additionally, when product is supplied by barge, the following analysis results shall be provided on a barge composite sample: Appearance, Color, Density, and Flash</w:t>
      </w:r>
      <w:r>
        <w:rPr>
          <w:spacing w:val="-7"/>
          <w:sz w:val="18"/>
        </w:rPr>
        <w:t xml:space="preserve"> </w:t>
      </w:r>
      <w:r>
        <w:rPr>
          <w:sz w:val="18"/>
        </w:rPr>
        <w:t>Point.</w:t>
      </w:r>
    </w:p>
    <w:p w14:paraId="429825F1" w14:textId="77777777" w:rsidR="001C37D5" w:rsidRDefault="001C37D5">
      <w:pPr>
        <w:pStyle w:val="BodyText"/>
        <w:spacing w:before="6"/>
        <w:rPr>
          <w:sz w:val="17"/>
        </w:rPr>
      </w:pPr>
    </w:p>
    <w:p w14:paraId="61F45881" w14:textId="77777777" w:rsidR="001C37D5" w:rsidRDefault="00EB4F66" w:rsidP="00F13190">
      <w:pPr>
        <w:pStyle w:val="ListParagraph"/>
        <w:numPr>
          <w:ilvl w:val="1"/>
          <w:numId w:val="114"/>
        </w:numPr>
        <w:tabs>
          <w:tab w:val="left" w:pos="876"/>
        </w:tabs>
        <w:spacing w:line="278" w:lineRule="auto"/>
        <w:ind w:left="155" w:right="601" w:firstLine="360"/>
        <w:rPr>
          <w:sz w:val="18"/>
        </w:rPr>
      </w:pPr>
      <w:r>
        <w:rPr>
          <w:b/>
          <w:sz w:val="18"/>
        </w:rPr>
        <w:t xml:space="preserve">ACCEPTANCE. </w:t>
      </w:r>
      <w:r>
        <w:rPr>
          <w:sz w:val="18"/>
        </w:rPr>
        <w:t xml:space="preserve">Acceptance of the supplies furnished hereunder will take place at destination </w:t>
      </w:r>
      <w:r>
        <w:rPr>
          <w:sz w:val="18"/>
          <w:u w:val="single"/>
        </w:rPr>
        <w:t>notwithstanding</w:t>
      </w:r>
      <w:r>
        <w:rPr>
          <w:sz w:val="18"/>
        </w:rPr>
        <w:t xml:space="preserve"> that inspection by the Government may take place elsewhere prior to</w:t>
      </w:r>
      <w:r>
        <w:rPr>
          <w:spacing w:val="-11"/>
          <w:sz w:val="18"/>
        </w:rPr>
        <w:t xml:space="preserve"> </w:t>
      </w:r>
      <w:r>
        <w:rPr>
          <w:sz w:val="18"/>
        </w:rPr>
        <w:t>acceptance.</w:t>
      </w:r>
    </w:p>
    <w:p w14:paraId="75F4316A" w14:textId="77777777" w:rsidR="001C37D5" w:rsidRDefault="001C37D5">
      <w:pPr>
        <w:pStyle w:val="BodyText"/>
        <w:rPr>
          <w:sz w:val="20"/>
        </w:rPr>
      </w:pPr>
    </w:p>
    <w:p w14:paraId="3418A692" w14:textId="77777777" w:rsidR="001C37D5" w:rsidRDefault="001C37D5">
      <w:pPr>
        <w:pStyle w:val="BodyText"/>
        <w:rPr>
          <w:sz w:val="20"/>
        </w:rPr>
      </w:pPr>
    </w:p>
    <w:p w14:paraId="5AD90B4F" w14:textId="482B3732" w:rsidR="001C37D5" w:rsidRDefault="00EB4F66">
      <w:pPr>
        <w:pStyle w:val="Heading4"/>
        <w:tabs>
          <w:tab w:val="left" w:pos="2495"/>
        </w:tabs>
        <w:spacing w:before="160"/>
      </w:pPr>
      <w:r>
        <w:t>ENERGY</w:t>
      </w:r>
      <w:r>
        <w:rPr>
          <w:spacing w:val="-2"/>
        </w:rPr>
        <w:t xml:space="preserve"> </w:t>
      </w:r>
      <w:r>
        <w:t>QAP</w:t>
      </w:r>
      <w:r>
        <w:rPr>
          <w:spacing w:val="-1"/>
        </w:rPr>
        <w:t xml:space="preserve"> </w:t>
      </w:r>
      <w:r>
        <w:t>E12</w:t>
      </w:r>
      <w:r w:rsidR="000E5CDC">
        <w:t xml:space="preserve">  </w:t>
      </w:r>
      <w:r>
        <w:t>POINT OF ACCEPTANCE (DLA ENERGY JUL</w:t>
      </w:r>
      <w:r>
        <w:rPr>
          <w:spacing w:val="-1"/>
        </w:rPr>
        <w:t xml:space="preserve"> </w:t>
      </w:r>
      <w:r>
        <w:t>2015)</w:t>
      </w:r>
    </w:p>
    <w:p w14:paraId="5393A978" w14:textId="77777777" w:rsidR="001C37D5" w:rsidRDefault="001C37D5">
      <w:pPr>
        <w:pStyle w:val="BodyText"/>
        <w:spacing w:before="2"/>
        <w:rPr>
          <w:b/>
          <w:sz w:val="20"/>
        </w:rPr>
      </w:pPr>
    </w:p>
    <w:p w14:paraId="0F3C2E5F" w14:textId="10DC98F1" w:rsidR="000E5CDC" w:rsidRDefault="000E5CDC" w:rsidP="006E1899">
      <w:pPr>
        <w:pStyle w:val="ListParagraph"/>
        <w:tabs>
          <w:tab w:val="left" w:pos="2495"/>
          <w:tab w:val="left" w:pos="2496"/>
        </w:tabs>
        <w:ind w:left="720"/>
        <w:rPr>
          <w:sz w:val="18"/>
        </w:rPr>
      </w:pPr>
      <w:r>
        <w:rPr>
          <w:sz w:val="18"/>
        </w:rPr>
        <w:t xml:space="preserve">(a)   </w:t>
      </w:r>
      <w:r w:rsidR="00EB4F66">
        <w:rPr>
          <w:sz w:val="18"/>
        </w:rPr>
        <w:t xml:space="preserve">For </w:t>
      </w:r>
      <w:proofErr w:type="spellStart"/>
      <w:r w:rsidR="00EB4F66">
        <w:rPr>
          <w:sz w:val="18"/>
        </w:rPr>
        <w:t>f.o.b</w:t>
      </w:r>
      <w:proofErr w:type="spellEnd"/>
      <w:r w:rsidR="00EB4F66">
        <w:rPr>
          <w:sz w:val="18"/>
        </w:rPr>
        <w:t xml:space="preserve"> origin contract items, acceptance of the supplies furnished hereunder shall take place at</w:t>
      </w:r>
      <w:r w:rsidR="00EB4F66">
        <w:rPr>
          <w:spacing w:val="-19"/>
          <w:sz w:val="18"/>
        </w:rPr>
        <w:t xml:space="preserve"> </w:t>
      </w:r>
      <w:r w:rsidR="00EB4F66">
        <w:rPr>
          <w:sz w:val="18"/>
        </w:rPr>
        <w:t>origin.</w:t>
      </w:r>
      <w:r>
        <w:rPr>
          <w:sz w:val="18"/>
        </w:rPr>
        <w:t xml:space="preserve">(b)   </w:t>
      </w:r>
      <w:r w:rsidR="00EB4F66">
        <w:rPr>
          <w:sz w:val="18"/>
        </w:rPr>
        <w:t>For</w:t>
      </w:r>
      <w:r w:rsidR="00EB4F66">
        <w:rPr>
          <w:spacing w:val="-3"/>
          <w:sz w:val="18"/>
        </w:rPr>
        <w:t xml:space="preserve"> </w:t>
      </w:r>
      <w:r w:rsidR="00EB4F66">
        <w:rPr>
          <w:sz w:val="18"/>
        </w:rPr>
        <w:t>f.o.b.</w:t>
      </w:r>
      <w:r w:rsidR="00EB4F66">
        <w:rPr>
          <w:spacing w:val="-3"/>
          <w:sz w:val="18"/>
        </w:rPr>
        <w:t xml:space="preserve"> </w:t>
      </w:r>
      <w:r w:rsidR="00EB4F66">
        <w:rPr>
          <w:sz w:val="18"/>
        </w:rPr>
        <w:t>destination</w:t>
      </w:r>
      <w:r w:rsidR="00EB4F66">
        <w:rPr>
          <w:spacing w:val="-2"/>
          <w:sz w:val="18"/>
        </w:rPr>
        <w:t xml:space="preserve"> </w:t>
      </w:r>
      <w:r w:rsidR="00EB4F66">
        <w:rPr>
          <w:sz w:val="18"/>
        </w:rPr>
        <w:t>contract</w:t>
      </w:r>
      <w:r w:rsidR="00EB4F66">
        <w:rPr>
          <w:spacing w:val="-2"/>
          <w:sz w:val="18"/>
        </w:rPr>
        <w:t xml:space="preserve"> </w:t>
      </w:r>
      <w:r w:rsidR="00EB4F66">
        <w:rPr>
          <w:sz w:val="18"/>
        </w:rPr>
        <w:t>items,</w:t>
      </w:r>
      <w:r w:rsidR="00EB4F66">
        <w:rPr>
          <w:spacing w:val="-1"/>
          <w:sz w:val="18"/>
        </w:rPr>
        <w:t xml:space="preserve"> </w:t>
      </w:r>
      <w:r w:rsidR="00EB4F66">
        <w:rPr>
          <w:sz w:val="18"/>
        </w:rPr>
        <w:t>acceptance</w:t>
      </w:r>
      <w:r w:rsidR="00EB4F66">
        <w:rPr>
          <w:spacing w:val="-3"/>
          <w:sz w:val="18"/>
        </w:rPr>
        <w:t xml:space="preserve"> </w:t>
      </w:r>
      <w:r w:rsidR="00EB4F66">
        <w:rPr>
          <w:sz w:val="18"/>
        </w:rPr>
        <w:t>of</w:t>
      </w:r>
      <w:r w:rsidR="00EB4F66">
        <w:rPr>
          <w:spacing w:val="-4"/>
          <w:sz w:val="18"/>
        </w:rPr>
        <w:t xml:space="preserve"> </w:t>
      </w:r>
      <w:r w:rsidR="00EB4F66">
        <w:rPr>
          <w:sz w:val="18"/>
        </w:rPr>
        <w:t>the</w:t>
      </w:r>
      <w:r w:rsidR="00EB4F66">
        <w:rPr>
          <w:spacing w:val="-3"/>
          <w:sz w:val="18"/>
        </w:rPr>
        <w:t xml:space="preserve"> </w:t>
      </w:r>
      <w:r w:rsidR="00EB4F66">
        <w:rPr>
          <w:sz w:val="18"/>
        </w:rPr>
        <w:t>supplies</w:t>
      </w:r>
      <w:r w:rsidR="00EB4F66">
        <w:rPr>
          <w:spacing w:val="-2"/>
          <w:sz w:val="18"/>
        </w:rPr>
        <w:t xml:space="preserve"> </w:t>
      </w:r>
      <w:r w:rsidR="00EB4F66">
        <w:rPr>
          <w:sz w:val="18"/>
        </w:rPr>
        <w:t>furnished</w:t>
      </w:r>
      <w:r w:rsidR="00EB4F66">
        <w:rPr>
          <w:spacing w:val="-3"/>
          <w:sz w:val="18"/>
        </w:rPr>
        <w:t xml:space="preserve"> </w:t>
      </w:r>
      <w:r w:rsidR="00EB4F66">
        <w:rPr>
          <w:sz w:val="18"/>
        </w:rPr>
        <w:t>hereunder</w:t>
      </w:r>
      <w:r w:rsidR="00EB4F66">
        <w:rPr>
          <w:spacing w:val="-2"/>
          <w:sz w:val="18"/>
        </w:rPr>
        <w:t xml:space="preserve"> </w:t>
      </w:r>
      <w:r w:rsidR="00EB4F66">
        <w:rPr>
          <w:sz w:val="18"/>
        </w:rPr>
        <w:t>shall</w:t>
      </w:r>
      <w:r w:rsidR="00EB4F66">
        <w:rPr>
          <w:spacing w:val="-4"/>
          <w:sz w:val="18"/>
        </w:rPr>
        <w:t xml:space="preserve"> </w:t>
      </w:r>
      <w:r w:rsidR="00EB4F66">
        <w:rPr>
          <w:sz w:val="18"/>
        </w:rPr>
        <w:t>take</w:t>
      </w:r>
      <w:r w:rsidR="00EB4F66">
        <w:rPr>
          <w:spacing w:val="-3"/>
          <w:sz w:val="18"/>
        </w:rPr>
        <w:t xml:space="preserve"> </w:t>
      </w:r>
      <w:r w:rsidR="00EB4F66">
        <w:rPr>
          <w:sz w:val="18"/>
        </w:rPr>
        <w:t>place</w:t>
      </w:r>
      <w:r w:rsidR="00EB4F66">
        <w:rPr>
          <w:spacing w:val="-3"/>
          <w:sz w:val="18"/>
        </w:rPr>
        <w:t xml:space="preserve"> </w:t>
      </w:r>
      <w:r w:rsidR="00EB4F66">
        <w:rPr>
          <w:sz w:val="18"/>
        </w:rPr>
        <w:t>at destination.</w:t>
      </w:r>
    </w:p>
    <w:p w14:paraId="74CC18DE" w14:textId="07579FE7" w:rsidR="001C37D5" w:rsidRDefault="000E5CDC" w:rsidP="006E1899">
      <w:pPr>
        <w:pStyle w:val="ListParagraph"/>
        <w:tabs>
          <w:tab w:val="left" w:pos="2495"/>
          <w:tab w:val="left" w:pos="2496"/>
        </w:tabs>
        <w:ind w:left="720"/>
        <w:rPr>
          <w:sz w:val="18"/>
        </w:rPr>
      </w:pPr>
      <w:r>
        <w:rPr>
          <w:sz w:val="18"/>
        </w:rPr>
        <w:t xml:space="preserve">(c)   </w:t>
      </w:r>
      <w:r w:rsidR="00EB4F66">
        <w:rPr>
          <w:sz w:val="18"/>
        </w:rPr>
        <w:t>Acceptance shall take place as stated above, unless specifically stated otherwise in</w:t>
      </w:r>
      <w:r w:rsidR="00EB4F66">
        <w:rPr>
          <w:spacing w:val="-14"/>
          <w:sz w:val="18"/>
        </w:rPr>
        <w:t xml:space="preserve"> </w:t>
      </w:r>
      <w:r w:rsidR="00EB4F66">
        <w:rPr>
          <w:sz w:val="18"/>
        </w:rPr>
        <w:t>contract.</w:t>
      </w:r>
    </w:p>
    <w:p w14:paraId="54E2FF79" w14:textId="77777777" w:rsidR="001C37D5" w:rsidRDefault="001C37D5">
      <w:pPr>
        <w:pStyle w:val="BodyText"/>
        <w:rPr>
          <w:sz w:val="20"/>
        </w:rPr>
      </w:pPr>
    </w:p>
    <w:p w14:paraId="236FA47E" w14:textId="77777777" w:rsidR="001C37D5" w:rsidRDefault="001C37D5">
      <w:pPr>
        <w:pStyle w:val="BodyText"/>
        <w:spacing w:before="1"/>
        <w:rPr>
          <w:sz w:val="21"/>
        </w:rPr>
      </w:pPr>
    </w:p>
    <w:p w14:paraId="0D063FF5" w14:textId="77777777" w:rsidR="001C37D5" w:rsidRDefault="00EB4F66">
      <w:pPr>
        <w:pStyle w:val="Heading4"/>
        <w:tabs>
          <w:tab w:val="left" w:pos="2495"/>
        </w:tabs>
        <w:ind w:left="156"/>
      </w:pPr>
      <w:r>
        <w:lastRenderedPageBreak/>
        <w:t>ENERGY</w:t>
      </w:r>
      <w:r>
        <w:rPr>
          <w:spacing w:val="-2"/>
        </w:rPr>
        <w:t xml:space="preserve"> </w:t>
      </w:r>
      <w:r>
        <w:t>QAP</w:t>
      </w:r>
      <w:r>
        <w:rPr>
          <w:spacing w:val="-1"/>
        </w:rPr>
        <w:t xml:space="preserve"> </w:t>
      </w:r>
      <w:r>
        <w:t>E18.01</w:t>
      </w:r>
      <w:r>
        <w:tab/>
        <w:t>SAMPLE SUBMISSION (DLA ENERGY AUG</w:t>
      </w:r>
      <w:r>
        <w:rPr>
          <w:spacing w:val="-4"/>
        </w:rPr>
        <w:t xml:space="preserve"> </w:t>
      </w:r>
      <w:r>
        <w:t>2009)</w:t>
      </w:r>
    </w:p>
    <w:p w14:paraId="43D046BC" w14:textId="77777777" w:rsidR="001C37D5" w:rsidRDefault="001C37D5">
      <w:pPr>
        <w:pStyle w:val="BodyText"/>
        <w:spacing w:before="10"/>
        <w:rPr>
          <w:b/>
          <w:sz w:val="17"/>
        </w:rPr>
      </w:pPr>
    </w:p>
    <w:p w14:paraId="283684FF" w14:textId="77777777" w:rsidR="001C37D5" w:rsidRDefault="00EB4F66">
      <w:pPr>
        <w:pStyle w:val="BodyText"/>
        <w:ind w:left="156" w:right="688" w:firstLine="720"/>
      </w:pPr>
      <w:r>
        <w:t>The Contractor shall furnish hereunder, from time to time, samples of each product or grade of product to be furnished under this contract at the request of, and in the manner and to the place designated by, the Quality Representative; PROVIDED, however, that in no event shall the Contractor be required to furnish during the period of this contract more than five 1-gallon samples under each contract line item. Such samples shall be furnished without charge to the Government and shall be packed, marked, and shipped by the Contractor, shipping expense prepaid, in containers and shipping boxes furnished by the Contractor.</w:t>
      </w:r>
    </w:p>
    <w:p w14:paraId="5D53A4C1" w14:textId="77777777" w:rsidR="001C37D5" w:rsidRDefault="001C37D5">
      <w:pPr>
        <w:pStyle w:val="BodyText"/>
        <w:rPr>
          <w:sz w:val="20"/>
        </w:rPr>
      </w:pPr>
    </w:p>
    <w:p w14:paraId="6CE455E7" w14:textId="073C80DF" w:rsidR="001C37D5" w:rsidRDefault="00EB4F66">
      <w:pPr>
        <w:tabs>
          <w:tab w:val="left" w:pos="2495"/>
        </w:tabs>
        <w:spacing w:before="154"/>
        <w:ind w:left="156"/>
        <w:rPr>
          <w:b/>
          <w:sz w:val="18"/>
        </w:rPr>
      </w:pPr>
      <w:r>
        <w:rPr>
          <w:b/>
          <w:sz w:val="18"/>
        </w:rPr>
        <w:t>ENERGY</w:t>
      </w:r>
      <w:r>
        <w:rPr>
          <w:b/>
          <w:spacing w:val="-2"/>
          <w:sz w:val="18"/>
        </w:rPr>
        <w:t xml:space="preserve"> </w:t>
      </w:r>
      <w:r w:rsidR="00732FB6">
        <w:rPr>
          <w:b/>
          <w:sz w:val="18"/>
        </w:rPr>
        <w:t xml:space="preserve">QAP </w:t>
      </w:r>
      <w:r w:rsidR="00732FB6">
        <w:rPr>
          <w:b/>
          <w:spacing w:val="43"/>
          <w:sz w:val="18"/>
        </w:rPr>
        <w:t>E</w:t>
      </w:r>
      <w:r>
        <w:rPr>
          <w:b/>
          <w:sz w:val="18"/>
        </w:rPr>
        <w:t>21.01</w:t>
      </w:r>
      <w:r>
        <w:rPr>
          <w:b/>
          <w:sz w:val="18"/>
        </w:rPr>
        <w:tab/>
        <w:t>POINT OF INSPECTION (DLA ENERGY JUN 2015)</w:t>
      </w:r>
    </w:p>
    <w:p w14:paraId="0EC07E4D" w14:textId="77777777" w:rsidR="001C37D5" w:rsidRDefault="001C37D5">
      <w:pPr>
        <w:pStyle w:val="BodyText"/>
        <w:spacing w:before="6"/>
        <w:rPr>
          <w:b/>
          <w:sz w:val="17"/>
        </w:rPr>
      </w:pPr>
    </w:p>
    <w:p w14:paraId="09B9FB5C" w14:textId="77777777" w:rsidR="001C37D5" w:rsidRDefault="00EB4F66" w:rsidP="00F13190">
      <w:pPr>
        <w:pStyle w:val="ListParagraph"/>
        <w:numPr>
          <w:ilvl w:val="0"/>
          <w:numId w:val="113"/>
        </w:numPr>
        <w:tabs>
          <w:tab w:val="left" w:pos="876"/>
        </w:tabs>
        <w:spacing w:before="1"/>
        <w:ind w:hanging="361"/>
        <w:rPr>
          <w:sz w:val="20"/>
        </w:rPr>
      </w:pPr>
      <w:r>
        <w:rPr>
          <w:sz w:val="20"/>
        </w:rPr>
        <w:t>This Energy QAP applies to the Bulk Fuel, Bulk FSII, Bulk Lube Oil and Posts, Camps, and Stations</w:t>
      </w:r>
      <w:r>
        <w:rPr>
          <w:spacing w:val="-22"/>
          <w:sz w:val="20"/>
        </w:rPr>
        <w:t xml:space="preserve"> </w:t>
      </w:r>
      <w:r>
        <w:rPr>
          <w:sz w:val="20"/>
        </w:rPr>
        <w:t>Programs.</w:t>
      </w:r>
    </w:p>
    <w:p w14:paraId="19857CFA" w14:textId="77777777" w:rsidR="001C37D5" w:rsidRDefault="00EB4F66" w:rsidP="00F13190">
      <w:pPr>
        <w:pStyle w:val="ListParagraph"/>
        <w:numPr>
          <w:ilvl w:val="0"/>
          <w:numId w:val="113"/>
        </w:numPr>
        <w:tabs>
          <w:tab w:val="left" w:pos="877"/>
        </w:tabs>
        <w:spacing w:before="96" w:line="249" w:lineRule="auto"/>
        <w:ind w:left="156" w:right="1290" w:firstLine="359"/>
        <w:rPr>
          <w:sz w:val="20"/>
        </w:rPr>
      </w:pPr>
      <w:r>
        <w:rPr>
          <w:sz w:val="20"/>
        </w:rPr>
        <w:t>When government inspection is deemed necessary, it shall be performed, prior to acceptance, by the office specified in the LIST OF INSPECTION OFFICES FOR DLA ENERGY CONTRACTS or the QUALITY REPRESENTATIVE Energy QAP of this contract, whichever is</w:t>
      </w:r>
      <w:r>
        <w:rPr>
          <w:spacing w:val="-2"/>
          <w:sz w:val="20"/>
        </w:rPr>
        <w:t xml:space="preserve"> </w:t>
      </w:r>
      <w:r>
        <w:rPr>
          <w:sz w:val="20"/>
        </w:rPr>
        <w:t>applicable.</w:t>
      </w:r>
    </w:p>
    <w:p w14:paraId="31184EF3" w14:textId="77777777" w:rsidR="001C37D5" w:rsidRDefault="00EB4F66" w:rsidP="00F13190">
      <w:pPr>
        <w:pStyle w:val="ListParagraph"/>
        <w:numPr>
          <w:ilvl w:val="1"/>
          <w:numId w:val="113"/>
        </w:numPr>
        <w:tabs>
          <w:tab w:val="left" w:pos="1237"/>
        </w:tabs>
        <w:spacing w:before="3" w:line="249" w:lineRule="auto"/>
        <w:ind w:right="931" w:firstLine="719"/>
        <w:rPr>
          <w:sz w:val="20"/>
        </w:rPr>
      </w:pPr>
      <w:r>
        <w:rPr>
          <w:sz w:val="20"/>
        </w:rPr>
        <w:t>For</w:t>
      </w:r>
      <w:r>
        <w:rPr>
          <w:spacing w:val="-3"/>
          <w:sz w:val="20"/>
        </w:rPr>
        <w:t xml:space="preserve"> </w:t>
      </w:r>
      <w:r>
        <w:rPr>
          <w:sz w:val="20"/>
        </w:rPr>
        <w:t>f.o.b.</w:t>
      </w:r>
      <w:r>
        <w:rPr>
          <w:spacing w:val="-3"/>
          <w:sz w:val="20"/>
        </w:rPr>
        <w:t xml:space="preserve"> </w:t>
      </w:r>
      <w:r>
        <w:rPr>
          <w:sz w:val="20"/>
        </w:rPr>
        <w:t>origin</w:t>
      </w:r>
      <w:r>
        <w:rPr>
          <w:spacing w:val="-4"/>
          <w:sz w:val="20"/>
        </w:rPr>
        <w:t xml:space="preserve"> </w:t>
      </w:r>
      <w:r>
        <w:rPr>
          <w:sz w:val="20"/>
        </w:rPr>
        <w:t>contract</w:t>
      </w:r>
      <w:r>
        <w:rPr>
          <w:spacing w:val="-4"/>
          <w:sz w:val="20"/>
        </w:rPr>
        <w:t xml:space="preserve"> </w:t>
      </w:r>
      <w:r>
        <w:rPr>
          <w:sz w:val="20"/>
        </w:rPr>
        <w:t>items,</w:t>
      </w:r>
      <w:r>
        <w:rPr>
          <w:spacing w:val="-2"/>
          <w:sz w:val="20"/>
        </w:rPr>
        <w:t xml:space="preserve"> </w:t>
      </w:r>
      <w:r>
        <w:rPr>
          <w:sz w:val="20"/>
        </w:rPr>
        <w:t>inspection</w:t>
      </w:r>
      <w:r>
        <w:rPr>
          <w:spacing w:val="-3"/>
          <w:sz w:val="20"/>
        </w:rPr>
        <w:t xml:space="preserve"> </w:t>
      </w:r>
      <w:r>
        <w:rPr>
          <w:sz w:val="20"/>
        </w:rPr>
        <w:t>will</w:t>
      </w:r>
      <w:r>
        <w:rPr>
          <w:spacing w:val="-3"/>
          <w:sz w:val="20"/>
        </w:rPr>
        <w:t xml:space="preserve"> </w:t>
      </w:r>
      <w:r>
        <w:rPr>
          <w:sz w:val="20"/>
        </w:rPr>
        <w:t>normally</w:t>
      </w:r>
      <w:r>
        <w:rPr>
          <w:spacing w:val="-8"/>
          <w:sz w:val="20"/>
        </w:rPr>
        <w:t xml:space="preserve"> </w:t>
      </w:r>
      <w:r>
        <w:rPr>
          <w:sz w:val="20"/>
        </w:rPr>
        <w:t>be</w:t>
      </w:r>
      <w:r>
        <w:rPr>
          <w:spacing w:val="-3"/>
          <w:sz w:val="20"/>
        </w:rPr>
        <w:t xml:space="preserve"> </w:t>
      </w:r>
      <w:r>
        <w:rPr>
          <w:sz w:val="20"/>
        </w:rPr>
        <w:t>performed</w:t>
      </w:r>
      <w:r>
        <w:rPr>
          <w:spacing w:val="-3"/>
          <w:sz w:val="20"/>
        </w:rPr>
        <w:t xml:space="preserve"> </w:t>
      </w:r>
      <w:r>
        <w:rPr>
          <w:sz w:val="20"/>
        </w:rPr>
        <w:t>at</w:t>
      </w:r>
      <w:r>
        <w:rPr>
          <w:spacing w:val="-3"/>
          <w:sz w:val="20"/>
        </w:rPr>
        <w:t xml:space="preserve"> </w:t>
      </w:r>
      <w:r>
        <w:rPr>
          <w:sz w:val="20"/>
        </w:rPr>
        <w:t>origin,</w:t>
      </w:r>
      <w:r>
        <w:rPr>
          <w:spacing w:val="-1"/>
          <w:sz w:val="20"/>
        </w:rPr>
        <w:t xml:space="preserve"> </w:t>
      </w:r>
      <w:r>
        <w:rPr>
          <w:sz w:val="20"/>
        </w:rPr>
        <w:t>however,</w:t>
      </w:r>
      <w:r>
        <w:rPr>
          <w:spacing w:val="-3"/>
          <w:sz w:val="20"/>
        </w:rPr>
        <w:t xml:space="preserve"> </w:t>
      </w:r>
      <w:r>
        <w:rPr>
          <w:sz w:val="20"/>
        </w:rPr>
        <w:t>the</w:t>
      </w:r>
      <w:r>
        <w:rPr>
          <w:spacing w:val="-3"/>
          <w:sz w:val="20"/>
        </w:rPr>
        <w:t xml:space="preserve"> </w:t>
      </w:r>
      <w:r>
        <w:rPr>
          <w:sz w:val="20"/>
        </w:rPr>
        <w:t>Government reserves the right to perform an inspection at any point prior to</w:t>
      </w:r>
      <w:r>
        <w:rPr>
          <w:spacing w:val="-12"/>
          <w:sz w:val="20"/>
        </w:rPr>
        <w:t xml:space="preserve"> </w:t>
      </w:r>
      <w:r>
        <w:rPr>
          <w:sz w:val="20"/>
        </w:rPr>
        <w:t>acceptance.</w:t>
      </w:r>
    </w:p>
    <w:p w14:paraId="0C9988BD" w14:textId="77777777" w:rsidR="001C37D5" w:rsidRDefault="00EB4F66" w:rsidP="00F13190">
      <w:pPr>
        <w:pStyle w:val="ListParagraph"/>
        <w:numPr>
          <w:ilvl w:val="1"/>
          <w:numId w:val="113"/>
        </w:numPr>
        <w:tabs>
          <w:tab w:val="left" w:pos="1237"/>
        </w:tabs>
        <w:spacing w:before="2" w:line="249" w:lineRule="auto"/>
        <w:ind w:right="1184" w:firstLine="719"/>
        <w:rPr>
          <w:sz w:val="20"/>
        </w:rPr>
      </w:pPr>
      <w:r>
        <w:rPr>
          <w:sz w:val="20"/>
        </w:rPr>
        <w:t>For</w:t>
      </w:r>
      <w:r>
        <w:rPr>
          <w:spacing w:val="-4"/>
          <w:sz w:val="20"/>
        </w:rPr>
        <w:t xml:space="preserve"> </w:t>
      </w:r>
      <w:r>
        <w:rPr>
          <w:sz w:val="20"/>
        </w:rPr>
        <w:t>f.o.b.</w:t>
      </w:r>
      <w:r>
        <w:rPr>
          <w:spacing w:val="-3"/>
          <w:sz w:val="20"/>
        </w:rPr>
        <w:t xml:space="preserve"> </w:t>
      </w:r>
      <w:r>
        <w:rPr>
          <w:sz w:val="20"/>
        </w:rPr>
        <w:t>destination</w:t>
      </w:r>
      <w:r>
        <w:rPr>
          <w:spacing w:val="-5"/>
          <w:sz w:val="20"/>
        </w:rPr>
        <w:t xml:space="preserve"> </w:t>
      </w:r>
      <w:r>
        <w:rPr>
          <w:sz w:val="20"/>
        </w:rPr>
        <w:t>contract</w:t>
      </w:r>
      <w:r>
        <w:rPr>
          <w:spacing w:val="-3"/>
          <w:sz w:val="20"/>
        </w:rPr>
        <w:t xml:space="preserve"> </w:t>
      </w:r>
      <w:r>
        <w:rPr>
          <w:sz w:val="20"/>
        </w:rPr>
        <w:t>items,</w:t>
      </w:r>
      <w:r>
        <w:rPr>
          <w:spacing w:val="-3"/>
          <w:sz w:val="20"/>
        </w:rPr>
        <w:t xml:space="preserve"> </w:t>
      </w:r>
      <w:r>
        <w:rPr>
          <w:sz w:val="20"/>
        </w:rPr>
        <w:t>inspection</w:t>
      </w:r>
      <w:r>
        <w:rPr>
          <w:spacing w:val="-4"/>
          <w:sz w:val="20"/>
        </w:rPr>
        <w:t xml:space="preserve"> </w:t>
      </w:r>
      <w:r>
        <w:rPr>
          <w:sz w:val="20"/>
        </w:rPr>
        <w:t>will</w:t>
      </w:r>
      <w:r>
        <w:rPr>
          <w:spacing w:val="-2"/>
          <w:sz w:val="20"/>
        </w:rPr>
        <w:t xml:space="preserve"> </w:t>
      </w:r>
      <w:r>
        <w:rPr>
          <w:sz w:val="20"/>
        </w:rPr>
        <w:t>normally</w:t>
      </w:r>
      <w:r>
        <w:rPr>
          <w:spacing w:val="-5"/>
          <w:sz w:val="20"/>
        </w:rPr>
        <w:t xml:space="preserve"> </w:t>
      </w:r>
      <w:r>
        <w:rPr>
          <w:sz w:val="20"/>
        </w:rPr>
        <w:t>be</w:t>
      </w:r>
      <w:r>
        <w:rPr>
          <w:spacing w:val="-4"/>
          <w:sz w:val="20"/>
        </w:rPr>
        <w:t xml:space="preserve"> </w:t>
      </w:r>
      <w:r>
        <w:rPr>
          <w:sz w:val="20"/>
        </w:rPr>
        <w:t>performed</w:t>
      </w:r>
      <w:r>
        <w:rPr>
          <w:spacing w:val="-4"/>
          <w:sz w:val="20"/>
        </w:rPr>
        <w:t xml:space="preserve"> </w:t>
      </w:r>
      <w:r>
        <w:rPr>
          <w:sz w:val="20"/>
        </w:rPr>
        <w:t>at</w:t>
      </w:r>
      <w:r>
        <w:rPr>
          <w:spacing w:val="-4"/>
          <w:sz w:val="20"/>
        </w:rPr>
        <w:t xml:space="preserve"> </w:t>
      </w:r>
      <w:r>
        <w:rPr>
          <w:sz w:val="20"/>
        </w:rPr>
        <w:t>destination,</w:t>
      </w:r>
      <w:r>
        <w:rPr>
          <w:spacing w:val="-3"/>
          <w:sz w:val="20"/>
        </w:rPr>
        <w:t xml:space="preserve"> </w:t>
      </w:r>
      <w:r>
        <w:rPr>
          <w:sz w:val="20"/>
        </w:rPr>
        <w:t>however,</w:t>
      </w:r>
      <w:r>
        <w:rPr>
          <w:spacing w:val="-4"/>
          <w:sz w:val="20"/>
        </w:rPr>
        <w:t xml:space="preserve"> </w:t>
      </w:r>
      <w:r>
        <w:rPr>
          <w:sz w:val="20"/>
        </w:rPr>
        <w:t>the Government reserves the right to perform an inspection at any point prior to</w:t>
      </w:r>
      <w:r>
        <w:rPr>
          <w:spacing w:val="-11"/>
          <w:sz w:val="20"/>
        </w:rPr>
        <w:t xml:space="preserve"> </w:t>
      </w:r>
      <w:r>
        <w:rPr>
          <w:sz w:val="20"/>
        </w:rPr>
        <w:t>acceptance.</w:t>
      </w:r>
    </w:p>
    <w:p w14:paraId="791F6092" w14:textId="77777777" w:rsidR="001C37D5" w:rsidRDefault="00EB4F66" w:rsidP="00F13190">
      <w:pPr>
        <w:pStyle w:val="ListParagraph"/>
        <w:numPr>
          <w:ilvl w:val="1"/>
          <w:numId w:val="113"/>
        </w:numPr>
        <w:tabs>
          <w:tab w:val="left" w:pos="1237"/>
        </w:tabs>
        <w:spacing w:before="1" w:line="249" w:lineRule="auto"/>
        <w:ind w:right="939" w:firstLine="719"/>
        <w:rPr>
          <w:sz w:val="20"/>
        </w:rPr>
      </w:pPr>
      <w:r>
        <w:rPr>
          <w:sz w:val="20"/>
        </w:rPr>
        <w:t>For f.o.b. destination contract items for aviation fuels delivered via waterborne transport, pipeline, rail car, tank truck, tank wagon and Bulk Fuel Container (BFC) and non-aviation fuels delivered by waterborne transport, a preliminary inspection for product quality will normally be performed at origin, with final inspection normally being at destination. However, the Government reserves the right to perform an inspection at any point prior to</w:t>
      </w:r>
      <w:r>
        <w:rPr>
          <w:spacing w:val="-35"/>
          <w:sz w:val="20"/>
        </w:rPr>
        <w:t xml:space="preserve"> </w:t>
      </w:r>
      <w:r>
        <w:rPr>
          <w:sz w:val="20"/>
        </w:rPr>
        <w:t>acceptance.</w:t>
      </w:r>
    </w:p>
    <w:p w14:paraId="43C8BDCB" w14:textId="77777777" w:rsidR="001C37D5" w:rsidRDefault="00EB4F66" w:rsidP="00F13190">
      <w:pPr>
        <w:pStyle w:val="ListParagraph"/>
        <w:numPr>
          <w:ilvl w:val="1"/>
          <w:numId w:val="113"/>
        </w:numPr>
        <w:tabs>
          <w:tab w:val="left" w:pos="1237"/>
        </w:tabs>
        <w:spacing w:before="4" w:line="249" w:lineRule="auto"/>
        <w:ind w:right="713" w:firstLine="719"/>
        <w:rPr>
          <w:sz w:val="20"/>
        </w:rPr>
      </w:pPr>
      <w:r>
        <w:rPr>
          <w:sz w:val="20"/>
        </w:rPr>
        <w:t>On contract items for delivery of drummed or packaged products, f.o.b. origin or f.o.b. destination, a preliminary</w:t>
      </w:r>
      <w:r>
        <w:rPr>
          <w:spacing w:val="-5"/>
          <w:sz w:val="20"/>
        </w:rPr>
        <w:t xml:space="preserve"> </w:t>
      </w:r>
      <w:r>
        <w:rPr>
          <w:sz w:val="20"/>
        </w:rPr>
        <w:t>inspection</w:t>
      </w:r>
      <w:r>
        <w:rPr>
          <w:spacing w:val="-2"/>
          <w:sz w:val="20"/>
        </w:rPr>
        <w:t xml:space="preserve"> </w:t>
      </w:r>
      <w:r>
        <w:rPr>
          <w:sz w:val="20"/>
        </w:rPr>
        <w:t>for</w:t>
      </w:r>
      <w:r>
        <w:rPr>
          <w:spacing w:val="-3"/>
          <w:sz w:val="20"/>
        </w:rPr>
        <w:t xml:space="preserve"> </w:t>
      </w:r>
      <w:r>
        <w:rPr>
          <w:sz w:val="20"/>
        </w:rPr>
        <w:t>product</w:t>
      </w:r>
      <w:r>
        <w:rPr>
          <w:spacing w:val="-4"/>
          <w:sz w:val="20"/>
        </w:rPr>
        <w:t xml:space="preserve"> </w:t>
      </w:r>
      <w:r>
        <w:rPr>
          <w:sz w:val="20"/>
        </w:rPr>
        <w:t>quality</w:t>
      </w:r>
      <w:r>
        <w:rPr>
          <w:spacing w:val="-2"/>
          <w:sz w:val="20"/>
        </w:rPr>
        <w:t xml:space="preserve"> </w:t>
      </w:r>
      <w:r>
        <w:rPr>
          <w:sz w:val="20"/>
        </w:rPr>
        <w:t>will</w:t>
      </w:r>
      <w:r>
        <w:rPr>
          <w:spacing w:val="-2"/>
          <w:sz w:val="20"/>
        </w:rPr>
        <w:t xml:space="preserve"> </w:t>
      </w:r>
      <w:r>
        <w:rPr>
          <w:sz w:val="20"/>
        </w:rPr>
        <w:t>normally</w:t>
      </w:r>
      <w:r>
        <w:rPr>
          <w:spacing w:val="-4"/>
          <w:sz w:val="20"/>
        </w:rPr>
        <w:t xml:space="preserve"> </w:t>
      </w:r>
      <w:r>
        <w:rPr>
          <w:sz w:val="20"/>
        </w:rPr>
        <w:t>be</w:t>
      </w:r>
      <w:r>
        <w:rPr>
          <w:spacing w:val="-4"/>
          <w:sz w:val="20"/>
        </w:rPr>
        <w:t xml:space="preserve"> </w:t>
      </w:r>
      <w:r>
        <w:rPr>
          <w:sz w:val="20"/>
        </w:rPr>
        <w:t>performed</w:t>
      </w:r>
      <w:r>
        <w:rPr>
          <w:spacing w:val="-2"/>
          <w:sz w:val="20"/>
        </w:rPr>
        <w:t xml:space="preserve"> </w:t>
      </w:r>
      <w:r>
        <w:rPr>
          <w:sz w:val="20"/>
        </w:rPr>
        <w:t>at</w:t>
      </w:r>
      <w:r>
        <w:rPr>
          <w:spacing w:val="-4"/>
          <w:sz w:val="20"/>
        </w:rPr>
        <w:t xml:space="preserve"> </w:t>
      </w:r>
      <w:r>
        <w:rPr>
          <w:sz w:val="20"/>
        </w:rPr>
        <w:t>the</w:t>
      </w:r>
      <w:r>
        <w:rPr>
          <w:spacing w:val="-3"/>
          <w:sz w:val="20"/>
        </w:rPr>
        <w:t xml:space="preserve"> </w:t>
      </w:r>
      <w:r>
        <w:rPr>
          <w:sz w:val="20"/>
        </w:rPr>
        <w:t>point</w:t>
      </w:r>
      <w:r>
        <w:rPr>
          <w:spacing w:val="-4"/>
          <w:sz w:val="20"/>
        </w:rPr>
        <w:t xml:space="preserve"> </w:t>
      </w:r>
      <w:r>
        <w:rPr>
          <w:sz w:val="20"/>
        </w:rPr>
        <w:t>of</w:t>
      </w:r>
      <w:r>
        <w:rPr>
          <w:spacing w:val="-2"/>
          <w:sz w:val="20"/>
        </w:rPr>
        <w:t xml:space="preserve"> </w:t>
      </w:r>
      <w:r>
        <w:rPr>
          <w:sz w:val="20"/>
        </w:rPr>
        <w:t>manufacturing</w:t>
      </w:r>
      <w:r>
        <w:rPr>
          <w:spacing w:val="-5"/>
          <w:sz w:val="20"/>
        </w:rPr>
        <w:t xml:space="preserve"> </w:t>
      </w:r>
      <w:r>
        <w:rPr>
          <w:sz w:val="20"/>
        </w:rPr>
        <w:t>or</w:t>
      </w:r>
      <w:r>
        <w:rPr>
          <w:spacing w:val="-2"/>
          <w:sz w:val="20"/>
        </w:rPr>
        <w:t xml:space="preserve"> </w:t>
      </w:r>
      <w:r>
        <w:rPr>
          <w:sz w:val="20"/>
        </w:rPr>
        <w:t>blending,</w:t>
      </w:r>
      <w:r>
        <w:rPr>
          <w:spacing w:val="-1"/>
          <w:sz w:val="20"/>
        </w:rPr>
        <w:t xml:space="preserve"> </w:t>
      </w:r>
      <w:r>
        <w:rPr>
          <w:sz w:val="20"/>
        </w:rPr>
        <w:t>with</w:t>
      </w:r>
      <w:r>
        <w:rPr>
          <w:spacing w:val="-3"/>
          <w:sz w:val="20"/>
        </w:rPr>
        <w:t xml:space="preserve"> </w:t>
      </w:r>
      <w:r>
        <w:rPr>
          <w:sz w:val="20"/>
        </w:rPr>
        <w:t>final inspection normally being at the f.o.b. point. However, the Government reserves the right to perform an inspection at any point prior to</w:t>
      </w:r>
      <w:r>
        <w:rPr>
          <w:spacing w:val="1"/>
          <w:sz w:val="20"/>
        </w:rPr>
        <w:t xml:space="preserve"> </w:t>
      </w:r>
      <w:r>
        <w:rPr>
          <w:sz w:val="20"/>
        </w:rPr>
        <w:t>acceptance.</w:t>
      </w:r>
    </w:p>
    <w:p w14:paraId="0725FF39" w14:textId="77777777" w:rsidR="001C37D5" w:rsidRDefault="00EB4F66" w:rsidP="00F13190">
      <w:pPr>
        <w:pStyle w:val="ListParagraph"/>
        <w:numPr>
          <w:ilvl w:val="0"/>
          <w:numId w:val="113"/>
        </w:numPr>
        <w:tabs>
          <w:tab w:val="left" w:pos="877"/>
        </w:tabs>
        <w:ind w:left="156" w:right="587" w:firstLine="359"/>
        <w:rPr>
          <w:sz w:val="20"/>
        </w:rPr>
      </w:pPr>
      <w:r>
        <w:rPr>
          <w:sz w:val="20"/>
        </w:rPr>
        <w:t>When the Contractor is informed by the responsible Inspection Office that government inspection is deemed necessary, the Contractor shall ensure that the Inspection Office is provided with sufficient information and advance notification to facilitate such inspection. When government inspection is necessary at a contractor or subcontractor (commercial or government) facility, the Contractor shall notify the Inspection Office of the necessary requirements to access those facilities and shall help facilitate such access. After initial notification, the Contractor shall keep the Inspection Office informed of any changes that may affect that</w:t>
      </w:r>
      <w:r>
        <w:rPr>
          <w:spacing w:val="-10"/>
          <w:sz w:val="20"/>
        </w:rPr>
        <w:t xml:space="preserve"> </w:t>
      </w:r>
      <w:r>
        <w:rPr>
          <w:sz w:val="20"/>
        </w:rPr>
        <w:t>inspection.</w:t>
      </w:r>
    </w:p>
    <w:p w14:paraId="57BCE574" w14:textId="77777777" w:rsidR="001C37D5" w:rsidRDefault="001C37D5">
      <w:pPr>
        <w:pStyle w:val="BodyText"/>
        <w:spacing w:before="9"/>
        <w:rPr>
          <w:sz w:val="19"/>
        </w:rPr>
      </w:pPr>
    </w:p>
    <w:p w14:paraId="04BB7261" w14:textId="77777777" w:rsidR="001C37D5" w:rsidRDefault="00EB4F66">
      <w:pPr>
        <w:pStyle w:val="Heading4"/>
        <w:tabs>
          <w:tab w:val="left" w:pos="2227"/>
        </w:tabs>
        <w:ind w:left="156"/>
      </w:pPr>
      <w:r>
        <w:t>ENERGY</w:t>
      </w:r>
      <w:r>
        <w:rPr>
          <w:spacing w:val="-2"/>
        </w:rPr>
        <w:t xml:space="preserve"> </w:t>
      </w:r>
      <w:r>
        <w:t>QAP</w:t>
      </w:r>
      <w:r>
        <w:rPr>
          <w:spacing w:val="-1"/>
        </w:rPr>
        <w:t xml:space="preserve"> </w:t>
      </w:r>
      <w:r>
        <w:t>E22</w:t>
      </w:r>
      <w:r>
        <w:tab/>
        <w:t>LIST OF INSPECTION OFFICES FOR DLA ENERGY CONTRACTS (DLA ENERGY APR</w:t>
      </w:r>
      <w:r>
        <w:rPr>
          <w:spacing w:val="-11"/>
        </w:rPr>
        <w:t xml:space="preserve"> </w:t>
      </w:r>
      <w:r>
        <w:t>2016)</w:t>
      </w:r>
    </w:p>
    <w:p w14:paraId="261FA18C" w14:textId="77777777" w:rsidR="001C37D5" w:rsidRDefault="001C37D5">
      <w:pPr>
        <w:pStyle w:val="BodyText"/>
        <w:spacing w:before="5"/>
        <w:rPr>
          <w:b/>
          <w:sz w:val="20"/>
        </w:rPr>
      </w:pPr>
    </w:p>
    <w:p w14:paraId="26853514" w14:textId="38009470" w:rsidR="001C37D5" w:rsidRDefault="00EB4F66">
      <w:pPr>
        <w:pStyle w:val="BodyText"/>
        <w:spacing w:line="278" w:lineRule="auto"/>
        <w:ind w:left="156" w:right="632" w:firstLine="360"/>
      </w:pPr>
      <w:r>
        <w:t xml:space="preserve">The following lists shall be used to identify the Government inspection office assigned inspection responsibility for DLA Energy contracts in a particular geographic area. These contracts include, but are not limited to, those for bulk petroleum products and additives, </w:t>
      </w:r>
      <w:r w:rsidR="008546D5">
        <w:t>Bunkers</w:t>
      </w:r>
      <w:r>
        <w:t xml:space="preserve"> refueling, petroleum storage and laboratory services, coal, aerospace energy (including compressed gases), and posts, camps, and stations. The area of inspection responsibility and corresponding office code are assigned in paragraphs (a) and (b). The address and phone number of each inspection office by office code is provided in paragraph (c). Unless a particular inspection office is identified in another part of the contract, the assignments in this contract provision shall apply.</w:t>
      </w:r>
    </w:p>
    <w:p w14:paraId="5F52031A" w14:textId="77777777" w:rsidR="001C37D5" w:rsidRDefault="001C37D5">
      <w:pPr>
        <w:pStyle w:val="BodyText"/>
        <w:rPr>
          <w:sz w:val="20"/>
        </w:rPr>
      </w:pPr>
    </w:p>
    <w:p w14:paraId="684DD72E" w14:textId="77777777" w:rsidR="001C37D5" w:rsidRDefault="001C37D5">
      <w:pPr>
        <w:pStyle w:val="BodyText"/>
        <w:rPr>
          <w:sz w:val="20"/>
        </w:rPr>
      </w:pPr>
    </w:p>
    <w:p w14:paraId="0D44FEA5" w14:textId="77777777" w:rsidR="001C37D5" w:rsidRDefault="00EB4F66" w:rsidP="00F13190">
      <w:pPr>
        <w:pStyle w:val="Heading4"/>
        <w:numPr>
          <w:ilvl w:val="0"/>
          <w:numId w:val="112"/>
        </w:numPr>
        <w:tabs>
          <w:tab w:val="left" w:pos="877"/>
        </w:tabs>
        <w:spacing w:before="177"/>
        <w:ind w:hanging="361"/>
      </w:pPr>
      <w:r>
        <w:t>AREAS OF RESPONSIBILITY AND OFFICE CODES WITHIN THE CONTINENTAL UNITED STATES</w:t>
      </w:r>
      <w:r>
        <w:rPr>
          <w:spacing w:val="-15"/>
        </w:rPr>
        <w:t xml:space="preserve"> </w:t>
      </w:r>
      <w:r>
        <w:t>(CONUS):</w:t>
      </w:r>
    </w:p>
    <w:p w14:paraId="2AE9A7E1" w14:textId="77777777" w:rsidR="001C37D5" w:rsidRDefault="001C37D5">
      <w:pPr>
        <w:pStyle w:val="BodyText"/>
        <w:rPr>
          <w:b/>
          <w:sz w:val="20"/>
        </w:rPr>
      </w:pPr>
    </w:p>
    <w:p w14:paraId="60DA3575" w14:textId="77777777" w:rsidR="001C37D5" w:rsidRDefault="001C37D5">
      <w:pPr>
        <w:pStyle w:val="BodyText"/>
        <w:spacing w:before="8"/>
        <w:rPr>
          <w:b/>
          <w:sz w:val="19"/>
        </w:rPr>
      </w:pPr>
    </w:p>
    <w:tbl>
      <w:tblPr>
        <w:tblW w:w="0" w:type="auto"/>
        <w:tblInd w:w="833" w:type="dxa"/>
        <w:tblLayout w:type="fixed"/>
        <w:tblCellMar>
          <w:left w:w="0" w:type="dxa"/>
          <w:right w:w="0" w:type="dxa"/>
        </w:tblCellMar>
        <w:tblLook w:val="01E0" w:firstRow="1" w:lastRow="1" w:firstColumn="1" w:lastColumn="1" w:noHBand="0" w:noVBand="0"/>
      </w:tblPr>
      <w:tblGrid>
        <w:gridCol w:w="1743"/>
        <w:gridCol w:w="1011"/>
        <w:gridCol w:w="2002"/>
        <w:gridCol w:w="1238"/>
        <w:gridCol w:w="2027"/>
        <w:gridCol w:w="827"/>
      </w:tblGrid>
      <w:tr w:rsidR="001C37D5" w14:paraId="47B7A5DA" w14:textId="77777777">
        <w:trPr>
          <w:trHeight w:val="302"/>
        </w:trPr>
        <w:tc>
          <w:tcPr>
            <w:tcW w:w="1743" w:type="dxa"/>
          </w:tcPr>
          <w:p w14:paraId="2E41B7BA" w14:textId="77777777" w:rsidR="001C37D5" w:rsidRDefault="00EB4F66" w:rsidP="00754E4E">
            <w:pPr>
              <w:pStyle w:val="TableParagraph"/>
              <w:ind w:left="50"/>
              <w:rPr>
                <w:sz w:val="18"/>
              </w:rPr>
            </w:pPr>
            <w:r>
              <w:rPr>
                <w:sz w:val="18"/>
              </w:rPr>
              <w:t>Alabama</w:t>
            </w:r>
          </w:p>
        </w:tc>
        <w:tc>
          <w:tcPr>
            <w:tcW w:w="1011" w:type="dxa"/>
          </w:tcPr>
          <w:p w14:paraId="2A321577" w14:textId="77777777" w:rsidR="001C37D5" w:rsidRDefault="00EB4F66" w:rsidP="00754E4E">
            <w:pPr>
              <w:pStyle w:val="TableParagraph"/>
              <w:ind w:left="198"/>
              <w:rPr>
                <w:sz w:val="18"/>
              </w:rPr>
            </w:pPr>
            <w:r>
              <w:rPr>
                <w:sz w:val="18"/>
              </w:rPr>
              <w:t>110</w:t>
            </w:r>
          </w:p>
        </w:tc>
        <w:tc>
          <w:tcPr>
            <w:tcW w:w="2002" w:type="dxa"/>
          </w:tcPr>
          <w:p w14:paraId="5E6E473A" w14:textId="77777777" w:rsidR="001C37D5" w:rsidRDefault="00EB4F66" w:rsidP="00754E4E">
            <w:pPr>
              <w:pStyle w:val="TableParagraph"/>
              <w:ind w:left="536"/>
              <w:rPr>
                <w:sz w:val="18"/>
              </w:rPr>
            </w:pPr>
            <w:r>
              <w:rPr>
                <w:sz w:val="18"/>
              </w:rPr>
              <w:t>Maine</w:t>
            </w:r>
          </w:p>
        </w:tc>
        <w:tc>
          <w:tcPr>
            <w:tcW w:w="1238" w:type="dxa"/>
          </w:tcPr>
          <w:p w14:paraId="47AF6379" w14:textId="77777777" w:rsidR="001C37D5" w:rsidRDefault="00EB4F66" w:rsidP="00754E4E">
            <w:pPr>
              <w:pStyle w:val="TableParagraph"/>
              <w:ind w:left="425"/>
              <w:rPr>
                <w:sz w:val="18"/>
              </w:rPr>
            </w:pPr>
            <w:r>
              <w:rPr>
                <w:sz w:val="18"/>
              </w:rPr>
              <w:t>110</w:t>
            </w:r>
          </w:p>
        </w:tc>
        <w:tc>
          <w:tcPr>
            <w:tcW w:w="2027" w:type="dxa"/>
          </w:tcPr>
          <w:p w14:paraId="2E87E5E9" w14:textId="77777777" w:rsidR="001C37D5" w:rsidRDefault="00EB4F66" w:rsidP="00754E4E">
            <w:pPr>
              <w:pStyle w:val="TableParagraph"/>
              <w:ind w:left="536"/>
              <w:rPr>
                <w:sz w:val="18"/>
              </w:rPr>
            </w:pPr>
            <w:r>
              <w:rPr>
                <w:sz w:val="18"/>
              </w:rPr>
              <w:t>Oklahoma</w:t>
            </w:r>
          </w:p>
        </w:tc>
        <w:tc>
          <w:tcPr>
            <w:tcW w:w="827" w:type="dxa"/>
          </w:tcPr>
          <w:p w14:paraId="2E8BE407" w14:textId="77777777" w:rsidR="001C37D5" w:rsidRDefault="00EB4F66" w:rsidP="00754E4E">
            <w:pPr>
              <w:pStyle w:val="TableParagraph"/>
              <w:ind w:left="400"/>
              <w:rPr>
                <w:sz w:val="18"/>
              </w:rPr>
            </w:pPr>
            <w:r>
              <w:rPr>
                <w:sz w:val="18"/>
              </w:rPr>
              <w:t>110</w:t>
            </w:r>
          </w:p>
        </w:tc>
      </w:tr>
      <w:tr w:rsidR="001C37D5" w14:paraId="5DED4BAA" w14:textId="77777777">
        <w:trPr>
          <w:trHeight w:val="406"/>
        </w:trPr>
        <w:tc>
          <w:tcPr>
            <w:tcW w:w="1743" w:type="dxa"/>
          </w:tcPr>
          <w:p w14:paraId="6B6276B5" w14:textId="77777777" w:rsidR="001C37D5" w:rsidRDefault="00EB4F66" w:rsidP="00937996">
            <w:pPr>
              <w:pStyle w:val="TableParagraph"/>
              <w:spacing w:before="95"/>
              <w:ind w:left="50"/>
              <w:rPr>
                <w:sz w:val="18"/>
              </w:rPr>
            </w:pPr>
            <w:r>
              <w:rPr>
                <w:sz w:val="18"/>
              </w:rPr>
              <w:t>Arizona</w:t>
            </w:r>
          </w:p>
        </w:tc>
        <w:tc>
          <w:tcPr>
            <w:tcW w:w="1011" w:type="dxa"/>
          </w:tcPr>
          <w:p w14:paraId="3B70E7C7" w14:textId="77777777" w:rsidR="001C37D5" w:rsidRDefault="00EB4F66" w:rsidP="00BF7104">
            <w:pPr>
              <w:pStyle w:val="TableParagraph"/>
              <w:spacing w:before="95"/>
              <w:ind w:left="198"/>
              <w:rPr>
                <w:sz w:val="18"/>
              </w:rPr>
            </w:pPr>
            <w:r>
              <w:rPr>
                <w:sz w:val="18"/>
              </w:rPr>
              <w:t>120</w:t>
            </w:r>
          </w:p>
        </w:tc>
        <w:tc>
          <w:tcPr>
            <w:tcW w:w="2002" w:type="dxa"/>
          </w:tcPr>
          <w:p w14:paraId="75789807" w14:textId="77777777" w:rsidR="001C37D5" w:rsidRDefault="00EB4F66" w:rsidP="00EF48C2">
            <w:pPr>
              <w:pStyle w:val="TableParagraph"/>
              <w:spacing w:before="95"/>
              <w:ind w:left="536"/>
              <w:rPr>
                <w:sz w:val="18"/>
              </w:rPr>
            </w:pPr>
            <w:r>
              <w:rPr>
                <w:sz w:val="18"/>
              </w:rPr>
              <w:t>Maryland</w:t>
            </w:r>
          </w:p>
        </w:tc>
        <w:tc>
          <w:tcPr>
            <w:tcW w:w="1238" w:type="dxa"/>
          </w:tcPr>
          <w:p w14:paraId="2E6D4379" w14:textId="77777777" w:rsidR="001C37D5" w:rsidRDefault="00EB4F66" w:rsidP="00976152">
            <w:pPr>
              <w:pStyle w:val="TableParagraph"/>
              <w:spacing w:before="95"/>
              <w:ind w:left="425"/>
              <w:rPr>
                <w:sz w:val="18"/>
              </w:rPr>
            </w:pPr>
            <w:r>
              <w:rPr>
                <w:sz w:val="18"/>
              </w:rPr>
              <w:t>110</w:t>
            </w:r>
          </w:p>
        </w:tc>
        <w:tc>
          <w:tcPr>
            <w:tcW w:w="2027" w:type="dxa"/>
          </w:tcPr>
          <w:p w14:paraId="30C24769" w14:textId="77777777" w:rsidR="001C37D5" w:rsidRDefault="00EB4F66" w:rsidP="001D208C">
            <w:pPr>
              <w:pStyle w:val="TableParagraph"/>
              <w:spacing w:before="95"/>
              <w:ind w:left="536"/>
              <w:rPr>
                <w:sz w:val="18"/>
              </w:rPr>
            </w:pPr>
            <w:r>
              <w:rPr>
                <w:sz w:val="18"/>
              </w:rPr>
              <w:t>Oregon</w:t>
            </w:r>
          </w:p>
        </w:tc>
        <w:tc>
          <w:tcPr>
            <w:tcW w:w="827" w:type="dxa"/>
          </w:tcPr>
          <w:p w14:paraId="283A4171" w14:textId="77777777" w:rsidR="001C37D5" w:rsidRDefault="00EB4F66" w:rsidP="001D208C">
            <w:pPr>
              <w:pStyle w:val="TableParagraph"/>
              <w:spacing w:before="95"/>
              <w:ind w:left="401"/>
              <w:rPr>
                <w:sz w:val="18"/>
              </w:rPr>
            </w:pPr>
            <w:r>
              <w:rPr>
                <w:sz w:val="18"/>
              </w:rPr>
              <w:t>120</w:t>
            </w:r>
          </w:p>
        </w:tc>
      </w:tr>
      <w:tr w:rsidR="001C37D5" w14:paraId="2E0D5165" w14:textId="77777777">
        <w:trPr>
          <w:trHeight w:val="406"/>
        </w:trPr>
        <w:tc>
          <w:tcPr>
            <w:tcW w:w="1743" w:type="dxa"/>
          </w:tcPr>
          <w:p w14:paraId="737C9AC3" w14:textId="77777777" w:rsidR="001C37D5" w:rsidRDefault="00EB4F66" w:rsidP="00937996">
            <w:pPr>
              <w:pStyle w:val="TableParagraph"/>
              <w:spacing w:before="96"/>
              <w:ind w:left="51"/>
              <w:rPr>
                <w:sz w:val="18"/>
              </w:rPr>
            </w:pPr>
            <w:r>
              <w:rPr>
                <w:sz w:val="18"/>
              </w:rPr>
              <w:t>Arkansas</w:t>
            </w:r>
          </w:p>
        </w:tc>
        <w:tc>
          <w:tcPr>
            <w:tcW w:w="1011" w:type="dxa"/>
          </w:tcPr>
          <w:p w14:paraId="0E4A1B29" w14:textId="77777777" w:rsidR="001C37D5" w:rsidRDefault="00EB4F66" w:rsidP="00BF7104">
            <w:pPr>
              <w:pStyle w:val="TableParagraph"/>
              <w:spacing w:before="96"/>
              <w:ind w:left="199"/>
              <w:rPr>
                <w:sz w:val="18"/>
              </w:rPr>
            </w:pPr>
            <w:r>
              <w:rPr>
                <w:sz w:val="18"/>
              </w:rPr>
              <w:t>110</w:t>
            </w:r>
          </w:p>
        </w:tc>
        <w:tc>
          <w:tcPr>
            <w:tcW w:w="2002" w:type="dxa"/>
          </w:tcPr>
          <w:p w14:paraId="4C00B229" w14:textId="77777777" w:rsidR="001C37D5" w:rsidRDefault="00EB4F66" w:rsidP="00EF48C2">
            <w:pPr>
              <w:pStyle w:val="TableParagraph"/>
              <w:spacing w:before="96"/>
              <w:ind w:left="537"/>
              <w:rPr>
                <w:sz w:val="18"/>
              </w:rPr>
            </w:pPr>
            <w:r>
              <w:rPr>
                <w:sz w:val="18"/>
              </w:rPr>
              <w:t>Massachusetts</w:t>
            </w:r>
          </w:p>
        </w:tc>
        <w:tc>
          <w:tcPr>
            <w:tcW w:w="1238" w:type="dxa"/>
          </w:tcPr>
          <w:p w14:paraId="51BFA68F" w14:textId="77777777" w:rsidR="001C37D5" w:rsidRDefault="00EB4F66" w:rsidP="00976152">
            <w:pPr>
              <w:pStyle w:val="TableParagraph"/>
              <w:spacing w:before="96"/>
              <w:ind w:left="426"/>
              <w:rPr>
                <w:sz w:val="18"/>
              </w:rPr>
            </w:pPr>
            <w:r>
              <w:rPr>
                <w:sz w:val="18"/>
              </w:rPr>
              <w:t>110</w:t>
            </w:r>
          </w:p>
        </w:tc>
        <w:tc>
          <w:tcPr>
            <w:tcW w:w="2027" w:type="dxa"/>
          </w:tcPr>
          <w:p w14:paraId="4065A9B8" w14:textId="77777777" w:rsidR="001C37D5" w:rsidRDefault="00EB4F66" w:rsidP="001D208C">
            <w:pPr>
              <w:pStyle w:val="TableParagraph"/>
              <w:spacing w:before="96"/>
              <w:ind w:left="537"/>
              <w:rPr>
                <w:sz w:val="18"/>
              </w:rPr>
            </w:pPr>
            <w:r>
              <w:rPr>
                <w:sz w:val="18"/>
              </w:rPr>
              <w:t>Pennsylvania</w:t>
            </w:r>
          </w:p>
        </w:tc>
        <w:tc>
          <w:tcPr>
            <w:tcW w:w="827" w:type="dxa"/>
          </w:tcPr>
          <w:p w14:paraId="172CD5A8" w14:textId="77777777" w:rsidR="001C37D5" w:rsidRDefault="00EB4F66" w:rsidP="001D208C">
            <w:pPr>
              <w:pStyle w:val="TableParagraph"/>
              <w:spacing w:before="96"/>
              <w:ind w:left="401"/>
              <w:rPr>
                <w:sz w:val="18"/>
              </w:rPr>
            </w:pPr>
            <w:r>
              <w:rPr>
                <w:sz w:val="18"/>
              </w:rPr>
              <w:t>110</w:t>
            </w:r>
          </w:p>
        </w:tc>
      </w:tr>
      <w:tr w:rsidR="001C37D5" w14:paraId="7438DEC4" w14:textId="77777777">
        <w:trPr>
          <w:trHeight w:val="406"/>
        </w:trPr>
        <w:tc>
          <w:tcPr>
            <w:tcW w:w="1743" w:type="dxa"/>
          </w:tcPr>
          <w:p w14:paraId="4FF84E7B" w14:textId="77777777" w:rsidR="001C37D5" w:rsidRDefault="00EB4F66" w:rsidP="00937996">
            <w:pPr>
              <w:pStyle w:val="TableParagraph"/>
              <w:spacing w:before="95"/>
              <w:ind w:left="51"/>
              <w:rPr>
                <w:sz w:val="18"/>
              </w:rPr>
            </w:pPr>
            <w:r>
              <w:rPr>
                <w:sz w:val="18"/>
              </w:rPr>
              <w:t>California</w:t>
            </w:r>
          </w:p>
        </w:tc>
        <w:tc>
          <w:tcPr>
            <w:tcW w:w="1011" w:type="dxa"/>
          </w:tcPr>
          <w:p w14:paraId="03E7A6C5" w14:textId="77777777" w:rsidR="001C37D5" w:rsidRDefault="00EB4F66" w:rsidP="00BF7104">
            <w:pPr>
              <w:pStyle w:val="TableParagraph"/>
              <w:spacing w:before="95"/>
              <w:ind w:left="199"/>
              <w:rPr>
                <w:sz w:val="18"/>
              </w:rPr>
            </w:pPr>
            <w:r>
              <w:rPr>
                <w:sz w:val="18"/>
              </w:rPr>
              <w:t>120</w:t>
            </w:r>
          </w:p>
        </w:tc>
        <w:tc>
          <w:tcPr>
            <w:tcW w:w="2002" w:type="dxa"/>
          </w:tcPr>
          <w:p w14:paraId="68F57E20" w14:textId="77777777" w:rsidR="001C37D5" w:rsidRDefault="00EB4F66" w:rsidP="00EF48C2">
            <w:pPr>
              <w:pStyle w:val="TableParagraph"/>
              <w:spacing w:before="95"/>
              <w:ind w:left="537"/>
              <w:rPr>
                <w:sz w:val="18"/>
              </w:rPr>
            </w:pPr>
            <w:r>
              <w:rPr>
                <w:sz w:val="18"/>
              </w:rPr>
              <w:t>Michigan</w:t>
            </w:r>
          </w:p>
        </w:tc>
        <w:tc>
          <w:tcPr>
            <w:tcW w:w="1238" w:type="dxa"/>
          </w:tcPr>
          <w:p w14:paraId="2CF4720F" w14:textId="77777777" w:rsidR="001C37D5" w:rsidRDefault="00EB4F66" w:rsidP="00976152">
            <w:pPr>
              <w:pStyle w:val="TableParagraph"/>
              <w:spacing w:before="95"/>
              <w:ind w:left="426"/>
              <w:rPr>
                <w:sz w:val="18"/>
              </w:rPr>
            </w:pPr>
            <w:r>
              <w:rPr>
                <w:sz w:val="18"/>
              </w:rPr>
              <w:t>110</w:t>
            </w:r>
          </w:p>
        </w:tc>
        <w:tc>
          <w:tcPr>
            <w:tcW w:w="2027" w:type="dxa"/>
          </w:tcPr>
          <w:p w14:paraId="38C87A86" w14:textId="77777777" w:rsidR="001C37D5" w:rsidRDefault="00EB4F66" w:rsidP="001D208C">
            <w:pPr>
              <w:pStyle w:val="TableParagraph"/>
              <w:spacing w:before="95"/>
              <w:ind w:left="537"/>
              <w:rPr>
                <w:sz w:val="18"/>
              </w:rPr>
            </w:pPr>
            <w:r>
              <w:rPr>
                <w:sz w:val="18"/>
              </w:rPr>
              <w:t>Rhode Island</w:t>
            </w:r>
          </w:p>
        </w:tc>
        <w:tc>
          <w:tcPr>
            <w:tcW w:w="827" w:type="dxa"/>
          </w:tcPr>
          <w:p w14:paraId="7E112EAF" w14:textId="77777777" w:rsidR="001C37D5" w:rsidRDefault="00EB4F66" w:rsidP="001D208C">
            <w:pPr>
              <w:pStyle w:val="TableParagraph"/>
              <w:spacing w:before="95"/>
              <w:ind w:left="401"/>
              <w:rPr>
                <w:sz w:val="18"/>
              </w:rPr>
            </w:pPr>
            <w:r>
              <w:rPr>
                <w:sz w:val="18"/>
              </w:rPr>
              <w:t>110</w:t>
            </w:r>
          </w:p>
        </w:tc>
      </w:tr>
      <w:tr w:rsidR="001C37D5" w14:paraId="709A2F17" w14:textId="77777777">
        <w:trPr>
          <w:trHeight w:val="406"/>
        </w:trPr>
        <w:tc>
          <w:tcPr>
            <w:tcW w:w="1743" w:type="dxa"/>
          </w:tcPr>
          <w:p w14:paraId="44C6F452" w14:textId="77777777" w:rsidR="001C37D5" w:rsidRDefault="00EB4F66" w:rsidP="00937996">
            <w:pPr>
              <w:pStyle w:val="TableParagraph"/>
              <w:spacing w:before="96"/>
              <w:ind w:left="51"/>
              <w:rPr>
                <w:sz w:val="18"/>
              </w:rPr>
            </w:pPr>
            <w:r>
              <w:rPr>
                <w:sz w:val="18"/>
              </w:rPr>
              <w:lastRenderedPageBreak/>
              <w:t>Colorado</w:t>
            </w:r>
          </w:p>
        </w:tc>
        <w:tc>
          <w:tcPr>
            <w:tcW w:w="1011" w:type="dxa"/>
          </w:tcPr>
          <w:p w14:paraId="1F97D604" w14:textId="77777777" w:rsidR="001C37D5" w:rsidRDefault="00EB4F66" w:rsidP="00BF7104">
            <w:pPr>
              <w:pStyle w:val="TableParagraph"/>
              <w:spacing w:before="96"/>
              <w:ind w:left="199"/>
              <w:rPr>
                <w:sz w:val="18"/>
              </w:rPr>
            </w:pPr>
            <w:r>
              <w:rPr>
                <w:sz w:val="18"/>
              </w:rPr>
              <w:t>120</w:t>
            </w:r>
          </w:p>
        </w:tc>
        <w:tc>
          <w:tcPr>
            <w:tcW w:w="2002" w:type="dxa"/>
          </w:tcPr>
          <w:p w14:paraId="1EFA2455" w14:textId="77777777" w:rsidR="001C37D5" w:rsidRDefault="00EB4F66" w:rsidP="00EF48C2">
            <w:pPr>
              <w:pStyle w:val="TableParagraph"/>
              <w:spacing w:before="96"/>
              <w:ind w:left="537"/>
              <w:rPr>
                <w:sz w:val="18"/>
              </w:rPr>
            </w:pPr>
            <w:r>
              <w:rPr>
                <w:sz w:val="18"/>
              </w:rPr>
              <w:t>Minnesota</w:t>
            </w:r>
          </w:p>
        </w:tc>
        <w:tc>
          <w:tcPr>
            <w:tcW w:w="1238" w:type="dxa"/>
          </w:tcPr>
          <w:p w14:paraId="7D50924A" w14:textId="77777777" w:rsidR="001C37D5" w:rsidRDefault="00EB4F66" w:rsidP="00976152">
            <w:pPr>
              <w:pStyle w:val="TableParagraph"/>
              <w:spacing w:before="96"/>
              <w:ind w:left="426"/>
              <w:rPr>
                <w:sz w:val="18"/>
              </w:rPr>
            </w:pPr>
            <w:r>
              <w:rPr>
                <w:sz w:val="18"/>
              </w:rPr>
              <w:t>110</w:t>
            </w:r>
          </w:p>
        </w:tc>
        <w:tc>
          <w:tcPr>
            <w:tcW w:w="2027" w:type="dxa"/>
          </w:tcPr>
          <w:p w14:paraId="170910AE" w14:textId="77777777" w:rsidR="001C37D5" w:rsidRDefault="00EB4F66" w:rsidP="001D208C">
            <w:pPr>
              <w:pStyle w:val="TableParagraph"/>
              <w:spacing w:before="96"/>
              <w:ind w:left="537"/>
              <w:rPr>
                <w:sz w:val="18"/>
              </w:rPr>
            </w:pPr>
            <w:r>
              <w:rPr>
                <w:sz w:val="18"/>
              </w:rPr>
              <w:t>South Carolina</w:t>
            </w:r>
          </w:p>
        </w:tc>
        <w:tc>
          <w:tcPr>
            <w:tcW w:w="827" w:type="dxa"/>
          </w:tcPr>
          <w:p w14:paraId="51D196FC" w14:textId="77777777" w:rsidR="001C37D5" w:rsidRDefault="00EB4F66" w:rsidP="001D208C">
            <w:pPr>
              <w:pStyle w:val="TableParagraph"/>
              <w:spacing w:before="96"/>
              <w:ind w:left="402"/>
              <w:rPr>
                <w:sz w:val="18"/>
              </w:rPr>
            </w:pPr>
            <w:r>
              <w:rPr>
                <w:sz w:val="18"/>
              </w:rPr>
              <w:t>110</w:t>
            </w:r>
          </w:p>
        </w:tc>
      </w:tr>
      <w:tr w:rsidR="001C37D5" w14:paraId="1708E34A" w14:textId="77777777">
        <w:trPr>
          <w:trHeight w:val="406"/>
        </w:trPr>
        <w:tc>
          <w:tcPr>
            <w:tcW w:w="1743" w:type="dxa"/>
          </w:tcPr>
          <w:p w14:paraId="660D749F" w14:textId="77777777" w:rsidR="001C37D5" w:rsidRDefault="00EB4F66" w:rsidP="00937996">
            <w:pPr>
              <w:pStyle w:val="TableParagraph"/>
              <w:spacing w:before="95"/>
              <w:ind w:left="52"/>
              <w:rPr>
                <w:sz w:val="18"/>
              </w:rPr>
            </w:pPr>
            <w:r>
              <w:rPr>
                <w:sz w:val="18"/>
              </w:rPr>
              <w:t>Connecticut</w:t>
            </w:r>
          </w:p>
        </w:tc>
        <w:tc>
          <w:tcPr>
            <w:tcW w:w="1011" w:type="dxa"/>
          </w:tcPr>
          <w:p w14:paraId="2D3FEDED" w14:textId="77777777" w:rsidR="001C37D5" w:rsidRDefault="00EB4F66" w:rsidP="00BF7104">
            <w:pPr>
              <w:pStyle w:val="TableParagraph"/>
              <w:spacing w:before="95"/>
              <w:ind w:left="200"/>
              <w:rPr>
                <w:sz w:val="18"/>
              </w:rPr>
            </w:pPr>
            <w:r>
              <w:rPr>
                <w:sz w:val="18"/>
              </w:rPr>
              <w:t>110</w:t>
            </w:r>
          </w:p>
        </w:tc>
        <w:tc>
          <w:tcPr>
            <w:tcW w:w="2002" w:type="dxa"/>
          </w:tcPr>
          <w:p w14:paraId="089761BC" w14:textId="77777777" w:rsidR="001C37D5" w:rsidRDefault="00EB4F66" w:rsidP="00EF48C2">
            <w:pPr>
              <w:pStyle w:val="TableParagraph"/>
              <w:spacing w:before="95"/>
              <w:ind w:left="538"/>
              <w:rPr>
                <w:sz w:val="18"/>
              </w:rPr>
            </w:pPr>
            <w:r>
              <w:rPr>
                <w:sz w:val="18"/>
              </w:rPr>
              <w:t>Mississippi</w:t>
            </w:r>
          </w:p>
        </w:tc>
        <w:tc>
          <w:tcPr>
            <w:tcW w:w="1238" w:type="dxa"/>
          </w:tcPr>
          <w:p w14:paraId="328D2B76" w14:textId="77777777" w:rsidR="001C37D5" w:rsidRDefault="00EB4F66" w:rsidP="00976152">
            <w:pPr>
              <w:pStyle w:val="TableParagraph"/>
              <w:spacing w:before="95"/>
              <w:ind w:left="427"/>
              <w:rPr>
                <w:sz w:val="18"/>
              </w:rPr>
            </w:pPr>
            <w:r>
              <w:rPr>
                <w:sz w:val="18"/>
              </w:rPr>
              <w:t>110</w:t>
            </w:r>
          </w:p>
        </w:tc>
        <w:tc>
          <w:tcPr>
            <w:tcW w:w="2027" w:type="dxa"/>
          </w:tcPr>
          <w:p w14:paraId="6CC91040" w14:textId="77777777" w:rsidR="001C37D5" w:rsidRDefault="00EB4F66" w:rsidP="001D208C">
            <w:pPr>
              <w:pStyle w:val="TableParagraph"/>
              <w:spacing w:before="95"/>
              <w:ind w:left="538"/>
              <w:rPr>
                <w:sz w:val="18"/>
              </w:rPr>
            </w:pPr>
            <w:r>
              <w:rPr>
                <w:sz w:val="18"/>
              </w:rPr>
              <w:t>South Dakota</w:t>
            </w:r>
          </w:p>
        </w:tc>
        <w:tc>
          <w:tcPr>
            <w:tcW w:w="827" w:type="dxa"/>
          </w:tcPr>
          <w:p w14:paraId="788164E7" w14:textId="77777777" w:rsidR="001C37D5" w:rsidRDefault="00EB4F66" w:rsidP="001D208C">
            <w:pPr>
              <w:pStyle w:val="TableParagraph"/>
              <w:spacing w:before="95"/>
              <w:ind w:left="402"/>
              <w:rPr>
                <w:sz w:val="18"/>
              </w:rPr>
            </w:pPr>
            <w:r>
              <w:rPr>
                <w:sz w:val="18"/>
              </w:rPr>
              <w:t>110</w:t>
            </w:r>
          </w:p>
        </w:tc>
      </w:tr>
      <w:tr w:rsidR="001C37D5" w14:paraId="7724EC87" w14:textId="77777777">
        <w:trPr>
          <w:trHeight w:val="404"/>
        </w:trPr>
        <w:tc>
          <w:tcPr>
            <w:tcW w:w="1743" w:type="dxa"/>
          </w:tcPr>
          <w:p w14:paraId="4B043A9D" w14:textId="77777777" w:rsidR="001C37D5" w:rsidRDefault="00EB4F66" w:rsidP="00937996">
            <w:pPr>
              <w:pStyle w:val="TableParagraph"/>
              <w:spacing w:before="96"/>
              <w:ind w:left="52"/>
              <w:rPr>
                <w:sz w:val="18"/>
              </w:rPr>
            </w:pPr>
            <w:r>
              <w:rPr>
                <w:sz w:val="18"/>
              </w:rPr>
              <w:t>Delaware</w:t>
            </w:r>
          </w:p>
        </w:tc>
        <w:tc>
          <w:tcPr>
            <w:tcW w:w="1011" w:type="dxa"/>
          </w:tcPr>
          <w:p w14:paraId="7C4983BB" w14:textId="77777777" w:rsidR="001C37D5" w:rsidRDefault="00EB4F66" w:rsidP="00BF7104">
            <w:pPr>
              <w:pStyle w:val="TableParagraph"/>
              <w:spacing w:before="96"/>
              <w:ind w:left="200"/>
              <w:rPr>
                <w:sz w:val="18"/>
              </w:rPr>
            </w:pPr>
            <w:r>
              <w:rPr>
                <w:sz w:val="18"/>
              </w:rPr>
              <w:t>110</w:t>
            </w:r>
          </w:p>
        </w:tc>
        <w:tc>
          <w:tcPr>
            <w:tcW w:w="2002" w:type="dxa"/>
          </w:tcPr>
          <w:p w14:paraId="2B4F8FF3" w14:textId="77777777" w:rsidR="001C37D5" w:rsidRDefault="00EB4F66" w:rsidP="00EF48C2">
            <w:pPr>
              <w:pStyle w:val="TableParagraph"/>
              <w:spacing w:before="96"/>
              <w:ind w:left="538"/>
              <w:rPr>
                <w:sz w:val="18"/>
              </w:rPr>
            </w:pPr>
            <w:r>
              <w:rPr>
                <w:sz w:val="18"/>
              </w:rPr>
              <w:t>Missouri</w:t>
            </w:r>
          </w:p>
        </w:tc>
        <w:tc>
          <w:tcPr>
            <w:tcW w:w="1238" w:type="dxa"/>
          </w:tcPr>
          <w:p w14:paraId="2652303A" w14:textId="77777777" w:rsidR="001C37D5" w:rsidRDefault="00EB4F66" w:rsidP="00976152">
            <w:pPr>
              <w:pStyle w:val="TableParagraph"/>
              <w:spacing w:before="96"/>
              <w:ind w:left="428"/>
              <w:rPr>
                <w:sz w:val="18"/>
              </w:rPr>
            </w:pPr>
            <w:r>
              <w:rPr>
                <w:sz w:val="18"/>
              </w:rPr>
              <w:t>110</w:t>
            </w:r>
          </w:p>
        </w:tc>
        <w:tc>
          <w:tcPr>
            <w:tcW w:w="2027" w:type="dxa"/>
          </w:tcPr>
          <w:p w14:paraId="3A10D778" w14:textId="77777777" w:rsidR="001C37D5" w:rsidRDefault="00EB4F66" w:rsidP="001D208C">
            <w:pPr>
              <w:pStyle w:val="TableParagraph"/>
              <w:spacing w:before="96"/>
              <w:ind w:left="538"/>
              <w:rPr>
                <w:sz w:val="18"/>
              </w:rPr>
            </w:pPr>
            <w:r>
              <w:rPr>
                <w:sz w:val="18"/>
              </w:rPr>
              <w:t>Tennessee</w:t>
            </w:r>
          </w:p>
        </w:tc>
        <w:tc>
          <w:tcPr>
            <w:tcW w:w="827" w:type="dxa"/>
          </w:tcPr>
          <w:p w14:paraId="3326EB7D" w14:textId="77777777" w:rsidR="001C37D5" w:rsidRDefault="00EB4F66" w:rsidP="001D208C">
            <w:pPr>
              <w:pStyle w:val="TableParagraph"/>
              <w:spacing w:before="96"/>
              <w:ind w:left="403"/>
              <w:rPr>
                <w:sz w:val="18"/>
              </w:rPr>
            </w:pPr>
            <w:r>
              <w:rPr>
                <w:sz w:val="18"/>
              </w:rPr>
              <w:t>110</w:t>
            </w:r>
          </w:p>
        </w:tc>
      </w:tr>
      <w:tr w:rsidR="001C37D5" w14:paraId="7C6FA68E" w14:textId="77777777">
        <w:trPr>
          <w:trHeight w:val="410"/>
        </w:trPr>
        <w:tc>
          <w:tcPr>
            <w:tcW w:w="1743" w:type="dxa"/>
          </w:tcPr>
          <w:p w14:paraId="5E92FA3E" w14:textId="77777777" w:rsidR="001C37D5" w:rsidRDefault="00EB4F66" w:rsidP="00937996">
            <w:pPr>
              <w:pStyle w:val="TableParagraph"/>
              <w:spacing w:before="100"/>
              <w:ind w:left="53"/>
              <w:rPr>
                <w:sz w:val="18"/>
              </w:rPr>
            </w:pPr>
            <w:r>
              <w:rPr>
                <w:sz w:val="18"/>
              </w:rPr>
              <w:t>District of Columbia</w:t>
            </w:r>
          </w:p>
        </w:tc>
        <w:tc>
          <w:tcPr>
            <w:tcW w:w="1011" w:type="dxa"/>
          </w:tcPr>
          <w:p w14:paraId="4796F876" w14:textId="77777777" w:rsidR="001C37D5" w:rsidRDefault="00EB4F66" w:rsidP="00BF7104">
            <w:pPr>
              <w:pStyle w:val="TableParagraph"/>
              <w:spacing w:before="100"/>
              <w:ind w:left="201"/>
              <w:rPr>
                <w:sz w:val="18"/>
              </w:rPr>
            </w:pPr>
            <w:r>
              <w:rPr>
                <w:sz w:val="18"/>
              </w:rPr>
              <w:t>110</w:t>
            </w:r>
          </w:p>
        </w:tc>
        <w:tc>
          <w:tcPr>
            <w:tcW w:w="2002" w:type="dxa"/>
          </w:tcPr>
          <w:p w14:paraId="05C69BD7" w14:textId="77777777" w:rsidR="001C37D5" w:rsidRDefault="00EB4F66" w:rsidP="00EF48C2">
            <w:pPr>
              <w:pStyle w:val="TableParagraph"/>
              <w:spacing w:before="100"/>
              <w:ind w:left="539"/>
              <w:rPr>
                <w:sz w:val="18"/>
              </w:rPr>
            </w:pPr>
            <w:r>
              <w:rPr>
                <w:sz w:val="18"/>
              </w:rPr>
              <w:t>Montana</w:t>
            </w:r>
          </w:p>
        </w:tc>
        <w:tc>
          <w:tcPr>
            <w:tcW w:w="1238" w:type="dxa"/>
          </w:tcPr>
          <w:p w14:paraId="2F5539D5" w14:textId="77777777" w:rsidR="001C37D5" w:rsidRDefault="00EB4F66" w:rsidP="00976152">
            <w:pPr>
              <w:pStyle w:val="TableParagraph"/>
              <w:spacing w:before="100"/>
              <w:ind w:left="428"/>
              <w:rPr>
                <w:sz w:val="18"/>
              </w:rPr>
            </w:pPr>
            <w:r>
              <w:rPr>
                <w:sz w:val="18"/>
              </w:rPr>
              <w:t>120</w:t>
            </w:r>
          </w:p>
        </w:tc>
        <w:tc>
          <w:tcPr>
            <w:tcW w:w="2027" w:type="dxa"/>
          </w:tcPr>
          <w:p w14:paraId="73987917" w14:textId="77777777" w:rsidR="001C37D5" w:rsidRDefault="00EB4F66" w:rsidP="001D208C">
            <w:pPr>
              <w:pStyle w:val="TableParagraph"/>
              <w:spacing w:before="100"/>
              <w:ind w:left="539"/>
              <w:rPr>
                <w:sz w:val="18"/>
              </w:rPr>
            </w:pPr>
            <w:r>
              <w:rPr>
                <w:sz w:val="18"/>
              </w:rPr>
              <w:t>Texas</w:t>
            </w:r>
          </w:p>
        </w:tc>
        <w:tc>
          <w:tcPr>
            <w:tcW w:w="827" w:type="dxa"/>
          </w:tcPr>
          <w:p w14:paraId="3B6A69F5" w14:textId="77777777" w:rsidR="001C37D5" w:rsidRDefault="00EB4F66" w:rsidP="001D208C">
            <w:pPr>
              <w:pStyle w:val="TableParagraph"/>
              <w:spacing w:before="100"/>
              <w:ind w:left="403"/>
              <w:rPr>
                <w:sz w:val="18"/>
              </w:rPr>
            </w:pPr>
            <w:r>
              <w:rPr>
                <w:sz w:val="18"/>
              </w:rPr>
              <w:t xml:space="preserve">110 </w:t>
            </w:r>
            <w:r>
              <w:rPr>
                <w:sz w:val="18"/>
                <w:vertAlign w:val="superscript"/>
              </w:rPr>
              <w:t>1</w:t>
            </w:r>
          </w:p>
        </w:tc>
      </w:tr>
      <w:tr w:rsidR="001C37D5" w14:paraId="4C8679A0" w14:textId="77777777">
        <w:trPr>
          <w:trHeight w:val="406"/>
        </w:trPr>
        <w:tc>
          <w:tcPr>
            <w:tcW w:w="1743" w:type="dxa"/>
          </w:tcPr>
          <w:p w14:paraId="62558B85" w14:textId="77777777" w:rsidR="001C37D5" w:rsidRDefault="00EB4F66" w:rsidP="00937996">
            <w:pPr>
              <w:pStyle w:val="TableParagraph"/>
              <w:spacing w:before="95"/>
              <w:ind w:left="50"/>
              <w:rPr>
                <w:sz w:val="18"/>
              </w:rPr>
            </w:pPr>
            <w:r>
              <w:rPr>
                <w:sz w:val="18"/>
              </w:rPr>
              <w:t>Florida</w:t>
            </w:r>
          </w:p>
        </w:tc>
        <w:tc>
          <w:tcPr>
            <w:tcW w:w="1011" w:type="dxa"/>
          </w:tcPr>
          <w:p w14:paraId="06D669ED" w14:textId="77777777" w:rsidR="001C37D5" w:rsidRDefault="00EB4F66" w:rsidP="00BF7104">
            <w:pPr>
              <w:pStyle w:val="TableParagraph"/>
              <w:spacing w:before="95"/>
              <w:ind w:left="198"/>
              <w:rPr>
                <w:sz w:val="18"/>
              </w:rPr>
            </w:pPr>
            <w:r>
              <w:rPr>
                <w:sz w:val="18"/>
              </w:rPr>
              <w:t>110</w:t>
            </w:r>
          </w:p>
        </w:tc>
        <w:tc>
          <w:tcPr>
            <w:tcW w:w="2002" w:type="dxa"/>
          </w:tcPr>
          <w:p w14:paraId="6AAA5F32" w14:textId="77777777" w:rsidR="001C37D5" w:rsidRDefault="00EB4F66" w:rsidP="00EF48C2">
            <w:pPr>
              <w:pStyle w:val="TableParagraph"/>
              <w:spacing w:before="95"/>
              <w:ind w:left="536"/>
              <w:rPr>
                <w:sz w:val="18"/>
              </w:rPr>
            </w:pPr>
            <w:r>
              <w:rPr>
                <w:sz w:val="18"/>
              </w:rPr>
              <w:t>Nebraska</w:t>
            </w:r>
          </w:p>
        </w:tc>
        <w:tc>
          <w:tcPr>
            <w:tcW w:w="1238" w:type="dxa"/>
          </w:tcPr>
          <w:p w14:paraId="2512E08D" w14:textId="77777777" w:rsidR="001C37D5" w:rsidRDefault="00EB4F66" w:rsidP="00976152">
            <w:pPr>
              <w:pStyle w:val="TableParagraph"/>
              <w:spacing w:before="95"/>
              <w:ind w:left="425"/>
              <w:rPr>
                <w:sz w:val="18"/>
              </w:rPr>
            </w:pPr>
            <w:r>
              <w:rPr>
                <w:sz w:val="18"/>
              </w:rPr>
              <w:t>110</w:t>
            </w:r>
          </w:p>
        </w:tc>
        <w:tc>
          <w:tcPr>
            <w:tcW w:w="2027" w:type="dxa"/>
          </w:tcPr>
          <w:p w14:paraId="603D3D77" w14:textId="77777777" w:rsidR="001C37D5" w:rsidRDefault="00EB4F66" w:rsidP="001D208C">
            <w:pPr>
              <w:pStyle w:val="TableParagraph"/>
              <w:spacing w:before="95"/>
              <w:ind w:left="536"/>
              <w:rPr>
                <w:sz w:val="18"/>
              </w:rPr>
            </w:pPr>
            <w:r>
              <w:rPr>
                <w:sz w:val="18"/>
              </w:rPr>
              <w:t>Utah</w:t>
            </w:r>
          </w:p>
        </w:tc>
        <w:tc>
          <w:tcPr>
            <w:tcW w:w="827" w:type="dxa"/>
          </w:tcPr>
          <w:p w14:paraId="286BD992" w14:textId="77777777" w:rsidR="001C37D5" w:rsidRDefault="00EB4F66" w:rsidP="001D208C">
            <w:pPr>
              <w:pStyle w:val="TableParagraph"/>
              <w:spacing w:before="95"/>
              <w:ind w:left="400"/>
              <w:rPr>
                <w:sz w:val="18"/>
              </w:rPr>
            </w:pPr>
            <w:r>
              <w:rPr>
                <w:sz w:val="18"/>
              </w:rPr>
              <w:t>120</w:t>
            </w:r>
          </w:p>
        </w:tc>
      </w:tr>
      <w:tr w:rsidR="001C37D5" w14:paraId="0BB0CBB4" w14:textId="77777777">
        <w:trPr>
          <w:trHeight w:val="303"/>
        </w:trPr>
        <w:tc>
          <w:tcPr>
            <w:tcW w:w="1743" w:type="dxa"/>
          </w:tcPr>
          <w:p w14:paraId="5DF4C2D2" w14:textId="77777777" w:rsidR="001C37D5" w:rsidRDefault="00EB4F66" w:rsidP="00754E4E">
            <w:pPr>
              <w:pStyle w:val="TableParagraph"/>
              <w:spacing w:before="96"/>
              <w:ind w:left="50"/>
              <w:rPr>
                <w:sz w:val="18"/>
              </w:rPr>
            </w:pPr>
            <w:r>
              <w:rPr>
                <w:sz w:val="18"/>
              </w:rPr>
              <w:t>Georgia</w:t>
            </w:r>
          </w:p>
        </w:tc>
        <w:tc>
          <w:tcPr>
            <w:tcW w:w="1011" w:type="dxa"/>
          </w:tcPr>
          <w:p w14:paraId="11E2C803" w14:textId="77777777" w:rsidR="001C37D5" w:rsidRDefault="00EB4F66" w:rsidP="00754E4E">
            <w:pPr>
              <w:pStyle w:val="TableParagraph"/>
              <w:spacing w:before="96"/>
              <w:ind w:left="198"/>
              <w:rPr>
                <w:sz w:val="18"/>
              </w:rPr>
            </w:pPr>
            <w:r>
              <w:rPr>
                <w:sz w:val="18"/>
              </w:rPr>
              <w:t>110</w:t>
            </w:r>
          </w:p>
        </w:tc>
        <w:tc>
          <w:tcPr>
            <w:tcW w:w="2002" w:type="dxa"/>
          </w:tcPr>
          <w:p w14:paraId="441FC6C6" w14:textId="77777777" w:rsidR="001C37D5" w:rsidRDefault="00EB4F66" w:rsidP="00754E4E">
            <w:pPr>
              <w:pStyle w:val="TableParagraph"/>
              <w:spacing w:before="96"/>
              <w:ind w:left="536"/>
              <w:rPr>
                <w:sz w:val="18"/>
              </w:rPr>
            </w:pPr>
            <w:r>
              <w:rPr>
                <w:sz w:val="18"/>
              </w:rPr>
              <w:t>Nevada</w:t>
            </w:r>
          </w:p>
        </w:tc>
        <w:tc>
          <w:tcPr>
            <w:tcW w:w="1238" w:type="dxa"/>
          </w:tcPr>
          <w:p w14:paraId="12196FCD" w14:textId="77777777" w:rsidR="001C37D5" w:rsidRDefault="00EB4F66" w:rsidP="00754E4E">
            <w:pPr>
              <w:pStyle w:val="TableParagraph"/>
              <w:spacing w:before="96"/>
              <w:ind w:left="425"/>
              <w:rPr>
                <w:sz w:val="18"/>
              </w:rPr>
            </w:pPr>
            <w:r>
              <w:rPr>
                <w:sz w:val="18"/>
              </w:rPr>
              <w:t>120</w:t>
            </w:r>
          </w:p>
        </w:tc>
        <w:tc>
          <w:tcPr>
            <w:tcW w:w="2027" w:type="dxa"/>
          </w:tcPr>
          <w:p w14:paraId="74E2C517" w14:textId="77777777" w:rsidR="001C37D5" w:rsidRDefault="00EB4F66" w:rsidP="00754E4E">
            <w:pPr>
              <w:pStyle w:val="TableParagraph"/>
              <w:spacing w:before="96"/>
              <w:ind w:left="536"/>
              <w:rPr>
                <w:sz w:val="18"/>
              </w:rPr>
            </w:pPr>
            <w:r>
              <w:rPr>
                <w:sz w:val="18"/>
              </w:rPr>
              <w:t>Vermont</w:t>
            </w:r>
          </w:p>
        </w:tc>
        <w:tc>
          <w:tcPr>
            <w:tcW w:w="827" w:type="dxa"/>
          </w:tcPr>
          <w:p w14:paraId="3AAFF758" w14:textId="77777777" w:rsidR="001C37D5" w:rsidRDefault="00EB4F66" w:rsidP="00754E4E">
            <w:pPr>
              <w:pStyle w:val="TableParagraph"/>
              <w:spacing w:before="96"/>
              <w:ind w:left="400"/>
              <w:rPr>
                <w:sz w:val="18"/>
              </w:rPr>
            </w:pPr>
            <w:r>
              <w:rPr>
                <w:sz w:val="18"/>
              </w:rPr>
              <w:t>110</w:t>
            </w:r>
          </w:p>
        </w:tc>
      </w:tr>
    </w:tbl>
    <w:p w14:paraId="07AAF459" w14:textId="77777777" w:rsidR="001C37D5" w:rsidRDefault="001C37D5" w:rsidP="00937996">
      <w:pPr>
        <w:pStyle w:val="BodyText"/>
        <w:spacing w:before="4"/>
        <w:rPr>
          <w:b/>
          <w:sz w:val="8"/>
        </w:rPr>
      </w:pPr>
    </w:p>
    <w:tbl>
      <w:tblPr>
        <w:tblW w:w="0" w:type="auto"/>
        <w:tblInd w:w="833" w:type="dxa"/>
        <w:tblLayout w:type="fixed"/>
        <w:tblCellMar>
          <w:left w:w="0" w:type="dxa"/>
          <w:right w:w="0" w:type="dxa"/>
        </w:tblCellMar>
        <w:tblLook w:val="01E0" w:firstRow="1" w:lastRow="1" w:firstColumn="1" w:lastColumn="1" w:noHBand="0" w:noVBand="0"/>
      </w:tblPr>
      <w:tblGrid>
        <w:gridCol w:w="1352"/>
        <w:gridCol w:w="1402"/>
        <w:gridCol w:w="2070"/>
        <w:gridCol w:w="1172"/>
        <w:gridCol w:w="1992"/>
        <w:gridCol w:w="865"/>
      </w:tblGrid>
      <w:tr w:rsidR="001C37D5" w14:paraId="626BD17C" w14:textId="77777777">
        <w:trPr>
          <w:trHeight w:val="303"/>
        </w:trPr>
        <w:tc>
          <w:tcPr>
            <w:tcW w:w="1352" w:type="dxa"/>
          </w:tcPr>
          <w:p w14:paraId="446C9E4C" w14:textId="77777777" w:rsidR="001C37D5" w:rsidRDefault="00EB4F66" w:rsidP="00754E4E">
            <w:pPr>
              <w:pStyle w:val="TableParagraph"/>
              <w:ind w:left="50"/>
              <w:rPr>
                <w:sz w:val="18"/>
              </w:rPr>
            </w:pPr>
            <w:r>
              <w:rPr>
                <w:sz w:val="18"/>
              </w:rPr>
              <w:t>Idaho</w:t>
            </w:r>
          </w:p>
        </w:tc>
        <w:tc>
          <w:tcPr>
            <w:tcW w:w="1402" w:type="dxa"/>
          </w:tcPr>
          <w:p w14:paraId="1601AAA5" w14:textId="77777777" w:rsidR="001C37D5" w:rsidRDefault="00EB4F66" w:rsidP="00754E4E">
            <w:pPr>
              <w:pStyle w:val="TableParagraph"/>
              <w:ind w:right="536"/>
              <w:jc w:val="right"/>
              <w:rPr>
                <w:sz w:val="18"/>
              </w:rPr>
            </w:pPr>
            <w:r>
              <w:rPr>
                <w:sz w:val="18"/>
              </w:rPr>
              <w:t>120</w:t>
            </w:r>
          </w:p>
        </w:tc>
        <w:tc>
          <w:tcPr>
            <w:tcW w:w="2070" w:type="dxa"/>
          </w:tcPr>
          <w:p w14:paraId="58FC3808" w14:textId="77777777" w:rsidR="001C37D5" w:rsidRDefault="00EB4F66" w:rsidP="00754E4E">
            <w:pPr>
              <w:pStyle w:val="TableParagraph"/>
              <w:ind w:left="536"/>
              <w:rPr>
                <w:sz w:val="18"/>
              </w:rPr>
            </w:pPr>
            <w:r>
              <w:rPr>
                <w:sz w:val="18"/>
              </w:rPr>
              <w:t>New Hampshire</w:t>
            </w:r>
          </w:p>
        </w:tc>
        <w:tc>
          <w:tcPr>
            <w:tcW w:w="1172" w:type="dxa"/>
          </w:tcPr>
          <w:p w14:paraId="5EFE7EAB" w14:textId="77777777" w:rsidR="001C37D5" w:rsidRDefault="00EB4F66" w:rsidP="00754E4E">
            <w:pPr>
              <w:pStyle w:val="TableParagraph"/>
              <w:ind w:left="357"/>
              <w:rPr>
                <w:sz w:val="18"/>
              </w:rPr>
            </w:pPr>
            <w:r>
              <w:rPr>
                <w:sz w:val="18"/>
              </w:rPr>
              <w:t>110</w:t>
            </w:r>
          </w:p>
        </w:tc>
        <w:tc>
          <w:tcPr>
            <w:tcW w:w="1992" w:type="dxa"/>
          </w:tcPr>
          <w:p w14:paraId="644E584F" w14:textId="77777777" w:rsidR="001C37D5" w:rsidRDefault="00EB4F66" w:rsidP="00754E4E">
            <w:pPr>
              <w:pStyle w:val="TableParagraph"/>
              <w:ind w:left="534"/>
              <w:rPr>
                <w:sz w:val="18"/>
              </w:rPr>
            </w:pPr>
            <w:r>
              <w:rPr>
                <w:sz w:val="18"/>
              </w:rPr>
              <w:t>Virginia</w:t>
            </w:r>
          </w:p>
        </w:tc>
        <w:tc>
          <w:tcPr>
            <w:tcW w:w="865" w:type="dxa"/>
          </w:tcPr>
          <w:p w14:paraId="2C9EC802" w14:textId="77777777" w:rsidR="001C37D5" w:rsidRDefault="00EB4F66" w:rsidP="00754E4E">
            <w:pPr>
              <w:pStyle w:val="TableParagraph"/>
              <w:ind w:left="433"/>
              <w:rPr>
                <w:sz w:val="18"/>
              </w:rPr>
            </w:pPr>
            <w:r>
              <w:rPr>
                <w:sz w:val="18"/>
              </w:rPr>
              <w:t>110</w:t>
            </w:r>
          </w:p>
        </w:tc>
      </w:tr>
      <w:tr w:rsidR="001C37D5" w14:paraId="25B68682" w14:textId="77777777">
        <w:trPr>
          <w:trHeight w:val="406"/>
        </w:trPr>
        <w:tc>
          <w:tcPr>
            <w:tcW w:w="1352" w:type="dxa"/>
          </w:tcPr>
          <w:p w14:paraId="5D507D4D" w14:textId="77777777" w:rsidR="001C37D5" w:rsidRDefault="00EB4F66" w:rsidP="00937996">
            <w:pPr>
              <w:pStyle w:val="TableParagraph"/>
              <w:spacing w:before="96"/>
              <w:ind w:left="50"/>
              <w:rPr>
                <w:sz w:val="18"/>
              </w:rPr>
            </w:pPr>
            <w:r>
              <w:rPr>
                <w:sz w:val="18"/>
              </w:rPr>
              <w:t>Illinois</w:t>
            </w:r>
          </w:p>
        </w:tc>
        <w:tc>
          <w:tcPr>
            <w:tcW w:w="1402" w:type="dxa"/>
          </w:tcPr>
          <w:p w14:paraId="73E3EB74" w14:textId="77777777" w:rsidR="001C37D5" w:rsidRDefault="00EB4F66" w:rsidP="00BF7104">
            <w:pPr>
              <w:pStyle w:val="TableParagraph"/>
              <w:spacing w:before="96"/>
              <w:ind w:right="536"/>
              <w:jc w:val="right"/>
              <w:rPr>
                <w:sz w:val="18"/>
              </w:rPr>
            </w:pPr>
            <w:r>
              <w:rPr>
                <w:sz w:val="18"/>
              </w:rPr>
              <w:t>110</w:t>
            </w:r>
          </w:p>
        </w:tc>
        <w:tc>
          <w:tcPr>
            <w:tcW w:w="2070" w:type="dxa"/>
          </w:tcPr>
          <w:p w14:paraId="09CCC458" w14:textId="77777777" w:rsidR="001C37D5" w:rsidRDefault="00EB4F66" w:rsidP="00EF48C2">
            <w:pPr>
              <w:pStyle w:val="TableParagraph"/>
              <w:spacing w:before="96"/>
              <w:ind w:left="536"/>
              <w:rPr>
                <w:sz w:val="18"/>
              </w:rPr>
            </w:pPr>
            <w:r>
              <w:rPr>
                <w:sz w:val="18"/>
              </w:rPr>
              <w:t>New Jersey</w:t>
            </w:r>
          </w:p>
        </w:tc>
        <w:tc>
          <w:tcPr>
            <w:tcW w:w="1172" w:type="dxa"/>
          </w:tcPr>
          <w:p w14:paraId="0F95198C" w14:textId="77777777" w:rsidR="001C37D5" w:rsidRDefault="00EB4F66" w:rsidP="00976152">
            <w:pPr>
              <w:pStyle w:val="TableParagraph"/>
              <w:spacing w:before="96"/>
              <w:ind w:left="357"/>
              <w:rPr>
                <w:sz w:val="18"/>
              </w:rPr>
            </w:pPr>
            <w:r>
              <w:rPr>
                <w:sz w:val="18"/>
              </w:rPr>
              <w:t>110</w:t>
            </w:r>
          </w:p>
        </w:tc>
        <w:tc>
          <w:tcPr>
            <w:tcW w:w="1992" w:type="dxa"/>
          </w:tcPr>
          <w:p w14:paraId="6601BE76" w14:textId="77777777" w:rsidR="001C37D5" w:rsidRDefault="00EB4F66" w:rsidP="001D208C">
            <w:pPr>
              <w:pStyle w:val="TableParagraph"/>
              <w:spacing w:before="96"/>
              <w:ind w:left="534"/>
              <w:rPr>
                <w:sz w:val="18"/>
              </w:rPr>
            </w:pPr>
            <w:r>
              <w:rPr>
                <w:sz w:val="18"/>
              </w:rPr>
              <w:t>Washington</w:t>
            </w:r>
          </w:p>
        </w:tc>
        <w:tc>
          <w:tcPr>
            <w:tcW w:w="865" w:type="dxa"/>
          </w:tcPr>
          <w:p w14:paraId="6BF4B451" w14:textId="77777777" w:rsidR="001C37D5" w:rsidRDefault="00EB4F66" w:rsidP="001D208C">
            <w:pPr>
              <w:pStyle w:val="TableParagraph"/>
              <w:spacing w:before="96"/>
              <w:ind w:left="434"/>
              <w:rPr>
                <w:sz w:val="18"/>
              </w:rPr>
            </w:pPr>
            <w:r>
              <w:rPr>
                <w:sz w:val="18"/>
              </w:rPr>
              <w:t>120</w:t>
            </w:r>
          </w:p>
        </w:tc>
      </w:tr>
      <w:tr w:rsidR="001C37D5" w14:paraId="7958DAC3" w14:textId="77777777">
        <w:trPr>
          <w:trHeight w:val="406"/>
        </w:trPr>
        <w:tc>
          <w:tcPr>
            <w:tcW w:w="1352" w:type="dxa"/>
          </w:tcPr>
          <w:p w14:paraId="6652DF19" w14:textId="77777777" w:rsidR="001C37D5" w:rsidRDefault="00EB4F66" w:rsidP="00937996">
            <w:pPr>
              <w:pStyle w:val="TableParagraph"/>
              <w:spacing w:before="95"/>
              <w:ind w:left="50"/>
              <w:rPr>
                <w:sz w:val="18"/>
              </w:rPr>
            </w:pPr>
            <w:r>
              <w:rPr>
                <w:sz w:val="18"/>
              </w:rPr>
              <w:t>Indiana</w:t>
            </w:r>
          </w:p>
        </w:tc>
        <w:tc>
          <w:tcPr>
            <w:tcW w:w="1402" w:type="dxa"/>
          </w:tcPr>
          <w:p w14:paraId="1445B2ED" w14:textId="77777777" w:rsidR="001C37D5" w:rsidRDefault="00EB4F66" w:rsidP="00BF7104">
            <w:pPr>
              <w:pStyle w:val="TableParagraph"/>
              <w:spacing w:before="95"/>
              <w:ind w:right="537"/>
              <w:jc w:val="right"/>
              <w:rPr>
                <w:sz w:val="18"/>
              </w:rPr>
            </w:pPr>
            <w:r>
              <w:rPr>
                <w:sz w:val="18"/>
              </w:rPr>
              <w:t>110</w:t>
            </w:r>
          </w:p>
        </w:tc>
        <w:tc>
          <w:tcPr>
            <w:tcW w:w="2070" w:type="dxa"/>
          </w:tcPr>
          <w:p w14:paraId="50EDF6B4" w14:textId="77777777" w:rsidR="001C37D5" w:rsidRDefault="00EB4F66" w:rsidP="00EF48C2">
            <w:pPr>
              <w:pStyle w:val="TableParagraph"/>
              <w:spacing w:before="95"/>
              <w:ind w:left="537"/>
              <w:rPr>
                <w:sz w:val="18"/>
              </w:rPr>
            </w:pPr>
            <w:r>
              <w:rPr>
                <w:sz w:val="18"/>
              </w:rPr>
              <w:t>New Mexico</w:t>
            </w:r>
          </w:p>
        </w:tc>
        <w:tc>
          <w:tcPr>
            <w:tcW w:w="1172" w:type="dxa"/>
          </w:tcPr>
          <w:p w14:paraId="541E319A" w14:textId="77777777" w:rsidR="001C37D5" w:rsidRDefault="00EB4F66" w:rsidP="00976152">
            <w:pPr>
              <w:pStyle w:val="TableParagraph"/>
              <w:spacing w:before="95"/>
              <w:ind w:left="358"/>
              <w:rPr>
                <w:sz w:val="18"/>
              </w:rPr>
            </w:pPr>
            <w:r>
              <w:rPr>
                <w:sz w:val="18"/>
              </w:rPr>
              <w:t>120</w:t>
            </w:r>
          </w:p>
        </w:tc>
        <w:tc>
          <w:tcPr>
            <w:tcW w:w="1992" w:type="dxa"/>
          </w:tcPr>
          <w:p w14:paraId="2561D576" w14:textId="77777777" w:rsidR="001C37D5" w:rsidRDefault="00EB4F66" w:rsidP="001D208C">
            <w:pPr>
              <w:pStyle w:val="TableParagraph"/>
              <w:spacing w:before="95"/>
              <w:ind w:left="535"/>
              <w:rPr>
                <w:sz w:val="18"/>
              </w:rPr>
            </w:pPr>
            <w:r>
              <w:rPr>
                <w:sz w:val="18"/>
              </w:rPr>
              <w:t>West Virginia</w:t>
            </w:r>
          </w:p>
        </w:tc>
        <w:tc>
          <w:tcPr>
            <w:tcW w:w="865" w:type="dxa"/>
          </w:tcPr>
          <w:p w14:paraId="3546D4A7" w14:textId="77777777" w:rsidR="001C37D5" w:rsidRDefault="00EB4F66" w:rsidP="001D208C">
            <w:pPr>
              <w:pStyle w:val="TableParagraph"/>
              <w:spacing w:before="95"/>
              <w:ind w:left="434"/>
              <w:rPr>
                <w:sz w:val="18"/>
              </w:rPr>
            </w:pPr>
            <w:r>
              <w:rPr>
                <w:sz w:val="18"/>
              </w:rPr>
              <w:t>110</w:t>
            </w:r>
          </w:p>
        </w:tc>
      </w:tr>
      <w:tr w:rsidR="001C37D5" w14:paraId="31C93A11" w14:textId="77777777">
        <w:trPr>
          <w:trHeight w:val="403"/>
        </w:trPr>
        <w:tc>
          <w:tcPr>
            <w:tcW w:w="1352" w:type="dxa"/>
          </w:tcPr>
          <w:p w14:paraId="60CD71B6" w14:textId="77777777" w:rsidR="001C37D5" w:rsidRDefault="00EB4F66" w:rsidP="00937996">
            <w:pPr>
              <w:pStyle w:val="TableParagraph"/>
              <w:spacing w:before="96"/>
              <w:ind w:left="51"/>
              <w:rPr>
                <w:sz w:val="18"/>
              </w:rPr>
            </w:pPr>
            <w:r>
              <w:rPr>
                <w:sz w:val="18"/>
              </w:rPr>
              <w:t>Iowa</w:t>
            </w:r>
          </w:p>
        </w:tc>
        <w:tc>
          <w:tcPr>
            <w:tcW w:w="1402" w:type="dxa"/>
          </w:tcPr>
          <w:p w14:paraId="44902B28" w14:textId="77777777" w:rsidR="001C37D5" w:rsidRDefault="00EB4F66" w:rsidP="00BF7104">
            <w:pPr>
              <w:pStyle w:val="TableParagraph"/>
              <w:spacing w:before="96"/>
              <w:ind w:right="535"/>
              <w:jc w:val="right"/>
              <w:rPr>
                <w:sz w:val="18"/>
              </w:rPr>
            </w:pPr>
            <w:r>
              <w:rPr>
                <w:sz w:val="18"/>
              </w:rPr>
              <w:t>110</w:t>
            </w:r>
          </w:p>
        </w:tc>
        <w:tc>
          <w:tcPr>
            <w:tcW w:w="2070" w:type="dxa"/>
          </w:tcPr>
          <w:p w14:paraId="69D487C7" w14:textId="77777777" w:rsidR="001C37D5" w:rsidRDefault="00EB4F66" w:rsidP="00EF48C2">
            <w:pPr>
              <w:pStyle w:val="TableParagraph"/>
              <w:spacing w:before="96"/>
              <w:ind w:left="537"/>
              <w:rPr>
                <w:sz w:val="18"/>
              </w:rPr>
            </w:pPr>
            <w:r>
              <w:rPr>
                <w:sz w:val="18"/>
              </w:rPr>
              <w:t>New York</w:t>
            </w:r>
          </w:p>
        </w:tc>
        <w:tc>
          <w:tcPr>
            <w:tcW w:w="1172" w:type="dxa"/>
          </w:tcPr>
          <w:p w14:paraId="1969CCDD" w14:textId="77777777" w:rsidR="001C37D5" w:rsidRDefault="00EB4F66" w:rsidP="00976152">
            <w:pPr>
              <w:pStyle w:val="TableParagraph"/>
              <w:spacing w:before="96"/>
              <w:ind w:left="358"/>
              <w:rPr>
                <w:sz w:val="18"/>
              </w:rPr>
            </w:pPr>
            <w:r>
              <w:rPr>
                <w:sz w:val="18"/>
              </w:rPr>
              <w:t>110</w:t>
            </w:r>
          </w:p>
        </w:tc>
        <w:tc>
          <w:tcPr>
            <w:tcW w:w="1992" w:type="dxa"/>
          </w:tcPr>
          <w:p w14:paraId="0AE4FF86" w14:textId="77777777" w:rsidR="001C37D5" w:rsidRDefault="00EB4F66" w:rsidP="001D208C">
            <w:pPr>
              <w:pStyle w:val="TableParagraph"/>
              <w:spacing w:before="96"/>
              <w:ind w:left="535"/>
              <w:rPr>
                <w:sz w:val="18"/>
              </w:rPr>
            </w:pPr>
            <w:r>
              <w:rPr>
                <w:sz w:val="18"/>
              </w:rPr>
              <w:t>Wisconsin</w:t>
            </w:r>
          </w:p>
        </w:tc>
        <w:tc>
          <w:tcPr>
            <w:tcW w:w="865" w:type="dxa"/>
          </w:tcPr>
          <w:p w14:paraId="0E2B64DD" w14:textId="77777777" w:rsidR="001C37D5" w:rsidRDefault="00EB4F66" w:rsidP="001D208C">
            <w:pPr>
              <w:pStyle w:val="TableParagraph"/>
              <w:spacing w:before="96"/>
              <w:ind w:left="435"/>
              <w:rPr>
                <w:sz w:val="18"/>
              </w:rPr>
            </w:pPr>
            <w:r>
              <w:rPr>
                <w:sz w:val="18"/>
              </w:rPr>
              <w:t>110</w:t>
            </w:r>
          </w:p>
        </w:tc>
      </w:tr>
      <w:tr w:rsidR="001C37D5" w14:paraId="142F8191" w14:textId="77777777">
        <w:trPr>
          <w:trHeight w:val="410"/>
        </w:trPr>
        <w:tc>
          <w:tcPr>
            <w:tcW w:w="1352" w:type="dxa"/>
          </w:tcPr>
          <w:p w14:paraId="0FC57878" w14:textId="77777777" w:rsidR="001C37D5" w:rsidRDefault="00EB4F66" w:rsidP="00937996">
            <w:pPr>
              <w:pStyle w:val="TableParagraph"/>
              <w:spacing w:before="98"/>
              <w:ind w:left="52"/>
              <w:rPr>
                <w:sz w:val="18"/>
              </w:rPr>
            </w:pPr>
            <w:r>
              <w:rPr>
                <w:sz w:val="18"/>
              </w:rPr>
              <w:t>Kansas</w:t>
            </w:r>
          </w:p>
        </w:tc>
        <w:tc>
          <w:tcPr>
            <w:tcW w:w="1402" w:type="dxa"/>
          </w:tcPr>
          <w:p w14:paraId="25AB425A" w14:textId="77777777" w:rsidR="001C37D5" w:rsidRDefault="00EB4F66" w:rsidP="00BF7104">
            <w:pPr>
              <w:pStyle w:val="TableParagraph"/>
              <w:spacing w:before="98"/>
              <w:ind w:right="535"/>
              <w:jc w:val="right"/>
              <w:rPr>
                <w:sz w:val="18"/>
              </w:rPr>
            </w:pPr>
            <w:r>
              <w:rPr>
                <w:sz w:val="18"/>
              </w:rPr>
              <w:t>110</w:t>
            </w:r>
          </w:p>
        </w:tc>
        <w:tc>
          <w:tcPr>
            <w:tcW w:w="2070" w:type="dxa"/>
          </w:tcPr>
          <w:p w14:paraId="361D375C" w14:textId="77777777" w:rsidR="001C37D5" w:rsidRDefault="00EB4F66" w:rsidP="00EF48C2">
            <w:pPr>
              <w:pStyle w:val="TableParagraph"/>
              <w:spacing w:before="98"/>
              <w:ind w:left="538"/>
              <w:rPr>
                <w:sz w:val="18"/>
              </w:rPr>
            </w:pPr>
            <w:r>
              <w:rPr>
                <w:sz w:val="18"/>
              </w:rPr>
              <w:t>North Carolina</w:t>
            </w:r>
          </w:p>
        </w:tc>
        <w:tc>
          <w:tcPr>
            <w:tcW w:w="1172" w:type="dxa"/>
          </w:tcPr>
          <w:p w14:paraId="19E194E6" w14:textId="77777777" w:rsidR="001C37D5" w:rsidRDefault="00EB4F66" w:rsidP="00976152">
            <w:pPr>
              <w:pStyle w:val="TableParagraph"/>
              <w:spacing w:before="98"/>
              <w:ind w:left="359"/>
              <w:rPr>
                <w:sz w:val="18"/>
              </w:rPr>
            </w:pPr>
            <w:r>
              <w:rPr>
                <w:sz w:val="18"/>
              </w:rPr>
              <w:t>110</w:t>
            </w:r>
          </w:p>
        </w:tc>
        <w:tc>
          <w:tcPr>
            <w:tcW w:w="1992" w:type="dxa"/>
          </w:tcPr>
          <w:p w14:paraId="7E19F22D" w14:textId="77777777" w:rsidR="001C37D5" w:rsidRDefault="00EB4F66" w:rsidP="001D208C">
            <w:pPr>
              <w:pStyle w:val="TableParagraph"/>
              <w:spacing w:before="98"/>
              <w:ind w:left="536"/>
              <w:rPr>
                <w:sz w:val="18"/>
              </w:rPr>
            </w:pPr>
            <w:r>
              <w:rPr>
                <w:sz w:val="18"/>
              </w:rPr>
              <w:t>Wyoming</w:t>
            </w:r>
          </w:p>
        </w:tc>
        <w:tc>
          <w:tcPr>
            <w:tcW w:w="865" w:type="dxa"/>
          </w:tcPr>
          <w:p w14:paraId="446C9225" w14:textId="77777777" w:rsidR="001C37D5" w:rsidRDefault="00EB4F66" w:rsidP="001D208C">
            <w:pPr>
              <w:pStyle w:val="TableParagraph"/>
              <w:spacing w:before="98"/>
              <w:ind w:left="435"/>
              <w:rPr>
                <w:sz w:val="18"/>
              </w:rPr>
            </w:pPr>
            <w:r>
              <w:rPr>
                <w:sz w:val="18"/>
              </w:rPr>
              <w:t xml:space="preserve">120 </w:t>
            </w:r>
            <w:r>
              <w:rPr>
                <w:sz w:val="18"/>
                <w:vertAlign w:val="superscript"/>
              </w:rPr>
              <w:t>2</w:t>
            </w:r>
          </w:p>
        </w:tc>
      </w:tr>
      <w:tr w:rsidR="001C37D5" w14:paraId="62BD2EEB" w14:textId="77777777">
        <w:trPr>
          <w:trHeight w:val="406"/>
        </w:trPr>
        <w:tc>
          <w:tcPr>
            <w:tcW w:w="1352" w:type="dxa"/>
          </w:tcPr>
          <w:p w14:paraId="7D8A4F45" w14:textId="77777777" w:rsidR="001C37D5" w:rsidRDefault="00EB4F66" w:rsidP="00937996">
            <w:pPr>
              <w:pStyle w:val="TableParagraph"/>
              <w:spacing w:before="96"/>
              <w:ind w:left="50"/>
              <w:rPr>
                <w:sz w:val="18"/>
              </w:rPr>
            </w:pPr>
            <w:r>
              <w:rPr>
                <w:sz w:val="18"/>
              </w:rPr>
              <w:t>Kentucky</w:t>
            </w:r>
          </w:p>
        </w:tc>
        <w:tc>
          <w:tcPr>
            <w:tcW w:w="1402" w:type="dxa"/>
          </w:tcPr>
          <w:p w14:paraId="3E1001BA" w14:textId="77777777" w:rsidR="001C37D5" w:rsidRDefault="00EB4F66" w:rsidP="00BF7104">
            <w:pPr>
              <w:pStyle w:val="TableParagraph"/>
              <w:spacing w:before="96"/>
              <w:ind w:right="537"/>
              <w:jc w:val="right"/>
              <w:rPr>
                <w:sz w:val="18"/>
              </w:rPr>
            </w:pPr>
            <w:r>
              <w:rPr>
                <w:sz w:val="18"/>
              </w:rPr>
              <w:t>110</w:t>
            </w:r>
          </w:p>
        </w:tc>
        <w:tc>
          <w:tcPr>
            <w:tcW w:w="2070" w:type="dxa"/>
          </w:tcPr>
          <w:p w14:paraId="071F198F" w14:textId="77777777" w:rsidR="001C37D5" w:rsidRDefault="00EB4F66" w:rsidP="00EF48C2">
            <w:pPr>
              <w:pStyle w:val="TableParagraph"/>
              <w:spacing w:before="96"/>
              <w:ind w:left="536"/>
              <w:rPr>
                <w:sz w:val="18"/>
              </w:rPr>
            </w:pPr>
            <w:r>
              <w:rPr>
                <w:sz w:val="18"/>
              </w:rPr>
              <w:t>North Dakota</w:t>
            </w:r>
          </w:p>
        </w:tc>
        <w:tc>
          <w:tcPr>
            <w:tcW w:w="1172" w:type="dxa"/>
          </w:tcPr>
          <w:p w14:paraId="4F244662" w14:textId="77777777" w:rsidR="001C37D5" w:rsidRDefault="00EB4F66" w:rsidP="00976152">
            <w:pPr>
              <w:pStyle w:val="TableParagraph"/>
              <w:spacing w:before="96"/>
              <w:ind w:left="357"/>
              <w:rPr>
                <w:sz w:val="18"/>
              </w:rPr>
            </w:pPr>
            <w:r>
              <w:rPr>
                <w:sz w:val="18"/>
              </w:rPr>
              <w:t>110</w:t>
            </w:r>
          </w:p>
        </w:tc>
        <w:tc>
          <w:tcPr>
            <w:tcW w:w="1992" w:type="dxa"/>
          </w:tcPr>
          <w:p w14:paraId="3DAD09B9" w14:textId="77777777" w:rsidR="001C37D5" w:rsidRDefault="001C37D5" w:rsidP="001D208C">
            <w:pPr>
              <w:pStyle w:val="TableParagraph"/>
              <w:rPr>
                <w:sz w:val="18"/>
              </w:rPr>
            </w:pPr>
          </w:p>
        </w:tc>
        <w:tc>
          <w:tcPr>
            <w:tcW w:w="865" w:type="dxa"/>
          </w:tcPr>
          <w:p w14:paraId="325ADC2B" w14:textId="77777777" w:rsidR="001C37D5" w:rsidRDefault="001C37D5" w:rsidP="001D208C">
            <w:pPr>
              <w:pStyle w:val="TableParagraph"/>
              <w:rPr>
                <w:sz w:val="18"/>
              </w:rPr>
            </w:pPr>
          </w:p>
        </w:tc>
      </w:tr>
      <w:tr w:rsidR="001C37D5" w14:paraId="0B9822DB" w14:textId="77777777">
        <w:trPr>
          <w:trHeight w:val="302"/>
        </w:trPr>
        <w:tc>
          <w:tcPr>
            <w:tcW w:w="1352" w:type="dxa"/>
          </w:tcPr>
          <w:p w14:paraId="0EBDCA49" w14:textId="77777777" w:rsidR="001C37D5" w:rsidRDefault="00EB4F66" w:rsidP="00754E4E">
            <w:pPr>
              <w:pStyle w:val="TableParagraph"/>
              <w:spacing w:before="95"/>
              <w:ind w:left="50"/>
              <w:rPr>
                <w:sz w:val="18"/>
              </w:rPr>
            </w:pPr>
            <w:r>
              <w:rPr>
                <w:sz w:val="18"/>
              </w:rPr>
              <w:t>Louisiana</w:t>
            </w:r>
          </w:p>
        </w:tc>
        <w:tc>
          <w:tcPr>
            <w:tcW w:w="1402" w:type="dxa"/>
          </w:tcPr>
          <w:p w14:paraId="22060EFD" w14:textId="77777777" w:rsidR="001C37D5" w:rsidRDefault="00EB4F66" w:rsidP="00754E4E">
            <w:pPr>
              <w:pStyle w:val="TableParagraph"/>
              <w:spacing w:before="95"/>
              <w:ind w:right="536"/>
              <w:jc w:val="right"/>
              <w:rPr>
                <w:sz w:val="18"/>
              </w:rPr>
            </w:pPr>
            <w:r>
              <w:rPr>
                <w:sz w:val="18"/>
              </w:rPr>
              <w:t>110</w:t>
            </w:r>
          </w:p>
        </w:tc>
        <w:tc>
          <w:tcPr>
            <w:tcW w:w="2070" w:type="dxa"/>
          </w:tcPr>
          <w:p w14:paraId="5D79C9CA" w14:textId="77777777" w:rsidR="001C37D5" w:rsidRDefault="00EB4F66" w:rsidP="00754E4E">
            <w:pPr>
              <w:pStyle w:val="TableParagraph"/>
              <w:spacing w:before="95"/>
              <w:ind w:left="536"/>
              <w:rPr>
                <w:sz w:val="18"/>
              </w:rPr>
            </w:pPr>
            <w:r>
              <w:rPr>
                <w:sz w:val="18"/>
              </w:rPr>
              <w:t>Ohio</w:t>
            </w:r>
          </w:p>
        </w:tc>
        <w:tc>
          <w:tcPr>
            <w:tcW w:w="1172" w:type="dxa"/>
          </w:tcPr>
          <w:p w14:paraId="243F27F8" w14:textId="77777777" w:rsidR="001C37D5" w:rsidRDefault="00EB4F66" w:rsidP="00754E4E">
            <w:pPr>
              <w:pStyle w:val="TableParagraph"/>
              <w:spacing w:before="95"/>
              <w:ind w:left="357"/>
              <w:rPr>
                <w:sz w:val="18"/>
              </w:rPr>
            </w:pPr>
            <w:r>
              <w:rPr>
                <w:sz w:val="18"/>
              </w:rPr>
              <w:t>110</w:t>
            </w:r>
          </w:p>
        </w:tc>
        <w:tc>
          <w:tcPr>
            <w:tcW w:w="1992" w:type="dxa"/>
          </w:tcPr>
          <w:p w14:paraId="25ED29EA" w14:textId="77777777" w:rsidR="001C37D5" w:rsidRDefault="001C37D5" w:rsidP="00937996">
            <w:pPr>
              <w:pStyle w:val="TableParagraph"/>
              <w:rPr>
                <w:sz w:val="18"/>
              </w:rPr>
            </w:pPr>
          </w:p>
        </w:tc>
        <w:tc>
          <w:tcPr>
            <w:tcW w:w="865" w:type="dxa"/>
          </w:tcPr>
          <w:p w14:paraId="166DC12A" w14:textId="77777777" w:rsidR="001C37D5" w:rsidRDefault="001C37D5" w:rsidP="00BF7104">
            <w:pPr>
              <w:pStyle w:val="TableParagraph"/>
              <w:rPr>
                <w:sz w:val="18"/>
              </w:rPr>
            </w:pPr>
          </w:p>
        </w:tc>
      </w:tr>
    </w:tbl>
    <w:p w14:paraId="667DE0AE" w14:textId="77777777" w:rsidR="001C37D5" w:rsidRDefault="001C37D5">
      <w:pPr>
        <w:pStyle w:val="BodyText"/>
        <w:rPr>
          <w:b/>
          <w:sz w:val="20"/>
        </w:rPr>
      </w:pPr>
    </w:p>
    <w:p w14:paraId="06216B1A" w14:textId="77777777" w:rsidR="001C37D5" w:rsidRDefault="001C37D5">
      <w:pPr>
        <w:pStyle w:val="BodyText"/>
        <w:spacing w:before="3"/>
        <w:rPr>
          <w:b/>
          <w:sz w:val="27"/>
        </w:rPr>
      </w:pPr>
    </w:p>
    <w:p w14:paraId="4B166989" w14:textId="77777777" w:rsidR="001C37D5" w:rsidRDefault="00EB4F66">
      <w:pPr>
        <w:spacing w:before="92"/>
        <w:ind w:left="876"/>
        <w:rPr>
          <w:b/>
          <w:sz w:val="18"/>
        </w:rPr>
      </w:pPr>
      <w:r>
        <w:rPr>
          <w:b/>
          <w:sz w:val="18"/>
          <w:u w:val="single"/>
        </w:rPr>
        <w:t>EXCEPTIONS</w:t>
      </w:r>
      <w:r>
        <w:rPr>
          <w:b/>
          <w:sz w:val="18"/>
        </w:rPr>
        <w:t>:</w:t>
      </w:r>
    </w:p>
    <w:p w14:paraId="35DB833D" w14:textId="77777777" w:rsidR="001C37D5" w:rsidRDefault="001C37D5">
      <w:pPr>
        <w:pStyle w:val="BodyText"/>
        <w:spacing w:before="3"/>
        <w:rPr>
          <w:b/>
          <w:sz w:val="9"/>
        </w:rPr>
      </w:pPr>
    </w:p>
    <w:p w14:paraId="4146862A" w14:textId="77777777" w:rsidR="001C37D5" w:rsidRDefault="00EB4F66">
      <w:pPr>
        <w:pStyle w:val="BodyText"/>
        <w:spacing w:before="96"/>
        <w:ind w:left="876"/>
      </w:pPr>
      <w:r>
        <w:rPr>
          <w:position w:val="6"/>
          <w:sz w:val="12"/>
        </w:rPr>
        <w:t xml:space="preserve">1 </w:t>
      </w:r>
      <w:r>
        <w:t>The El Paso, Texas, area is assigned to Code 120 (DLA Energy Americas – West).</w:t>
      </w:r>
    </w:p>
    <w:p w14:paraId="4995CC47" w14:textId="77777777" w:rsidR="001C37D5" w:rsidRDefault="001C37D5">
      <w:pPr>
        <w:pStyle w:val="BodyText"/>
        <w:spacing w:before="1"/>
        <w:rPr>
          <w:sz w:val="17"/>
        </w:rPr>
      </w:pPr>
    </w:p>
    <w:p w14:paraId="12CAA387" w14:textId="77777777" w:rsidR="001C37D5" w:rsidRDefault="00EB4F66">
      <w:pPr>
        <w:pStyle w:val="BodyText"/>
        <w:ind w:left="876"/>
      </w:pPr>
      <w:r>
        <w:rPr>
          <w:position w:val="6"/>
          <w:sz w:val="12"/>
        </w:rPr>
        <w:t xml:space="preserve">2 </w:t>
      </w:r>
      <w:r>
        <w:t>The Newcastle, Wyoming, area is assigned to Code 110 (DLA Energy Americas – East).</w:t>
      </w:r>
    </w:p>
    <w:p w14:paraId="02F01C75" w14:textId="77777777" w:rsidR="001C37D5" w:rsidRDefault="001C37D5">
      <w:pPr>
        <w:pStyle w:val="BodyText"/>
        <w:spacing w:before="6"/>
        <w:rPr>
          <w:sz w:val="19"/>
        </w:rPr>
      </w:pPr>
    </w:p>
    <w:p w14:paraId="508060A3" w14:textId="77777777" w:rsidR="001C37D5" w:rsidRDefault="00EB4F66" w:rsidP="00F13190">
      <w:pPr>
        <w:pStyle w:val="Heading4"/>
        <w:numPr>
          <w:ilvl w:val="0"/>
          <w:numId w:val="112"/>
        </w:numPr>
        <w:tabs>
          <w:tab w:val="left" w:pos="876"/>
        </w:tabs>
        <w:spacing w:before="1" w:line="278" w:lineRule="auto"/>
        <w:ind w:left="155" w:right="1370" w:firstLine="360"/>
      </w:pPr>
      <w:r>
        <w:t>AREAS OF RESPONSIBILITY AND OFFICE CODES OUTSIDE THE CONTINENTAL UNITED STATES (OCONUS) (INCLUDING ALASKA AND</w:t>
      </w:r>
      <w:r>
        <w:rPr>
          <w:spacing w:val="-2"/>
        </w:rPr>
        <w:t xml:space="preserve"> </w:t>
      </w:r>
      <w:r>
        <w:t>HAWAII):</w:t>
      </w:r>
    </w:p>
    <w:p w14:paraId="68082688" w14:textId="77777777" w:rsidR="001C37D5" w:rsidRDefault="001C37D5">
      <w:pPr>
        <w:pStyle w:val="BodyText"/>
        <w:rPr>
          <w:b/>
          <w:sz w:val="20"/>
        </w:rPr>
      </w:pPr>
    </w:p>
    <w:p w14:paraId="1BBB0DAB" w14:textId="77777777" w:rsidR="001C37D5" w:rsidRDefault="001C37D5">
      <w:pPr>
        <w:pStyle w:val="BodyText"/>
        <w:spacing w:before="6"/>
        <w:rPr>
          <w:b/>
          <w:sz w:val="16"/>
        </w:rPr>
      </w:pPr>
    </w:p>
    <w:tbl>
      <w:tblPr>
        <w:tblW w:w="0" w:type="auto"/>
        <w:tblInd w:w="113" w:type="dxa"/>
        <w:tblLayout w:type="fixed"/>
        <w:tblCellMar>
          <w:left w:w="0" w:type="dxa"/>
          <w:right w:w="0" w:type="dxa"/>
        </w:tblCellMar>
        <w:tblLook w:val="01E0" w:firstRow="1" w:lastRow="1" w:firstColumn="1" w:lastColumn="1" w:noHBand="0" w:noVBand="0"/>
      </w:tblPr>
      <w:tblGrid>
        <w:gridCol w:w="1526"/>
        <w:gridCol w:w="989"/>
        <w:gridCol w:w="1764"/>
        <w:gridCol w:w="753"/>
        <w:gridCol w:w="1926"/>
        <w:gridCol w:w="745"/>
        <w:gridCol w:w="1641"/>
        <w:gridCol w:w="482"/>
      </w:tblGrid>
      <w:tr w:rsidR="001C37D5" w14:paraId="658C607C" w14:textId="77777777">
        <w:trPr>
          <w:trHeight w:val="300"/>
        </w:trPr>
        <w:tc>
          <w:tcPr>
            <w:tcW w:w="1526" w:type="dxa"/>
          </w:tcPr>
          <w:p w14:paraId="72081FED" w14:textId="77777777" w:rsidR="001C37D5" w:rsidRDefault="00EB4F66" w:rsidP="00754E4E">
            <w:pPr>
              <w:pStyle w:val="TableParagraph"/>
              <w:ind w:left="50"/>
              <w:rPr>
                <w:sz w:val="18"/>
              </w:rPr>
            </w:pPr>
            <w:r>
              <w:rPr>
                <w:sz w:val="18"/>
              </w:rPr>
              <w:t>Afghanistan</w:t>
            </w:r>
          </w:p>
        </w:tc>
        <w:tc>
          <w:tcPr>
            <w:tcW w:w="989" w:type="dxa"/>
          </w:tcPr>
          <w:p w14:paraId="3CBDB9E3" w14:textId="77777777" w:rsidR="001C37D5" w:rsidRDefault="00EB4F66" w:rsidP="00754E4E">
            <w:pPr>
              <w:pStyle w:val="TableParagraph"/>
              <w:ind w:left="235"/>
              <w:rPr>
                <w:sz w:val="18"/>
              </w:rPr>
            </w:pPr>
            <w:r>
              <w:rPr>
                <w:sz w:val="18"/>
              </w:rPr>
              <w:t>400</w:t>
            </w:r>
          </w:p>
        </w:tc>
        <w:tc>
          <w:tcPr>
            <w:tcW w:w="1764" w:type="dxa"/>
          </w:tcPr>
          <w:p w14:paraId="55911DCB" w14:textId="77777777" w:rsidR="001C37D5" w:rsidRDefault="00EB4F66" w:rsidP="00754E4E">
            <w:pPr>
              <w:pStyle w:val="TableParagraph"/>
              <w:ind w:left="55"/>
              <w:rPr>
                <w:sz w:val="18"/>
              </w:rPr>
            </w:pPr>
            <w:r>
              <w:rPr>
                <w:sz w:val="18"/>
              </w:rPr>
              <w:t>Cyprus</w:t>
            </w:r>
          </w:p>
        </w:tc>
        <w:tc>
          <w:tcPr>
            <w:tcW w:w="753" w:type="dxa"/>
          </w:tcPr>
          <w:p w14:paraId="3B30D6E7" w14:textId="77777777" w:rsidR="001C37D5" w:rsidRDefault="00EB4F66" w:rsidP="00754E4E">
            <w:pPr>
              <w:pStyle w:val="TableParagraph"/>
              <w:ind w:left="104" w:right="217"/>
              <w:jc w:val="center"/>
              <w:rPr>
                <w:sz w:val="18"/>
              </w:rPr>
            </w:pPr>
            <w:r>
              <w:rPr>
                <w:sz w:val="18"/>
              </w:rPr>
              <w:t>200</w:t>
            </w:r>
          </w:p>
        </w:tc>
        <w:tc>
          <w:tcPr>
            <w:tcW w:w="1926" w:type="dxa"/>
          </w:tcPr>
          <w:p w14:paraId="5BB133CF" w14:textId="77777777" w:rsidR="001C37D5" w:rsidRDefault="00EB4F66" w:rsidP="00754E4E">
            <w:pPr>
              <w:pStyle w:val="TableParagraph"/>
              <w:ind w:left="238"/>
              <w:rPr>
                <w:sz w:val="18"/>
              </w:rPr>
            </w:pPr>
            <w:r>
              <w:rPr>
                <w:sz w:val="18"/>
              </w:rPr>
              <w:t>Malaysia</w:t>
            </w:r>
          </w:p>
        </w:tc>
        <w:tc>
          <w:tcPr>
            <w:tcW w:w="745" w:type="dxa"/>
          </w:tcPr>
          <w:p w14:paraId="381D6883" w14:textId="77777777" w:rsidR="001C37D5" w:rsidRDefault="00EB4F66" w:rsidP="00754E4E">
            <w:pPr>
              <w:pStyle w:val="TableParagraph"/>
              <w:ind w:left="203"/>
              <w:rPr>
                <w:sz w:val="18"/>
              </w:rPr>
            </w:pPr>
            <w:r>
              <w:rPr>
                <w:sz w:val="18"/>
              </w:rPr>
              <w:t>300</w:t>
            </w:r>
          </w:p>
        </w:tc>
        <w:tc>
          <w:tcPr>
            <w:tcW w:w="1641" w:type="dxa"/>
          </w:tcPr>
          <w:p w14:paraId="5B3F3B09" w14:textId="77777777" w:rsidR="001C37D5" w:rsidRDefault="00EB4F66" w:rsidP="00754E4E">
            <w:pPr>
              <w:pStyle w:val="TableParagraph"/>
              <w:ind w:left="267"/>
              <w:rPr>
                <w:sz w:val="18"/>
              </w:rPr>
            </w:pPr>
            <w:r>
              <w:rPr>
                <w:sz w:val="18"/>
              </w:rPr>
              <w:t>Singapore</w:t>
            </w:r>
          </w:p>
        </w:tc>
        <w:tc>
          <w:tcPr>
            <w:tcW w:w="482" w:type="dxa"/>
          </w:tcPr>
          <w:p w14:paraId="23C8B31F" w14:textId="77777777" w:rsidR="001C37D5" w:rsidRDefault="00EB4F66" w:rsidP="00754E4E">
            <w:pPr>
              <w:pStyle w:val="TableParagraph"/>
              <w:ind w:right="48"/>
              <w:jc w:val="right"/>
              <w:rPr>
                <w:sz w:val="18"/>
              </w:rPr>
            </w:pPr>
            <w:r>
              <w:rPr>
                <w:sz w:val="18"/>
              </w:rPr>
              <w:t>300</w:t>
            </w:r>
          </w:p>
        </w:tc>
      </w:tr>
      <w:tr w:rsidR="001C37D5" w14:paraId="02F648B8" w14:textId="77777777">
        <w:trPr>
          <w:trHeight w:val="411"/>
        </w:trPr>
        <w:tc>
          <w:tcPr>
            <w:tcW w:w="1526" w:type="dxa"/>
          </w:tcPr>
          <w:p w14:paraId="555E660A" w14:textId="77777777" w:rsidR="001C37D5" w:rsidRDefault="00EB4F66" w:rsidP="00937996">
            <w:pPr>
              <w:pStyle w:val="TableParagraph"/>
              <w:spacing w:before="100"/>
              <w:ind w:left="50"/>
              <w:rPr>
                <w:sz w:val="18"/>
              </w:rPr>
            </w:pPr>
            <w:r>
              <w:rPr>
                <w:sz w:val="18"/>
              </w:rPr>
              <w:t>Africa</w:t>
            </w:r>
          </w:p>
        </w:tc>
        <w:tc>
          <w:tcPr>
            <w:tcW w:w="989" w:type="dxa"/>
          </w:tcPr>
          <w:p w14:paraId="217D642D" w14:textId="77777777" w:rsidR="001C37D5" w:rsidRDefault="00EB4F66" w:rsidP="00BF7104">
            <w:pPr>
              <w:pStyle w:val="TableParagraph"/>
              <w:spacing w:before="100"/>
              <w:ind w:left="235"/>
              <w:rPr>
                <w:sz w:val="18"/>
              </w:rPr>
            </w:pPr>
            <w:r>
              <w:rPr>
                <w:sz w:val="18"/>
              </w:rPr>
              <w:t xml:space="preserve">200 </w:t>
            </w:r>
            <w:r>
              <w:rPr>
                <w:sz w:val="18"/>
                <w:vertAlign w:val="superscript"/>
              </w:rPr>
              <w:t>3</w:t>
            </w:r>
          </w:p>
        </w:tc>
        <w:tc>
          <w:tcPr>
            <w:tcW w:w="1764" w:type="dxa"/>
          </w:tcPr>
          <w:p w14:paraId="6278E451" w14:textId="77777777" w:rsidR="001C37D5" w:rsidRDefault="00EB4F66" w:rsidP="00EF48C2">
            <w:pPr>
              <w:pStyle w:val="TableParagraph"/>
              <w:spacing w:before="100"/>
              <w:ind w:left="55"/>
              <w:rPr>
                <w:sz w:val="18"/>
              </w:rPr>
            </w:pPr>
            <w:r>
              <w:rPr>
                <w:sz w:val="18"/>
              </w:rPr>
              <w:t>Egypt</w:t>
            </w:r>
          </w:p>
        </w:tc>
        <w:tc>
          <w:tcPr>
            <w:tcW w:w="753" w:type="dxa"/>
          </w:tcPr>
          <w:p w14:paraId="52DBECB0" w14:textId="77777777" w:rsidR="001C37D5" w:rsidRDefault="00EB4F66" w:rsidP="00976152">
            <w:pPr>
              <w:pStyle w:val="TableParagraph"/>
              <w:spacing w:before="100"/>
              <w:ind w:left="165" w:right="217"/>
              <w:jc w:val="center"/>
              <w:rPr>
                <w:sz w:val="18"/>
              </w:rPr>
            </w:pPr>
            <w:r>
              <w:rPr>
                <w:sz w:val="18"/>
              </w:rPr>
              <w:t>400</w:t>
            </w:r>
            <w:r>
              <w:rPr>
                <w:sz w:val="18"/>
                <w:vertAlign w:val="superscript"/>
              </w:rPr>
              <w:t>3</w:t>
            </w:r>
          </w:p>
        </w:tc>
        <w:tc>
          <w:tcPr>
            <w:tcW w:w="1926" w:type="dxa"/>
          </w:tcPr>
          <w:p w14:paraId="5A14000A" w14:textId="77777777" w:rsidR="001C37D5" w:rsidRDefault="00EB4F66" w:rsidP="001D208C">
            <w:pPr>
              <w:pStyle w:val="TableParagraph"/>
              <w:spacing w:before="100"/>
              <w:ind w:left="238"/>
              <w:rPr>
                <w:sz w:val="18"/>
              </w:rPr>
            </w:pPr>
            <w:r>
              <w:rPr>
                <w:sz w:val="18"/>
              </w:rPr>
              <w:t>Maldives</w:t>
            </w:r>
          </w:p>
        </w:tc>
        <w:tc>
          <w:tcPr>
            <w:tcW w:w="745" w:type="dxa"/>
          </w:tcPr>
          <w:p w14:paraId="4C52733F" w14:textId="77777777" w:rsidR="001C37D5" w:rsidRDefault="00EB4F66" w:rsidP="001D208C">
            <w:pPr>
              <w:pStyle w:val="TableParagraph"/>
              <w:spacing w:before="100"/>
              <w:ind w:left="203"/>
              <w:rPr>
                <w:sz w:val="18"/>
              </w:rPr>
            </w:pPr>
            <w:r>
              <w:rPr>
                <w:sz w:val="18"/>
              </w:rPr>
              <w:t>300</w:t>
            </w:r>
          </w:p>
        </w:tc>
        <w:tc>
          <w:tcPr>
            <w:tcW w:w="1641" w:type="dxa"/>
          </w:tcPr>
          <w:p w14:paraId="121C1C25" w14:textId="77777777" w:rsidR="001C37D5" w:rsidRDefault="00EB4F66">
            <w:pPr>
              <w:pStyle w:val="TableParagraph"/>
              <w:spacing w:before="100"/>
              <w:ind w:left="267"/>
              <w:rPr>
                <w:sz w:val="18"/>
              </w:rPr>
            </w:pPr>
            <w:r>
              <w:rPr>
                <w:sz w:val="18"/>
              </w:rPr>
              <w:t>South America</w:t>
            </w:r>
          </w:p>
        </w:tc>
        <w:tc>
          <w:tcPr>
            <w:tcW w:w="482" w:type="dxa"/>
          </w:tcPr>
          <w:p w14:paraId="5B706C44" w14:textId="77777777" w:rsidR="001C37D5" w:rsidRDefault="00EB4F66">
            <w:pPr>
              <w:pStyle w:val="TableParagraph"/>
              <w:spacing w:before="100"/>
              <w:ind w:right="48"/>
              <w:jc w:val="right"/>
              <w:rPr>
                <w:sz w:val="18"/>
              </w:rPr>
            </w:pPr>
            <w:r>
              <w:rPr>
                <w:sz w:val="18"/>
              </w:rPr>
              <w:t>110</w:t>
            </w:r>
          </w:p>
        </w:tc>
      </w:tr>
      <w:tr w:rsidR="001C37D5" w14:paraId="6742E7C0" w14:textId="77777777">
        <w:trPr>
          <w:trHeight w:val="406"/>
        </w:trPr>
        <w:tc>
          <w:tcPr>
            <w:tcW w:w="1526" w:type="dxa"/>
          </w:tcPr>
          <w:p w14:paraId="3D50706B" w14:textId="77777777" w:rsidR="001C37D5" w:rsidRDefault="00EB4F66" w:rsidP="00937996">
            <w:pPr>
              <w:pStyle w:val="TableParagraph"/>
              <w:spacing w:before="96"/>
              <w:ind w:left="50"/>
              <w:rPr>
                <w:sz w:val="18"/>
              </w:rPr>
            </w:pPr>
            <w:r>
              <w:rPr>
                <w:sz w:val="18"/>
              </w:rPr>
              <w:t>Alaska</w:t>
            </w:r>
          </w:p>
        </w:tc>
        <w:tc>
          <w:tcPr>
            <w:tcW w:w="989" w:type="dxa"/>
          </w:tcPr>
          <w:p w14:paraId="51F58DD7" w14:textId="77777777" w:rsidR="001C37D5" w:rsidRDefault="00EB4F66" w:rsidP="00BF7104">
            <w:pPr>
              <w:pStyle w:val="TableParagraph"/>
              <w:spacing w:before="96"/>
              <w:ind w:left="235"/>
              <w:rPr>
                <w:sz w:val="18"/>
              </w:rPr>
            </w:pPr>
            <w:r>
              <w:rPr>
                <w:sz w:val="18"/>
              </w:rPr>
              <w:t>300</w:t>
            </w:r>
          </w:p>
        </w:tc>
        <w:tc>
          <w:tcPr>
            <w:tcW w:w="1764" w:type="dxa"/>
          </w:tcPr>
          <w:p w14:paraId="544F6133" w14:textId="77777777" w:rsidR="001C37D5" w:rsidRDefault="00EB4F66" w:rsidP="00EF48C2">
            <w:pPr>
              <w:pStyle w:val="TableParagraph"/>
              <w:spacing w:before="96"/>
              <w:ind w:left="55"/>
              <w:rPr>
                <w:sz w:val="18"/>
              </w:rPr>
            </w:pPr>
            <w:r>
              <w:rPr>
                <w:sz w:val="18"/>
              </w:rPr>
              <w:t>Europe (Continental)</w:t>
            </w:r>
          </w:p>
        </w:tc>
        <w:tc>
          <w:tcPr>
            <w:tcW w:w="753" w:type="dxa"/>
          </w:tcPr>
          <w:p w14:paraId="0450B12E" w14:textId="77777777" w:rsidR="001C37D5" w:rsidRDefault="00EB4F66" w:rsidP="00976152">
            <w:pPr>
              <w:pStyle w:val="TableParagraph"/>
              <w:spacing w:before="96"/>
              <w:ind w:left="106" w:right="217"/>
              <w:jc w:val="center"/>
              <w:rPr>
                <w:sz w:val="18"/>
              </w:rPr>
            </w:pPr>
            <w:r>
              <w:rPr>
                <w:sz w:val="18"/>
              </w:rPr>
              <w:t>200</w:t>
            </w:r>
          </w:p>
        </w:tc>
        <w:tc>
          <w:tcPr>
            <w:tcW w:w="1926" w:type="dxa"/>
          </w:tcPr>
          <w:p w14:paraId="26A9E869" w14:textId="77777777" w:rsidR="001C37D5" w:rsidRDefault="00EB4F66" w:rsidP="001D208C">
            <w:pPr>
              <w:pStyle w:val="TableParagraph"/>
              <w:spacing w:before="96"/>
              <w:ind w:left="238"/>
              <w:rPr>
                <w:sz w:val="18"/>
              </w:rPr>
            </w:pPr>
            <w:r>
              <w:rPr>
                <w:sz w:val="18"/>
              </w:rPr>
              <w:t>Malta</w:t>
            </w:r>
          </w:p>
        </w:tc>
        <w:tc>
          <w:tcPr>
            <w:tcW w:w="745" w:type="dxa"/>
          </w:tcPr>
          <w:p w14:paraId="5F45CE8C" w14:textId="77777777" w:rsidR="001C37D5" w:rsidRDefault="00EB4F66" w:rsidP="001D208C">
            <w:pPr>
              <w:pStyle w:val="TableParagraph"/>
              <w:spacing w:before="96"/>
              <w:ind w:left="203"/>
              <w:rPr>
                <w:sz w:val="18"/>
              </w:rPr>
            </w:pPr>
            <w:r>
              <w:rPr>
                <w:sz w:val="18"/>
              </w:rPr>
              <w:t>200</w:t>
            </w:r>
          </w:p>
        </w:tc>
        <w:tc>
          <w:tcPr>
            <w:tcW w:w="1641" w:type="dxa"/>
          </w:tcPr>
          <w:p w14:paraId="1411B8DD" w14:textId="77777777" w:rsidR="001C37D5" w:rsidRDefault="00EB4F66">
            <w:pPr>
              <w:pStyle w:val="TableParagraph"/>
              <w:spacing w:before="96"/>
              <w:ind w:left="267"/>
              <w:rPr>
                <w:sz w:val="18"/>
              </w:rPr>
            </w:pPr>
            <w:r>
              <w:rPr>
                <w:sz w:val="18"/>
              </w:rPr>
              <w:t>South Korea</w:t>
            </w:r>
          </w:p>
        </w:tc>
        <w:tc>
          <w:tcPr>
            <w:tcW w:w="482" w:type="dxa"/>
          </w:tcPr>
          <w:p w14:paraId="06EDAE43" w14:textId="77777777" w:rsidR="001C37D5" w:rsidRDefault="00EB4F66">
            <w:pPr>
              <w:pStyle w:val="TableParagraph"/>
              <w:spacing w:before="96"/>
              <w:ind w:right="48"/>
              <w:jc w:val="right"/>
              <w:rPr>
                <w:sz w:val="18"/>
              </w:rPr>
            </w:pPr>
            <w:r>
              <w:rPr>
                <w:sz w:val="18"/>
              </w:rPr>
              <w:t>300</w:t>
            </w:r>
          </w:p>
        </w:tc>
      </w:tr>
      <w:tr w:rsidR="001C37D5" w14:paraId="75792417" w14:textId="77777777">
        <w:trPr>
          <w:trHeight w:val="406"/>
        </w:trPr>
        <w:tc>
          <w:tcPr>
            <w:tcW w:w="1526" w:type="dxa"/>
          </w:tcPr>
          <w:p w14:paraId="0CC19F6C" w14:textId="77777777" w:rsidR="001C37D5" w:rsidRDefault="00EB4F66" w:rsidP="00937996">
            <w:pPr>
              <w:pStyle w:val="TableParagraph"/>
              <w:spacing w:before="95"/>
              <w:ind w:left="50"/>
              <w:rPr>
                <w:sz w:val="18"/>
              </w:rPr>
            </w:pPr>
            <w:r>
              <w:rPr>
                <w:sz w:val="18"/>
              </w:rPr>
              <w:t>Antarctica</w:t>
            </w:r>
          </w:p>
        </w:tc>
        <w:tc>
          <w:tcPr>
            <w:tcW w:w="989" w:type="dxa"/>
          </w:tcPr>
          <w:p w14:paraId="7B0DB092" w14:textId="77777777" w:rsidR="001C37D5" w:rsidRDefault="00EB4F66" w:rsidP="00BF7104">
            <w:pPr>
              <w:pStyle w:val="TableParagraph"/>
              <w:spacing w:before="95"/>
              <w:ind w:left="236"/>
              <w:rPr>
                <w:sz w:val="18"/>
              </w:rPr>
            </w:pPr>
            <w:r>
              <w:rPr>
                <w:sz w:val="18"/>
              </w:rPr>
              <w:t>300</w:t>
            </w:r>
          </w:p>
        </w:tc>
        <w:tc>
          <w:tcPr>
            <w:tcW w:w="1764" w:type="dxa"/>
          </w:tcPr>
          <w:p w14:paraId="573BD609" w14:textId="77777777" w:rsidR="001C37D5" w:rsidRDefault="00EB4F66" w:rsidP="00EF48C2">
            <w:pPr>
              <w:pStyle w:val="TableParagraph"/>
              <w:spacing w:before="95"/>
              <w:ind w:left="55"/>
              <w:rPr>
                <w:sz w:val="18"/>
              </w:rPr>
            </w:pPr>
            <w:r>
              <w:rPr>
                <w:sz w:val="18"/>
              </w:rPr>
              <w:t>Georgia</w:t>
            </w:r>
          </w:p>
        </w:tc>
        <w:tc>
          <w:tcPr>
            <w:tcW w:w="753" w:type="dxa"/>
          </w:tcPr>
          <w:p w14:paraId="2D8F00FF" w14:textId="77777777" w:rsidR="001C37D5" w:rsidRDefault="00EB4F66" w:rsidP="00976152">
            <w:pPr>
              <w:pStyle w:val="TableParagraph"/>
              <w:spacing w:before="95"/>
              <w:ind w:left="107" w:right="217"/>
              <w:jc w:val="center"/>
              <w:rPr>
                <w:sz w:val="18"/>
              </w:rPr>
            </w:pPr>
            <w:r>
              <w:rPr>
                <w:sz w:val="18"/>
              </w:rPr>
              <w:t>200</w:t>
            </w:r>
          </w:p>
        </w:tc>
        <w:tc>
          <w:tcPr>
            <w:tcW w:w="1926" w:type="dxa"/>
          </w:tcPr>
          <w:p w14:paraId="6225F56D" w14:textId="77777777" w:rsidR="001C37D5" w:rsidRDefault="00EB4F66" w:rsidP="001D208C">
            <w:pPr>
              <w:pStyle w:val="TableParagraph"/>
              <w:spacing w:before="95"/>
              <w:ind w:left="239"/>
              <w:rPr>
                <w:sz w:val="18"/>
              </w:rPr>
            </w:pPr>
            <w:r>
              <w:rPr>
                <w:sz w:val="18"/>
              </w:rPr>
              <w:t>Mauritius</w:t>
            </w:r>
          </w:p>
        </w:tc>
        <w:tc>
          <w:tcPr>
            <w:tcW w:w="745" w:type="dxa"/>
          </w:tcPr>
          <w:p w14:paraId="654538AD" w14:textId="77777777" w:rsidR="001C37D5" w:rsidRDefault="00EB4F66" w:rsidP="001D208C">
            <w:pPr>
              <w:pStyle w:val="TableParagraph"/>
              <w:spacing w:before="95"/>
              <w:ind w:left="204"/>
              <w:rPr>
                <w:sz w:val="18"/>
              </w:rPr>
            </w:pPr>
            <w:r>
              <w:rPr>
                <w:sz w:val="18"/>
              </w:rPr>
              <w:t>200</w:t>
            </w:r>
          </w:p>
        </w:tc>
        <w:tc>
          <w:tcPr>
            <w:tcW w:w="1641" w:type="dxa"/>
          </w:tcPr>
          <w:p w14:paraId="2B9C3C23" w14:textId="77777777" w:rsidR="001C37D5" w:rsidRDefault="00EB4F66">
            <w:pPr>
              <w:pStyle w:val="TableParagraph"/>
              <w:spacing w:before="95"/>
              <w:ind w:left="268"/>
              <w:rPr>
                <w:sz w:val="18"/>
              </w:rPr>
            </w:pPr>
            <w:r>
              <w:rPr>
                <w:sz w:val="18"/>
              </w:rPr>
              <w:t>Sri Lanka</w:t>
            </w:r>
          </w:p>
        </w:tc>
        <w:tc>
          <w:tcPr>
            <w:tcW w:w="482" w:type="dxa"/>
          </w:tcPr>
          <w:p w14:paraId="23BBC4C9" w14:textId="77777777" w:rsidR="001C37D5" w:rsidRDefault="00EB4F66">
            <w:pPr>
              <w:pStyle w:val="TableParagraph"/>
              <w:spacing w:before="95"/>
              <w:ind w:right="47"/>
              <w:jc w:val="right"/>
              <w:rPr>
                <w:sz w:val="18"/>
              </w:rPr>
            </w:pPr>
            <w:r>
              <w:rPr>
                <w:sz w:val="18"/>
              </w:rPr>
              <w:t>300</w:t>
            </w:r>
          </w:p>
        </w:tc>
      </w:tr>
      <w:tr w:rsidR="001C37D5" w14:paraId="72FB1565" w14:textId="77777777">
        <w:trPr>
          <w:trHeight w:val="406"/>
        </w:trPr>
        <w:tc>
          <w:tcPr>
            <w:tcW w:w="1526" w:type="dxa"/>
          </w:tcPr>
          <w:p w14:paraId="436A74BA" w14:textId="77777777" w:rsidR="001C37D5" w:rsidRDefault="00EB4F66" w:rsidP="00937996">
            <w:pPr>
              <w:pStyle w:val="TableParagraph"/>
              <w:spacing w:before="96"/>
              <w:ind w:left="51"/>
              <w:rPr>
                <w:sz w:val="18"/>
              </w:rPr>
            </w:pPr>
            <w:r>
              <w:rPr>
                <w:sz w:val="18"/>
              </w:rPr>
              <w:t>Armenia</w:t>
            </w:r>
          </w:p>
        </w:tc>
        <w:tc>
          <w:tcPr>
            <w:tcW w:w="989" w:type="dxa"/>
          </w:tcPr>
          <w:p w14:paraId="660CCC79" w14:textId="77777777" w:rsidR="001C37D5" w:rsidRDefault="00EB4F66" w:rsidP="00BF7104">
            <w:pPr>
              <w:pStyle w:val="TableParagraph"/>
              <w:spacing w:before="96"/>
              <w:ind w:left="236"/>
              <w:rPr>
                <w:sz w:val="18"/>
              </w:rPr>
            </w:pPr>
            <w:r>
              <w:rPr>
                <w:sz w:val="18"/>
              </w:rPr>
              <w:t>200</w:t>
            </w:r>
          </w:p>
        </w:tc>
        <w:tc>
          <w:tcPr>
            <w:tcW w:w="1764" w:type="dxa"/>
          </w:tcPr>
          <w:p w14:paraId="140D340C" w14:textId="77777777" w:rsidR="001C37D5" w:rsidRDefault="00EB4F66" w:rsidP="00EF48C2">
            <w:pPr>
              <w:pStyle w:val="TableParagraph"/>
              <w:spacing w:before="96"/>
              <w:ind w:left="56"/>
              <w:rPr>
                <w:sz w:val="18"/>
              </w:rPr>
            </w:pPr>
            <w:r>
              <w:rPr>
                <w:sz w:val="18"/>
              </w:rPr>
              <w:t>Greenland</w:t>
            </w:r>
          </w:p>
        </w:tc>
        <w:tc>
          <w:tcPr>
            <w:tcW w:w="753" w:type="dxa"/>
          </w:tcPr>
          <w:p w14:paraId="59926E06" w14:textId="77777777" w:rsidR="001C37D5" w:rsidRDefault="00EB4F66" w:rsidP="00976152">
            <w:pPr>
              <w:pStyle w:val="TableParagraph"/>
              <w:spacing w:before="96"/>
              <w:ind w:left="108" w:right="217"/>
              <w:jc w:val="center"/>
              <w:rPr>
                <w:sz w:val="18"/>
              </w:rPr>
            </w:pPr>
            <w:r>
              <w:rPr>
                <w:sz w:val="18"/>
              </w:rPr>
              <w:t>200</w:t>
            </w:r>
          </w:p>
        </w:tc>
        <w:tc>
          <w:tcPr>
            <w:tcW w:w="1926" w:type="dxa"/>
          </w:tcPr>
          <w:p w14:paraId="6193C8D3" w14:textId="77777777" w:rsidR="001C37D5" w:rsidRDefault="00EB4F66" w:rsidP="001D208C">
            <w:pPr>
              <w:pStyle w:val="TableParagraph"/>
              <w:spacing w:before="96"/>
              <w:ind w:left="239"/>
              <w:rPr>
                <w:sz w:val="18"/>
              </w:rPr>
            </w:pPr>
            <w:r>
              <w:rPr>
                <w:sz w:val="18"/>
              </w:rPr>
              <w:t>Mexico</w:t>
            </w:r>
          </w:p>
        </w:tc>
        <w:tc>
          <w:tcPr>
            <w:tcW w:w="745" w:type="dxa"/>
          </w:tcPr>
          <w:p w14:paraId="7D8C2F06" w14:textId="77777777" w:rsidR="001C37D5" w:rsidRDefault="00EB4F66" w:rsidP="001D208C">
            <w:pPr>
              <w:pStyle w:val="TableParagraph"/>
              <w:spacing w:before="96"/>
              <w:ind w:left="204"/>
              <w:rPr>
                <w:sz w:val="18"/>
              </w:rPr>
            </w:pPr>
            <w:r>
              <w:rPr>
                <w:sz w:val="18"/>
              </w:rPr>
              <w:t>110</w:t>
            </w:r>
          </w:p>
        </w:tc>
        <w:tc>
          <w:tcPr>
            <w:tcW w:w="1641" w:type="dxa"/>
          </w:tcPr>
          <w:p w14:paraId="05F4FA5C" w14:textId="77777777" w:rsidR="001C37D5" w:rsidRDefault="00EB4F66">
            <w:pPr>
              <w:pStyle w:val="TableParagraph"/>
              <w:spacing w:before="96"/>
              <w:ind w:left="268"/>
              <w:rPr>
                <w:sz w:val="18"/>
              </w:rPr>
            </w:pPr>
            <w:r>
              <w:rPr>
                <w:sz w:val="18"/>
              </w:rPr>
              <w:t>Syria</w:t>
            </w:r>
          </w:p>
        </w:tc>
        <w:tc>
          <w:tcPr>
            <w:tcW w:w="482" w:type="dxa"/>
          </w:tcPr>
          <w:p w14:paraId="22355498" w14:textId="77777777" w:rsidR="001C37D5" w:rsidRDefault="00EB4F66">
            <w:pPr>
              <w:pStyle w:val="TableParagraph"/>
              <w:spacing w:before="96"/>
              <w:ind w:right="47"/>
              <w:jc w:val="right"/>
              <w:rPr>
                <w:sz w:val="18"/>
              </w:rPr>
            </w:pPr>
            <w:r>
              <w:rPr>
                <w:sz w:val="18"/>
              </w:rPr>
              <w:t>400</w:t>
            </w:r>
          </w:p>
        </w:tc>
      </w:tr>
      <w:tr w:rsidR="001C37D5" w14:paraId="2F431290" w14:textId="77777777">
        <w:trPr>
          <w:trHeight w:val="406"/>
        </w:trPr>
        <w:tc>
          <w:tcPr>
            <w:tcW w:w="1526" w:type="dxa"/>
          </w:tcPr>
          <w:p w14:paraId="2570BD27" w14:textId="77777777" w:rsidR="001C37D5" w:rsidRDefault="00EB4F66" w:rsidP="00937996">
            <w:pPr>
              <w:pStyle w:val="TableParagraph"/>
              <w:spacing w:before="95"/>
              <w:ind w:left="51"/>
              <w:rPr>
                <w:sz w:val="18"/>
              </w:rPr>
            </w:pPr>
            <w:r>
              <w:rPr>
                <w:sz w:val="18"/>
              </w:rPr>
              <w:t>Ascension Island</w:t>
            </w:r>
          </w:p>
        </w:tc>
        <w:tc>
          <w:tcPr>
            <w:tcW w:w="989" w:type="dxa"/>
          </w:tcPr>
          <w:p w14:paraId="71154593" w14:textId="77777777" w:rsidR="001C37D5" w:rsidRDefault="00EB4F66" w:rsidP="00BF7104">
            <w:pPr>
              <w:pStyle w:val="TableParagraph"/>
              <w:spacing w:before="95"/>
              <w:ind w:left="237"/>
              <w:rPr>
                <w:sz w:val="18"/>
              </w:rPr>
            </w:pPr>
            <w:r>
              <w:rPr>
                <w:sz w:val="18"/>
              </w:rPr>
              <w:t>110</w:t>
            </w:r>
          </w:p>
        </w:tc>
        <w:tc>
          <w:tcPr>
            <w:tcW w:w="1764" w:type="dxa"/>
          </w:tcPr>
          <w:p w14:paraId="581B1262" w14:textId="77777777" w:rsidR="001C37D5" w:rsidRDefault="00EB4F66" w:rsidP="00EF48C2">
            <w:pPr>
              <w:pStyle w:val="TableParagraph"/>
              <w:spacing w:before="95"/>
              <w:ind w:left="55"/>
              <w:rPr>
                <w:sz w:val="18"/>
              </w:rPr>
            </w:pPr>
            <w:r>
              <w:rPr>
                <w:sz w:val="18"/>
              </w:rPr>
              <w:t>Hawaiian Islands</w:t>
            </w:r>
          </w:p>
        </w:tc>
        <w:tc>
          <w:tcPr>
            <w:tcW w:w="753" w:type="dxa"/>
          </w:tcPr>
          <w:p w14:paraId="219D2EB7" w14:textId="77777777" w:rsidR="001C37D5" w:rsidRDefault="00EB4F66" w:rsidP="00976152">
            <w:pPr>
              <w:pStyle w:val="TableParagraph"/>
              <w:spacing w:before="95"/>
              <w:ind w:left="105" w:right="217"/>
              <w:jc w:val="center"/>
              <w:rPr>
                <w:sz w:val="18"/>
              </w:rPr>
            </w:pPr>
            <w:r>
              <w:rPr>
                <w:sz w:val="18"/>
              </w:rPr>
              <w:t>300</w:t>
            </w:r>
          </w:p>
        </w:tc>
        <w:tc>
          <w:tcPr>
            <w:tcW w:w="1926" w:type="dxa"/>
          </w:tcPr>
          <w:p w14:paraId="2615F8A6" w14:textId="77777777" w:rsidR="001C37D5" w:rsidRDefault="00EB4F66" w:rsidP="001D208C">
            <w:pPr>
              <w:pStyle w:val="TableParagraph"/>
              <w:spacing w:before="95"/>
              <w:ind w:left="238"/>
              <w:rPr>
                <w:sz w:val="18"/>
              </w:rPr>
            </w:pPr>
            <w:r>
              <w:rPr>
                <w:sz w:val="18"/>
              </w:rPr>
              <w:t>Midway Island</w:t>
            </w:r>
          </w:p>
        </w:tc>
        <w:tc>
          <w:tcPr>
            <w:tcW w:w="745" w:type="dxa"/>
          </w:tcPr>
          <w:p w14:paraId="33F0CDCD" w14:textId="77777777" w:rsidR="001C37D5" w:rsidRDefault="00EB4F66" w:rsidP="001D208C">
            <w:pPr>
              <w:pStyle w:val="TableParagraph"/>
              <w:spacing w:before="95"/>
              <w:ind w:left="203"/>
              <w:rPr>
                <w:sz w:val="18"/>
              </w:rPr>
            </w:pPr>
            <w:r>
              <w:rPr>
                <w:sz w:val="18"/>
              </w:rPr>
              <w:t>300</w:t>
            </w:r>
          </w:p>
        </w:tc>
        <w:tc>
          <w:tcPr>
            <w:tcW w:w="1641" w:type="dxa"/>
          </w:tcPr>
          <w:p w14:paraId="3813EE9D" w14:textId="77777777" w:rsidR="001C37D5" w:rsidRDefault="00EB4F66">
            <w:pPr>
              <w:pStyle w:val="TableParagraph"/>
              <w:spacing w:before="95"/>
              <w:ind w:left="267"/>
              <w:rPr>
                <w:sz w:val="18"/>
              </w:rPr>
            </w:pPr>
            <w:r>
              <w:rPr>
                <w:sz w:val="18"/>
              </w:rPr>
              <w:t>Taiwan</w:t>
            </w:r>
          </w:p>
        </w:tc>
        <w:tc>
          <w:tcPr>
            <w:tcW w:w="482" w:type="dxa"/>
          </w:tcPr>
          <w:p w14:paraId="6FB5DF43" w14:textId="77777777" w:rsidR="001C37D5" w:rsidRDefault="00EB4F66">
            <w:pPr>
              <w:pStyle w:val="TableParagraph"/>
              <w:spacing w:before="95"/>
              <w:ind w:right="48"/>
              <w:jc w:val="right"/>
              <w:rPr>
                <w:sz w:val="18"/>
              </w:rPr>
            </w:pPr>
            <w:r>
              <w:rPr>
                <w:sz w:val="18"/>
              </w:rPr>
              <w:t>300</w:t>
            </w:r>
          </w:p>
        </w:tc>
      </w:tr>
      <w:tr w:rsidR="001C37D5" w14:paraId="58AC1932" w14:textId="77777777">
        <w:trPr>
          <w:trHeight w:val="406"/>
        </w:trPr>
        <w:tc>
          <w:tcPr>
            <w:tcW w:w="1526" w:type="dxa"/>
          </w:tcPr>
          <w:p w14:paraId="3B2BF6A7" w14:textId="77777777" w:rsidR="001C37D5" w:rsidRDefault="00EB4F66" w:rsidP="00937996">
            <w:pPr>
              <w:pStyle w:val="TableParagraph"/>
              <w:spacing w:before="96"/>
              <w:ind w:left="50"/>
              <w:rPr>
                <w:sz w:val="18"/>
              </w:rPr>
            </w:pPr>
            <w:r>
              <w:rPr>
                <w:sz w:val="18"/>
              </w:rPr>
              <w:t>Australia</w:t>
            </w:r>
          </w:p>
        </w:tc>
        <w:tc>
          <w:tcPr>
            <w:tcW w:w="989" w:type="dxa"/>
          </w:tcPr>
          <w:p w14:paraId="20A2446E" w14:textId="77777777" w:rsidR="001C37D5" w:rsidRDefault="00EB4F66" w:rsidP="00BF7104">
            <w:pPr>
              <w:pStyle w:val="TableParagraph"/>
              <w:spacing w:before="96"/>
              <w:ind w:left="235"/>
              <w:rPr>
                <w:sz w:val="18"/>
              </w:rPr>
            </w:pPr>
            <w:r>
              <w:rPr>
                <w:sz w:val="18"/>
              </w:rPr>
              <w:t>300</w:t>
            </w:r>
          </w:p>
        </w:tc>
        <w:tc>
          <w:tcPr>
            <w:tcW w:w="1764" w:type="dxa"/>
          </w:tcPr>
          <w:p w14:paraId="0C27E8AF" w14:textId="77777777" w:rsidR="001C37D5" w:rsidRDefault="00EB4F66" w:rsidP="00EF48C2">
            <w:pPr>
              <w:pStyle w:val="TableParagraph"/>
              <w:spacing w:before="96"/>
              <w:ind w:left="55"/>
              <w:rPr>
                <w:sz w:val="18"/>
              </w:rPr>
            </w:pPr>
            <w:r>
              <w:rPr>
                <w:sz w:val="18"/>
              </w:rPr>
              <w:t>Hong Kong</w:t>
            </w:r>
          </w:p>
        </w:tc>
        <w:tc>
          <w:tcPr>
            <w:tcW w:w="753" w:type="dxa"/>
          </w:tcPr>
          <w:p w14:paraId="7216484E" w14:textId="77777777" w:rsidR="001C37D5" w:rsidRDefault="00EB4F66" w:rsidP="00976152">
            <w:pPr>
              <w:pStyle w:val="TableParagraph"/>
              <w:spacing w:before="96"/>
              <w:ind w:left="106" w:right="217"/>
              <w:jc w:val="center"/>
              <w:rPr>
                <w:sz w:val="18"/>
              </w:rPr>
            </w:pPr>
            <w:r>
              <w:rPr>
                <w:sz w:val="18"/>
              </w:rPr>
              <w:t>300</w:t>
            </w:r>
          </w:p>
        </w:tc>
        <w:tc>
          <w:tcPr>
            <w:tcW w:w="1926" w:type="dxa"/>
          </w:tcPr>
          <w:p w14:paraId="5BE0C428" w14:textId="77777777" w:rsidR="001C37D5" w:rsidRDefault="00EB4F66" w:rsidP="001D208C">
            <w:pPr>
              <w:pStyle w:val="TableParagraph"/>
              <w:spacing w:before="96"/>
              <w:ind w:left="239"/>
              <w:rPr>
                <w:sz w:val="18"/>
              </w:rPr>
            </w:pPr>
            <w:r>
              <w:rPr>
                <w:sz w:val="18"/>
              </w:rPr>
              <w:t>Mongolia</w:t>
            </w:r>
          </w:p>
        </w:tc>
        <w:tc>
          <w:tcPr>
            <w:tcW w:w="745" w:type="dxa"/>
          </w:tcPr>
          <w:p w14:paraId="58D21B0E" w14:textId="77777777" w:rsidR="001C37D5" w:rsidRDefault="00EB4F66" w:rsidP="001D208C">
            <w:pPr>
              <w:pStyle w:val="TableParagraph"/>
              <w:spacing w:before="96"/>
              <w:ind w:left="204"/>
              <w:rPr>
                <w:sz w:val="18"/>
              </w:rPr>
            </w:pPr>
            <w:r>
              <w:rPr>
                <w:sz w:val="18"/>
              </w:rPr>
              <w:t>300</w:t>
            </w:r>
          </w:p>
        </w:tc>
        <w:tc>
          <w:tcPr>
            <w:tcW w:w="1641" w:type="dxa"/>
          </w:tcPr>
          <w:p w14:paraId="0F64D0D7" w14:textId="77777777" w:rsidR="001C37D5" w:rsidRDefault="00EB4F66">
            <w:pPr>
              <w:pStyle w:val="TableParagraph"/>
              <w:spacing w:before="96"/>
              <w:ind w:left="268"/>
              <w:rPr>
                <w:sz w:val="18"/>
              </w:rPr>
            </w:pPr>
            <w:r>
              <w:rPr>
                <w:sz w:val="18"/>
              </w:rPr>
              <w:t>Tajikistan</w:t>
            </w:r>
          </w:p>
        </w:tc>
        <w:tc>
          <w:tcPr>
            <w:tcW w:w="482" w:type="dxa"/>
          </w:tcPr>
          <w:p w14:paraId="29AC7909" w14:textId="77777777" w:rsidR="001C37D5" w:rsidRDefault="00EB4F66">
            <w:pPr>
              <w:pStyle w:val="TableParagraph"/>
              <w:spacing w:before="96"/>
              <w:ind w:right="47"/>
              <w:jc w:val="right"/>
              <w:rPr>
                <w:sz w:val="18"/>
              </w:rPr>
            </w:pPr>
            <w:r>
              <w:rPr>
                <w:sz w:val="18"/>
              </w:rPr>
              <w:t>400</w:t>
            </w:r>
          </w:p>
        </w:tc>
      </w:tr>
      <w:tr w:rsidR="001C37D5" w14:paraId="38E36BAC" w14:textId="77777777">
        <w:trPr>
          <w:trHeight w:val="406"/>
        </w:trPr>
        <w:tc>
          <w:tcPr>
            <w:tcW w:w="1526" w:type="dxa"/>
          </w:tcPr>
          <w:p w14:paraId="5D4F8594" w14:textId="77777777" w:rsidR="001C37D5" w:rsidRDefault="00EB4F66" w:rsidP="00937996">
            <w:pPr>
              <w:pStyle w:val="TableParagraph"/>
              <w:spacing w:before="95"/>
              <w:ind w:left="51"/>
              <w:rPr>
                <w:sz w:val="18"/>
              </w:rPr>
            </w:pPr>
            <w:r>
              <w:rPr>
                <w:sz w:val="18"/>
              </w:rPr>
              <w:t>Azerbaijan</w:t>
            </w:r>
          </w:p>
        </w:tc>
        <w:tc>
          <w:tcPr>
            <w:tcW w:w="989" w:type="dxa"/>
          </w:tcPr>
          <w:p w14:paraId="4EC4669E" w14:textId="77777777" w:rsidR="001C37D5" w:rsidRDefault="00EB4F66" w:rsidP="00BF7104">
            <w:pPr>
              <w:pStyle w:val="TableParagraph"/>
              <w:spacing w:before="95"/>
              <w:ind w:left="236"/>
              <w:rPr>
                <w:sz w:val="18"/>
              </w:rPr>
            </w:pPr>
            <w:r>
              <w:rPr>
                <w:sz w:val="18"/>
              </w:rPr>
              <w:t>200</w:t>
            </w:r>
          </w:p>
        </w:tc>
        <w:tc>
          <w:tcPr>
            <w:tcW w:w="1764" w:type="dxa"/>
          </w:tcPr>
          <w:p w14:paraId="5FA18BCB" w14:textId="77777777" w:rsidR="001C37D5" w:rsidRDefault="00EB4F66" w:rsidP="00EF48C2">
            <w:pPr>
              <w:pStyle w:val="TableParagraph"/>
              <w:spacing w:before="95"/>
              <w:ind w:left="56"/>
              <w:rPr>
                <w:sz w:val="18"/>
              </w:rPr>
            </w:pPr>
            <w:r>
              <w:rPr>
                <w:sz w:val="18"/>
              </w:rPr>
              <w:t>Iceland</w:t>
            </w:r>
          </w:p>
        </w:tc>
        <w:tc>
          <w:tcPr>
            <w:tcW w:w="753" w:type="dxa"/>
          </w:tcPr>
          <w:p w14:paraId="537CE720" w14:textId="77777777" w:rsidR="001C37D5" w:rsidRDefault="00EB4F66" w:rsidP="00976152">
            <w:pPr>
              <w:pStyle w:val="TableParagraph"/>
              <w:spacing w:before="95"/>
              <w:ind w:left="108" w:right="217"/>
              <w:jc w:val="center"/>
              <w:rPr>
                <w:sz w:val="18"/>
              </w:rPr>
            </w:pPr>
            <w:r>
              <w:rPr>
                <w:sz w:val="18"/>
              </w:rPr>
              <w:t>200</w:t>
            </w:r>
          </w:p>
        </w:tc>
        <w:tc>
          <w:tcPr>
            <w:tcW w:w="1926" w:type="dxa"/>
          </w:tcPr>
          <w:p w14:paraId="79BBA48B" w14:textId="77777777" w:rsidR="001C37D5" w:rsidRDefault="00EB4F66" w:rsidP="001D208C">
            <w:pPr>
              <w:pStyle w:val="TableParagraph"/>
              <w:spacing w:before="95"/>
              <w:ind w:left="239"/>
              <w:rPr>
                <w:sz w:val="18"/>
              </w:rPr>
            </w:pPr>
            <w:r>
              <w:rPr>
                <w:sz w:val="18"/>
              </w:rPr>
              <w:t>Myanmar</w:t>
            </w:r>
          </w:p>
        </w:tc>
        <w:tc>
          <w:tcPr>
            <w:tcW w:w="745" w:type="dxa"/>
          </w:tcPr>
          <w:p w14:paraId="2EA4543F" w14:textId="77777777" w:rsidR="001C37D5" w:rsidRDefault="00EB4F66" w:rsidP="001D208C">
            <w:pPr>
              <w:pStyle w:val="TableParagraph"/>
              <w:spacing w:before="95"/>
              <w:ind w:left="204"/>
              <w:rPr>
                <w:sz w:val="18"/>
              </w:rPr>
            </w:pPr>
            <w:r>
              <w:rPr>
                <w:sz w:val="18"/>
              </w:rPr>
              <w:t>300</w:t>
            </w:r>
          </w:p>
        </w:tc>
        <w:tc>
          <w:tcPr>
            <w:tcW w:w="1641" w:type="dxa"/>
          </w:tcPr>
          <w:p w14:paraId="7140B027" w14:textId="77777777" w:rsidR="001C37D5" w:rsidRDefault="00EB4F66">
            <w:pPr>
              <w:pStyle w:val="TableParagraph"/>
              <w:spacing w:before="95"/>
              <w:ind w:left="268"/>
              <w:rPr>
                <w:sz w:val="18"/>
              </w:rPr>
            </w:pPr>
            <w:r>
              <w:rPr>
                <w:sz w:val="18"/>
              </w:rPr>
              <w:t>Thailand</w:t>
            </w:r>
          </w:p>
        </w:tc>
        <w:tc>
          <w:tcPr>
            <w:tcW w:w="482" w:type="dxa"/>
          </w:tcPr>
          <w:p w14:paraId="59B2BC02" w14:textId="77777777" w:rsidR="001C37D5" w:rsidRDefault="00EB4F66">
            <w:pPr>
              <w:pStyle w:val="TableParagraph"/>
              <w:spacing w:before="95"/>
              <w:ind w:right="47"/>
              <w:jc w:val="right"/>
              <w:rPr>
                <w:sz w:val="18"/>
              </w:rPr>
            </w:pPr>
            <w:r>
              <w:rPr>
                <w:sz w:val="18"/>
              </w:rPr>
              <w:t>300</w:t>
            </w:r>
          </w:p>
        </w:tc>
      </w:tr>
      <w:tr w:rsidR="001C37D5" w14:paraId="4030E1BD" w14:textId="77777777">
        <w:trPr>
          <w:trHeight w:val="408"/>
        </w:trPr>
        <w:tc>
          <w:tcPr>
            <w:tcW w:w="1526" w:type="dxa"/>
          </w:tcPr>
          <w:p w14:paraId="07A68240" w14:textId="77777777" w:rsidR="001C37D5" w:rsidRDefault="00EB4F66" w:rsidP="00937996">
            <w:pPr>
              <w:pStyle w:val="TableParagraph"/>
              <w:spacing w:before="96"/>
              <w:ind w:left="51"/>
              <w:rPr>
                <w:sz w:val="18"/>
              </w:rPr>
            </w:pPr>
            <w:r>
              <w:rPr>
                <w:sz w:val="18"/>
              </w:rPr>
              <w:t>Azores</w:t>
            </w:r>
          </w:p>
        </w:tc>
        <w:tc>
          <w:tcPr>
            <w:tcW w:w="989" w:type="dxa"/>
          </w:tcPr>
          <w:p w14:paraId="19DF7FC8" w14:textId="77777777" w:rsidR="001C37D5" w:rsidRDefault="00EB4F66" w:rsidP="00BF7104">
            <w:pPr>
              <w:pStyle w:val="TableParagraph"/>
              <w:spacing w:before="96"/>
              <w:ind w:left="236"/>
              <w:rPr>
                <w:sz w:val="18"/>
              </w:rPr>
            </w:pPr>
            <w:r>
              <w:rPr>
                <w:sz w:val="18"/>
              </w:rPr>
              <w:t>200</w:t>
            </w:r>
          </w:p>
        </w:tc>
        <w:tc>
          <w:tcPr>
            <w:tcW w:w="1764" w:type="dxa"/>
          </w:tcPr>
          <w:p w14:paraId="2E35EDC7" w14:textId="77777777" w:rsidR="001C37D5" w:rsidRDefault="00EB4F66" w:rsidP="00EF48C2">
            <w:pPr>
              <w:pStyle w:val="TableParagraph"/>
              <w:spacing w:before="96"/>
              <w:ind w:left="56"/>
              <w:rPr>
                <w:sz w:val="18"/>
              </w:rPr>
            </w:pPr>
            <w:r>
              <w:rPr>
                <w:sz w:val="18"/>
              </w:rPr>
              <w:t>India</w:t>
            </w:r>
          </w:p>
        </w:tc>
        <w:tc>
          <w:tcPr>
            <w:tcW w:w="753" w:type="dxa"/>
          </w:tcPr>
          <w:p w14:paraId="65EFC821" w14:textId="77777777" w:rsidR="001C37D5" w:rsidRDefault="00EB4F66" w:rsidP="00976152">
            <w:pPr>
              <w:pStyle w:val="TableParagraph"/>
              <w:spacing w:before="96"/>
              <w:ind w:left="108" w:right="217"/>
              <w:jc w:val="center"/>
              <w:rPr>
                <w:sz w:val="18"/>
              </w:rPr>
            </w:pPr>
            <w:r>
              <w:rPr>
                <w:sz w:val="18"/>
              </w:rPr>
              <w:t>300</w:t>
            </w:r>
          </w:p>
        </w:tc>
        <w:tc>
          <w:tcPr>
            <w:tcW w:w="1926" w:type="dxa"/>
          </w:tcPr>
          <w:p w14:paraId="3ADD75DA" w14:textId="77777777" w:rsidR="001C37D5" w:rsidRDefault="00EB4F66" w:rsidP="001D208C">
            <w:pPr>
              <w:pStyle w:val="TableParagraph"/>
              <w:spacing w:before="96"/>
              <w:ind w:left="239"/>
              <w:rPr>
                <w:sz w:val="18"/>
              </w:rPr>
            </w:pPr>
            <w:r>
              <w:rPr>
                <w:sz w:val="18"/>
              </w:rPr>
              <w:t>Nepal</w:t>
            </w:r>
          </w:p>
        </w:tc>
        <w:tc>
          <w:tcPr>
            <w:tcW w:w="745" w:type="dxa"/>
          </w:tcPr>
          <w:p w14:paraId="5CFEFA32" w14:textId="77777777" w:rsidR="001C37D5" w:rsidRDefault="00EB4F66" w:rsidP="001D208C">
            <w:pPr>
              <w:pStyle w:val="TableParagraph"/>
              <w:spacing w:before="96"/>
              <w:ind w:left="205"/>
              <w:rPr>
                <w:sz w:val="18"/>
              </w:rPr>
            </w:pPr>
            <w:r>
              <w:rPr>
                <w:sz w:val="18"/>
              </w:rPr>
              <w:t>300</w:t>
            </w:r>
          </w:p>
        </w:tc>
        <w:tc>
          <w:tcPr>
            <w:tcW w:w="1641" w:type="dxa"/>
          </w:tcPr>
          <w:p w14:paraId="3CD12D60" w14:textId="77777777" w:rsidR="001C37D5" w:rsidRDefault="00EB4F66">
            <w:pPr>
              <w:pStyle w:val="TableParagraph"/>
              <w:spacing w:before="96"/>
              <w:ind w:left="269"/>
              <w:rPr>
                <w:sz w:val="18"/>
              </w:rPr>
            </w:pPr>
            <w:r>
              <w:rPr>
                <w:sz w:val="18"/>
              </w:rPr>
              <w:t>Turkey</w:t>
            </w:r>
          </w:p>
        </w:tc>
        <w:tc>
          <w:tcPr>
            <w:tcW w:w="482" w:type="dxa"/>
          </w:tcPr>
          <w:p w14:paraId="3FC69437" w14:textId="77777777" w:rsidR="001C37D5" w:rsidRDefault="00EB4F66">
            <w:pPr>
              <w:pStyle w:val="TableParagraph"/>
              <w:spacing w:before="96"/>
              <w:ind w:right="47"/>
              <w:jc w:val="right"/>
              <w:rPr>
                <w:sz w:val="18"/>
              </w:rPr>
            </w:pPr>
            <w:r>
              <w:rPr>
                <w:sz w:val="18"/>
              </w:rPr>
              <w:t>200</w:t>
            </w:r>
          </w:p>
        </w:tc>
      </w:tr>
      <w:tr w:rsidR="001C37D5" w14:paraId="733EB6AD" w14:textId="77777777">
        <w:trPr>
          <w:trHeight w:val="406"/>
        </w:trPr>
        <w:tc>
          <w:tcPr>
            <w:tcW w:w="1526" w:type="dxa"/>
          </w:tcPr>
          <w:p w14:paraId="2E50EEBF" w14:textId="77777777" w:rsidR="001C37D5" w:rsidRDefault="00EB4F66" w:rsidP="00937996">
            <w:pPr>
              <w:pStyle w:val="TableParagraph"/>
              <w:spacing w:before="96"/>
              <w:ind w:left="52"/>
              <w:rPr>
                <w:sz w:val="18"/>
              </w:rPr>
            </w:pPr>
            <w:r>
              <w:rPr>
                <w:sz w:val="18"/>
              </w:rPr>
              <w:t>Bahrain</w:t>
            </w:r>
          </w:p>
        </w:tc>
        <w:tc>
          <w:tcPr>
            <w:tcW w:w="989" w:type="dxa"/>
          </w:tcPr>
          <w:p w14:paraId="71E3DC1E" w14:textId="77777777" w:rsidR="001C37D5" w:rsidRDefault="00EB4F66" w:rsidP="00BF7104">
            <w:pPr>
              <w:pStyle w:val="TableParagraph"/>
              <w:spacing w:before="96"/>
              <w:ind w:left="237"/>
              <w:rPr>
                <w:sz w:val="18"/>
              </w:rPr>
            </w:pPr>
            <w:r>
              <w:rPr>
                <w:sz w:val="18"/>
              </w:rPr>
              <w:t>400</w:t>
            </w:r>
          </w:p>
        </w:tc>
        <w:tc>
          <w:tcPr>
            <w:tcW w:w="1764" w:type="dxa"/>
          </w:tcPr>
          <w:p w14:paraId="4D8056B8" w14:textId="77777777" w:rsidR="001C37D5" w:rsidRDefault="00EB4F66" w:rsidP="00EF48C2">
            <w:pPr>
              <w:pStyle w:val="TableParagraph"/>
              <w:spacing w:before="96"/>
              <w:ind w:left="57"/>
              <w:rPr>
                <w:sz w:val="18"/>
              </w:rPr>
            </w:pPr>
            <w:r>
              <w:rPr>
                <w:sz w:val="18"/>
              </w:rPr>
              <w:t>Indonesia</w:t>
            </w:r>
          </w:p>
        </w:tc>
        <w:tc>
          <w:tcPr>
            <w:tcW w:w="753" w:type="dxa"/>
          </w:tcPr>
          <w:p w14:paraId="4F8BB95E" w14:textId="77777777" w:rsidR="001C37D5" w:rsidRDefault="00EB4F66" w:rsidP="00976152">
            <w:pPr>
              <w:pStyle w:val="TableParagraph"/>
              <w:spacing w:before="96"/>
              <w:ind w:left="109" w:right="217"/>
              <w:jc w:val="center"/>
              <w:rPr>
                <w:sz w:val="18"/>
              </w:rPr>
            </w:pPr>
            <w:r>
              <w:rPr>
                <w:sz w:val="18"/>
              </w:rPr>
              <w:t>300</w:t>
            </w:r>
          </w:p>
        </w:tc>
        <w:tc>
          <w:tcPr>
            <w:tcW w:w="1926" w:type="dxa"/>
          </w:tcPr>
          <w:p w14:paraId="3E5333E6" w14:textId="77777777" w:rsidR="001C37D5" w:rsidRDefault="00EB4F66" w:rsidP="001D208C">
            <w:pPr>
              <w:pStyle w:val="TableParagraph"/>
              <w:spacing w:before="96"/>
              <w:ind w:left="240"/>
              <w:rPr>
                <w:sz w:val="18"/>
              </w:rPr>
            </w:pPr>
            <w:r>
              <w:rPr>
                <w:sz w:val="18"/>
              </w:rPr>
              <w:t>New Zealand</w:t>
            </w:r>
          </w:p>
        </w:tc>
        <w:tc>
          <w:tcPr>
            <w:tcW w:w="745" w:type="dxa"/>
          </w:tcPr>
          <w:p w14:paraId="18FAD5D9" w14:textId="77777777" w:rsidR="001C37D5" w:rsidRDefault="00EB4F66" w:rsidP="001D208C">
            <w:pPr>
              <w:pStyle w:val="TableParagraph"/>
              <w:spacing w:before="96"/>
              <w:ind w:left="205"/>
              <w:rPr>
                <w:sz w:val="18"/>
              </w:rPr>
            </w:pPr>
            <w:r>
              <w:rPr>
                <w:sz w:val="18"/>
              </w:rPr>
              <w:t>300</w:t>
            </w:r>
          </w:p>
        </w:tc>
        <w:tc>
          <w:tcPr>
            <w:tcW w:w="1641" w:type="dxa"/>
          </w:tcPr>
          <w:p w14:paraId="69EAB0C2" w14:textId="77777777" w:rsidR="001C37D5" w:rsidRDefault="00EB4F66">
            <w:pPr>
              <w:pStyle w:val="TableParagraph"/>
              <w:spacing w:before="96"/>
              <w:ind w:left="269"/>
              <w:rPr>
                <w:sz w:val="18"/>
              </w:rPr>
            </w:pPr>
            <w:r>
              <w:rPr>
                <w:sz w:val="18"/>
              </w:rPr>
              <w:t>Turkmenistan</w:t>
            </w:r>
          </w:p>
        </w:tc>
        <w:tc>
          <w:tcPr>
            <w:tcW w:w="482" w:type="dxa"/>
          </w:tcPr>
          <w:p w14:paraId="6B8BF4E4" w14:textId="77777777" w:rsidR="001C37D5" w:rsidRDefault="00EB4F66">
            <w:pPr>
              <w:pStyle w:val="TableParagraph"/>
              <w:spacing w:before="96"/>
              <w:ind w:right="46"/>
              <w:jc w:val="right"/>
              <w:rPr>
                <w:sz w:val="18"/>
              </w:rPr>
            </w:pPr>
            <w:r>
              <w:rPr>
                <w:sz w:val="18"/>
              </w:rPr>
              <w:t>400</w:t>
            </w:r>
          </w:p>
        </w:tc>
      </w:tr>
      <w:tr w:rsidR="001C37D5" w14:paraId="27CD0DAB" w14:textId="77777777">
        <w:trPr>
          <w:trHeight w:val="406"/>
        </w:trPr>
        <w:tc>
          <w:tcPr>
            <w:tcW w:w="1526" w:type="dxa"/>
          </w:tcPr>
          <w:p w14:paraId="47F301C2" w14:textId="77777777" w:rsidR="001C37D5" w:rsidRDefault="00EB4F66" w:rsidP="00937996">
            <w:pPr>
              <w:pStyle w:val="TableParagraph"/>
              <w:spacing w:before="95"/>
              <w:ind w:left="52"/>
              <w:rPr>
                <w:sz w:val="18"/>
              </w:rPr>
            </w:pPr>
            <w:r>
              <w:rPr>
                <w:sz w:val="18"/>
              </w:rPr>
              <w:t>Bangladesh</w:t>
            </w:r>
          </w:p>
        </w:tc>
        <w:tc>
          <w:tcPr>
            <w:tcW w:w="989" w:type="dxa"/>
          </w:tcPr>
          <w:p w14:paraId="50975381" w14:textId="77777777" w:rsidR="001C37D5" w:rsidRDefault="00EB4F66" w:rsidP="00BF7104">
            <w:pPr>
              <w:pStyle w:val="TableParagraph"/>
              <w:spacing w:before="95"/>
              <w:ind w:left="237"/>
              <w:rPr>
                <w:sz w:val="18"/>
              </w:rPr>
            </w:pPr>
            <w:r>
              <w:rPr>
                <w:sz w:val="18"/>
              </w:rPr>
              <w:t>300</w:t>
            </w:r>
          </w:p>
        </w:tc>
        <w:tc>
          <w:tcPr>
            <w:tcW w:w="1764" w:type="dxa"/>
          </w:tcPr>
          <w:p w14:paraId="586B6882" w14:textId="77777777" w:rsidR="001C37D5" w:rsidRDefault="00EB4F66" w:rsidP="00EF48C2">
            <w:pPr>
              <w:pStyle w:val="TableParagraph"/>
              <w:spacing w:before="95"/>
              <w:ind w:left="57"/>
              <w:rPr>
                <w:sz w:val="18"/>
              </w:rPr>
            </w:pPr>
            <w:r>
              <w:rPr>
                <w:sz w:val="18"/>
              </w:rPr>
              <w:t>Ireland</w:t>
            </w:r>
          </w:p>
        </w:tc>
        <w:tc>
          <w:tcPr>
            <w:tcW w:w="753" w:type="dxa"/>
          </w:tcPr>
          <w:p w14:paraId="2B952B9A" w14:textId="77777777" w:rsidR="001C37D5" w:rsidRDefault="00EB4F66" w:rsidP="00976152">
            <w:pPr>
              <w:pStyle w:val="TableParagraph"/>
              <w:spacing w:before="95"/>
              <w:ind w:left="110" w:right="217"/>
              <w:jc w:val="center"/>
              <w:rPr>
                <w:sz w:val="18"/>
              </w:rPr>
            </w:pPr>
            <w:r>
              <w:rPr>
                <w:sz w:val="18"/>
              </w:rPr>
              <w:t>200</w:t>
            </w:r>
          </w:p>
        </w:tc>
        <w:tc>
          <w:tcPr>
            <w:tcW w:w="1926" w:type="dxa"/>
          </w:tcPr>
          <w:p w14:paraId="14B68DC3" w14:textId="77777777" w:rsidR="001C37D5" w:rsidRDefault="00EB4F66" w:rsidP="001D208C">
            <w:pPr>
              <w:pStyle w:val="TableParagraph"/>
              <w:spacing w:before="95"/>
              <w:ind w:left="240"/>
              <w:rPr>
                <w:sz w:val="18"/>
              </w:rPr>
            </w:pPr>
            <w:r>
              <w:rPr>
                <w:sz w:val="18"/>
              </w:rPr>
              <w:t>North Korea</w:t>
            </w:r>
          </w:p>
        </w:tc>
        <w:tc>
          <w:tcPr>
            <w:tcW w:w="745" w:type="dxa"/>
          </w:tcPr>
          <w:p w14:paraId="3A692B03" w14:textId="77777777" w:rsidR="001C37D5" w:rsidRDefault="00EB4F66" w:rsidP="001D208C">
            <w:pPr>
              <w:pStyle w:val="TableParagraph"/>
              <w:spacing w:before="95"/>
              <w:ind w:left="206"/>
              <w:rPr>
                <w:sz w:val="18"/>
              </w:rPr>
            </w:pPr>
            <w:r>
              <w:rPr>
                <w:sz w:val="18"/>
              </w:rPr>
              <w:t>300</w:t>
            </w:r>
          </w:p>
        </w:tc>
        <w:tc>
          <w:tcPr>
            <w:tcW w:w="1641" w:type="dxa"/>
          </w:tcPr>
          <w:p w14:paraId="6FA3DC44" w14:textId="77777777" w:rsidR="001C37D5" w:rsidRDefault="00EB4F66">
            <w:pPr>
              <w:pStyle w:val="TableParagraph"/>
              <w:spacing w:before="95"/>
              <w:ind w:left="270"/>
              <w:rPr>
                <w:sz w:val="18"/>
              </w:rPr>
            </w:pPr>
            <w:r>
              <w:rPr>
                <w:sz w:val="18"/>
              </w:rPr>
              <w:t>United Arab</w:t>
            </w:r>
          </w:p>
        </w:tc>
        <w:tc>
          <w:tcPr>
            <w:tcW w:w="482" w:type="dxa"/>
          </w:tcPr>
          <w:p w14:paraId="7C461629" w14:textId="77777777" w:rsidR="001C37D5" w:rsidRDefault="001C37D5">
            <w:pPr>
              <w:pStyle w:val="TableParagraph"/>
              <w:rPr>
                <w:sz w:val="18"/>
              </w:rPr>
            </w:pPr>
          </w:p>
        </w:tc>
      </w:tr>
      <w:tr w:rsidR="001C37D5" w14:paraId="52800941" w14:textId="77777777">
        <w:trPr>
          <w:trHeight w:val="406"/>
        </w:trPr>
        <w:tc>
          <w:tcPr>
            <w:tcW w:w="1526" w:type="dxa"/>
          </w:tcPr>
          <w:p w14:paraId="00922CD2" w14:textId="77777777" w:rsidR="001C37D5" w:rsidRDefault="00EB4F66" w:rsidP="00937996">
            <w:pPr>
              <w:pStyle w:val="TableParagraph"/>
              <w:spacing w:before="96"/>
              <w:ind w:left="53"/>
              <w:rPr>
                <w:sz w:val="18"/>
              </w:rPr>
            </w:pPr>
            <w:r>
              <w:rPr>
                <w:sz w:val="18"/>
              </w:rPr>
              <w:t>Bermuda</w:t>
            </w:r>
          </w:p>
        </w:tc>
        <w:tc>
          <w:tcPr>
            <w:tcW w:w="989" w:type="dxa"/>
          </w:tcPr>
          <w:p w14:paraId="02CE23A6" w14:textId="77777777" w:rsidR="001C37D5" w:rsidRDefault="00EB4F66" w:rsidP="00BF7104">
            <w:pPr>
              <w:pStyle w:val="TableParagraph"/>
              <w:spacing w:before="96"/>
              <w:ind w:left="238"/>
              <w:rPr>
                <w:sz w:val="18"/>
              </w:rPr>
            </w:pPr>
            <w:r>
              <w:rPr>
                <w:sz w:val="18"/>
              </w:rPr>
              <w:t>110</w:t>
            </w:r>
          </w:p>
        </w:tc>
        <w:tc>
          <w:tcPr>
            <w:tcW w:w="1764" w:type="dxa"/>
          </w:tcPr>
          <w:p w14:paraId="393A42FD" w14:textId="77777777" w:rsidR="001C37D5" w:rsidRDefault="00EB4F66" w:rsidP="00EF48C2">
            <w:pPr>
              <w:pStyle w:val="TableParagraph"/>
              <w:spacing w:before="96"/>
              <w:ind w:left="58"/>
              <w:rPr>
                <w:sz w:val="18"/>
              </w:rPr>
            </w:pPr>
            <w:r>
              <w:rPr>
                <w:sz w:val="18"/>
              </w:rPr>
              <w:t>Iran</w:t>
            </w:r>
          </w:p>
        </w:tc>
        <w:tc>
          <w:tcPr>
            <w:tcW w:w="753" w:type="dxa"/>
          </w:tcPr>
          <w:p w14:paraId="0B28C548" w14:textId="77777777" w:rsidR="001C37D5" w:rsidRDefault="00EB4F66" w:rsidP="00976152">
            <w:pPr>
              <w:pStyle w:val="TableParagraph"/>
              <w:spacing w:before="96"/>
              <w:ind w:left="111" w:right="217"/>
              <w:jc w:val="center"/>
              <w:rPr>
                <w:sz w:val="18"/>
              </w:rPr>
            </w:pPr>
            <w:r>
              <w:rPr>
                <w:sz w:val="18"/>
              </w:rPr>
              <w:t>400</w:t>
            </w:r>
          </w:p>
        </w:tc>
        <w:tc>
          <w:tcPr>
            <w:tcW w:w="1926" w:type="dxa"/>
          </w:tcPr>
          <w:p w14:paraId="36250C76" w14:textId="77777777" w:rsidR="001C37D5" w:rsidRDefault="00EB4F66" w:rsidP="001D208C">
            <w:pPr>
              <w:pStyle w:val="TableParagraph"/>
              <w:spacing w:before="96"/>
              <w:ind w:left="241"/>
              <w:rPr>
                <w:sz w:val="18"/>
              </w:rPr>
            </w:pPr>
            <w:r>
              <w:rPr>
                <w:sz w:val="18"/>
              </w:rPr>
              <w:t>Oman</w:t>
            </w:r>
          </w:p>
        </w:tc>
        <w:tc>
          <w:tcPr>
            <w:tcW w:w="745" w:type="dxa"/>
          </w:tcPr>
          <w:p w14:paraId="465BD246" w14:textId="77777777" w:rsidR="001C37D5" w:rsidRDefault="00EB4F66" w:rsidP="001D208C">
            <w:pPr>
              <w:pStyle w:val="TableParagraph"/>
              <w:spacing w:before="96"/>
              <w:ind w:left="206"/>
              <w:rPr>
                <w:sz w:val="18"/>
              </w:rPr>
            </w:pPr>
            <w:r>
              <w:rPr>
                <w:sz w:val="18"/>
              </w:rPr>
              <w:t>400</w:t>
            </w:r>
          </w:p>
        </w:tc>
        <w:tc>
          <w:tcPr>
            <w:tcW w:w="1641" w:type="dxa"/>
          </w:tcPr>
          <w:p w14:paraId="4B9EA53D" w14:textId="77777777" w:rsidR="001C37D5" w:rsidRDefault="00EB4F66">
            <w:pPr>
              <w:pStyle w:val="TableParagraph"/>
              <w:spacing w:before="96"/>
              <w:ind w:left="450"/>
              <w:rPr>
                <w:sz w:val="18"/>
              </w:rPr>
            </w:pPr>
            <w:r>
              <w:rPr>
                <w:sz w:val="18"/>
              </w:rPr>
              <w:t>Emirates</w:t>
            </w:r>
          </w:p>
        </w:tc>
        <w:tc>
          <w:tcPr>
            <w:tcW w:w="482" w:type="dxa"/>
          </w:tcPr>
          <w:p w14:paraId="2035FEE3" w14:textId="77777777" w:rsidR="001C37D5" w:rsidRDefault="00EB4F66">
            <w:pPr>
              <w:pStyle w:val="TableParagraph"/>
              <w:spacing w:before="96"/>
              <w:ind w:right="45"/>
              <w:jc w:val="right"/>
              <w:rPr>
                <w:sz w:val="18"/>
              </w:rPr>
            </w:pPr>
            <w:r>
              <w:rPr>
                <w:sz w:val="18"/>
              </w:rPr>
              <w:t>400</w:t>
            </w:r>
          </w:p>
        </w:tc>
      </w:tr>
      <w:tr w:rsidR="001C37D5" w14:paraId="3066B5E1" w14:textId="77777777">
        <w:trPr>
          <w:trHeight w:val="406"/>
        </w:trPr>
        <w:tc>
          <w:tcPr>
            <w:tcW w:w="1526" w:type="dxa"/>
          </w:tcPr>
          <w:p w14:paraId="14EFE4B3" w14:textId="77777777" w:rsidR="001C37D5" w:rsidRDefault="00EB4F66" w:rsidP="00937996">
            <w:pPr>
              <w:pStyle w:val="TableParagraph"/>
              <w:spacing w:before="95"/>
              <w:ind w:left="53"/>
              <w:rPr>
                <w:sz w:val="18"/>
              </w:rPr>
            </w:pPr>
            <w:r>
              <w:rPr>
                <w:sz w:val="18"/>
              </w:rPr>
              <w:lastRenderedPageBreak/>
              <w:t>Bhutan</w:t>
            </w:r>
          </w:p>
        </w:tc>
        <w:tc>
          <w:tcPr>
            <w:tcW w:w="989" w:type="dxa"/>
          </w:tcPr>
          <w:p w14:paraId="52255196" w14:textId="77777777" w:rsidR="001C37D5" w:rsidRDefault="00EB4F66" w:rsidP="00BF7104">
            <w:pPr>
              <w:pStyle w:val="TableParagraph"/>
              <w:spacing w:before="95"/>
              <w:ind w:left="238"/>
              <w:rPr>
                <w:sz w:val="18"/>
              </w:rPr>
            </w:pPr>
            <w:r>
              <w:rPr>
                <w:sz w:val="18"/>
              </w:rPr>
              <w:t>300</w:t>
            </w:r>
          </w:p>
        </w:tc>
        <w:tc>
          <w:tcPr>
            <w:tcW w:w="1764" w:type="dxa"/>
          </w:tcPr>
          <w:p w14:paraId="7CB7C7EC" w14:textId="77777777" w:rsidR="001C37D5" w:rsidRDefault="00EB4F66" w:rsidP="00EF48C2">
            <w:pPr>
              <w:pStyle w:val="TableParagraph"/>
              <w:spacing w:before="95"/>
              <w:ind w:left="58"/>
              <w:rPr>
                <w:sz w:val="18"/>
              </w:rPr>
            </w:pPr>
            <w:r>
              <w:rPr>
                <w:sz w:val="18"/>
              </w:rPr>
              <w:t>Iraq</w:t>
            </w:r>
          </w:p>
        </w:tc>
        <w:tc>
          <w:tcPr>
            <w:tcW w:w="753" w:type="dxa"/>
          </w:tcPr>
          <w:p w14:paraId="317DA02C" w14:textId="77777777" w:rsidR="001C37D5" w:rsidRDefault="00EB4F66" w:rsidP="00976152">
            <w:pPr>
              <w:pStyle w:val="TableParagraph"/>
              <w:spacing w:before="95"/>
              <w:ind w:left="112" w:right="217"/>
              <w:jc w:val="center"/>
              <w:rPr>
                <w:sz w:val="18"/>
              </w:rPr>
            </w:pPr>
            <w:r>
              <w:rPr>
                <w:sz w:val="18"/>
              </w:rPr>
              <w:t>400</w:t>
            </w:r>
          </w:p>
        </w:tc>
        <w:tc>
          <w:tcPr>
            <w:tcW w:w="1926" w:type="dxa"/>
          </w:tcPr>
          <w:p w14:paraId="3B768024" w14:textId="77777777" w:rsidR="001C37D5" w:rsidRDefault="00EB4F66" w:rsidP="001D208C">
            <w:pPr>
              <w:pStyle w:val="TableParagraph"/>
              <w:spacing w:before="95"/>
              <w:ind w:left="241"/>
              <w:rPr>
                <w:sz w:val="18"/>
              </w:rPr>
            </w:pPr>
            <w:r>
              <w:rPr>
                <w:sz w:val="18"/>
              </w:rPr>
              <w:t>Pacific Islands</w:t>
            </w:r>
          </w:p>
        </w:tc>
        <w:tc>
          <w:tcPr>
            <w:tcW w:w="745" w:type="dxa"/>
          </w:tcPr>
          <w:p w14:paraId="4C1EBBD8" w14:textId="77777777" w:rsidR="001C37D5" w:rsidRDefault="001C37D5" w:rsidP="001D208C">
            <w:pPr>
              <w:pStyle w:val="TableParagraph"/>
              <w:rPr>
                <w:sz w:val="18"/>
              </w:rPr>
            </w:pPr>
          </w:p>
        </w:tc>
        <w:tc>
          <w:tcPr>
            <w:tcW w:w="1641" w:type="dxa"/>
          </w:tcPr>
          <w:p w14:paraId="52193458" w14:textId="77777777" w:rsidR="001C37D5" w:rsidRDefault="00EB4F66">
            <w:pPr>
              <w:pStyle w:val="TableParagraph"/>
              <w:spacing w:before="95"/>
              <w:ind w:left="270"/>
              <w:rPr>
                <w:sz w:val="18"/>
              </w:rPr>
            </w:pPr>
            <w:r>
              <w:rPr>
                <w:sz w:val="18"/>
              </w:rPr>
              <w:t>United Kingdom</w:t>
            </w:r>
          </w:p>
        </w:tc>
        <w:tc>
          <w:tcPr>
            <w:tcW w:w="482" w:type="dxa"/>
          </w:tcPr>
          <w:p w14:paraId="2BF9FCDF" w14:textId="77777777" w:rsidR="001C37D5" w:rsidRDefault="00EB4F66">
            <w:pPr>
              <w:pStyle w:val="TableParagraph"/>
              <w:spacing w:before="95"/>
              <w:ind w:right="45"/>
              <w:jc w:val="right"/>
              <w:rPr>
                <w:sz w:val="18"/>
              </w:rPr>
            </w:pPr>
            <w:r>
              <w:rPr>
                <w:sz w:val="18"/>
              </w:rPr>
              <w:t>200</w:t>
            </w:r>
          </w:p>
        </w:tc>
      </w:tr>
      <w:tr w:rsidR="001C37D5" w14:paraId="112EF422" w14:textId="77777777">
        <w:trPr>
          <w:trHeight w:val="408"/>
        </w:trPr>
        <w:tc>
          <w:tcPr>
            <w:tcW w:w="1526" w:type="dxa"/>
          </w:tcPr>
          <w:p w14:paraId="6F5C3B6C" w14:textId="77777777" w:rsidR="001C37D5" w:rsidRDefault="00EB4F66" w:rsidP="00937996">
            <w:pPr>
              <w:pStyle w:val="TableParagraph"/>
              <w:spacing w:before="96"/>
              <w:ind w:left="53"/>
              <w:rPr>
                <w:sz w:val="18"/>
              </w:rPr>
            </w:pPr>
            <w:r>
              <w:rPr>
                <w:sz w:val="18"/>
              </w:rPr>
              <w:t>Brunei</w:t>
            </w:r>
          </w:p>
        </w:tc>
        <w:tc>
          <w:tcPr>
            <w:tcW w:w="989" w:type="dxa"/>
          </w:tcPr>
          <w:p w14:paraId="40609166" w14:textId="77777777" w:rsidR="001C37D5" w:rsidRDefault="00EB4F66" w:rsidP="00BF7104">
            <w:pPr>
              <w:pStyle w:val="TableParagraph"/>
              <w:spacing w:before="96"/>
              <w:ind w:left="239"/>
              <w:rPr>
                <w:sz w:val="18"/>
              </w:rPr>
            </w:pPr>
            <w:r>
              <w:rPr>
                <w:sz w:val="18"/>
              </w:rPr>
              <w:t>300</w:t>
            </w:r>
          </w:p>
        </w:tc>
        <w:tc>
          <w:tcPr>
            <w:tcW w:w="1764" w:type="dxa"/>
          </w:tcPr>
          <w:p w14:paraId="53B6D6F0" w14:textId="77777777" w:rsidR="001C37D5" w:rsidRDefault="00EB4F66" w:rsidP="00EF48C2">
            <w:pPr>
              <w:pStyle w:val="TableParagraph"/>
              <w:spacing w:before="96"/>
              <w:ind w:left="59"/>
              <w:rPr>
                <w:sz w:val="18"/>
              </w:rPr>
            </w:pPr>
            <w:r>
              <w:rPr>
                <w:sz w:val="18"/>
              </w:rPr>
              <w:t>Israel</w:t>
            </w:r>
          </w:p>
        </w:tc>
        <w:tc>
          <w:tcPr>
            <w:tcW w:w="753" w:type="dxa"/>
          </w:tcPr>
          <w:p w14:paraId="286089B5" w14:textId="77777777" w:rsidR="001C37D5" w:rsidRDefault="00EB4F66" w:rsidP="00976152">
            <w:pPr>
              <w:pStyle w:val="TableParagraph"/>
              <w:spacing w:before="96"/>
              <w:ind w:left="113" w:right="217"/>
              <w:jc w:val="center"/>
              <w:rPr>
                <w:sz w:val="18"/>
              </w:rPr>
            </w:pPr>
            <w:r>
              <w:rPr>
                <w:sz w:val="18"/>
              </w:rPr>
              <w:t>200</w:t>
            </w:r>
          </w:p>
        </w:tc>
        <w:tc>
          <w:tcPr>
            <w:tcW w:w="1926" w:type="dxa"/>
          </w:tcPr>
          <w:p w14:paraId="1A8FBA66" w14:textId="77777777" w:rsidR="001C37D5" w:rsidRDefault="00EB4F66" w:rsidP="001D208C">
            <w:pPr>
              <w:pStyle w:val="TableParagraph"/>
              <w:spacing w:before="96"/>
              <w:ind w:left="422"/>
              <w:rPr>
                <w:sz w:val="18"/>
              </w:rPr>
            </w:pPr>
            <w:r>
              <w:rPr>
                <w:sz w:val="18"/>
              </w:rPr>
              <w:t>(Central &amp; South)</w:t>
            </w:r>
          </w:p>
        </w:tc>
        <w:tc>
          <w:tcPr>
            <w:tcW w:w="745" w:type="dxa"/>
          </w:tcPr>
          <w:p w14:paraId="16EEA623" w14:textId="77777777" w:rsidR="001C37D5" w:rsidRDefault="00EB4F66" w:rsidP="001D208C">
            <w:pPr>
              <w:pStyle w:val="TableParagraph"/>
              <w:spacing w:before="96"/>
              <w:ind w:left="207"/>
              <w:rPr>
                <w:sz w:val="18"/>
              </w:rPr>
            </w:pPr>
            <w:r>
              <w:rPr>
                <w:sz w:val="18"/>
              </w:rPr>
              <w:t>300</w:t>
            </w:r>
          </w:p>
        </w:tc>
        <w:tc>
          <w:tcPr>
            <w:tcW w:w="1641" w:type="dxa"/>
          </w:tcPr>
          <w:p w14:paraId="5C684057" w14:textId="77777777" w:rsidR="001C37D5" w:rsidRDefault="00EB4F66">
            <w:pPr>
              <w:pStyle w:val="TableParagraph"/>
              <w:spacing w:before="96"/>
              <w:ind w:left="271"/>
              <w:rPr>
                <w:sz w:val="18"/>
              </w:rPr>
            </w:pPr>
            <w:r>
              <w:rPr>
                <w:sz w:val="18"/>
              </w:rPr>
              <w:t>Uzbekistan</w:t>
            </w:r>
          </w:p>
        </w:tc>
        <w:tc>
          <w:tcPr>
            <w:tcW w:w="482" w:type="dxa"/>
          </w:tcPr>
          <w:p w14:paraId="26792937" w14:textId="77777777" w:rsidR="001C37D5" w:rsidRDefault="00EB4F66">
            <w:pPr>
              <w:pStyle w:val="TableParagraph"/>
              <w:spacing w:before="96"/>
              <w:ind w:right="44"/>
              <w:jc w:val="right"/>
              <w:rPr>
                <w:sz w:val="18"/>
              </w:rPr>
            </w:pPr>
            <w:r>
              <w:rPr>
                <w:sz w:val="18"/>
              </w:rPr>
              <w:t>400</w:t>
            </w:r>
          </w:p>
        </w:tc>
      </w:tr>
      <w:tr w:rsidR="001C37D5" w14:paraId="7519D010" w14:textId="77777777">
        <w:trPr>
          <w:trHeight w:val="403"/>
        </w:trPr>
        <w:tc>
          <w:tcPr>
            <w:tcW w:w="1526" w:type="dxa"/>
          </w:tcPr>
          <w:p w14:paraId="515864F6" w14:textId="77777777" w:rsidR="001C37D5" w:rsidRDefault="00EB4F66" w:rsidP="00937996">
            <w:pPr>
              <w:pStyle w:val="TableParagraph"/>
              <w:spacing w:before="96"/>
              <w:ind w:left="54"/>
              <w:rPr>
                <w:sz w:val="18"/>
              </w:rPr>
            </w:pPr>
            <w:r>
              <w:rPr>
                <w:sz w:val="18"/>
              </w:rPr>
              <w:t>Cambodia</w:t>
            </w:r>
          </w:p>
        </w:tc>
        <w:tc>
          <w:tcPr>
            <w:tcW w:w="989" w:type="dxa"/>
          </w:tcPr>
          <w:p w14:paraId="47261C71" w14:textId="77777777" w:rsidR="001C37D5" w:rsidRDefault="00EB4F66" w:rsidP="00BF7104">
            <w:pPr>
              <w:pStyle w:val="TableParagraph"/>
              <w:spacing w:before="96"/>
              <w:ind w:left="239"/>
              <w:rPr>
                <w:sz w:val="18"/>
              </w:rPr>
            </w:pPr>
            <w:r>
              <w:rPr>
                <w:sz w:val="18"/>
              </w:rPr>
              <w:t>300</w:t>
            </w:r>
          </w:p>
        </w:tc>
        <w:tc>
          <w:tcPr>
            <w:tcW w:w="1764" w:type="dxa"/>
          </w:tcPr>
          <w:p w14:paraId="1C1DE42F" w14:textId="77777777" w:rsidR="001C37D5" w:rsidRDefault="00EB4F66" w:rsidP="00EF48C2">
            <w:pPr>
              <w:pStyle w:val="TableParagraph"/>
              <w:spacing w:before="96"/>
              <w:ind w:left="59"/>
              <w:rPr>
                <w:sz w:val="18"/>
              </w:rPr>
            </w:pPr>
            <w:r>
              <w:rPr>
                <w:sz w:val="18"/>
              </w:rPr>
              <w:t>Japan</w:t>
            </w:r>
          </w:p>
        </w:tc>
        <w:tc>
          <w:tcPr>
            <w:tcW w:w="753" w:type="dxa"/>
          </w:tcPr>
          <w:p w14:paraId="41C79D57" w14:textId="77777777" w:rsidR="001C37D5" w:rsidRDefault="00EB4F66" w:rsidP="00976152">
            <w:pPr>
              <w:pStyle w:val="TableParagraph"/>
              <w:spacing w:before="96"/>
              <w:ind w:left="114" w:right="217"/>
              <w:jc w:val="center"/>
              <w:rPr>
                <w:sz w:val="18"/>
              </w:rPr>
            </w:pPr>
            <w:r>
              <w:rPr>
                <w:sz w:val="18"/>
              </w:rPr>
              <w:t>300</w:t>
            </w:r>
          </w:p>
        </w:tc>
        <w:tc>
          <w:tcPr>
            <w:tcW w:w="1926" w:type="dxa"/>
          </w:tcPr>
          <w:p w14:paraId="21EBEA46" w14:textId="77777777" w:rsidR="001C37D5" w:rsidRDefault="00EB4F66" w:rsidP="001D208C">
            <w:pPr>
              <w:pStyle w:val="TableParagraph"/>
              <w:spacing w:before="96"/>
              <w:ind w:left="242"/>
              <w:rPr>
                <w:sz w:val="18"/>
              </w:rPr>
            </w:pPr>
            <w:r>
              <w:rPr>
                <w:sz w:val="18"/>
              </w:rPr>
              <w:t>Pakistan</w:t>
            </w:r>
          </w:p>
        </w:tc>
        <w:tc>
          <w:tcPr>
            <w:tcW w:w="745" w:type="dxa"/>
          </w:tcPr>
          <w:p w14:paraId="728746D5" w14:textId="77777777" w:rsidR="001C37D5" w:rsidRDefault="00EB4F66" w:rsidP="001D208C">
            <w:pPr>
              <w:pStyle w:val="TableParagraph"/>
              <w:spacing w:before="96"/>
              <w:ind w:left="208"/>
              <w:rPr>
                <w:sz w:val="18"/>
              </w:rPr>
            </w:pPr>
            <w:r>
              <w:rPr>
                <w:sz w:val="18"/>
              </w:rPr>
              <w:t>400</w:t>
            </w:r>
          </w:p>
        </w:tc>
        <w:tc>
          <w:tcPr>
            <w:tcW w:w="1641" w:type="dxa"/>
          </w:tcPr>
          <w:p w14:paraId="4AB55D8D" w14:textId="77777777" w:rsidR="001C37D5" w:rsidRDefault="00EB4F66">
            <w:pPr>
              <w:pStyle w:val="TableParagraph"/>
              <w:spacing w:before="96"/>
              <w:ind w:left="271"/>
              <w:rPr>
                <w:sz w:val="18"/>
              </w:rPr>
            </w:pPr>
            <w:r>
              <w:rPr>
                <w:sz w:val="18"/>
              </w:rPr>
              <w:t>Vietnam</w:t>
            </w:r>
          </w:p>
        </w:tc>
        <w:tc>
          <w:tcPr>
            <w:tcW w:w="482" w:type="dxa"/>
          </w:tcPr>
          <w:p w14:paraId="2AD2D3F3" w14:textId="77777777" w:rsidR="001C37D5" w:rsidRDefault="00EB4F66">
            <w:pPr>
              <w:pStyle w:val="TableParagraph"/>
              <w:spacing w:before="96"/>
              <w:ind w:right="43"/>
              <w:jc w:val="right"/>
              <w:rPr>
                <w:sz w:val="18"/>
              </w:rPr>
            </w:pPr>
            <w:r>
              <w:rPr>
                <w:sz w:val="18"/>
              </w:rPr>
              <w:t>300</w:t>
            </w:r>
          </w:p>
        </w:tc>
      </w:tr>
      <w:tr w:rsidR="001C37D5" w14:paraId="2C999048" w14:textId="77777777">
        <w:trPr>
          <w:trHeight w:val="410"/>
        </w:trPr>
        <w:tc>
          <w:tcPr>
            <w:tcW w:w="1526" w:type="dxa"/>
          </w:tcPr>
          <w:p w14:paraId="7A4FFE41" w14:textId="77777777" w:rsidR="001C37D5" w:rsidRDefault="00EB4F66" w:rsidP="00937996">
            <w:pPr>
              <w:pStyle w:val="TableParagraph"/>
              <w:spacing w:before="98"/>
              <w:ind w:left="55"/>
              <w:rPr>
                <w:sz w:val="18"/>
              </w:rPr>
            </w:pPr>
            <w:r>
              <w:rPr>
                <w:sz w:val="18"/>
              </w:rPr>
              <w:t>Canada</w:t>
            </w:r>
          </w:p>
        </w:tc>
        <w:tc>
          <w:tcPr>
            <w:tcW w:w="989" w:type="dxa"/>
          </w:tcPr>
          <w:p w14:paraId="69D9FAF9" w14:textId="77777777" w:rsidR="001C37D5" w:rsidRDefault="00EB4F66" w:rsidP="00BF7104">
            <w:pPr>
              <w:pStyle w:val="TableParagraph"/>
              <w:spacing w:before="98"/>
              <w:ind w:left="240"/>
              <w:rPr>
                <w:sz w:val="18"/>
              </w:rPr>
            </w:pPr>
            <w:r>
              <w:rPr>
                <w:sz w:val="18"/>
              </w:rPr>
              <w:t xml:space="preserve">110/120 </w:t>
            </w:r>
            <w:r>
              <w:rPr>
                <w:sz w:val="18"/>
                <w:vertAlign w:val="superscript"/>
              </w:rPr>
              <w:t>4</w:t>
            </w:r>
          </w:p>
        </w:tc>
        <w:tc>
          <w:tcPr>
            <w:tcW w:w="1764" w:type="dxa"/>
          </w:tcPr>
          <w:p w14:paraId="6A7E09EE" w14:textId="77777777" w:rsidR="001C37D5" w:rsidRDefault="00EB4F66" w:rsidP="00EF48C2">
            <w:pPr>
              <w:pStyle w:val="TableParagraph"/>
              <w:spacing w:before="98"/>
              <w:ind w:left="55"/>
              <w:rPr>
                <w:sz w:val="18"/>
              </w:rPr>
            </w:pPr>
            <w:r>
              <w:rPr>
                <w:sz w:val="18"/>
              </w:rPr>
              <w:t>Jordan</w:t>
            </w:r>
          </w:p>
        </w:tc>
        <w:tc>
          <w:tcPr>
            <w:tcW w:w="753" w:type="dxa"/>
          </w:tcPr>
          <w:p w14:paraId="004FE9C0" w14:textId="77777777" w:rsidR="001C37D5" w:rsidRDefault="00EB4F66" w:rsidP="00976152">
            <w:pPr>
              <w:pStyle w:val="TableParagraph"/>
              <w:spacing w:before="98"/>
              <w:ind w:left="105" w:right="217"/>
              <w:jc w:val="center"/>
              <w:rPr>
                <w:sz w:val="18"/>
              </w:rPr>
            </w:pPr>
            <w:r>
              <w:rPr>
                <w:sz w:val="18"/>
              </w:rPr>
              <w:t>400</w:t>
            </w:r>
          </w:p>
        </w:tc>
        <w:tc>
          <w:tcPr>
            <w:tcW w:w="1926" w:type="dxa"/>
          </w:tcPr>
          <w:p w14:paraId="14C708A6" w14:textId="77777777" w:rsidR="001C37D5" w:rsidRDefault="00EB4F66" w:rsidP="001D208C">
            <w:pPr>
              <w:pStyle w:val="TableParagraph"/>
              <w:spacing w:before="98"/>
              <w:ind w:left="238"/>
              <w:rPr>
                <w:sz w:val="18"/>
              </w:rPr>
            </w:pPr>
            <w:r>
              <w:rPr>
                <w:sz w:val="18"/>
              </w:rPr>
              <w:t>Papua New Guinea</w:t>
            </w:r>
          </w:p>
        </w:tc>
        <w:tc>
          <w:tcPr>
            <w:tcW w:w="745" w:type="dxa"/>
          </w:tcPr>
          <w:p w14:paraId="32A38DFE" w14:textId="77777777" w:rsidR="001C37D5" w:rsidRDefault="00EB4F66" w:rsidP="001D208C">
            <w:pPr>
              <w:pStyle w:val="TableParagraph"/>
              <w:spacing w:before="98"/>
              <w:ind w:left="203"/>
              <w:rPr>
                <w:sz w:val="18"/>
              </w:rPr>
            </w:pPr>
            <w:r>
              <w:rPr>
                <w:sz w:val="18"/>
              </w:rPr>
              <w:t>300</w:t>
            </w:r>
          </w:p>
        </w:tc>
        <w:tc>
          <w:tcPr>
            <w:tcW w:w="1641" w:type="dxa"/>
          </w:tcPr>
          <w:p w14:paraId="478B0845" w14:textId="77777777" w:rsidR="001C37D5" w:rsidRDefault="00EB4F66">
            <w:pPr>
              <w:pStyle w:val="TableParagraph"/>
              <w:spacing w:before="98"/>
              <w:ind w:left="267"/>
              <w:rPr>
                <w:sz w:val="18"/>
              </w:rPr>
            </w:pPr>
            <w:r>
              <w:rPr>
                <w:sz w:val="18"/>
              </w:rPr>
              <w:t>Wake Island</w:t>
            </w:r>
          </w:p>
        </w:tc>
        <w:tc>
          <w:tcPr>
            <w:tcW w:w="482" w:type="dxa"/>
          </w:tcPr>
          <w:p w14:paraId="3BC9178F" w14:textId="77777777" w:rsidR="001C37D5" w:rsidRDefault="00EB4F66">
            <w:pPr>
              <w:pStyle w:val="TableParagraph"/>
              <w:spacing w:before="98"/>
              <w:ind w:right="48"/>
              <w:jc w:val="right"/>
              <w:rPr>
                <w:sz w:val="18"/>
              </w:rPr>
            </w:pPr>
            <w:r>
              <w:rPr>
                <w:sz w:val="18"/>
              </w:rPr>
              <w:t>300</w:t>
            </w:r>
          </w:p>
        </w:tc>
      </w:tr>
      <w:tr w:rsidR="001C37D5" w14:paraId="24E677E2" w14:textId="77777777">
        <w:trPr>
          <w:trHeight w:val="303"/>
        </w:trPr>
        <w:tc>
          <w:tcPr>
            <w:tcW w:w="1526" w:type="dxa"/>
          </w:tcPr>
          <w:p w14:paraId="1A40F100" w14:textId="77777777" w:rsidR="001C37D5" w:rsidRDefault="00EB4F66" w:rsidP="00754E4E">
            <w:pPr>
              <w:pStyle w:val="TableParagraph"/>
              <w:spacing w:before="96"/>
              <w:ind w:left="50"/>
              <w:rPr>
                <w:sz w:val="18"/>
              </w:rPr>
            </w:pPr>
            <w:r>
              <w:rPr>
                <w:sz w:val="18"/>
              </w:rPr>
              <w:t>Canary Island</w:t>
            </w:r>
          </w:p>
        </w:tc>
        <w:tc>
          <w:tcPr>
            <w:tcW w:w="989" w:type="dxa"/>
          </w:tcPr>
          <w:p w14:paraId="486A547B" w14:textId="77777777" w:rsidR="001C37D5" w:rsidRDefault="00EB4F66" w:rsidP="00754E4E">
            <w:pPr>
              <w:pStyle w:val="TableParagraph"/>
              <w:spacing w:before="96"/>
              <w:ind w:left="235"/>
              <w:rPr>
                <w:sz w:val="18"/>
              </w:rPr>
            </w:pPr>
            <w:r>
              <w:rPr>
                <w:sz w:val="18"/>
              </w:rPr>
              <w:t>200</w:t>
            </w:r>
          </w:p>
        </w:tc>
        <w:tc>
          <w:tcPr>
            <w:tcW w:w="1764" w:type="dxa"/>
          </w:tcPr>
          <w:p w14:paraId="3237D777" w14:textId="77777777" w:rsidR="001C37D5" w:rsidRDefault="00EB4F66" w:rsidP="00754E4E">
            <w:pPr>
              <w:pStyle w:val="TableParagraph"/>
              <w:spacing w:before="96"/>
              <w:ind w:left="55"/>
              <w:rPr>
                <w:sz w:val="18"/>
              </w:rPr>
            </w:pPr>
            <w:r>
              <w:rPr>
                <w:sz w:val="18"/>
              </w:rPr>
              <w:t>Kazakhstan</w:t>
            </w:r>
          </w:p>
        </w:tc>
        <w:tc>
          <w:tcPr>
            <w:tcW w:w="753" w:type="dxa"/>
          </w:tcPr>
          <w:p w14:paraId="2351AF79" w14:textId="77777777" w:rsidR="001C37D5" w:rsidRDefault="00EB4F66" w:rsidP="00754E4E">
            <w:pPr>
              <w:pStyle w:val="TableParagraph"/>
              <w:spacing w:before="96"/>
              <w:ind w:left="107" w:right="217"/>
              <w:jc w:val="center"/>
              <w:rPr>
                <w:sz w:val="18"/>
              </w:rPr>
            </w:pPr>
            <w:r>
              <w:rPr>
                <w:sz w:val="18"/>
              </w:rPr>
              <w:t>400</w:t>
            </w:r>
          </w:p>
        </w:tc>
        <w:tc>
          <w:tcPr>
            <w:tcW w:w="1926" w:type="dxa"/>
          </w:tcPr>
          <w:p w14:paraId="0FC57420" w14:textId="77777777" w:rsidR="001C37D5" w:rsidRDefault="00EB4F66" w:rsidP="00754E4E">
            <w:pPr>
              <w:pStyle w:val="TableParagraph"/>
              <w:spacing w:before="96"/>
              <w:ind w:left="239"/>
              <w:rPr>
                <w:sz w:val="18"/>
              </w:rPr>
            </w:pPr>
            <w:r>
              <w:rPr>
                <w:sz w:val="18"/>
              </w:rPr>
              <w:t>Philippines</w:t>
            </w:r>
          </w:p>
        </w:tc>
        <w:tc>
          <w:tcPr>
            <w:tcW w:w="745" w:type="dxa"/>
          </w:tcPr>
          <w:p w14:paraId="2504A7D3" w14:textId="77777777" w:rsidR="001C37D5" w:rsidRDefault="00EB4F66" w:rsidP="00754E4E">
            <w:pPr>
              <w:pStyle w:val="TableParagraph"/>
              <w:spacing w:before="96"/>
              <w:ind w:left="204"/>
              <w:rPr>
                <w:sz w:val="18"/>
              </w:rPr>
            </w:pPr>
            <w:r>
              <w:rPr>
                <w:sz w:val="18"/>
              </w:rPr>
              <w:t>300</w:t>
            </w:r>
          </w:p>
        </w:tc>
        <w:tc>
          <w:tcPr>
            <w:tcW w:w="1641" w:type="dxa"/>
          </w:tcPr>
          <w:p w14:paraId="3EA705F8" w14:textId="77777777" w:rsidR="001C37D5" w:rsidRDefault="00EB4F66" w:rsidP="00754E4E">
            <w:pPr>
              <w:pStyle w:val="TableParagraph"/>
              <w:spacing w:before="96"/>
              <w:ind w:left="268"/>
              <w:rPr>
                <w:sz w:val="18"/>
              </w:rPr>
            </w:pPr>
            <w:r>
              <w:rPr>
                <w:sz w:val="18"/>
              </w:rPr>
              <w:t>Yemen</w:t>
            </w:r>
          </w:p>
        </w:tc>
        <w:tc>
          <w:tcPr>
            <w:tcW w:w="482" w:type="dxa"/>
          </w:tcPr>
          <w:p w14:paraId="289CDD67" w14:textId="77777777" w:rsidR="001C37D5" w:rsidRDefault="00EB4F66" w:rsidP="00754E4E">
            <w:pPr>
              <w:pStyle w:val="TableParagraph"/>
              <w:spacing w:before="96"/>
              <w:ind w:right="47"/>
              <w:jc w:val="right"/>
              <w:rPr>
                <w:sz w:val="18"/>
              </w:rPr>
            </w:pPr>
            <w:r>
              <w:rPr>
                <w:sz w:val="18"/>
              </w:rPr>
              <w:t>400</w:t>
            </w:r>
          </w:p>
        </w:tc>
      </w:tr>
    </w:tbl>
    <w:p w14:paraId="5144832E" w14:textId="77777777" w:rsidR="001C37D5" w:rsidRDefault="001C37D5" w:rsidP="00937996">
      <w:pPr>
        <w:pStyle w:val="BodyText"/>
        <w:spacing w:before="4"/>
        <w:rPr>
          <w:b/>
          <w:sz w:val="8"/>
        </w:rPr>
      </w:pPr>
    </w:p>
    <w:tbl>
      <w:tblPr>
        <w:tblW w:w="0" w:type="auto"/>
        <w:tblInd w:w="113" w:type="dxa"/>
        <w:tblLayout w:type="fixed"/>
        <w:tblCellMar>
          <w:left w:w="0" w:type="dxa"/>
          <w:right w:w="0" w:type="dxa"/>
        </w:tblCellMar>
        <w:tblLook w:val="01E0" w:firstRow="1" w:lastRow="1" w:firstColumn="1" w:lastColumn="1" w:noHBand="0" w:noVBand="0"/>
      </w:tblPr>
      <w:tblGrid>
        <w:gridCol w:w="1642"/>
        <w:gridCol w:w="661"/>
        <w:gridCol w:w="1646"/>
        <w:gridCol w:w="1054"/>
        <w:gridCol w:w="2016"/>
        <w:gridCol w:w="467"/>
      </w:tblGrid>
      <w:tr w:rsidR="001C37D5" w14:paraId="3C4CC47B" w14:textId="77777777">
        <w:trPr>
          <w:trHeight w:val="303"/>
        </w:trPr>
        <w:tc>
          <w:tcPr>
            <w:tcW w:w="1642" w:type="dxa"/>
          </w:tcPr>
          <w:p w14:paraId="4C695F84" w14:textId="77777777" w:rsidR="001C37D5" w:rsidRDefault="00EB4F66" w:rsidP="00754E4E">
            <w:pPr>
              <w:pStyle w:val="TableParagraph"/>
              <w:ind w:left="50"/>
              <w:rPr>
                <w:sz w:val="18"/>
              </w:rPr>
            </w:pPr>
            <w:r>
              <w:rPr>
                <w:sz w:val="18"/>
              </w:rPr>
              <w:t>Caribbean Islands</w:t>
            </w:r>
          </w:p>
        </w:tc>
        <w:tc>
          <w:tcPr>
            <w:tcW w:w="661" w:type="dxa"/>
          </w:tcPr>
          <w:p w14:paraId="018222B3" w14:textId="77777777" w:rsidR="001C37D5" w:rsidRDefault="00EB4F66" w:rsidP="00754E4E">
            <w:pPr>
              <w:pStyle w:val="TableParagraph"/>
              <w:ind w:left="119"/>
              <w:rPr>
                <w:sz w:val="18"/>
              </w:rPr>
            </w:pPr>
            <w:r>
              <w:rPr>
                <w:sz w:val="18"/>
              </w:rPr>
              <w:t>110</w:t>
            </w:r>
          </w:p>
        </w:tc>
        <w:tc>
          <w:tcPr>
            <w:tcW w:w="1646" w:type="dxa"/>
          </w:tcPr>
          <w:p w14:paraId="7879D509" w14:textId="77777777" w:rsidR="001C37D5" w:rsidRDefault="00EB4F66" w:rsidP="00754E4E">
            <w:pPr>
              <w:pStyle w:val="TableParagraph"/>
              <w:ind w:left="267"/>
              <w:rPr>
                <w:sz w:val="18"/>
              </w:rPr>
            </w:pPr>
            <w:r>
              <w:rPr>
                <w:sz w:val="18"/>
              </w:rPr>
              <w:t>Kuwait</w:t>
            </w:r>
          </w:p>
        </w:tc>
        <w:tc>
          <w:tcPr>
            <w:tcW w:w="1054" w:type="dxa"/>
          </w:tcPr>
          <w:p w14:paraId="74EEBA52" w14:textId="77777777" w:rsidR="001C37D5" w:rsidRDefault="00EB4F66" w:rsidP="00754E4E">
            <w:pPr>
              <w:pStyle w:val="TableParagraph"/>
              <w:ind w:right="265"/>
              <w:jc w:val="right"/>
              <w:rPr>
                <w:sz w:val="18"/>
              </w:rPr>
            </w:pPr>
            <w:r>
              <w:rPr>
                <w:sz w:val="18"/>
              </w:rPr>
              <w:t>400</w:t>
            </w:r>
          </w:p>
        </w:tc>
        <w:tc>
          <w:tcPr>
            <w:tcW w:w="2016" w:type="dxa"/>
          </w:tcPr>
          <w:p w14:paraId="056ED181" w14:textId="77777777" w:rsidR="001C37D5" w:rsidRDefault="00EB4F66" w:rsidP="00754E4E">
            <w:pPr>
              <w:pStyle w:val="TableParagraph"/>
              <w:ind w:left="267"/>
              <w:rPr>
                <w:sz w:val="18"/>
              </w:rPr>
            </w:pPr>
            <w:r>
              <w:rPr>
                <w:sz w:val="18"/>
              </w:rPr>
              <w:t>Qatar</w:t>
            </w:r>
          </w:p>
        </w:tc>
        <w:tc>
          <w:tcPr>
            <w:tcW w:w="467" w:type="dxa"/>
          </w:tcPr>
          <w:p w14:paraId="07680321" w14:textId="77777777" w:rsidR="001C37D5" w:rsidRDefault="00EB4F66" w:rsidP="00754E4E">
            <w:pPr>
              <w:pStyle w:val="TableParagraph"/>
              <w:ind w:right="48"/>
              <w:jc w:val="right"/>
              <w:rPr>
                <w:sz w:val="18"/>
              </w:rPr>
            </w:pPr>
            <w:r>
              <w:rPr>
                <w:sz w:val="18"/>
              </w:rPr>
              <w:t>400</w:t>
            </w:r>
          </w:p>
        </w:tc>
      </w:tr>
      <w:tr w:rsidR="001C37D5" w14:paraId="247482D0" w14:textId="77777777">
        <w:trPr>
          <w:trHeight w:val="406"/>
        </w:trPr>
        <w:tc>
          <w:tcPr>
            <w:tcW w:w="1642" w:type="dxa"/>
          </w:tcPr>
          <w:p w14:paraId="681A8510" w14:textId="77777777" w:rsidR="001C37D5" w:rsidRDefault="00EB4F66" w:rsidP="00937996">
            <w:pPr>
              <w:pStyle w:val="TableParagraph"/>
              <w:spacing w:before="96"/>
              <w:ind w:left="50"/>
              <w:rPr>
                <w:sz w:val="18"/>
              </w:rPr>
            </w:pPr>
            <w:r>
              <w:rPr>
                <w:sz w:val="18"/>
              </w:rPr>
              <w:t>Central America</w:t>
            </w:r>
          </w:p>
        </w:tc>
        <w:tc>
          <w:tcPr>
            <w:tcW w:w="661" w:type="dxa"/>
          </w:tcPr>
          <w:p w14:paraId="5C6FA39B" w14:textId="77777777" w:rsidR="001C37D5" w:rsidRDefault="00EB4F66" w:rsidP="00BF7104">
            <w:pPr>
              <w:pStyle w:val="TableParagraph"/>
              <w:spacing w:before="96"/>
              <w:ind w:left="119"/>
              <w:rPr>
                <w:sz w:val="18"/>
              </w:rPr>
            </w:pPr>
            <w:r>
              <w:rPr>
                <w:sz w:val="18"/>
              </w:rPr>
              <w:t>110</w:t>
            </w:r>
          </w:p>
        </w:tc>
        <w:tc>
          <w:tcPr>
            <w:tcW w:w="1646" w:type="dxa"/>
          </w:tcPr>
          <w:p w14:paraId="41E4679F" w14:textId="77777777" w:rsidR="001C37D5" w:rsidRDefault="00EB4F66" w:rsidP="00EF48C2">
            <w:pPr>
              <w:pStyle w:val="TableParagraph"/>
              <w:spacing w:before="96"/>
              <w:ind w:left="267"/>
              <w:rPr>
                <w:sz w:val="18"/>
              </w:rPr>
            </w:pPr>
            <w:r>
              <w:rPr>
                <w:sz w:val="18"/>
              </w:rPr>
              <w:t>Kyrgyzstan</w:t>
            </w:r>
          </w:p>
        </w:tc>
        <w:tc>
          <w:tcPr>
            <w:tcW w:w="1054" w:type="dxa"/>
          </w:tcPr>
          <w:p w14:paraId="72681154" w14:textId="77777777" w:rsidR="001C37D5" w:rsidRDefault="00EB4F66" w:rsidP="00976152">
            <w:pPr>
              <w:pStyle w:val="TableParagraph"/>
              <w:spacing w:before="96"/>
              <w:ind w:right="265"/>
              <w:jc w:val="right"/>
              <w:rPr>
                <w:sz w:val="18"/>
              </w:rPr>
            </w:pPr>
            <w:r>
              <w:rPr>
                <w:sz w:val="18"/>
              </w:rPr>
              <w:t>400</w:t>
            </w:r>
          </w:p>
        </w:tc>
        <w:tc>
          <w:tcPr>
            <w:tcW w:w="2016" w:type="dxa"/>
          </w:tcPr>
          <w:p w14:paraId="1D6DCA2A" w14:textId="77777777" w:rsidR="001C37D5" w:rsidRDefault="00EB4F66" w:rsidP="001D208C">
            <w:pPr>
              <w:pStyle w:val="TableParagraph"/>
              <w:spacing w:before="96"/>
              <w:ind w:left="267"/>
              <w:rPr>
                <w:sz w:val="18"/>
              </w:rPr>
            </w:pPr>
            <w:r>
              <w:rPr>
                <w:sz w:val="18"/>
              </w:rPr>
              <w:t>Russia</w:t>
            </w:r>
          </w:p>
        </w:tc>
        <w:tc>
          <w:tcPr>
            <w:tcW w:w="467" w:type="dxa"/>
          </w:tcPr>
          <w:p w14:paraId="17F17079" w14:textId="77777777" w:rsidR="001C37D5" w:rsidRDefault="00EB4F66" w:rsidP="001D208C">
            <w:pPr>
              <w:pStyle w:val="TableParagraph"/>
              <w:spacing w:before="96"/>
              <w:ind w:right="48"/>
              <w:jc w:val="right"/>
              <w:rPr>
                <w:sz w:val="18"/>
              </w:rPr>
            </w:pPr>
            <w:r>
              <w:rPr>
                <w:sz w:val="18"/>
              </w:rPr>
              <w:t>200</w:t>
            </w:r>
          </w:p>
        </w:tc>
      </w:tr>
      <w:tr w:rsidR="001C37D5" w14:paraId="0807BC35" w14:textId="77777777">
        <w:trPr>
          <w:trHeight w:val="406"/>
        </w:trPr>
        <w:tc>
          <w:tcPr>
            <w:tcW w:w="1642" w:type="dxa"/>
          </w:tcPr>
          <w:p w14:paraId="24CB2986" w14:textId="77777777" w:rsidR="001C37D5" w:rsidRDefault="00EB4F66" w:rsidP="00937996">
            <w:pPr>
              <w:pStyle w:val="TableParagraph"/>
              <w:spacing w:before="95"/>
              <w:ind w:left="50"/>
              <w:rPr>
                <w:sz w:val="18"/>
              </w:rPr>
            </w:pPr>
            <w:proofErr w:type="spellStart"/>
            <w:r>
              <w:rPr>
                <w:sz w:val="18"/>
              </w:rPr>
              <w:t>Chagos</w:t>
            </w:r>
            <w:proofErr w:type="spellEnd"/>
            <w:r>
              <w:rPr>
                <w:sz w:val="18"/>
              </w:rPr>
              <w:t xml:space="preserve"> Archipelago</w:t>
            </w:r>
          </w:p>
        </w:tc>
        <w:tc>
          <w:tcPr>
            <w:tcW w:w="661" w:type="dxa"/>
          </w:tcPr>
          <w:p w14:paraId="2104C9DB" w14:textId="77777777" w:rsidR="001C37D5" w:rsidRDefault="00EB4F66" w:rsidP="00BF7104">
            <w:pPr>
              <w:pStyle w:val="TableParagraph"/>
              <w:spacing w:before="95"/>
              <w:ind w:left="120"/>
              <w:rPr>
                <w:sz w:val="18"/>
              </w:rPr>
            </w:pPr>
            <w:r>
              <w:rPr>
                <w:sz w:val="18"/>
              </w:rPr>
              <w:t>300</w:t>
            </w:r>
          </w:p>
        </w:tc>
        <w:tc>
          <w:tcPr>
            <w:tcW w:w="1646" w:type="dxa"/>
          </w:tcPr>
          <w:p w14:paraId="4FC097AC" w14:textId="77777777" w:rsidR="001C37D5" w:rsidRDefault="00EB4F66" w:rsidP="00EF48C2">
            <w:pPr>
              <w:pStyle w:val="TableParagraph"/>
              <w:spacing w:before="95"/>
              <w:ind w:left="268"/>
              <w:rPr>
                <w:sz w:val="18"/>
              </w:rPr>
            </w:pPr>
            <w:r>
              <w:rPr>
                <w:sz w:val="18"/>
              </w:rPr>
              <w:t>Laos</w:t>
            </w:r>
          </w:p>
        </w:tc>
        <w:tc>
          <w:tcPr>
            <w:tcW w:w="1054" w:type="dxa"/>
          </w:tcPr>
          <w:p w14:paraId="2A877568" w14:textId="77777777" w:rsidR="001C37D5" w:rsidRDefault="00EB4F66" w:rsidP="00976152">
            <w:pPr>
              <w:pStyle w:val="TableParagraph"/>
              <w:spacing w:before="95"/>
              <w:ind w:right="264"/>
              <w:jc w:val="right"/>
              <w:rPr>
                <w:sz w:val="18"/>
              </w:rPr>
            </w:pPr>
            <w:r>
              <w:rPr>
                <w:sz w:val="18"/>
              </w:rPr>
              <w:t>300</w:t>
            </w:r>
          </w:p>
        </w:tc>
        <w:tc>
          <w:tcPr>
            <w:tcW w:w="2016" w:type="dxa"/>
          </w:tcPr>
          <w:p w14:paraId="29AFDB0B" w14:textId="77777777" w:rsidR="001C37D5" w:rsidRDefault="00EB4F66" w:rsidP="001D208C">
            <w:pPr>
              <w:pStyle w:val="TableParagraph"/>
              <w:spacing w:before="95"/>
              <w:ind w:left="268"/>
              <w:rPr>
                <w:sz w:val="18"/>
              </w:rPr>
            </w:pPr>
            <w:proofErr w:type="spellStart"/>
            <w:r>
              <w:rPr>
                <w:sz w:val="18"/>
              </w:rPr>
              <w:t>Ryukus</w:t>
            </w:r>
            <w:proofErr w:type="spellEnd"/>
            <w:r>
              <w:rPr>
                <w:sz w:val="18"/>
              </w:rPr>
              <w:t xml:space="preserve"> Islands, Japan</w:t>
            </w:r>
          </w:p>
        </w:tc>
        <w:tc>
          <w:tcPr>
            <w:tcW w:w="467" w:type="dxa"/>
          </w:tcPr>
          <w:p w14:paraId="5A72FAAE" w14:textId="77777777" w:rsidR="001C37D5" w:rsidRDefault="00EB4F66" w:rsidP="001D208C">
            <w:pPr>
              <w:pStyle w:val="TableParagraph"/>
              <w:spacing w:before="95"/>
              <w:ind w:right="47"/>
              <w:jc w:val="right"/>
              <w:rPr>
                <w:sz w:val="18"/>
              </w:rPr>
            </w:pPr>
            <w:r>
              <w:rPr>
                <w:sz w:val="18"/>
              </w:rPr>
              <w:t>300</w:t>
            </w:r>
          </w:p>
        </w:tc>
      </w:tr>
      <w:tr w:rsidR="001C37D5" w14:paraId="5DB43165" w14:textId="77777777">
        <w:trPr>
          <w:trHeight w:val="406"/>
        </w:trPr>
        <w:tc>
          <w:tcPr>
            <w:tcW w:w="1642" w:type="dxa"/>
          </w:tcPr>
          <w:p w14:paraId="2BCBEC4F" w14:textId="77777777" w:rsidR="001C37D5" w:rsidRDefault="00EB4F66" w:rsidP="00937996">
            <w:pPr>
              <w:pStyle w:val="TableParagraph"/>
              <w:spacing w:before="96"/>
              <w:ind w:left="51"/>
              <w:rPr>
                <w:sz w:val="18"/>
              </w:rPr>
            </w:pPr>
            <w:r>
              <w:rPr>
                <w:sz w:val="18"/>
              </w:rPr>
              <w:t>China</w:t>
            </w:r>
          </w:p>
        </w:tc>
        <w:tc>
          <w:tcPr>
            <w:tcW w:w="661" w:type="dxa"/>
          </w:tcPr>
          <w:p w14:paraId="49356F3C" w14:textId="77777777" w:rsidR="001C37D5" w:rsidRDefault="00EB4F66" w:rsidP="00BF7104">
            <w:pPr>
              <w:pStyle w:val="TableParagraph"/>
              <w:spacing w:before="96"/>
              <w:ind w:left="120"/>
              <w:rPr>
                <w:sz w:val="18"/>
              </w:rPr>
            </w:pPr>
            <w:r>
              <w:rPr>
                <w:sz w:val="18"/>
              </w:rPr>
              <w:t>300</w:t>
            </w:r>
          </w:p>
        </w:tc>
        <w:tc>
          <w:tcPr>
            <w:tcW w:w="1646" w:type="dxa"/>
          </w:tcPr>
          <w:p w14:paraId="21F93727" w14:textId="77777777" w:rsidR="001C37D5" w:rsidRDefault="00EB4F66" w:rsidP="00EF48C2">
            <w:pPr>
              <w:pStyle w:val="TableParagraph"/>
              <w:spacing w:before="96"/>
              <w:ind w:left="268"/>
              <w:rPr>
                <w:sz w:val="18"/>
              </w:rPr>
            </w:pPr>
            <w:r>
              <w:rPr>
                <w:sz w:val="18"/>
              </w:rPr>
              <w:t>Lebanon</w:t>
            </w:r>
          </w:p>
        </w:tc>
        <w:tc>
          <w:tcPr>
            <w:tcW w:w="1054" w:type="dxa"/>
          </w:tcPr>
          <w:p w14:paraId="70C58B49" w14:textId="77777777" w:rsidR="001C37D5" w:rsidRDefault="00EB4F66" w:rsidP="00976152">
            <w:pPr>
              <w:pStyle w:val="TableParagraph"/>
              <w:spacing w:before="96"/>
              <w:ind w:right="264"/>
              <w:jc w:val="right"/>
              <w:rPr>
                <w:sz w:val="18"/>
              </w:rPr>
            </w:pPr>
            <w:r>
              <w:rPr>
                <w:sz w:val="18"/>
              </w:rPr>
              <w:t>400</w:t>
            </w:r>
          </w:p>
        </w:tc>
        <w:tc>
          <w:tcPr>
            <w:tcW w:w="2016" w:type="dxa"/>
          </w:tcPr>
          <w:p w14:paraId="657D7198" w14:textId="77777777" w:rsidR="001C37D5" w:rsidRDefault="00EB4F66" w:rsidP="001D208C">
            <w:pPr>
              <w:pStyle w:val="TableParagraph"/>
              <w:spacing w:before="96"/>
              <w:ind w:left="268"/>
              <w:rPr>
                <w:sz w:val="18"/>
              </w:rPr>
            </w:pPr>
            <w:r>
              <w:rPr>
                <w:sz w:val="18"/>
              </w:rPr>
              <w:t>Saudi Arabia</w:t>
            </w:r>
          </w:p>
        </w:tc>
        <w:tc>
          <w:tcPr>
            <w:tcW w:w="467" w:type="dxa"/>
          </w:tcPr>
          <w:p w14:paraId="187BBAA6" w14:textId="77777777" w:rsidR="001C37D5" w:rsidRDefault="00EB4F66" w:rsidP="001D208C">
            <w:pPr>
              <w:pStyle w:val="TableParagraph"/>
              <w:spacing w:before="96"/>
              <w:ind w:right="47"/>
              <w:jc w:val="right"/>
              <w:rPr>
                <w:sz w:val="18"/>
              </w:rPr>
            </w:pPr>
            <w:r>
              <w:rPr>
                <w:sz w:val="18"/>
              </w:rPr>
              <w:t>400</w:t>
            </w:r>
          </w:p>
        </w:tc>
      </w:tr>
      <w:tr w:rsidR="001C37D5" w14:paraId="5C6D658B" w14:textId="77777777">
        <w:trPr>
          <w:trHeight w:val="302"/>
        </w:trPr>
        <w:tc>
          <w:tcPr>
            <w:tcW w:w="1642" w:type="dxa"/>
          </w:tcPr>
          <w:p w14:paraId="64D7C748" w14:textId="77777777" w:rsidR="001C37D5" w:rsidRDefault="00EB4F66" w:rsidP="00754E4E">
            <w:pPr>
              <w:pStyle w:val="TableParagraph"/>
              <w:spacing w:before="95"/>
              <w:ind w:left="51"/>
              <w:rPr>
                <w:sz w:val="18"/>
              </w:rPr>
            </w:pPr>
            <w:r>
              <w:rPr>
                <w:sz w:val="18"/>
              </w:rPr>
              <w:t>Comoros</w:t>
            </w:r>
          </w:p>
        </w:tc>
        <w:tc>
          <w:tcPr>
            <w:tcW w:w="661" w:type="dxa"/>
          </w:tcPr>
          <w:p w14:paraId="4504FBF5" w14:textId="77777777" w:rsidR="001C37D5" w:rsidRDefault="00EB4F66" w:rsidP="00754E4E">
            <w:pPr>
              <w:pStyle w:val="TableParagraph"/>
              <w:spacing w:before="95"/>
              <w:ind w:left="120"/>
              <w:rPr>
                <w:sz w:val="18"/>
              </w:rPr>
            </w:pPr>
            <w:r>
              <w:rPr>
                <w:sz w:val="18"/>
              </w:rPr>
              <w:t>200</w:t>
            </w:r>
          </w:p>
        </w:tc>
        <w:tc>
          <w:tcPr>
            <w:tcW w:w="1646" w:type="dxa"/>
          </w:tcPr>
          <w:p w14:paraId="6B42C7EF" w14:textId="77777777" w:rsidR="001C37D5" w:rsidRDefault="00EB4F66" w:rsidP="00754E4E">
            <w:pPr>
              <w:pStyle w:val="TableParagraph"/>
              <w:spacing w:before="95"/>
              <w:ind w:left="268"/>
              <w:rPr>
                <w:sz w:val="18"/>
              </w:rPr>
            </w:pPr>
            <w:r>
              <w:rPr>
                <w:sz w:val="18"/>
              </w:rPr>
              <w:t>Madagascar</w:t>
            </w:r>
          </w:p>
        </w:tc>
        <w:tc>
          <w:tcPr>
            <w:tcW w:w="1054" w:type="dxa"/>
          </w:tcPr>
          <w:p w14:paraId="7BFD052C" w14:textId="77777777" w:rsidR="001C37D5" w:rsidRDefault="00EB4F66" w:rsidP="00754E4E">
            <w:pPr>
              <w:pStyle w:val="TableParagraph"/>
              <w:spacing w:before="95"/>
              <w:ind w:right="264"/>
              <w:jc w:val="right"/>
              <w:rPr>
                <w:sz w:val="18"/>
              </w:rPr>
            </w:pPr>
            <w:r>
              <w:rPr>
                <w:sz w:val="18"/>
              </w:rPr>
              <w:t>200</w:t>
            </w:r>
          </w:p>
        </w:tc>
        <w:tc>
          <w:tcPr>
            <w:tcW w:w="2016" w:type="dxa"/>
          </w:tcPr>
          <w:p w14:paraId="34BC51CF" w14:textId="77777777" w:rsidR="001C37D5" w:rsidRDefault="00EB4F66" w:rsidP="00754E4E">
            <w:pPr>
              <w:pStyle w:val="TableParagraph"/>
              <w:spacing w:before="95"/>
              <w:ind w:left="268"/>
              <w:rPr>
                <w:sz w:val="18"/>
              </w:rPr>
            </w:pPr>
            <w:r>
              <w:rPr>
                <w:sz w:val="18"/>
              </w:rPr>
              <w:t>Seychelles Is.</w:t>
            </w:r>
          </w:p>
        </w:tc>
        <w:tc>
          <w:tcPr>
            <w:tcW w:w="467" w:type="dxa"/>
          </w:tcPr>
          <w:p w14:paraId="379B5089" w14:textId="77777777" w:rsidR="001C37D5" w:rsidRDefault="00EB4F66" w:rsidP="00754E4E">
            <w:pPr>
              <w:pStyle w:val="TableParagraph"/>
              <w:spacing w:before="95"/>
              <w:ind w:right="47"/>
              <w:jc w:val="right"/>
              <w:rPr>
                <w:sz w:val="18"/>
              </w:rPr>
            </w:pPr>
            <w:r>
              <w:rPr>
                <w:sz w:val="18"/>
              </w:rPr>
              <w:t>200</w:t>
            </w:r>
          </w:p>
        </w:tc>
      </w:tr>
    </w:tbl>
    <w:p w14:paraId="6BDD742A" w14:textId="77777777" w:rsidR="001C37D5" w:rsidRDefault="001C37D5">
      <w:pPr>
        <w:pStyle w:val="BodyText"/>
        <w:rPr>
          <w:b/>
          <w:sz w:val="20"/>
        </w:rPr>
      </w:pPr>
    </w:p>
    <w:p w14:paraId="29BE53F7" w14:textId="77777777" w:rsidR="001C37D5" w:rsidRDefault="001C37D5">
      <w:pPr>
        <w:pStyle w:val="BodyText"/>
        <w:spacing w:before="11"/>
        <w:rPr>
          <w:b/>
          <w:sz w:val="29"/>
        </w:rPr>
      </w:pPr>
    </w:p>
    <w:p w14:paraId="05A7E301" w14:textId="77777777" w:rsidR="001C37D5" w:rsidRDefault="00EB4F66">
      <w:pPr>
        <w:spacing w:before="92"/>
        <w:ind w:left="876"/>
        <w:rPr>
          <w:b/>
          <w:sz w:val="18"/>
        </w:rPr>
      </w:pPr>
      <w:r>
        <w:rPr>
          <w:b/>
          <w:sz w:val="18"/>
          <w:u w:val="single"/>
        </w:rPr>
        <w:t>EXCEPTIONS</w:t>
      </w:r>
      <w:r>
        <w:rPr>
          <w:b/>
          <w:sz w:val="18"/>
        </w:rPr>
        <w:t>:</w:t>
      </w:r>
    </w:p>
    <w:p w14:paraId="14BC60A7" w14:textId="77777777" w:rsidR="001C37D5" w:rsidRDefault="001C37D5">
      <w:pPr>
        <w:pStyle w:val="BodyText"/>
        <w:spacing w:before="4"/>
        <w:rPr>
          <w:b/>
          <w:sz w:val="9"/>
        </w:rPr>
      </w:pPr>
    </w:p>
    <w:p w14:paraId="19D49E7E" w14:textId="77777777" w:rsidR="001C37D5" w:rsidRDefault="00EB4F66">
      <w:pPr>
        <w:pStyle w:val="BodyText"/>
        <w:spacing w:before="95"/>
        <w:ind w:left="155" w:right="947" w:firstLine="720"/>
      </w:pPr>
      <w:r>
        <w:rPr>
          <w:position w:val="6"/>
          <w:sz w:val="12"/>
        </w:rPr>
        <w:t xml:space="preserve">3 </w:t>
      </w:r>
      <w:r>
        <w:t>Except for Egypt, which is assigned to DLA Energy Middle East (Code 400), all other countries in Africa fall under DLA Energy Europe (Code</w:t>
      </w:r>
      <w:r>
        <w:rPr>
          <w:spacing w:val="-8"/>
        </w:rPr>
        <w:t xml:space="preserve"> </w:t>
      </w:r>
      <w:r>
        <w:t>200).</w:t>
      </w:r>
    </w:p>
    <w:p w14:paraId="0CD1079E" w14:textId="77777777" w:rsidR="001C37D5" w:rsidRDefault="001C37D5">
      <w:pPr>
        <w:pStyle w:val="BodyText"/>
        <w:spacing w:before="10"/>
        <w:rPr>
          <w:sz w:val="16"/>
        </w:rPr>
      </w:pPr>
    </w:p>
    <w:p w14:paraId="4A1DE295" w14:textId="77777777" w:rsidR="001C37D5" w:rsidRDefault="00EB4F66">
      <w:pPr>
        <w:pStyle w:val="BodyText"/>
        <w:spacing w:line="244" w:lineRule="auto"/>
        <w:ind w:left="155" w:right="622" w:firstLine="720"/>
      </w:pPr>
      <w:r>
        <w:rPr>
          <w:position w:val="6"/>
          <w:sz w:val="12"/>
        </w:rPr>
        <w:t xml:space="preserve">4 </w:t>
      </w:r>
      <w:r>
        <w:t>The provinces of Manitoba, Ontario, Quebec, Newfoundland and Labrador, New Brunswick, Nova Scotia, and Prince Edward Island are assigned to DLA Energy Americas East (Code 110). The rest of Canada falls under DLA Energy Americas West (Code 120).</w:t>
      </w:r>
    </w:p>
    <w:p w14:paraId="778A5215" w14:textId="77777777" w:rsidR="001C37D5" w:rsidRDefault="001C37D5">
      <w:pPr>
        <w:pStyle w:val="BodyText"/>
        <w:spacing w:before="2"/>
        <w:rPr>
          <w:sz w:val="19"/>
        </w:rPr>
      </w:pPr>
    </w:p>
    <w:p w14:paraId="107BD54F" w14:textId="77777777" w:rsidR="001C37D5" w:rsidRDefault="00EB4F66" w:rsidP="00F13190">
      <w:pPr>
        <w:pStyle w:val="Heading4"/>
        <w:numPr>
          <w:ilvl w:val="0"/>
          <w:numId w:val="112"/>
        </w:numPr>
        <w:tabs>
          <w:tab w:val="left" w:pos="876"/>
        </w:tabs>
        <w:ind w:left="875" w:hanging="361"/>
      </w:pPr>
      <w:r>
        <w:t>INSPECTION OFFICES AND</w:t>
      </w:r>
      <w:r>
        <w:rPr>
          <w:spacing w:val="2"/>
        </w:rPr>
        <w:t xml:space="preserve"> </w:t>
      </w:r>
      <w:r>
        <w:t>CODES.</w:t>
      </w:r>
    </w:p>
    <w:p w14:paraId="79B2FDE7" w14:textId="77777777" w:rsidR="001C37D5" w:rsidRDefault="001C37D5">
      <w:pPr>
        <w:pStyle w:val="BodyText"/>
        <w:rPr>
          <w:b/>
          <w:sz w:val="20"/>
        </w:rPr>
      </w:pPr>
    </w:p>
    <w:p w14:paraId="62C38EB0" w14:textId="77777777" w:rsidR="001C37D5" w:rsidRDefault="001C37D5">
      <w:pPr>
        <w:pStyle w:val="BodyText"/>
        <w:rPr>
          <w:b/>
          <w:sz w:val="19"/>
        </w:rPr>
      </w:pPr>
    </w:p>
    <w:p w14:paraId="0345D4E0" w14:textId="77777777" w:rsidR="001C37D5" w:rsidRDefault="00EB4F66" w:rsidP="00754E4E">
      <w:pPr>
        <w:pStyle w:val="BodyText"/>
        <w:tabs>
          <w:tab w:val="left" w:pos="1595"/>
          <w:tab w:val="left" w:pos="2315"/>
        </w:tabs>
        <w:ind w:left="1598" w:right="6840" w:hanging="720"/>
      </w:pPr>
      <w:r>
        <w:t>110.</w:t>
      </w:r>
      <w:r>
        <w:tab/>
        <w:t xml:space="preserve">DLA Energy Americas East ATTN: Quality Manager </w:t>
      </w:r>
      <w:r>
        <w:rPr>
          <w:vertAlign w:val="superscript"/>
        </w:rPr>
        <w:t>5</w:t>
      </w:r>
      <w:r>
        <w:t xml:space="preserve"> Federal Building, Suite 1005 2320 </w:t>
      </w:r>
      <w:proofErr w:type="spellStart"/>
      <w:r>
        <w:t>LaBranch</w:t>
      </w:r>
      <w:proofErr w:type="spellEnd"/>
      <w:r>
        <w:t xml:space="preserve"> Street Houston, TX 77004-1091 Phone:</w:t>
      </w:r>
      <w:r>
        <w:tab/>
        <w:t>(713) 750-9514/9561 FAX:</w:t>
      </w:r>
      <w:r>
        <w:tab/>
        <w:t>(713)</w:t>
      </w:r>
      <w:r>
        <w:rPr>
          <w:spacing w:val="-1"/>
        </w:rPr>
        <w:t xml:space="preserve"> </w:t>
      </w:r>
      <w:r>
        <w:t>750-0041</w:t>
      </w:r>
    </w:p>
    <w:p w14:paraId="29044E2C" w14:textId="77777777" w:rsidR="001C37D5" w:rsidRDefault="001C37D5">
      <w:pPr>
        <w:pStyle w:val="BodyText"/>
        <w:rPr>
          <w:sz w:val="20"/>
        </w:rPr>
      </w:pPr>
    </w:p>
    <w:p w14:paraId="2537BBB0" w14:textId="77777777" w:rsidR="001C37D5" w:rsidRDefault="001C37D5">
      <w:pPr>
        <w:pStyle w:val="BodyText"/>
        <w:spacing w:before="8"/>
        <w:rPr>
          <w:sz w:val="17"/>
        </w:rPr>
      </w:pPr>
    </w:p>
    <w:p w14:paraId="66282747" w14:textId="77777777" w:rsidR="001C37D5" w:rsidRDefault="00EB4F66" w:rsidP="00754E4E">
      <w:pPr>
        <w:pStyle w:val="BodyText"/>
        <w:tabs>
          <w:tab w:val="left" w:pos="1596"/>
        </w:tabs>
        <w:ind w:left="1598" w:right="7019" w:hanging="720"/>
      </w:pPr>
      <w:r>
        <w:t>120.</w:t>
      </w:r>
      <w:r>
        <w:tab/>
        <w:t xml:space="preserve">DLA Energy Americas </w:t>
      </w:r>
      <w:r>
        <w:rPr>
          <w:spacing w:val="-4"/>
        </w:rPr>
        <w:t xml:space="preserve">West </w:t>
      </w:r>
      <w:r>
        <w:t xml:space="preserve">ATTN: Quality Manager </w:t>
      </w:r>
      <w:r>
        <w:rPr>
          <w:vertAlign w:val="superscript"/>
        </w:rPr>
        <w:t>5</w:t>
      </w:r>
      <w:r>
        <w:t xml:space="preserve"> 3171 N </w:t>
      </w:r>
      <w:proofErr w:type="spellStart"/>
      <w:r>
        <w:t>Gaffey</w:t>
      </w:r>
      <w:proofErr w:type="spellEnd"/>
      <w:r>
        <w:rPr>
          <w:spacing w:val="-2"/>
        </w:rPr>
        <w:t xml:space="preserve"> </w:t>
      </w:r>
      <w:r>
        <w:t>Street</w:t>
      </w:r>
    </w:p>
    <w:p w14:paraId="2D77AE8E" w14:textId="77777777" w:rsidR="001C37D5" w:rsidRDefault="00EB4F66" w:rsidP="00754E4E">
      <w:pPr>
        <w:pStyle w:val="BodyText"/>
        <w:tabs>
          <w:tab w:val="left" w:pos="2315"/>
        </w:tabs>
        <w:ind w:left="1598" w:right="6843"/>
      </w:pPr>
      <w:r>
        <w:t>San Pedro, CA 90731-1099 Phone:</w:t>
      </w:r>
      <w:r>
        <w:tab/>
        <w:t>(310)</w:t>
      </w:r>
      <w:r>
        <w:rPr>
          <w:spacing w:val="-4"/>
        </w:rPr>
        <w:t xml:space="preserve"> </w:t>
      </w:r>
      <w:r>
        <w:t>241-2806/2807</w:t>
      </w:r>
    </w:p>
    <w:p w14:paraId="6370364E" w14:textId="77777777" w:rsidR="001C37D5" w:rsidRDefault="00EB4F66" w:rsidP="00754E4E">
      <w:pPr>
        <w:pStyle w:val="BodyText"/>
        <w:tabs>
          <w:tab w:val="left" w:pos="2315"/>
        </w:tabs>
        <w:spacing w:before="1"/>
        <w:ind w:left="1598"/>
      </w:pPr>
      <w:r>
        <w:t>FAX:</w:t>
      </w:r>
      <w:r>
        <w:tab/>
        <w:t>(310)</w:t>
      </w:r>
      <w:r>
        <w:rPr>
          <w:spacing w:val="-2"/>
        </w:rPr>
        <w:t xml:space="preserve"> </w:t>
      </w:r>
      <w:r>
        <w:t>241-2836</w:t>
      </w:r>
    </w:p>
    <w:p w14:paraId="62E03B6E" w14:textId="77777777" w:rsidR="001C37D5" w:rsidRDefault="001C37D5">
      <w:pPr>
        <w:pStyle w:val="BodyText"/>
        <w:rPr>
          <w:sz w:val="20"/>
        </w:rPr>
      </w:pPr>
    </w:p>
    <w:p w14:paraId="4F54D6C8" w14:textId="77777777" w:rsidR="001C37D5" w:rsidRDefault="001C37D5">
      <w:pPr>
        <w:pStyle w:val="BodyText"/>
        <w:rPr>
          <w:sz w:val="20"/>
        </w:rPr>
      </w:pPr>
    </w:p>
    <w:p w14:paraId="04C09F1C" w14:textId="77777777" w:rsidR="001C37D5" w:rsidRDefault="001C37D5">
      <w:pPr>
        <w:pStyle w:val="BodyText"/>
        <w:spacing w:before="11"/>
        <w:rPr>
          <w:sz w:val="17"/>
        </w:rPr>
      </w:pPr>
    </w:p>
    <w:p w14:paraId="6CA4B096" w14:textId="77777777" w:rsidR="001C37D5" w:rsidRDefault="00EB4F66" w:rsidP="00754E4E">
      <w:pPr>
        <w:pStyle w:val="BodyText"/>
        <w:tabs>
          <w:tab w:val="left" w:pos="1595"/>
        </w:tabs>
        <w:ind w:left="1596" w:right="6795" w:hanging="720"/>
      </w:pPr>
      <w:r>
        <w:t>200.</w:t>
      </w:r>
      <w:r>
        <w:tab/>
        <w:t>DLA Energy Europe and</w:t>
      </w:r>
      <w:r>
        <w:rPr>
          <w:spacing w:val="-12"/>
        </w:rPr>
        <w:t xml:space="preserve"> </w:t>
      </w:r>
      <w:r>
        <w:t>Africa</w:t>
      </w:r>
      <w:r>
        <w:rPr>
          <w:u w:val="single"/>
        </w:rPr>
        <w:t xml:space="preserve"> Military Mailing</w:t>
      </w:r>
      <w:r>
        <w:rPr>
          <w:spacing w:val="-6"/>
          <w:u w:val="single"/>
        </w:rPr>
        <w:t xml:space="preserve"> </w:t>
      </w:r>
      <w:r>
        <w:rPr>
          <w:u w:val="single"/>
        </w:rPr>
        <w:t>Address</w:t>
      </w:r>
      <w:r>
        <w:t>:</w:t>
      </w:r>
    </w:p>
    <w:p w14:paraId="05176C46" w14:textId="77777777" w:rsidR="001C37D5" w:rsidRDefault="00EB4F66" w:rsidP="00754E4E">
      <w:pPr>
        <w:pStyle w:val="BodyText"/>
        <w:ind w:left="1596"/>
      </w:pPr>
      <w:r>
        <w:t>DLA Energy Petroleum Lab</w:t>
      </w:r>
    </w:p>
    <w:p w14:paraId="3F916C56" w14:textId="77777777" w:rsidR="001C37D5" w:rsidRDefault="00EB4F66" w:rsidP="00BF7104">
      <w:pPr>
        <w:pStyle w:val="BodyText"/>
        <w:spacing w:before="89"/>
        <w:ind w:left="1596"/>
      </w:pPr>
      <w:r>
        <w:t xml:space="preserve">ATTN: Quality Manager </w:t>
      </w:r>
      <w:r>
        <w:rPr>
          <w:vertAlign w:val="superscript"/>
        </w:rPr>
        <w:t>5</w:t>
      </w:r>
    </w:p>
    <w:p w14:paraId="1ED77283" w14:textId="77777777" w:rsidR="001C37D5" w:rsidRDefault="00EB4F66" w:rsidP="00976152">
      <w:pPr>
        <w:pStyle w:val="BodyText"/>
        <w:ind w:left="1596"/>
      </w:pPr>
      <w:r>
        <w:t>CMR 422</w:t>
      </w:r>
    </w:p>
    <w:p w14:paraId="17937748" w14:textId="77777777" w:rsidR="001C37D5" w:rsidRDefault="00EB4F66" w:rsidP="001D208C">
      <w:pPr>
        <w:pStyle w:val="BodyText"/>
        <w:ind w:left="1596"/>
      </w:pPr>
      <w:r>
        <w:t>APO AE 09067-0422</w:t>
      </w:r>
    </w:p>
    <w:p w14:paraId="1A186DF1" w14:textId="77777777" w:rsidR="001C37D5" w:rsidRDefault="00EB4F66">
      <w:pPr>
        <w:pStyle w:val="BodyText"/>
        <w:tabs>
          <w:tab w:val="left" w:pos="2315"/>
        </w:tabs>
        <w:ind w:left="1596"/>
      </w:pPr>
      <w:r>
        <w:t>Phone:</w:t>
      </w:r>
      <w:r>
        <w:tab/>
        <w:t>49-631-3406-2285/2286</w:t>
      </w:r>
      <w:r>
        <w:rPr>
          <w:spacing w:val="1"/>
        </w:rPr>
        <w:t xml:space="preserve"> </w:t>
      </w:r>
      <w:r>
        <w:rPr>
          <w:vertAlign w:val="superscript"/>
        </w:rPr>
        <w:t>6</w:t>
      </w:r>
    </w:p>
    <w:p w14:paraId="128AAAD3" w14:textId="77777777" w:rsidR="001C37D5" w:rsidRDefault="00EB4F66">
      <w:pPr>
        <w:pStyle w:val="BodyText"/>
        <w:tabs>
          <w:tab w:val="left" w:pos="2315"/>
        </w:tabs>
        <w:ind w:left="1596"/>
      </w:pPr>
      <w:r>
        <w:t>FAX:</w:t>
      </w:r>
      <w:r>
        <w:tab/>
        <w:t>49-631-3406-2289</w:t>
      </w:r>
      <w:r>
        <w:rPr>
          <w:spacing w:val="1"/>
        </w:rPr>
        <w:t xml:space="preserve"> </w:t>
      </w:r>
      <w:r>
        <w:rPr>
          <w:vertAlign w:val="superscript"/>
        </w:rPr>
        <w:t>6</w:t>
      </w:r>
    </w:p>
    <w:p w14:paraId="6CC80C55" w14:textId="77777777" w:rsidR="001C37D5" w:rsidRDefault="001C37D5">
      <w:pPr>
        <w:pStyle w:val="BodyText"/>
        <w:rPr>
          <w:sz w:val="20"/>
        </w:rPr>
      </w:pPr>
    </w:p>
    <w:p w14:paraId="518E151C" w14:textId="77777777" w:rsidR="001C37D5" w:rsidRDefault="001C37D5">
      <w:pPr>
        <w:pStyle w:val="BodyText"/>
        <w:rPr>
          <w:sz w:val="20"/>
        </w:rPr>
      </w:pPr>
    </w:p>
    <w:p w14:paraId="52CCB34E" w14:textId="77777777" w:rsidR="001C37D5" w:rsidRDefault="001C37D5">
      <w:pPr>
        <w:pStyle w:val="BodyText"/>
        <w:spacing w:before="11"/>
        <w:rPr>
          <w:sz w:val="17"/>
        </w:rPr>
      </w:pPr>
    </w:p>
    <w:p w14:paraId="120792E7" w14:textId="77777777" w:rsidR="001C37D5" w:rsidRDefault="00EB4F66" w:rsidP="00BF7104">
      <w:pPr>
        <w:pStyle w:val="BodyText"/>
        <w:ind w:left="1596"/>
      </w:pPr>
      <w:r>
        <w:rPr>
          <w:u w:val="single"/>
        </w:rPr>
        <w:t>Commercial Shipping Address</w:t>
      </w:r>
      <w:r>
        <w:t>:</w:t>
      </w:r>
    </w:p>
    <w:p w14:paraId="2DDA45B1" w14:textId="77777777" w:rsidR="001C37D5" w:rsidRDefault="00EB4F66" w:rsidP="00754E4E">
      <w:pPr>
        <w:pStyle w:val="BodyText"/>
        <w:spacing w:before="92"/>
        <w:ind w:left="1596" w:right="6843"/>
      </w:pPr>
      <w:r>
        <w:t>DLA Energy Petroleum Lab ATTN: Quality Manager</w:t>
      </w:r>
    </w:p>
    <w:p w14:paraId="29B06E25" w14:textId="77777777" w:rsidR="001C37D5" w:rsidRDefault="00EB4F66" w:rsidP="00754E4E">
      <w:pPr>
        <w:pStyle w:val="BodyText"/>
        <w:spacing w:before="3"/>
        <w:ind w:left="1596" w:right="6374"/>
      </w:pPr>
      <w:r>
        <w:t xml:space="preserve">Bldg. 320, Rhine Ordinance Barracks Am </w:t>
      </w:r>
      <w:proofErr w:type="spellStart"/>
      <w:r>
        <w:t>Opelkreisel</w:t>
      </w:r>
      <w:proofErr w:type="spellEnd"/>
    </w:p>
    <w:p w14:paraId="707E48EC" w14:textId="77777777" w:rsidR="001C37D5" w:rsidRDefault="00EB4F66" w:rsidP="00BF7104">
      <w:pPr>
        <w:pStyle w:val="BodyText"/>
        <w:spacing w:before="2"/>
        <w:ind w:left="1596"/>
      </w:pPr>
      <w:r>
        <w:t>67663 Kaiserslautern, Germany</w:t>
      </w:r>
    </w:p>
    <w:p w14:paraId="37C06A84" w14:textId="77777777" w:rsidR="001C37D5" w:rsidRDefault="001C37D5">
      <w:pPr>
        <w:pStyle w:val="BodyText"/>
        <w:rPr>
          <w:sz w:val="20"/>
        </w:rPr>
      </w:pPr>
    </w:p>
    <w:p w14:paraId="6BC30944" w14:textId="77777777" w:rsidR="001C37D5" w:rsidRDefault="001C37D5">
      <w:pPr>
        <w:pStyle w:val="BodyText"/>
        <w:rPr>
          <w:sz w:val="20"/>
        </w:rPr>
      </w:pPr>
    </w:p>
    <w:p w14:paraId="34476233" w14:textId="77777777" w:rsidR="001C37D5" w:rsidRDefault="001C37D5">
      <w:pPr>
        <w:pStyle w:val="BodyText"/>
        <w:spacing w:before="7"/>
        <w:rPr>
          <w:sz w:val="15"/>
        </w:rPr>
      </w:pPr>
    </w:p>
    <w:p w14:paraId="318F18F8" w14:textId="77777777" w:rsidR="001C37D5" w:rsidRDefault="00EB4F66" w:rsidP="00BF7104">
      <w:pPr>
        <w:pStyle w:val="BodyText"/>
        <w:tabs>
          <w:tab w:val="left" w:pos="1595"/>
        </w:tabs>
        <w:spacing w:before="1"/>
        <w:ind w:left="876"/>
      </w:pPr>
      <w:r>
        <w:t>300.</w:t>
      </w:r>
      <w:r>
        <w:tab/>
        <w:t>DLA Energy</w:t>
      </w:r>
      <w:r>
        <w:rPr>
          <w:spacing w:val="-8"/>
        </w:rPr>
        <w:t xml:space="preserve"> </w:t>
      </w:r>
      <w:r>
        <w:t>Pacific</w:t>
      </w:r>
    </w:p>
    <w:p w14:paraId="5A8163CD" w14:textId="77777777" w:rsidR="001C37D5" w:rsidRDefault="00EB4F66" w:rsidP="00976152">
      <w:pPr>
        <w:pStyle w:val="BodyText"/>
        <w:spacing w:before="1"/>
        <w:ind w:left="1596"/>
      </w:pPr>
      <w:r>
        <w:t xml:space="preserve">ATTN: Quality Manager </w:t>
      </w:r>
      <w:r>
        <w:rPr>
          <w:vertAlign w:val="superscript"/>
        </w:rPr>
        <w:t>5</w:t>
      </w:r>
    </w:p>
    <w:p w14:paraId="68BBC064" w14:textId="77777777" w:rsidR="001C37D5" w:rsidRDefault="00EB4F66" w:rsidP="00754E4E">
      <w:pPr>
        <w:pStyle w:val="BodyText"/>
        <w:ind w:left="1596" w:right="5644"/>
      </w:pPr>
      <w:r>
        <w:t>1025 Quincy Avenue, Building 479, Suite 2000 Pearl Harbor, HI 96860-4512</w:t>
      </w:r>
    </w:p>
    <w:p w14:paraId="05D0A349" w14:textId="77777777" w:rsidR="001C37D5" w:rsidRDefault="00EB4F66" w:rsidP="00754E4E">
      <w:pPr>
        <w:pStyle w:val="BodyText"/>
        <w:tabs>
          <w:tab w:val="left" w:pos="2315"/>
        </w:tabs>
        <w:ind w:left="1596"/>
      </w:pPr>
      <w:r>
        <w:t>Phone:</w:t>
      </w:r>
      <w:r>
        <w:tab/>
        <w:t>(808)</w:t>
      </w:r>
      <w:r>
        <w:rPr>
          <w:spacing w:val="-1"/>
        </w:rPr>
        <w:t xml:space="preserve"> </w:t>
      </w:r>
      <w:r>
        <w:t>473-4307/4287</w:t>
      </w:r>
    </w:p>
    <w:p w14:paraId="28AF9681" w14:textId="77777777" w:rsidR="001C37D5" w:rsidRDefault="00EB4F66" w:rsidP="00EF48C2">
      <w:pPr>
        <w:pStyle w:val="BodyText"/>
        <w:tabs>
          <w:tab w:val="left" w:pos="2315"/>
        </w:tabs>
        <w:ind w:left="1596"/>
      </w:pPr>
      <w:r>
        <w:t>FAX:</w:t>
      </w:r>
      <w:r>
        <w:tab/>
        <w:t>(808)</w:t>
      </w:r>
      <w:r>
        <w:rPr>
          <w:spacing w:val="-1"/>
        </w:rPr>
        <w:t xml:space="preserve"> </w:t>
      </w:r>
      <w:r>
        <w:t>473-4232</w:t>
      </w:r>
    </w:p>
    <w:p w14:paraId="732D95EC" w14:textId="77777777" w:rsidR="001C37D5" w:rsidRDefault="001C37D5">
      <w:pPr>
        <w:pStyle w:val="BodyText"/>
        <w:rPr>
          <w:sz w:val="20"/>
        </w:rPr>
      </w:pPr>
    </w:p>
    <w:p w14:paraId="36DD6E61" w14:textId="77777777" w:rsidR="001C37D5" w:rsidRDefault="001C37D5">
      <w:pPr>
        <w:pStyle w:val="BodyText"/>
        <w:rPr>
          <w:sz w:val="20"/>
        </w:rPr>
      </w:pPr>
    </w:p>
    <w:p w14:paraId="67E04B97" w14:textId="77777777" w:rsidR="001C37D5" w:rsidRDefault="001C37D5">
      <w:pPr>
        <w:pStyle w:val="BodyText"/>
        <w:spacing w:before="7"/>
        <w:rPr>
          <w:sz w:val="15"/>
        </w:rPr>
      </w:pPr>
    </w:p>
    <w:p w14:paraId="22C0BD38" w14:textId="77777777" w:rsidR="001C37D5" w:rsidRDefault="00EB4F66" w:rsidP="00754E4E">
      <w:pPr>
        <w:pStyle w:val="BodyText"/>
        <w:tabs>
          <w:tab w:val="left" w:pos="1595"/>
        </w:tabs>
        <w:spacing w:before="1"/>
        <w:ind w:left="1596" w:right="7155" w:hanging="720"/>
      </w:pPr>
      <w:r>
        <w:t>400.</w:t>
      </w:r>
      <w:r>
        <w:tab/>
        <w:t xml:space="preserve">DLA Energy Middle East ATTN: Quality Manager </w:t>
      </w:r>
      <w:r>
        <w:rPr>
          <w:vertAlign w:val="superscript"/>
        </w:rPr>
        <w:t>5</w:t>
      </w:r>
      <w:r>
        <w:t xml:space="preserve"> PSC 851, Box</w:t>
      </w:r>
      <w:r>
        <w:rPr>
          <w:spacing w:val="-1"/>
        </w:rPr>
        <w:t xml:space="preserve"> </w:t>
      </w:r>
      <w:r>
        <w:t>180</w:t>
      </w:r>
    </w:p>
    <w:p w14:paraId="4FEE21DB" w14:textId="38A88D04" w:rsidR="001C37D5" w:rsidRDefault="00EB4F66">
      <w:pPr>
        <w:pStyle w:val="BodyText"/>
        <w:ind w:left="1595"/>
      </w:pPr>
      <w:r>
        <w:t>FPO AP 09834-2800Phone:  973-1785-6493</w:t>
      </w:r>
      <w:r>
        <w:rPr>
          <w:spacing w:val="-5"/>
        </w:rPr>
        <w:t xml:space="preserve"> </w:t>
      </w:r>
      <w:r>
        <w:rPr>
          <w:vertAlign w:val="superscript"/>
        </w:rPr>
        <w:t>6</w:t>
      </w:r>
      <w:r>
        <w:t>FAX:    973-1785-4650</w:t>
      </w:r>
      <w:r>
        <w:rPr>
          <w:spacing w:val="-4"/>
        </w:rPr>
        <w:t xml:space="preserve"> </w:t>
      </w:r>
      <w:r>
        <w:rPr>
          <w:vertAlign w:val="superscript"/>
        </w:rPr>
        <w:t>6</w:t>
      </w:r>
      <w:r>
        <w:t>[Location: Bahrain]</w:t>
      </w:r>
    </w:p>
    <w:p w14:paraId="7D95BA14" w14:textId="77777777" w:rsidR="001C37D5" w:rsidRDefault="001C37D5">
      <w:pPr>
        <w:pStyle w:val="BodyText"/>
        <w:rPr>
          <w:sz w:val="20"/>
        </w:rPr>
      </w:pPr>
    </w:p>
    <w:p w14:paraId="74108434" w14:textId="77777777" w:rsidR="001C37D5" w:rsidRDefault="001C37D5">
      <w:pPr>
        <w:pStyle w:val="BodyText"/>
        <w:rPr>
          <w:sz w:val="20"/>
        </w:rPr>
      </w:pPr>
    </w:p>
    <w:p w14:paraId="38ACB14F" w14:textId="77777777" w:rsidR="001C37D5" w:rsidRDefault="00EB4F66">
      <w:pPr>
        <w:pStyle w:val="BodyText"/>
        <w:spacing w:before="176"/>
        <w:ind w:left="876"/>
      </w:pPr>
      <w:r>
        <w:rPr>
          <w:position w:val="6"/>
          <w:sz w:val="12"/>
        </w:rPr>
        <w:t xml:space="preserve">5 </w:t>
      </w:r>
      <w:r>
        <w:t>Designated location of the DLA Energy Regional Quality Manager/Pre-Award Survey Monitor.</w:t>
      </w:r>
    </w:p>
    <w:p w14:paraId="541AE543" w14:textId="77777777" w:rsidR="001C37D5" w:rsidRDefault="001C37D5">
      <w:pPr>
        <w:pStyle w:val="BodyText"/>
        <w:spacing w:before="11"/>
        <w:rPr>
          <w:sz w:val="16"/>
        </w:rPr>
      </w:pPr>
    </w:p>
    <w:p w14:paraId="26DA12B5" w14:textId="6991621D" w:rsidR="001C37D5" w:rsidRDefault="00EB4F66">
      <w:pPr>
        <w:pStyle w:val="BodyText"/>
        <w:ind w:left="155" w:right="593" w:firstLine="720"/>
      </w:pPr>
      <w:r>
        <w:rPr>
          <w:position w:val="6"/>
          <w:sz w:val="12"/>
        </w:rPr>
        <w:t xml:space="preserve">6 </w:t>
      </w:r>
      <w:r>
        <w:t xml:space="preserve">Dial 011 before these numbers when calling from the U.S. When calling these numbers from outside the U.S., use the appropriate international </w:t>
      </w:r>
      <w:r w:rsidR="003A2993">
        <w:t>long-distance</w:t>
      </w:r>
      <w:r>
        <w:t xml:space="preserve"> prefix for the country where the call originates.</w:t>
      </w:r>
    </w:p>
    <w:p w14:paraId="54F07D99" w14:textId="77777777" w:rsidR="001C37D5" w:rsidRDefault="001C37D5">
      <w:pPr>
        <w:pStyle w:val="BodyText"/>
        <w:spacing w:before="10"/>
        <w:rPr>
          <w:sz w:val="19"/>
        </w:rPr>
      </w:pPr>
    </w:p>
    <w:p w14:paraId="290F3ECF" w14:textId="77777777" w:rsidR="001C37D5" w:rsidRDefault="00EB4F66">
      <w:pPr>
        <w:pStyle w:val="Heading4"/>
        <w:spacing w:before="93" w:line="204" w:lineRule="exact"/>
      </w:pPr>
      <w:r>
        <w:t>ENERGY QAP E22.01 QUALITY REPRESENTATIVE (DLA ENERGY JUL 1992)</w:t>
      </w:r>
    </w:p>
    <w:p w14:paraId="48E95813" w14:textId="77777777" w:rsidR="001C37D5" w:rsidRDefault="00EB4F66">
      <w:pPr>
        <w:spacing w:line="204" w:lineRule="exact"/>
        <w:ind w:left="876"/>
        <w:rPr>
          <w:b/>
          <w:sz w:val="18"/>
        </w:rPr>
      </w:pPr>
      <w:r>
        <w:rPr>
          <w:sz w:val="18"/>
        </w:rPr>
        <w:t>The Quality Office assigned inspection responsibility under this contract is</w:t>
      </w:r>
      <w:r>
        <w:rPr>
          <w:sz w:val="18"/>
          <w:u w:val="single"/>
        </w:rPr>
        <w:t xml:space="preserve"> </w:t>
      </w:r>
      <w:r>
        <w:rPr>
          <w:b/>
          <w:sz w:val="18"/>
          <w:u w:val="single"/>
        </w:rPr>
        <w:t>DLA Energy Americas East, Americas West, or</w:t>
      </w:r>
    </w:p>
    <w:p w14:paraId="3AE4B8AE" w14:textId="77777777" w:rsidR="001C37D5" w:rsidRDefault="00EB4F66">
      <w:pPr>
        <w:spacing w:before="107"/>
        <w:ind w:left="155"/>
        <w:rPr>
          <w:b/>
          <w:sz w:val="18"/>
        </w:rPr>
      </w:pPr>
      <w:r>
        <w:rPr>
          <w:b/>
          <w:sz w:val="18"/>
          <w:u w:val="single"/>
        </w:rPr>
        <w:t>Pacific.</w:t>
      </w:r>
    </w:p>
    <w:p w14:paraId="738DB4A3" w14:textId="77777777" w:rsidR="001C37D5" w:rsidRDefault="001C37D5">
      <w:pPr>
        <w:pStyle w:val="BodyText"/>
        <w:rPr>
          <w:b/>
          <w:sz w:val="28"/>
        </w:rPr>
      </w:pPr>
    </w:p>
    <w:p w14:paraId="1E57D1B8" w14:textId="6911A17F" w:rsidR="001C37D5" w:rsidRDefault="00EB4F66">
      <w:pPr>
        <w:spacing w:before="93"/>
        <w:ind w:left="155"/>
        <w:rPr>
          <w:b/>
          <w:sz w:val="18"/>
        </w:rPr>
      </w:pPr>
      <w:r>
        <w:rPr>
          <w:b/>
          <w:sz w:val="18"/>
        </w:rPr>
        <w:t>ENERGY QAP E35 NONCONFORMING SUPPLIES AND SERVICES (DLA ENERGY DEC 2011)</w:t>
      </w:r>
    </w:p>
    <w:p w14:paraId="2A15471A" w14:textId="77777777" w:rsidR="001C37D5" w:rsidRDefault="00EB4F66">
      <w:pPr>
        <w:pStyle w:val="ListParagraph"/>
        <w:numPr>
          <w:ilvl w:val="0"/>
          <w:numId w:val="1"/>
        </w:numPr>
        <w:tabs>
          <w:tab w:val="left" w:pos="1527"/>
        </w:tabs>
        <w:spacing w:before="100"/>
        <w:jc w:val="left"/>
        <w:rPr>
          <w:b/>
          <w:sz w:val="18"/>
        </w:rPr>
      </w:pPr>
      <w:bookmarkStart w:id="3" w:name="(a)__DEFINITION:__As_used_in_this_contra"/>
      <w:bookmarkEnd w:id="3"/>
      <w:r>
        <w:rPr>
          <w:sz w:val="18"/>
        </w:rPr>
        <w:t>DEFINITION</w:t>
      </w:r>
      <w:r>
        <w:rPr>
          <w:b/>
          <w:sz w:val="18"/>
        </w:rPr>
        <w:t>: As used in this contract</w:t>
      </w:r>
      <w:r>
        <w:rPr>
          <w:b/>
          <w:spacing w:val="-2"/>
          <w:sz w:val="18"/>
        </w:rPr>
        <w:t xml:space="preserve"> </w:t>
      </w:r>
      <w:r>
        <w:rPr>
          <w:b/>
          <w:sz w:val="18"/>
        </w:rPr>
        <w:t>provision:</w:t>
      </w:r>
    </w:p>
    <w:p w14:paraId="0D558053" w14:textId="77777777" w:rsidR="001C37D5" w:rsidRDefault="00EB4F66">
      <w:pPr>
        <w:pStyle w:val="BodyText"/>
        <w:spacing w:before="103" w:line="360" w:lineRule="auto"/>
        <w:ind w:left="156" w:right="668" w:firstLine="1351"/>
      </w:pPr>
      <w:r>
        <w:rPr>
          <w:b/>
        </w:rPr>
        <w:t xml:space="preserve">Deviation </w:t>
      </w:r>
      <w:r>
        <w:t>is defined as a written authorization granted after contract award and prior to manufacture of an item, to depart from a particular performance or design requirement of a contract, specification, or referenced document, for a specific number of units or specific period of time, normally the duration of the contract.</w:t>
      </w:r>
    </w:p>
    <w:p w14:paraId="24289565" w14:textId="77777777" w:rsidR="001C37D5" w:rsidRDefault="00EB4F66">
      <w:pPr>
        <w:pStyle w:val="BodyText"/>
        <w:spacing w:line="360" w:lineRule="auto"/>
        <w:ind w:left="156" w:right="754" w:firstLine="1351"/>
      </w:pPr>
      <w:r>
        <w:rPr>
          <w:b/>
        </w:rPr>
        <w:t xml:space="preserve">Extraordinary situation </w:t>
      </w:r>
      <w:r>
        <w:t>means the matter cannot await resolution until the next DLA Energy business day (0800 to 1630 hours EST, Monday through Friday, Federal Holidays excluded).</w:t>
      </w:r>
    </w:p>
    <w:p w14:paraId="43F801BB" w14:textId="77777777" w:rsidR="001C37D5" w:rsidRDefault="00EB4F66">
      <w:pPr>
        <w:pStyle w:val="BodyText"/>
        <w:spacing w:line="360" w:lineRule="auto"/>
        <w:ind w:left="156" w:right="761" w:firstLine="1351"/>
      </w:pPr>
      <w:r>
        <w:rPr>
          <w:b/>
        </w:rPr>
        <w:t xml:space="preserve">Waiver </w:t>
      </w:r>
      <w:r>
        <w:t>is defined as a written authorization granted after contract award to accept a configuration item or other designated item which, during production or after having been submitted for inspection, is found to depart from specified requirements, but nevertheless is considered suitable for use “as is” or after repair by an approved method. Approval is on a case-by-case basis and is normally for a set period of time.</w:t>
      </w:r>
    </w:p>
    <w:p w14:paraId="1C674C0F" w14:textId="77777777" w:rsidR="001C37D5" w:rsidRDefault="00EB4F66">
      <w:pPr>
        <w:pStyle w:val="ListParagraph"/>
        <w:numPr>
          <w:ilvl w:val="0"/>
          <w:numId w:val="1"/>
        </w:numPr>
        <w:tabs>
          <w:tab w:val="left" w:pos="1539"/>
        </w:tabs>
        <w:spacing w:line="362" w:lineRule="auto"/>
        <w:ind w:left="156" w:right="630" w:firstLine="1080"/>
        <w:jc w:val="left"/>
        <w:rPr>
          <w:sz w:val="18"/>
        </w:rPr>
      </w:pPr>
      <w:r>
        <w:rPr>
          <w:sz w:val="18"/>
        </w:rPr>
        <w:t>The Government may, at its discretion, accept nonconforming supplies or services. In such cases, the Contractor must obtain a deviation or waiver from the Contracting Officer prior to</w:t>
      </w:r>
      <w:r>
        <w:rPr>
          <w:spacing w:val="-4"/>
          <w:sz w:val="18"/>
        </w:rPr>
        <w:t xml:space="preserve"> </w:t>
      </w:r>
      <w:r>
        <w:rPr>
          <w:sz w:val="18"/>
        </w:rPr>
        <w:t>acceptance.</w:t>
      </w:r>
    </w:p>
    <w:p w14:paraId="41DDAF38" w14:textId="77777777" w:rsidR="001C37D5" w:rsidRDefault="00EB4F66">
      <w:pPr>
        <w:pStyle w:val="ListParagraph"/>
        <w:numPr>
          <w:ilvl w:val="0"/>
          <w:numId w:val="1"/>
        </w:numPr>
        <w:tabs>
          <w:tab w:val="left" w:pos="1527"/>
        </w:tabs>
        <w:spacing w:line="203" w:lineRule="exact"/>
        <w:jc w:val="left"/>
        <w:rPr>
          <w:sz w:val="18"/>
        </w:rPr>
      </w:pPr>
      <w:r>
        <w:rPr>
          <w:sz w:val="18"/>
        </w:rPr>
        <w:t>The following procedures shall be used to request a deviation or</w:t>
      </w:r>
      <w:r>
        <w:rPr>
          <w:spacing w:val="-11"/>
          <w:sz w:val="18"/>
        </w:rPr>
        <w:t xml:space="preserve"> </w:t>
      </w:r>
      <w:r>
        <w:rPr>
          <w:sz w:val="18"/>
        </w:rPr>
        <w:t>waiver.</w:t>
      </w:r>
    </w:p>
    <w:p w14:paraId="7097D407" w14:textId="77777777" w:rsidR="001C37D5" w:rsidRPr="00D037B6" w:rsidRDefault="00EB4F66">
      <w:pPr>
        <w:pStyle w:val="ListParagraph"/>
        <w:numPr>
          <w:ilvl w:val="1"/>
          <w:numId w:val="1"/>
        </w:numPr>
        <w:tabs>
          <w:tab w:val="left" w:pos="1810"/>
        </w:tabs>
        <w:spacing w:before="102" w:line="360" w:lineRule="auto"/>
        <w:ind w:left="155" w:right="606" w:firstLine="1351"/>
        <w:rPr>
          <w:sz w:val="18"/>
        </w:rPr>
      </w:pPr>
      <w:r>
        <w:rPr>
          <w:sz w:val="18"/>
        </w:rPr>
        <w:t xml:space="preserve">Requests for deviations and waivers shall be submitted by the Contractor to the Contracting Officer with a copy to </w:t>
      </w:r>
      <w:r>
        <w:rPr>
          <w:sz w:val="18"/>
        </w:rPr>
        <w:lastRenderedPageBreak/>
        <w:t>the</w:t>
      </w:r>
      <w:r>
        <w:rPr>
          <w:spacing w:val="-4"/>
          <w:sz w:val="18"/>
        </w:rPr>
        <w:t xml:space="preserve"> </w:t>
      </w:r>
      <w:r>
        <w:rPr>
          <w:sz w:val="18"/>
        </w:rPr>
        <w:t>appropriate</w:t>
      </w:r>
      <w:r>
        <w:rPr>
          <w:spacing w:val="-3"/>
          <w:sz w:val="18"/>
        </w:rPr>
        <w:t xml:space="preserve"> </w:t>
      </w:r>
      <w:r>
        <w:rPr>
          <w:sz w:val="18"/>
        </w:rPr>
        <w:t>Inspection</w:t>
      </w:r>
      <w:r>
        <w:rPr>
          <w:spacing w:val="-2"/>
          <w:sz w:val="18"/>
        </w:rPr>
        <w:t xml:space="preserve"> </w:t>
      </w:r>
      <w:r>
        <w:rPr>
          <w:sz w:val="18"/>
        </w:rPr>
        <w:t>Office</w:t>
      </w:r>
      <w:r>
        <w:rPr>
          <w:spacing w:val="-1"/>
          <w:sz w:val="18"/>
        </w:rPr>
        <w:t xml:space="preserve"> </w:t>
      </w:r>
      <w:r>
        <w:rPr>
          <w:sz w:val="18"/>
        </w:rPr>
        <w:t>referenced</w:t>
      </w:r>
      <w:r>
        <w:rPr>
          <w:spacing w:val="-1"/>
          <w:sz w:val="18"/>
        </w:rPr>
        <w:t xml:space="preserve"> </w:t>
      </w:r>
      <w:r>
        <w:rPr>
          <w:sz w:val="18"/>
        </w:rPr>
        <w:t>in</w:t>
      </w:r>
      <w:r>
        <w:rPr>
          <w:spacing w:val="-2"/>
          <w:sz w:val="18"/>
        </w:rPr>
        <w:t xml:space="preserve"> </w:t>
      </w:r>
      <w:r>
        <w:rPr>
          <w:sz w:val="18"/>
        </w:rPr>
        <w:t>the</w:t>
      </w:r>
      <w:r>
        <w:rPr>
          <w:spacing w:val="-3"/>
          <w:sz w:val="18"/>
        </w:rPr>
        <w:t xml:space="preserve"> </w:t>
      </w:r>
      <w:r>
        <w:rPr>
          <w:sz w:val="18"/>
        </w:rPr>
        <w:t>LIST</w:t>
      </w:r>
      <w:r>
        <w:rPr>
          <w:spacing w:val="-5"/>
          <w:sz w:val="18"/>
        </w:rPr>
        <w:t xml:space="preserve"> </w:t>
      </w:r>
      <w:r>
        <w:rPr>
          <w:sz w:val="18"/>
        </w:rPr>
        <w:t>OF</w:t>
      </w:r>
      <w:r>
        <w:rPr>
          <w:spacing w:val="-1"/>
          <w:sz w:val="18"/>
        </w:rPr>
        <w:t xml:space="preserve"> </w:t>
      </w:r>
      <w:r>
        <w:rPr>
          <w:sz w:val="18"/>
        </w:rPr>
        <w:t>INSPECTION</w:t>
      </w:r>
      <w:r>
        <w:rPr>
          <w:spacing w:val="-3"/>
          <w:sz w:val="18"/>
        </w:rPr>
        <w:t xml:space="preserve"> </w:t>
      </w:r>
      <w:r>
        <w:rPr>
          <w:sz w:val="18"/>
        </w:rPr>
        <w:t>OFFICES</w:t>
      </w:r>
      <w:r>
        <w:rPr>
          <w:spacing w:val="-1"/>
          <w:sz w:val="18"/>
        </w:rPr>
        <w:t xml:space="preserve"> </w:t>
      </w:r>
      <w:r>
        <w:rPr>
          <w:sz w:val="18"/>
        </w:rPr>
        <w:t>FOR</w:t>
      </w:r>
      <w:r>
        <w:rPr>
          <w:spacing w:val="-3"/>
          <w:sz w:val="18"/>
        </w:rPr>
        <w:t xml:space="preserve"> </w:t>
      </w:r>
      <w:r>
        <w:rPr>
          <w:sz w:val="18"/>
        </w:rPr>
        <w:t>DLA</w:t>
      </w:r>
      <w:r>
        <w:rPr>
          <w:spacing w:val="-5"/>
          <w:sz w:val="18"/>
        </w:rPr>
        <w:t xml:space="preserve"> </w:t>
      </w:r>
      <w:r>
        <w:rPr>
          <w:sz w:val="18"/>
        </w:rPr>
        <w:t>ENERGY</w:t>
      </w:r>
      <w:r>
        <w:rPr>
          <w:spacing w:val="-3"/>
          <w:sz w:val="18"/>
        </w:rPr>
        <w:t xml:space="preserve"> </w:t>
      </w:r>
      <w:r>
        <w:rPr>
          <w:sz w:val="18"/>
        </w:rPr>
        <w:t>CONTRACTS</w:t>
      </w:r>
      <w:r>
        <w:rPr>
          <w:spacing w:val="-2"/>
          <w:sz w:val="18"/>
        </w:rPr>
        <w:t xml:space="preserve"> </w:t>
      </w:r>
      <w:r>
        <w:rPr>
          <w:sz w:val="18"/>
        </w:rPr>
        <w:t>or</w:t>
      </w:r>
      <w:r>
        <w:rPr>
          <w:spacing w:val="-2"/>
          <w:sz w:val="18"/>
        </w:rPr>
        <w:t xml:space="preserve"> </w:t>
      </w:r>
      <w:r>
        <w:rPr>
          <w:sz w:val="18"/>
        </w:rPr>
        <w:t xml:space="preserve">QUALITY REPRESENTATIVE contract provision of this contract. Each request shall provide the following information: Contractor name; name and </w:t>
      </w:r>
      <w:r w:rsidRPr="00937996">
        <w:rPr>
          <w:sz w:val="18"/>
        </w:rPr>
        <w:t>contact information of the contractor’s authorized nego</w:t>
      </w:r>
      <w:r w:rsidRPr="00BF7104">
        <w:rPr>
          <w:sz w:val="18"/>
        </w:rPr>
        <w:t>tiator; contract number; contract line item number and product nomenclature, clause or contract provision number, paragraph and subparagraph, as appropriate; the nature of the req</w:t>
      </w:r>
      <w:r w:rsidRPr="00EF48C2">
        <w:rPr>
          <w:sz w:val="18"/>
        </w:rPr>
        <w:t>uest; the reason for the request; the corrective action being taken by the Co</w:t>
      </w:r>
      <w:r w:rsidRPr="00976152">
        <w:rPr>
          <w:sz w:val="18"/>
        </w:rPr>
        <w:t>ntractor to correct and prevent recurrence of the condition(s) causing the nonconformance; and an agreement to pay an equitable price reduction, estimated and proposed by DLA Ener</w:t>
      </w:r>
      <w:r w:rsidRPr="001D208C">
        <w:rPr>
          <w:sz w:val="18"/>
        </w:rPr>
        <w:t>gy, over and above the administrative fee, contingent on the impact of the specific circumstances on DLA Energy relative to approval of the deviation or</w:t>
      </w:r>
      <w:r w:rsidRPr="001D208C">
        <w:rPr>
          <w:spacing w:val="-19"/>
          <w:sz w:val="18"/>
        </w:rPr>
        <w:t xml:space="preserve"> </w:t>
      </w:r>
      <w:r w:rsidRPr="00D037B6">
        <w:rPr>
          <w:sz w:val="18"/>
        </w:rPr>
        <w:t>waiver.</w:t>
      </w:r>
    </w:p>
    <w:p w14:paraId="0BAE04D6" w14:textId="77777777" w:rsidR="001C37D5" w:rsidRPr="00754E4E" w:rsidRDefault="00EB4F66">
      <w:pPr>
        <w:pStyle w:val="ListParagraph"/>
        <w:numPr>
          <w:ilvl w:val="1"/>
          <w:numId w:val="1"/>
        </w:numPr>
        <w:tabs>
          <w:tab w:val="left" w:pos="1810"/>
        </w:tabs>
        <w:spacing w:line="360" w:lineRule="auto"/>
        <w:ind w:right="607" w:firstLine="1351"/>
        <w:rPr>
          <w:sz w:val="18"/>
        </w:rPr>
      </w:pPr>
      <w:r w:rsidRPr="00937996">
        <w:rPr>
          <w:sz w:val="18"/>
        </w:rPr>
        <w:t>In</w:t>
      </w:r>
      <w:r w:rsidRPr="00937996">
        <w:rPr>
          <w:spacing w:val="-1"/>
          <w:sz w:val="18"/>
        </w:rPr>
        <w:t xml:space="preserve"> </w:t>
      </w:r>
      <w:r w:rsidRPr="00937996">
        <w:rPr>
          <w:sz w:val="18"/>
        </w:rPr>
        <w:t>extraordinary</w:t>
      </w:r>
      <w:r w:rsidRPr="00937996">
        <w:rPr>
          <w:spacing w:val="-5"/>
          <w:sz w:val="18"/>
        </w:rPr>
        <w:t xml:space="preserve"> </w:t>
      </w:r>
      <w:r w:rsidRPr="00937996">
        <w:rPr>
          <w:sz w:val="18"/>
        </w:rPr>
        <w:t>situations,</w:t>
      </w:r>
      <w:r w:rsidRPr="00937996">
        <w:rPr>
          <w:spacing w:val="-1"/>
          <w:sz w:val="18"/>
        </w:rPr>
        <w:t xml:space="preserve"> </w:t>
      </w:r>
      <w:r w:rsidRPr="00937996">
        <w:rPr>
          <w:sz w:val="18"/>
        </w:rPr>
        <w:t>the</w:t>
      </w:r>
      <w:r w:rsidRPr="00937996">
        <w:rPr>
          <w:spacing w:val="-2"/>
          <w:sz w:val="18"/>
        </w:rPr>
        <w:t xml:space="preserve"> </w:t>
      </w:r>
      <w:r w:rsidRPr="00937996">
        <w:rPr>
          <w:sz w:val="18"/>
        </w:rPr>
        <w:t>Contractor</w:t>
      </w:r>
      <w:r w:rsidRPr="00937996">
        <w:rPr>
          <w:spacing w:val="-1"/>
          <w:sz w:val="18"/>
        </w:rPr>
        <w:t xml:space="preserve"> </w:t>
      </w:r>
      <w:r w:rsidRPr="00937996">
        <w:rPr>
          <w:sz w:val="18"/>
        </w:rPr>
        <w:t>may</w:t>
      </w:r>
      <w:r w:rsidRPr="00937996">
        <w:rPr>
          <w:spacing w:val="-6"/>
          <w:sz w:val="18"/>
        </w:rPr>
        <w:t xml:space="preserve"> </w:t>
      </w:r>
      <w:r w:rsidRPr="00937996">
        <w:rPr>
          <w:sz w:val="18"/>
        </w:rPr>
        <w:t>initially</w:t>
      </w:r>
      <w:r w:rsidRPr="00937996">
        <w:rPr>
          <w:spacing w:val="-5"/>
          <w:sz w:val="18"/>
        </w:rPr>
        <w:t xml:space="preserve"> </w:t>
      </w:r>
      <w:r w:rsidRPr="00937996">
        <w:rPr>
          <w:sz w:val="18"/>
        </w:rPr>
        <w:t>submit</w:t>
      </w:r>
      <w:r w:rsidRPr="00937996">
        <w:rPr>
          <w:spacing w:val="-1"/>
          <w:sz w:val="18"/>
        </w:rPr>
        <w:t xml:space="preserve"> </w:t>
      </w:r>
      <w:r w:rsidRPr="00937996">
        <w:rPr>
          <w:sz w:val="18"/>
        </w:rPr>
        <w:t>a</w:t>
      </w:r>
      <w:r w:rsidRPr="00937996">
        <w:rPr>
          <w:spacing w:val="-3"/>
          <w:sz w:val="18"/>
        </w:rPr>
        <w:t xml:space="preserve"> </w:t>
      </w:r>
      <w:r w:rsidRPr="00937996">
        <w:rPr>
          <w:sz w:val="18"/>
        </w:rPr>
        <w:t>verbal</w:t>
      </w:r>
      <w:r w:rsidRPr="00937996">
        <w:rPr>
          <w:spacing w:val="-1"/>
          <w:sz w:val="18"/>
        </w:rPr>
        <w:t xml:space="preserve"> </w:t>
      </w:r>
      <w:r w:rsidRPr="00937996">
        <w:rPr>
          <w:sz w:val="18"/>
        </w:rPr>
        <w:t>request</w:t>
      </w:r>
      <w:r w:rsidRPr="00937996">
        <w:rPr>
          <w:spacing w:val="-1"/>
          <w:sz w:val="18"/>
        </w:rPr>
        <w:t xml:space="preserve"> </w:t>
      </w:r>
      <w:r w:rsidRPr="00937996">
        <w:rPr>
          <w:sz w:val="18"/>
        </w:rPr>
        <w:t>for</w:t>
      </w:r>
      <w:r w:rsidRPr="00937996">
        <w:rPr>
          <w:spacing w:val="-2"/>
          <w:sz w:val="18"/>
        </w:rPr>
        <w:t xml:space="preserve"> </w:t>
      </w:r>
      <w:r w:rsidRPr="00937996">
        <w:rPr>
          <w:sz w:val="18"/>
        </w:rPr>
        <w:t>a</w:t>
      </w:r>
      <w:r w:rsidRPr="00937996">
        <w:rPr>
          <w:spacing w:val="-2"/>
          <w:sz w:val="18"/>
        </w:rPr>
        <w:t xml:space="preserve"> </w:t>
      </w:r>
      <w:r w:rsidRPr="00937996">
        <w:rPr>
          <w:sz w:val="18"/>
        </w:rPr>
        <w:t>waiver,</w:t>
      </w:r>
      <w:r w:rsidRPr="00937996">
        <w:rPr>
          <w:spacing w:val="-1"/>
          <w:sz w:val="18"/>
        </w:rPr>
        <w:t xml:space="preserve"> </w:t>
      </w:r>
      <w:r w:rsidRPr="00937996">
        <w:rPr>
          <w:sz w:val="18"/>
        </w:rPr>
        <w:t>but</w:t>
      </w:r>
      <w:r w:rsidRPr="00937996">
        <w:rPr>
          <w:spacing w:val="-3"/>
          <w:sz w:val="18"/>
        </w:rPr>
        <w:t xml:space="preserve"> </w:t>
      </w:r>
      <w:r w:rsidRPr="00937996">
        <w:rPr>
          <w:sz w:val="18"/>
        </w:rPr>
        <w:t>not</w:t>
      </w:r>
      <w:r w:rsidRPr="00937996">
        <w:rPr>
          <w:spacing w:val="-1"/>
          <w:sz w:val="18"/>
        </w:rPr>
        <w:t xml:space="preserve"> </w:t>
      </w:r>
      <w:r w:rsidRPr="00937996">
        <w:rPr>
          <w:sz w:val="18"/>
        </w:rPr>
        <w:t>a</w:t>
      </w:r>
      <w:r w:rsidRPr="00937996">
        <w:rPr>
          <w:spacing w:val="-5"/>
          <w:sz w:val="18"/>
        </w:rPr>
        <w:t xml:space="preserve"> </w:t>
      </w:r>
      <w:r w:rsidRPr="00937996">
        <w:rPr>
          <w:sz w:val="18"/>
        </w:rPr>
        <w:t>deviation,</w:t>
      </w:r>
      <w:r w:rsidRPr="00937996">
        <w:rPr>
          <w:spacing w:val="-3"/>
          <w:sz w:val="18"/>
        </w:rPr>
        <w:t xml:space="preserve"> </w:t>
      </w:r>
      <w:r w:rsidRPr="00937996">
        <w:rPr>
          <w:sz w:val="18"/>
        </w:rPr>
        <w:t xml:space="preserve">to the Contracting Officer. Written requests shall be submitted to the Contracting Officer by the next DLA Energy business day (0800 to 1630 hours EST, Monday through Friday, Federal Holidays excluded). If the Contracting Officer cannot be reached, the Duty Officer shall be contacted to provide the necessary information to the proper individuals as soon as possible. The Duty Officer's telephone number is </w:t>
      </w:r>
      <w:r w:rsidRPr="00754E4E">
        <w:rPr>
          <w:sz w:val="18"/>
        </w:rPr>
        <w:t xml:space="preserve">(800) 286-7633 </w:t>
      </w:r>
      <w:r w:rsidRPr="00937996">
        <w:rPr>
          <w:sz w:val="18"/>
        </w:rPr>
        <w:t xml:space="preserve">or </w:t>
      </w:r>
      <w:r w:rsidRPr="00754E4E">
        <w:rPr>
          <w:sz w:val="18"/>
        </w:rPr>
        <w:t>(571)</w:t>
      </w:r>
      <w:r w:rsidRPr="00754E4E">
        <w:rPr>
          <w:spacing w:val="-4"/>
          <w:sz w:val="18"/>
        </w:rPr>
        <w:t xml:space="preserve"> </w:t>
      </w:r>
      <w:r w:rsidRPr="00754E4E">
        <w:rPr>
          <w:sz w:val="18"/>
        </w:rPr>
        <w:t>767-8420.</w:t>
      </w:r>
    </w:p>
    <w:p w14:paraId="2DFC359F" w14:textId="77777777" w:rsidR="001C37D5" w:rsidRDefault="00EB4F66">
      <w:pPr>
        <w:pStyle w:val="ListParagraph"/>
        <w:numPr>
          <w:ilvl w:val="1"/>
          <w:numId w:val="1"/>
        </w:numPr>
        <w:tabs>
          <w:tab w:val="left" w:pos="1810"/>
        </w:tabs>
        <w:spacing w:line="360" w:lineRule="auto"/>
        <w:ind w:left="155" w:right="567" w:firstLine="1351"/>
        <w:rPr>
          <w:sz w:val="18"/>
        </w:rPr>
      </w:pPr>
      <w:r>
        <w:rPr>
          <w:sz w:val="18"/>
        </w:rPr>
        <w:t>If a deviation or waiver is granted, the contract will be modified to accept the nonconforming supplies or services and to require the Contractor to provide an equitable price reduction or other adequate consideration commensurate with the deviation or waiver being granted. If the situation warrants, a deviation or waiver may be granted without prior agreement on price reduction or other consideration, subject to agreement by the Contractor, or its representative, to subsequent negotiation. Such an agreement, in addition to a brief description of the terms of the deviation or waiver, shall be documented on the shipping document or other appropriate correspondence. After negotiations, failure to agree on adequate consideration shall be a dispute concerning a question of fact within the meaning of the Disputes paragraph of the CONTRACT TERMS AND CONDITIONS – COMMERCIAL ITEMS contract provision of this</w:t>
      </w:r>
      <w:r>
        <w:rPr>
          <w:spacing w:val="-1"/>
          <w:sz w:val="18"/>
        </w:rPr>
        <w:t xml:space="preserve"> </w:t>
      </w:r>
      <w:r>
        <w:rPr>
          <w:sz w:val="18"/>
        </w:rPr>
        <w:t>contract.</w:t>
      </w:r>
    </w:p>
    <w:p w14:paraId="42AFF717" w14:textId="77777777" w:rsidR="001C37D5" w:rsidRDefault="00EB4F66">
      <w:pPr>
        <w:pStyle w:val="ListParagraph"/>
        <w:numPr>
          <w:ilvl w:val="1"/>
          <w:numId w:val="1"/>
        </w:numPr>
        <w:tabs>
          <w:tab w:val="left" w:pos="1810"/>
        </w:tabs>
        <w:spacing w:before="86" w:line="360" w:lineRule="auto"/>
        <w:ind w:left="155" w:right="568" w:firstLine="1351"/>
        <w:rPr>
          <w:sz w:val="18"/>
        </w:rPr>
      </w:pPr>
      <w:r>
        <w:rPr>
          <w:sz w:val="18"/>
        </w:rPr>
        <w:t>If</w:t>
      </w:r>
      <w:r>
        <w:rPr>
          <w:spacing w:val="-5"/>
          <w:sz w:val="18"/>
        </w:rPr>
        <w:t xml:space="preserve"> </w:t>
      </w:r>
      <w:r>
        <w:rPr>
          <w:sz w:val="18"/>
        </w:rPr>
        <w:t>a</w:t>
      </w:r>
      <w:r>
        <w:rPr>
          <w:spacing w:val="-3"/>
          <w:sz w:val="18"/>
        </w:rPr>
        <w:t xml:space="preserve"> </w:t>
      </w:r>
      <w:r>
        <w:rPr>
          <w:sz w:val="18"/>
        </w:rPr>
        <w:t>deviation</w:t>
      </w:r>
      <w:r>
        <w:rPr>
          <w:spacing w:val="-3"/>
          <w:sz w:val="18"/>
        </w:rPr>
        <w:t xml:space="preserve"> </w:t>
      </w:r>
      <w:r>
        <w:rPr>
          <w:sz w:val="18"/>
        </w:rPr>
        <w:t>or</w:t>
      </w:r>
      <w:r>
        <w:rPr>
          <w:spacing w:val="-2"/>
          <w:sz w:val="18"/>
        </w:rPr>
        <w:t xml:space="preserve"> </w:t>
      </w:r>
      <w:r>
        <w:rPr>
          <w:sz w:val="18"/>
        </w:rPr>
        <w:t>waiver</w:t>
      </w:r>
      <w:r>
        <w:rPr>
          <w:spacing w:val="-2"/>
          <w:sz w:val="18"/>
        </w:rPr>
        <w:t xml:space="preserve"> </w:t>
      </w:r>
      <w:r>
        <w:rPr>
          <w:sz w:val="18"/>
        </w:rPr>
        <w:t>is</w:t>
      </w:r>
      <w:r>
        <w:rPr>
          <w:spacing w:val="-2"/>
          <w:sz w:val="18"/>
        </w:rPr>
        <w:t xml:space="preserve"> </w:t>
      </w:r>
      <w:r>
        <w:rPr>
          <w:sz w:val="18"/>
        </w:rPr>
        <w:t>granted</w:t>
      </w:r>
      <w:r>
        <w:rPr>
          <w:spacing w:val="-1"/>
          <w:sz w:val="18"/>
        </w:rPr>
        <w:t xml:space="preserve"> </w:t>
      </w:r>
      <w:r>
        <w:rPr>
          <w:sz w:val="18"/>
        </w:rPr>
        <w:t>and</w:t>
      </w:r>
      <w:r>
        <w:rPr>
          <w:spacing w:val="-1"/>
          <w:sz w:val="18"/>
        </w:rPr>
        <w:t xml:space="preserve"> </w:t>
      </w:r>
      <w:r>
        <w:rPr>
          <w:sz w:val="18"/>
        </w:rPr>
        <w:t>the</w:t>
      </w:r>
      <w:r>
        <w:rPr>
          <w:spacing w:val="-3"/>
          <w:sz w:val="18"/>
        </w:rPr>
        <w:t xml:space="preserve"> </w:t>
      </w:r>
      <w:r>
        <w:rPr>
          <w:sz w:val="18"/>
        </w:rPr>
        <w:t>nonconforming</w:t>
      </w:r>
      <w:r>
        <w:rPr>
          <w:spacing w:val="-3"/>
          <w:sz w:val="18"/>
        </w:rPr>
        <w:t xml:space="preserve"> </w:t>
      </w:r>
      <w:r>
        <w:rPr>
          <w:sz w:val="18"/>
        </w:rPr>
        <w:t>supplies</w:t>
      </w:r>
      <w:r>
        <w:rPr>
          <w:spacing w:val="-3"/>
          <w:sz w:val="18"/>
        </w:rPr>
        <w:t xml:space="preserve"> </w:t>
      </w:r>
      <w:r>
        <w:rPr>
          <w:sz w:val="18"/>
        </w:rPr>
        <w:t>are</w:t>
      </w:r>
      <w:r>
        <w:rPr>
          <w:spacing w:val="-3"/>
          <w:sz w:val="18"/>
        </w:rPr>
        <w:t xml:space="preserve"> </w:t>
      </w:r>
      <w:r>
        <w:rPr>
          <w:sz w:val="18"/>
        </w:rPr>
        <w:t>accepted,</w:t>
      </w:r>
      <w:r>
        <w:rPr>
          <w:spacing w:val="-1"/>
          <w:sz w:val="18"/>
        </w:rPr>
        <w:t xml:space="preserve"> </w:t>
      </w:r>
      <w:r>
        <w:rPr>
          <w:sz w:val="18"/>
        </w:rPr>
        <w:t>then</w:t>
      </w:r>
      <w:r>
        <w:rPr>
          <w:spacing w:val="-1"/>
          <w:sz w:val="18"/>
        </w:rPr>
        <w:t xml:space="preserve"> </w:t>
      </w:r>
      <w:r>
        <w:rPr>
          <w:sz w:val="18"/>
        </w:rPr>
        <w:t>in</w:t>
      </w:r>
      <w:r>
        <w:rPr>
          <w:spacing w:val="-1"/>
          <w:sz w:val="18"/>
        </w:rPr>
        <w:t xml:space="preserve"> </w:t>
      </w:r>
      <w:r>
        <w:rPr>
          <w:sz w:val="18"/>
        </w:rPr>
        <w:t>no</w:t>
      </w:r>
      <w:r>
        <w:rPr>
          <w:spacing w:val="-1"/>
          <w:sz w:val="18"/>
        </w:rPr>
        <w:t xml:space="preserve"> </w:t>
      </w:r>
      <w:r>
        <w:rPr>
          <w:sz w:val="18"/>
        </w:rPr>
        <w:t>event</w:t>
      </w:r>
      <w:r>
        <w:rPr>
          <w:spacing w:val="-4"/>
          <w:sz w:val="18"/>
        </w:rPr>
        <w:t xml:space="preserve"> </w:t>
      </w:r>
      <w:r>
        <w:rPr>
          <w:sz w:val="18"/>
        </w:rPr>
        <w:t>will</w:t>
      </w:r>
      <w:r>
        <w:rPr>
          <w:spacing w:val="-2"/>
          <w:sz w:val="18"/>
        </w:rPr>
        <w:t xml:space="preserve"> </w:t>
      </w:r>
      <w:r>
        <w:rPr>
          <w:sz w:val="18"/>
        </w:rPr>
        <w:t>consideration be less than $500, which covers administrative costs, plus any additional cost of Government reinspection or retest, if</w:t>
      </w:r>
      <w:r>
        <w:rPr>
          <w:spacing w:val="-29"/>
          <w:sz w:val="18"/>
        </w:rPr>
        <w:t xml:space="preserve"> </w:t>
      </w:r>
      <w:r>
        <w:rPr>
          <w:sz w:val="18"/>
        </w:rPr>
        <w:t>necessary.</w:t>
      </w:r>
    </w:p>
    <w:p w14:paraId="73A70FF5" w14:textId="77777777" w:rsidR="001C37D5" w:rsidRDefault="00EB4F66">
      <w:pPr>
        <w:pStyle w:val="ListParagraph"/>
        <w:numPr>
          <w:ilvl w:val="1"/>
          <w:numId w:val="1"/>
        </w:numPr>
        <w:tabs>
          <w:tab w:val="left" w:pos="1810"/>
        </w:tabs>
        <w:spacing w:before="1" w:line="360" w:lineRule="auto"/>
        <w:ind w:left="155" w:right="579" w:firstLine="1351"/>
        <w:rPr>
          <w:sz w:val="18"/>
        </w:rPr>
      </w:pPr>
      <w:r>
        <w:rPr>
          <w:sz w:val="18"/>
        </w:rPr>
        <w:t>If a deviation or waiver is granted modifying this contract, but the supplies accepted are subsequently determined to be in conformity with contract specifications, the Contractor shall still be obligated to pay the consideration originally agreed upon in support of the deviation or waiver. If, however, this consideration exceeds $1000, a second contract modification shall be issued reducing the Contractor's obligation to $1000 (the administrative cost of issuing the two required modifications), plus, if appropriate, any cost of Government reinspection or retest performed as a result of the deviation or waiver being</w:t>
      </w:r>
      <w:r>
        <w:rPr>
          <w:spacing w:val="-10"/>
          <w:sz w:val="18"/>
        </w:rPr>
        <w:t xml:space="preserve"> </w:t>
      </w:r>
      <w:r>
        <w:rPr>
          <w:sz w:val="18"/>
        </w:rPr>
        <w:t>granted.</w:t>
      </w:r>
    </w:p>
    <w:p w14:paraId="6B1C2BB4" w14:textId="77777777" w:rsidR="001C37D5" w:rsidRDefault="00EB4F66">
      <w:pPr>
        <w:pStyle w:val="ListParagraph"/>
        <w:numPr>
          <w:ilvl w:val="0"/>
          <w:numId w:val="1"/>
        </w:numPr>
        <w:tabs>
          <w:tab w:val="left" w:pos="1179"/>
        </w:tabs>
        <w:spacing w:line="360" w:lineRule="auto"/>
        <w:ind w:left="155" w:right="966" w:firstLine="720"/>
        <w:jc w:val="left"/>
        <w:rPr>
          <w:sz w:val="18"/>
        </w:rPr>
      </w:pPr>
      <w:r>
        <w:rPr>
          <w:sz w:val="18"/>
        </w:rPr>
        <w:t>When notification of nonconforming supplies is received after the supplies have been accepted, and the Government determines not to exercise its right to reject or to require correction under the INSPECTION OF SUPPLIES – FIXED-PRICE, INSPECTION OF SERVICES – FIXED PRICE, or CONTRACT TERMS AND CONDITIONS – COMMERCIAL ITEMS contract provision, then in no event will consideration be less than $500 to cover administrative costs. This $500 fee is in addition</w:t>
      </w:r>
      <w:r>
        <w:rPr>
          <w:spacing w:val="-27"/>
          <w:sz w:val="18"/>
        </w:rPr>
        <w:t xml:space="preserve"> </w:t>
      </w:r>
      <w:r>
        <w:rPr>
          <w:sz w:val="18"/>
        </w:rPr>
        <w:t>to—</w:t>
      </w:r>
    </w:p>
    <w:p w14:paraId="32C5826A" w14:textId="77777777" w:rsidR="001C37D5" w:rsidRDefault="00EB4F66">
      <w:pPr>
        <w:pStyle w:val="ListParagraph"/>
        <w:numPr>
          <w:ilvl w:val="1"/>
          <w:numId w:val="1"/>
        </w:numPr>
        <w:tabs>
          <w:tab w:val="left" w:pos="1810"/>
        </w:tabs>
        <w:spacing w:line="206" w:lineRule="exact"/>
        <w:ind w:left="1809"/>
        <w:rPr>
          <w:sz w:val="18"/>
        </w:rPr>
      </w:pPr>
      <w:r>
        <w:rPr>
          <w:sz w:val="18"/>
        </w:rPr>
        <w:t>Consideration commensurate with the extent of nonconforming supplies;</w:t>
      </w:r>
      <w:r>
        <w:rPr>
          <w:spacing w:val="-3"/>
          <w:sz w:val="18"/>
        </w:rPr>
        <w:t xml:space="preserve"> </w:t>
      </w:r>
      <w:r>
        <w:rPr>
          <w:sz w:val="18"/>
        </w:rPr>
        <w:t>and</w:t>
      </w:r>
    </w:p>
    <w:p w14:paraId="5E28F73F" w14:textId="77777777" w:rsidR="001C37D5" w:rsidRDefault="00EB4F66">
      <w:pPr>
        <w:pStyle w:val="ListParagraph"/>
        <w:numPr>
          <w:ilvl w:val="1"/>
          <w:numId w:val="1"/>
        </w:numPr>
        <w:tabs>
          <w:tab w:val="left" w:pos="1810"/>
        </w:tabs>
        <w:spacing w:before="103"/>
        <w:ind w:left="1809"/>
        <w:rPr>
          <w:sz w:val="18"/>
        </w:rPr>
      </w:pPr>
      <w:r>
        <w:rPr>
          <w:sz w:val="18"/>
        </w:rPr>
        <w:t>Cost of Government reinspection or retest, if</w:t>
      </w:r>
      <w:r>
        <w:rPr>
          <w:spacing w:val="-9"/>
          <w:sz w:val="18"/>
        </w:rPr>
        <w:t xml:space="preserve"> </w:t>
      </w:r>
      <w:r>
        <w:rPr>
          <w:sz w:val="18"/>
        </w:rPr>
        <w:t>necessary.</w:t>
      </w:r>
    </w:p>
    <w:p w14:paraId="64A20473" w14:textId="77777777" w:rsidR="001C37D5" w:rsidRDefault="00EB4F66">
      <w:pPr>
        <w:pStyle w:val="BodyText"/>
        <w:spacing w:before="105"/>
        <w:ind w:left="156"/>
      </w:pPr>
      <w:r>
        <w:t>The administrative fee will apply to each claim letter issued for off-specification product delivered to an activity.</w:t>
      </w:r>
    </w:p>
    <w:p w14:paraId="3691A471" w14:textId="77777777" w:rsidR="001C37D5" w:rsidRDefault="00EB4F66">
      <w:pPr>
        <w:pStyle w:val="ListParagraph"/>
        <w:numPr>
          <w:ilvl w:val="0"/>
          <w:numId w:val="1"/>
        </w:numPr>
        <w:tabs>
          <w:tab w:val="left" w:pos="1167"/>
        </w:tabs>
        <w:spacing w:before="102" w:line="360" w:lineRule="auto"/>
        <w:ind w:left="156" w:right="1438" w:firstLine="720"/>
        <w:jc w:val="left"/>
        <w:rPr>
          <w:sz w:val="18"/>
        </w:rPr>
      </w:pPr>
      <w:r>
        <w:rPr>
          <w:sz w:val="18"/>
        </w:rPr>
        <w:t>Contractors</w:t>
      </w:r>
      <w:r>
        <w:rPr>
          <w:spacing w:val="-5"/>
          <w:sz w:val="18"/>
        </w:rPr>
        <w:t xml:space="preserve"> </w:t>
      </w:r>
      <w:r>
        <w:rPr>
          <w:sz w:val="18"/>
        </w:rPr>
        <w:t>shall</w:t>
      </w:r>
      <w:r>
        <w:rPr>
          <w:spacing w:val="-3"/>
          <w:sz w:val="18"/>
        </w:rPr>
        <w:t xml:space="preserve"> </w:t>
      </w:r>
      <w:r>
        <w:rPr>
          <w:sz w:val="18"/>
        </w:rPr>
        <w:t>be</w:t>
      </w:r>
      <w:r>
        <w:rPr>
          <w:spacing w:val="-3"/>
          <w:sz w:val="18"/>
        </w:rPr>
        <w:t xml:space="preserve"> </w:t>
      </w:r>
      <w:r>
        <w:rPr>
          <w:sz w:val="18"/>
        </w:rPr>
        <w:t>held</w:t>
      </w:r>
      <w:r>
        <w:rPr>
          <w:spacing w:val="-2"/>
          <w:sz w:val="18"/>
        </w:rPr>
        <w:t xml:space="preserve"> </w:t>
      </w:r>
      <w:r>
        <w:rPr>
          <w:sz w:val="18"/>
        </w:rPr>
        <w:t>responsible</w:t>
      </w:r>
      <w:r>
        <w:rPr>
          <w:spacing w:val="-2"/>
          <w:sz w:val="18"/>
        </w:rPr>
        <w:t xml:space="preserve"> </w:t>
      </w:r>
      <w:r>
        <w:rPr>
          <w:sz w:val="18"/>
        </w:rPr>
        <w:t>for</w:t>
      </w:r>
      <w:r>
        <w:rPr>
          <w:spacing w:val="-2"/>
          <w:sz w:val="18"/>
        </w:rPr>
        <w:t xml:space="preserve"> </w:t>
      </w:r>
      <w:r>
        <w:rPr>
          <w:sz w:val="18"/>
        </w:rPr>
        <w:t>payment</w:t>
      </w:r>
      <w:r>
        <w:rPr>
          <w:spacing w:val="-1"/>
          <w:sz w:val="18"/>
        </w:rPr>
        <w:t xml:space="preserve"> </w:t>
      </w:r>
      <w:r>
        <w:rPr>
          <w:sz w:val="18"/>
        </w:rPr>
        <w:t>of</w:t>
      </w:r>
      <w:r>
        <w:rPr>
          <w:spacing w:val="-3"/>
          <w:sz w:val="18"/>
        </w:rPr>
        <w:t xml:space="preserve"> </w:t>
      </w:r>
      <w:r>
        <w:rPr>
          <w:sz w:val="18"/>
        </w:rPr>
        <w:t>any</w:t>
      </w:r>
      <w:r>
        <w:rPr>
          <w:spacing w:val="-3"/>
          <w:sz w:val="18"/>
        </w:rPr>
        <w:t xml:space="preserve"> </w:t>
      </w:r>
      <w:r>
        <w:rPr>
          <w:sz w:val="18"/>
        </w:rPr>
        <w:t>fines</w:t>
      </w:r>
      <w:r>
        <w:rPr>
          <w:spacing w:val="-1"/>
          <w:sz w:val="18"/>
        </w:rPr>
        <w:t xml:space="preserve"> </w:t>
      </w:r>
      <w:r>
        <w:rPr>
          <w:sz w:val="18"/>
        </w:rPr>
        <w:t>or</w:t>
      </w:r>
      <w:r>
        <w:rPr>
          <w:spacing w:val="-2"/>
          <w:sz w:val="18"/>
        </w:rPr>
        <w:t xml:space="preserve"> </w:t>
      </w:r>
      <w:r>
        <w:rPr>
          <w:sz w:val="18"/>
        </w:rPr>
        <w:t>penalties</w:t>
      </w:r>
      <w:r>
        <w:rPr>
          <w:spacing w:val="-1"/>
          <w:sz w:val="18"/>
        </w:rPr>
        <w:t xml:space="preserve"> </w:t>
      </w:r>
      <w:r>
        <w:rPr>
          <w:sz w:val="18"/>
        </w:rPr>
        <w:t>imposed on</w:t>
      </w:r>
      <w:r>
        <w:rPr>
          <w:spacing w:val="-1"/>
          <w:sz w:val="18"/>
        </w:rPr>
        <w:t xml:space="preserve"> </w:t>
      </w:r>
      <w:r>
        <w:rPr>
          <w:sz w:val="18"/>
        </w:rPr>
        <w:t>a</w:t>
      </w:r>
      <w:r>
        <w:rPr>
          <w:spacing w:val="-2"/>
          <w:sz w:val="18"/>
        </w:rPr>
        <w:t xml:space="preserve"> </w:t>
      </w:r>
      <w:r>
        <w:rPr>
          <w:sz w:val="18"/>
        </w:rPr>
        <w:t>receiving</w:t>
      </w:r>
      <w:r>
        <w:rPr>
          <w:spacing w:val="-3"/>
          <w:sz w:val="18"/>
        </w:rPr>
        <w:t xml:space="preserve"> </w:t>
      </w:r>
      <w:r>
        <w:rPr>
          <w:sz w:val="18"/>
        </w:rPr>
        <w:t>activity</w:t>
      </w:r>
      <w:r>
        <w:rPr>
          <w:spacing w:val="-5"/>
          <w:sz w:val="18"/>
        </w:rPr>
        <w:t xml:space="preserve"> </w:t>
      </w:r>
      <w:r>
        <w:rPr>
          <w:sz w:val="18"/>
        </w:rPr>
        <w:t>by</w:t>
      </w:r>
      <w:r>
        <w:rPr>
          <w:spacing w:val="-2"/>
          <w:sz w:val="18"/>
        </w:rPr>
        <w:t xml:space="preserve"> </w:t>
      </w:r>
      <w:r>
        <w:rPr>
          <w:sz w:val="18"/>
        </w:rPr>
        <w:t>an environmental enforcement agency, resulting from the delivery of nonconforming supplies under a DLA Energy</w:t>
      </w:r>
      <w:r>
        <w:rPr>
          <w:spacing w:val="-33"/>
          <w:sz w:val="18"/>
        </w:rPr>
        <w:t xml:space="preserve"> </w:t>
      </w:r>
      <w:r>
        <w:rPr>
          <w:sz w:val="18"/>
        </w:rPr>
        <w:t>contract.</w:t>
      </w:r>
    </w:p>
    <w:p w14:paraId="0C5E55C6" w14:textId="77777777" w:rsidR="001C37D5" w:rsidRDefault="00EB4F66">
      <w:pPr>
        <w:pStyle w:val="ListParagraph"/>
        <w:numPr>
          <w:ilvl w:val="0"/>
          <w:numId w:val="1"/>
        </w:numPr>
        <w:tabs>
          <w:tab w:val="left" w:pos="2766"/>
        </w:tabs>
        <w:spacing w:before="30" w:line="278" w:lineRule="auto"/>
        <w:ind w:left="156" w:right="965" w:firstLine="2340"/>
        <w:jc w:val="left"/>
        <w:rPr>
          <w:sz w:val="18"/>
        </w:rPr>
      </w:pPr>
      <w:r>
        <w:rPr>
          <w:sz w:val="18"/>
        </w:rPr>
        <w:t>Repeated tender of nonconforming supplies or services, including those with only</w:t>
      </w:r>
      <w:r>
        <w:rPr>
          <w:spacing w:val="-33"/>
          <w:sz w:val="18"/>
        </w:rPr>
        <w:t xml:space="preserve"> </w:t>
      </w:r>
      <w:r>
        <w:rPr>
          <w:sz w:val="18"/>
        </w:rPr>
        <w:t>minor defects, will be discouraged by appropriate actions, including, but not limited to, rejecting the supplies or services whenever feasible and documenting the Contractor's performance</w:t>
      </w:r>
      <w:r>
        <w:rPr>
          <w:spacing w:val="-7"/>
          <w:sz w:val="18"/>
        </w:rPr>
        <w:t xml:space="preserve"> </w:t>
      </w:r>
      <w:r>
        <w:rPr>
          <w:sz w:val="18"/>
        </w:rPr>
        <w:t>record.</w:t>
      </w:r>
    </w:p>
    <w:p w14:paraId="31ADC10F" w14:textId="77777777" w:rsidR="00C05D43" w:rsidRDefault="00C05D43" w:rsidP="00276CD3">
      <w:pPr>
        <w:pStyle w:val="Heading2"/>
        <w:spacing w:before="174"/>
        <w:ind w:left="155"/>
        <w:jc w:val="center"/>
        <w:rPr>
          <w:rFonts w:ascii="Times New Roman" w:hAnsi="Times New Roman" w:cs="Times New Roman"/>
          <w:sz w:val="28"/>
          <w:szCs w:val="28"/>
        </w:rPr>
      </w:pPr>
    </w:p>
    <w:p w14:paraId="0C7A8448" w14:textId="71D42C8B" w:rsidR="001C37D5" w:rsidRDefault="00EB4F66" w:rsidP="00C05D43">
      <w:pPr>
        <w:pStyle w:val="Heading2"/>
        <w:spacing w:before="174"/>
        <w:ind w:left="155"/>
        <w:jc w:val="center"/>
        <w:rPr>
          <w:b w:val="0"/>
        </w:rPr>
      </w:pPr>
      <w:r w:rsidRPr="00276CD3">
        <w:rPr>
          <w:rFonts w:ascii="Times New Roman" w:hAnsi="Times New Roman" w:cs="Times New Roman"/>
          <w:sz w:val="28"/>
          <w:szCs w:val="28"/>
        </w:rPr>
        <w:lastRenderedPageBreak/>
        <w:t>SECTION F: DELIVERIES OR PERFORMANCE</w:t>
      </w:r>
    </w:p>
    <w:p w14:paraId="533168CA" w14:textId="77777777" w:rsidR="001C37D5" w:rsidRDefault="001C37D5">
      <w:pPr>
        <w:pStyle w:val="BodyText"/>
        <w:spacing w:before="4"/>
        <w:rPr>
          <w:rFonts w:ascii="Calibri"/>
          <w:b/>
          <w:sz w:val="22"/>
        </w:rPr>
      </w:pPr>
    </w:p>
    <w:p w14:paraId="52440BD6" w14:textId="43D11E60" w:rsidR="001C37D5" w:rsidRDefault="00EB4F66" w:rsidP="00D205DC">
      <w:pPr>
        <w:pStyle w:val="Heading4"/>
        <w:tabs>
          <w:tab w:val="left" w:pos="1622"/>
        </w:tabs>
      </w:pPr>
      <w:r>
        <w:t>FAR</w:t>
      </w:r>
      <w:r>
        <w:rPr>
          <w:spacing w:val="-1"/>
        </w:rPr>
        <w:t xml:space="preserve"> </w:t>
      </w:r>
      <w:r w:rsidR="00937996" w:rsidRPr="004D3191">
        <w:t>52.247-34</w:t>
      </w:r>
      <w:r>
        <w:rPr>
          <w:color w:val="0000FF"/>
        </w:rPr>
        <w:tab/>
      </w:r>
      <w:r>
        <w:t>F.O.B. DESTINATION (NOV 1991)</w:t>
      </w:r>
    </w:p>
    <w:p w14:paraId="78850D94" w14:textId="2366D583" w:rsidR="00D205DC" w:rsidRDefault="00D205DC" w:rsidP="00D205DC">
      <w:pPr>
        <w:pStyle w:val="Heading4"/>
        <w:tabs>
          <w:tab w:val="left" w:pos="1622"/>
        </w:tabs>
      </w:pPr>
    </w:p>
    <w:p w14:paraId="0D8B3F5B" w14:textId="29D16801" w:rsidR="00D205DC" w:rsidRDefault="00D205DC" w:rsidP="00F13190">
      <w:pPr>
        <w:pStyle w:val="Heading4"/>
        <w:numPr>
          <w:ilvl w:val="0"/>
          <w:numId w:val="122"/>
        </w:numPr>
        <w:tabs>
          <w:tab w:val="left" w:pos="1622"/>
        </w:tabs>
        <w:rPr>
          <w:b w:val="0"/>
          <w:bCs w:val="0"/>
        </w:rPr>
      </w:pPr>
      <w:r w:rsidRPr="00D205DC">
        <w:rPr>
          <w:b w:val="0"/>
          <w:bCs w:val="0"/>
        </w:rPr>
        <w:t>The term "f.o.b. destination," as used in this clause, means-</w:t>
      </w:r>
    </w:p>
    <w:p w14:paraId="1E9734CD" w14:textId="77777777" w:rsidR="00D205DC" w:rsidRPr="00D205DC" w:rsidRDefault="00D205DC" w:rsidP="00D205DC">
      <w:pPr>
        <w:pStyle w:val="Heading4"/>
        <w:tabs>
          <w:tab w:val="left" w:pos="1622"/>
        </w:tabs>
        <w:ind w:left="785"/>
        <w:rPr>
          <w:b w:val="0"/>
          <w:bCs w:val="0"/>
        </w:rPr>
      </w:pPr>
    </w:p>
    <w:p w14:paraId="320A4BBE" w14:textId="58170AEF" w:rsidR="00D205DC" w:rsidRDefault="00D205DC" w:rsidP="00D205DC">
      <w:pPr>
        <w:pStyle w:val="Heading4"/>
        <w:tabs>
          <w:tab w:val="left" w:pos="1622"/>
        </w:tabs>
        <w:rPr>
          <w:b w:val="0"/>
          <w:bCs w:val="0"/>
        </w:rPr>
      </w:pPr>
      <w:r w:rsidRPr="00D205DC">
        <w:rPr>
          <w:b w:val="0"/>
          <w:bCs w:val="0"/>
        </w:rPr>
        <w:t>           (1) Free of expense to the Government, on board the carrier’s conveyance, at a specified delivery point where the consignee’s facility (plant, warehouse, store, lot, or other location to which shipment can be made) is located; and</w:t>
      </w:r>
    </w:p>
    <w:p w14:paraId="070B597B" w14:textId="77777777" w:rsidR="00D205DC" w:rsidRPr="00D205DC" w:rsidRDefault="00D205DC" w:rsidP="00D205DC">
      <w:pPr>
        <w:pStyle w:val="Heading4"/>
        <w:tabs>
          <w:tab w:val="left" w:pos="1622"/>
        </w:tabs>
        <w:rPr>
          <w:b w:val="0"/>
          <w:bCs w:val="0"/>
        </w:rPr>
      </w:pPr>
    </w:p>
    <w:p w14:paraId="50088F04" w14:textId="4EF54256" w:rsidR="00D205DC" w:rsidRDefault="00D205DC" w:rsidP="00D205DC">
      <w:pPr>
        <w:pStyle w:val="Heading4"/>
        <w:tabs>
          <w:tab w:val="left" w:pos="900"/>
        </w:tabs>
        <w:ind w:left="630"/>
        <w:rPr>
          <w:b w:val="0"/>
          <w:bCs w:val="0"/>
        </w:rPr>
      </w:pPr>
      <w:r>
        <w:rPr>
          <w:b w:val="0"/>
          <w:bCs w:val="0"/>
        </w:rPr>
        <w:t xml:space="preserve">(2) </w:t>
      </w:r>
      <w:r w:rsidRPr="00D205DC">
        <w:rPr>
          <w:b w:val="0"/>
          <w:bCs w:val="0"/>
        </w:rPr>
        <w:t>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Item568 of the National Motor Freight Classification for "heavy or bulky freight." When supplies meeting the requirements of the referenced Item568 are delivered, unloading (including movement to the tailgate) shall be performed by the consignee, with assistance from the truck driver, if requested. If the contractor uses rail carrier or freight forwarded for less than carload shipments, the contractor shall ensure that the carrier will furnish tailgate delivery, when required, if transfer to truck is required to complete delivery to consignee.</w:t>
      </w:r>
    </w:p>
    <w:p w14:paraId="50F97763" w14:textId="77777777" w:rsidR="00D205DC" w:rsidRPr="00D205DC" w:rsidRDefault="00D205DC" w:rsidP="00D205DC">
      <w:pPr>
        <w:pStyle w:val="Heading4"/>
        <w:tabs>
          <w:tab w:val="left" w:pos="1622"/>
        </w:tabs>
        <w:ind w:left="778"/>
        <w:rPr>
          <w:b w:val="0"/>
          <w:bCs w:val="0"/>
        </w:rPr>
      </w:pPr>
    </w:p>
    <w:p w14:paraId="736361DE" w14:textId="6CC748FA" w:rsidR="00D205DC" w:rsidRDefault="00D205DC" w:rsidP="00F13190">
      <w:pPr>
        <w:pStyle w:val="Heading4"/>
        <w:numPr>
          <w:ilvl w:val="0"/>
          <w:numId w:val="122"/>
        </w:numPr>
        <w:tabs>
          <w:tab w:val="left" w:pos="1622"/>
        </w:tabs>
        <w:rPr>
          <w:b w:val="0"/>
          <w:bCs w:val="0"/>
        </w:rPr>
      </w:pPr>
      <w:r w:rsidRPr="00D205DC">
        <w:rPr>
          <w:b w:val="0"/>
          <w:bCs w:val="0"/>
        </w:rPr>
        <w:t>The Contractor shall-</w:t>
      </w:r>
    </w:p>
    <w:p w14:paraId="67FCEAC4" w14:textId="77777777" w:rsidR="00D205DC" w:rsidRPr="00D205DC" w:rsidRDefault="00D205DC" w:rsidP="00D205DC">
      <w:pPr>
        <w:pStyle w:val="Heading4"/>
        <w:tabs>
          <w:tab w:val="left" w:pos="1622"/>
        </w:tabs>
        <w:ind w:left="785"/>
        <w:rPr>
          <w:b w:val="0"/>
          <w:bCs w:val="0"/>
        </w:rPr>
      </w:pPr>
    </w:p>
    <w:p w14:paraId="301FD54A" w14:textId="2582CB78" w:rsidR="00D205DC" w:rsidRDefault="00D205DC" w:rsidP="00D205DC">
      <w:pPr>
        <w:pStyle w:val="Heading4"/>
        <w:tabs>
          <w:tab w:val="left" w:pos="1622"/>
        </w:tabs>
        <w:rPr>
          <w:b w:val="0"/>
          <w:bCs w:val="0"/>
        </w:rPr>
      </w:pPr>
      <w:r w:rsidRPr="00D205DC">
        <w:rPr>
          <w:b w:val="0"/>
          <w:bCs w:val="0"/>
        </w:rPr>
        <w:t>           (1) (i) Pack and mark the shipment to comply with contract specifications; or</w:t>
      </w:r>
    </w:p>
    <w:p w14:paraId="25C48E97" w14:textId="77777777" w:rsidR="00D205DC" w:rsidRPr="00D205DC" w:rsidRDefault="00D205DC" w:rsidP="00D205DC">
      <w:pPr>
        <w:pStyle w:val="Heading4"/>
        <w:tabs>
          <w:tab w:val="left" w:pos="1622"/>
        </w:tabs>
        <w:rPr>
          <w:b w:val="0"/>
          <w:bCs w:val="0"/>
        </w:rPr>
      </w:pPr>
    </w:p>
    <w:p w14:paraId="504636F9" w14:textId="3836F72D" w:rsidR="00D205DC" w:rsidRDefault="00D205DC" w:rsidP="00D205DC">
      <w:pPr>
        <w:pStyle w:val="Heading4"/>
        <w:tabs>
          <w:tab w:val="left" w:pos="1622"/>
        </w:tabs>
        <w:rPr>
          <w:b w:val="0"/>
          <w:bCs w:val="0"/>
        </w:rPr>
      </w:pPr>
      <w:r w:rsidRPr="00D205DC">
        <w:rPr>
          <w:b w:val="0"/>
          <w:bCs w:val="0"/>
        </w:rPr>
        <w:t>                (ii) In the absence of specifications, prepare the shipment in conformance with carrier requirements;</w:t>
      </w:r>
    </w:p>
    <w:p w14:paraId="2FB54088" w14:textId="77777777" w:rsidR="00D205DC" w:rsidRPr="00D205DC" w:rsidRDefault="00D205DC" w:rsidP="00D205DC">
      <w:pPr>
        <w:pStyle w:val="Heading4"/>
        <w:tabs>
          <w:tab w:val="left" w:pos="1622"/>
        </w:tabs>
        <w:rPr>
          <w:b w:val="0"/>
          <w:bCs w:val="0"/>
        </w:rPr>
      </w:pPr>
    </w:p>
    <w:p w14:paraId="30B7C60D" w14:textId="57796A4F" w:rsidR="00D205DC" w:rsidRDefault="00D205DC" w:rsidP="00D205DC">
      <w:pPr>
        <w:pStyle w:val="Heading4"/>
        <w:tabs>
          <w:tab w:val="left" w:pos="1622"/>
        </w:tabs>
        <w:rPr>
          <w:b w:val="0"/>
          <w:bCs w:val="0"/>
        </w:rPr>
      </w:pPr>
      <w:r w:rsidRPr="00D205DC">
        <w:rPr>
          <w:b w:val="0"/>
          <w:bCs w:val="0"/>
        </w:rPr>
        <w:t>           (2) Prepare and distribute commercial bills of lading;</w:t>
      </w:r>
    </w:p>
    <w:p w14:paraId="67F04EC9" w14:textId="77777777" w:rsidR="00D205DC" w:rsidRPr="00D205DC" w:rsidRDefault="00D205DC" w:rsidP="00D205DC">
      <w:pPr>
        <w:pStyle w:val="Heading4"/>
        <w:tabs>
          <w:tab w:val="left" w:pos="1622"/>
        </w:tabs>
        <w:rPr>
          <w:b w:val="0"/>
          <w:bCs w:val="0"/>
        </w:rPr>
      </w:pPr>
    </w:p>
    <w:p w14:paraId="1535A12A" w14:textId="090B590D" w:rsidR="00D205DC" w:rsidRDefault="00D205DC" w:rsidP="00D205DC">
      <w:pPr>
        <w:pStyle w:val="Heading4"/>
        <w:tabs>
          <w:tab w:val="left" w:pos="1622"/>
        </w:tabs>
        <w:rPr>
          <w:b w:val="0"/>
          <w:bCs w:val="0"/>
        </w:rPr>
      </w:pPr>
      <w:r w:rsidRPr="00D205DC">
        <w:rPr>
          <w:b w:val="0"/>
          <w:bCs w:val="0"/>
        </w:rPr>
        <w:t>           (3) Deliver the shipment in good order and condition to the point of delivery specified in the contract;</w:t>
      </w:r>
    </w:p>
    <w:p w14:paraId="13640E02" w14:textId="77777777" w:rsidR="00D205DC" w:rsidRPr="00D205DC" w:rsidRDefault="00D205DC" w:rsidP="00D205DC">
      <w:pPr>
        <w:pStyle w:val="Heading4"/>
        <w:tabs>
          <w:tab w:val="left" w:pos="1622"/>
        </w:tabs>
        <w:rPr>
          <w:b w:val="0"/>
          <w:bCs w:val="0"/>
        </w:rPr>
      </w:pPr>
    </w:p>
    <w:p w14:paraId="457483D3" w14:textId="58F41923" w:rsidR="00D205DC" w:rsidRDefault="00D205DC" w:rsidP="00D205DC">
      <w:pPr>
        <w:pStyle w:val="Heading4"/>
        <w:tabs>
          <w:tab w:val="left" w:pos="900"/>
        </w:tabs>
        <w:ind w:left="630"/>
        <w:rPr>
          <w:b w:val="0"/>
          <w:bCs w:val="0"/>
        </w:rPr>
      </w:pPr>
      <w:r>
        <w:rPr>
          <w:b w:val="0"/>
          <w:bCs w:val="0"/>
        </w:rPr>
        <w:t xml:space="preserve">(4) </w:t>
      </w:r>
      <w:r w:rsidRPr="00D205DC">
        <w:rPr>
          <w:b w:val="0"/>
          <w:bCs w:val="0"/>
        </w:rPr>
        <w:t>Be responsible for any loss of and/or damage to the goods occurring before receipt of the shipment by the consignee at the delivery point specified in the contract;</w:t>
      </w:r>
    </w:p>
    <w:p w14:paraId="365F2D26" w14:textId="77777777" w:rsidR="00D205DC" w:rsidRPr="00D205DC" w:rsidRDefault="00D205DC" w:rsidP="00D205DC">
      <w:pPr>
        <w:pStyle w:val="Heading4"/>
        <w:tabs>
          <w:tab w:val="left" w:pos="1622"/>
        </w:tabs>
        <w:ind w:left="778"/>
        <w:rPr>
          <w:b w:val="0"/>
          <w:bCs w:val="0"/>
        </w:rPr>
      </w:pPr>
    </w:p>
    <w:p w14:paraId="21F21F01" w14:textId="1770A70A" w:rsidR="00D205DC" w:rsidRDefault="00D205DC" w:rsidP="00D205DC">
      <w:pPr>
        <w:pStyle w:val="Heading4"/>
        <w:tabs>
          <w:tab w:val="left" w:pos="900"/>
        </w:tabs>
        <w:ind w:left="630"/>
        <w:rPr>
          <w:b w:val="0"/>
          <w:bCs w:val="0"/>
        </w:rPr>
      </w:pPr>
      <w:r>
        <w:rPr>
          <w:b w:val="0"/>
          <w:bCs w:val="0"/>
        </w:rPr>
        <w:t xml:space="preserve">(5) </w:t>
      </w:r>
      <w:r w:rsidRPr="00D205DC">
        <w:rPr>
          <w:b w:val="0"/>
          <w:bCs w:val="0"/>
        </w:rPr>
        <w:t>Furnish a delivery schedule and designate the mode of delivering carrier; and</w:t>
      </w:r>
    </w:p>
    <w:p w14:paraId="06E802AD" w14:textId="77777777" w:rsidR="00D205DC" w:rsidRDefault="00D205DC" w:rsidP="00D205DC">
      <w:pPr>
        <w:pStyle w:val="ListParagraph"/>
        <w:rPr>
          <w:b/>
          <w:bCs/>
        </w:rPr>
      </w:pPr>
    </w:p>
    <w:p w14:paraId="3B19C80D" w14:textId="5AB44516" w:rsidR="00D205DC" w:rsidRPr="00D205DC" w:rsidRDefault="00D205DC" w:rsidP="00D205DC">
      <w:pPr>
        <w:pStyle w:val="Heading4"/>
        <w:tabs>
          <w:tab w:val="left" w:pos="1622"/>
        </w:tabs>
      </w:pPr>
      <w:r w:rsidRPr="00D205DC">
        <w:rPr>
          <w:b w:val="0"/>
          <w:bCs w:val="0"/>
        </w:rPr>
        <w:t>      </w:t>
      </w:r>
      <w:r>
        <w:rPr>
          <w:b w:val="0"/>
          <w:bCs w:val="0"/>
        </w:rPr>
        <w:t xml:space="preserve">    </w:t>
      </w:r>
      <w:r w:rsidRPr="00D205DC">
        <w:rPr>
          <w:b w:val="0"/>
          <w:bCs w:val="0"/>
        </w:rPr>
        <w:t>(6) Pay and bear all charges to the specified point of delivery.</w:t>
      </w:r>
    </w:p>
    <w:p w14:paraId="1786FC6B" w14:textId="77777777" w:rsidR="001C37D5" w:rsidRDefault="001C37D5">
      <w:pPr>
        <w:pStyle w:val="BodyText"/>
        <w:rPr>
          <w:b/>
          <w:sz w:val="20"/>
        </w:rPr>
      </w:pPr>
    </w:p>
    <w:p w14:paraId="5D942ED7" w14:textId="77777777" w:rsidR="001C37D5" w:rsidRDefault="00EB4F66">
      <w:pPr>
        <w:pStyle w:val="Heading4"/>
        <w:ind w:left="156"/>
      </w:pPr>
      <w:bookmarkStart w:id="4" w:name="_TOC_250021"/>
      <w:bookmarkEnd w:id="4"/>
      <w:r>
        <w:t>F-0001 F1.01-2 BUNKERING PROVISIONS (DLA ENERGY JAN 2012)</w:t>
      </w:r>
    </w:p>
    <w:p w14:paraId="18D5C8C5" w14:textId="77777777" w:rsidR="001C37D5" w:rsidRDefault="001C37D5">
      <w:pPr>
        <w:pStyle w:val="BodyText"/>
        <w:spacing w:before="2"/>
        <w:rPr>
          <w:b/>
          <w:sz w:val="20"/>
        </w:rPr>
      </w:pPr>
    </w:p>
    <w:p w14:paraId="5C83FF29" w14:textId="77777777" w:rsidR="001C37D5" w:rsidRDefault="00EB4F66" w:rsidP="00F13190">
      <w:pPr>
        <w:pStyle w:val="ListParagraph"/>
        <w:numPr>
          <w:ilvl w:val="0"/>
          <w:numId w:val="111"/>
        </w:numPr>
        <w:tabs>
          <w:tab w:val="left" w:pos="1527"/>
        </w:tabs>
        <w:rPr>
          <w:b/>
          <w:sz w:val="18"/>
        </w:rPr>
      </w:pPr>
      <w:r>
        <w:rPr>
          <w:b/>
          <w:sz w:val="18"/>
        </w:rPr>
        <w:t>DELIVERY</w:t>
      </w:r>
      <w:r>
        <w:rPr>
          <w:b/>
          <w:spacing w:val="-1"/>
          <w:sz w:val="18"/>
        </w:rPr>
        <w:t xml:space="preserve"> </w:t>
      </w:r>
      <w:r>
        <w:rPr>
          <w:b/>
          <w:sz w:val="18"/>
        </w:rPr>
        <w:t>CONDITIONS.</w:t>
      </w:r>
    </w:p>
    <w:p w14:paraId="4EE0C0AE" w14:textId="77777777" w:rsidR="001C37D5" w:rsidRDefault="001C37D5">
      <w:pPr>
        <w:pStyle w:val="BodyText"/>
        <w:spacing w:before="5"/>
        <w:rPr>
          <w:b/>
          <w:sz w:val="20"/>
        </w:rPr>
      </w:pPr>
    </w:p>
    <w:p w14:paraId="1F4CA58F" w14:textId="77777777" w:rsidR="001C37D5" w:rsidRDefault="00EB4F66" w:rsidP="00F13190">
      <w:pPr>
        <w:pStyle w:val="ListParagraph"/>
        <w:numPr>
          <w:ilvl w:val="1"/>
          <w:numId w:val="111"/>
        </w:numPr>
        <w:tabs>
          <w:tab w:val="left" w:pos="1810"/>
        </w:tabs>
        <w:spacing w:line="278" w:lineRule="auto"/>
        <w:ind w:left="155" w:right="1021" w:firstLine="1351"/>
        <w:rPr>
          <w:sz w:val="18"/>
        </w:rPr>
      </w:pPr>
      <w:r>
        <w:rPr>
          <w:sz w:val="18"/>
        </w:rPr>
        <w:t>Unless otherwise specified, all items require delivery f.o.b. destination by means of transport truck, truck and trailer, tank wagon, pipeline, or barge under the following</w:t>
      </w:r>
      <w:r>
        <w:rPr>
          <w:spacing w:val="-5"/>
          <w:sz w:val="18"/>
        </w:rPr>
        <w:t xml:space="preserve"> </w:t>
      </w:r>
      <w:r>
        <w:rPr>
          <w:sz w:val="18"/>
        </w:rPr>
        <w:t>conditions:</w:t>
      </w:r>
    </w:p>
    <w:p w14:paraId="5A782A53" w14:textId="77777777" w:rsidR="001C37D5" w:rsidRDefault="001C37D5">
      <w:pPr>
        <w:pStyle w:val="BodyText"/>
        <w:spacing w:before="3"/>
        <w:rPr>
          <w:sz w:val="17"/>
        </w:rPr>
      </w:pPr>
    </w:p>
    <w:p w14:paraId="4EFCA804" w14:textId="77777777" w:rsidR="001C37D5" w:rsidRDefault="00EB4F66" w:rsidP="00F13190">
      <w:pPr>
        <w:pStyle w:val="ListParagraph"/>
        <w:numPr>
          <w:ilvl w:val="2"/>
          <w:numId w:val="111"/>
        </w:numPr>
        <w:tabs>
          <w:tab w:val="left" w:pos="2038"/>
        </w:tabs>
        <w:spacing w:line="278" w:lineRule="auto"/>
        <w:ind w:right="913" w:firstLine="1619"/>
        <w:jc w:val="left"/>
        <w:rPr>
          <w:sz w:val="18"/>
        </w:rPr>
      </w:pPr>
      <w:r>
        <w:rPr>
          <w:b/>
          <w:sz w:val="18"/>
        </w:rPr>
        <w:t xml:space="preserve">Delivery By Pipeline (ex-pipe at pier or wharf). </w:t>
      </w:r>
      <w:r>
        <w:rPr>
          <w:sz w:val="18"/>
        </w:rPr>
        <w:t xml:space="preserve">Into Government vessel at a pier or wharf where the following conditions can be met: Pier </w:t>
      </w:r>
      <w:r>
        <w:rPr>
          <w:b/>
          <w:sz w:val="18"/>
        </w:rPr>
        <w:t xml:space="preserve">must </w:t>
      </w:r>
      <w:r>
        <w:rPr>
          <w:sz w:val="18"/>
        </w:rPr>
        <w:t>accommodate vessels up to 30 feet in draft, 600 feet in length with a displacement of approximately 9,000 tons. Pier must be serviced by a pipeline capable of delivering bunker fuel into the Government vessel at approximately 2,000 barrels per hour. The Contractor will provide a minimum 100-foot length of 4- to 6-inch hose and line</w:t>
      </w:r>
      <w:r>
        <w:rPr>
          <w:spacing w:val="3"/>
          <w:sz w:val="18"/>
        </w:rPr>
        <w:t xml:space="preserve"> </w:t>
      </w:r>
      <w:r>
        <w:rPr>
          <w:sz w:val="18"/>
        </w:rPr>
        <w:t>handlers.</w:t>
      </w:r>
    </w:p>
    <w:p w14:paraId="4DC67094" w14:textId="77777777" w:rsidR="001C37D5" w:rsidRDefault="001C37D5">
      <w:pPr>
        <w:pStyle w:val="BodyText"/>
        <w:spacing w:before="3"/>
        <w:rPr>
          <w:sz w:val="17"/>
        </w:rPr>
      </w:pPr>
    </w:p>
    <w:p w14:paraId="50D9B069" w14:textId="77777777" w:rsidR="001C37D5" w:rsidRDefault="00EB4F66" w:rsidP="00F13190">
      <w:pPr>
        <w:pStyle w:val="ListParagraph"/>
        <w:numPr>
          <w:ilvl w:val="2"/>
          <w:numId w:val="111"/>
        </w:numPr>
        <w:tabs>
          <w:tab w:val="left" w:pos="2045"/>
        </w:tabs>
        <w:spacing w:line="278" w:lineRule="auto"/>
        <w:ind w:right="772" w:firstLine="1576"/>
        <w:jc w:val="left"/>
        <w:rPr>
          <w:sz w:val="18"/>
        </w:rPr>
      </w:pPr>
      <w:r>
        <w:rPr>
          <w:b/>
          <w:sz w:val="18"/>
        </w:rPr>
        <w:t xml:space="preserve">Delivery By Barge. </w:t>
      </w:r>
      <w:r>
        <w:rPr>
          <w:sz w:val="18"/>
        </w:rPr>
        <w:t>Barge capacity of 2,000 - 5,000 barrels with pump/motor to discharge cargo to the Government vessel at approximately 1,500 to 2,000 barrels per hour. The Contractor must provide a clean barge suitable for loading bunker fuel. The Contractor will provide a minimum 100-foot length of 4- to 6-inch hose. The Contractor shall not be required to provide any additional hose unless requested by the receiving activity and accepted by the Contractor. The Contractor shall not be required to hook up hoses with the receiving conveyance prior to scheduled delivery time. When delivery of residual fuels is by barge, the Contractor may deliver using a heated barge for ease of</w:t>
      </w:r>
      <w:r>
        <w:rPr>
          <w:spacing w:val="-10"/>
          <w:sz w:val="18"/>
        </w:rPr>
        <w:t xml:space="preserve"> </w:t>
      </w:r>
      <w:r>
        <w:rPr>
          <w:sz w:val="18"/>
        </w:rPr>
        <w:t>flow.</w:t>
      </w:r>
    </w:p>
    <w:p w14:paraId="36906F12" w14:textId="77777777" w:rsidR="001C37D5" w:rsidRDefault="00EB4F66" w:rsidP="00F13190">
      <w:pPr>
        <w:pStyle w:val="ListParagraph"/>
        <w:numPr>
          <w:ilvl w:val="2"/>
          <w:numId w:val="111"/>
        </w:numPr>
        <w:tabs>
          <w:tab w:val="left" w:pos="2050"/>
        </w:tabs>
        <w:spacing w:before="115" w:line="278" w:lineRule="auto"/>
        <w:ind w:right="657" w:firstLine="1531"/>
        <w:jc w:val="left"/>
        <w:rPr>
          <w:sz w:val="18"/>
        </w:rPr>
      </w:pPr>
      <w:r>
        <w:rPr>
          <w:b/>
          <w:sz w:val="18"/>
        </w:rPr>
        <w:t xml:space="preserve">Delivery By Tank Truck, Truck And Trailer, Or Tank Wagon. </w:t>
      </w:r>
      <w:r>
        <w:rPr>
          <w:sz w:val="18"/>
        </w:rPr>
        <w:t xml:space="preserve">Truck delivery to a berthing pier, provided </w:t>
      </w:r>
      <w:r>
        <w:rPr>
          <w:sz w:val="18"/>
        </w:rPr>
        <w:lastRenderedPageBreak/>
        <w:t>the berthing pier which must accommodate a Government vessel up to 30 feet in draft, 600 feet in length with a displacement of 9,000 tons. When delivery is made by tank wagon, such wagon shall be equipped with pump, meter, and a minimum of 100 feet (30 meters) of hose. Where delivery is made by transport truck or truck and trailer, such delivery equipment shall be equipped with a minimum of 15 feet of hose. At the Contractor’s option, a transport truck may be substituted for items requiring delivery by truck</w:t>
      </w:r>
      <w:r>
        <w:rPr>
          <w:spacing w:val="-32"/>
          <w:sz w:val="18"/>
        </w:rPr>
        <w:t xml:space="preserve"> </w:t>
      </w:r>
      <w:r>
        <w:rPr>
          <w:sz w:val="18"/>
        </w:rPr>
        <w:t>and trailer.</w:t>
      </w:r>
    </w:p>
    <w:p w14:paraId="5E01D629" w14:textId="77777777" w:rsidR="001C37D5" w:rsidRDefault="001C37D5">
      <w:pPr>
        <w:pStyle w:val="BodyText"/>
        <w:spacing w:before="2"/>
        <w:rPr>
          <w:sz w:val="9"/>
        </w:rPr>
      </w:pPr>
    </w:p>
    <w:p w14:paraId="0781CDD2" w14:textId="77777777" w:rsidR="001C37D5" w:rsidRDefault="00EB4F66" w:rsidP="00F13190">
      <w:pPr>
        <w:pStyle w:val="ListParagraph"/>
        <w:numPr>
          <w:ilvl w:val="2"/>
          <w:numId w:val="111"/>
        </w:numPr>
        <w:tabs>
          <w:tab w:val="left" w:pos="2038"/>
        </w:tabs>
        <w:spacing w:before="93"/>
        <w:ind w:left="2037" w:hanging="351"/>
        <w:jc w:val="left"/>
        <w:rPr>
          <w:sz w:val="18"/>
        </w:rPr>
      </w:pPr>
      <w:r>
        <w:rPr>
          <w:b/>
          <w:sz w:val="18"/>
        </w:rPr>
        <w:t xml:space="preserve">Connections. </w:t>
      </w:r>
      <w:r>
        <w:rPr>
          <w:sz w:val="18"/>
        </w:rPr>
        <w:t>Pump and hose connections to fit requesting vessels shall be provided by the Contractor</w:t>
      </w:r>
      <w:r>
        <w:rPr>
          <w:spacing w:val="-19"/>
          <w:sz w:val="18"/>
        </w:rPr>
        <w:t xml:space="preserve"> </w:t>
      </w:r>
      <w:r>
        <w:rPr>
          <w:sz w:val="18"/>
        </w:rPr>
        <w:t>for</w:t>
      </w:r>
    </w:p>
    <w:p w14:paraId="19C1AC7C" w14:textId="77777777" w:rsidR="001C37D5" w:rsidRDefault="00EB4F66">
      <w:pPr>
        <w:pStyle w:val="BodyText"/>
        <w:spacing w:before="33"/>
        <w:ind w:left="156"/>
      </w:pPr>
      <w:r>
        <w:t>each delivery.</w:t>
      </w:r>
    </w:p>
    <w:p w14:paraId="3602D78E" w14:textId="77777777" w:rsidR="001C37D5" w:rsidRDefault="001C37D5">
      <w:pPr>
        <w:pStyle w:val="BodyText"/>
        <w:spacing w:before="4"/>
        <w:rPr>
          <w:sz w:val="12"/>
        </w:rPr>
      </w:pPr>
    </w:p>
    <w:p w14:paraId="26143981" w14:textId="77777777" w:rsidR="001C37D5" w:rsidRDefault="00EB4F66" w:rsidP="00F13190">
      <w:pPr>
        <w:pStyle w:val="ListParagraph"/>
        <w:numPr>
          <w:ilvl w:val="2"/>
          <w:numId w:val="111"/>
        </w:numPr>
        <w:tabs>
          <w:tab w:val="left" w:pos="1988"/>
        </w:tabs>
        <w:spacing w:before="92" w:line="278" w:lineRule="auto"/>
        <w:ind w:right="904" w:firstLine="1531"/>
        <w:jc w:val="left"/>
        <w:rPr>
          <w:sz w:val="18"/>
        </w:rPr>
      </w:pPr>
      <w:r>
        <w:rPr>
          <w:b/>
          <w:sz w:val="18"/>
        </w:rPr>
        <w:t xml:space="preserve">Order Size Capacity. </w:t>
      </w:r>
      <w:r>
        <w:rPr>
          <w:sz w:val="18"/>
        </w:rPr>
        <w:t>Ordered delivery quantities may require multiple delivery conveyances and/or return trips at less than a full load to satisfy the Government's</w:t>
      </w:r>
      <w:r>
        <w:rPr>
          <w:spacing w:val="-3"/>
          <w:sz w:val="18"/>
        </w:rPr>
        <w:t xml:space="preserve"> </w:t>
      </w:r>
      <w:r>
        <w:rPr>
          <w:sz w:val="18"/>
        </w:rPr>
        <w:t>requirement.</w:t>
      </w:r>
    </w:p>
    <w:p w14:paraId="70EED84F" w14:textId="77777777" w:rsidR="001C37D5" w:rsidRDefault="001C37D5">
      <w:pPr>
        <w:pStyle w:val="BodyText"/>
        <w:spacing w:before="4"/>
        <w:rPr>
          <w:sz w:val="17"/>
        </w:rPr>
      </w:pPr>
    </w:p>
    <w:p w14:paraId="15ED55B9" w14:textId="77777777" w:rsidR="001C37D5" w:rsidRDefault="00EB4F66" w:rsidP="00F13190">
      <w:pPr>
        <w:pStyle w:val="ListParagraph"/>
        <w:numPr>
          <w:ilvl w:val="1"/>
          <w:numId w:val="111"/>
        </w:numPr>
        <w:tabs>
          <w:tab w:val="left" w:pos="1810"/>
        </w:tabs>
        <w:spacing w:line="278" w:lineRule="auto"/>
        <w:ind w:right="714" w:firstLine="1351"/>
        <w:rPr>
          <w:sz w:val="18"/>
        </w:rPr>
      </w:pPr>
      <w:r>
        <w:rPr>
          <w:sz w:val="18"/>
        </w:rPr>
        <w:t>Unless otherwise specified in the Schedule and/or contract, delivery into Government vessels (to include dredges &amp; barges) by means of transport truck, truck and trailer, tank wagon, or pipeline shall be made at the specific time specified in the order, provided that such order shall have been received by the Contractor at least 24 hours prior to the specific time such delivery is required to be made. Deliveries by barge shall be made at the specific time specified in the order, provided that such order shall have been received by the Contractor at least 48 hours prior to the specific time such delivery is required to be made. However, if an item in the Schedule annotates a specific response/delivery time restriction/requirement, the Schedule shall dictate.  Also see the SUPPLIES TO BE FURNISHED (SHIPS' BUNKERS) contract</w:t>
      </w:r>
      <w:r>
        <w:rPr>
          <w:spacing w:val="-4"/>
          <w:sz w:val="18"/>
        </w:rPr>
        <w:t xml:space="preserve"> </w:t>
      </w:r>
      <w:r>
        <w:rPr>
          <w:sz w:val="18"/>
        </w:rPr>
        <w:t>provision.</w:t>
      </w:r>
    </w:p>
    <w:p w14:paraId="4CFE59F8" w14:textId="77777777" w:rsidR="001C37D5" w:rsidRDefault="001C37D5">
      <w:pPr>
        <w:pStyle w:val="BodyText"/>
        <w:spacing w:before="2"/>
        <w:rPr>
          <w:sz w:val="17"/>
        </w:rPr>
      </w:pPr>
    </w:p>
    <w:p w14:paraId="54CE6F09" w14:textId="77777777" w:rsidR="001C37D5" w:rsidRDefault="00EB4F66" w:rsidP="00F13190">
      <w:pPr>
        <w:pStyle w:val="ListParagraph"/>
        <w:numPr>
          <w:ilvl w:val="1"/>
          <w:numId w:val="111"/>
        </w:numPr>
        <w:tabs>
          <w:tab w:val="left" w:pos="1810"/>
        </w:tabs>
        <w:spacing w:before="1" w:line="278" w:lineRule="auto"/>
        <w:ind w:right="754" w:firstLine="1351"/>
        <w:rPr>
          <w:sz w:val="18"/>
        </w:rPr>
      </w:pPr>
      <w:r>
        <w:rPr>
          <w:sz w:val="18"/>
        </w:rPr>
        <w:t>The Contractor shall provide properly maintained delivery equipment and properly trained delivery personnel to reasonably assure that delivery can be made without damage to vegetation and asphalt pavement adjacent to vessels being bunkered. The Contractor's delivery personnel who have not exercised reasonable care and delivery equipment which is poorly maintained, may be refused entrance to the bunkering location by the installation Commander, the port authorities and/or US Coast Guard. The Contractor shall present delivery equipment and product in such condition at destination so as to permit complete off-loading within the prescribed lay-time and applicable free time. All delivery equipment and personnel must meet all environmental requirements for over water (marine) fuel deliveries. This is to include the requirements to have an approved U.S. Coast Guard Oil Response Plan for domestic</w:t>
      </w:r>
      <w:r>
        <w:rPr>
          <w:spacing w:val="-2"/>
          <w:sz w:val="18"/>
        </w:rPr>
        <w:t xml:space="preserve"> </w:t>
      </w:r>
      <w:r>
        <w:rPr>
          <w:sz w:val="18"/>
        </w:rPr>
        <w:t>ports.</w:t>
      </w:r>
    </w:p>
    <w:p w14:paraId="0E869459" w14:textId="77777777" w:rsidR="001C37D5" w:rsidRDefault="001C37D5">
      <w:pPr>
        <w:pStyle w:val="BodyText"/>
        <w:spacing w:before="4"/>
        <w:rPr>
          <w:sz w:val="17"/>
        </w:rPr>
      </w:pPr>
    </w:p>
    <w:p w14:paraId="5BF5D945" w14:textId="77777777" w:rsidR="001C37D5" w:rsidRDefault="00EB4F66" w:rsidP="00F13190">
      <w:pPr>
        <w:pStyle w:val="ListParagraph"/>
        <w:numPr>
          <w:ilvl w:val="1"/>
          <w:numId w:val="111"/>
        </w:numPr>
        <w:tabs>
          <w:tab w:val="left" w:pos="1810"/>
        </w:tabs>
        <w:spacing w:line="278" w:lineRule="auto"/>
        <w:ind w:right="717" w:firstLine="1351"/>
        <w:rPr>
          <w:sz w:val="18"/>
        </w:rPr>
      </w:pPr>
      <w:r>
        <w:rPr>
          <w:sz w:val="18"/>
        </w:rPr>
        <w:t>Unless otherwise specified in the Schedule and/or contract, orders placed under this contract may be cancelled by an authorized Ordering Officer within the following time period without incurring cancellation</w:t>
      </w:r>
      <w:r>
        <w:rPr>
          <w:spacing w:val="-6"/>
          <w:sz w:val="18"/>
        </w:rPr>
        <w:t xml:space="preserve"> </w:t>
      </w:r>
      <w:r>
        <w:rPr>
          <w:sz w:val="18"/>
        </w:rPr>
        <w:t>charges—</w:t>
      </w:r>
    </w:p>
    <w:p w14:paraId="019D1C17" w14:textId="77777777" w:rsidR="001C37D5" w:rsidRDefault="001C37D5">
      <w:pPr>
        <w:pStyle w:val="BodyText"/>
        <w:spacing w:before="4"/>
        <w:rPr>
          <w:sz w:val="17"/>
        </w:rPr>
      </w:pPr>
    </w:p>
    <w:p w14:paraId="034B40AD" w14:textId="77777777" w:rsidR="001C37D5" w:rsidRDefault="00EB4F66" w:rsidP="00F13190">
      <w:pPr>
        <w:pStyle w:val="ListParagraph"/>
        <w:numPr>
          <w:ilvl w:val="2"/>
          <w:numId w:val="111"/>
        </w:numPr>
        <w:tabs>
          <w:tab w:val="left" w:pos="2038"/>
        </w:tabs>
        <w:spacing w:line="278" w:lineRule="auto"/>
        <w:ind w:right="928" w:firstLine="1620"/>
        <w:jc w:val="left"/>
        <w:rPr>
          <w:sz w:val="18"/>
        </w:rPr>
      </w:pPr>
      <w:r>
        <w:rPr>
          <w:b/>
          <w:sz w:val="18"/>
        </w:rPr>
        <w:t>Delivery</w:t>
      </w:r>
      <w:r>
        <w:rPr>
          <w:b/>
          <w:spacing w:val="-2"/>
          <w:sz w:val="18"/>
        </w:rPr>
        <w:t xml:space="preserve"> </w:t>
      </w:r>
      <w:r>
        <w:rPr>
          <w:b/>
          <w:sz w:val="18"/>
        </w:rPr>
        <w:t>into</w:t>
      </w:r>
      <w:r>
        <w:rPr>
          <w:b/>
          <w:spacing w:val="-4"/>
          <w:sz w:val="18"/>
        </w:rPr>
        <w:t xml:space="preserve"> </w:t>
      </w:r>
      <w:r>
        <w:rPr>
          <w:b/>
          <w:sz w:val="18"/>
        </w:rPr>
        <w:t>Government</w:t>
      </w:r>
      <w:r>
        <w:rPr>
          <w:b/>
          <w:spacing w:val="-3"/>
          <w:sz w:val="18"/>
        </w:rPr>
        <w:t xml:space="preserve"> </w:t>
      </w:r>
      <w:r>
        <w:rPr>
          <w:b/>
          <w:sz w:val="18"/>
        </w:rPr>
        <w:t>vessels</w:t>
      </w:r>
      <w:r>
        <w:rPr>
          <w:b/>
          <w:spacing w:val="-3"/>
          <w:sz w:val="18"/>
        </w:rPr>
        <w:t xml:space="preserve"> </w:t>
      </w:r>
      <w:r>
        <w:rPr>
          <w:b/>
          <w:sz w:val="18"/>
        </w:rPr>
        <w:t>(to</w:t>
      </w:r>
      <w:r>
        <w:rPr>
          <w:b/>
          <w:spacing w:val="-4"/>
          <w:sz w:val="18"/>
        </w:rPr>
        <w:t xml:space="preserve"> </w:t>
      </w:r>
      <w:r>
        <w:rPr>
          <w:b/>
          <w:sz w:val="18"/>
        </w:rPr>
        <w:t>include</w:t>
      </w:r>
      <w:r>
        <w:rPr>
          <w:b/>
          <w:spacing w:val="-1"/>
          <w:sz w:val="18"/>
        </w:rPr>
        <w:t xml:space="preserve"> </w:t>
      </w:r>
      <w:r>
        <w:rPr>
          <w:b/>
          <w:sz w:val="18"/>
        </w:rPr>
        <w:t>dredges</w:t>
      </w:r>
      <w:r>
        <w:rPr>
          <w:b/>
          <w:spacing w:val="-3"/>
          <w:sz w:val="18"/>
        </w:rPr>
        <w:t xml:space="preserve"> </w:t>
      </w:r>
      <w:r>
        <w:rPr>
          <w:b/>
          <w:sz w:val="18"/>
        </w:rPr>
        <w:t>and</w:t>
      </w:r>
      <w:r>
        <w:rPr>
          <w:b/>
          <w:spacing w:val="-4"/>
          <w:sz w:val="18"/>
        </w:rPr>
        <w:t xml:space="preserve"> </w:t>
      </w:r>
      <w:r>
        <w:rPr>
          <w:b/>
          <w:sz w:val="18"/>
        </w:rPr>
        <w:t>barges)</w:t>
      </w:r>
      <w:r>
        <w:rPr>
          <w:b/>
          <w:spacing w:val="-3"/>
          <w:sz w:val="18"/>
        </w:rPr>
        <w:t xml:space="preserve"> </w:t>
      </w:r>
      <w:r>
        <w:rPr>
          <w:b/>
          <w:sz w:val="18"/>
        </w:rPr>
        <w:t>by</w:t>
      </w:r>
      <w:r>
        <w:rPr>
          <w:b/>
          <w:spacing w:val="1"/>
          <w:sz w:val="18"/>
        </w:rPr>
        <w:t xml:space="preserve"> </w:t>
      </w:r>
      <w:r>
        <w:rPr>
          <w:b/>
          <w:sz w:val="18"/>
        </w:rPr>
        <w:t>means</w:t>
      </w:r>
      <w:r>
        <w:rPr>
          <w:b/>
          <w:spacing w:val="-3"/>
          <w:sz w:val="18"/>
        </w:rPr>
        <w:t xml:space="preserve"> </w:t>
      </w:r>
      <w:r>
        <w:rPr>
          <w:b/>
          <w:sz w:val="18"/>
        </w:rPr>
        <w:t>of</w:t>
      </w:r>
      <w:r>
        <w:rPr>
          <w:b/>
          <w:spacing w:val="-3"/>
          <w:sz w:val="18"/>
        </w:rPr>
        <w:t xml:space="preserve"> </w:t>
      </w:r>
      <w:r>
        <w:rPr>
          <w:b/>
          <w:sz w:val="18"/>
        </w:rPr>
        <w:t>transport</w:t>
      </w:r>
      <w:r>
        <w:rPr>
          <w:b/>
          <w:spacing w:val="-3"/>
          <w:sz w:val="18"/>
        </w:rPr>
        <w:t xml:space="preserve"> </w:t>
      </w:r>
      <w:r>
        <w:rPr>
          <w:b/>
          <w:sz w:val="18"/>
        </w:rPr>
        <w:t>truck,</w:t>
      </w:r>
      <w:r>
        <w:rPr>
          <w:b/>
          <w:spacing w:val="-2"/>
          <w:sz w:val="18"/>
        </w:rPr>
        <w:t xml:space="preserve"> </w:t>
      </w:r>
      <w:r>
        <w:rPr>
          <w:b/>
          <w:sz w:val="18"/>
        </w:rPr>
        <w:t xml:space="preserve">truck and trailer, tank wagon, Marine Service Station, or pipeline: </w:t>
      </w:r>
      <w:r>
        <w:rPr>
          <w:sz w:val="18"/>
        </w:rPr>
        <w:t>No less than 24 hours prior to the specific time such delivery is required to be</w:t>
      </w:r>
      <w:r>
        <w:rPr>
          <w:spacing w:val="-4"/>
          <w:sz w:val="18"/>
        </w:rPr>
        <w:t xml:space="preserve"> </w:t>
      </w:r>
      <w:r>
        <w:rPr>
          <w:sz w:val="18"/>
        </w:rPr>
        <w:t>made;</w:t>
      </w:r>
    </w:p>
    <w:p w14:paraId="78FCE7AA" w14:textId="77777777" w:rsidR="001C37D5" w:rsidRDefault="001C37D5">
      <w:pPr>
        <w:pStyle w:val="BodyText"/>
        <w:spacing w:before="3"/>
        <w:rPr>
          <w:sz w:val="17"/>
        </w:rPr>
      </w:pPr>
    </w:p>
    <w:p w14:paraId="195060A7" w14:textId="77777777" w:rsidR="001C37D5" w:rsidRDefault="00EB4F66" w:rsidP="00F13190">
      <w:pPr>
        <w:pStyle w:val="ListParagraph"/>
        <w:numPr>
          <w:ilvl w:val="2"/>
          <w:numId w:val="111"/>
        </w:numPr>
        <w:tabs>
          <w:tab w:val="left" w:pos="2045"/>
        </w:tabs>
        <w:ind w:left="2044" w:hanging="312"/>
        <w:jc w:val="left"/>
        <w:rPr>
          <w:sz w:val="18"/>
        </w:rPr>
      </w:pPr>
      <w:r>
        <w:rPr>
          <w:b/>
          <w:sz w:val="18"/>
        </w:rPr>
        <w:t xml:space="preserve">Deliveries by barge: </w:t>
      </w:r>
      <w:r>
        <w:rPr>
          <w:sz w:val="18"/>
        </w:rPr>
        <w:t>No less than 48 hours prior to the specific time such delivery is required to be made;</w:t>
      </w:r>
      <w:r>
        <w:rPr>
          <w:spacing w:val="-23"/>
          <w:sz w:val="18"/>
        </w:rPr>
        <w:t xml:space="preserve"> </w:t>
      </w:r>
      <w:r>
        <w:rPr>
          <w:sz w:val="18"/>
        </w:rPr>
        <w:t>or</w:t>
      </w:r>
    </w:p>
    <w:p w14:paraId="3B98A396" w14:textId="77777777" w:rsidR="001C37D5" w:rsidRDefault="001C37D5">
      <w:pPr>
        <w:pStyle w:val="BodyText"/>
        <w:spacing w:before="5"/>
        <w:rPr>
          <w:sz w:val="20"/>
        </w:rPr>
      </w:pPr>
    </w:p>
    <w:p w14:paraId="69C87ED1" w14:textId="77777777" w:rsidR="001C37D5" w:rsidRDefault="00EB4F66" w:rsidP="00F13190">
      <w:pPr>
        <w:pStyle w:val="ListParagraph"/>
        <w:numPr>
          <w:ilvl w:val="2"/>
          <w:numId w:val="111"/>
        </w:numPr>
        <w:tabs>
          <w:tab w:val="left" w:pos="2050"/>
        </w:tabs>
        <w:ind w:left="2049" w:hanging="363"/>
        <w:jc w:val="left"/>
        <w:rPr>
          <w:sz w:val="18"/>
        </w:rPr>
      </w:pPr>
      <w:r>
        <w:rPr>
          <w:sz w:val="18"/>
        </w:rPr>
        <w:t>No less than the minimum delivery notice as stated in the Schedule, if different from the</w:t>
      </w:r>
      <w:r>
        <w:rPr>
          <w:spacing w:val="-22"/>
          <w:sz w:val="18"/>
        </w:rPr>
        <w:t xml:space="preserve"> </w:t>
      </w:r>
      <w:r>
        <w:rPr>
          <w:sz w:val="18"/>
        </w:rPr>
        <w:t>above.</w:t>
      </w:r>
    </w:p>
    <w:p w14:paraId="4BB60326" w14:textId="77777777" w:rsidR="001C37D5" w:rsidRDefault="001C37D5">
      <w:pPr>
        <w:pStyle w:val="BodyText"/>
        <w:spacing w:before="2"/>
        <w:rPr>
          <w:sz w:val="20"/>
        </w:rPr>
      </w:pPr>
    </w:p>
    <w:p w14:paraId="20A39FE0" w14:textId="77777777" w:rsidR="001C37D5" w:rsidRDefault="00EB4F66" w:rsidP="00F13190">
      <w:pPr>
        <w:pStyle w:val="ListParagraph"/>
        <w:numPr>
          <w:ilvl w:val="0"/>
          <w:numId w:val="111"/>
        </w:numPr>
        <w:tabs>
          <w:tab w:val="left" w:pos="1539"/>
        </w:tabs>
        <w:spacing w:line="278" w:lineRule="auto"/>
        <w:ind w:left="156" w:right="710" w:firstLine="1080"/>
        <w:rPr>
          <w:sz w:val="18"/>
        </w:rPr>
      </w:pPr>
      <w:r>
        <w:rPr>
          <w:b/>
          <w:sz w:val="18"/>
        </w:rPr>
        <w:t xml:space="preserve">LOADING TEMPERATURE. </w:t>
      </w:r>
      <w:r>
        <w:rPr>
          <w:sz w:val="18"/>
        </w:rPr>
        <w:t xml:space="preserve">Product offered as bunkers to U.S. Navy and Coast Guard Vessels (excluding those controlled by the Military Sealift Command) shall not exceed 49 degrees Celsius (120 degrees Fahrenheit) temperature at time of delivery. On all other </w:t>
      </w:r>
      <w:proofErr w:type="spellStart"/>
      <w:r>
        <w:rPr>
          <w:sz w:val="18"/>
        </w:rPr>
        <w:t>bunkerings</w:t>
      </w:r>
      <w:proofErr w:type="spellEnd"/>
      <w:r>
        <w:rPr>
          <w:sz w:val="18"/>
        </w:rPr>
        <w:t xml:space="preserve"> the product shall be at least 5.5 degrees Celsius (10 degrees Fahrenheit) below the flash point of the product and in no case higher than 66 degrees Celsius (150 degrees Fahrenheit) if the tanks are uncoated, or 57 degrees Celsius (135 degrees Fahrenheit) if coated; PROVIDED, however, that in no event shall the difference between the temperature of the product entering the tanker manifold and the recorded temperature of the seawater at the tanker's condenser intake exceed 39 degrees Celsius (70 degrees Fahrenheit); PROVIDED, further, that the Master of the vessel may authorize loading the product at a temperature higher than specified above so long as the temperature of the product remains at least 5.5 degrees Celsius (10 degrees Fahrenheit) below the flash point of the</w:t>
      </w:r>
      <w:r>
        <w:rPr>
          <w:spacing w:val="-5"/>
          <w:sz w:val="18"/>
        </w:rPr>
        <w:t xml:space="preserve"> </w:t>
      </w:r>
      <w:r>
        <w:rPr>
          <w:sz w:val="18"/>
        </w:rPr>
        <w:t>product.</w:t>
      </w:r>
    </w:p>
    <w:p w14:paraId="40390A66" w14:textId="77777777" w:rsidR="001C37D5" w:rsidRDefault="001C37D5">
      <w:pPr>
        <w:pStyle w:val="BodyText"/>
        <w:spacing w:before="2"/>
        <w:rPr>
          <w:sz w:val="9"/>
        </w:rPr>
      </w:pPr>
    </w:p>
    <w:p w14:paraId="6750C378" w14:textId="77777777" w:rsidR="001C37D5" w:rsidRDefault="00EB4F66" w:rsidP="00F13190">
      <w:pPr>
        <w:pStyle w:val="ListParagraph"/>
        <w:numPr>
          <w:ilvl w:val="0"/>
          <w:numId w:val="111"/>
        </w:numPr>
        <w:tabs>
          <w:tab w:val="left" w:pos="1527"/>
        </w:tabs>
        <w:spacing w:before="92"/>
        <w:rPr>
          <w:sz w:val="18"/>
        </w:rPr>
      </w:pPr>
      <w:r>
        <w:rPr>
          <w:b/>
          <w:sz w:val="18"/>
        </w:rPr>
        <w:t xml:space="preserve">DETERMINATION OF QUANTITY. </w:t>
      </w:r>
      <w:r>
        <w:rPr>
          <w:sz w:val="18"/>
        </w:rPr>
        <w:t>The quantity of supplies furnished under this contract shall be determined</w:t>
      </w:r>
      <w:r>
        <w:rPr>
          <w:spacing w:val="-23"/>
          <w:sz w:val="18"/>
        </w:rPr>
        <w:t xml:space="preserve"> </w:t>
      </w:r>
      <w:r>
        <w:rPr>
          <w:sz w:val="18"/>
        </w:rPr>
        <w:t>as</w:t>
      </w:r>
    </w:p>
    <w:p w14:paraId="2067B953" w14:textId="77777777" w:rsidR="001C37D5" w:rsidRDefault="00EB4F66">
      <w:pPr>
        <w:pStyle w:val="BodyText"/>
        <w:spacing w:before="33"/>
        <w:ind w:left="156"/>
      </w:pPr>
      <w:r>
        <w:t>follows:</w:t>
      </w:r>
    </w:p>
    <w:p w14:paraId="3AA90839" w14:textId="77777777" w:rsidR="001C37D5" w:rsidRDefault="00EB4F66" w:rsidP="00F13190">
      <w:pPr>
        <w:pStyle w:val="ListParagraph"/>
        <w:numPr>
          <w:ilvl w:val="1"/>
          <w:numId w:val="111"/>
        </w:numPr>
        <w:tabs>
          <w:tab w:val="left" w:pos="1810"/>
        </w:tabs>
        <w:spacing w:before="115" w:line="278" w:lineRule="auto"/>
        <w:ind w:right="967" w:firstLine="1351"/>
        <w:rPr>
          <w:sz w:val="18"/>
        </w:rPr>
      </w:pPr>
      <w:r>
        <w:rPr>
          <w:b/>
          <w:sz w:val="18"/>
        </w:rPr>
        <w:t xml:space="preserve">DELIVERY BY BARGE. </w:t>
      </w:r>
      <w:r>
        <w:rPr>
          <w:sz w:val="18"/>
        </w:rPr>
        <w:t>On items delivered by barge, the quantity shall be determined (at the Contractor's option) on the basis</w:t>
      </w:r>
      <w:r>
        <w:rPr>
          <w:spacing w:val="-5"/>
          <w:sz w:val="18"/>
        </w:rPr>
        <w:t xml:space="preserve"> </w:t>
      </w:r>
      <w:r>
        <w:rPr>
          <w:sz w:val="18"/>
        </w:rPr>
        <w:t>of--</w:t>
      </w:r>
    </w:p>
    <w:p w14:paraId="01AD34A6" w14:textId="77777777" w:rsidR="001C37D5" w:rsidRDefault="001C37D5">
      <w:pPr>
        <w:pStyle w:val="BodyText"/>
        <w:spacing w:before="3"/>
        <w:rPr>
          <w:sz w:val="17"/>
        </w:rPr>
      </w:pPr>
    </w:p>
    <w:p w14:paraId="6CC971C9" w14:textId="77777777" w:rsidR="001C37D5" w:rsidRDefault="00EB4F66" w:rsidP="00F13190">
      <w:pPr>
        <w:pStyle w:val="ListParagraph"/>
        <w:numPr>
          <w:ilvl w:val="2"/>
          <w:numId w:val="111"/>
        </w:numPr>
        <w:tabs>
          <w:tab w:val="left" w:pos="2038"/>
        </w:tabs>
        <w:spacing w:line="278" w:lineRule="auto"/>
        <w:ind w:right="1450" w:firstLine="1620"/>
        <w:jc w:val="left"/>
        <w:rPr>
          <w:sz w:val="18"/>
        </w:rPr>
      </w:pPr>
      <w:r>
        <w:rPr>
          <w:b/>
          <w:sz w:val="18"/>
        </w:rPr>
        <w:lastRenderedPageBreak/>
        <w:t xml:space="preserve">Origin Shore Tank Measurements. </w:t>
      </w:r>
      <w:r>
        <w:rPr>
          <w:sz w:val="18"/>
        </w:rPr>
        <w:t>If the vessel is unable to receive any or all of the delivery, the Contractor must immediately notify the DLA Energy Contracting Officer of the circumstances and provide documentation to substantiate the quantity and location where excess product has been off-loaded);</w:t>
      </w:r>
      <w:r>
        <w:rPr>
          <w:spacing w:val="-9"/>
          <w:sz w:val="18"/>
        </w:rPr>
        <w:t xml:space="preserve"> </w:t>
      </w:r>
      <w:r>
        <w:rPr>
          <w:sz w:val="18"/>
        </w:rPr>
        <w:t>or</w:t>
      </w:r>
    </w:p>
    <w:p w14:paraId="071F0FAE" w14:textId="77777777" w:rsidR="001C37D5" w:rsidRDefault="001C37D5">
      <w:pPr>
        <w:pStyle w:val="BodyText"/>
        <w:spacing w:before="6"/>
        <w:rPr>
          <w:sz w:val="17"/>
        </w:rPr>
      </w:pPr>
    </w:p>
    <w:p w14:paraId="4DA940BB" w14:textId="77777777" w:rsidR="001C37D5" w:rsidRDefault="00EB4F66" w:rsidP="00F13190">
      <w:pPr>
        <w:pStyle w:val="Heading4"/>
        <w:numPr>
          <w:ilvl w:val="2"/>
          <w:numId w:val="111"/>
        </w:numPr>
        <w:tabs>
          <w:tab w:val="left" w:pos="2045"/>
        </w:tabs>
        <w:ind w:left="2044" w:hanging="313"/>
        <w:jc w:val="left"/>
        <w:rPr>
          <w:b w:val="0"/>
        </w:rPr>
      </w:pPr>
      <w:r>
        <w:t>Calibrated Meter;</w:t>
      </w:r>
      <w:r>
        <w:rPr>
          <w:spacing w:val="-3"/>
        </w:rPr>
        <w:t xml:space="preserve"> </w:t>
      </w:r>
      <w:r>
        <w:rPr>
          <w:b w:val="0"/>
        </w:rPr>
        <w:t>or</w:t>
      </w:r>
    </w:p>
    <w:p w14:paraId="71251A73" w14:textId="77777777" w:rsidR="001C37D5" w:rsidRDefault="001C37D5">
      <w:pPr>
        <w:pStyle w:val="BodyText"/>
        <w:spacing w:before="2"/>
        <w:rPr>
          <w:sz w:val="20"/>
        </w:rPr>
      </w:pPr>
    </w:p>
    <w:p w14:paraId="3774A9C9" w14:textId="77777777" w:rsidR="001C37D5" w:rsidRDefault="00EB4F66" w:rsidP="00F13190">
      <w:pPr>
        <w:pStyle w:val="ListParagraph"/>
        <w:numPr>
          <w:ilvl w:val="2"/>
          <w:numId w:val="111"/>
        </w:numPr>
        <w:tabs>
          <w:tab w:val="left" w:pos="2050"/>
        </w:tabs>
        <w:ind w:left="2049" w:hanging="363"/>
        <w:jc w:val="left"/>
        <w:rPr>
          <w:sz w:val="18"/>
        </w:rPr>
      </w:pPr>
      <w:r>
        <w:rPr>
          <w:b/>
          <w:sz w:val="18"/>
        </w:rPr>
        <w:t xml:space="preserve">Gauging </w:t>
      </w:r>
      <w:r>
        <w:rPr>
          <w:sz w:val="18"/>
        </w:rPr>
        <w:t>the barge before and after</w:t>
      </w:r>
      <w:r>
        <w:rPr>
          <w:spacing w:val="-2"/>
          <w:sz w:val="18"/>
        </w:rPr>
        <w:t xml:space="preserve"> </w:t>
      </w:r>
      <w:r>
        <w:rPr>
          <w:sz w:val="18"/>
        </w:rPr>
        <w:t>delivery.</w:t>
      </w:r>
    </w:p>
    <w:p w14:paraId="11A24F2D" w14:textId="77777777" w:rsidR="001C37D5" w:rsidRDefault="001C37D5">
      <w:pPr>
        <w:pStyle w:val="BodyText"/>
        <w:spacing w:before="2"/>
        <w:rPr>
          <w:sz w:val="12"/>
        </w:rPr>
      </w:pPr>
    </w:p>
    <w:p w14:paraId="1AC42BF2" w14:textId="77777777" w:rsidR="001C37D5" w:rsidRDefault="00EB4F66" w:rsidP="00F13190">
      <w:pPr>
        <w:pStyle w:val="ListParagraph"/>
        <w:numPr>
          <w:ilvl w:val="2"/>
          <w:numId w:val="111"/>
        </w:numPr>
        <w:tabs>
          <w:tab w:val="left" w:pos="3387"/>
        </w:tabs>
        <w:spacing w:before="93"/>
        <w:ind w:left="3386" w:hanging="351"/>
        <w:jc w:val="left"/>
        <w:rPr>
          <w:sz w:val="18"/>
        </w:rPr>
      </w:pPr>
      <w:r>
        <w:rPr>
          <w:sz w:val="18"/>
        </w:rPr>
        <w:t>The Government reserves the right to have a representative present to witness</w:t>
      </w:r>
      <w:r>
        <w:rPr>
          <w:spacing w:val="-10"/>
          <w:sz w:val="18"/>
        </w:rPr>
        <w:t xml:space="preserve"> </w:t>
      </w:r>
      <w:r>
        <w:rPr>
          <w:sz w:val="18"/>
        </w:rPr>
        <w:t>the</w:t>
      </w:r>
    </w:p>
    <w:p w14:paraId="72D69809" w14:textId="77777777" w:rsidR="001C37D5" w:rsidRDefault="00EB4F66">
      <w:pPr>
        <w:pStyle w:val="BodyText"/>
        <w:spacing w:before="33"/>
        <w:ind w:left="156"/>
      </w:pPr>
      <w:r>
        <w:t>measurement of quantity.</w:t>
      </w:r>
    </w:p>
    <w:p w14:paraId="2D938928" w14:textId="77777777" w:rsidR="001C37D5" w:rsidRDefault="00EB4F66" w:rsidP="00F13190">
      <w:pPr>
        <w:pStyle w:val="ListParagraph"/>
        <w:numPr>
          <w:ilvl w:val="1"/>
          <w:numId w:val="111"/>
        </w:numPr>
        <w:tabs>
          <w:tab w:val="left" w:pos="1810"/>
        </w:tabs>
        <w:spacing w:before="153" w:line="278" w:lineRule="auto"/>
        <w:ind w:right="1014" w:firstLine="1351"/>
        <w:rPr>
          <w:sz w:val="18"/>
        </w:rPr>
      </w:pPr>
      <w:r>
        <w:rPr>
          <w:b/>
          <w:sz w:val="18"/>
        </w:rPr>
        <w:t xml:space="preserve">DELIVERY BY PIPELINE OR FROM MARINE SERVICE STATION INTO VESSEL. </w:t>
      </w:r>
      <w:r>
        <w:rPr>
          <w:sz w:val="18"/>
        </w:rPr>
        <w:t>On items delivered by pipeline or from Contractor's marine service station, the quantity shall be determined (at the Contractor's option) on the basis</w:t>
      </w:r>
      <w:r>
        <w:rPr>
          <w:spacing w:val="-1"/>
          <w:sz w:val="18"/>
        </w:rPr>
        <w:t xml:space="preserve"> </w:t>
      </w:r>
      <w:r>
        <w:rPr>
          <w:sz w:val="18"/>
        </w:rPr>
        <w:t>of--</w:t>
      </w:r>
    </w:p>
    <w:p w14:paraId="10018EFD" w14:textId="77777777" w:rsidR="001C37D5" w:rsidRDefault="001C37D5">
      <w:pPr>
        <w:pStyle w:val="BodyText"/>
        <w:spacing w:before="5"/>
        <w:rPr>
          <w:sz w:val="17"/>
        </w:rPr>
      </w:pPr>
    </w:p>
    <w:p w14:paraId="26D73004" w14:textId="77777777" w:rsidR="001C37D5" w:rsidRDefault="00EB4F66" w:rsidP="00F13190">
      <w:pPr>
        <w:pStyle w:val="ListParagraph"/>
        <w:numPr>
          <w:ilvl w:val="2"/>
          <w:numId w:val="111"/>
        </w:numPr>
        <w:tabs>
          <w:tab w:val="left" w:pos="2038"/>
        </w:tabs>
        <w:ind w:left="2037"/>
        <w:jc w:val="left"/>
        <w:rPr>
          <w:sz w:val="18"/>
        </w:rPr>
      </w:pPr>
      <w:r>
        <w:rPr>
          <w:sz w:val="18"/>
        </w:rPr>
        <w:t>Origin shore tank measurements;</w:t>
      </w:r>
      <w:r>
        <w:rPr>
          <w:spacing w:val="-2"/>
          <w:sz w:val="18"/>
        </w:rPr>
        <w:t xml:space="preserve"> </w:t>
      </w:r>
      <w:r>
        <w:rPr>
          <w:sz w:val="18"/>
        </w:rPr>
        <w:t>or</w:t>
      </w:r>
    </w:p>
    <w:p w14:paraId="2859D475" w14:textId="77777777" w:rsidR="001C37D5" w:rsidRDefault="001C37D5">
      <w:pPr>
        <w:pStyle w:val="BodyText"/>
        <w:spacing w:before="2"/>
        <w:rPr>
          <w:sz w:val="20"/>
        </w:rPr>
      </w:pPr>
    </w:p>
    <w:p w14:paraId="19385F87" w14:textId="77777777" w:rsidR="001C37D5" w:rsidRDefault="00EB4F66" w:rsidP="00F13190">
      <w:pPr>
        <w:pStyle w:val="ListParagraph"/>
        <w:numPr>
          <w:ilvl w:val="2"/>
          <w:numId w:val="111"/>
        </w:numPr>
        <w:tabs>
          <w:tab w:val="left" w:pos="2045"/>
        </w:tabs>
        <w:ind w:left="2044" w:hanging="313"/>
        <w:jc w:val="left"/>
        <w:rPr>
          <w:sz w:val="18"/>
        </w:rPr>
      </w:pPr>
      <w:r>
        <w:rPr>
          <w:sz w:val="18"/>
        </w:rPr>
        <w:t>Calibrated meter.</w:t>
      </w:r>
    </w:p>
    <w:p w14:paraId="22B57B69" w14:textId="77777777" w:rsidR="001C37D5" w:rsidRDefault="001C37D5">
      <w:pPr>
        <w:pStyle w:val="BodyText"/>
        <w:spacing w:before="2"/>
        <w:rPr>
          <w:sz w:val="12"/>
        </w:rPr>
      </w:pPr>
    </w:p>
    <w:p w14:paraId="274C3BEB" w14:textId="77777777" w:rsidR="001C37D5" w:rsidRDefault="00EB4F66" w:rsidP="00F13190">
      <w:pPr>
        <w:pStyle w:val="ListParagraph"/>
        <w:numPr>
          <w:ilvl w:val="2"/>
          <w:numId w:val="111"/>
        </w:numPr>
        <w:tabs>
          <w:tab w:val="left" w:pos="3399"/>
        </w:tabs>
        <w:spacing w:before="93"/>
        <w:ind w:left="3398" w:hanging="363"/>
        <w:jc w:val="left"/>
        <w:rPr>
          <w:sz w:val="18"/>
        </w:rPr>
      </w:pPr>
      <w:r>
        <w:rPr>
          <w:sz w:val="18"/>
        </w:rPr>
        <w:t>The Government reserves the right to have a representative present to witness</w:t>
      </w:r>
      <w:r>
        <w:rPr>
          <w:spacing w:val="-11"/>
          <w:sz w:val="18"/>
        </w:rPr>
        <w:t xml:space="preserve"> </w:t>
      </w:r>
      <w:r>
        <w:rPr>
          <w:sz w:val="18"/>
        </w:rPr>
        <w:t>the</w:t>
      </w:r>
    </w:p>
    <w:p w14:paraId="32A378DE" w14:textId="77777777" w:rsidR="001C37D5" w:rsidRDefault="00EB4F66">
      <w:pPr>
        <w:pStyle w:val="BodyText"/>
        <w:spacing w:before="33"/>
        <w:ind w:left="156"/>
      </w:pPr>
      <w:r>
        <w:t>measurement of quantity.</w:t>
      </w:r>
    </w:p>
    <w:p w14:paraId="4460B5F7" w14:textId="77777777" w:rsidR="001C37D5" w:rsidRDefault="00EB4F66" w:rsidP="00F13190">
      <w:pPr>
        <w:pStyle w:val="ListParagraph"/>
        <w:numPr>
          <w:ilvl w:val="1"/>
          <w:numId w:val="111"/>
        </w:numPr>
        <w:tabs>
          <w:tab w:val="left" w:pos="1810"/>
        </w:tabs>
        <w:spacing w:before="153" w:line="278" w:lineRule="auto"/>
        <w:ind w:right="849" w:firstLine="1351"/>
        <w:rPr>
          <w:sz w:val="18"/>
        </w:rPr>
      </w:pPr>
      <w:r>
        <w:rPr>
          <w:b/>
          <w:sz w:val="18"/>
        </w:rPr>
        <w:t xml:space="preserve">DELIVERY BY TANK TRUCK/TRUCK AND TRAILER/TANK WAGON INTO VESSEL. </w:t>
      </w:r>
      <w:r>
        <w:rPr>
          <w:sz w:val="18"/>
        </w:rPr>
        <w:t>On items delivered by TANK TRUCK/TRUCK AND TRAILER/TANK WAGON, the quantity shall be determined (at the Contractor’s option) on the basis</w:t>
      </w:r>
      <w:r>
        <w:rPr>
          <w:spacing w:val="-4"/>
          <w:sz w:val="18"/>
        </w:rPr>
        <w:t xml:space="preserve"> </w:t>
      </w:r>
      <w:r>
        <w:rPr>
          <w:sz w:val="18"/>
        </w:rPr>
        <w:t>of--</w:t>
      </w:r>
    </w:p>
    <w:p w14:paraId="4D318BFD" w14:textId="77777777" w:rsidR="001C37D5" w:rsidRDefault="001C37D5">
      <w:pPr>
        <w:pStyle w:val="BodyText"/>
        <w:spacing w:before="5"/>
        <w:rPr>
          <w:sz w:val="17"/>
        </w:rPr>
      </w:pPr>
    </w:p>
    <w:p w14:paraId="00D438CA" w14:textId="77777777" w:rsidR="001C37D5" w:rsidRDefault="00EB4F66" w:rsidP="00F13190">
      <w:pPr>
        <w:pStyle w:val="ListParagraph"/>
        <w:numPr>
          <w:ilvl w:val="2"/>
          <w:numId w:val="111"/>
        </w:numPr>
        <w:tabs>
          <w:tab w:val="left" w:pos="2038"/>
        </w:tabs>
        <w:ind w:left="2037"/>
        <w:jc w:val="left"/>
        <w:rPr>
          <w:sz w:val="18"/>
        </w:rPr>
      </w:pPr>
      <w:r>
        <w:rPr>
          <w:sz w:val="18"/>
        </w:rPr>
        <w:t>Calibrated meter;</w:t>
      </w:r>
      <w:r>
        <w:rPr>
          <w:spacing w:val="-2"/>
          <w:sz w:val="18"/>
        </w:rPr>
        <w:t xml:space="preserve"> </w:t>
      </w:r>
      <w:r>
        <w:rPr>
          <w:sz w:val="18"/>
        </w:rPr>
        <w:t>or</w:t>
      </w:r>
    </w:p>
    <w:p w14:paraId="6893429F" w14:textId="77777777" w:rsidR="001C37D5" w:rsidRDefault="001C37D5">
      <w:pPr>
        <w:pStyle w:val="BodyText"/>
        <w:spacing w:before="2"/>
        <w:rPr>
          <w:sz w:val="20"/>
        </w:rPr>
      </w:pPr>
    </w:p>
    <w:p w14:paraId="746FB22A" w14:textId="77777777" w:rsidR="001C37D5" w:rsidRDefault="00EB4F66" w:rsidP="00F13190">
      <w:pPr>
        <w:pStyle w:val="ListParagraph"/>
        <w:numPr>
          <w:ilvl w:val="2"/>
          <w:numId w:val="111"/>
        </w:numPr>
        <w:tabs>
          <w:tab w:val="left" w:pos="2045"/>
        </w:tabs>
        <w:ind w:left="2044" w:hanging="313"/>
        <w:jc w:val="left"/>
        <w:rPr>
          <w:sz w:val="18"/>
        </w:rPr>
      </w:pPr>
      <w:r>
        <w:rPr>
          <w:sz w:val="18"/>
        </w:rPr>
        <w:t>Certified capacity tables. The tables must be made available at the time of delivery;</w:t>
      </w:r>
      <w:r>
        <w:rPr>
          <w:spacing w:val="-16"/>
          <w:sz w:val="18"/>
        </w:rPr>
        <w:t xml:space="preserve"> </w:t>
      </w:r>
      <w:r>
        <w:rPr>
          <w:sz w:val="18"/>
        </w:rPr>
        <w:t>or</w:t>
      </w:r>
    </w:p>
    <w:p w14:paraId="7C12E9D8" w14:textId="77777777" w:rsidR="001C37D5" w:rsidRDefault="001C37D5">
      <w:pPr>
        <w:pStyle w:val="BodyText"/>
        <w:spacing w:before="3"/>
        <w:rPr>
          <w:sz w:val="20"/>
        </w:rPr>
      </w:pPr>
    </w:p>
    <w:p w14:paraId="7CA1F595" w14:textId="77777777" w:rsidR="001C37D5" w:rsidRDefault="00EB4F66" w:rsidP="00F13190">
      <w:pPr>
        <w:pStyle w:val="ListParagraph"/>
        <w:numPr>
          <w:ilvl w:val="2"/>
          <w:numId w:val="111"/>
        </w:numPr>
        <w:tabs>
          <w:tab w:val="left" w:pos="3399"/>
        </w:tabs>
        <w:spacing w:line="278" w:lineRule="auto"/>
        <w:ind w:right="809" w:firstLine="2880"/>
        <w:jc w:val="left"/>
        <w:rPr>
          <w:sz w:val="18"/>
        </w:rPr>
      </w:pPr>
      <w:r>
        <w:rPr>
          <w:sz w:val="18"/>
        </w:rPr>
        <w:t>Certified tank calibration markers. Certified tank calibration markers will not be accepted unless the conveyance is full to the marker and the entire quantity is delivered;</w:t>
      </w:r>
      <w:r>
        <w:rPr>
          <w:spacing w:val="-10"/>
          <w:sz w:val="18"/>
        </w:rPr>
        <w:t xml:space="preserve"> </w:t>
      </w:r>
      <w:r>
        <w:rPr>
          <w:sz w:val="18"/>
        </w:rPr>
        <w:t>or</w:t>
      </w:r>
    </w:p>
    <w:p w14:paraId="6C57478B" w14:textId="77777777" w:rsidR="001C37D5" w:rsidRDefault="00EB4F66" w:rsidP="00F13190">
      <w:pPr>
        <w:pStyle w:val="ListParagraph"/>
        <w:numPr>
          <w:ilvl w:val="2"/>
          <w:numId w:val="111"/>
        </w:numPr>
        <w:tabs>
          <w:tab w:val="left" w:pos="2038"/>
        </w:tabs>
        <w:spacing w:before="119" w:line="278" w:lineRule="auto"/>
        <w:ind w:right="688" w:firstLine="1531"/>
        <w:jc w:val="left"/>
        <w:rPr>
          <w:b/>
          <w:sz w:val="18"/>
        </w:rPr>
      </w:pPr>
      <w:r>
        <w:rPr>
          <w:sz w:val="18"/>
        </w:rPr>
        <w:t>The net quantity determined at the loading point by a calibrated loading rack meter or calibrated scales. This quantity</w:t>
      </w:r>
      <w:r>
        <w:rPr>
          <w:spacing w:val="-3"/>
          <w:sz w:val="18"/>
        </w:rPr>
        <w:t xml:space="preserve"> </w:t>
      </w:r>
      <w:r>
        <w:rPr>
          <w:sz w:val="18"/>
        </w:rPr>
        <w:t>must</w:t>
      </w:r>
      <w:r>
        <w:rPr>
          <w:spacing w:val="-2"/>
          <w:sz w:val="18"/>
        </w:rPr>
        <w:t xml:space="preserve"> </w:t>
      </w:r>
      <w:r>
        <w:rPr>
          <w:sz w:val="18"/>
        </w:rPr>
        <w:t>be</w:t>
      </w:r>
      <w:r>
        <w:rPr>
          <w:spacing w:val="-3"/>
          <w:sz w:val="18"/>
        </w:rPr>
        <w:t xml:space="preserve"> </w:t>
      </w:r>
      <w:r>
        <w:rPr>
          <w:sz w:val="18"/>
        </w:rPr>
        <w:t>mechanically</w:t>
      </w:r>
      <w:r>
        <w:rPr>
          <w:spacing w:val="-5"/>
          <w:sz w:val="18"/>
        </w:rPr>
        <w:t xml:space="preserve"> </w:t>
      </w:r>
      <w:r>
        <w:rPr>
          <w:sz w:val="18"/>
        </w:rPr>
        <w:t>imprinted</w:t>
      </w:r>
      <w:r>
        <w:rPr>
          <w:spacing w:val="-1"/>
          <w:sz w:val="18"/>
        </w:rPr>
        <w:t xml:space="preserve"> </w:t>
      </w:r>
      <w:r>
        <w:rPr>
          <w:sz w:val="18"/>
        </w:rPr>
        <w:t>on</w:t>
      </w:r>
      <w:r>
        <w:rPr>
          <w:spacing w:val="-1"/>
          <w:sz w:val="18"/>
        </w:rPr>
        <w:t xml:space="preserve"> </w:t>
      </w:r>
      <w:r>
        <w:rPr>
          <w:sz w:val="18"/>
        </w:rPr>
        <w:t>the</w:t>
      </w:r>
      <w:r>
        <w:rPr>
          <w:spacing w:val="-2"/>
          <w:sz w:val="18"/>
        </w:rPr>
        <w:t xml:space="preserve"> </w:t>
      </w:r>
      <w:r>
        <w:rPr>
          <w:sz w:val="18"/>
        </w:rPr>
        <w:t>loading</w:t>
      </w:r>
      <w:r>
        <w:rPr>
          <w:spacing w:val="-3"/>
          <w:sz w:val="18"/>
        </w:rPr>
        <w:t xml:space="preserve"> </w:t>
      </w:r>
      <w:r>
        <w:rPr>
          <w:sz w:val="18"/>
        </w:rPr>
        <w:t>rack</w:t>
      </w:r>
      <w:r>
        <w:rPr>
          <w:spacing w:val="-2"/>
          <w:sz w:val="18"/>
        </w:rPr>
        <w:t xml:space="preserve"> </w:t>
      </w:r>
      <w:r>
        <w:rPr>
          <w:sz w:val="18"/>
        </w:rPr>
        <w:t>meter</w:t>
      </w:r>
      <w:r>
        <w:rPr>
          <w:spacing w:val="-2"/>
          <w:sz w:val="18"/>
        </w:rPr>
        <w:t xml:space="preserve"> </w:t>
      </w:r>
      <w:r>
        <w:rPr>
          <w:sz w:val="18"/>
        </w:rPr>
        <w:t>ticket</w:t>
      </w:r>
      <w:r>
        <w:rPr>
          <w:spacing w:val="-2"/>
          <w:sz w:val="18"/>
        </w:rPr>
        <w:t xml:space="preserve"> </w:t>
      </w:r>
      <w:r>
        <w:rPr>
          <w:sz w:val="18"/>
        </w:rPr>
        <w:t>that</w:t>
      </w:r>
      <w:r>
        <w:rPr>
          <w:spacing w:val="-2"/>
          <w:sz w:val="18"/>
        </w:rPr>
        <w:t xml:space="preserve"> </w:t>
      </w:r>
      <w:r>
        <w:rPr>
          <w:sz w:val="18"/>
        </w:rPr>
        <w:t>is</w:t>
      </w:r>
      <w:r>
        <w:rPr>
          <w:spacing w:val="-1"/>
          <w:sz w:val="18"/>
        </w:rPr>
        <w:t xml:space="preserve"> </w:t>
      </w:r>
      <w:r>
        <w:rPr>
          <w:sz w:val="18"/>
        </w:rPr>
        <w:t>generated</w:t>
      </w:r>
      <w:r>
        <w:rPr>
          <w:spacing w:val="-1"/>
          <w:sz w:val="18"/>
        </w:rPr>
        <w:t xml:space="preserve"> </w:t>
      </w:r>
      <w:r>
        <w:rPr>
          <w:sz w:val="18"/>
        </w:rPr>
        <w:t>by</w:t>
      </w:r>
      <w:r>
        <w:rPr>
          <w:spacing w:val="-6"/>
          <w:sz w:val="18"/>
        </w:rPr>
        <w:t xml:space="preserve"> </w:t>
      </w:r>
      <w:r>
        <w:rPr>
          <w:sz w:val="18"/>
        </w:rPr>
        <w:t>the</w:t>
      </w:r>
      <w:r>
        <w:rPr>
          <w:spacing w:val="-2"/>
          <w:sz w:val="18"/>
        </w:rPr>
        <w:t xml:space="preserve"> </w:t>
      </w:r>
      <w:r>
        <w:rPr>
          <w:sz w:val="18"/>
        </w:rPr>
        <w:t>loading</w:t>
      </w:r>
      <w:r>
        <w:rPr>
          <w:spacing w:val="-3"/>
          <w:sz w:val="18"/>
        </w:rPr>
        <w:t xml:space="preserve"> </w:t>
      </w:r>
      <w:r>
        <w:rPr>
          <w:sz w:val="18"/>
        </w:rPr>
        <w:t>rack</w:t>
      </w:r>
      <w:r>
        <w:rPr>
          <w:spacing w:val="-3"/>
          <w:sz w:val="18"/>
        </w:rPr>
        <w:t xml:space="preserve"> </w:t>
      </w:r>
      <w:r>
        <w:rPr>
          <w:sz w:val="18"/>
        </w:rPr>
        <w:t>meter</w:t>
      </w:r>
      <w:r>
        <w:rPr>
          <w:spacing w:val="-1"/>
          <w:sz w:val="18"/>
        </w:rPr>
        <w:t xml:space="preserve"> </w:t>
      </w:r>
      <w:r>
        <w:rPr>
          <w:sz w:val="18"/>
        </w:rPr>
        <w:t>or</w:t>
      </w:r>
      <w:r>
        <w:rPr>
          <w:spacing w:val="-2"/>
          <w:sz w:val="18"/>
        </w:rPr>
        <w:t xml:space="preserve"> </w:t>
      </w:r>
      <w:r>
        <w:rPr>
          <w:sz w:val="18"/>
        </w:rPr>
        <w:t>calibrated</w:t>
      </w:r>
      <w:r>
        <w:rPr>
          <w:spacing w:val="-1"/>
          <w:sz w:val="18"/>
        </w:rPr>
        <w:t xml:space="preserve"> </w:t>
      </w:r>
      <w:r>
        <w:rPr>
          <w:sz w:val="18"/>
        </w:rPr>
        <w:t xml:space="preserve">scales. </w:t>
      </w:r>
      <w:r>
        <w:rPr>
          <w:b/>
          <w:sz w:val="18"/>
        </w:rPr>
        <w:t>If this method is used, the Government reserves the right to determine the quantity received at time of delivery by any valid means</w:t>
      </w:r>
      <w:r>
        <w:rPr>
          <w:b/>
          <w:spacing w:val="-1"/>
          <w:sz w:val="18"/>
        </w:rPr>
        <w:t xml:space="preserve"> </w:t>
      </w:r>
      <w:r>
        <w:rPr>
          <w:b/>
          <w:sz w:val="18"/>
        </w:rPr>
        <w:t>available.</w:t>
      </w:r>
    </w:p>
    <w:p w14:paraId="6B60876B" w14:textId="77777777" w:rsidR="001C37D5" w:rsidRDefault="001C37D5">
      <w:pPr>
        <w:pStyle w:val="BodyText"/>
        <w:spacing w:before="5"/>
        <w:rPr>
          <w:b/>
          <w:sz w:val="9"/>
        </w:rPr>
      </w:pPr>
    </w:p>
    <w:p w14:paraId="713811AC" w14:textId="77777777" w:rsidR="001C37D5" w:rsidRDefault="00EB4F66" w:rsidP="00F13190">
      <w:pPr>
        <w:pStyle w:val="ListParagraph"/>
        <w:numPr>
          <w:ilvl w:val="2"/>
          <w:numId w:val="111"/>
        </w:numPr>
        <w:tabs>
          <w:tab w:val="left" w:pos="3382"/>
        </w:tabs>
        <w:spacing w:before="93"/>
        <w:ind w:left="3381" w:hanging="301"/>
        <w:jc w:val="left"/>
        <w:rPr>
          <w:sz w:val="18"/>
        </w:rPr>
      </w:pPr>
      <w:r>
        <w:rPr>
          <w:sz w:val="18"/>
        </w:rPr>
        <w:t>The Government shall have the right to have a representative present to witness</w:t>
      </w:r>
      <w:r>
        <w:rPr>
          <w:spacing w:val="-12"/>
          <w:sz w:val="18"/>
        </w:rPr>
        <w:t xml:space="preserve"> </w:t>
      </w:r>
      <w:r>
        <w:rPr>
          <w:sz w:val="18"/>
        </w:rPr>
        <w:t>the</w:t>
      </w:r>
    </w:p>
    <w:p w14:paraId="0F0AF2CA" w14:textId="77777777" w:rsidR="001C37D5" w:rsidRDefault="00EB4F66">
      <w:pPr>
        <w:pStyle w:val="BodyText"/>
        <w:spacing w:before="33"/>
        <w:ind w:left="156"/>
      </w:pPr>
      <w:r>
        <w:t>measurement of quantity.</w:t>
      </w:r>
    </w:p>
    <w:p w14:paraId="3210FA3D" w14:textId="77777777" w:rsidR="001C37D5" w:rsidRDefault="00EB4F66" w:rsidP="00F13190">
      <w:pPr>
        <w:pStyle w:val="ListParagraph"/>
        <w:numPr>
          <w:ilvl w:val="2"/>
          <w:numId w:val="111"/>
        </w:numPr>
        <w:tabs>
          <w:tab w:val="left" w:pos="2038"/>
        </w:tabs>
        <w:spacing w:before="153"/>
        <w:ind w:left="2037" w:hanging="351"/>
        <w:jc w:val="left"/>
        <w:rPr>
          <w:sz w:val="18"/>
        </w:rPr>
      </w:pPr>
      <w:r>
        <w:rPr>
          <w:sz w:val="18"/>
        </w:rPr>
        <w:t>In any case, at the Government's option, quantity may be determined at the receiving activity on the basis</w:t>
      </w:r>
      <w:r>
        <w:rPr>
          <w:spacing w:val="-32"/>
          <w:sz w:val="18"/>
        </w:rPr>
        <w:t xml:space="preserve"> </w:t>
      </w:r>
      <w:r>
        <w:rPr>
          <w:sz w:val="18"/>
        </w:rPr>
        <w:t>of--</w:t>
      </w:r>
    </w:p>
    <w:p w14:paraId="505CBB3E" w14:textId="77777777" w:rsidR="001C37D5" w:rsidRDefault="001C37D5">
      <w:pPr>
        <w:pStyle w:val="BodyText"/>
        <w:spacing w:before="2"/>
        <w:rPr>
          <w:sz w:val="20"/>
        </w:rPr>
      </w:pPr>
    </w:p>
    <w:p w14:paraId="10882580" w14:textId="77777777" w:rsidR="001C37D5" w:rsidRDefault="00EB4F66" w:rsidP="00F13190">
      <w:pPr>
        <w:pStyle w:val="ListParagraph"/>
        <w:numPr>
          <w:ilvl w:val="3"/>
          <w:numId w:val="111"/>
        </w:numPr>
        <w:tabs>
          <w:tab w:val="left" w:pos="2386"/>
        </w:tabs>
        <w:rPr>
          <w:sz w:val="18"/>
        </w:rPr>
      </w:pPr>
      <w:r>
        <w:rPr>
          <w:sz w:val="18"/>
        </w:rPr>
        <w:t>Weight, using calibrated scales; or</w:t>
      </w:r>
    </w:p>
    <w:p w14:paraId="52134929" w14:textId="77777777" w:rsidR="001C37D5" w:rsidRDefault="001C37D5">
      <w:pPr>
        <w:pStyle w:val="BodyText"/>
        <w:spacing w:before="2"/>
        <w:rPr>
          <w:sz w:val="20"/>
        </w:rPr>
      </w:pPr>
    </w:p>
    <w:p w14:paraId="48EA836F" w14:textId="77777777" w:rsidR="001C37D5" w:rsidRDefault="00EB4F66" w:rsidP="00F13190">
      <w:pPr>
        <w:pStyle w:val="ListParagraph"/>
        <w:numPr>
          <w:ilvl w:val="3"/>
          <w:numId w:val="111"/>
        </w:numPr>
        <w:tabs>
          <w:tab w:val="left" w:pos="2379"/>
        </w:tabs>
        <w:ind w:left="2378" w:hanging="332"/>
        <w:rPr>
          <w:sz w:val="18"/>
        </w:rPr>
      </w:pPr>
      <w:r>
        <w:rPr>
          <w:sz w:val="18"/>
        </w:rPr>
        <w:t>A calibrated meter on the receiving tank</w:t>
      </w:r>
      <w:r>
        <w:rPr>
          <w:spacing w:val="-6"/>
          <w:sz w:val="18"/>
        </w:rPr>
        <w:t xml:space="preserve"> </w:t>
      </w:r>
      <w:r>
        <w:rPr>
          <w:sz w:val="18"/>
        </w:rPr>
        <w:t>system.</w:t>
      </w:r>
    </w:p>
    <w:p w14:paraId="67C1157C" w14:textId="77777777" w:rsidR="001C37D5" w:rsidRDefault="001C37D5">
      <w:pPr>
        <w:pStyle w:val="BodyText"/>
        <w:spacing w:before="4"/>
        <w:rPr>
          <w:sz w:val="12"/>
        </w:rPr>
      </w:pPr>
    </w:p>
    <w:p w14:paraId="75621FEB" w14:textId="77777777" w:rsidR="001C37D5" w:rsidRDefault="00EB4F66" w:rsidP="00F13190">
      <w:pPr>
        <w:pStyle w:val="ListParagraph"/>
        <w:numPr>
          <w:ilvl w:val="2"/>
          <w:numId w:val="111"/>
        </w:numPr>
        <w:tabs>
          <w:tab w:val="left" w:pos="3437"/>
        </w:tabs>
        <w:spacing w:before="93"/>
        <w:ind w:left="3436" w:hanging="401"/>
        <w:jc w:val="left"/>
        <w:rPr>
          <w:sz w:val="18"/>
        </w:rPr>
      </w:pPr>
      <w:r>
        <w:rPr>
          <w:sz w:val="18"/>
        </w:rPr>
        <w:t>The Contractor has the right to have a representative present to witness the delivery</w:t>
      </w:r>
      <w:r>
        <w:rPr>
          <w:spacing w:val="-21"/>
          <w:sz w:val="18"/>
        </w:rPr>
        <w:t xml:space="preserve"> </w:t>
      </w:r>
      <w:r>
        <w:rPr>
          <w:sz w:val="18"/>
        </w:rPr>
        <w:t>and</w:t>
      </w:r>
    </w:p>
    <w:p w14:paraId="506F6D76" w14:textId="77777777" w:rsidR="001C37D5" w:rsidRDefault="00EB4F66">
      <w:pPr>
        <w:pStyle w:val="BodyText"/>
        <w:spacing w:before="33"/>
        <w:ind w:left="156"/>
      </w:pPr>
      <w:r>
        <w:t>measurement of quantity.</w:t>
      </w:r>
    </w:p>
    <w:p w14:paraId="5DC721B4" w14:textId="77777777" w:rsidR="001C37D5" w:rsidRDefault="00EB4F66" w:rsidP="00F13190">
      <w:pPr>
        <w:pStyle w:val="Heading4"/>
        <w:numPr>
          <w:ilvl w:val="1"/>
          <w:numId w:val="111"/>
        </w:numPr>
        <w:tabs>
          <w:tab w:val="left" w:pos="1810"/>
        </w:tabs>
        <w:spacing w:before="153"/>
        <w:ind w:left="1809"/>
      </w:pPr>
      <w:r>
        <w:t>WATER</w:t>
      </w:r>
      <w:r>
        <w:rPr>
          <w:spacing w:val="-1"/>
        </w:rPr>
        <w:t xml:space="preserve"> </w:t>
      </w:r>
      <w:r>
        <w:t>BOTTOMS.</w:t>
      </w:r>
    </w:p>
    <w:p w14:paraId="3B64EE6D" w14:textId="77777777" w:rsidR="001C37D5" w:rsidRDefault="001C37D5">
      <w:pPr>
        <w:pStyle w:val="BodyText"/>
        <w:spacing w:before="2"/>
        <w:rPr>
          <w:b/>
          <w:sz w:val="20"/>
        </w:rPr>
      </w:pPr>
    </w:p>
    <w:p w14:paraId="2A1BA4FD" w14:textId="77777777" w:rsidR="001C37D5" w:rsidRDefault="00EB4F66" w:rsidP="00F13190">
      <w:pPr>
        <w:pStyle w:val="ListParagraph"/>
        <w:numPr>
          <w:ilvl w:val="2"/>
          <w:numId w:val="111"/>
        </w:numPr>
        <w:tabs>
          <w:tab w:val="left" w:pos="2038"/>
        </w:tabs>
        <w:ind w:left="2037"/>
        <w:jc w:val="left"/>
        <w:rPr>
          <w:sz w:val="18"/>
        </w:rPr>
      </w:pPr>
      <w:r>
        <w:rPr>
          <w:sz w:val="18"/>
        </w:rPr>
        <w:t>Every delivery must be free of all water bottoms prior to discharge;</w:t>
      </w:r>
      <w:r>
        <w:rPr>
          <w:spacing w:val="-9"/>
          <w:sz w:val="18"/>
        </w:rPr>
        <w:t xml:space="preserve"> </w:t>
      </w:r>
      <w:r>
        <w:rPr>
          <w:sz w:val="18"/>
        </w:rPr>
        <w:t>and</w:t>
      </w:r>
    </w:p>
    <w:p w14:paraId="5796A677" w14:textId="77777777" w:rsidR="001C37D5" w:rsidRDefault="00EB4F66" w:rsidP="00F13190">
      <w:pPr>
        <w:pStyle w:val="ListParagraph"/>
        <w:numPr>
          <w:ilvl w:val="2"/>
          <w:numId w:val="111"/>
        </w:numPr>
        <w:tabs>
          <w:tab w:val="left" w:pos="2045"/>
        </w:tabs>
        <w:spacing w:before="115"/>
        <w:ind w:left="2044" w:hanging="313"/>
        <w:jc w:val="left"/>
        <w:rPr>
          <w:sz w:val="18"/>
        </w:rPr>
      </w:pPr>
      <w:r>
        <w:rPr>
          <w:sz w:val="18"/>
        </w:rPr>
        <w:t>The Contractor is responsible for their removal and</w:t>
      </w:r>
      <w:r>
        <w:rPr>
          <w:spacing w:val="-3"/>
          <w:sz w:val="18"/>
        </w:rPr>
        <w:t xml:space="preserve"> </w:t>
      </w:r>
      <w:r>
        <w:rPr>
          <w:sz w:val="18"/>
        </w:rPr>
        <w:t>disposal.</w:t>
      </w:r>
    </w:p>
    <w:p w14:paraId="497D1592" w14:textId="77777777" w:rsidR="001C37D5" w:rsidRDefault="001C37D5">
      <w:pPr>
        <w:pStyle w:val="BodyText"/>
        <w:spacing w:before="2"/>
        <w:rPr>
          <w:sz w:val="20"/>
        </w:rPr>
      </w:pPr>
    </w:p>
    <w:p w14:paraId="5EB16E62" w14:textId="77777777" w:rsidR="001C37D5" w:rsidRDefault="00EB4F66" w:rsidP="00F13190">
      <w:pPr>
        <w:pStyle w:val="ListParagraph"/>
        <w:numPr>
          <w:ilvl w:val="1"/>
          <w:numId w:val="111"/>
        </w:numPr>
        <w:tabs>
          <w:tab w:val="left" w:pos="1810"/>
        </w:tabs>
        <w:spacing w:line="278" w:lineRule="auto"/>
        <w:ind w:left="155" w:right="1336" w:firstLine="1351"/>
        <w:rPr>
          <w:sz w:val="18"/>
        </w:rPr>
      </w:pPr>
      <w:r>
        <w:rPr>
          <w:b/>
          <w:sz w:val="18"/>
        </w:rPr>
        <w:t>VOLUME CORRECTION</w:t>
      </w:r>
      <w:r>
        <w:rPr>
          <w:sz w:val="18"/>
        </w:rPr>
        <w:t>.</w:t>
      </w:r>
      <w:r>
        <w:rPr>
          <w:spacing w:val="8"/>
          <w:sz w:val="18"/>
        </w:rPr>
        <w:t xml:space="preserve"> </w:t>
      </w:r>
      <w:r>
        <w:rPr>
          <w:sz w:val="18"/>
        </w:rPr>
        <w:t>Volume correction to liters at 15 degrees Celsius (or gallons at 60 degrees Fahrenheit) is required</w:t>
      </w:r>
      <w:r>
        <w:rPr>
          <w:spacing w:val="-2"/>
          <w:sz w:val="18"/>
        </w:rPr>
        <w:t xml:space="preserve"> </w:t>
      </w:r>
      <w:r>
        <w:rPr>
          <w:sz w:val="18"/>
        </w:rPr>
        <w:t>for--</w:t>
      </w:r>
    </w:p>
    <w:p w14:paraId="57E49877" w14:textId="77777777" w:rsidR="001C37D5" w:rsidRDefault="001C37D5">
      <w:pPr>
        <w:pStyle w:val="BodyText"/>
        <w:spacing w:before="6"/>
        <w:rPr>
          <w:sz w:val="17"/>
        </w:rPr>
      </w:pPr>
    </w:p>
    <w:p w14:paraId="77B9F886" w14:textId="77777777" w:rsidR="001C37D5" w:rsidRDefault="00EB4F66" w:rsidP="00F13190">
      <w:pPr>
        <w:pStyle w:val="ListParagraph"/>
        <w:numPr>
          <w:ilvl w:val="2"/>
          <w:numId w:val="111"/>
        </w:numPr>
        <w:tabs>
          <w:tab w:val="left" w:pos="2038"/>
        </w:tabs>
        <w:ind w:left="2037" w:hanging="263"/>
        <w:jc w:val="left"/>
        <w:rPr>
          <w:sz w:val="18"/>
        </w:rPr>
      </w:pPr>
      <w:r>
        <w:rPr>
          <w:sz w:val="18"/>
        </w:rPr>
        <w:t>All product volumes determined by</w:t>
      </w:r>
      <w:r>
        <w:rPr>
          <w:spacing w:val="-4"/>
          <w:sz w:val="18"/>
        </w:rPr>
        <w:t xml:space="preserve"> </w:t>
      </w:r>
      <w:r>
        <w:rPr>
          <w:sz w:val="18"/>
        </w:rPr>
        <w:t>gauging.</w:t>
      </w:r>
    </w:p>
    <w:p w14:paraId="34803114" w14:textId="77777777" w:rsidR="001C37D5" w:rsidRDefault="001C37D5">
      <w:pPr>
        <w:pStyle w:val="BodyText"/>
        <w:spacing w:before="2"/>
        <w:rPr>
          <w:sz w:val="20"/>
        </w:rPr>
      </w:pPr>
    </w:p>
    <w:p w14:paraId="34E7A49B" w14:textId="77777777" w:rsidR="001C37D5" w:rsidRDefault="00EB4F66" w:rsidP="00F13190">
      <w:pPr>
        <w:pStyle w:val="ListParagraph"/>
        <w:numPr>
          <w:ilvl w:val="2"/>
          <w:numId w:val="111"/>
        </w:numPr>
        <w:tabs>
          <w:tab w:val="left" w:pos="3394"/>
        </w:tabs>
        <w:ind w:left="3393" w:hanging="313"/>
        <w:jc w:val="left"/>
        <w:rPr>
          <w:sz w:val="18"/>
        </w:rPr>
      </w:pPr>
      <w:r>
        <w:rPr>
          <w:sz w:val="18"/>
        </w:rPr>
        <w:t>All product volumes determined by loading rack</w:t>
      </w:r>
      <w:r>
        <w:rPr>
          <w:spacing w:val="-5"/>
          <w:sz w:val="18"/>
        </w:rPr>
        <w:t xml:space="preserve"> </w:t>
      </w:r>
      <w:r>
        <w:rPr>
          <w:sz w:val="18"/>
        </w:rPr>
        <w:t>meters.</w:t>
      </w:r>
    </w:p>
    <w:p w14:paraId="35A2AE11" w14:textId="77777777" w:rsidR="001C37D5" w:rsidRDefault="00EB4F66" w:rsidP="00F13190">
      <w:pPr>
        <w:pStyle w:val="ListParagraph"/>
        <w:numPr>
          <w:ilvl w:val="2"/>
          <w:numId w:val="111"/>
        </w:numPr>
        <w:tabs>
          <w:tab w:val="left" w:pos="3399"/>
        </w:tabs>
        <w:spacing w:before="153"/>
        <w:ind w:left="3398" w:hanging="364"/>
        <w:jc w:val="left"/>
        <w:rPr>
          <w:sz w:val="18"/>
        </w:rPr>
      </w:pPr>
      <w:r>
        <w:rPr>
          <w:sz w:val="18"/>
        </w:rPr>
        <w:t>All pipeline</w:t>
      </w:r>
      <w:r>
        <w:rPr>
          <w:spacing w:val="-2"/>
          <w:sz w:val="18"/>
        </w:rPr>
        <w:t xml:space="preserve"> </w:t>
      </w:r>
      <w:r>
        <w:rPr>
          <w:sz w:val="18"/>
        </w:rPr>
        <w:t>tenders.</w:t>
      </w:r>
    </w:p>
    <w:p w14:paraId="3CFCA143" w14:textId="77777777" w:rsidR="001C37D5" w:rsidRDefault="00EB4F66" w:rsidP="00F13190">
      <w:pPr>
        <w:pStyle w:val="ListParagraph"/>
        <w:numPr>
          <w:ilvl w:val="2"/>
          <w:numId w:val="111"/>
        </w:numPr>
        <w:tabs>
          <w:tab w:val="left" w:pos="3387"/>
        </w:tabs>
        <w:spacing w:before="153"/>
        <w:ind w:left="3386" w:hanging="352"/>
        <w:jc w:val="left"/>
        <w:rPr>
          <w:sz w:val="18"/>
        </w:rPr>
      </w:pPr>
      <w:r>
        <w:rPr>
          <w:sz w:val="18"/>
        </w:rPr>
        <w:t>All product volumes determined by</w:t>
      </w:r>
      <w:r>
        <w:rPr>
          <w:spacing w:val="-4"/>
          <w:sz w:val="18"/>
        </w:rPr>
        <w:t xml:space="preserve"> </w:t>
      </w:r>
      <w:r>
        <w:rPr>
          <w:sz w:val="18"/>
        </w:rPr>
        <w:t>weight.</w:t>
      </w:r>
    </w:p>
    <w:p w14:paraId="42C34E13" w14:textId="77777777" w:rsidR="001C37D5" w:rsidRDefault="00EB4F66" w:rsidP="00F13190">
      <w:pPr>
        <w:pStyle w:val="ListParagraph"/>
        <w:numPr>
          <w:ilvl w:val="2"/>
          <w:numId w:val="111"/>
        </w:numPr>
        <w:tabs>
          <w:tab w:val="left" w:pos="2033"/>
        </w:tabs>
        <w:spacing w:before="153" w:line="278" w:lineRule="auto"/>
        <w:ind w:left="155" w:right="1075" w:firstLine="1576"/>
        <w:jc w:val="left"/>
        <w:rPr>
          <w:sz w:val="18"/>
        </w:rPr>
      </w:pPr>
      <w:r>
        <w:rPr>
          <w:sz w:val="18"/>
        </w:rPr>
        <w:t>All product volumes determined by meters or calibrated markers that are in excess of 20,000 liters (5,000 gallons) or that have a kinematic viscosity equal to or greater than 5.5</w:t>
      </w:r>
      <w:r>
        <w:rPr>
          <w:spacing w:val="-12"/>
          <w:sz w:val="18"/>
        </w:rPr>
        <w:t xml:space="preserve"> </w:t>
      </w:r>
      <w:r>
        <w:rPr>
          <w:sz w:val="18"/>
        </w:rPr>
        <w:t>mm</w:t>
      </w:r>
      <w:r>
        <w:rPr>
          <w:sz w:val="18"/>
          <w:vertAlign w:val="superscript"/>
        </w:rPr>
        <w:t>3</w:t>
      </w:r>
      <w:r>
        <w:rPr>
          <w:sz w:val="18"/>
        </w:rPr>
        <w:t>/s.</w:t>
      </w:r>
    </w:p>
    <w:p w14:paraId="5996F45C" w14:textId="77777777" w:rsidR="001C37D5" w:rsidRDefault="001C37D5">
      <w:pPr>
        <w:pStyle w:val="BodyText"/>
        <w:spacing w:before="4"/>
        <w:rPr>
          <w:sz w:val="17"/>
        </w:rPr>
      </w:pPr>
    </w:p>
    <w:p w14:paraId="0F2955E0" w14:textId="77777777" w:rsidR="001C37D5" w:rsidRDefault="00EB4F66" w:rsidP="00F13190">
      <w:pPr>
        <w:pStyle w:val="ListParagraph"/>
        <w:numPr>
          <w:ilvl w:val="1"/>
          <w:numId w:val="111"/>
        </w:numPr>
        <w:tabs>
          <w:tab w:val="left" w:pos="1808"/>
        </w:tabs>
        <w:spacing w:line="278" w:lineRule="auto"/>
        <w:ind w:left="155" w:right="769" w:firstLine="1351"/>
        <w:rPr>
          <w:sz w:val="18"/>
        </w:rPr>
      </w:pPr>
      <w:r>
        <w:rPr>
          <w:b/>
          <w:sz w:val="18"/>
        </w:rPr>
        <w:t xml:space="preserve">MEASUREMENT STANDARDS. </w:t>
      </w:r>
      <w:r>
        <w:rPr>
          <w:sz w:val="18"/>
        </w:rPr>
        <w:t>All measurements and calibrations made to determine quantity shall be in accordance with the most recent edition of the API Manual of Petroleum Measurement Standards (MPMS). Outside of the United States, other technically equivalent national or international standards may be used. Certified capacity tables shall mean capacity tables prepared by an independent inspector or any independent surveyor. In addition, the following specific standards will be used as applicable:</w:t>
      </w:r>
    </w:p>
    <w:p w14:paraId="3FD02DCB" w14:textId="77777777" w:rsidR="001C37D5" w:rsidRDefault="001C37D5">
      <w:pPr>
        <w:pStyle w:val="BodyText"/>
        <w:spacing w:before="5"/>
        <w:rPr>
          <w:sz w:val="17"/>
        </w:rPr>
      </w:pPr>
    </w:p>
    <w:p w14:paraId="4F5718CA" w14:textId="5EC25573" w:rsidR="001C37D5" w:rsidRPr="00CA78F7" w:rsidRDefault="00EB4F66" w:rsidP="00F13190">
      <w:pPr>
        <w:pStyle w:val="ListParagraph"/>
        <w:numPr>
          <w:ilvl w:val="2"/>
          <w:numId w:val="111"/>
        </w:numPr>
        <w:tabs>
          <w:tab w:val="left" w:pos="2038"/>
        </w:tabs>
        <w:spacing w:before="10" w:line="278" w:lineRule="auto"/>
        <w:ind w:left="155" w:right="707" w:firstLine="1620"/>
        <w:jc w:val="left"/>
        <w:rPr>
          <w:sz w:val="28"/>
        </w:rPr>
      </w:pPr>
      <w:r w:rsidRPr="00CA78F7">
        <w:rPr>
          <w:b/>
          <w:sz w:val="18"/>
        </w:rPr>
        <w:t xml:space="preserve">API MPMS Chapter 11.1, Volume Correction Factors </w:t>
      </w:r>
      <w:r w:rsidRPr="00CA78F7">
        <w:rPr>
          <w:sz w:val="18"/>
        </w:rPr>
        <w:t>(API 2540/ASTM D 1250/IP 200/ISO 91-1). Either the printed version or the computer subroutine versions of the standard may be</w:t>
      </w:r>
      <w:r w:rsidRPr="00CA78F7">
        <w:rPr>
          <w:spacing w:val="-13"/>
          <w:sz w:val="18"/>
        </w:rPr>
        <w:t xml:space="preserve"> </w:t>
      </w:r>
      <w:r w:rsidRPr="00CA78F7">
        <w:rPr>
          <w:sz w:val="18"/>
        </w:rPr>
        <w:t>used.</w:t>
      </w:r>
      <w:r w:rsidR="00CA78F7" w:rsidRPr="00CA78F7">
        <w:rPr>
          <w:sz w:val="18"/>
        </w:rPr>
        <w:t xml:space="preserve"> </w:t>
      </w:r>
    </w:p>
    <w:p w14:paraId="5EC44AC7" w14:textId="07F23090" w:rsidR="001C37D5" w:rsidRDefault="00EB4F66" w:rsidP="00CA78F7">
      <w:pPr>
        <w:pStyle w:val="BodyText"/>
        <w:spacing w:before="1"/>
        <w:ind w:left="155"/>
      </w:pPr>
      <w:r>
        <w:t>bunker fuels.</w:t>
      </w:r>
      <w:r w:rsidR="00CA78F7">
        <w:t xml:space="preserve">  </w:t>
      </w:r>
      <w:r>
        <w:t>Use Volume VIII, Tables 53B and 54B (or Volume II, Tables 5B and 6B) for</w:t>
      </w:r>
      <w:r>
        <w:rPr>
          <w:spacing w:val="-11"/>
        </w:rPr>
        <w:t xml:space="preserve"> </w:t>
      </w:r>
      <w:r>
        <w:t>all</w:t>
      </w:r>
    </w:p>
    <w:p w14:paraId="2B759208" w14:textId="77777777" w:rsidR="001C37D5" w:rsidRDefault="001C37D5">
      <w:pPr>
        <w:pStyle w:val="BodyText"/>
        <w:rPr>
          <w:sz w:val="20"/>
        </w:rPr>
      </w:pPr>
    </w:p>
    <w:p w14:paraId="586FF94C" w14:textId="77777777" w:rsidR="001C37D5" w:rsidRDefault="00EB4F66" w:rsidP="00F13190">
      <w:pPr>
        <w:pStyle w:val="ListParagraph"/>
        <w:numPr>
          <w:ilvl w:val="3"/>
          <w:numId w:val="111"/>
        </w:numPr>
        <w:tabs>
          <w:tab w:val="left" w:pos="488"/>
        </w:tabs>
        <w:spacing w:before="163"/>
        <w:ind w:left="487" w:hanging="333"/>
        <w:rPr>
          <w:sz w:val="18"/>
        </w:rPr>
      </w:pPr>
      <w:r>
        <w:rPr>
          <w:sz w:val="18"/>
        </w:rPr>
        <w:t>Volume XII, Table 52, shall be used to convert cubic meters at 15 degrees Celsius to barrels at 60</w:t>
      </w:r>
      <w:r>
        <w:rPr>
          <w:spacing w:val="-18"/>
          <w:sz w:val="18"/>
        </w:rPr>
        <w:t xml:space="preserve"> </w:t>
      </w:r>
      <w:r>
        <w:rPr>
          <w:sz w:val="18"/>
        </w:rPr>
        <w:t>degrees</w:t>
      </w:r>
    </w:p>
    <w:p w14:paraId="77DB747D" w14:textId="77777777" w:rsidR="001C37D5" w:rsidRDefault="001C37D5">
      <w:pPr>
        <w:rPr>
          <w:sz w:val="18"/>
        </w:rPr>
      </w:pPr>
    </w:p>
    <w:p w14:paraId="2E4A3B17" w14:textId="77777777" w:rsidR="00CA78F7" w:rsidRDefault="00CA78F7">
      <w:pPr>
        <w:rPr>
          <w:sz w:val="18"/>
        </w:rPr>
      </w:pPr>
    </w:p>
    <w:p w14:paraId="7009DCCE" w14:textId="77777777" w:rsidR="001C37D5" w:rsidRDefault="00EB4F66">
      <w:pPr>
        <w:pStyle w:val="BodyText"/>
        <w:spacing w:before="33" w:line="278" w:lineRule="auto"/>
        <w:ind w:left="155" w:right="688"/>
      </w:pPr>
      <w:r>
        <w:t>Fahrenheit, except when this method is restricted by foreign law. Convert liters at 15 degrees Celsius to cubic meters at 15 degrees Celsius by dividing by 1,000. Convert gallons at 60 degrees Fahrenheit to barrels at 60 degrees Fahrenheit by dividing by 42. Should foreign law restrict conversion by this method, the method required by law shall be stated in the offer.</w:t>
      </w:r>
    </w:p>
    <w:p w14:paraId="4568C5A5" w14:textId="77777777" w:rsidR="001C37D5" w:rsidRDefault="001C37D5">
      <w:pPr>
        <w:pStyle w:val="BodyText"/>
        <w:spacing w:before="3"/>
        <w:rPr>
          <w:sz w:val="17"/>
        </w:rPr>
      </w:pPr>
    </w:p>
    <w:p w14:paraId="5F7319B0" w14:textId="77777777" w:rsidR="001C37D5" w:rsidRDefault="00EB4F66" w:rsidP="00F13190">
      <w:pPr>
        <w:pStyle w:val="ListParagraph"/>
        <w:numPr>
          <w:ilvl w:val="3"/>
          <w:numId w:val="111"/>
        </w:numPr>
        <w:tabs>
          <w:tab w:val="left" w:pos="2379"/>
        </w:tabs>
        <w:ind w:left="2378" w:hanging="332"/>
        <w:rPr>
          <w:sz w:val="18"/>
        </w:rPr>
      </w:pPr>
      <w:r>
        <w:rPr>
          <w:sz w:val="18"/>
        </w:rPr>
        <w:t>If the original measurement is by weight and quantity is required in U. S. gallons,</w:t>
      </w:r>
      <w:r>
        <w:rPr>
          <w:spacing w:val="-12"/>
          <w:sz w:val="18"/>
        </w:rPr>
        <w:t xml:space="preserve"> </w:t>
      </w:r>
      <w:r>
        <w:rPr>
          <w:sz w:val="18"/>
        </w:rPr>
        <w:t>then--</w:t>
      </w:r>
    </w:p>
    <w:p w14:paraId="5DAD7178" w14:textId="77777777" w:rsidR="001C37D5" w:rsidRDefault="001C37D5">
      <w:pPr>
        <w:pStyle w:val="BodyText"/>
        <w:spacing w:before="4"/>
        <w:rPr>
          <w:sz w:val="20"/>
        </w:rPr>
      </w:pPr>
    </w:p>
    <w:p w14:paraId="61E6DE16" w14:textId="77777777" w:rsidR="001C37D5" w:rsidRDefault="00EB4F66" w:rsidP="00F13190">
      <w:pPr>
        <w:pStyle w:val="ListParagraph"/>
        <w:numPr>
          <w:ilvl w:val="4"/>
          <w:numId w:val="111"/>
        </w:numPr>
        <w:tabs>
          <w:tab w:val="left" w:pos="2607"/>
        </w:tabs>
        <w:spacing w:before="1"/>
        <w:ind w:hanging="292"/>
        <w:rPr>
          <w:sz w:val="18"/>
        </w:rPr>
      </w:pPr>
      <w:r>
        <w:rPr>
          <w:sz w:val="18"/>
        </w:rPr>
        <w:t>Volume XII, Table 58, shall be used to convert metric tons to U.S. gallons at 60 degrees</w:t>
      </w:r>
      <w:r>
        <w:rPr>
          <w:spacing w:val="-15"/>
          <w:sz w:val="18"/>
        </w:rPr>
        <w:t xml:space="preserve"> </w:t>
      </w:r>
      <w:r>
        <w:rPr>
          <w:sz w:val="18"/>
        </w:rPr>
        <w:t>Fahrenheit.</w:t>
      </w:r>
    </w:p>
    <w:p w14:paraId="70E2D57F" w14:textId="77777777" w:rsidR="001C37D5" w:rsidRDefault="001C37D5">
      <w:pPr>
        <w:pStyle w:val="BodyText"/>
        <w:spacing w:before="2"/>
        <w:rPr>
          <w:sz w:val="20"/>
        </w:rPr>
      </w:pPr>
    </w:p>
    <w:p w14:paraId="49254B5E" w14:textId="77777777" w:rsidR="001C37D5" w:rsidRDefault="00EB4F66" w:rsidP="00F13190">
      <w:pPr>
        <w:pStyle w:val="ListParagraph"/>
        <w:numPr>
          <w:ilvl w:val="4"/>
          <w:numId w:val="111"/>
        </w:numPr>
        <w:tabs>
          <w:tab w:val="left" w:pos="2616"/>
        </w:tabs>
        <w:ind w:left="2615" w:hanging="301"/>
        <w:rPr>
          <w:sz w:val="18"/>
        </w:rPr>
      </w:pPr>
      <w:r>
        <w:rPr>
          <w:sz w:val="18"/>
        </w:rPr>
        <w:t>Volume XI, Table 8, shall be used to convert pounds to U.S. gallons at 60 degrees</w:t>
      </w:r>
      <w:r>
        <w:rPr>
          <w:spacing w:val="-17"/>
          <w:sz w:val="18"/>
        </w:rPr>
        <w:t xml:space="preserve"> </w:t>
      </w:r>
      <w:r>
        <w:rPr>
          <w:sz w:val="18"/>
        </w:rPr>
        <w:t>Fahrenheit.</w:t>
      </w:r>
    </w:p>
    <w:p w14:paraId="36C93415" w14:textId="77777777" w:rsidR="001C37D5" w:rsidRDefault="001C37D5">
      <w:pPr>
        <w:pStyle w:val="BodyText"/>
        <w:spacing w:before="2"/>
        <w:rPr>
          <w:sz w:val="20"/>
        </w:rPr>
      </w:pPr>
    </w:p>
    <w:p w14:paraId="5FDFE8C9" w14:textId="77777777" w:rsidR="001C37D5" w:rsidRDefault="00EB4F66" w:rsidP="00F13190">
      <w:pPr>
        <w:pStyle w:val="ListParagraph"/>
        <w:numPr>
          <w:ilvl w:val="3"/>
          <w:numId w:val="111"/>
        </w:numPr>
        <w:tabs>
          <w:tab w:val="left" w:pos="2388"/>
        </w:tabs>
        <w:spacing w:line="278" w:lineRule="auto"/>
        <w:ind w:left="155" w:right="660" w:firstLine="1891"/>
        <w:jc w:val="both"/>
        <w:rPr>
          <w:sz w:val="18"/>
        </w:rPr>
      </w:pPr>
      <w:r>
        <w:rPr>
          <w:sz w:val="18"/>
        </w:rPr>
        <w:t>If the original measurement is by volume and quantity is required in metric tons, then metric tons shall be calculated by multiplying the volume in (m</w:t>
      </w:r>
      <w:r>
        <w:rPr>
          <w:sz w:val="18"/>
          <w:vertAlign w:val="superscript"/>
        </w:rPr>
        <w:t>3</w:t>
      </w:r>
      <w:r>
        <w:rPr>
          <w:sz w:val="18"/>
        </w:rPr>
        <w:t>) at 15 degrees Celsius by the density (in kg/m</w:t>
      </w:r>
      <w:r>
        <w:rPr>
          <w:sz w:val="18"/>
          <w:vertAlign w:val="superscript"/>
        </w:rPr>
        <w:t>3</w:t>
      </w:r>
      <w:r>
        <w:rPr>
          <w:sz w:val="18"/>
        </w:rPr>
        <w:t>) at 15 degrees Celsius. Convert kilograms to metric tons by dividing by</w:t>
      </w:r>
      <w:r>
        <w:rPr>
          <w:spacing w:val="-10"/>
          <w:sz w:val="18"/>
        </w:rPr>
        <w:t xml:space="preserve"> </w:t>
      </w:r>
      <w:r>
        <w:rPr>
          <w:sz w:val="18"/>
        </w:rPr>
        <w:t>1,000.</w:t>
      </w:r>
    </w:p>
    <w:p w14:paraId="2BF25B16" w14:textId="77777777" w:rsidR="001C37D5" w:rsidRDefault="001C37D5">
      <w:pPr>
        <w:pStyle w:val="BodyText"/>
        <w:spacing w:before="6"/>
        <w:rPr>
          <w:sz w:val="17"/>
        </w:rPr>
      </w:pPr>
    </w:p>
    <w:p w14:paraId="0B9D1C55" w14:textId="77777777" w:rsidR="001C37D5" w:rsidRDefault="00EB4F66" w:rsidP="00F13190">
      <w:pPr>
        <w:pStyle w:val="ListParagraph"/>
        <w:numPr>
          <w:ilvl w:val="2"/>
          <w:numId w:val="111"/>
        </w:numPr>
        <w:tabs>
          <w:tab w:val="left" w:pos="2045"/>
        </w:tabs>
        <w:spacing w:line="278" w:lineRule="auto"/>
        <w:ind w:right="645" w:firstLine="1576"/>
        <w:jc w:val="both"/>
        <w:rPr>
          <w:sz w:val="18"/>
        </w:rPr>
      </w:pPr>
      <w:r>
        <w:rPr>
          <w:b/>
          <w:sz w:val="18"/>
        </w:rPr>
        <w:t>API MPMS Chapter 4, Proving Systems</w:t>
      </w:r>
      <w:r>
        <w:rPr>
          <w:sz w:val="18"/>
        </w:rPr>
        <w:t>. All meters used in determining product volume shall be calibrated using this standard with the frequency required by local regulation (foreign or domestic). If no local regulation exists, then the frequency of calibration shall be that recommended by the meter manufacturer or every 6 months, whichever is more</w:t>
      </w:r>
      <w:r>
        <w:rPr>
          <w:spacing w:val="-16"/>
          <w:sz w:val="18"/>
        </w:rPr>
        <w:t xml:space="preserve"> </w:t>
      </w:r>
      <w:r>
        <w:rPr>
          <w:sz w:val="18"/>
        </w:rPr>
        <w:t>frequent.</w:t>
      </w:r>
    </w:p>
    <w:p w14:paraId="2554AB58" w14:textId="77777777" w:rsidR="001C37D5" w:rsidRDefault="001C37D5">
      <w:pPr>
        <w:pStyle w:val="BodyText"/>
        <w:spacing w:before="4"/>
        <w:rPr>
          <w:sz w:val="17"/>
        </w:rPr>
      </w:pPr>
    </w:p>
    <w:p w14:paraId="3C3E06DE" w14:textId="77777777" w:rsidR="001C37D5" w:rsidRDefault="00EB4F66" w:rsidP="00F13190">
      <w:pPr>
        <w:pStyle w:val="Heading4"/>
        <w:numPr>
          <w:ilvl w:val="0"/>
          <w:numId w:val="111"/>
        </w:numPr>
        <w:tabs>
          <w:tab w:val="left" w:pos="1537"/>
        </w:tabs>
        <w:spacing w:line="278" w:lineRule="auto"/>
        <w:ind w:left="155" w:right="745" w:firstLine="1080"/>
      </w:pPr>
      <w:r>
        <w:t xml:space="preserve">BACK-HAUL. </w:t>
      </w:r>
      <w:r>
        <w:rPr>
          <w:u w:val="single"/>
        </w:rPr>
        <w:t>NOTE</w:t>
      </w:r>
      <w:r>
        <w:t xml:space="preserve">: Navy and USCG regulations </w:t>
      </w:r>
      <w:r>
        <w:rPr>
          <w:spacing w:val="-2"/>
        </w:rPr>
        <w:t xml:space="preserve">may </w:t>
      </w:r>
      <w:r>
        <w:t xml:space="preserve">require certain vessels to "top-off" for maintaining a specific reservoir of fuel quantity on-board at all times when on stand-by mode. In addition, instability of the vessel in water </w:t>
      </w:r>
      <w:r>
        <w:rPr>
          <w:spacing w:val="-2"/>
        </w:rPr>
        <w:t xml:space="preserve">may </w:t>
      </w:r>
      <w:r>
        <w:t>result in variances between the quantity ordered vice receivable by the vessel resulting in returned</w:t>
      </w:r>
      <w:r>
        <w:rPr>
          <w:spacing w:val="-9"/>
        </w:rPr>
        <w:t xml:space="preserve"> </w:t>
      </w:r>
      <w:r>
        <w:t>product.</w:t>
      </w:r>
    </w:p>
    <w:p w14:paraId="619B09EE" w14:textId="77777777" w:rsidR="001C37D5" w:rsidRDefault="00EB4F66" w:rsidP="00F13190">
      <w:pPr>
        <w:pStyle w:val="ListParagraph"/>
        <w:numPr>
          <w:ilvl w:val="1"/>
          <w:numId w:val="111"/>
        </w:numPr>
        <w:tabs>
          <w:tab w:val="left" w:pos="1810"/>
        </w:tabs>
        <w:spacing w:line="278" w:lineRule="auto"/>
        <w:ind w:left="155" w:right="826" w:firstLine="1351"/>
        <w:rPr>
          <w:b/>
          <w:sz w:val="18"/>
        </w:rPr>
      </w:pPr>
      <w:r>
        <w:rPr>
          <w:sz w:val="18"/>
        </w:rPr>
        <w:t xml:space="preserve">On f.o.b. destination deliveries as ships’ bunkers, excess quantities ordered but not accepted by the Government will be referred to as </w:t>
      </w:r>
      <w:r>
        <w:rPr>
          <w:b/>
          <w:sz w:val="18"/>
        </w:rPr>
        <w:t xml:space="preserve">back-haul. Back-haul charges are only those transportation charges associated with returning the excess quantities to the supply terminal or, if not returnable, incurred demurrage until the product is sold off the barge or truck all resulting in back-haul. Contractors shall limit the time product remains in transit or on-board the barge or truck until sold to another party to mitigate costs. Failure to do so </w:t>
      </w:r>
      <w:r>
        <w:rPr>
          <w:b/>
          <w:spacing w:val="-2"/>
          <w:sz w:val="18"/>
        </w:rPr>
        <w:t xml:space="preserve">may </w:t>
      </w:r>
      <w:r>
        <w:rPr>
          <w:b/>
          <w:sz w:val="18"/>
        </w:rPr>
        <w:t>result in denial of the</w:t>
      </w:r>
      <w:r>
        <w:rPr>
          <w:b/>
          <w:spacing w:val="1"/>
          <w:sz w:val="18"/>
        </w:rPr>
        <w:t xml:space="preserve"> </w:t>
      </w:r>
      <w:r>
        <w:rPr>
          <w:b/>
          <w:sz w:val="18"/>
        </w:rPr>
        <w:t>claim.</w:t>
      </w:r>
    </w:p>
    <w:p w14:paraId="0041CE8B" w14:textId="77777777" w:rsidR="001C37D5" w:rsidRDefault="00EB4F66" w:rsidP="00F13190">
      <w:pPr>
        <w:pStyle w:val="ListParagraph"/>
        <w:numPr>
          <w:ilvl w:val="1"/>
          <w:numId w:val="111"/>
        </w:numPr>
        <w:tabs>
          <w:tab w:val="left" w:pos="1810"/>
        </w:tabs>
        <w:spacing w:before="115"/>
        <w:ind w:left="1809"/>
        <w:rPr>
          <w:sz w:val="18"/>
        </w:rPr>
      </w:pPr>
      <w:r>
        <w:rPr>
          <w:sz w:val="18"/>
        </w:rPr>
        <w:t>Any back-haul remaining after delivery has been made will be handled as</w:t>
      </w:r>
      <w:r>
        <w:rPr>
          <w:spacing w:val="-9"/>
          <w:sz w:val="18"/>
        </w:rPr>
        <w:t xml:space="preserve"> </w:t>
      </w:r>
      <w:r>
        <w:rPr>
          <w:sz w:val="18"/>
        </w:rPr>
        <w:t>follows:</w:t>
      </w:r>
    </w:p>
    <w:p w14:paraId="779D5C05" w14:textId="77777777" w:rsidR="001C37D5" w:rsidRDefault="001C37D5">
      <w:pPr>
        <w:pStyle w:val="BodyText"/>
        <w:spacing w:before="2"/>
        <w:rPr>
          <w:sz w:val="20"/>
        </w:rPr>
      </w:pPr>
    </w:p>
    <w:p w14:paraId="6AE02E7E" w14:textId="77777777" w:rsidR="001C37D5" w:rsidRDefault="00EB4F66" w:rsidP="00F13190">
      <w:pPr>
        <w:pStyle w:val="Heading4"/>
        <w:numPr>
          <w:ilvl w:val="2"/>
          <w:numId w:val="111"/>
        </w:numPr>
        <w:tabs>
          <w:tab w:val="left" w:pos="2038"/>
        </w:tabs>
        <w:ind w:left="2037"/>
        <w:jc w:val="left"/>
      </w:pPr>
      <w:r>
        <w:t>SEA Card Order Management System (SCOMS)</w:t>
      </w:r>
      <w:r>
        <w:rPr>
          <w:spacing w:val="-8"/>
        </w:rPr>
        <w:t xml:space="preserve"> </w:t>
      </w:r>
      <w:r>
        <w:t>Orders.</w:t>
      </w:r>
    </w:p>
    <w:p w14:paraId="3564779C" w14:textId="77777777" w:rsidR="001C37D5" w:rsidRDefault="001C37D5">
      <w:pPr>
        <w:pStyle w:val="BodyText"/>
        <w:spacing w:before="5"/>
        <w:rPr>
          <w:b/>
          <w:sz w:val="20"/>
        </w:rPr>
      </w:pPr>
    </w:p>
    <w:p w14:paraId="6A4D5B6F" w14:textId="77777777" w:rsidR="001C37D5" w:rsidRDefault="00EB4F66" w:rsidP="00F13190">
      <w:pPr>
        <w:pStyle w:val="ListParagraph"/>
        <w:numPr>
          <w:ilvl w:val="3"/>
          <w:numId w:val="111"/>
        </w:numPr>
        <w:tabs>
          <w:tab w:val="left" w:pos="2386"/>
        </w:tabs>
        <w:spacing w:line="278" w:lineRule="auto"/>
        <w:ind w:left="156" w:right="602" w:firstLine="1891"/>
        <w:rPr>
          <w:sz w:val="18"/>
        </w:rPr>
      </w:pPr>
      <w:r>
        <w:rPr>
          <w:sz w:val="18"/>
        </w:rPr>
        <w:lastRenderedPageBreak/>
        <w:t>Charges for detention are deemed ancillary, non-fuel charges and are the responsibility of the activity incurring them. In accordance with the SUBMISSION OF INVOICES FOR NON-FUEL CHARGES – LOCAL PURCHASE PAYMENT REQUIREMENTS (FUEL CARD SERVICES) contract provision, the Contractor shall invoice these charges using SCOMS, upon</w:t>
      </w:r>
      <w:r>
        <w:rPr>
          <w:spacing w:val="-1"/>
          <w:sz w:val="18"/>
        </w:rPr>
        <w:t xml:space="preserve"> </w:t>
      </w:r>
      <w:r>
        <w:rPr>
          <w:sz w:val="18"/>
        </w:rPr>
        <w:t>approval</w:t>
      </w:r>
      <w:r>
        <w:rPr>
          <w:spacing w:val="-3"/>
          <w:sz w:val="18"/>
        </w:rPr>
        <w:t xml:space="preserve"> </w:t>
      </w:r>
      <w:r>
        <w:rPr>
          <w:sz w:val="18"/>
        </w:rPr>
        <w:t>by</w:t>
      </w:r>
      <w:r>
        <w:rPr>
          <w:spacing w:val="-5"/>
          <w:sz w:val="18"/>
        </w:rPr>
        <w:t xml:space="preserve"> </w:t>
      </w:r>
      <w:r>
        <w:rPr>
          <w:sz w:val="18"/>
        </w:rPr>
        <w:t>the</w:t>
      </w:r>
      <w:r>
        <w:rPr>
          <w:spacing w:val="-3"/>
          <w:sz w:val="18"/>
        </w:rPr>
        <w:t xml:space="preserve"> </w:t>
      </w:r>
      <w:r>
        <w:rPr>
          <w:sz w:val="18"/>
        </w:rPr>
        <w:t>activity, the</w:t>
      </w:r>
      <w:r>
        <w:rPr>
          <w:spacing w:val="-3"/>
          <w:sz w:val="18"/>
        </w:rPr>
        <w:t xml:space="preserve"> </w:t>
      </w:r>
      <w:r>
        <w:rPr>
          <w:sz w:val="18"/>
        </w:rPr>
        <w:t>Credit</w:t>
      </w:r>
      <w:r>
        <w:rPr>
          <w:spacing w:val="-1"/>
          <w:sz w:val="18"/>
        </w:rPr>
        <w:t xml:space="preserve"> </w:t>
      </w:r>
      <w:r>
        <w:rPr>
          <w:sz w:val="18"/>
        </w:rPr>
        <w:t>Card</w:t>
      </w:r>
      <w:r>
        <w:rPr>
          <w:spacing w:val="-2"/>
          <w:sz w:val="18"/>
        </w:rPr>
        <w:t xml:space="preserve"> </w:t>
      </w:r>
      <w:r>
        <w:rPr>
          <w:sz w:val="18"/>
        </w:rPr>
        <w:t>Processor</w:t>
      </w:r>
      <w:r>
        <w:rPr>
          <w:spacing w:val="-2"/>
          <w:sz w:val="18"/>
        </w:rPr>
        <w:t xml:space="preserve"> </w:t>
      </w:r>
      <w:r>
        <w:rPr>
          <w:sz w:val="18"/>
        </w:rPr>
        <w:t>(CCP)</w:t>
      </w:r>
      <w:r>
        <w:rPr>
          <w:spacing w:val="-3"/>
          <w:sz w:val="18"/>
        </w:rPr>
        <w:t xml:space="preserve"> </w:t>
      </w:r>
      <w:r>
        <w:rPr>
          <w:sz w:val="18"/>
        </w:rPr>
        <w:t>will</w:t>
      </w:r>
      <w:r>
        <w:rPr>
          <w:spacing w:val="-1"/>
          <w:sz w:val="18"/>
        </w:rPr>
        <w:t xml:space="preserve"> </w:t>
      </w:r>
      <w:r>
        <w:rPr>
          <w:sz w:val="18"/>
        </w:rPr>
        <w:t>pay</w:t>
      </w:r>
      <w:r>
        <w:rPr>
          <w:spacing w:val="-6"/>
          <w:sz w:val="18"/>
        </w:rPr>
        <w:t xml:space="preserve"> </w:t>
      </w:r>
      <w:r>
        <w:rPr>
          <w:sz w:val="18"/>
        </w:rPr>
        <w:t>the</w:t>
      </w:r>
      <w:r>
        <w:rPr>
          <w:spacing w:val="-2"/>
          <w:sz w:val="18"/>
        </w:rPr>
        <w:t xml:space="preserve"> </w:t>
      </w:r>
      <w:r>
        <w:rPr>
          <w:sz w:val="18"/>
        </w:rPr>
        <w:t>Contractor</w:t>
      </w:r>
      <w:r>
        <w:rPr>
          <w:spacing w:val="-1"/>
          <w:sz w:val="18"/>
        </w:rPr>
        <w:t xml:space="preserve"> </w:t>
      </w:r>
      <w:r>
        <w:rPr>
          <w:sz w:val="18"/>
        </w:rPr>
        <w:t>and</w:t>
      </w:r>
      <w:r>
        <w:rPr>
          <w:spacing w:val="-3"/>
          <w:sz w:val="18"/>
        </w:rPr>
        <w:t xml:space="preserve"> </w:t>
      </w:r>
      <w:r>
        <w:rPr>
          <w:sz w:val="18"/>
        </w:rPr>
        <w:t>the</w:t>
      </w:r>
      <w:r>
        <w:rPr>
          <w:spacing w:val="-2"/>
          <w:sz w:val="18"/>
        </w:rPr>
        <w:t xml:space="preserve"> </w:t>
      </w:r>
      <w:r>
        <w:rPr>
          <w:sz w:val="18"/>
        </w:rPr>
        <w:t>CCP</w:t>
      </w:r>
      <w:r>
        <w:rPr>
          <w:spacing w:val="-3"/>
          <w:sz w:val="18"/>
        </w:rPr>
        <w:t xml:space="preserve"> </w:t>
      </w:r>
      <w:r>
        <w:rPr>
          <w:sz w:val="18"/>
        </w:rPr>
        <w:t>will</w:t>
      </w:r>
      <w:r>
        <w:rPr>
          <w:spacing w:val="-2"/>
          <w:sz w:val="18"/>
        </w:rPr>
        <w:t xml:space="preserve"> </w:t>
      </w:r>
      <w:r>
        <w:rPr>
          <w:sz w:val="18"/>
        </w:rPr>
        <w:t>then bill</w:t>
      </w:r>
      <w:r>
        <w:rPr>
          <w:spacing w:val="-2"/>
          <w:sz w:val="18"/>
        </w:rPr>
        <w:t xml:space="preserve"> </w:t>
      </w:r>
      <w:r>
        <w:rPr>
          <w:sz w:val="18"/>
        </w:rPr>
        <w:t>the</w:t>
      </w:r>
      <w:r>
        <w:rPr>
          <w:spacing w:val="-2"/>
          <w:sz w:val="18"/>
        </w:rPr>
        <w:t xml:space="preserve"> </w:t>
      </w:r>
      <w:r>
        <w:rPr>
          <w:sz w:val="18"/>
        </w:rPr>
        <w:t>receiving</w:t>
      </w:r>
      <w:r>
        <w:rPr>
          <w:spacing w:val="-2"/>
          <w:sz w:val="18"/>
        </w:rPr>
        <w:t xml:space="preserve"> </w:t>
      </w:r>
      <w:r>
        <w:rPr>
          <w:sz w:val="18"/>
        </w:rPr>
        <w:t>activity.</w:t>
      </w:r>
    </w:p>
    <w:p w14:paraId="34B9A145" w14:textId="77777777" w:rsidR="001C37D5" w:rsidRDefault="001C37D5">
      <w:pPr>
        <w:pStyle w:val="BodyText"/>
        <w:spacing w:before="3"/>
        <w:rPr>
          <w:sz w:val="17"/>
        </w:rPr>
      </w:pPr>
    </w:p>
    <w:p w14:paraId="506C95C7" w14:textId="77777777" w:rsidR="001C37D5" w:rsidRDefault="00EB4F66" w:rsidP="00F13190">
      <w:pPr>
        <w:pStyle w:val="ListParagraph"/>
        <w:numPr>
          <w:ilvl w:val="3"/>
          <w:numId w:val="111"/>
        </w:numPr>
        <w:tabs>
          <w:tab w:val="left" w:pos="2288"/>
        </w:tabs>
        <w:spacing w:line="278" w:lineRule="auto"/>
        <w:ind w:left="156" w:right="604" w:firstLine="1800"/>
        <w:rPr>
          <w:sz w:val="18"/>
        </w:rPr>
      </w:pPr>
      <w:r>
        <w:rPr>
          <w:sz w:val="18"/>
        </w:rPr>
        <w:t xml:space="preserve">In the event the incurring activity disputes the charge(s), the DLA Energy Contracting Officer in accordance with procedures set form in subparagraph (ii) below for non-SCOMS orders. The Contractor may include the SCOMS processing fee as parts of its claim which must be clearly identified and expresses as a whole number, </w:t>
      </w:r>
      <w:r>
        <w:rPr>
          <w:b/>
          <w:sz w:val="18"/>
        </w:rPr>
        <w:t xml:space="preserve">not </w:t>
      </w:r>
      <w:r>
        <w:rPr>
          <w:sz w:val="18"/>
        </w:rPr>
        <w:t>a</w:t>
      </w:r>
      <w:r>
        <w:rPr>
          <w:spacing w:val="-14"/>
          <w:sz w:val="18"/>
        </w:rPr>
        <w:t xml:space="preserve"> </w:t>
      </w:r>
      <w:r>
        <w:rPr>
          <w:sz w:val="18"/>
        </w:rPr>
        <w:t>percentage.</w:t>
      </w:r>
    </w:p>
    <w:p w14:paraId="70BAD898" w14:textId="77777777" w:rsidR="001C37D5" w:rsidRDefault="001C37D5">
      <w:pPr>
        <w:pStyle w:val="BodyText"/>
        <w:spacing w:before="3"/>
        <w:rPr>
          <w:sz w:val="17"/>
        </w:rPr>
      </w:pPr>
    </w:p>
    <w:p w14:paraId="4B142F3C" w14:textId="77777777" w:rsidR="001C37D5" w:rsidRDefault="00EB4F66" w:rsidP="00F13190">
      <w:pPr>
        <w:pStyle w:val="Heading4"/>
        <w:numPr>
          <w:ilvl w:val="2"/>
          <w:numId w:val="111"/>
        </w:numPr>
        <w:tabs>
          <w:tab w:val="left" w:pos="2045"/>
        </w:tabs>
        <w:ind w:left="2044" w:hanging="313"/>
        <w:jc w:val="left"/>
      </w:pPr>
      <w:r>
        <w:t>Non-SCOMS</w:t>
      </w:r>
      <w:r>
        <w:rPr>
          <w:spacing w:val="-11"/>
        </w:rPr>
        <w:t xml:space="preserve"> </w:t>
      </w:r>
      <w:r>
        <w:t>Orders</w:t>
      </w:r>
    </w:p>
    <w:p w14:paraId="6064FFEA" w14:textId="77777777" w:rsidR="001C37D5" w:rsidRDefault="001C37D5">
      <w:pPr>
        <w:pStyle w:val="BodyText"/>
        <w:spacing w:before="5"/>
        <w:rPr>
          <w:b/>
          <w:sz w:val="20"/>
        </w:rPr>
      </w:pPr>
    </w:p>
    <w:p w14:paraId="1DBA9C29" w14:textId="77777777" w:rsidR="001C37D5" w:rsidRDefault="00EB4F66" w:rsidP="00F13190">
      <w:pPr>
        <w:pStyle w:val="ListParagraph"/>
        <w:numPr>
          <w:ilvl w:val="3"/>
          <w:numId w:val="111"/>
        </w:numPr>
        <w:tabs>
          <w:tab w:val="left" w:pos="2386"/>
        </w:tabs>
        <w:spacing w:line="278" w:lineRule="auto"/>
        <w:ind w:left="156" w:right="715" w:firstLine="1891"/>
        <w:rPr>
          <w:sz w:val="18"/>
        </w:rPr>
      </w:pPr>
      <w:r>
        <w:rPr>
          <w:sz w:val="18"/>
        </w:rPr>
        <w:t>The Contractor shall notify the Contracting Officer and the Ordering Officer as to the amount and type of product not taken by the vessel and the location(s) that caused the</w:t>
      </w:r>
      <w:r>
        <w:rPr>
          <w:spacing w:val="-14"/>
          <w:sz w:val="18"/>
        </w:rPr>
        <w:t xml:space="preserve"> </w:t>
      </w:r>
      <w:r>
        <w:rPr>
          <w:sz w:val="18"/>
        </w:rPr>
        <w:t>back-haul.</w:t>
      </w:r>
    </w:p>
    <w:p w14:paraId="1B0596CE" w14:textId="77777777" w:rsidR="001C37D5" w:rsidRDefault="001C37D5">
      <w:pPr>
        <w:pStyle w:val="BodyText"/>
        <w:spacing w:before="3"/>
        <w:rPr>
          <w:sz w:val="17"/>
        </w:rPr>
      </w:pPr>
    </w:p>
    <w:p w14:paraId="4077225F" w14:textId="77777777" w:rsidR="001C37D5" w:rsidRDefault="00EB4F66" w:rsidP="00F13190">
      <w:pPr>
        <w:pStyle w:val="ListParagraph"/>
        <w:numPr>
          <w:ilvl w:val="3"/>
          <w:numId w:val="111"/>
        </w:numPr>
        <w:tabs>
          <w:tab w:val="left" w:pos="2379"/>
        </w:tabs>
        <w:spacing w:line="278" w:lineRule="auto"/>
        <w:ind w:left="156" w:right="674" w:firstLine="1891"/>
        <w:rPr>
          <w:sz w:val="18"/>
        </w:rPr>
      </w:pPr>
      <w:r>
        <w:rPr>
          <w:sz w:val="18"/>
        </w:rPr>
        <w:t xml:space="preserve">The Contractor shall file a claim against the Government for returned quantities. This claim shall be submitted to the Contracting Officer in accordance with procedures set forth in paragraph (d), Disputes, of the CONTRACT TERMS AND CONDITIONS – COMMERCIAL ITEMS clause. </w:t>
      </w:r>
      <w:r>
        <w:rPr>
          <w:b/>
          <w:sz w:val="18"/>
        </w:rPr>
        <w:t xml:space="preserve">For back-haul: </w:t>
      </w:r>
      <w:r>
        <w:rPr>
          <w:sz w:val="18"/>
        </w:rPr>
        <w:t xml:space="preserve">A copy of the transportation provider’s and/or supplier’s invoice for the transportation cost must be provided as evidence to substantiate the actual cost of transportation cost per unit of issue. </w:t>
      </w:r>
      <w:r>
        <w:rPr>
          <w:b/>
          <w:sz w:val="18"/>
        </w:rPr>
        <w:t xml:space="preserve">For demurrage leading to sold product: </w:t>
      </w:r>
      <w:r>
        <w:rPr>
          <w:sz w:val="18"/>
        </w:rPr>
        <w:t>A detailed copy of the incurred demurrage charge must be provided as evidence to substantiate the demurrage rate. A copy of the written fuel order (as cited in the SUPPLIES TO BE FURNISHED (BUNKERS) contract provision) and signed receiving reports from the Government must also be submitted for all claims described</w:t>
      </w:r>
      <w:r>
        <w:rPr>
          <w:spacing w:val="-12"/>
          <w:sz w:val="18"/>
        </w:rPr>
        <w:t xml:space="preserve"> </w:t>
      </w:r>
      <w:r>
        <w:rPr>
          <w:sz w:val="18"/>
        </w:rPr>
        <w:t>above.</w:t>
      </w:r>
    </w:p>
    <w:p w14:paraId="356E5F91" w14:textId="77777777" w:rsidR="001C37D5" w:rsidRDefault="001C37D5">
      <w:pPr>
        <w:pStyle w:val="BodyText"/>
        <w:spacing w:before="3"/>
        <w:rPr>
          <w:sz w:val="17"/>
        </w:rPr>
      </w:pPr>
    </w:p>
    <w:p w14:paraId="66551B56" w14:textId="77777777" w:rsidR="001C37D5" w:rsidRDefault="00EB4F66" w:rsidP="00F13190">
      <w:pPr>
        <w:pStyle w:val="ListParagraph"/>
        <w:numPr>
          <w:ilvl w:val="3"/>
          <w:numId w:val="111"/>
        </w:numPr>
        <w:tabs>
          <w:tab w:val="left" w:pos="2379"/>
        </w:tabs>
        <w:spacing w:line="278" w:lineRule="auto"/>
        <w:ind w:left="156" w:right="784" w:firstLine="1891"/>
        <w:rPr>
          <w:sz w:val="18"/>
        </w:rPr>
      </w:pPr>
      <w:r>
        <w:rPr>
          <w:sz w:val="18"/>
        </w:rPr>
        <w:t>Claims shall be forwarded to the Contracting Officer, with supporting documents, no later than 120 days after the original delivery date, failing which the Government shall be discharged from any and all liability in respect</w:t>
      </w:r>
      <w:r>
        <w:rPr>
          <w:spacing w:val="-31"/>
          <w:sz w:val="18"/>
        </w:rPr>
        <w:t xml:space="preserve"> </w:t>
      </w:r>
      <w:r>
        <w:rPr>
          <w:sz w:val="18"/>
        </w:rPr>
        <w:t>thereof.</w:t>
      </w:r>
    </w:p>
    <w:p w14:paraId="6A068E07" w14:textId="77777777" w:rsidR="001C37D5" w:rsidRDefault="001C37D5">
      <w:pPr>
        <w:pStyle w:val="BodyText"/>
        <w:spacing w:before="6"/>
        <w:rPr>
          <w:sz w:val="17"/>
        </w:rPr>
      </w:pPr>
    </w:p>
    <w:p w14:paraId="18838FF1" w14:textId="77777777" w:rsidR="001C37D5" w:rsidRDefault="00EB4F66" w:rsidP="00F13190">
      <w:pPr>
        <w:pStyle w:val="ListParagraph"/>
        <w:numPr>
          <w:ilvl w:val="1"/>
          <w:numId w:val="111"/>
        </w:numPr>
        <w:tabs>
          <w:tab w:val="left" w:pos="1988"/>
        </w:tabs>
        <w:spacing w:line="278" w:lineRule="auto"/>
        <w:ind w:right="881" w:firstLine="1531"/>
        <w:rPr>
          <w:sz w:val="18"/>
        </w:rPr>
      </w:pPr>
      <w:r>
        <w:rPr>
          <w:sz w:val="18"/>
        </w:rPr>
        <w:t>Product downgraded due to its inability to be reintroduced into a terminal shall be treated as a separate claim unlike back-haul. Contractors must submit all supporting documentation of this result to the Contracting Officer to substantiate the claim and within the time-frame as described in (C)</w:t>
      </w:r>
      <w:r>
        <w:rPr>
          <w:spacing w:val="-3"/>
          <w:sz w:val="18"/>
        </w:rPr>
        <w:t xml:space="preserve"> </w:t>
      </w:r>
      <w:r>
        <w:rPr>
          <w:sz w:val="18"/>
        </w:rPr>
        <w:t>above.</w:t>
      </w:r>
    </w:p>
    <w:p w14:paraId="0A35CB86" w14:textId="77777777" w:rsidR="001C37D5" w:rsidRDefault="001C37D5">
      <w:pPr>
        <w:pStyle w:val="BodyText"/>
        <w:spacing w:before="3"/>
        <w:rPr>
          <w:sz w:val="17"/>
        </w:rPr>
      </w:pPr>
    </w:p>
    <w:p w14:paraId="4CCD8548" w14:textId="77777777" w:rsidR="001C37D5" w:rsidRDefault="00EB4F66" w:rsidP="00F13190">
      <w:pPr>
        <w:pStyle w:val="Heading4"/>
        <w:numPr>
          <w:ilvl w:val="0"/>
          <w:numId w:val="111"/>
        </w:numPr>
        <w:tabs>
          <w:tab w:val="left" w:pos="1527"/>
        </w:tabs>
        <w:ind w:hanging="292"/>
      </w:pPr>
      <w:r>
        <w:t>CONTRACTOR DELIVERY</w:t>
      </w:r>
      <w:r>
        <w:rPr>
          <w:spacing w:val="-1"/>
        </w:rPr>
        <w:t xml:space="preserve"> </w:t>
      </w:r>
      <w:r>
        <w:t>DELAYS.</w:t>
      </w:r>
    </w:p>
    <w:p w14:paraId="037EFE71" w14:textId="77777777" w:rsidR="001C37D5" w:rsidRDefault="001C37D5">
      <w:pPr>
        <w:pStyle w:val="BodyText"/>
        <w:spacing w:before="2"/>
        <w:rPr>
          <w:b/>
          <w:sz w:val="12"/>
        </w:rPr>
      </w:pPr>
    </w:p>
    <w:p w14:paraId="39F3DC04" w14:textId="77777777" w:rsidR="001C37D5" w:rsidRDefault="00EB4F66" w:rsidP="00F13190">
      <w:pPr>
        <w:pStyle w:val="ListParagraph"/>
        <w:numPr>
          <w:ilvl w:val="1"/>
          <w:numId w:val="111"/>
        </w:numPr>
        <w:tabs>
          <w:tab w:val="left" w:pos="1810"/>
        </w:tabs>
        <w:spacing w:before="92"/>
        <w:ind w:left="1809"/>
        <w:rPr>
          <w:sz w:val="18"/>
        </w:rPr>
      </w:pPr>
      <w:r>
        <w:rPr>
          <w:sz w:val="18"/>
        </w:rPr>
        <w:t>The Contractor shall be liable for costs the Government incurs due to delays/detainments/demurrage of</w:t>
      </w:r>
      <w:r>
        <w:rPr>
          <w:spacing w:val="-24"/>
          <w:sz w:val="18"/>
        </w:rPr>
        <w:t xml:space="preserve"> </w:t>
      </w:r>
      <w:r>
        <w:rPr>
          <w:sz w:val="18"/>
        </w:rPr>
        <w:t>vessels</w:t>
      </w:r>
    </w:p>
    <w:p w14:paraId="5B4C4A50" w14:textId="77777777" w:rsidR="001C37D5" w:rsidRDefault="00EB4F66">
      <w:pPr>
        <w:pStyle w:val="BodyText"/>
        <w:spacing w:before="33"/>
        <w:ind w:left="155"/>
      </w:pPr>
      <w:r>
        <w:t>when--</w:t>
      </w:r>
    </w:p>
    <w:p w14:paraId="18CBB622" w14:textId="77777777" w:rsidR="001C37D5" w:rsidRDefault="001C37D5">
      <w:pPr>
        <w:pStyle w:val="BodyText"/>
        <w:spacing w:before="4"/>
        <w:rPr>
          <w:sz w:val="12"/>
        </w:rPr>
      </w:pPr>
    </w:p>
    <w:p w14:paraId="5A16EC60" w14:textId="77777777" w:rsidR="001C37D5" w:rsidRDefault="00EB4F66" w:rsidP="00F13190">
      <w:pPr>
        <w:pStyle w:val="ListParagraph"/>
        <w:numPr>
          <w:ilvl w:val="2"/>
          <w:numId w:val="111"/>
        </w:numPr>
        <w:tabs>
          <w:tab w:val="left" w:pos="2038"/>
        </w:tabs>
        <w:spacing w:before="93"/>
        <w:ind w:left="2037" w:hanging="263"/>
        <w:jc w:val="left"/>
        <w:rPr>
          <w:sz w:val="18"/>
        </w:rPr>
      </w:pPr>
      <w:r>
        <w:rPr>
          <w:sz w:val="18"/>
        </w:rPr>
        <w:t>The actual pumping rate for the method of delivery does not meet the required contract</w:t>
      </w:r>
      <w:r>
        <w:rPr>
          <w:spacing w:val="-18"/>
          <w:sz w:val="18"/>
        </w:rPr>
        <w:t xml:space="preserve"> </w:t>
      </w:r>
      <w:r>
        <w:rPr>
          <w:sz w:val="18"/>
        </w:rPr>
        <w:t>rate;</w:t>
      </w:r>
    </w:p>
    <w:p w14:paraId="3C76F74A" w14:textId="77777777" w:rsidR="001C37D5" w:rsidRDefault="001C37D5">
      <w:pPr>
        <w:pStyle w:val="BodyText"/>
        <w:spacing w:before="2"/>
        <w:rPr>
          <w:sz w:val="20"/>
        </w:rPr>
      </w:pPr>
    </w:p>
    <w:p w14:paraId="3AF9B89C" w14:textId="77777777" w:rsidR="001C37D5" w:rsidRDefault="00EB4F66" w:rsidP="00F13190">
      <w:pPr>
        <w:pStyle w:val="ListParagraph"/>
        <w:numPr>
          <w:ilvl w:val="2"/>
          <w:numId w:val="111"/>
        </w:numPr>
        <w:tabs>
          <w:tab w:val="left" w:pos="2045"/>
        </w:tabs>
        <w:ind w:left="2044" w:hanging="313"/>
        <w:jc w:val="left"/>
        <w:rPr>
          <w:sz w:val="18"/>
        </w:rPr>
      </w:pPr>
      <w:r>
        <w:rPr>
          <w:sz w:val="18"/>
        </w:rPr>
        <w:t>The Contractor fails to deliver due to fuel</w:t>
      </w:r>
      <w:r>
        <w:rPr>
          <w:spacing w:val="-4"/>
          <w:sz w:val="18"/>
        </w:rPr>
        <w:t xml:space="preserve"> </w:t>
      </w:r>
      <w:r>
        <w:rPr>
          <w:sz w:val="18"/>
        </w:rPr>
        <w:t>shortages/outages;</w:t>
      </w:r>
    </w:p>
    <w:p w14:paraId="192C13A3" w14:textId="77777777" w:rsidR="001C37D5" w:rsidRDefault="001C37D5">
      <w:pPr>
        <w:pStyle w:val="BodyText"/>
        <w:spacing w:before="2"/>
        <w:rPr>
          <w:sz w:val="20"/>
        </w:rPr>
      </w:pPr>
    </w:p>
    <w:p w14:paraId="4AFA1B52" w14:textId="77777777" w:rsidR="001C37D5" w:rsidRDefault="00EB4F66" w:rsidP="00F13190">
      <w:pPr>
        <w:pStyle w:val="ListParagraph"/>
        <w:numPr>
          <w:ilvl w:val="2"/>
          <w:numId w:val="111"/>
        </w:numPr>
        <w:tabs>
          <w:tab w:val="left" w:pos="2050"/>
        </w:tabs>
        <w:ind w:left="2049" w:hanging="363"/>
        <w:jc w:val="left"/>
        <w:rPr>
          <w:sz w:val="18"/>
        </w:rPr>
      </w:pPr>
      <w:r>
        <w:rPr>
          <w:sz w:val="18"/>
        </w:rPr>
        <w:t>The Contractor cannot deliver by the contracted method of</w:t>
      </w:r>
      <w:r>
        <w:rPr>
          <w:spacing w:val="-12"/>
          <w:sz w:val="18"/>
        </w:rPr>
        <w:t xml:space="preserve"> </w:t>
      </w:r>
      <w:r>
        <w:rPr>
          <w:sz w:val="18"/>
        </w:rPr>
        <w:t>delivery;</w:t>
      </w:r>
    </w:p>
    <w:p w14:paraId="77F70116" w14:textId="77777777" w:rsidR="001C37D5" w:rsidRDefault="001C37D5">
      <w:pPr>
        <w:pStyle w:val="BodyText"/>
        <w:spacing w:before="5"/>
        <w:rPr>
          <w:sz w:val="20"/>
        </w:rPr>
      </w:pPr>
    </w:p>
    <w:p w14:paraId="59F1A333" w14:textId="77777777" w:rsidR="001C37D5" w:rsidRDefault="00EB4F66" w:rsidP="00F13190">
      <w:pPr>
        <w:pStyle w:val="ListParagraph"/>
        <w:numPr>
          <w:ilvl w:val="2"/>
          <w:numId w:val="111"/>
        </w:numPr>
        <w:tabs>
          <w:tab w:val="left" w:pos="2038"/>
        </w:tabs>
        <w:ind w:left="2037" w:hanging="351"/>
        <w:jc w:val="left"/>
        <w:rPr>
          <w:sz w:val="18"/>
        </w:rPr>
      </w:pPr>
      <w:r>
        <w:rPr>
          <w:sz w:val="18"/>
        </w:rPr>
        <w:t>The Contractor fails to provide the proper delivery conveyance equipment;</w:t>
      </w:r>
      <w:r>
        <w:rPr>
          <w:spacing w:val="-13"/>
          <w:sz w:val="18"/>
        </w:rPr>
        <w:t xml:space="preserve"> </w:t>
      </w:r>
      <w:r>
        <w:rPr>
          <w:sz w:val="18"/>
        </w:rPr>
        <w:t>or</w:t>
      </w:r>
    </w:p>
    <w:p w14:paraId="260EBF42" w14:textId="77777777" w:rsidR="001C37D5" w:rsidRDefault="001C37D5">
      <w:pPr>
        <w:pStyle w:val="BodyText"/>
        <w:spacing w:before="2"/>
        <w:rPr>
          <w:sz w:val="20"/>
        </w:rPr>
      </w:pPr>
    </w:p>
    <w:p w14:paraId="1ECC17C0" w14:textId="77777777" w:rsidR="001C37D5" w:rsidRDefault="00EB4F66" w:rsidP="00F13190">
      <w:pPr>
        <w:pStyle w:val="ListParagraph"/>
        <w:numPr>
          <w:ilvl w:val="2"/>
          <w:numId w:val="111"/>
        </w:numPr>
        <w:tabs>
          <w:tab w:val="left" w:pos="2033"/>
        </w:tabs>
        <w:ind w:left="2032" w:hanging="301"/>
        <w:jc w:val="left"/>
        <w:rPr>
          <w:sz w:val="18"/>
        </w:rPr>
      </w:pPr>
      <w:r>
        <w:rPr>
          <w:sz w:val="18"/>
        </w:rPr>
        <w:t>Any other delay or default does not constitute an excusable</w:t>
      </w:r>
      <w:r>
        <w:rPr>
          <w:spacing w:val="-15"/>
          <w:sz w:val="18"/>
        </w:rPr>
        <w:t xml:space="preserve"> </w:t>
      </w:r>
      <w:r>
        <w:rPr>
          <w:sz w:val="18"/>
        </w:rPr>
        <w:t>delay.</w:t>
      </w:r>
    </w:p>
    <w:p w14:paraId="16B7F340" w14:textId="77777777" w:rsidR="001C37D5" w:rsidRDefault="001C37D5">
      <w:pPr>
        <w:pStyle w:val="BodyText"/>
        <w:spacing w:before="2"/>
        <w:rPr>
          <w:sz w:val="20"/>
        </w:rPr>
      </w:pPr>
    </w:p>
    <w:p w14:paraId="29FB9134" w14:textId="77777777" w:rsidR="001C37D5" w:rsidRDefault="00EB4F66" w:rsidP="00F13190">
      <w:pPr>
        <w:pStyle w:val="ListParagraph"/>
        <w:numPr>
          <w:ilvl w:val="1"/>
          <w:numId w:val="111"/>
        </w:numPr>
        <w:tabs>
          <w:tab w:val="left" w:pos="1810"/>
        </w:tabs>
        <w:ind w:left="1809"/>
        <w:rPr>
          <w:sz w:val="18"/>
        </w:rPr>
      </w:pPr>
      <w:r>
        <w:rPr>
          <w:sz w:val="18"/>
        </w:rPr>
        <w:t>Any demurrage claims against the Contractor shall be computed to the nearest half</w:t>
      </w:r>
      <w:r>
        <w:rPr>
          <w:spacing w:val="-19"/>
          <w:sz w:val="18"/>
        </w:rPr>
        <w:t xml:space="preserve"> </w:t>
      </w:r>
      <w:r>
        <w:rPr>
          <w:sz w:val="18"/>
        </w:rPr>
        <w:t>hour.</w:t>
      </w:r>
    </w:p>
    <w:p w14:paraId="32FE3F26" w14:textId="77777777" w:rsidR="001C37D5" w:rsidRDefault="001C37D5">
      <w:pPr>
        <w:pStyle w:val="BodyText"/>
        <w:spacing w:before="5"/>
        <w:rPr>
          <w:sz w:val="20"/>
        </w:rPr>
      </w:pPr>
    </w:p>
    <w:p w14:paraId="5EC964AD" w14:textId="77777777" w:rsidR="001C37D5" w:rsidRDefault="00EB4F66" w:rsidP="00F13190">
      <w:pPr>
        <w:pStyle w:val="Heading4"/>
        <w:numPr>
          <w:ilvl w:val="1"/>
          <w:numId w:val="111"/>
        </w:numPr>
        <w:tabs>
          <w:tab w:val="left" w:pos="1808"/>
        </w:tabs>
        <w:ind w:left="1807" w:hanging="301"/>
      </w:pPr>
      <w:r>
        <w:t>MILITARY SEALIFT COMMAND (MSC)</w:t>
      </w:r>
      <w:r>
        <w:rPr>
          <w:spacing w:val="-1"/>
        </w:rPr>
        <w:t xml:space="preserve"> </w:t>
      </w:r>
      <w:r>
        <w:t>VESSELS.</w:t>
      </w:r>
    </w:p>
    <w:p w14:paraId="6F2832D0" w14:textId="77777777" w:rsidR="001C37D5" w:rsidRDefault="001C37D5">
      <w:pPr>
        <w:pStyle w:val="BodyText"/>
        <w:spacing w:before="2"/>
        <w:rPr>
          <w:b/>
          <w:sz w:val="20"/>
        </w:rPr>
      </w:pPr>
    </w:p>
    <w:p w14:paraId="3BDC2267" w14:textId="3A9E5132" w:rsidR="001C37D5" w:rsidRPr="00115141" w:rsidRDefault="00EB4F66" w:rsidP="00F13190">
      <w:pPr>
        <w:pStyle w:val="ListParagraph"/>
        <w:numPr>
          <w:ilvl w:val="2"/>
          <w:numId w:val="111"/>
        </w:numPr>
        <w:tabs>
          <w:tab w:val="left" w:pos="2038"/>
        </w:tabs>
        <w:spacing w:before="115" w:line="278" w:lineRule="auto"/>
        <w:ind w:left="155" w:right="734" w:firstLine="1620"/>
        <w:jc w:val="left"/>
        <w:rPr>
          <w:sz w:val="18"/>
          <w:szCs w:val="18"/>
        </w:rPr>
      </w:pPr>
      <w:r>
        <w:rPr>
          <w:sz w:val="18"/>
        </w:rPr>
        <w:t>If the delayed vessel is under a voyage (spot) charter, demurrage may be assessed at the rate provided in the charter. For long term barge contracts not awarded by MSC, demurrage may be assessed at the contract hire rate for the vessel.</w:t>
      </w:r>
      <w:r w:rsidRPr="00115141">
        <w:rPr>
          <w:sz w:val="18"/>
          <w:szCs w:val="18"/>
        </w:rPr>
        <w:t xml:space="preserve"> In</w:t>
      </w:r>
      <w:r w:rsidRPr="00115141">
        <w:rPr>
          <w:spacing w:val="2"/>
          <w:sz w:val="18"/>
          <w:szCs w:val="18"/>
        </w:rPr>
        <w:t xml:space="preserve"> </w:t>
      </w:r>
      <w:r w:rsidRPr="00115141">
        <w:rPr>
          <w:sz w:val="18"/>
          <w:szCs w:val="18"/>
        </w:rPr>
        <w:t>all</w:t>
      </w:r>
      <w:r w:rsidR="00115141" w:rsidRPr="00115141">
        <w:rPr>
          <w:sz w:val="18"/>
          <w:szCs w:val="18"/>
        </w:rPr>
        <w:t xml:space="preserve"> </w:t>
      </w:r>
      <w:r w:rsidRPr="00115141">
        <w:rPr>
          <w:sz w:val="18"/>
          <w:szCs w:val="18"/>
        </w:rPr>
        <w:t>cases when the vessel is under charter, the demurrage payable by the Contractor shall not exceed the actual demurrage expense incurred by the Government.</w:t>
      </w:r>
    </w:p>
    <w:p w14:paraId="0720AD14" w14:textId="77777777" w:rsidR="001C37D5" w:rsidRDefault="001C37D5">
      <w:pPr>
        <w:pStyle w:val="BodyText"/>
        <w:spacing w:before="3"/>
        <w:rPr>
          <w:sz w:val="17"/>
        </w:rPr>
      </w:pPr>
    </w:p>
    <w:p w14:paraId="0B9C7BB6" w14:textId="77777777" w:rsidR="001C37D5" w:rsidRDefault="00EB4F66" w:rsidP="00F13190">
      <w:pPr>
        <w:pStyle w:val="ListParagraph"/>
        <w:numPr>
          <w:ilvl w:val="2"/>
          <w:numId w:val="111"/>
        </w:numPr>
        <w:tabs>
          <w:tab w:val="left" w:pos="2045"/>
        </w:tabs>
        <w:spacing w:line="278" w:lineRule="auto"/>
        <w:ind w:left="155" w:right="844" w:firstLine="1576"/>
        <w:jc w:val="left"/>
        <w:rPr>
          <w:sz w:val="18"/>
        </w:rPr>
      </w:pPr>
      <w:r>
        <w:rPr>
          <w:sz w:val="18"/>
        </w:rPr>
        <w:t>If</w:t>
      </w:r>
      <w:r>
        <w:rPr>
          <w:spacing w:val="-4"/>
          <w:sz w:val="18"/>
        </w:rPr>
        <w:t xml:space="preserve"> </w:t>
      </w:r>
      <w:r>
        <w:rPr>
          <w:sz w:val="18"/>
        </w:rPr>
        <w:t>the</w:t>
      </w:r>
      <w:r>
        <w:rPr>
          <w:spacing w:val="-3"/>
          <w:sz w:val="18"/>
        </w:rPr>
        <w:t xml:space="preserve"> </w:t>
      </w:r>
      <w:r>
        <w:rPr>
          <w:sz w:val="18"/>
        </w:rPr>
        <w:t>vessel</w:t>
      </w:r>
      <w:r>
        <w:rPr>
          <w:spacing w:val="-1"/>
          <w:sz w:val="18"/>
        </w:rPr>
        <w:t xml:space="preserve"> </w:t>
      </w:r>
      <w:r>
        <w:rPr>
          <w:sz w:val="18"/>
        </w:rPr>
        <w:t>is</w:t>
      </w:r>
      <w:r>
        <w:rPr>
          <w:spacing w:val="-2"/>
          <w:sz w:val="18"/>
        </w:rPr>
        <w:t xml:space="preserve"> </w:t>
      </w:r>
      <w:r>
        <w:rPr>
          <w:sz w:val="18"/>
        </w:rPr>
        <w:t>not</w:t>
      </w:r>
      <w:r>
        <w:rPr>
          <w:spacing w:val="-3"/>
          <w:sz w:val="18"/>
        </w:rPr>
        <w:t xml:space="preserve"> </w:t>
      </w:r>
      <w:r>
        <w:rPr>
          <w:sz w:val="18"/>
        </w:rPr>
        <w:t>under</w:t>
      </w:r>
      <w:r>
        <w:rPr>
          <w:spacing w:val="-2"/>
          <w:sz w:val="18"/>
        </w:rPr>
        <w:t xml:space="preserve"> </w:t>
      </w:r>
      <w:r>
        <w:rPr>
          <w:sz w:val="18"/>
        </w:rPr>
        <w:t>a</w:t>
      </w:r>
      <w:r>
        <w:rPr>
          <w:spacing w:val="-2"/>
          <w:sz w:val="18"/>
        </w:rPr>
        <w:t xml:space="preserve"> </w:t>
      </w:r>
      <w:r>
        <w:rPr>
          <w:sz w:val="18"/>
        </w:rPr>
        <w:t>voyage</w:t>
      </w:r>
      <w:r>
        <w:rPr>
          <w:spacing w:val="-3"/>
          <w:sz w:val="18"/>
        </w:rPr>
        <w:t xml:space="preserve"> </w:t>
      </w:r>
      <w:r>
        <w:rPr>
          <w:sz w:val="18"/>
        </w:rPr>
        <w:t>charter,</w:t>
      </w:r>
      <w:r>
        <w:rPr>
          <w:spacing w:val="-1"/>
          <w:sz w:val="18"/>
        </w:rPr>
        <w:t xml:space="preserve"> </w:t>
      </w:r>
      <w:r>
        <w:rPr>
          <w:sz w:val="18"/>
        </w:rPr>
        <w:t>demurrage</w:t>
      </w:r>
      <w:r>
        <w:rPr>
          <w:spacing w:val="1"/>
          <w:sz w:val="18"/>
        </w:rPr>
        <w:t xml:space="preserve"> </w:t>
      </w:r>
      <w:r>
        <w:rPr>
          <w:sz w:val="18"/>
        </w:rPr>
        <w:t>may</w:t>
      </w:r>
      <w:r>
        <w:rPr>
          <w:spacing w:val="-6"/>
          <w:sz w:val="18"/>
        </w:rPr>
        <w:t xml:space="preserve"> </w:t>
      </w:r>
      <w:r>
        <w:rPr>
          <w:sz w:val="18"/>
        </w:rPr>
        <w:t>be</w:t>
      </w:r>
      <w:r>
        <w:rPr>
          <w:spacing w:val="-2"/>
          <w:sz w:val="18"/>
        </w:rPr>
        <w:t xml:space="preserve"> </w:t>
      </w:r>
      <w:r>
        <w:rPr>
          <w:sz w:val="18"/>
        </w:rPr>
        <w:t>assessed</w:t>
      </w:r>
      <w:r>
        <w:rPr>
          <w:spacing w:val="-1"/>
          <w:sz w:val="18"/>
        </w:rPr>
        <w:t xml:space="preserve"> </w:t>
      </w:r>
      <w:r>
        <w:rPr>
          <w:sz w:val="18"/>
        </w:rPr>
        <w:t>at</w:t>
      </w:r>
      <w:r>
        <w:rPr>
          <w:spacing w:val="-1"/>
          <w:sz w:val="18"/>
        </w:rPr>
        <w:t xml:space="preserve"> </w:t>
      </w:r>
      <w:r>
        <w:rPr>
          <w:sz w:val="18"/>
        </w:rPr>
        <w:t>the</w:t>
      </w:r>
      <w:r>
        <w:rPr>
          <w:spacing w:val="-3"/>
          <w:sz w:val="18"/>
        </w:rPr>
        <w:t xml:space="preserve"> </w:t>
      </w:r>
      <w:r>
        <w:rPr>
          <w:sz w:val="18"/>
        </w:rPr>
        <w:t>demurrage</w:t>
      </w:r>
      <w:r>
        <w:rPr>
          <w:spacing w:val="-3"/>
          <w:sz w:val="18"/>
        </w:rPr>
        <w:t xml:space="preserve"> </w:t>
      </w:r>
      <w:r>
        <w:rPr>
          <w:sz w:val="18"/>
        </w:rPr>
        <w:t>rate</w:t>
      </w:r>
      <w:r>
        <w:rPr>
          <w:spacing w:val="1"/>
          <w:sz w:val="18"/>
        </w:rPr>
        <w:t xml:space="preserve"> </w:t>
      </w:r>
      <w:r>
        <w:rPr>
          <w:sz w:val="18"/>
        </w:rPr>
        <w:t>for</w:t>
      </w:r>
      <w:r>
        <w:rPr>
          <w:spacing w:val="-2"/>
          <w:sz w:val="18"/>
        </w:rPr>
        <w:t xml:space="preserve"> </w:t>
      </w:r>
      <w:r>
        <w:rPr>
          <w:sz w:val="18"/>
        </w:rPr>
        <w:t>that</w:t>
      </w:r>
      <w:r>
        <w:rPr>
          <w:spacing w:val="-1"/>
          <w:sz w:val="18"/>
        </w:rPr>
        <w:t xml:space="preserve"> </w:t>
      </w:r>
      <w:r>
        <w:rPr>
          <w:sz w:val="18"/>
        </w:rPr>
        <w:t>class</w:t>
      </w:r>
      <w:r>
        <w:rPr>
          <w:spacing w:val="-2"/>
          <w:sz w:val="18"/>
        </w:rPr>
        <w:t xml:space="preserve"> </w:t>
      </w:r>
      <w:r>
        <w:rPr>
          <w:sz w:val="18"/>
        </w:rPr>
        <w:t>of vessel as published by the</w:t>
      </w:r>
      <w:r>
        <w:rPr>
          <w:spacing w:val="-7"/>
          <w:sz w:val="18"/>
        </w:rPr>
        <w:t xml:space="preserve"> </w:t>
      </w:r>
      <w:r>
        <w:rPr>
          <w:sz w:val="18"/>
        </w:rPr>
        <w:t>MSC.</w:t>
      </w:r>
    </w:p>
    <w:p w14:paraId="0D42A560" w14:textId="77777777" w:rsidR="001C37D5" w:rsidRDefault="001C37D5">
      <w:pPr>
        <w:pStyle w:val="BodyText"/>
        <w:spacing w:before="6"/>
        <w:rPr>
          <w:sz w:val="17"/>
        </w:rPr>
      </w:pPr>
    </w:p>
    <w:p w14:paraId="50CF0673" w14:textId="77777777" w:rsidR="001C37D5" w:rsidRDefault="00EB4F66" w:rsidP="00F13190">
      <w:pPr>
        <w:pStyle w:val="ListParagraph"/>
        <w:numPr>
          <w:ilvl w:val="1"/>
          <w:numId w:val="111"/>
        </w:numPr>
        <w:tabs>
          <w:tab w:val="left" w:pos="1810"/>
        </w:tabs>
        <w:spacing w:line="278" w:lineRule="auto"/>
        <w:ind w:left="155" w:right="839" w:firstLine="1351"/>
        <w:rPr>
          <w:sz w:val="18"/>
        </w:rPr>
      </w:pPr>
      <w:r>
        <w:rPr>
          <w:sz w:val="18"/>
        </w:rPr>
        <w:t>Acceptance</w:t>
      </w:r>
      <w:r>
        <w:rPr>
          <w:spacing w:val="-3"/>
          <w:sz w:val="18"/>
        </w:rPr>
        <w:t xml:space="preserve"> </w:t>
      </w:r>
      <w:r>
        <w:rPr>
          <w:sz w:val="18"/>
        </w:rPr>
        <w:t>of</w:t>
      </w:r>
      <w:r>
        <w:rPr>
          <w:spacing w:val="-3"/>
          <w:sz w:val="18"/>
        </w:rPr>
        <w:t xml:space="preserve"> </w:t>
      </w:r>
      <w:r>
        <w:rPr>
          <w:sz w:val="18"/>
        </w:rPr>
        <w:t>a</w:t>
      </w:r>
      <w:r>
        <w:rPr>
          <w:spacing w:val="-2"/>
          <w:sz w:val="18"/>
        </w:rPr>
        <w:t xml:space="preserve"> </w:t>
      </w:r>
      <w:r>
        <w:rPr>
          <w:sz w:val="18"/>
        </w:rPr>
        <w:t>late</w:t>
      </w:r>
      <w:r>
        <w:rPr>
          <w:spacing w:val="-2"/>
          <w:sz w:val="18"/>
        </w:rPr>
        <w:t xml:space="preserve"> </w:t>
      </w:r>
      <w:r>
        <w:rPr>
          <w:sz w:val="18"/>
        </w:rPr>
        <w:t>delivery</w:t>
      </w:r>
      <w:r>
        <w:rPr>
          <w:spacing w:val="-3"/>
          <w:sz w:val="18"/>
        </w:rPr>
        <w:t xml:space="preserve"> </w:t>
      </w:r>
      <w:r>
        <w:rPr>
          <w:sz w:val="18"/>
        </w:rPr>
        <w:t>shall</w:t>
      </w:r>
      <w:r>
        <w:rPr>
          <w:spacing w:val="-1"/>
          <w:sz w:val="18"/>
        </w:rPr>
        <w:t xml:space="preserve"> </w:t>
      </w:r>
      <w:r>
        <w:rPr>
          <w:sz w:val="18"/>
        </w:rPr>
        <w:t>be</w:t>
      </w:r>
      <w:r>
        <w:rPr>
          <w:spacing w:val="-2"/>
          <w:sz w:val="18"/>
        </w:rPr>
        <w:t xml:space="preserve"> </w:t>
      </w:r>
      <w:r>
        <w:rPr>
          <w:sz w:val="18"/>
        </w:rPr>
        <w:t>for</w:t>
      </w:r>
      <w:r>
        <w:rPr>
          <w:spacing w:val="-2"/>
          <w:sz w:val="18"/>
        </w:rPr>
        <w:t xml:space="preserve"> </w:t>
      </w:r>
      <w:r>
        <w:rPr>
          <w:sz w:val="18"/>
        </w:rPr>
        <w:t>the</w:t>
      </w:r>
      <w:r>
        <w:rPr>
          <w:spacing w:val="-4"/>
          <w:sz w:val="18"/>
        </w:rPr>
        <w:t xml:space="preserve"> </w:t>
      </w:r>
      <w:r>
        <w:rPr>
          <w:sz w:val="18"/>
        </w:rPr>
        <w:t>purpose</w:t>
      </w:r>
      <w:r>
        <w:rPr>
          <w:spacing w:val="-4"/>
          <w:sz w:val="18"/>
        </w:rPr>
        <w:t xml:space="preserve"> </w:t>
      </w:r>
      <w:r>
        <w:rPr>
          <w:sz w:val="18"/>
        </w:rPr>
        <w:t>of</w:t>
      </w:r>
      <w:r>
        <w:rPr>
          <w:spacing w:val="-3"/>
          <w:sz w:val="18"/>
        </w:rPr>
        <w:t xml:space="preserve"> </w:t>
      </w:r>
      <w:r>
        <w:rPr>
          <w:sz w:val="18"/>
        </w:rPr>
        <w:t>mitigating</w:t>
      </w:r>
      <w:r>
        <w:rPr>
          <w:spacing w:val="-2"/>
          <w:sz w:val="18"/>
        </w:rPr>
        <w:t xml:space="preserve"> </w:t>
      </w:r>
      <w:r>
        <w:rPr>
          <w:sz w:val="18"/>
        </w:rPr>
        <w:t>damages</w:t>
      </w:r>
      <w:r>
        <w:rPr>
          <w:spacing w:val="-2"/>
          <w:sz w:val="18"/>
        </w:rPr>
        <w:t xml:space="preserve"> </w:t>
      </w:r>
      <w:r>
        <w:rPr>
          <w:sz w:val="18"/>
        </w:rPr>
        <w:t>and shall</w:t>
      </w:r>
      <w:r>
        <w:rPr>
          <w:spacing w:val="-1"/>
          <w:sz w:val="18"/>
        </w:rPr>
        <w:t xml:space="preserve"> </w:t>
      </w:r>
      <w:r>
        <w:rPr>
          <w:sz w:val="18"/>
        </w:rPr>
        <w:t>not</w:t>
      </w:r>
      <w:r>
        <w:rPr>
          <w:spacing w:val="-2"/>
          <w:sz w:val="18"/>
        </w:rPr>
        <w:t xml:space="preserve"> </w:t>
      </w:r>
      <w:r>
        <w:rPr>
          <w:sz w:val="18"/>
        </w:rPr>
        <w:t>constitute</w:t>
      </w:r>
      <w:r>
        <w:rPr>
          <w:spacing w:val="-2"/>
          <w:sz w:val="18"/>
        </w:rPr>
        <w:t xml:space="preserve"> </w:t>
      </w:r>
      <w:r>
        <w:rPr>
          <w:sz w:val="18"/>
        </w:rPr>
        <w:t>a</w:t>
      </w:r>
      <w:r>
        <w:rPr>
          <w:spacing w:val="-2"/>
          <w:sz w:val="18"/>
        </w:rPr>
        <w:t xml:space="preserve"> </w:t>
      </w:r>
      <w:r>
        <w:rPr>
          <w:sz w:val="18"/>
        </w:rPr>
        <w:t>waiver</w:t>
      </w:r>
      <w:r>
        <w:rPr>
          <w:spacing w:val="-1"/>
          <w:sz w:val="18"/>
        </w:rPr>
        <w:t xml:space="preserve"> </w:t>
      </w:r>
      <w:r>
        <w:rPr>
          <w:sz w:val="18"/>
        </w:rPr>
        <w:t>of the Government’s right to recover delay damages from the</w:t>
      </w:r>
      <w:r>
        <w:rPr>
          <w:spacing w:val="-8"/>
          <w:sz w:val="18"/>
        </w:rPr>
        <w:t xml:space="preserve"> </w:t>
      </w:r>
      <w:r>
        <w:rPr>
          <w:sz w:val="18"/>
        </w:rPr>
        <w:t>Contractor.</w:t>
      </w:r>
    </w:p>
    <w:p w14:paraId="31375AEC" w14:textId="77777777" w:rsidR="001C37D5" w:rsidRDefault="001C37D5">
      <w:pPr>
        <w:pStyle w:val="BodyText"/>
        <w:rPr>
          <w:sz w:val="20"/>
        </w:rPr>
      </w:pPr>
    </w:p>
    <w:p w14:paraId="4790EDED" w14:textId="26FFB389" w:rsidR="001C37D5" w:rsidRDefault="00433CC0">
      <w:pPr>
        <w:pStyle w:val="BodyText"/>
        <w:rPr>
          <w:sz w:val="19"/>
        </w:rPr>
      </w:pPr>
      <w:r>
        <w:rPr>
          <w:sz w:val="19"/>
        </w:rPr>
        <w:t xml:space="preserve"> </w:t>
      </w:r>
    </w:p>
    <w:p w14:paraId="1E046CC0" w14:textId="77777777" w:rsidR="001C37D5" w:rsidRDefault="00EB4F66">
      <w:pPr>
        <w:pStyle w:val="Heading4"/>
        <w:spacing w:before="1" w:line="508" w:lineRule="auto"/>
        <w:ind w:left="1235" w:right="593" w:hanging="1080"/>
      </w:pPr>
      <w:r>
        <w:t>F-0002 F3.01 TRANSPORT TRUCK, TRUCK AND TRAILER AND/OR TANK WAGON FREE TIME AND DETENTION RATES (BUNKERS) (DLA ENERGY JAN 2012)</w:t>
      </w:r>
    </w:p>
    <w:p w14:paraId="2ACCB873" w14:textId="77777777" w:rsidR="001C37D5" w:rsidRDefault="00EB4F66" w:rsidP="00F13190">
      <w:pPr>
        <w:pStyle w:val="ListParagraph"/>
        <w:numPr>
          <w:ilvl w:val="0"/>
          <w:numId w:val="110"/>
        </w:numPr>
        <w:tabs>
          <w:tab w:val="left" w:pos="1527"/>
        </w:tabs>
        <w:spacing w:before="3" w:line="278" w:lineRule="auto"/>
        <w:ind w:right="984" w:firstLine="1080"/>
        <w:rPr>
          <w:sz w:val="18"/>
        </w:rPr>
      </w:pPr>
      <w:r>
        <w:rPr>
          <w:sz w:val="18"/>
        </w:rPr>
        <w:t>Upon arrival of Contractor's transport truck, truck and trailer, or tank wagon, the receiving activity shall promptly designate the delivery point into which the load is to be</w:t>
      </w:r>
      <w:r>
        <w:rPr>
          <w:spacing w:val="-13"/>
          <w:sz w:val="18"/>
        </w:rPr>
        <w:t xml:space="preserve"> </w:t>
      </w:r>
      <w:r>
        <w:rPr>
          <w:sz w:val="18"/>
        </w:rPr>
        <w:t>discharged.</w:t>
      </w:r>
    </w:p>
    <w:p w14:paraId="0ACCDE2F" w14:textId="77777777" w:rsidR="001C37D5" w:rsidRDefault="001C37D5">
      <w:pPr>
        <w:pStyle w:val="BodyText"/>
        <w:spacing w:before="3"/>
        <w:rPr>
          <w:sz w:val="17"/>
        </w:rPr>
      </w:pPr>
    </w:p>
    <w:p w14:paraId="707472B5" w14:textId="77777777" w:rsidR="001C37D5" w:rsidRDefault="00EB4F66" w:rsidP="00F13190">
      <w:pPr>
        <w:pStyle w:val="Heading4"/>
        <w:numPr>
          <w:ilvl w:val="0"/>
          <w:numId w:val="110"/>
        </w:numPr>
        <w:tabs>
          <w:tab w:val="left" w:pos="1538"/>
        </w:tabs>
        <w:ind w:left="1537" w:hanging="303"/>
      </w:pPr>
      <w:r>
        <w:t>DETENTION BEYOND FREE TIME CAUSED BY THE</w:t>
      </w:r>
      <w:r>
        <w:rPr>
          <w:spacing w:val="-8"/>
        </w:rPr>
        <w:t xml:space="preserve"> </w:t>
      </w:r>
      <w:r>
        <w:t>GOVERNMENT.</w:t>
      </w:r>
    </w:p>
    <w:p w14:paraId="3E618E74" w14:textId="77777777" w:rsidR="001C37D5" w:rsidRDefault="001C37D5">
      <w:pPr>
        <w:pStyle w:val="BodyText"/>
        <w:spacing w:before="2"/>
        <w:rPr>
          <w:b/>
          <w:sz w:val="20"/>
        </w:rPr>
      </w:pPr>
    </w:p>
    <w:p w14:paraId="3FA2C5FE" w14:textId="77777777" w:rsidR="001C37D5" w:rsidRDefault="00EB4F66" w:rsidP="00F13190">
      <w:pPr>
        <w:pStyle w:val="ListParagraph"/>
        <w:numPr>
          <w:ilvl w:val="1"/>
          <w:numId w:val="110"/>
        </w:numPr>
        <w:tabs>
          <w:tab w:val="left" w:pos="1810"/>
        </w:tabs>
        <w:rPr>
          <w:b/>
          <w:sz w:val="18"/>
        </w:rPr>
      </w:pPr>
      <w:r>
        <w:rPr>
          <w:b/>
          <w:sz w:val="18"/>
        </w:rPr>
        <w:t>SEA Card Order Management System (SCOMS)</w:t>
      </w:r>
      <w:r>
        <w:rPr>
          <w:b/>
          <w:spacing w:val="-7"/>
          <w:sz w:val="18"/>
        </w:rPr>
        <w:t xml:space="preserve"> </w:t>
      </w:r>
      <w:r>
        <w:rPr>
          <w:b/>
          <w:sz w:val="18"/>
        </w:rPr>
        <w:t>Orders.</w:t>
      </w:r>
    </w:p>
    <w:p w14:paraId="6292708C" w14:textId="77777777" w:rsidR="001C37D5" w:rsidRDefault="001C37D5">
      <w:pPr>
        <w:pStyle w:val="BodyText"/>
        <w:spacing w:before="5"/>
        <w:rPr>
          <w:b/>
          <w:sz w:val="20"/>
        </w:rPr>
      </w:pPr>
    </w:p>
    <w:p w14:paraId="26F48B72" w14:textId="77777777" w:rsidR="001C37D5" w:rsidRDefault="00EB4F66" w:rsidP="00F13190">
      <w:pPr>
        <w:pStyle w:val="ListParagraph"/>
        <w:numPr>
          <w:ilvl w:val="2"/>
          <w:numId w:val="110"/>
        </w:numPr>
        <w:tabs>
          <w:tab w:val="left" w:pos="2038"/>
        </w:tabs>
        <w:spacing w:line="278" w:lineRule="auto"/>
        <w:ind w:right="649" w:firstLine="1620"/>
        <w:rPr>
          <w:sz w:val="18"/>
        </w:rPr>
      </w:pPr>
      <w:r>
        <w:rPr>
          <w:sz w:val="18"/>
        </w:rPr>
        <w:t>Charges for detention are deemed ancillary, non-fuel charges and are the responsibility of the activity incurring them. In accordance with the SUBMISSION OF INVOICES FOR NON-FUEL CHARGES – LOCAL PURCHASE PAYMENT REQUIREMENTS (FUEL CARD SERVICES) contract provision, the Contractor shall invoice these charges using SCOMS, upon approval</w:t>
      </w:r>
      <w:r>
        <w:rPr>
          <w:spacing w:val="-2"/>
          <w:sz w:val="18"/>
        </w:rPr>
        <w:t xml:space="preserve"> </w:t>
      </w:r>
      <w:r>
        <w:rPr>
          <w:sz w:val="18"/>
        </w:rPr>
        <w:t>by</w:t>
      </w:r>
      <w:r>
        <w:rPr>
          <w:spacing w:val="-5"/>
          <w:sz w:val="18"/>
        </w:rPr>
        <w:t xml:space="preserve"> </w:t>
      </w:r>
      <w:r>
        <w:rPr>
          <w:sz w:val="18"/>
        </w:rPr>
        <w:t>the</w:t>
      </w:r>
      <w:r>
        <w:rPr>
          <w:spacing w:val="-2"/>
          <w:sz w:val="18"/>
        </w:rPr>
        <w:t xml:space="preserve"> </w:t>
      </w:r>
      <w:r>
        <w:rPr>
          <w:sz w:val="18"/>
        </w:rPr>
        <w:t>activity,</w:t>
      </w:r>
      <w:r>
        <w:rPr>
          <w:spacing w:val="-1"/>
          <w:sz w:val="18"/>
        </w:rPr>
        <w:t xml:space="preserve"> </w:t>
      </w:r>
      <w:r>
        <w:rPr>
          <w:sz w:val="18"/>
        </w:rPr>
        <w:t>the</w:t>
      </w:r>
      <w:r>
        <w:rPr>
          <w:spacing w:val="-2"/>
          <w:sz w:val="18"/>
        </w:rPr>
        <w:t xml:space="preserve"> </w:t>
      </w:r>
      <w:r>
        <w:rPr>
          <w:sz w:val="18"/>
        </w:rPr>
        <w:t>Credit</w:t>
      </w:r>
      <w:r>
        <w:rPr>
          <w:spacing w:val="-1"/>
          <w:sz w:val="18"/>
        </w:rPr>
        <w:t xml:space="preserve"> </w:t>
      </w:r>
      <w:r>
        <w:rPr>
          <w:sz w:val="18"/>
        </w:rPr>
        <w:t>Card</w:t>
      </w:r>
      <w:r>
        <w:rPr>
          <w:spacing w:val="-3"/>
          <w:sz w:val="18"/>
        </w:rPr>
        <w:t xml:space="preserve"> </w:t>
      </w:r>
      <w:r>
        <w:rPr>
          <w:sz w:val="18"/>
        </w:rPr>
        <w:t>Processor</w:t>
      </w:r>
      <w:r>
        <w:rPr>
          <w:spacing w:val="-1"/>
          <w:sz w:val="18"/>
        </w:rPr>
        <w:t xml:space="preserve"> </w:t>
      </w:r>
      <w:r>
        <w:rPr>
          <w:sz w:val="18"/>
        </w:rPr>
        <w:t>(CCP)</w:t>
      </w:r>
      <w:r>
        <w:rPr>
          <w:spacing w:val="-1"/>
          <w:sz w:val="18"/>
        </w:rPr>
        <w:t xml:space="preserve"> </w:t>
      </w:r>
      <w:r>
        <w:rPr>
          <w:sz w:val="18"/>
        </w:rPr>
        <w:t>will</w:t>
      </w:r>
      <w:r>
        <w:rPr>
          <w:spacing w:val="-2"/>
          <w:sz w:val="18"/>
        </w:rPr>
        <w:t xml:space="preserve"> </w:t>
      </w:r>
      <w:r>
        <w:rPr>
          <w:sz w:val="18"/>
        </w:rPr>
        <w:t>pay</w:t>
      </w:r>
      <w:r>
        <w:rPr>
          <w:spacing w:val="-5"/>
          <w:sz w:val="18"/>
        </w:rPr>
        <w:t xml:space="preserve"> </w:t>
      </w:r>
      <w:r>
        <w:rPr>
          <w:sz w:val="18"/>
        </w:rPr>
        <w:t>the</w:t>
      </w:r>
      <w:r>
        <w:rPr>
          <w:spacing w:val="-2"/>
          <w:sz w:val="18"/>
        </w:rPr>
        <w:t xml:space="preserve"> </w:t>
      </w:r>
      <w:r>
        <w:rPr>
          <w:sz w:val="18"/>
        </w:rPr>
        <w:t>Contractor</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CCP</w:t>
      </w:r>
      <w:r>
        <w:rPr>
          <w:spacing w:val="2"/>
          <w:sz w:val="18"/>
        </w:rPr>
        <w:t xml:space="preserve"> </w:t>
      </w:r>
      <w:r>
        <w:rPr>
          <w:sz w:val="18"/>
        </w:rPr>
        <w:t>will</w:t>
      </w:r>
      <w:r>
        <w:rPr>
          <w:spacing w:val="-2"/>
          <w:sz w:val="18"/>
        </w:rPr>
        <w:t xml:space="preserve"> </w:t>
      </w:r>
      <w:r>
        <w:rPr>
          <w:sz w:val="18"/>
        </w:rPr>
        <w:t>then bill</w:t>
      </w:r>
      <w:r>
        <w:rPr>
          <w:spacing w:val="-1"/>
          <w:sz w:val="18"/>
        </w:rPr>
        <w:t xml:space="preserve"> </w:t>
      </w:r>
      <w:r>
        <w:rPr>
          <w:sz w:val="18"/>
        </w:rPr>
        <w:t>the</w:t>
      </w:r>
      <w:r>
        <w:rPr>
          <w:spacing w:val="-3"/>
          <w:sz w:val="18"/>
        </w:rPr>
        <w:t xml:space="preserve"> </w:t>
      </w:r>
      <w:r>
        <w:rPr>
          <w:sz w:val="18"/>
        </w:rPr>
        <w:t>receiving</w:t>
      </w:r>
      <w:r>
        <w:rPr>
          <w:spacing w:val="-2"/>
          <w:sz w:val="18"/>
        </w:rPr>
        <w:t xml:space="preserve"> </w:t>
      </w:r>
      <w:r>
        <w:rPr>
          <w:sz w:val="18"/>
        </w:rPr>
        <w:t>activity.</w:t>
      </w:r>
    </w:p>
    <w:p w14:paraId="0E964D10" w14:textId="77777777" w:rsidR="001C37D5" w:rsidRDefault="001C37D5">
      <w:pPr>
        <w:pStyle w:val="BodyText"/>
        <w:spacing w:before="3"/>
        <w:rPr>
          <w:sz w:val="17"/>
        </w:rPr>
      </w:pPr>
    </w:p>
    <w:p w14:paraId="37171E94" w14:textId="77777777" w:rsidR="001C37D5" w:rsidRDefault="00EB4F66" w:rsidP="00F13190">
      <w:pPr>
        <w:pStyle w:val="ListParagraph"/>
        <w:numPr>
          <w:ilvl w:val="2"/>
          <w:numId w:val="110"/>
        </w:numPr>
        <w:tabs>
          <w:tab w:val="left" w:pos="2045"/>
        </w:tabs>
        <w:spacing w:line="278" w:lineRule="auto"/>
        <w:ind w:right="572" w:firstLine="1576"/>
        <w:rPr>
          <w:sz w:val="18"/>
        </w:rPr>
      </w:pPr>
      <w:r>
        <w:rPr>
          <w:sz w:val="18"/>
        </w:rPr>
        <w:t xml:space="preserve">In the event the incurring activity disputes the charge(s), the DLA Energy Contracting Officer will be provided documentation from both parties in order to arbitrate a settlement. In the event an agreement cannot be reached through Alternate Dispute Resolution (ADR), via arbitration, the Contractor shall file a claim in accordance with the Contract Disputes Act of 1978 and the CONTRACT TERMS AND CONDITIONS – COMMERCIAL ITEMS (BUNKERS) clause. The Contractor may include the SCOMS processing fee as parts of its claim which must be clearly identified and expressed as a whole number, </w:t>
      </w:r>
      <w:r>
        <w:rPr>
          <w:b/>
          <w:sz w:val="18"/>
        </w:rPr>
        <w:t xml:space="preserve">not </w:t>
      </w:r>
      <w:r>
        <w:rPr>
          <w:sz w:val="18"/>
        </w:rPr>
        <w:t>a</w:t>
      </w:r>
      <w:r>
        <w:rPr>
          <w:spacing w:val="-22"/>
          <w:sz w:val="18"/>
        </w:rPr>
        <w:t xml:space="preserve"> </w:t>
      </w:r>
      <w:r>
        <w:rPr>
          <w:sz w:val="18"/>
        </w:rPr>
        <w:t>percentage.</w:t>
      </w:r>
    </w:p>
    <w:p w14:paraId="0CFCDD59" w14:textId="77777777" w:rsidR="001C37D5" w:rsidRDefault="001C37D5">
      <w:pPr>
        <w:pStyle w:val="BodyText"/>
        <w:spacing w:before="3"/>
        <w:rPr>
          <w:sz w:val="17"/>
        </w:rPr>
      </w:pPr>
    </w:p>
    <w:p w14:paraId="5BC4610B" w14:textId="77777777" w:rsidR="001C37D5" w:rsidRDefault="00EB4F66" w:rsidP="00F13190">
      <w:pPr>
        <w:pStyle w:val="ListParagraph"/>
        <w:numPr>
          <w:ilvl w:val="1"/>
          <w:numId w:val="110"/>
        </w:numPr>
        <w:tabs>
          <w:tab w:val="left" w:pos="1809"/>
        </w:tabs>
        <w:spacing w:line="278" w:lineRule="auto"/>
        <w:ind w:left="155" w:right="1067" w:firstLine="1351"/>
        <w:jc w:val="both"/>
        <w:rPr>
          <w:sz w:val="18"/>
        </w:rPr>
      </w:pPr>
      <w:r>
        <w:rPr>
          <w:b/>
          <w:sz w:val="18"/>
        </w:rPr>
        <w:t xml:space="preserve">Non-SCOMS Orders. </w:t>
      </w:r>
      <w:r>
        <w:rPr>
          <w:sz w:val="18"/>
        </w:rPr>
        <w:t>The Contractor shall be paid for detention beyond free time for delays caused by the Government. Detention costs will be the sole responsibility of the activity incurring them. Any invoices for detention costs will be forwarded directly to the activity receiving the</w:t>
      </w:r>
      <w:r>
        <w:rPr>
          <w:spacing w:val="-7"/>
          <w:sz w:val="18"/>
        </w:rPr>
        <w:t xml:space="preserve"> </w:t>
      </w:r>
      <w:r>
        <w:rPr>
          <w:sz w:val="18"/>
        </w:rPr>
        <w:t>product.</w:t>
      </w:r>
    </w:p>
    <w:p w14:paraId="17CBC84D" w14:textId="77777777" w:rsidR="001C37D5" w:rsidRDefault="001C37D5">
      <w:pPr>
        <w:pStyle w:val="BodyText"/>
        <w:spacing w:before="6"/>
        <w:rPr>
          <w:sz w:val="17"/>
        </w:rPr>
      </w:pPr>
    </w:p>
    <w:p w14:paraId="7FCFFBA0" w14:textId="77777777" w:rsidR="001C37D5" w:rsidRDefault="00EB4F66" w:rsidP="00F13190">
      <w:pPr>
        <w:pStyle w:val="ListParagraph"/>
        <w:numPr>
          <w:ilvl w:val="1"/>
          <w:numId w:val="110"/>
        </w:numPr>
        <w:tabs>
          <w:tab w:val="left" w:pos="1809"/>
        </w:tabs>
        <w:spacing w:line="278" w:lineRule="auto"/>
        <w:ind w:left="155" w:right="755" w:firstLine="1351"/>
        <w:rPr>
          <w:sz w:val="18"/>
        </w:rPr>
      </w:pPr>
      <w:r>
        <w:rPr>
          <w:sz w:val="18"/>
        </w:rPr>
        <w:t>Unless</w:t>
      </w:r>
      <w:r>
        <w:rPr>
          <w:spacing w:val="-2"/>
          <w:sz w:val="18"/>
        </w:rPr>
        <w:t xml:space="preserve"> </w:t>
      </w:r>
      <w:r>
        <w:rPr>
          <w:sz w:val="18"/>
        </w:rPr>
        <w:t>otherwise</w:t>
      </w:r>
      <w:r>
        <w:rPr>
          <w:spacing w:val="-3"/>
          <w:sz w:val="18"/>
        </w:rPr>
        <w:t xml:space="preserve"> </w:t>
      </w:r>
      <w:r>
        <w:rPr>
          <w:sz w:val="18"/>
        </w:rPr>
        <w:t>specified</w:t>
      </w:r>
      <w:r>
        <w:rPr>
          <w:spacing w:val="-1"/>
          <w:sz w:val="18"/>
        </w:rPr>
        <w:t xml:space="preserve"> </w:t>
      </w:r>
      <w:r>
        <w:rPr>
          <w:sz w:val="18"/>
        </w:rPr>
        <w:t>in the</w:t>
      </w:r>
      <w:r>
        <w:rPr>
          <w:spacing w:val="-3"/>
          <w:sz w:val="18"/>
        </w:rPr>
        <w:t xml:space="preserve"> </w:t>
      </w:r>
      <w:r>
        <w:rPr>
          <w:sz w:val="18"/>
        </w:rPr>
        <w:t>delivery</w:t>
      </w:r>
      <w:r>
        <w:rPr>
          <w:spacing w:val="-5"/>
          <w:sz w:val="18"/>
        </w:rPr>
        <w:t xml:space="preserve"> </w:t>
      </w:r>
      <w:r>
        <w:rPr>
          <w:sz w:val="18"/>
        </w:rPr>
        <w:t>narrative for</w:t>
      </w:r>
      <w:r>
        <w:rPr>
          <w:spacing w:val="-2"/>
          <w:sz w:val="18"/>
        </w:rPr>
        <w:t xml:space="preserve"> </w:t>
      </w:r>
      <w:r>
        <w:rPr>
          <w:sz w:val="18"/>
        </w:rPr>
        <w:t>a</w:t>
      </w:r>
      <w:r>
        <w:rPr>
          <w:spacing w:val="-2"/>
          <w:sz w:val="18"/>
        </w:rPr>
        <w:t xml:space="preserve"> </w:t>
      </w:r>
      <w:r>
        <w:rPr>
          <w:sz w:val="18"/>
        </w:rPr>
        <w:t>particular</w:t>
      </w:r>
      <w:r>
        <w:rPr>
          <w:spacing w:val="-2"/>
          <w:sz w:val="18"/>
        </w:rPr>
        <w:t xml:space="preserve"> </w:t>
      </w:r>
      <w:r>
        <w:rPr>
          <w:sz w:val="18"/>
        </w:rPr>
        <w:t>line</w:t>
      </w:r>
      <w:r>
        <w:rPr>
          <w:spacing w:val="-5"/>
          <w:sz w:val="18"/>
        </w:rPr>
        <w:t xml:space="preserve"> </w:t>
      </w:r>
      <w:r>
        <w:rPr>
          <w:sz w:val="18"/>
        </w:rPr>
        <w:t>item, a minimum</w:t>
      </w:r>
      <w:r>
        <w:rPr>
          <w:spacing w:val="-5"/>
          <w:sz w:val="18"/>
        </w:rPr>
        <w:t xml:space="preserve"> </w:t>
      </w:r>
      <w:r>
        <w:rPr>
          <w:sz w:val="18"/>
        </w:rPr>
        <w:t>of</w:t>
      </w:r>
      <w:r>
        <w:rPr>
          <w:spacing w:val="-3"/>
          <w:sz w:val="18"/>
        </w:rPr>
        <w:t xml:space="preserve"> </w:t>
      </w:r>
      <w:r>
        <w:rPr>
          <w:sz w:val="18"/>
        </w:rPr>
        <w:t>one</w:t>
      </w:r>
      <w:r>
        <w:rPr>
          <w:spacing w:val="-3"/>
          <w:sz w:val="18"/>
        </w:rPr>
        <w:t xml:space="preserve"> </w:t>
      </w:r>
      <w:r>
        <w:rPr>
          <w:sz w:val="18"/>
        </w:rPr>
        <w:t>hour</w:t>
      </w:r>
      <w:r>
        <w:rPr>
          <w:spacing w:val="-2"/>
          <w:sz w:val="18"/>
        </w:rPr>
        <w:t xml:space="preserve"> </w:t>
      </w:r>
      <w:r>
        <w:rPr>
          <w:sz w:val="18"/>
        </w:rPr>
        <w:t>free</w:t>
      </w:r>
      <w:r>
        <w:rPr>
          <w:spacing w:val="-2"/>
          <w:sz w:val="18"/>
        </w:rPr>
        <w:t xml:space="preserve"> </w:t>
      </w:r>
      <w:r>
        <w:rPr>
          <w:sz w:val="18"/>
        </w:rPr>
        <w:t>time</w:t>
      </w:r>
      <w:r>
        <w:rPr>
          <w:spacing w:val="-3"/>
          <w:sz w:val="18"/>
        </w:rPr>
        <w:t xml:space="preserve"> </w:t>
      </w:r>
      <w:r>
        <w:rPr>
          <w:sz w:val="18"/>
        </w:rPr>
        <w:t>is required per item requiring transport truck, truck and trailer, or tank wagon</w:t>
      </w:r>
      <w:r>
        <w:rPr>
          <w:spacing w:val="-10"/>
          <w:sz w:val="18"/>
        </w:rPr>
        <w:t xml:space="preserve"> </w:t>
      </w:r>
      <w:r>
        <w:rPr>
          <w:sz w:val="18"/>
        </w:rPr>
        <w:t>delivery.</w:t>
      </w:r>
    </w:p>
    <w:p w14:paraId="68F5182B" w14:textId="77777777" w:rsidR="001C37D5" w:rsidRDefault="001C37D5">
      <w:pPr>
        <w:pStyle w:val="BodyText"/>
        <w:spacing w:before="3"/>
        <w:rPr>
          <w:sz w:val="17"/>
        </w:rPr>
      </w:pPr>
    </w:p>
    <w:p w14:paraId="1DAD0AF5" w14:textId="77777777" w:rsidR="001C37D5" w:rsidRDefault="00EB4F66" w:rsidP="00F13190">
      <w:pPr>
        <w:pStyle w:val="Heading4"/>
        <w:numPr>
          <w:ilvl w:val="2"/>
          <w:numId w:val="110"/>
        </w:numPr>
        <w:tabs>
          <w:tab w:val="left" w:pos="2037"/>
        </w:tabs>
        <w:spacing w:line="278" w:lineRule="auto"/>
        <w:ind w:right="921" w:firstLine="1620"/>
      </w:pPr>
      <w:r>
        <w:t>Additional free time beyond the stated minimum per item for unloading a transport truck, truck and trailer, or tank wagon in excess of the required one</w:t>
      </w:r>
      <w:r>
        <w:rPr>
          <w:spacing w:val="-9"/>
        </w:rPr>
        <w:t xml:space="preserve"> </w:t>
      </w:r>
      <w:r>
        <w:t>hour.</w:t>
      </w:r>
    </w:p>
    <w:p w14:paraId="128A0A9C" w14:textId="77777777" w:rsidR="001C37D5" w:rsidRDefault="001C37D5">
      <w:pPr>
        <w:pStyle w:val="BodyText"/>
        <w:spacing w:before="5"/>
        <w:rPr>
          <w:b/>
          <w:sz w:val="17"/>
        </w:rPr>
      </w:pPr>
    </w:p>
    <w:p w14:paraId="54C5BF96" w14:textId="77777777" w:rsidR="001C37D5" w:rsidRDefault="00EB4F66">
      <w:pPr>
        <w:pStyle w:val="BodyText"/>
        <w:tabs>
          <w:tab w:val="left" w:pos="5107"/>
          <w:tab w:val="left" w:pos="5375"/>
          <w:tab w:val="left" w:pos="7175"/>
        </w:tabs>
        <w:ind w:left="2047"/>
      </w:pPr>
      <w:r>
        <w:rPr>
          <w:u w:val="single"/>
        </w:rPr>
        <w:t xml:space="preserve">    Item</w:t>
      </w:r>
      <w:r>
        <w:rPr>
          <w:spacing w:val="-4"/>
          <w:u w:val="single"/>
        </w:rPr>
        <w:t xml:space="preserve"> </w:t>
      </w:r>
      <w:r>
        <w:rPr>
          <w:u w:val="single"/>
        </w:rPr>
        <w:t>Number</w:t>
      </w:r>
      <w:r>
        <w:tab/>
      </w:r>
      <w:r>
        <w:rPr>
          <w:u w:val="single"/>
        </w:rPr>
        <w:t xml:space="preserve"> </w:t>
      </w:r>
      <w:r>
        <w:rPr>
          <w:u w:val="single"/>
        </w:rPr>
        <w:tab/>
        <w:t>Additional Free</w:t>
      </w:r>
      <w:r>
        <w:rPr>
          <w:spacing w:val="-8"/>
          <w:u w:val="single"/>
        </w:rPr>
        <w:t xml:space="preserve"> </w:t>
      </w:r>
      <w:r>
        <w:rPr>
          <w:u w:val="single"/>
        </w:rPr>
        <w:t>Time</w:t>
      </w:r>
      <w:r>
        <w:rPr>
          <w:u w:val="single"/>
        </w:rPr>
        <w:tab/>
      </w:r>
    </w:p>
    <w:p w14:paraId="4153D12F" w14:textId="77777777" w:rsidR="001C37D5" w:rsidRDefault="001C37D5">
      <w:pPr>
        <w:pStyle w:val="BodyText"/>
        <w:rPr>
          <w:sz w:val="20"/>
        </w:rPr>
      </w:pPr>
    </w:p>
    <w:p w14:paraId="478CBCEF" w14:textId="77777777" w:rsidR="001C37D5" w:rsidRDefault="001C37D5">
      <w:pPr>
        <w:pStyle w:val="BodyText"/>
        <w:rPr>
          <w:sz w:val="20"/>
        </w:rPr>
      </w:pPr>
    </w:p>
    <w:p w14:paraId="7D38F3E3" w14:textId="77777777" w:rsidR="001C37D5" w:rsidRDefault="001C37D5">
      <w:pPr>
        <w:pStyle w:val="BodyText"/>
        <w:spacing w:before="7"/>
      </w:pPr>
    </w:p>
    <w:p w14:paraId="0CF14E38" w14:textId="77777777" w:rsidR="001C37D5" w:rsidRDefault="00EB4F66" w:rsidP="00F13190">
      <w:pPr>
        <w:pStyle w:val="Heading4"/>
        <w:numPr>
          <w:ilvl w:val="2"/>
          <w:numId w:val="110"/>
        </w:numPr>
        <w:tabs>
          <w:tab w:val="left" w:pos="1954"/>
        </w:tabs>
        <w:ind w:left="1953" w:hanging="267"/>
      </w:pPr>
      <w:r>
        <w:t>Rate per item detention beyond required, plus any additional free</w:t>
      </w:r>
      <w:r>
        <w:rPr>
          <w:spacing w:val="-8"/>
        </w:rPr>
        <w:t xml:space="preserve"> </w:t>
      </w:r>
      <w:r>
        <w:t>time.</w:t>
      </w:r>
    </w:p>
    <w:p w14:paraId="20526C79" w14:textId="77777777" w:rsidR="001C37D5" w:rsidRDefault="001C37D5">
      <w:pPr>
        <w:pStyle w:val="BodyText"/>
        <w:rPr>
          <w:b/>
          <w:sz w:val="20"/>
        </w:rPr>
      </w:pPr>
    </w:p>
    <w:p w14:paraId="1518254B" w14:textId="77777777" w:rsidR="001C37D5" w:rsidRDefault="001C37D5">
      <w:pPr>
        <w:pStyle w:val="BodyText"/>
        <w:rPr>
          <w:b/>
          <w:sz w:val="20"/>
        </w:rPr>
      </w:pPr>
    </w:p>
    <w:p w14:paraId="5A5B5EB9" w14:textId="77777777" w:rsidR="001C37D5" w:rsidRDefault="001C37D5">
      <w:pPr>
        <w:pStyle w:val="BodyText"/>
        <w:spacing w:before="7"/>
        <w:rPr>
          <w:b/>
        </w:rPr>
      </w:pPr>
    </w:p>
    <w:p w14:paraId="7E4DCD0C" w14:textId="22CB2E73" w:rsidR="001C37D5" w:rsidRDefault="00EB4F66">
      <w:pPr>
        <w:pStyle w:val="BodyText"/>
        <w:tabs>
          <w:tab w:val="left" w:pos="5107"/>
          <w:tab w:val="left" w:pos="5375"/>
          <w:tab w:val="left" w:pos="6635"/>
        </w:tabs>
        <w:ind w:left="2047"/>
        <w:rPr>
          <w:u w:val="single"/>
        </w:rPr>
      </w:pPr>
      <w:r>
        <w:rPr>
          <w:u w:val="single"/>
        </w:rPr>
        <w:t xml:space="preserve">    Item</w:t>
      </w:r>
      <w:r>
        <w:rPr>
          <w:spacing w:val="-4"/>
          <w:u w:val="single"/>
        </w:rPr>
        <w:t xml:space="preserve"> </w:t>
      </w:r>
      <w:r>
        <w:rPr>
          <w:u w:val="single"/>
        </w:rPr>
        <w:t>Number</w:t>
      </w:r>
      <w:r>
        <w:tab/>
      </w:r>
      <w:r>
        <w:rPr>
          <w:u w:val="single"/>
        </w:rPr>
        <w:t xml:space="preserve"> </w:t>
      </w:r>
      <w:r>
        <w:rPr>
          <w:u w:val="single"/>
        </w:rPr>
        <w:tab/>
        <w:t>Rate per</w:t>
      </w:r>
      <w:r>
        <w:rPr>
          <w:spacing w:val="-3"/>
          <w:u w:val="single"/>
        </w:rPr>
        <w:t xml:space="preserve"> </w:t>
      </w:r>
      <w:r>
        <w:rPr>
          <w:u w:val="single"/>
        </w:rPr>
        <w:t>hour</w:t>
      </w:r>
      <w:r>
        <w:rPr>
          <w:u w:val="single"/>
        </w:rPr>
        <w:tab/>
      </w:r>
    </w:p>
    <w:p w14:paraId="31DD242E" w14:textId="77777777" w:rsidR="001C37D5" w:rsidRDefault="00EB4F66" w:rsidP="00F13190">
      <w:pPr>
        <w:pStyle w:val="ListParagraph"/>
        <w:numPr>
          <w:ilvl w:val="2"/>
          <w:numId w:val="110"/>
        </w:numPr>
        <w:tabs>
          <w:tab w:val="left" w:pos="2050"/>
        </w:tabs>
        <w:spacing w:before="115" w:line="278" w:lineRule="auto"/>
        <w:ind w:right="577" w:firstLine="1531"/>
        <w:rPr>
          <w:sz w:val="18"/>
        </w:rPr>
      </w:pPr>
      <w:r>
        <w:rPr>
          <w:sz w:val="18"/>
        </w:rPr>
        <w:t>Notwithstanding the above, the Government is entitled to at least as much free time as is allowed by the common carrier or that the Contractor normally allows its regular commercial customers, whichever is greater. In addition, the Government will not pay more in detention rates that the actual rate charged by the common carrier or the rate the Contractor normally charges its regular commercial customers, whichever is lower. UNLESS THE OFFEROR OTHERWISE INDICATES IN PARAGRAPH (b)(3)(i) and (ii) ABOVE, FREE TIME WILL BE CONSIDERED</w:t>
      </w:r>
      <w:r>
        <w:rPr>
          <w:spacing w:val="-9"/>
          <w:sz w:val="18"/>
        </w:rPr>
        <w:t xml:space="preserve"> </w:t>
      </w:r>
      <w:r>
        <w:rPr>
          <w:sz w:val="18"/>
        </w:rPr>
        <w:t>UNLIMITED.</w:t>
      </w:r>
    </w:p>
    <w:p w14:paraId="0BC1BED9" w14:textId="77777777" w:rsidR="001C37D5" w:rsidRDefault="001C37D5">
      <w:pPr>
        <w:pStyle w:val="BodyText"/>
        <w:spacing w:before="3"/>
        <w:rPr>
          <w:sz w:val="17"/>
        </w:rPr>
      </w:pPr>
    </w:p>
    <w:p w14:paraId="22C33EE9" w14:textId="77777777" w:rsidR="001C37D5" w:rsidRDefault="00EB4F66" w:rsidP="00F13190">
      <w:pPr>
        <w:pStyle w:val="ListParagraph"/>
        <w:numPr>
          <w:ilvl w:val="2"/>
          <w:numId w:val="110"/>
        </w:numPr>
        <w:tabs>
          <w:tab w:val="left" w:pos="2127"/>
        </w:tabs>
        <w:ind w:left="2126" w:hanging="351"/>
        <w:rPr>
          <w:sz w:val="18"/>
        </w:rPr>
      </w:pPr>
      <w:r>
        <w:rPr>
          <w:b/>
          <w:sz w:val="18"/>
        </w:rPr>
        <w:t xml:space="preserve">NOTE: </w:t>
      </w:r>
      <w:r>
        <w:rPr>
          <w:sz w:val="18"/>
        </w:rPr>
        <w:t>The above free time and detention rates will not be considered in the evaluation of offers for</w:t>
      </w:r>
      <w:r>
        <w:rPr>
          <w:spacing w:val="-21"/>
          <w:sz w:val="18"/>
        </w:rPr>
        <w:t xml:space="preserve"> </w:t>
      </w:r>
      <w:r>
        <w:rPr>
          <w:sz w:val="18"/>
        </w:rPr>
        <w:t>award.</w:t>
      </w:r>
    </w:p>
    <w:p w14:paraId="362AACC4" w14:textId="77777777" w:rsidR="001C37D5" w:rsidRDefault="001C37D5">
      <w:pPr>
        <w:pStyle w:val="BodyText"/>
        <w:spacing w:before="7"/>
      </w:pPr>
    </w:p>
    <w:p w14:paraId="1E32B126" w14:textId="77777777" w:rsidR="001C37D5" w:rsidRDefault="00EB4F66">
      <w:pPr>
        <w:pStyle w:val="Heading4"/>
        <w:tabs>
          <w:tab w:val="left" w:pos="1506"/>
        </w:tabs>
        <w:ind w:left="156"/>
      </w:pPr>
      <w:bookmarkStart w:id="5" w:name="_TOC_250020"/>
      <w:r>
        <w:t>F-0003</w:t>
      </w:r>
      <w:r>
        <w:rPr>
          <w:spacing w:val="44"/>
        </w:rPr>
        <w:t xml:space="preserve"> </w:t>
      </w:r>
      <w:r>
        <w:t>F16.03</w:t>
      </w:r>
      <w:r>
        <w:tab/>
        <w:t>BARGE UNLOADING CONDITIONS (SHIPS' BUNKERS) (DLA ENERGY JAN</w:t>
      </w:r>
      <w:r>
        <w:rPr>
          <w:spacing w:val="-4"/>
        </w:rPr>
        <w:t xml:space="preserve"> </w:t>
      </w:r>
      <w:bookmarkEnd w:id="5"/>
      <w:r>
        <w:t>2012)</w:t>
      </w:r>
    </w:p>
    <w:p w14:paraId="19C2BF65" w14:textId="77777777" w:rsidR="001C37D5" w:rsidRDefault="001C37D5">
      <w:pPr>
        <w:pStyle w:val="BodyText"/>
        <w:spacing w:before="2"/>
        <w:rPr>
          <w:b/>
          <w:sz w:val="20"/>
        </w:rPr>
      </w:pPr>
    </w:p>
    <w:p w14:paraId="5F354F32" w14:textId="77777777" w:rsidR="001C37D5" w:rsidRDefault="00EB4F66" w:rsidP="00F13190">
      <w:pPr>
        <w:pStyle w:val="ListParagraph"/>
        <w:numPr>
          <w:ilvl w:val="0"/>
          <w:numId w:val="109"/>
        </w:numPr>
        <w:tabs>
          <w:tab w:val="left" w:pos="1527"/>
        </w:tabs>
        <w:spacing w:line="278" w:lineRule="auto"/>
        <w:ind w:left="155" w:right="563" w:firstLine="1080"/>
        <w:rPr>
          <w:sz w:val="18"/>
        </w:rPr>
      </w:pPr>
      <w:r>
        <w:rPr>
          <w:b/>
          <w:sz w:val="18"/>
        </w:rPr>
        <w:t xml:space="preserve">ORDERING PROCESS. </w:t>
      </w:r>
      <w:r>
        <w:rPr>
          <w:sz w:val="18"/>
        </w:rPr>
        <w:t>The supplies ordered hereunder shall be delivered to the destination specified in a verbal order and/or DD 1155, SF 44, SF 1449, OF 347, or CD 404 (to be referred to in this contract provision as the “ordering document”), in accordance with the contract schedule, unless mutually agreed to by the parties. Unless otherwise specified in the contract, orders placed for bunkers for delivery (anchorage and/or pier-side) by means of barge will be furnished to the Contractor at least 48 hours, in advance of the date/time on which delivery is to be made, which date is hereinafter referred to in this contract provision as the “scheduled delivery date”. Each order will specify the quantity to be delivered, the scheduled delivery date, and</w:t>
      </w:r>
      <w:r>
        <w:rPr>
          <w:spacing w:val="-13"/>
          <w:sz w:val="18"/>
        </w:rPr>
        <w:t xml:space="preserve"> </w:t>
      </w:r>
      <w:r>
        <w:rPr>
          <w:sz w:val="18"/>
        </w:rPr>
        <w:t>location.</w:t>
      </w:r>
    </w:p>
    <w:p w14:paraId="1B2C1246" w14:textId="77777777" w:rsidR="001C37D5" w:rsidRDefault="001C37D5">
      <w:pPr>
        <w:pStyle w:val="BodyText"/>
        <w:spacing w:before="5"/>
        <w:rPr>
          <w:sz w:val="17"/>
        </w:rPr>
      </w:pPr>
    </w:p>
    <w:p w14:paraId="04C5CA7F" w14:textId="77777777" w:rsidR="001C37D5" w:rsidRDefault="00EB4F66" w:rsidP="00F13190">
      <w:pPr>
        <w:pStyle w:val="ListParagraph"/>
        <w:numPr>
          <w:ilvl w:val="0"/>
          <w:numId w:val="109"/>
        </w:numPr>
        <w:tabs>
          <w:tab w:val="left" w:pos="1539"/>
        </w:tabs>
        <w:spacing w:line="278" w:lineRule="auto"/>
        <w:ind w:left="155" w:right="863" w:firstLine="1080"/>
        <w:rPr>
          <w:sz w:val="18"/>
        </w:rPr>
      </w:pPr>
      <w:r>
        <w:rPr>
          <w:b/>
          <w:sz w:val="18"/>
        </w:rPr>
        <w:t xml:space="preserve">SCHEDULED DELIVERY DATE. </w:t>
      </w:r>
      <w:r>
        <w:rPr>
          <w:sz w:val="18"/>
        </w:rPr>
        <w:t>The scheduled delivery date may be changed by mutual agreement of the parties. If an agreement on a new scheduled delivery date cannot be reached, the previous scheduled delivery date will be</w:t>
      </w:r>
      <w:r>
        <w:rPr>
          <w:spacing w:val="4"/>
          <w:sz w:val="18"/>
        </w:rPr>
        <w:t xml:space="preserve"> </w:t>
      </w:r>
      <w:r>
        <w:rPr>
          <w:sz w:val="18"/>
        </w:rPr>
        <w:t>maintained.</w:t>
      </w:r>
    </w:p>
    <w:p w14:paraId="32F60D0E" w14:textId="77777777" w:rsidR="001C37D5" w:rsidRDefault="001C37D5">
      <w:pPr>
        <w:pStyle w:val="BodyText"/>
        <w:spacing w:before="3"/>
        <w:rPr>
          <w:sz w:val="17"/>
        </w:rPr>
      </w:pPr>
    </w:p>
    <w:p w14:paraId="245F9E4A" w14:textId="77777777" w:rsidR="001C37D5" w:rsidRDefault="00EB4F66" w:rsidP="00F13190">
      <w:pPr>
        <w:pStyle w:val="ListParagraph"/>
        <w:numPr>
          <w:ilvl w:val="0"/>
          <w:numId w:val="109"/>
        </w:numPr>
        <w:tabs>
          <w:tab w:val="left" w:pos="1527"/>
        </w:tabs>
        <w:spacing w:before="1" w:line="278" w:lineRule="auto"/>
        <w:ind w:right="549" w:firstLine="1079"/>
        <w:rPr>
          <w:sz w:val="18"/>
        </w:rPr>
      </w:pPr>
      <w:r>
        <w:rPr>
          <w:b/>
          <w:sz w:val="18"/>
        </w:rPr>
        <w:t xml:space="preserve">EXPECTED TIME OF ARRIVAL. </w:t>
      </w:r>
      <w:r>
        <w:rPr>
          <w:sz w:val="18"/>
        </w:rPr>
        <w:t>Unless otherwise specified in the delivery narrative for a particular line item, the Contractor must provide to the receiving Government vessel a notice of readiness to bunker at least 2 hours prior to the scheduled bunkering. The Government shall provide a safe and assessable berth for the Contractor’s bunkering vessel, not later than 2 hours after receipt of the Contractor’s bunkering vessel’s notice of readiness to</w:t>
      </w:r>
      <w:r>
        <w:rPr>
          <w:spacing w:val="-10"/>
          <w:sz w:val="18"/>
        </w:rPr>
        <w:t xml:space="preserve"> </w:t>
      </w:r>
      <w:r>
        <w:rPr>
          <w:sz w:val="18"/>
        </w:rPr>
        <w:t>bunker.</w:t>
      </w:r>
    </w:p>
    <w:p w14:paraId="03484C50" w14:textId="77777777" w:rsidR="001C37D5" w:rsidRDefault="001C37D5">
      <w:pPr>
        <w:pStyle w:val="BodyText"/>
        <w:spacing w:before="3"/>
        <w:rPr>
          <w:sz w:val="17"/>
        </w:rPr>
      </w:pPr>
    </w:p>
    <w:p w14:paraId="07A43ADC" w14:textId="77777777" w:rsidR="001C37D5" w:rsidRDefault="00EB4F66" w:rsidP="00F13190">
      <w:pPr>
        <w:pStyle w:val="ListParagraph"/>
        <w:numPr>
          <w:ilvl w:val="0"/>
          <w:numId w:val="109"/>
        </w:numPr>
        <w:tabs>
          <w:tab w:val="left" w:pos="1539"/>
        </w:tabs>
        <w:spacing w:line="278" w:lineRule="auto"/>
        <w:ind w:right="583" w:firstLine="1080"/>
        <w:rPr>
          <w:sz w:val="18"/>
        </w:rPr>
      </w:pPr>
      <w:r>
        <w:rPr>
          <w:b/>
          <w:sz w:val="18"/>
        </w:rPr>
        <w:t xml:space="preserve">LAYTIME. </w:t>
      </w:r>
      <w:r>
        <w:rPr>
          <w:sz w:val="18"/>
        </w:rPr>
        <w:t>Unless otherwise provided in the ordering document, the Government shall be allowed and will complete receipt of the bunkers within laytime determined as</w:t>
      </w:r>
      <w:r>
        <w:rPr>
          <w:spacing w:val="-4"/>
          <w:sz w:val="18"/>
        </w:rPr>
        <w:t xml:space="preserve"> </w:t>
      </w:r>
      <w:r>
        <w:rPr>
          <w:sz w:val="18"/>
        </w:rPr>
        <w:t>follows:</w:t>
      </w:r>
    </w:p>
    <w:p w14:paraId="4272BA54" w14:textId="77777777" w:rsidR="001C37D5" w:rsidRDefault="001C37D5">
      <w:pPr>
        <w:pStyle w:val="BodyText"/>
        <w:spacing w:before="5"/>
        <w:rPr>
          <w:sz w:val="17"/>
        </w:rPr>
      </w:pPr>
    </w:p>
    <w:p w14:paraId="46630006" w14:textId="77777777" w:rsidR="001C37D5" w:rsidRDefault="00EB4F66" w:rsidP="00F13190">
      <w:pPr>
        <w:pStyle w:val="ListParagraph"/>
        <w:numPr>
          <w:ilvl w:val="1"/>
          <w:numId w:val="109"/>
        </w:numPr>
        <w:tabs>
          <w:tab w:val="left" w:pos="1810"/>
        </w:tabs>
        <w:spacing w:before="1" w:line="278" w:lineRule="auto"/>
        <w:ind w:right="737" w:firstLine="1351"/>
        <w:rPr>
          <w:sz w:val="18"/>
        </w:rPr>
      </w:pPr>
      <w:r>
        <w:rPr>
          <w:sz w:val="18"/>
        </w:rPr>
        <w:t>One hour for each 1,500 barrels of supplies to be bunkered. (Example: Quantity to be bunkered is 4,000 barrels, laytime will be 2 hours and 40 minutes.) This assumes the barge delivering bunkers is capable of pumping into the receiving vessel at a rate of 1,500 barrels per hour (BPH). Laytime will be extended by the appropriate additional time when the pumping rate is less than 1,500 BPH.</w:t>
      </w:r>
    </w:p>
    <w:p w14:paraId="5F04B6BA" w14:textId="77777777" w:rsidR="001C37D5" w:rsidRDefault="001C37D5">
      <w:pPr>
        <w:pStyle w:val="BodyText"/>
        <w:spacing w:before="3"/>
        <w:rPr>
          <w:sz w:val="17"/>
        </w:rPr>
      </w:pPr>
    </w:p>
    <w:p w14:paraId="52E2E186" w14:textId="77777777" w:rsidR="001C37D5" w:rsidRDefault="00EB4F66" w:rsidP="00F13190">
      <w:pPr>
        <w:pStyle w:val="ListParagraph"/>
        <w:numPr>
          <w:ilvl w:val="1"/>
          <w:numId w:val="109"/>
        </w:numPr>
        <w:tabs>
          <w:tab w:val="left" w:pos="1810"/>
        </w:tabs>
        <w:ind w:left="1809"/>
        <w:rPr>
          <w:sz w:val="18"/>
        </w:rPr>
      </w:pPr>
      <w:r>
        <w:rPr>
          <w:sz w:val="18"/>
        </w:rPr>
        <w:t>Laytime shall commence as</w:t>
      </w:r>
      <w:r>
        <w:rPr>
          <w:spacing w:val="-1"/>
          <w:sz w:val="18"/>
        </w:rPr>
        <w:t xml:space="preserve"> </w:t>
      </w:r>
      <w:r>
        <w:rPr>
          <w:sz w:val="18"/>
        </w:rPr>
        <w:t>follows:</w:t>
      </w:r>
    </w:p>
    <w:p w14:paraId="64F2B75B" w14:textId="77777777" w:rsidR="001C37D5" w:rsidRDefault="001C37D5">
      <w:pPr>
        <w:pStyle w:val="BodyText"/>
        <w:spacing w:before="2"/>
        <w:rPr>
          <w:sz w:val="20"/>
        </w:rPr>
      </w:pPr>
    </w:p>
    <w:p w14:paraId="4E710A8E" w14:textId="77777777" w:rsidR="001C37D5" w:rsidRDefault="00EB4F66" w:rsidP="00F13190">
      <w:pPr>
        <w:pStyle w:val="ListParagraph"/>
        <w:numPr>
          <w:ilvl w:val="2"/>
          <w:numId w:val="109"/>
        </w:numPr>
        <w:tabs>
          <w:tab w:val="left" w:pos="2038"/>
        </w:tabs>
        <w:jc w:val="left"/>
        <w:rPr>
          <w:sz w:val="18"/>
        </w:rPr>
      </w:pPr>
      <w:r>
        <w:rPr>
          <w:sz w:val="18"/>
        </w:rPr>
        <w:t>At Notice of Readiness (NOR) plus 1 hour;</w:t>
      </w:r>
      <w:r>
        <w:rPr>
          <w:spacing w:val="-10"/>
          <w:sz w:val="18"/>
        </w:rPr>
        <w:t xml:space="preserve"> </w:t>
      </w:r>
      <w:r>
        <w:rPr>
          <w:sz w:val="18"/>
        </w:rPr>
        <w:t>or</w:t>
      </w:r>
    </w:p>
    <w:p w14:paraId="61AEC406" w14:textId="77777777" w:rsidR="001C37D5" w:rsidRDefault="001C37D5">
      <w:pPr>
        <w:pStyle w:val="BodyText"/>
        <w:spacing w:before="4"/>
        <w:rPr>
          <w:sz w:val="20"/>
        </w:rPr>
      </w:pPr>
    </w:p>
    <w:p w14:paraId="08A2FD3D" w14:textId="77777777" w:rsidR="001C37D5" w:rsidRDefault="00EB4F66" w:rsidP="00F13190">
      <w:pPr>
        <w:pStyle w:val="ListParagraph"/>
        <w:numPr>
          <w:ilvl w:val="2"/>
          <w:numId w:val="109"/>
        </w:numPr>
        <w:tabs>
          <w:tab w:val="left" w:pos="2045"/>
        </w:tabs>
        <w:spacing w:before="1" w:line="278" w:lineRule="auto"/>
        <w:ind w:left="156" w:right="560" w:firstLine="1576"/>
        <w:jc w:val="left"/>
        <w:rPr>
          <w:sz w:val="18"/>
        </w:rPr>
      </w:pPr>
      <w:r>
        <w:rPr>
          <w:sz w:val="18"/>
        </w:rPr>
        <w:t>Immediately upon arrival in berth of the Contractor’s bunkering barge (i.e., all fast) provided that the Contractor provided notice of readiness to bunker at the proper time. (See paragraph (c)</w:t>
      </w:r>
      <w:r>
        <w:rPr>
          <w:spacing w:val="-8"/>
          <w:sz w:val="18"/>
        </w:rPr>
        <w:t xml:space="preserve"> </w:t>
      </w:r>
      <w:r>
        <w:rPr>
          <w:sz w:val="18"/>
        </w:rPr>
        <w:t>above.)</w:t>
      </w:r>
    </w:p>
    <w:p w14:paraId="6FD9C594" w14:textId="77777777" w:rsidR="001C37D5" w:rsidRDefault="001C37D5">
      <w:pPr>
        <w:pStyle w:val="BodyText"/>
        <w:spacing w:before="3"/>
        <w:rPr>
          <w:sz w:val="17"/>
        </w:rPr>
      </w:pPr>
    </w:p>
    <w:p w14:paraId="107DB65B" w14:textId="77777777" w:rsidR="001C37D5" w:rsidRDefault="00EB4F66" w:rsidP="00F13190">
      <w:pPr>
        <w:pStyle w:val="ListParagraph"/>
        <w:numPr>
          <w:ilvl w:val="2"/>
          <w:numId w:val="109"/>
        </w:numPr>
        <w:tabs>
          <w:tab w:val="left" w:pos="2050"/>
        </w:tabs>
        <w:spacing w:line="278" w:lineRule="auto"/>
        <w:ind w:left="156" w:right="846" w:firstLine="1531"/>
        <w:jc w:val="left"/>
        <w:rPr>
          <w:sz w:val="18"/>
        </w:rPr>
      </w:pPr>
      <w:r>
        <w:rPr>
          <w:sz w:val="18"/>
        </w:rPr>
        <w:t>Laytime</w:t>
      </w:r>
      <w:r>
        <w:rPr>
          <w:spacing w:val="-3"/>
          <w:sz w:val="18"/>
        </w:rPr>
        <w:t xml:space="preserve"> </w:t>
      </w:r>
      <w:r>
        <w:rPr>
          <w:sz w:val="18"/>
        </w:rPr>
        <w:t>shall</w:t>
      </w:r>
      <w:r>
        <w:rPr>
          <w:spacing w:val="-2"/>
          <w:sz w:val="18"/>
        </w:rPr>
        <w:t xml:space="preserve"> </w:t>
      </w:r>
      <w:r>
        <w:rPr>
          <w:sz w:val="18"/>
        </w:rPr>
        <w:t>continue</w:t>
      </w:r>
      <w:r>
        <w:rPr>
          <w:spacing w:val="-3"/>
          <w:sz w:val="18"/>
        </w:rPr>
        <w:t xml:space="preserve"> </w:t>
      </w:r>
      <w:r>
        <w:rPr>
          <w:sz w:val="18"/>
        </w:rPr>
        <w:t>24</w:t>
      </w:r>
      <w:r>
        <w:rPr>
          <w:spacing w:val="-3"/>
          <w:sz w:val="18"/>
        </w:rPr>
        <w:t xml:space="preserve"> </w:t>
      </w:r>
      <w:r>
        <w:rPr>
          <w:sz w:val="18"/>
        </w:rPr>
        <w:t>hours</w:t>
      </w:r>
      <w:r>
        <w:rPr>
          <w:spacing w:val="-2"/>
          <w:sz w:val="18"/>
        </w:rPr>
        <w:t xml:space="preserve"> </w:t>
      </w:r>
      <w:r>
        <w:rPr>
          <w:sz w:val="18"/>
        </w:rPr>
        <w:t>a</w:t>
      </w:r>
      <w:r>
        <w:rPr>
          <w:spacing w:val="-5"/>
          <w:sz w:val="18"/>
        </w:rPr>
        <w:t xml:space="preserve"> </w:t>
      </w:r>
      <w:r>
        <w:rPr>
          <w:sz w:val="18"/>
        </w:rPr>
        <w:t>day,</w:t>
      </w:r>
      <w:r>
        <w:rPr>
          <w:spacing w:val="-1"/>
          <w:sz w:val="18"/>
        </w:rPr>
        <w:t xml:space="preserve"> </w:t>
      </w:r>
      <w:r>
        <w:rPr>
          <w:sz w:val="18"/>
        </w:rPr>
        <w:t>7</w:t>
      </w:r>
      <w:r>
        <w:rPr>
          <w:spacing w:val="-2"/>
          <w:sz w:val="18"/>
        </w:rPr>
        <w:t xml:space="preserve"> </w:t>
      </w:r>
      <w:r>
        <w:rPr>
          <w:sz w:val="18"/>
        </w:rPr>
        <w:t>days</w:t>
      </w:r>
      <w:r>
        <w:rPr>
          <w:spacing w:val="-2"/>
          <w:sz w:val="18"/>
        </w:rPr>
        <w:t xml:space="preserve"> </w:t>
      </w:r>
      <w:r>
        <w:rPr>
          <w:sz w:val="18"/>
        </w:rPr>
        <w:t>a</w:t>
      </w:r>
      <w:r>
        <w:rPr>
          <w:spacing w:val="-3"/>
          <w:sz w:val="18"/>
        </w:rPr>
        <w:t xml:space="preserve"> </w:t>
      </w:r>
      <w:r>
        <w:rPr>
          <w:sz w:val="18"/>
        </w:rPr>
        <w:t>week,</w:t>
      </w:r>
      <w:r>
        <w:rPr>
          <w:spacing w:val="-1"/>
          <w:sz w:val="18"/>
        </w:rPr>
        <w:t xml:space="preserve"> </w:t>
      </w:r>
      <w:r>
        <w:rPr>
          <w:sz w:val="18"/>
        </w:rPr>
        <w:t>without</w:t>
      </w:r>
      <w:r>
        <w:rPr>
          <w:spacing w:val="-2"/>
          <w:sz w:val="18"/>
        </w:rPr>
        <w:t xml:space="preserve"> </w:t>
      </w:r>
      <w:r>
        <w:rPr>
          <w:sz w:val="18"/>
        </w:rPr>
        <w:t>interruption,</w:t>
      </w:r>
      <w:r>
        <w:rPr>
          <w:spacing w:val="-1"/>
          <w:sz w:val="18"/>
        </w:rPr>
        <w:t xml:space="preserve"> </w:t>
      </w:r>
      <w:r>
        <w:rPr>
          <w:sz w:val="18"/>
        </w:rPr>
        <w:t>unless</w:t>
      </w:r>
      <w:r>
        <w:rPr>
          <w:spacing w:val="-2"/>
          <w:sz w:val="18"/>
        </w:rPr>
        <w:t xml:space="preserve"> </w:t>
      </w:r>
      <w:r>
        <w:rPr>
          <w:sz w:val="18"/>
        </w:rPr>
        <w:t>port</w:t>
      </w:r>
      <w:r>
        <w:rPr>
          <w:spacing w:val="-2"/>
          <w:sz w:val="18"/>
        </w:rPr>
        <w:t xml:space="preserve"> </w:t>
      </w:r>
      <w:r>
        <w:rPr>
          <w:sz w:val="18"/>
        </w:rPr>
        <w:t>authority</w:t>
      </w:r>
      <w:r>
        <w:rPr>
          <w:spacing w:val="-6"/>
          <w:sz w:val="18"/>
        </w:rPr>
        <w:t xml:space="preserve"> </w:t>
      </w:r>
      <w:r>
        <w:rPr>
          <w:sz w:val="18"/>
        </w:rPr>
        <w:t>regulations require differently, from its commencement until bunkering of the barge is completed and the hoses have been</w:t>
      </w:r>
      <w:r>
        <w:rPr>
          <w:spacing w:val="-26"/>
          <w:sz w:val="18"/>
        </w:rPr>
        <w:t xml:space="preserve"> </w:t>
      </w:r>
      <w:r>
        <w:rPr>
          <w:sz w:val="18"/>
        </w:rPr>
        <w:t>disconnected.</w:t>
      </w:r>
    </w:p>
    <w:p w14:paraId="41C970A3" w14:textId="77777777" w:rsidR="001C37D5" w:rsidRDefault="001C37D5">
      <w:pPr>
        <w:pStyle w:val="BodyText"/>
        <w:spacing w:before="3"/>
        <w:rPr>
          <w:sz w:val="17"/>
        </w:rPr>
      </w:pPr>
    </w:p>
    <w:p w14:paraId="67F3042A" w14:textId="77777777" w:rsidR="001C37D5" w:rsidRDefault="00EB4F66" w:rsidP="00F13190">
      <w:pPr>
        <w:pStyle w:val="Heading4"/>
        <w:numPr>
          <w:ilvl w:val="0"/>
          <w:numId w:val="109"/>
        </w:numPr>
        <w:tabs>
          <w:tab w:val="left" w:pos="1527"/>
        </w:tabs>
        <w:ind w:left="1526"/>
      </w:pPr>
      <w:r>
        <w:t>LAYTIME</w:t>
      </w:r>
      <w:r>
        <w:rPr>
          <w:spacing w:val="-1"/>
        </w:rPr>
        <w:t xml:space="preserve"> </w:t>
      </w:r>
      <w:r>
        <w:t>CREDIT.</w:t>
      </w:r>
    </w:p>
    <w:p w14:paraId="70F3AF20" w14:textId="77777777" w:rsidR="001C37D5" w:rsidRDefault="001C37D5">
      <w:pPr>
        <w:pStyle w:val="BodyText"/>
        <w:spacing w:before="4"/>
        <w:rPr>
          <w:b/>
          <w:sz w:val="12"/>
        </w:rPr>
      </w:pPr>
    </w:p>
    <w:p w14:paraId="4F923FBB" w14:textId="77777777" w:rsidR="001C37D5" w:rsidRDefault="00EB4F66" w:rsidP="00F13190">
      <w:pPr>
        <w:pStyle w:val="ListParagraph"/>
        <w:numPr>
          <w:ilvl w:val="1"/>
          <w:numId w:val="109"/>
        </w:numPr>
        <w:tabs>
          <w:tab w:val="left" w:pos="1810"/>
        </w:tabs>
        <w:spacing w:before="93"/>
        <w:ind w:left="1809"/>
        <w:rPr>
          <w:sz w:val="18"/>
        </w:rPr>
      </w:pPr>
      <w:r>
        <w:rPr>
          <w:sz w:val="18"/>
        </w:rPr>
        <w:t>If regulations of the Port Authority prohibit bunkering at any time, time so lost shall be added to the amount</w:t>
      </w:r>
      <w:r>
        <w:rPr>
          <w:spacing w:val="-28"/>
          <w:sz w:val="18"/>
        </w:rPr>
        <w:t xml:space="preserve"> </w:t>
      </w:r>
      <w:r>
        <w:rPr>
          <w:sz w:val="18"/>
        </w:rPr>
        <w:t>of</w:t>
      </w:r>
    </w:p>
    <w:p w14:paraId="38A3D25C" w14:textId="77777777" w:rsidR="001C37D5" w:rsidRDefault="00EB4F66">
      <w:pPr>
        <w:pStyle w:val="BodyText"/>
        <w:spacing w:before="33"/>
        <w:ind w:left="156"/>
      </w:pPr>
      <w:r>
        <w:t>allowed laytime.</w:t>
      </w:r>
    </w:p>
    <w:p w14:paraId="7FC9DCB3" w14:textId="77777777" w:rsidR="001C37D5" w:rsidRDefault="001C37D5">
      <w:pPr>
        <w:pStyle w:val="BodyText"/>
        <w:spacing w:before="2"/>
        <w:rPr>
          <w:sz w:val="12"/>
        </w:rPr>
      </w:pPr>
    </w:p>
    <w:p w14:paraId="7E24B197" w14:textId="77777777" w:rsidR="001C37D5" w:rsidRDefault="00EB4F66" w:rsidP="00F13190">
      <w:pPr>
        <w:pStyle w:val="ListParagraph"/>
        <w:numPr>
          <w:ilvl w:val="1"/>
          <w:numId w:val="109"/>
        </w:numPr>
        <w:tabs>
          <w:tab w:val="left" w:pos="1810"/>
        </w:tabs>
        <w:spacing w:before="92" w:line="278" w:lineRule="auto"/>
        <w:ind w:right="681" w:firstLine="1351"/>
        <w:rPr>
          <w:sz w:val="18"/>
        </w:rPr>
      </w:pPr>
      <w:r>
        <w:rPr>
          <w:sz w:val="18"/>
        </w:rPr>
        <w:t>Delays, after commencement of laytime, attributed to the condition of the bunkering barge or delays caused by a failure of the bunkering barge will be added to the allowed laytime. In the event of Contractor delay, if total adjusted laytime is not fully utilized and/or is exceeded due to further Contractor delays, the provisions of paragraph (e), Contractor Delivery Delays, of the contract provision entitled BUNKERING PROVISIONS may be</w:t>
      </w:r>
      <w:r>
        <w:rPr>
          <w:spacing w:val="-6"/>
          <w:sz w:val="18"/>
        </w:rPr>
        <w:t xml:space="preserve"> </w:t>
      </w:r>
      <w:r>
        <w:rPr>
          <w:sz w:val="18"/>
        </w:rPr>
        <w:t>utilized.</w:t>
      </w:r>
    </w:p>
    <w:p w14:paraId="6FD5D90A" w14:textId="77777777" w:rsidR="001C37D5" w:rsidRDefault="00EB4F66" w:rsidP="00F13190">
      <w:pPr>
        <w:pStyle w:val="ListParagraph"/>
        <w:numPr>
          <w:ilvl w:val="1"/>
          <w:numId w:val="109"/>
        </w:numPr>
        <w:tabs>
          <w:tab w:val="left" w:pos="1810"/>
        </w:tabs>
        <w:spacing w:before="115" w:line="278" w:lineRule="auto"/>
        <w:ind w:right="574" w:firstLine="1351"/>
        <w:rPr>
          <w:sz w:val="18"/>
        </w:rPr>
      </w:pPr>
      <w:r>
        <w:rPr>
          <w:sz w:val="18"/>
        </w:rPr>
        <w:t>Delays,</w:t>
      </w:r>
      <w:r>
        <w:rPr>
          <w:spacing w:val="-2"/>
          <w:sz w:val="18"/>
        </w:rPr>
        <w:t xml:space="preserve"> </w:t>
      </w:r>
      <w:r>
        <w:rPr>
          <w:sz w:val="18"/>
        </w:rPr>
        <w:t>after</w:t>
      </w:r>
      <w:r>
        <w:rPr>
          <w:spacing w:val="-2"/>
          <w:sz w:val="18"/>
        </w:rPr>
        <w:t xml:space="preserve"> </w:t>
      </w:r>
      <w:r>
        <w:rPr>
          <w:sz w:val="18"/>
        </w:rPr>
        <w:t>commencement</w:t>
      </w:r>
      <w:r>
        <w:rPr>
          <w:spacing w:val="-2"/>
          <w:sz w:val="18"/>
        </w:rPr>
        <w:t xml:space="preserve"> </w:t>
      </w:r>
      <w:r>
        <w:rPr>
          <w:sz w:val="18"/>
        </w:rPr>
        <w:t>of</w:t>
      </w:r>
      <w:r>
        <w:rPr>
          <w:spacing w:val="-4"/>
          <w:sz w:val="18"/>
        </w:rPr>
        <w:t xml:space="preserve"> </w:t>
      </w:r>
      <w:r>
        <w:rPr>
          <w:sz w:val="18"/>
        </w:rPr>
        <w:t>laytime,</w:t>
      </w:r>
      <w:r>
        <w:rPr>
          <w:spacing w:val="-2"/>
          <w:sz w:val="18"/>
        </w:rPr>
        <w:t xml:space="preserve"> </w:t>
      </w:r>
      <w:r>
        <w:rPr>
          <w:sz w:val="18"/>
        </w:rPr>
        <w:t>attributed</w:t>
      </w:r>
      <w:r>
        <w:rPr>
          <w:spacing w:val="-1"/>
          <w:sz w:val="18"/>
        </w:rPr>
        <w:t xml:space="preserve"> </w:t>
      </w:r>
      <w:r>
        <w:rPr>
          <w:sz w:val="18"/>
        </w:rPr>
        <w:t>to</w:t>
      </w:r>
      <w:r>
        <w:rPr>
          <w:spacing w:val="-1"/>
          <w:sz w:val="18"/>
        </w:rPr>
        <w:t xml:space="preserve"> </w:t>
      </w:r>
      <w:r>
        <w:rPr>
          <w:sz w:val="18"/>
        </w:rPr>
        <w:t>causes</w:t>
      </w:r>
      <w:r>
        <w:rPr>
          <w:spacing w:val="-3"/>
          <w:sz w:val="18"/>
        </w:rPr>
        <w:t xml:space="preserve"> </w:t>
      </w:r>
      <w:r>
        <w:rPr>
          <w:sz w:val="18"/>
        </w:rPr>
        <w:t>beyond</w:t>
      </w:r>
      <w:r>
        <w:rPr>
          <w:spacing w:val="-1"/>
          <w:sz w:val="18"/>
        </w:rPr>
        <w:t xml:space="preserve"> </w:t>
      </w:r>
      <w:r>
        <w:rPr>
          <w:sz w:val="18"/>
        </w:rPr>
        <w:t>the</w:t>
      </w:r>
      <w:r>
        <w:rPr>
          <w:spacing w:val="-3"/>
          <w:sz w:val="18"/>
        </w:rPr>
        <w:t xml:space="preserve"> </w:t>
      </w:r>
      <w:r>
        <w:rPr>
          <w:sz w:val="18"/>
        </w:rPr>
        <w:t>control</w:t>
      </w:r>
      <w:r>
        <w:rPr>
          <w:spacing w:val="-4"/>
          <w:sz w:val="18"/>
        </w:rPr>
        <w:t xml:space="preserve"> </w:t>
      </w:r>
      <w:r>
        <w:rPr>
          <w:sz w:val="18"/>
        </w:rPr>
        <w:t>and</w:t>
      </w:r>
      <w:r>
        <w:rPr>
          <w:spacing w:val="-4"/>
          <w:sz w:val="18"/>
        </w:rPr>
        <w:t xml:space="preserve"> </w:t>
      </w:r>
      <w:r>
        <w:rPr>
          <w:sz w:val="18"/>
        </w:rPr>
        <w:t>without</w:t>
      </w:r>
      <w:r>
        <w:rPr>
          <w:spacing w:val="-4"/>
          <w:sz w:val="18"/>
        </w:rPr>
        <w:t xml:space="preserve"> </w:t>
      </w:r>
      <w:r>
        <w:rPr>
          <w:sz w:val="18"/>
        </w:rPr>
        <w:t>the</w:t>
      </w:r>
      <w:r>
        <w:rPr>
          <w:spacing w:val="-3"/>
          <w:sz w:val="18"/>
        </w:rPr>
        <w:t xml:space="preserve"> </w:t>
      </w:r>
      <w:r>
        <w:rPr>
          <w:sz w:val="18"/>
        </w:rPr>
        <w:t>fault</w:t>
      </w:r>
      <w:r>
        <w:rPr>
          <w:spacing w:val="-2"/>
          <w:sz w:val="18"/>
        </w:rPr>
        <w:t xml:space="preserve"> </w:t>
      </w:r>
      <w:r>
        <w:rPr>
          <w:sz w:val="18"/>
        </w:rPr>
        <w:t>or</w:t>
      </w:r>
      <w:r>
        <w:rPr>
          <w:spacing w:val="-4"/>
          <w:sz w:val="18"/>
        </w:rPr>
        <w:t xml:space="preserve"> </w:t>
      </w:r>
      <w:r>
        <w:rPr>
          <w:sz w:val="18"/>
        </w:rPr>
        <w:t>negligence of the Contractor or the Government will result in increasing basic allowed laytime for one half of the</w:t>
      </w:r>
      <w:r>
        <w:rPr>
          <w:spacing w:val="-21"/>
          <w:sz w:val="18"/>
        </w:rPr>
        <w:t xml:space="preserve"> </w:t>
      </w:r>
      <w:r>
        <w:rPr>
          <w:sz w:val="18"/>
        </w:rPr>
        <w:t>delay.</w:t>
      </w:r>
    </w:p>
    <w:p w14:paraId="79F4549B" w14:textId="77777777" w:rsidR="001C37D5" w:rsidRDefault="001C37D5">
      <w:pPr>
        <w:pStyle w:val="BodyText"/>
        <w:spacing w:before="3"/>
        <w:rPr>
          <w:sz w:val="17"/>
        </w:rPr>
      </w:pPr>
    </w:p>
    <w:p w14:paraId="2D5EC7CE" w14:textId="1ED54954" w:rsidR="001C37D5" w:rsidRDefault="00EB4F66" w:rsidP="00F13190">
      <w:pPr>
        <w:pStyle w:val="ListParagraph"/>
        <w:numPr>
          <w:ilvl w:val="1"/>
          <w:numId w:val="109"/>
        </w:numPr>
        <w:tabs>
          <w:tab w:val="left" w:pos="1810"/>
        </w:tabs>
        <w:spacing w:line="278" w:lineRule="auto"/>
        <w:ind w:left="155" w:right="686" w:firstLine="1351"/>
        <w:rPr>
          <w:sz w:val="18"/>
        </w:rPr>
      </w:pPr>
      <w:r>
        <w:rPr>
          <w:sz w:val="18"/>
        </w:rPr>
        <w:t xml:space="preserve">Delays caused solely by the Government, due to late arrival of the vessel, late commencement, and/or late continuation of the delivery, will be deducted from allowed laytime and/or </w:t>
      </w:r>
      <w:r w:rsidR="003A2993">
        <w:rPr>
          <w:sz w:val="18"/>
        </w:rPr>
        <w:t>free time</w:t>
      </w:r>
      <w:r>
        <w:rPr>
          <w:sz w:val="18"/>
        </w:rPr>
        <w:t xml:space="preserve"> after coordination with the Chief Engineering and/or Ordering Officer. In the event of Government delay, if total allowed laytime and </w:t>
      </w:r>
      <w:r w:rsidR="003A2993">
        <w:rPr>
          <w:sz w:val="18"/>
        </w:rPr>
        <w:t>free time</w:t>
      </w:r>
      <w:r>
        <w:rPr>
          <w:sz w:val="18"/>
        </w:rPr>
        <w:t xml:space="preserve"> are exceeded, the Contractor may bill for detention charges in accordance with paragraph (i) below. Evidence of such delay must be</w:t>
      </w:r>
      <w:r>
        <w:rPr>
          <w:spacing w:val="-7"/>
          <w:sz w:val="18"/>
        </w:rPr>
        <w:t xml:space="preserve"> </w:t>
      </w:r>
      <w:r>
        <w:rPr>
          <w:sz w:val="18"/>
        </w:rPr>
        <w:t>provided.</w:t>
      </w:r>
    </w:p>
    <w:p w14:paraId="2823E94D" w14:textId="77777777" w:rsidR="001C37D5" w:rsidRDefault="001C37D5">
      <w:pPr>
        <w:pStyle w:val="BodyText"/>
        <w:spacing w:before="6"/>
        <w:rPr>
          <w:sz w:val="17"/>
        </w:rPr>
      </w:pPr>
    </w:p>
    <w:p w14:paraId="04BA030C" w14:textId="3728AFB9" w:rsidR="001C37D5" w:rsidRDefault="00EB4F66" w:rsidP="00F13190">
      <w:pPr>
        <w:pStyle w:val="ListParagraph"/>
        <w:numPr>
          <w:ilvl w:val="0"/>
          <w:numId w:val="109"/>
        </w:numPr>
        <w:tabs>
          <w:tab w:val="left" w:pos="1505"/>
        </w:tabs>
        <w:spacing w:line="278" w:lineRule="auto"/>
        <w:ind w:left="155" w:right="551" w:firstLine="1080"/>
        <w:rPr>
          <w:sz w:val="18"/>
        </w:rPr>
      </w:pPr>
      <w:r>
        <w:rPr>
          <w:b/>
          <w:sz w:val="18"/>
        </w:rPr>
        <w:t xml:space="preserve">DELAYS. </w:t>
      </w:r>
      <w:r>
        <w:rPr>
          <w:sz w:val="18"/>
        </w:rPr>
        <w:t xml:space="preserve">In the </w:t>
      </w:r>
      <w:r w:rsidR="000D09C3">
        <w:rPr>
          <w:sz w:val="18"/>
        </w:rPr>
        <w:t>event</w:t>
      </w:r>
      <w:r>
        <w:rPr>
          <w:sz w:val="18"/>
        </w:rPr>
        <w:t xml:space="preserve"> of a breakdown of the Contractor’s equipment, which prohibit bunkering for at least 2 hours, the Contractor will be required to remove the equipment from the Government-provided berth, unless permission is granted by the Government to allow the equipment to remain at berth.  When the Government grants permission for the Contractor’s equipment to </w:t>
      </w:r>
      <w:r>
        <w:rPr>
          <w:sz w:val="18"/>
        </w:rPr>
        <w:lastRenderedPageBreak/>
        <w:t>remain at berth, the Contractor will be responsible to reimburse the Government for any cost incurred by the Government for furnishing personnel to remain with the barge during repair. If the Contractor removes the equipment from the Government-provided berth, notice of readiness to bunker will be again required as provided in paragraph (b)</w:t>
      </w:r>
      <w:r>
        <w:rPr>
          <w:spacing w:val="-7"/>
          <w:sz w:val="18"/>
        </w:rPr>
        <w:t xml:space="preserve"> </w:t>
      </w:r>
      <w:r>
        <w:rPr>
          <w:sz w:val="18"/>
        </w:rPr>
        <w:t>above.</w:t>
      </w:r>
    </w:p>
    <w:p w14:paraId="6F138F31" w14:textId="77777777" w:rsidR="001C37D5" w:rsidRDefault="001C37D5">
      <w:pPr>
        <w:pStyle w:val="BodyText"/>
        <w:spacing w:before="3"/>
        <w:rPr>
          <w:sz w:val="17"/>
        </w:rPr>
      </w:pPr>
    </w:p>
    <w:p w14:paraId="5C692E9B" w14:textId="77777777" w:rsidR="001C37D5" w:rsidRDefault="00EB4F66" w:rsidP="00F13190">
      <w:pPr>
        <w:pStyle w:val="ListParagraph"/>
        <w:numPr>
          <w:ilvl w:val="0"/>
          <w:numId w:val="109"/>
        </w:numPr>
        <w:tabs>
          <w:tab w:val="left" w:pos="1536"/>
        </w:tabs>
        <w:spacing w:line="278" w:lineRule="auto"/>
        <w:ind w:left="155" w:right="633" w:firstLine="1080"/>
        <w:rPr>
          <w:sz w:val="18"/>
        </w:rPr>
      </w:pPr>
      <w:r>
        <w:rPr>
          <w:b/>
          <w:sz w:val="18"/>
        </w:rPr>
        <w:t xml:space="preserve">EQUIPMENT. </w:t>
      </w:r>
      <w:r>
        <w:rPr>
          <w:sz w:val="18"/>
        </w:rPr>
        <w:t>Hoses for bunkering a barge shall be provided by the Contractor. However, the Government shall be responsible for connecting and disconnecting the hoses at the flange of the receiving Government</w:t>
      </w:r>
      <w:r>
        <w:rPr>
          <w:spacing w:val="-15"/>
          <w:sz w:val="18"/>
        </w:rPr>
        <w:t xml:space="preserve"> </w:t>
      </w:r>
      <w:r>
        <w:rPr>
          <w:sz w:val="18"/>
        </w:rPr>
        <w:t>vessel.</w:t>
      </w:r>
    </w:p>
    <w:p w14:paraId="4A2DC80D" w14:textId="77777777" w:rsidR="001C37D5" w:rsidRDefault="001C37D5">
      <w:pPr>
        <w:pStyle w:val="BodyText"/>
        <w:spacing w:before="3"/>
        <w:rPr>
          <w:sz w:val="17"/>
        </w:rPr>
      </w:pPr>
    </w:p>
    <w:p w14:paraId="59606919" w14:textId="77777777" w:rsidR="001C37D5" w:rsidRDefault="00EB4F66" w:rsidP="00F13190">
      <w:pPr>
        <w:pStyle w:val="ListParagraph"/>
        <w:numPr>
          <w:ilvl w:val="0"/>
          <w:numId w:val="109"/>
        </w:numPr>
        <w:tabs>
          <w:tab w:val="left" w:pos="1538"/>
        </w:tabs>
        <w:spacing w:line="278" w:lineRule="auto"/>
        <w:ind w:left="155" w:right="941" w:firstLine="1080"/>
        <w:rPr>
          <w:sz w:val="18"/>
        </w:rPr>
      </w:pPr>
      <w:r>
        <w:rPr>
          <w:b/>
          <w:sz w:val="18"/>
        </w:rPr>
        <w:t xml:space="preserve">TITLE. </w:t>
      </w:r>
      <w:r>
        <w:rPr>
          <w:sz w:val="18"/>
        </w:rPr>
        <w:t>Title to the supplies delivered, and risk of loss thereof, shall pass from the Contractor to the Government when the supplies cross the receiving Government vessel’s</w:t>
      </w:r>
      <w:r>
        <w:rPr>
          <w:spacing w:val="-2"/>
          <w:sz w:val="18"/>
        </w:rPr>
        <w:t xml:space="preserve"> </w:t>
      </w:r>
      <w:r>
        <w:rPr>
          <w:sz w:val="18"/>
        </w:rPr>
        <w:t>manifold.</w:t>
      </w:r>
    </w:p>
    <w:p w14:paraId="62ACBDC5" w14:textId="77777777" w:rsidR="001C37D5" w:rsidRDefault="001C37D5">
      <w:pPr>
        <w:pStyle w:val="BodyText"/>
        <w:spacing w:before="6"/>
        <w:rPr>
          <w:sz w:val="17"/>
        </w:rPr>
      </w:pPr>
    </w:p>
    <w:p w14:paraId="17F918AB" w14:textId="77777777" w:rsidR="001C37D5" w:rsidRDefault="00EB4F66" w:rsidP="00F13190">
      <w:pPr>
        <w:pStyle w:val="Heading4"/>
        <w:numPr>
          <w:ilvl w:val="0"/>
          <w:numId w:val="109"/>
        </w:numPr>
        <w:tabs>
          <w:tab w:val="left" w:pos="1498"/>
        </w:tabs>
        <w:ind w:left="1497" w:hanging="263"/>
      </w:pPr>
      <w:r>
        <w:t>DETENTION</w:t>
      </w:r>
      <w:r>
        <w:rPr>
          <w:spacing w:val="-1"/>
        </w:rPr>
        <w:t xml:space="preserve"> </w:t>
      </w:r>
      <w:r>
        <w:t>RATE.</w:t>
      </w:r>
    </w:p>
    <w:p w14:paraId="4A341364" w14:textId="77777777" w:rsidR="001C37D5" w:rsidRDefault="001C37D5">
      <w:pPr>
        <w:pStyle w:val="BodyText"/>
        <w:spacing w:before="2"/>
        <w:rPr>
          <w:b/>
          <w:sz w:val="20"/>
        </w:rPr>
      </w:pPr>
    </w:p>
    <w:p w14:paraId="4AD8B0CE" w14:textId="77777777" w:rsidR="001C37D5" w:rsidRDefault="00EB4F66" w:rsidP="00F13190">
      <w:pPr>
        <w:pStyle w:val="ListParagraph"/>
        <w:numPr>
          <w:ilvl w:val="1"/>
          <w:numId w:val="109"/>
        </w:numPr>
        <w:tabs>
          <w:tab w:val="left" w:pos="1810"/>
        </w:tabs>
        <w:ind w:left="1809"/>
        <w:rPr>
          <w:b/>
          <w:sz w:val="18"/>
        </w:rPr>
      </w:pPr>
      <w:r>
        <w:rPr>
          <w:b/>
          <w:sz w:val="18"/>
        </w:rPr>
        <w:t>SEA Card Order Management System (SCOMS)</w:t>
      </w:r>
      <w:r>
        <w:rPr>
          <w:b/>
          <w:spacing w:val="-7"/>
          <w:sz w:val="18"/>
        </w:rPr>
        <w:t xml:space="preserve"> </w:t>
      </w:r>
      <w:r>
        <w:rPr>
          <w:b/>
          <w:sz w:val="18"/>
        </w:rPr>
        <w:t>Orders.</w:t>
      </w:r>
    </w:p>
    <w:p w14:paraId="7603A1A1" w14:textId="77777777" w:rsidR="001C37D5" w:rsidRDefault="001C37D5">
      <w:pPr>
        <w:pStyle w:val="BodyText"/>
        <w:spacing w:before="2"/>
        <w:rPr>
          <w:b/>
          <w:sz w:val="20"/>
        </w:rPr>
      </w:pPr>
    </w:p>
    <w:p w14:paraId="045C92AE" w14:textId="77777777" w:rsidR="001C37D5" w:rsidRDefault="00EB4F66" w:rsidP="00F13190">
      <w:pPr>
        <w:pStyle w:val="ListParagraph"/>
        <w:numPr>
          <w:ilvl w:val="2"/>
          <w:numId w:val="109"/>
        </w:numPr>
        <w:tabs>
          <w:tab w:val="left" w:pos="2038"/>
        </w:tabs>
        <w:spacing w:line="278" w:lineRule="auto"/>
        <w:ind w:left="155" w:right="649" w:firstLine="1620"/>
        <w:jc w:val="left"/>
        <w:rPr>
          <w:sz w:val="18"/>
        </w:rPr>
      </w:pPr>
      <w:r>
        <w:rPr>
          <w:sz w:val="18"/>
        </w:rPr>
        <w:t>Charges for detention are deemed ancillary, non-fuel charges and are the responsibility of the activity incurring them. In accordance with the SUBMISSION OF INVOICES FOR NON-FUEL CHARGES – LOCAL PURCHASE PAYMENT REQUIREMENTS (FUEL CARD SERVICES) contract provision, the Contractor shall invoice these charges using SCOMS, upon approval</w:t>
      </w:r>
      <w:r>
        <w:rPr>
          <w:spacing w:val="-2"/>
          <w:sz w:val="18"/>
        </w:rPr>
        <w:t xml:space="preserve"> </w:t>
      </w:r>
      <w:r>
        <w:rPr>
          <w:sz w:val="18"/>
        </w:rPr>
        <w:t>by</w:t>
      </w:r>
      <w:r>
        <w:rPr>
          <w:spacing w:val="-5"/>
          <w:sz w:val="18"/>
        </w:rPr>
        <w:t xml:space="preserve"> </w:t>
      </w:r>
      <w:r>
        <w:rPr>
          <w:sz w:val="18"/>
        </w:rPr>
        <w:t>the</w:t>
      </w:r>
      <w:r>
        <w:rPr>
          <w:spacing w:val="-2"/>
          <w:sz w:val="18"/>
        </w:rPr>
        <w:t xml:space="preserve"> </w:t>
      </w:r>
      <w:r>
        <w:rPr>
          <w:sz w:val="18"/>
        </w:rPr>
        <w:t>activity,</w:t>
      </w:r>
      <w:r>
        <w:rPr>
          <w:spacing w:val="-1"/>
          <w:sz w:val="18"/>
        </w:rPr>
        <w:t xml:space="preserve"> </w:t>
      </w:r>
      <w:r>
        <w:rPr>
          <w:sz w:val="18"/>
        </w:rPr>
        <w:t>the</w:t>
      </w:r>
      <w:r>
        <w:rPr>
          <w:spacing w:val="-2"/>
          <w:sz w:val="18"/>
        </w:rPr>
        <w:t xml:space="preserve"> </w:t>
      </w:r>
      <w:r>
        <w:rPr>
          <w:sz w:val="18"/>
        </w:rPr>
        <w:t>Credit</w:t>
      </w:r>
      <w:r>
        <w:rPr>
          <w:spacing w:val="-1"/>
          <w:sz w:val="18"/>
        </w:rPr>
        <w:t xml:space="preserve"> </w:t>
      </w:r>
      <w:r>
        <w:rPr>
          <w:sz w:val="18"/>
        </w:rPr>
        <w:t>Card</w:t>
      </w:r>
      <w:r>
        <w:rPr>
          <w:spacing w:val="-3"/>
          <w:sz w:val="18"/>
        </w:rPr>
        <w:t xml:space="preserve"> </w:t>
      </w:r>
      <w:r>
        <w:rPr>
          <w:sz w:val="18"/>
        </w:rPr>
        <w:t>Processor</w:t>
      </w:r>
      <w:r>
        <w:rPr>
          <w:spacing w:val="-1"/>
          <w:sz w:val="18"/>
        </w:rPr>
        <w:t xml:space="preserve"> </w:t>
      </w:r>
      <w:r>
        <w:rPr>
          <w:sz w:val="18"/>
        </w:rPr>
        <w:t>(CCP)</w:t>
      </w:r>
      <w:r>
        <w:rPr>
          <w:spacing w:val="-1"/>
          <w:sz w:val="18"/>
        </w:rPr>
        <w:t xml:space="preserve"> </w:t>
      </w:r>
      <w:r>
        <w:rPr>
          <w:sz w:val="18"/>
        </w:rPr>
        <w:t>will</w:t>
      </w:r>
      <w:r>
        <w:rPr>
          <w:spacing w:val="-2"/>
          <w:sz w:val="18"/>
        </w:rPr>
        <w:t xml:space="preserve"> </w:t>
      </w:r>
      <w:r>
        <w:rPr>
          <w:sz w:val="18"/>
        </w:rPr>
        <w:t>pay</w:t>
      </w:r>
      <w:r>
        <w:rPr>
          <w:spacing w:val="-5"/>
          <w:sz w:val="18"/>
        </w:rPr>
        <w:t xml:space="preserve"> </w:t>
      </w:r>
      <w:r>
        <w:rPr>
          <w:sz w:val="18"/>
        </w:rPr>
        <w:t>the</w:t>
      </w:r>
      <w:r>
        <w:rPr>
          <w:spacing w:val="-2"/>
          <w:sz w:val="18"/>
        </w:rPr>
        <w:t xml:space="preserve"> </w:t>
      </w:r>
      <w:r>
        <w:rPr>
          <w:sz w:val="18"/>
        </w:rPr>
        <w:t>Contractor</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CCP</w:t>
      </w:r>
      <w:r>
        <w:rPr>
          <w:spacing w:val="2"/>
          <w:sz w:val="18"/>
        </w:rPr>
        <w:t xml:space="preserve"> </w:t>
      </w:r>
      <w:r>
        <w:rPr>
          <w:sz w:val="18"/>
        </w:rPr>
        <w:t>will</w:t>
      </w:r>
      <w:r>
        <w:rPr>
          <w:spacing w:val="-2"/>
          <w:sz w:val="18"/>
        </w:rPr>
        <w:t xml:space="preserve"> </w:t>
      </w:r>
      <w:r>
        <w:rPr>
          <w:sz w:val="18"/>
        </w:rPr>
        <w:t>then bill</w:t>
      </w:r>
      <w:r>
        <w:rPr>
          <w:spacing w:val="-1"/>
          <w:sz w:val="18"/>
        </w:rPr>
        <w:t xml:space="preserve"> </w:t>
      </w:r>
      <w:r>
        <w:rPr>
          <w:sz w:val="18"/>
        </w:rPr>
        <w:t>the</w:t>
      </w:r>
      <w:r>
        <w:rPr>
          <w:spacing w:val="-3"/>
          <w:sz w:val="18"/>
        </w:rPr>
        <w:t xml:space="preserve"> </w:t>
      </w:r>
      <w:r>
        <w:rPr>
          <w:sz w:val="18"/>
        </w:rPr>
        <w:t>receiving</w:t>
      </w:r>
      <w:r>
        <w:rPr>
          <w:spacing w:val="-2"/>
          <w:sz w:val="18"/>
        </w:rPr>
        <w:t xml:space="preserve"> </w:t>
      </w:r>
      <w:r>
        <w:rPr>
          <w:sz w:val="18"/>
        </w:rPr>
        <w:t>activity.</w:t>
      </w:r>
    </w:p>
    <w:p w14:paraId="6E73D3FB" w14:textId="77777777" w:rsidR="001C37D5" w:rsidRDefault="001C37D5">
      <w:pPr>
        <w:pStyle w:val="BodyText"/>
        <w:spacing w:before="6"/>
        <w:rPr>
          <w:sz w:val="17"/>
        </w:rPr>
      </w:pPr>
    </w:p>
    <w:p w14:paraId="6C983BEB" w14:textId="77777777" w:rsidR="001C37D5" w:rsidRDefault="00EB4F66" w:rsidP="00F13190">
      <w:pPr>
        <w:pStyle w:val="ListParagraph"/>
        <w:numPr>
          <w:ilvl w:val="2"/>
          <w:numId w:val="109"/>
        </w:numPr>
        <w:tabs>
          <w:tab w:val="left" w:pos="2045"/>
        </w:tabs>
        <w:spacing w:line="278" w:lineRule="auto"/>
        <w:ind w:left="155" w:right="572" w:firstLine="1576"/>
        <w:jc w:val="left"/>
        <w:rPr>
          <w:sz w:val="18"/>
        </w:rPr>
      </w:pPr>
      <w:r>
        <w:rPr>
          <w:sz w:val="18"/>
        </w:rPr>
        <w:t xml:space="preserve">In the event the incurring activity disputes the charge(s), the DLA Energy Contracting Officer will be provided documentation from both parties in order to arbitrate a settlement. In the event an agreement cannot be reached through Alternate Dispute Resolution (ADR), via arbitration, the Contractor shall file a claim in accordance with the Contract Disputes Act of 1978 and the CONTRACT TERMS AND CONDITIONS – COMMERCIAL ITEMS (BUNKERS) clause. The Contractor may include the SCOMS processing fee as parts of its claim, must be clearly identified and expresses as a whole number, </w:t>
      </w:r>
      <w:r>
        <w:rPr>
          <w:b/>
          <w:sz w:val="18"/>
        </w:rPr>
        <w:t xml:space="preserve">not </w:t>
      </w:r>
      <w:r>
        <w:rPr>
          <w:sz w:val="18"/>
        </w:rPr>
        <w:t>a</w:t>
      </w:r>
      <w:r>
        <w:rPr>
          <w:spacing w:val="-16"/>
          <w:sz w:val="18"/>
        </w:rPr>
        <w:t xml:space="preserve"> </w:t>
      </w:r>
      <w:r>
        <w:rPr>
          <w:sz w:val="18"/>
        </w:rPr>
        <w:t>percentage.</w:t>
      </w:r>
    </w:p>
    <w:p w14:paraId="273F8A67" w14:textId="77777777" w:rsidR="001C37D5" w:rsidRDefault="001C37D5">
      <w:pPr>
        <w:pStyle w:val="BodyText"/>
        <w:spacing w:before="3"/>
        <w:rPr>
          <w:sz w:val="17"/>
        </w:rPr>
      </w:pPr>
    </w:p>
    <w:p w14:paraId="4BAD57C6" w14:textId="77777777" w:rsidR="001C37D5" w:rsidRDefault="00EB4F66" w:rsidP="00F13190">
      <w:pPr>
        <w:pStyle w:val="ListParagraph"/>
        <w:numPr>
          <w:ilvl w:val="1"/>
          <w:numId w:val="109"/>
        </w:numPr>
        <w:tabs>
          <w:tab w:val="left" w:pos="1810"/>
        </w:tabs>
        <w:spacing w:line="278" w:lineRule="auto"/>
        <w:ind w:left="155" w:right="1067" w:firstLine="1351"/>
        <w:jc w:val="both"/>
        <w:rPr>
          <w:sz w:val="18"/>
        </w:rPr>
      </w:pPr>
      <w:r>
        <w:rPr>
          <w:b/>
          <w:sz w:val="18"/>
        </w:rPr>
        <w:t xml:space="preserve">Non-SCOMS Orders. </w:t>
      </w:r>
      <w:r>
        <w:rPr>
          <w:sz w:val="18"/>
        </w:rPr>
        <w:t>The Contractor shall be paid for detention beyond free time for delays caused by the Government. Detention costs will be the sole responsibility of the activity incurring them. Any invoices for detention costs will be forwarded directly to the activity receiving the</w:t>
      </w:r>
      <w:r>
        <w:rPr>
          <w:spacing w:val="-7"/>
          <w:sz w:val="18"/>
        </w:rPr>
        <w:t xml:space="preserve"> </w:t>
      </w:r>
      <w:r>
        <w:rPr>
          <w:sz w:val="18"/>
        </w:rPr>
        <w:t>product.</w:t>
      </w:r>
    </w:p>
    <w:p w14:paraId="540D3646" w14:textId="77777777" w:rsidR="001C37D5" w:rsidRDefault="001C37D5">
      <w:pPr>
        <w:pStyle w:val="BodyText"/>
        <w:spacing w:before="3"/>
        <w:rPr>
          <w:sz w:val="17"/>
        </w:rPr>
      </w:pPr>
    </w:p>
    <w:p w14:paraId="19E7F220" w14:textId="77777777" w:rsidR="001C37D5" w:rsidRDefault="00EB4F66" w:rsidP="00F13190">
      <w:pPr>
        <w:pStyle w:val="ListParagraph"/>
        <w:numPr>
          <w:ilvl w:val="1"/>
          <w:numId w:val="109"/>
        </w:numPr>
        <w:tabs>
          <w:tab w:val="left" w:pos="1810"/>
        </w:tabs>
        <w:spacing w:line="278" w:lineRule="auto"/>
        <w:ind w:left="155" w:right="559" w:firstLine="1351"/>
        <w:rPr>
          <w:sz w:val="18"/>
        </w:rPr>
      </w:pPr>
      <w:r>
        <w:rPr>
          <w:sz w:val="18"/>
        </w:rPr>
        <w:t>The detention rate payable per hour by the Government for detainment of the Contractor’s barge will be specified below. The detention payable to the Contractor shall in no event exceed the actual detention expense incurred by the Contractor’s bunkering barge. Free time allowed and detention rates are not considered in evaluation of offers for awards although rates and times may be addressed during</w:t>
      </w:r>
      <w:r>
        <w:rPr>
          <w:spacing w:val="-2"/>
          <w:sz w:val="18"/>
        </w:rPr>
        <w:t xml:space="preserve"> </w:t>
      </w:r>
      <w:r>
        <w:rPr>
          <w:sz w:val="18"/>
        </w:rPr>
        <w:t>negotiations.</w:t>
      </w:r>
    </w:p>
    <w:p w14:paraId="72406F2B" w14:textId="77777777" w:rsidR="001C37D5" w:rsidRDefault="001C37D5">
      <w:pPr>
        <w:pStyle w:val="BodyText"/>
        <w:spacing w:before="6"/>
        <w:rPr>
          <w:sz w:val="17"/>
        </w:rPr>
      </w:pPr>
    </w:p>
    <w:p w14:paraId="2CF5B1A5" w14:textId="77777777" w:rsidR="001C37D5" w:rsidRDefault="00EB4F66">
      <w:pPr>
        <w:pStyle w:val="BodyText"/>
        <w:spacing w:line="508" w:lineRule="auto"/>
        <w:ind w:left="4655" w:right="4640" w:hanging="720"/>
      </w:pPr>
      <w:r>
        <w:t>Detention Beyond Free Time Per Hour</w:t>
      </w:r>
    </w:p>
    <w:p w14:paraId="68ACC581" w14:textId="77777777" w:rsidR="001C37D5" w:rsidRDefault="00EB4F66">
      <w:pPr>
        <w:pStyle w:val="BodyText"/>
        <w:tabs>
          <w:tab w:val="left" w:pos="1507"/>
          <w:tab w:val="left" w:pos="4027"/>
          <w:tab w:val="left" w:pos="5375"/>
          <w:tab w:val="left" w:pos="6995"/>
          <w:tab w:val="left" w:pos="8975"/>
        </w:tabs>
        <w:spacing w:before="2"/>
        <w:ind w:left="155"/>
      </w:pPr>
      <w:r>
        <w:rPr>
          <w:u w:val="single"/>
        </w:rPr>
        <w:t xml:space="preserve"> </w:t>
      </w:r>
      <w:r>
        <w:rPr>
          <w:spacing w:val="1"/>
          <w:u w:val="single"/>
        </w:rPr>
        <w:t xml:space="preserve"> </w:t>
      </w:r>
      <w:r>
        <w:rPr>
          <w:u w:val="single"/>
        </w:rPr>
        <w:t>Item</w:t>
      </w:r>
      <w:r>
        <w:tab/>
      </w:r>
      <w:r>
        <w:rPr>
          <w:u w:val="single"/>
        </w:rPr>
        <w:t>Free</w:t>
      </w:r>
      <w:r>
        <w:rPr>
          <w:spacing w:val="-4"/>
          <w:u w:val="single"/>
        </w:rPr>
        <w:t xml:space="preserve"> </w:t>
      </w:r>
      <w:r>
        <w:rPr>
          <w:u w:val="single"/>
        </w:rPr>
        <w:t>Time Allowed</w:t>
      </w:r>
      <w:r>
        <w:tab/>
      </w:r>
      <w:r>
        <w:rPr>
          <w:u w:val="single"/>
        </w:rPr>
        <w:t xml:space="preserve"> Barge</w:t>
      </w:r>
      <w:r>
        <w:tab/>
      </w:r>
      <w:r>
        <w:rPr>
          <w:u w:val="single"/>
        </w:rPr>
        <w:t xml:space="preserve"> Tug</w:t>
      </w:r>
      <w:r>
        <w:tab/>
      </w:r>
      <w:r>
        <w:rPr>
          <w:u w:val="single"/>
        </w:rPr>
        <w:t xml:space="preserve"> Other</w:t>
      </w:r>
      <w:r>
        <w:rPr>
          <w:spacing w:val="-4"/>
          <w:u w:val="single"/>
        </w:rPr>
        <w:t xml:space="preserve"> </w:t>
      </w:r>
      <w:r>
        <w:rPr>
          <w:u w:val="single"/>
        </w:rPr>
        <w:t>(explain</w:t>
      </w:r>
      <w:r>
        <w:rPr>
          <w:u w:val="single"/>
        </w:rPr>
        <w:tab/>
      </w:r>
    </w:p>
    <w:p w14:paraId="4721D967" w14:textId="77777777" w:rsidR="001C37D5" w:rsidRDefault="001C37D5">
      <w:pPr>
        <w:pStyle w:val="BodyText"/>
        <w:spacing w:before="4"/>
        <w:rPr>
          <w:sz w:val="12"/>
        </w:rPr>
      </w:pPr>
    </w:p>
    <w:p w14:paraId="789E21B3" w14:textId="77777777" w:rsidR="001C37D5" w:rsidRDefault="00EB4F66">
      <w:pPr>
        <w:pStyle w:val="BodyText"/>
        <w:spacing w:before="93"/>
        <w:ind w:left="155"/>
      </w:pPr>
      <w:r>
        <w:rPr>
          <w:b/>
          <w:u w:val="single"/>
        </w:rPr>
        <w:t>NOTE:</w:t>
      </w:r>
      <w:r>
        <w:rPr>
          <w:b/>
        </w:rPr>
        <w:t xml:space="preserve"> </w:t>
      </w:r>
      <w:r>
        <w:t>Exceptions to laytime are not allowed.</w:t>
      </w:r>
    </w:p>
    <w:p w14:paraId="54FC0930" w14:textId="77777777" w:rsidR="00C05D43" w:rsidRDefault="00C05D43">
      <w:pPr>
        <w:pStyle w:val="Heading2"/>
        <w:spacing w:before="90"/>
        <w:rPr>
          <w:rFonts w:ascii="Times New Roman" w:hAnsi="Times New Roman" w:cs="Times New Roman"/>
          <w:sz w:val="28"/>
          <w:szCs w:val="28"/>
        </w:rPr>
      </w:pPr>
      <w:bookmarkStart w:id="6" w:name="_TOC_250019"/>
      <w:bookmarkEnd w:id="6"/>
    </w:p>
    <w:p w14:paraId="74360FA9" w14:textId="73BDD75D" w:rsidR="001C37D5" w:rsidRPr="00792A73" w:rsidRDefault="00EB4F66">
      <w:pPr>
        <w:pStyle w:val="Heading2"/>
        <w:spacing w:before="90"/>
        <w:rPr>
          <w:rFonts w:ascii="Times New Roman" w:hAnsi="Times New Roman" w:cs="Times New Roman"/>
          <w:sz w:val="28"/>
          <w:szCs w:val="28"/>
        </w:rPr>
      </w:pPr>
      <w:r w:rsidRPr="00792A73">
        <w:rPr>
          <w:rFonts w:ascii="Times New Roman" w:hAnsi="Times New Roman" w:cs="Times New Roman"/>
          <w:sz w:val="28"/>
          <w:szCs w:val="28"/>
        </w:rPr>
        <w:t>SECTION G: CONTRACT ADMINISTRATION DATA</w:t>
      </w:r>
    </w:p>
    <w:p w14:paraId="01BE43B5" w14:textId="77777777" w:rsidR="001C37D5" w:rsidRDefault="001C37D5">
      <w:pPr>
        <w:pStyle w:val="BodyText"/>
        <w:spacing w:before="1"/>
        <w:rPr>
          <w:rFonts w:ascii="Calibri"/>
          <w:b/>
          <w:sz w:val="24"/>
        </w:rPr>
      </w:pPr>
    </w:p>
    <w:p w14:paraId="7B38358A" w14:textId="77777777" w:rsidR="001C37D5" w:rsidRDefault="00EB4F66">
      <w:pPr>
        <w:pStyle w:val="Heading4"/>
        <w:ind w:left="156" w:right="1009" w:hanging="1"/>
      </w:pPr>
      <w:bookmarkStart w:id="7" w:name="FAR_52.232-35_--_DESIGNATION_OF_OFFICE_F"/>
      <w:bookmarkEnd w:id="7"/>
      <w:r>
        <w:t>FAR 52.232-35 -- DESIGNATION OF OFFICE FOR GOVERNMENT RECEIPT OF ELECTRONIC FUNDS TRANSFER INFORMATION. (JUL 2013)</w:t>
      </w:r>
    </w:p>
    <w:p w14:paraId="366AF795" w14:textId="77777777" w:rsidR="001C37D5" w:rsidRDefault="001C37D5">
      <w:pPr>
        <w:pStyle w:val="BodyText"/>
        <w:spacing w:before="11"/>
        <w:rPr>
          <w:b/>
          <w:sz w:val="23"/>
        </w:rPr>
      </w:pPr>
    </w:p>
    <w:p w14:paraId="40A8D0B1" w14:textId="77777777" w:rsidR="001C37D5" w:rsidRDefault="00EB4F66" w:rsidP="00F13190">
      <w:pPr>
        <w:pStyle w:val="ListParagraph"/>
        <w:numPr>
          <w:ilvl w:val="0"/>
          <w:numId w:val="108"/>
        </w:numPr>
        <w:tabs>
          <w:tab w:val="left" w:pos="401"/>
        </w:tabs>
        <w:spacing w:line="276" w:lineRule="auto"/>
        <w:ind w:right="1076" w:firstLine="0"/>
        <w:rPr>
          <w:sz w:val="18"/>
        </w:rPr>
      </w:pPr>
      <w:r>
        <w:rPr>
          <w:sz w:val="18"/>
        </w:rPr>
        <w:t>As provided in paragraph (b) of the clause at 52.232-34, Payment by Electronic Funds Transfer--Other than System for Award Management, the Government has designated the office cited in paragraph (c) of this clause as the office to receive the Contractor's electronic funds transfer (EFT) information, in lieu of the payment office of this</w:t>
      </w:r>
      <w:r>
        <w:rPr>
          <w:spacing w:val="-12"/>
          <w:sz w:val="18"/>
        </w:rPr>
        <w:t xml:space="preserve"> </w:t>
      </w:r>
      <w:r>
        <w:rPr>
          <w:sz w:val="18"/>
        </w:rPr>
        <w:t>contract.</w:t>
      </w:r>
    </w:p>
    <w:p w14:paraId="665C8B04" w14:textId="77777777" w:rsidR="001C37D5" w:rsidRDefault="001C37D5">
      <w:pPr>
        <w:pStyle w:val="BodyText"/>
        <w:rPr>
          <w:sz w:val="20"/>
        </w:rPr>
      </w:pPr>
    </w:p>
    <w:p w14:paraId="074E06C0" w14:textId="77777777" w:rsidR="001C37D5" w:rsidRDefault="00EB4F66" w:rsidP="00F13190">
      <w:pPr>
        <w:pStyle w:val="ListParagraph"/>
        <w:numPr>
          <w:ilvl w:val="0"/>
          <w:numId w:val="108"/>
        </w:numPr>
        <w:tabs>
          <w:tab w:val="left" w:pos="413"/>
        </w:tabs>
        <w:spacing w:before="177" w:line="276" w:lineRule="auto"/>
        <w:ind w:right="802" w:firstLine="0"/>
        <w:rPr>
          <w:sz w:val="18"/>
        </w:rPr>
      </w:pPr>
      <w:r>
        <w:rPr>
          <w:sz w:val="18"/>
        </w:rPr>
        <w:t>The</w:t>
      </w:r>
      <w:r>
        <w:rPr>
          <w:spacing w:val="-3"/>
          <w:sz w:val="18"/>
        </w:rPr>
        <w:t xml:space="preserve"> </w:t>
      </w:r>
      <w:r>
        <w:rPr>
          <w:sz w:val="18"/>
        </w:rPr>
        <w:t>Contractor</w:t>
      </w:r>
      <w:r>
        <w:rPr>
          <w:spacing w:val="-2"/>
          <w:sz w:val="18"/>
        </w:rPr>
        <w:t xml:space="preserve"> </w:t>
      </w:r>
      <w:r>
        <w:rPr>
          <w:sz w:val="18"/>
        </w:rPr>
        <w:t>shall</w:t>
      </w:r>
      <w:r>
        <w:rPr>
          <w:spacing w:val="-3"/>
          <w:sz w:val="18"/>
        </w:rPr>
        <w:t xml:space="preserve"> </w:t>
      </w:r>
      <w:r>
        <w:rPr>
          <w:sz w:val="18"/>
        </w:rPr>
        <w:t>send</w:t>
      </w:r>
      <w:r>
        <w:rPr>
          <w:spacing w:val="-1"/>
          <w:sz w:val="18"/>
        </w:rPr>
        <w:t xml:space="preserve"> </w:t>
      </w:r>
      <w:r>
        <w:rPr>
          <w:sz w:val="18"/>
        </w:rPr>
        <w:t>all</w:t>
      </w:r>
      <w:r>
        <w:rPr>
          <w:spacing w:val="-6"/>
          <w:sz w:val="18"/>
        </w:rPr>
        <w:t xml:space="preserve"> </w:t>
      </w:r>
      <w:r>
        <w:rPr>
          <w:sz w:val="18"/>
        </w:rPr>
        <w:t>EFT</w:t>
      </w:r>
      <w:r>
        <w:rPr>
          <w:spacing w:val="-3"/>
          <w:sz w:val="18"/>
        </w:rPr>
        <w:t xml:space="preserve"> </w:t>
      </w:r>
      <w:r>
        <w:rPr>
          <w:sz w:val="18"/>
        </w:rPr>
        <w:t>information,</w:t>
      </w:r>
      <w:r>
        <w:rPr>
          <w:spacing w:val="-1"/>
          <w:sz w:val="18"/>
        </w:rPr>
        <w:t xml:space="preserve"> </w:t>
      </w:r>
      <w:r>
        <w:rPr>
          <w:sz w:val="18"/>
        </w:rPr>
        <w:t>and any</w:t>
      </w:r>
      <w:r>
        <w:rPr>
          <w:spacing w:val="-6"/>
          <w:sz w:val="18"/>
        </w:rPr>
        <w:t xml:space="preserve"> </w:t>
      </w:r>
      <w:r>
        <w:rPr>
          <w:sz w:val="18"/>
        </w:rPr>
        <w:t>changes</w:t>
      </w:r>
      <w:r>
        <w:rPr>
          <w:spacing w:val="-2"/>
          <w:sz w:val="18"/>
        </w:rPr>
        <w:t xml:space="preserve"> </w:t>
      </w:r>
      <w:r>
        <w:rPr>
          <w:sz w:val="18"/>
        </w:rPr>
        <w:t>to EFT</w:t>
      </w:r>
      <w:r>
        <w:rPr>
          <w:spacing w:val="-4"/>
          <w:sz w:val="18"/>
        </w:rPr>
        <w:t xml:space="preserve"> </w:t>
      </w:r>
      <w:r>
        <w:rPr>
          <w:sz w:val="18"/>
        </w:rPr>
        <w:t>information</w:t>
      </w:r>
      <w:r>
        <w:rPr>
          <w:spacing w:val="-1"/>
          <w:sz w:val="18"/>
        </w:rPr>
        <w:t xml:space="preserve"> </w:t>
      </w:r>
      <w:r>
        <w:rPr>
          <w:sz w:val="18"/>
        </w:rPr>
        <w:t>to the</w:t>
      </w:r>
      <w:r>
        <w:rPr>
          <w:spacing w:val="-3"/>
          <w:sz w:val="18"/>
        </w:rPr>
        <w:t xml:space="preserve"> </w:t>
      </w:r>
      <w:r>
        <w:rPr>
          <w:sz w:val="18"/>
        </w:rPr>
        <w:t>office designated in</w:t>
      </w:r>
      <w:r>
        <w:rPr>
          <w:spacing w:val="-3"/>
          <w:sz w:val="18"/>
        </w:rPr>
        <w:t xml:space="preserve"> </w:t>
      </w:r>
      <w:r>
        <w:rPr>
          <w:sz w:val="18"/>
        </w:rPr>
        <w:t>paragraph</w:t>
      </w:r>
      <w:r>
        <w:rPr>
          <w:spacing w:val="-1"/>
          <w:sz w:val="18"/>
        </w:rPr>
        <w:t xml:space="preserve"> </w:t>
      </w:r>
      <w:r>
        <w:rPr>
          <w:sz w:val="18"/>
        </w:rPr>
        <w:t>(c)</w:t>
      </w:r>
      <w:r>
        <w:rPr>
          <w:spacing w:val="-3"/>
          <w:sz w:val="18"/>
        </w:rPr>
        <w:t xml:space="preserve"> </w:t>
      </w:r>
      <w:r>
        <w:rPr>
          <w:sz w:val="18"/>
        </w:rPr>
        <w:t>of</w:t>
      </w:r>
      <w:r>
        <w:rPr>
          <w:spacing w:val="-4"/>
          <w:sz w:val="18"/>
        </w:rPr>
        <w:t xml:space="preserve"> </w:t>
      </w:r>
      <w:r>
        <w:rPr>
          <w:sz w:val="18"/>
        </w:rPr>
        <w:t xml:space="preserve">this </w:t>
      </w:r>
      <w:r>
        <w:rPr>
          <w:sz w:val="18"/>
        </w:rPr>
        <w:lastRenderedPageBreak/>
        <w:t>clause. The Contractor shall not send EFT information to the payment office, or any other office than that designated in paragraph (c). The Government need not use any EFT information sent to any office other than that designated in paragraph</w:t>
      </w:r>
      <w:r>
        <w:rPr>
          <w:spacing w:val="-20"/>
          <w:sz w:val="18"/>
        </w:rPr>
        <w:t xml:space="preserve"> </w:t>
      </w:r>
      <w:r>
        <w:rPr>
          <w:sz w:val="18"/>
        </w:rPr>
        <w:t>(c).</w:t>
      </w:r>
    </w:p>
    <w:p w14:paraId="73F514E9" w14:textId="77777777" w:rsidR="001C37D5" w:rsidRDefault="001C37D5">
      <w:pPr>
        <w:pStyle w:val="BodyText"/>
        <w:rPr>
          <w:sz w:val="20"/>
        </w:rPr>
      </w:pPr>
    </w:p>
    <w:p w14:paraId="1C30166C" w14:textId="77777777" w:rsidR="001C37D5" w:rsidRDefault="00EB4F66" w:rsidP="00F13190">
      <w:pPr>
        <w:pStyle w:val="ListParagraph"/>
        <w:numPr>
          <w:ilvl w:val="0"/>
          <w:numId w:val="108"/>
        </w:numPr>
        <w:tabs>
          <w:tab w:val="left" w:pos="401"/>
        </w:tabs>
        <w:spacing w:before="180"/>
        <w:ind w:left="400" w:hanging="246"/>
        <w:rPr>
          <w:sz w:val="18"/>
        </w:rPr>
      </w:pPr>
      <w:r>
        <w:rPr>
          <w:sz w:val="18"/>
        </w:rPr>
        <w:t>Designated Office:</w:t>
      </w:r>
    </w:p>
    <w:p w14:paraId="7BD8F6BC" w14:textId="77777777" w:rsidR="001C37D5" w:rsidRDefault="001C37D5">
      <w:pPr>
        <w:pStyle w:val="BodyText"/>
        <w:spacing w:before="2"/>
        <w:rPr>
          <w:sz w:val="20"/>
        </w:rPr>
      </w:pPr>
    </w:p>
    <w:p w14:paraId="4D7E91C4" w14:textId="77777777" w:rsidR="001C37D5" w:rsidRDefault="00EB4F66" w:rsidP="001747A7">
      <w:pPr>
        <w:pStyle w:val="BodyText"/>
        <w:ind w:left="155"/>
      </w:pPr>
      <w:r>
        <w:t>Name: DEFENSE LOGISTICS AGENCY -ENERGY</w:t>
      </w:r>
    </w:p>
    <w:p w14:paraId="0BAAF5A1" w14:textId="77777777" w:rsidR="001C37D5" w:rsidRDefault="001C37D5" w:rsidP="001747A7">
      <w:pPr>
        <w:pStyle w:val="BodyText"/>
        <w:spacing w:before="11"/>
        <w:rPr>
          <w:sz w:val="19"/>
        </w:rPr>
      </w:pPr>
    </w:p>
    <w:p w14:paraId="389DEAC5" w14:textId="77777777" w:rsidR="001C37D5" w:rsidRDefault="00EB4F66" w:rsidP="00A45A2A">
      <w:pPr>
        <w:pStyle w:val="BodyText"/>
        <w:ind w:left="155" w:right="6990"/>
      </w:pPr>
      <w:r>
        <w:t>Mailing Address: 8725 JOHN J. KINGMAN RD ATTN: DLA ENERGY-CPC / RM 3821</w:t>
      </w:r>
    </w:p>
    <w:p w14:paraId="1D4453C5" w14:textId="77777777" w:rsidR="001C37D5" w:rsidRDefault="00EB4F66" w:rsidP="00A45A2A">
      <w:pPr>
        <w:pStyle w:val="BodyText"/>
        <w:ind w:left="155"/>
      </w:pPr>
      <w:r>
        <w:t>FORT BELVOIR, VA 22060-6222</w:t>
      </w:r>
    </w:p>
    <w:p w14:paraId="614E7BFD" w14:textId="77777777" w:rsidR="001C37D5" w:rsidRDefault="001C37D5" w:rsidP="001747A7">
      <w:pPr>
        <w:pStyle w:val="BodyText"/>
        <w:spacing w:before="2"/>
        <w:rPr>
          <w:sz w:val="20"/>
        </w:rPr>
      </w:pPr>
    </w:p>
    <w:p w14:paraId="1AF7876F" w14:textId="1A6EF92E" w:rsidR="001C37D5" w:rsidRDefault="00EB4F66" w:rsidP="00A45A2A">
      <w:pPr>
        <w:pStyle w:val="BodyText"/>
        <w:ind w:left="155" w:right="7405"/>
      </w:pPr>
      <w:r>
        <w:t>Telephone Number(s): 571-767-</w:t>
      </w:r>
      <w:r w:rsidR="00266E36">
        <w:t>1770</w:t>
      </w:r>
      <w:r>
        <w:t xml:space="preserve"> Person(s) to Contact: </w:t>
      </w:r>
      <w:r w:rsidR="00266E36">
        <w:t>JEROME HEATH</w:t>
      </w:r>
    </w:p>
    <w:p w14:paraId="25135DBB" w14:textId="6A158792" w:rsidR="001C37D5" w:rsidRDefault="00EB4F66" w:rsidP="001747A7">
      <w:pPr>
        <w:pStyle w:val="BodyText"/>
        <w:spacing w:before="3"/>
        <w:ind w:left="155"/>
      </w:pPr>
      <w:r>
        <w:t>Electronic Address</w:t>
      </w:r>
      <w:hyperlink r:id="rId27" w:history="1">
        <w:r w:rsidR="001842A2" w:rsidRPr="001D4EF9">
          <w:rPr>
            <w:rStyle w:val="Hyperlink"/>
          </w:rPr>
          <w:t>:</w:t>
        </w:r>
        <w:r w:rsidR="001842A2" w:rsidRPr="001D4EF9">
          <w:rPr>
            <w:rStyle w:val="Hyperlink"/>
            <w:b/>
          </w:rPr>
          <w:t xml:space="preserve"> JEROME.HEATH@DLA.MIL</w:t>
        </w:r>
      </w:hyperlink>
      <w:r w:rsidR="009005E1" w:rsidRPr="00F228AD">
        <w:rPr>
          <w:b/>
        </w:rPr>
        <w:t xml:space="preserve"> </w:t>
      </w:r>
    </w:p>
    <w:p w14:paraId="72FF8F72" w14:textId="77777777" w:rsidR="001C37D5" w:rsidRDefault="001C37D5">
      <w:pPr>
        <w:pStyle w:val="BodyText"/>
        <w:spacing w:before="3"/>
        <w:rPr>
          <w:sz w:val="22"/>
        </w:rPr>
      </w:pPr>
    </w:p>
    <w:p w14:paraId="512EF150" w14:textId="6A1DBEE0" w:rsidR="001C37D5" w:rsidRDefault="00EB4F66">
      <w:pPr>
        <w:pStyle w:val="Heading4"/>
        <w:tabs>
          <w:tab w:val="left" w:pos="1595"/>
        </w:tabs>
      </w:pPr>
      <w:bookmarkStart w:id="8" w:name="_TOC_250018"/>
      <w:r>
        <w:t>G-0001</w:t>
      </w:r>
      <w:r>
        <w:rPr>
          <w:spacing w:val="44"/>
        </w:rPr>
        <w:t xml:space="preserve"> </w:t>
      </w:r>
      <w:r>
        <w:t>G9.06</w:t>
      </w:r>
      <w:r>
        <w:tab/>
        <w:t xml:space="preserve">ADDRESS TO WHICH REMITTANCE SHOULD BE MAILED (DLA ENERGY </w:t>
      </w:r>
      <w:bookmarkEnd w:id="8"/>
      <w:r w:rsidR="00C05D43">
        <w:t>JAN 2017</w:t>
      </w:r>
      <w:r>
        <w:t>)</w:t>
      </w:r>
    </w:p>
    <w:p w14:paraId="10EC6F4B" w14:textId="77777777" w:rsidR="001C37D5" w:rsidRDefault="00EB4F66">
      <w:pPr>
        <w:pStyle w:val="BodyText"/>
        <w:spacing w:before="33" w:line="278" w:lineRule="auto"/>
        <w:ind w:left="155" w:right="593" w:firstLine="1080"/>
      </w:pPr>
      <w:r>
        <w:t>Remittances shall be mailed only at the Government’s option or where an exception to payment by Electronic Funds Transfer (EFT) applies. (See the PAYMENT BY ELECTRONIC FUNDS TRANSFER - CENTRAL CONTRACTOR REGISTRATION or the PAYMENT BY ELECTRONIC FUNDS TRANSFER - OTHER THAN CENTRAL CONTRACTOR REGISTRATION clause.)</w:t>
      </w:r>
    </w:p>
    <w:p w14:paraId="597652EE" w14:textId="77777777" w:rsidR="001C37D5" w:rsidRDefault="00EB4F66">
      <w:pPr>
        <w:pStyle w:val="BodyText"/>
        <w:spacing w:line="278" w:lineRule="auto"/>
        <w:ind w:left="155" w:right="559" w:firstLine="1080"/>
      </w:pPr>
      <w:r>
        <w:t>Offeror shall indicate below the complete mailing address (including the nine-digit zip code) to which remittances should be mailed if such address is other than that shown in Block 15a (Standard Form (SF) 33) for noncommercial items or Block 17a (SF 1449) for commercial items. In addition, if offeror did not incorporate its nine-digit zip code in the address shown in Block 15a of the SF 33 or in Block 17a of the SF 1449, the offeror shall enter it</w:t>
      </w:r>
      <w:r>
        <w:rPr>
          <w:spacing w:val="-16"/>
        </w:rPr>
        <w:t xml:space="preserve"> </w:t>
      </w:r>
      <w:r>
        <w:t>below:</w:t>
      </w:r>
    </w:p>
    <w:p w14:paraId="2B5867A1" w14:textId="77777777" w:rsidR="001C37D5" w:rsidRDefault="001C37D5">
      <w:pPr>
        <w:pStyle w:val="BodyText"/>
        <w:spacing w:before="9"/>
        <w:rPr>
          <w:sz w:val="20"/>
        </w:rPr>
      </w:pPr>
    </w:p>
    <w:p w14:paraId="798C45EE" w14:textId="77777777" w:rsidR="001C37D5" w:rsidRDefault="00EB4F66">
      <w:pPr>
        <w:pStyle w:val="BodyText"/>
        <w:ind w:left="1236"/>
      </w:pPr>
      <w:r>
        <w:t>(a) Payee Name (Contractor): | | | | | | | | | | | | | | | | | | | | | | | | | |</w:t>
      </w:r>
    </w:p>
    <w:p w14:paraId="1563AF61" w14:textId="77E46FF8" w:rsidR="001C37D5" w:rsidRDefault="007857D0">
      <w:pPr>
        <w:pStyle w:val="BodyText"/>
        <w:spacing w:line="20" w:lineRule="exact"/>
        <w:ind w:left="3506"/>
        <w:rPr>
          <w:sz w:val="2"/>
        </w:rPr>
      </w:pPr>
      <w:r>
        <w:rPr>
          <w:noProof/>
          <w:sz w:val="2"/>
        </w:rPr>
        <mc:AlternateContent>
          <mc:Choice Requires="wpg">
            <w:drawing>
              <wp:inline distT="0" distB="0" distL="0" distR="0" wp14:anchorId="74916D55" wp14:editId="46B06376">
                <wp:extent cx="3423285" cy="6350"/>
                <wp:effectExtent l="0" t="0" r="0" b="4445"/>
                <wp:docPr id="5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3285" cy="6350"/>
                          <a:chOff x="0" y="0"/>
                          <a:chExt cx="5391" cy="10"/>
                        </a:xfrm>
                      </wpg:grpSpPr>
                      <wps:wsp>
                        <wps:cNvPr id="53" name="Rectangle 51"/>
                        <wps:cNvSpPr>
                          <a:spLocks noChangeArrowheads="1"/>
                        </wps:cNvSpPr>
                        <wps:spPr bwMode="auto">
                          <a:xfrm>
                            <a:off x="0" y="0"/>
                            <a:ext cx="5391"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942EC51" id="Group 50" o:spid="_x0000_s1026" style="width:269.55pt;height:.5pt;mso-position-horizontal-relative:char;mso-position-vertical-relative:line" coordsize="53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77VAIAACoFAAAOAAAAZHJzL2Uyb0RvYy54bWykVMlu2zAQvRfoPxC817K8pIlgOQicxiiQ&#10;tkHTfgBNUQsqcdghbdn9+gxJb3XQS6qDwOEsfO8Nh7PbbdeyjULbgM55OhhyprSEotFVzn/+ePhw&#10;zZl1QheiBa1yvlOW387fv5v1JlMjqKEtFDIqom3Wm5zXzpksSaysVSfsAIzS5CwBO+HIxCopUPRU&#10;vWuT0XB4lfSAhUGQylravY9OPg/1y1JJ960srXKszTlhc+GP4b/y/2Q+E1mFwtSN3MMQb0DRiUbT&#10;ocdS98IJtsbmVamukQgWSjeQ0CVQlo1UgQOxSYcXbJYIaxO4VFlfmaNMJO2FTm8uK79unpA1Rc6n&#10;I8606KhH4Vg2DeL0psooZonm2TxhZEjLR5C/LGmXXPq9XcVgtuq/QEH1xNpBEGdbYudLEG22DT3Y&#10;HXugto5J2hxPRuPR9ZQzSb6rcUQhMllTH18lyfrTPm06vkljThpwJyKLpwWEe0T+VtA1sycl7f8p&#10;+VwLo0KDrFfpoOT4oOR3un9CV61i09RfNX88xR2ktFFHpmFRU5i6Q4S+VqIgWCGewJ8leMNSF94m&#10;7D8VEplB65YKOuYXOUdCHfolNo/W+S6fQnz7LLRN8dC0bTCwWi1aZBvhJyx8niml/BXWah+swadF&#10;t98J/DylKM0Kih3RQ4hjSs8KLWrAP5z1NKI5t7/XAhVn7WdNEt2kk4mf6WBMph9HZOC5Z3XuEVpS&#10;qZw7zuJy4eI7sDbYVDWdlAbSGu7ovpZNIO4lj6j2YOnyhFUYyEBz/3j4iT+3Q9TpiZu/AAAA//8D&#10;AFBLAwQUAAYACAAAACEAsJ8PptoAAAADAQAADwAAAGRycy9kb3ducmV2LnhtbEyPQUvDQBCF74L/&#10;YRnBm93EUtGYTSlFPRXBVhBv0+w0Cc3Ohuw2Sf+9oxd7eTC8x3vf5MvJtWqgPjSeDaSzBBRx6W3D&#10;lYHP3evdI6gQkS22nsnAmQIsi+urHDPrR/6gYRsrJSUcMjRQx9hlWoeyJodh5jti8Q6+dxjl7Ctt&#10;exyl3LX6PkketMOGZaHGjtY1lcftyRl4G3FczdOXYXM8rM/fu8X71yYlY25vptUzqEhT/A/DL76g&#10;QyFMe39iG1RrQB6JfyreYv6UgtpLKAFd5PqSvfgBAAD//wMAUEsBAi0AFAAGAAgAAAAhALaDOJL+&#10;AAAA4QEAABMAAAAAAAAAAAAAAAAAAAAAAFtDb250ZW50X1R5cGVzXS54bWxQSwECLQAUAAYACAAA&#10;ACEAOP0h/9YAAACUAQAACwAAAAAAAAAAAAAAAAAvAQAAX3JlbHMvLnJlbHNQSwECLQAUAAYACAAA&#10;ACEA9rfu+1QCAAAqBQAADgAAAAAAAAAAAAAAAAAuAgAAZHJzL2Uyb0RvYy54bWxQSwECLQAUAAYA&#10;CAAAACEAsJ8PptoAAAADAQAADwAAAAAAAAAAAAAAAACuBAAAZHJzL2Rvd25yZXYueG1sUEsFBgAA&#10;AAAEAAQA8wAAALUFAAAAAA==&#10;">
                <v:rect id="Rectangle 51" o:spid="_x0000_s1027" style="position:absolute;width:53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nVxQAAANsAAAAPAAAAZHJzL2Rvd25yZXYueG1sRI9PawIx&#10;FMTvQr9DeAVvmq1W0a1RakHoRfDfQW/Pzevu4uZlm0Rd++kbQfA4zMxvmMmsMZW4kPOlZQVv3QQE&#10;cWZ1ybmC3XbRGYHwAVljZZkU3MjDbPrSmmCq7ZXXdNmEXEQI+xQVFCHUqZQ+K8ig79qaOHo/1hkM&#10;UbpcaofXCDeV7CXJUBosOS4UWNNXQdlpczYK5uPR/Hf1zsu/9fFAh/3xNOi5RKn2a/P5ASJQE57h&#10;R/tbKxj04f4l/gA5/QcAAP//AwBQSwECLQAUAAYACAAAACEA2+H2y+4AAACFAQAAEwAAAAAAAAAA&#10;AAAAAAAAAAAAW0NvbnRlbnRfVHlwZXNdLnhtbFBLAQItABQABgAIAAAAIQBa9CxbvwAAABUBAAAL&#10;AAAAAAAAAAAAAAAAAB8BAABfcmVscy8ucmVsc1BLAQItABQABgAIAAAAIQDPFwnVxQAAANsAAAAP&#10;AAAAAAAAAAAAAAAAAAcCAABkcnMvZG93bnJldi54bWxQSwUGAAAAAAMAAwC3AAAA+QIAAAAA&#10;" fillcolor="black" stroked="f"/>
                <w10:anchorlock/>
              </v:group>
            </w:pict>
          </mc:Fallback>
        </mc:AlternateContent>
      </w:r>
    </w:p>
    <w:p w14:paraId="2C4BCFB7" w14:textId="77777777" w:rsidR="001C37D5" w:rsidRDefault="00EB4F66">
      <w:pPr>
        <w:pStyle w:val="BodyText"/>
        <w:spacing w:before="13"/>
        <w:ind w:left="4476"/>
      </w:pPr>
      <w:r>
        <w:t>(DO NOT EXCEED 25 CHARACTERS)</w:t>
      </w:r>
    </w:p>
    <w:p w14:paraId="736C7126" w14:textId="77777777" w:rsidR="001C37D5" w:rsidRDefault="001C37D5">
      <w:pPr>
        <w:pStyle w:val="BodyText"/>
        <w:spacing w:before="8"/>
        <w:rPr>
          <w:sz w:val="23"/>
        </w:rPr>
      </w:pPr>
    </w:p>
    <w:p w14:paraId="223DBE8F" w14:textId="77777777" w:rsidR="001C37D5" w:rsidRDefault="00EB4F66" w:rsidP="00F13190">
      <w:pPr>
        <w:pStyle w:val="ListParagraph"/>
        <w:numPr>
          <w:ilvl w:val="1"/>
          <w:numId w:val="108"/>
        </w:numPr>
        <w:tabs>
          <w:tab w:val="left" w:pos="1539"/>
        </w:tabs>
        <w:spacing w:before="1"/>
        <w:ind w:hanging="304"/>
        <w:rPr>
          <w:sz w:val="18"/>
        </w:rPr>
      </w:pPr>
      <w:r>
        <w:rPr>
          <w:sz w:val="18"/>
        </w:rPr>
        <w:t>Check Remittance Address:</w:t>
      </w:r>
    </w:p>
    <w:p w14:paraId="35C44240" w14:textId="77777777" w:rsidR="001C37D5" w:rsidRDefault="001C37D5">
      <w:pPr>
        <w:pStyle w:val="BodyText"/>
        <w:spacing w:before="4"/>
        <w:rPr>
          <w:sz w:val="24"/>
        </w:rPr>
      </w:pPr>
    </w:p>
    <w:tbl>
      <w:tblPr>
        <w:tblW w:w="0" w:type="auto"/>
        <w:tblInd w:w="1514" w:type="dxa"/>
        <w:tblLayout w:type="fixed"/>
        <w:tblCellMar>
          <w:left w:w="0" w:type="dxa"/>
          <w:right w:w="0" w:type="dxa"/>
        </w:tblCellMar>
        <w:tblLook w:val="01E0" w:firstRow="1" w:lastRow="1" w:firstColumn="1" w:lastColumn="1" w:noHBand="0" w:noVBand="0"/>
      </w:tblPr>
      <w:tblGrid>
        <w:gridCol w:w="127"/>
        <w:gridCol w:w="217"/>
        <w:gridCol w:w="216"/>
        <w:gridCol w:w="216"/>
        <w:gridCol w:w="216"/>
        <w:gridCol w:w="216"/>
        <w:gridCol w:w="216"/>
        <w:gridCol w:w="217"/>
        <w:gridCol w:w="216"/>
        <w:gridCol w:w="216"/>
        <w:gridCol w:w="216"/>
        <w:gridCol w:w="216"/>
        <w:gridCol w:w="216"/>
        <w:gridCol w:w="216"/>
        <w:gridCol w:w="216"/>
        <w:gridCol w:w="216"/>
        <w:gridCol w:w="216"/>
        <w:gridCol w:w="217"/>
        <w:gridCol w:w="216"/>
        <w:gridCol w:w="216"/>
        <w:gridCol w:w="216"/>
        <w:gridCol w:w="216"/>
        <w:gridCol w:w="216"/>
        <w:gridCol w:w="216"/>
        <w:gridCol w:w="217"/>
        <w:gridCol w:w="217"/>
        <w:gridCol w:w="216"/>
        <w:gridCol w:w="216"/>
        <w:gridCol w:w="216"/>
        <w:gridCol w:w="216"/>
        <w:gridCol w:w="128"/>
      </w:tblGrid>
      <w:tr w:rsidR="001C37D5" w14:paraId="18E67779" w14:textId="77777777">
        <w:trPr>
          <w:trHeight w:val="194"/>
        </w:trPr>
        <w:tc>
          <w:tcPr>
            <w:tcW w:w="127" w:type="dxa"/>
            <w:tcBorders>
              <w:bottom w:val="single" w:sz="4" w:space="0" w:color="000000"/>
            </w:tcBorders>
          </w:tcPr>
          <w:p w14:paraId="452E63F9" w14:textId="77777777" w:rsidR="001C37D5" w:rsidRDefault="00EB4F66">
            <w:pPr>
              <w:pStyle w:val="TableParagraph"/>
              <w:spacing w:line="159" w:lineRule="exact"/>
              <w:rPr>
                <w:sz w:val="18"/>
              </w:rPr>
            </w:pPr>
            <w:r>
              <w:rPr>
                <w:sz w:val="18"/>
              </w:rPr>
              <w:t>|</w:t>
            </w:r>
          </w:p>
        </w:tc>
        <w:tc>
          <w:tcPr>
            <w:tcW w:w="217" w:type="dxa"/>
            <w:tcBorders>
              <w:bottom w:val="single" w:sz="4" w:space="0" w:color="000000"/>
            </w:tcBorders>
          </w:tcPr>
          <w:p w14:paraId="1FBE0F51" w14:textId="77777777" w:rsidR="001C37D5" w:rsidRDefault="00EB4F66">
            <w:pPr>
              <w:pStyle w:val="TableParagraph"/>
              <w:spacing w:line="159" w:lineRule="exact"/>
              <w:ind w:left="1"/>
              <w:jc w:val="center"/>
              <w:rPr>
                <w:sz w:val="18"/>
              </w:rPr>
            </w:pPr>
            <w:r>
              <w:rPr>
                <w:sz w:val="18"/>
              </w:rPr>
              <w:t>|</w:t>
            </w:r>
          </w:p>
        </w:tc>
        <w:tc>
          <w:tcPr>
            <w:tcW w:w="216" w:type="dxa"/>
            <w:tcBorders>
              <w:bottom w:val="single" w:sz="4" w:space="0" w:color="000000"/>
            </w:tcBorders>
          </w:tcPr>
          <w:p w14:paraId="595E5151" w14:textId="77777777" w:rsidR="001C37D5" w:rsidRDefault="00EB4F66">
            <w:pPr>
              <w:pStyle w:val="TableParagraph"/>
              <w:spacing w:line="159" w:lineRule="exact"/>
              <w:ind w:right="87"/>
              <w:jc w:val="right"/>
              <w:rPr>
                <w:sz w:val="18"/>
              </w:rPr>
            </w:pPr>
            <w:r>
              <w:rPr>
                <w:sz w:val="18"/>
              </w:rPr>
              <w:t>|</w:t>
            </w:r>
          </w:p>
        </w:tc>
        <w:tc>
          <w:tcPr>
            <w:tcW w:w="216" w:type="dxa"/>
            <w:tcBorders>
              <w:bottom w:val="single" w:sz="4" w:space="0" w:color="000000"/>
            </w:tcBorders>
          </w:tcPr>
          <w:p w14:paraId="126287CA"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6900116B"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42A92930" w14:textId="77777777" w:rsidR="001C37D5" w:rsidRDefault="00EB4F66">
            <w:pPr>
              <w:pStyle w:val="TableParagraph"/>
              <w:spacing w:line="159" w:lineRule="exact"/>
              <w:ind w:right="88"/>
              <w:jc w:val="right"/>
              <w:rPr>
                <w:sz w:val="18"/>
              </w:rPr>
            </w:pPr>
            <w:r>
              <w:rPr>
                <w:sz w:val="18"/>
              </w:rPr>
              <w:t>|</w:t>
            </w:r>
          </w:p>
        </w:tc>
        <w:tc>
          <w:tcPr>
            <w:tcW w:w="216" w:type="dxa"/>
            <w:tcBorders>
              <w:bottom w:val="single" w:sz="4" w:space="0" w:color="000000"/>
            </w:tcBorders>
          </w:tcPr>
          <w:p w14:paraId="6E9DDED1" w14:textId="77777777" w:rsidR="001C37D5" w:rsidRDefault="00EB4F66">
            <w:pPr>
              <w:pStyle w:val="TableParagraph"/>
              <w:spacing w:line="159" w:lineRule="exact"/>
              <w:jc w:val="center"/>
              <w:rPr>
                <w:sz w:val="18"/>
              </w:rPr>
            </w:pPr>
            <w:r>
              <w:rPr>
                <w:sz w:val="18"/>
              </w:rPr>
              <w:t>|</w:t>
            </w:r>
          </w:p>
        </w:tc>
        <w:tc>
          <w:tcPr>
            <w:tcW w:w="217" w:type="dxa"/>
            <w:tcBorders>
              <w:bottom w:val="single" w:sz="4" w:space="0" w:color="000000"/>
            </w:tcBorders>
          </w:tcPr>
          <w:p w14:paraId="3979E399" w14:textId="77777777" w:rsidR="001C37D5" w:rsidRDefault="00EB4F66">
            <w:pPr>
              <w:pStyle w:val="TableParagraph"/>
              <w:spacing w:line="159" w:lineRule="exact"/>
              <w:ind w:left="88"/>
              <w:rPr>
                <w:sz w:val="18"/>
              </w:rPr>
            </w:pPr>
            <w:r>
              <w:rPr>
                <w:sz w:val="18"/>
              </w:rPr>
              <w:t>|</w:t>
            </w:r>
          </w:p>
        </w:tc>
        <w:tc>
          <w:tcPr>
            <w:tcW w:w="216" w:type="dxa"/>
            <w:tcBorders>
              <w:bottom w:val="single" w:sz="4" w:space="0" w:color="000000"/>
            </w:tcBorders>
          </w:tcPr>
          <w:p w14:paraId="141D3F2C"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410D459D"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35346E94"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3782F5BD"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361A2290" w14:textId="77777777" w:rsidR="001C37D5" w:rsidRDefault="00EB4F66">
            <w:pPr>
              <w:pStyle w:val="TableParagraph"/>
              <w:spacing w:line="159" w:lineRule="exact"/>
              <w:ind w:right="5"/>
              <w:jc w:val="center"/>
              <w:rPr>
                <w:sz w:val="18"/>
              </w:rPr>
            </w:pPr>
            <w:r>
              <w:rPr>
                <w:sz w:val="18"/>
              </w:rPr>
              <w:t>|</w:t>
            </w:r>
          </w:p>
        </w:tc>
        <w:tc>
          <w:tcPr>
            <w:tcW w:w="216" w:type="dxa"/>
            <w:tcBorders>
              <w:bottom w:val="single" w:sz="4" w:space="0" w:color="000000"/>
            </w:tcBorders>
          </w:tcPr>
          <w:p w14:paraId="23ACAC0E" w14:textId="77777777" w:rsidR="001C37D5" w:rsidRDefault="00EB4F66">
            <w:pPr>
              <w:pStyle w:val="TableParagraph"/>
              <w:spacing w:line="159" w:lineRule="exact"/>
              <w:ind w:right="5"/>
              <w:jc w:val="center"/>
              <w:rPr>
                <w:sz w:val="18"/>
              </w:rPr>
            </w:pPr>
            <w:r>
              <w:rPr>
                <w:sz w:val="18"/>
              </w:rPr>
              <w:t>|</w:t>
            </w:r>
          </w:p>
        </w:tc>
        <w:tc>
          <w:tcPr>
            <w:tcW w:w="216" w:type="dxa"/>
            <w:tcBorders>
              <w:bottom w:val="single" w:sz="4" w:space="0" w:color="000000"/>
            </w:tcBorders>
          </w:tcPr>
          <w:p w14:paraId="32516257"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7736617E" w14:textId="77777777" w:rsidR="001C37D5" w:rsidRDefault="00EB4F66">
            <w:pPr>
              <w:pStyle w:val="TableParagraph"/>
              <w:spacing w:line="159" w:lineRule="exact"/>
              <w:ind w:right="92"/>
              <w:jc w:val="right"/>
              <w:rPr>
                <w:sz w:val="18"/>
              </w:rPr>
            </w:pPr>
            <w:r>
              <w:rPr>
                <w:sz w:val="18"/>
              </w:rPr>
              <w:t>|</w:t>
            </w:r>
          </w:p>
        </w:tc>
        <w:tc>
          <w:tcPr>
            <w:tcW w:w="216" w:type="dxa"/>
            <w:tcBorders>
              <w:bottom w:val="single" w:sz="4" w:space="0" w:color="000000"/>
            </w:tcBorders>
          </w:tcPr>
          <w:p w14:paraId="7C472052" w14:textId="77777777" w:rsidR="001C37D5" w:rsidRDefault="00EB4F66">
            <w:pPr>
              <w:pStyle w:val="TableParagraph"/>
              <w:spacing w:line="159" w:lineRule="exact"/>
              <w:ind w:right="7"/>
              <w:jc w:val="center"/>
              <w:rPr>
                <w:sz w:val="18"/>
              </w:rPr>
            </w:pPr>
            <w:r>
              <w:rPr>
                <w:sz w:val="18"/>
              </w:rPr>
              <w:t>|</w:t>
            </w:r>
          </w:p>
        </w:tc>
        <w:tc>
          <w:tcPr>
            <w:tcW w:w="217" w:type="dxa"/>
            <w:tcBorders>
              <w:bottom w:val="single" w:sz="4" w:space="0" w:color="000000"/>
            </w:tcBorders>
          </w:tcPr>
          <w:p w14:paraId="4FAFEC3D" w14:textId="77777777" w:rsidR="001C37D5" w:rsidRDefault="00EB4F66">
            <w:pPr>
              <w:pStyle w:val="TableParagraph"/>
              <w:spacing w:line="159" w:lineRule="exact"/>
              <w:ind w:left="89"/>
              <w:rPr>
                <w:sz w:val="18"/>
              </w:rPr>
            </w:pPr>
            <w:r>
              <w:rPr>
                <w:sz w:val="18"/>
              </w:rPr>
              <w:t>|</w:t>
            </w:r>
          </w:p>
        </w:tc>
        <w:tc>
          <w:tcPr>
            <w:tcW w:w="216" w:type="dxa"/>
            <w:tcBorders>
              <w:bottom w:val="single" w:sz="4" w:space="0" w:color="000000"/>
            </w:tcBorders>
          </w:tcPr>
          <w:p w14:paraId="2B06C324"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3D7913E5" w14:textId="77777777" w:rsidR="001C37D5" w:rsidRDefault="00EB4F66">
            <w:pPr>
              <w:pStyle w:val="TableParagraph"/>
              <w:spacing w:line="159" w:lineRule="exact"/>
              <w:ind w:right="2"/>
              <w:jc w:val="center"/>
              <w:rPr>
                <w:sz w:val="18"/>
              </w:rPr>
            </w:pPr>
            <w:r>
              <w:rPr>
                <w:sz w:val="18"/>
              </w:rPr>
              <w:t>|</w:t>
            </w:r>
          </w:p>
        </w:tc>
        <w:tc>
          <w:tcPr>
            <w:tcW w:w="216" w:type="dxa"/>
            <w:tcBorders>
              <w:bottom w:val="single" w:sz="4" w:space="0" w:color="000000"/>
            </w:tcBorders>
          </w:tcPr>
          <w:p w14:paraId="68FD0D88" w14:textId="77777777" w:rsidR="001C37D5" w:rsidRDefault="00EB4F66">
            <w:pPr>
              <w:pStyle w:val="TableParagraph"/>
              <w:spacing w:line="159" w:lineRule="exact"/>
              <w:ind w:right="2"/>
              <w:jc w:val="center"/>
              <w:rPr>
                <w:sz w:val="18"/>
              </w:rPr>
            </w:pPr>
            <w:r>
              <w:rPr>
                <w:sz w:val="18"/>
              </w:rPr>
              <w:t>|</w:t>
            </w:r>
          </w:p>
        </w:tc>
        <w:tc>
          <w:tcPr>
            <w:tcW w:w="216" w:type="dxa"/>
            <w:tcBorders>
              <w:bottom w:val="single" w:sz="4" w:space="0" w:color="000000"/>
            </w:tcBorders>
          </w:tcPr>
          <w:p w14:paraId="4EFD1656"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5E4ECBB7"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0FEA0998" w14:textId="77777777" w:rsidR="001C37D5" w:rsidRDefault="00EB4F66">
            <w:pPr>
              <w:pStyle w:val="TableParagraph"/>
              <w:spacing w:line="159" w:lineRule="exact"/>
              <w:ind w:right="4"/>
              <w:jc w:val="center"/>
              <w:rPr>
                <w:sz w:val="18"/>
              </w:rPr>
            </w:pPr>
            <w:r>
              <w:rPr>
                <w:sz w:val="18"/>
              </w:rPr>
              <w:t>|</w:t>
            </w:r>
          </w:p>
        </w:tc>
        <w:tc>
          <w:tcPr>
            <w:tcW w:w="217" w:type="dxa"/>
            <w:tcBorders>
              <w:bottom w:val="single" w:sz="4" w:space="0" w:color="000000"/>
            </w:tcBorders>
          </w:tcPr>
          <w:p w14:paraId="207EC517" w14:textId="77777777" w:rsidR="001C37D5" w:rsidRDefault="00EB4F66">
            <w:pPr>
              <w:pStyle w:val="TableParagraph"/>
              <w:spacing w:line="159" w:lineRule="exact"/>
              <w:ind w:right="6"/>
              <w:jc w:val="center"/>
              <w:rPr>
                <w:sz w:val="18"/>
              </w:rPr>
            </w:pPr>
            <w:r>
              <w:rPr>
                <w:sz w:val="18"/>
              </w:rPr>
              <w:t>|</w:t>
            </w:r>
          </w:p>
        </w:tc>
        <w:tc>
          <w:tcPr>
            <w:tcW w:w="217" w:type="dxa"/>
            <w:tcBorders>
              <w:bottom w:val="single" w:sz="4" w:space="0" w:color="000000"/>
            </w:tcBorders>
          </w:tcPr>
          <w:p w14:paraId="3A5BD806" w14:textId="77777777" w:rsidR="001C37D5" w:rsidRDefault="00EB4F66">
            <w:pPr>
              <w:pStyle w:val="TableParagraph"/>
              <w:spacing w:line="159" w:lineRule="exact"/>
              <w:ind w:right="93"/>
              <w:jc w:val="right"/>
              <w:rPr>
                <w:sz w:val="18"/>
              </w:rPr>
            </w:pPr>
            <w:r>
              <w:rPr>
                <w:sz w:val="18"/>
              </w:rPr>
              <w:t>|</w:t>
            </w:r>
          </w:p>
        </w:tc>
        <w:tc>
          <w:tcPr>
            <w:tcW w:w="216" w:type="dxa"/>
            <w:tcBorders>
              <w:bottom w:val="single" w:sz="4" w:space="0" w:color="000000"/>
            </w:tcBorders>
          </w:tcPr>
          <w:p w14:paraId="707B41C2" w14:textId="77777777" w:rsidR="001C37D5" w:rsidRDefault="00EB4F66">
            <w:pPr>
              <w:pStyle w:val="TableParagraph"/>
              <w:spacing w:line="159" w:lineRule="exact"/>
              <w:ind w:right="10"/>
              <w:jc w:val="center"/>
              <w:rPr>
                <w:sz w:val="18"/>
              </w:rPr>
            </w:pPr>
            <w:r>
              <w:rPr>
                <w:sz w:val="18"/>
              </w:rPr>
              <w:t>|</w:t>
            </w:r>
          </w:p>
        </w:tc>
        <w:tc>
          <w:tcPr>
            <w:tcW w:w="216" w:type="dxa"/>
            <w:tcBorders>
              <w:bottom w:val="single" w:sz="4" w:space="0" w:color="000000"/>
            </w:tcBorders>
          </w:tcPr>
          <w:p w14:paraId="439698AD" w14:textId="77777777" w:rsidR="001C37D5" w:rsidRDefault="00EB4F66">
            <w:pPr>
              <w:pStyle w:val="TableParagraph"/>
              <w:spacing w:line="159" w:lineRule="exact"/>
              <w:ind w:left="83"/>
              <w:rPr>
                <w:sz w:val="18"/>
              </w:rPr>
            </w:pPr>
            <w:r>
              <w:rPr>
                <w:sz w:val="18"/>
              </w:rPr>
              <w:t>|</w:t>
            </w:r>
          </w:p>
        </w:tc>
        <w:tc>
          <w:tcPr>
            <w:tcW w:w="216" w:type="dxa"/>
            <w:tcBorders>
              <w:bottom w:val="single" w:sz="4" w:space="0" w:color="000000"/>
            </w:tcBorders>
          </w:tcPr>
          <w:p w14:paraId="036BFF97" w14:textId="77777777" w:rsidR="001C37D5" w:rsidRDefault="00EB4F66">
            <w:pPr>
              <w:pStyle w:val="TableParagraph"/>
              <w:spacing w:line="159" w:lineRule="exact"/>
              <w:ind w:right="11"/>
              <w:jc w:val="center"/>
              <w:rPr>
                <w:sz w:val="18"/>
              </w:rPr>
            </w:pPr>
            <w:r>
              <w:rPr>
                <w:sz w:val="18"/>
              </w:rPr>
              <w:t>|</w:t>
            </w:r>
          </w:p>
        </w:tc>
        <w:tc>
          <w:tcPr>
            <w:tcW w:w="216" w:type="dxa"/>
            <w:tcBorders>
              <w:bottom w:val="single" w:sz="4" w:space="0" w:color="000000"/>
            </w:tcBorders>
          </w:tcPr>
          <w:p w14:paraId="6138F60E" w14:textId="77777777" w:rsidR="001C37D5" w:rsidRDefault="00EB4F66">
            <w:pPr>
              <w:pStyle w:val="TableParagraph"/>
              <w:spacing w:line="159" w:lineRule="exact"/>
              <w:ind w:right="11"/>
              <w:jc w:val="center"/>
              <w:rPr>
                <w:sz w:val="18"/>
              </w:rPr>
            </w:pPr>
            <w:r>
              <w:rPr>
                <w:sz w:val="18"/>
              </w:rPr>
              <w:t>|</w:t>
            </w:r>
          </w:p>
        </w:tc>
        <w:tc>
          <w:tcPr>
            <w:tcW w:w="128" w:type="dxa"/>
            <w:tcBorders>
              <w:bottom w:val="single" w:sz="4" w:space="0" w:color="000000"/>
            </w:tcBorders>
          </w:tcPr>
          <w:p w14:paraId="61446BBF" w14:textId="77777777" w:rsidR="001C37D5" w:rsidRDefault="00EB4F66">
            <w:pPr>
              <w:pStyle w:val="TableParagraph"/>
              <w:spacing w:line="159" w:lineRule="exact"/>
              <w:ind w:left="73"/>
              <w:jc w:val="center"/>
              <w:rPr>
                <w:sz w:val="18"/>
              </w:rPr>
            </w:pPr>
            <w:r>
              <w:rPr>
                <w:sz w:val="18"/>
              </w:rPr>
              <w:t>|</w:t>
            </w:r>
          </w:p>
        </w:tc>
      </w:tr>
      <w:tr w:rsidR="001C37D5" w14:paraId="419D7112" w14:textId="77777777">
        <w:trPr>
          <w:trHeight w:val="469"/>
        </w:trPr>
        <w:tc>
          <w:tcPr>
            <w:tcW w:w="127" w:type="dxa"/>
            <w:tcBorders>
              <w:top w:val="single" w:sz="4" w:space="0" w:color="000000"/>
              <w:bottom w:val="single" w:sz="4" w:space="0" w:color="000000"/>
            </w:tcBorders>
          </w:tcPr>
          <w:p w14:paraId="5C8224D0" w14:textId="77777777" w:rsidR="001C37D5" w:rsidRDefault="001C37D5">
            <w:pPr>
              <w:pStyle w:val="TableParagraph"/>
              <w:spacing w:before="6"/>
              <w:rPr>
                <w:sz w:val="24"/>
              </w:rPr>
            </w:pPr>
          </w:p>
          <w:p w14:paraId="07CB20D3"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16B6E94A" w14:textId="77777777" w:rsidR="001C37D5" w:rsidRDefault="001C37D5">
            <w:pPr>
              <w:pStyle w:val="TableParagraph"/>
              <w:spacing w:before="6"/>
              <w:rPr>
                <w:sz w:val="24"/>
              </w:rPr>
            </w:pPr>
          </w:p>
          <w:p w14:paraId="02207CED"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336536B0" w14:textId="77777777" w:rsidR="001C37D5" w:rsidRDefault="001C37D5">
            <w:pPr>
              <w:pStyle w:val="TableParagraph"/>
              <w:spacing w:before="6"/>
              <w:rPr>
                <w:sz w:val="24"/>
              </w:rPr>
            </w:pPr>
          </w:p>
          <w:p w14:paraId="4CEFC652" w14:textId="77777777" w:rsidR="001C37D5" w:rsidRDefault="00EB4F66">
            <w:pPr>
              <w:pStyle w:val="TableParagraph"/>
              <w:spacing w:before="1" w:line="167" w:lineRule="exact"/>
              <w:ind w:right="87"/>
              <w:jc w:val="right"/>
              <w:rPr>
                <w:sz w:val="18"/>
              </w:rPr>
            </w:pPr>
            <w:r>
              <w:rPr>
                <w:sz w:val="18"/>
              </w:rPr>
              <w:t>|</w:t>
            </w:r>
          </w:p>
        </w:tc>
        <w:tc>
          <w:tcPr>
            <w:tcW w:w="216" w:type="dxa"/>
            <w:tcBorders>
              <w:top w:val="single" w:sz="4" w:space="0" w:color="000000"/>
              <w:bottom w:val="single" w:sz="4" w:space="0" w:color="000000"/>
            </w:tcBorders>
          </w:tcPr>
          <w:p w14:paraId="2598141A" w14:textId="77777777" w:rsidR="001C37D5" w:rsidRDefault="001C37D5">
            <w:pPr>
              <w:pStyle w:val="TableParagraph"/>
              <w:spacing w:before="6"/>
              <w:rPr>
                <w:sz w:val="24"/>
              </w:rPr>
            </w:pPr>
          </w:p>
          <w:p w14:paraId="5647FAE4"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2270E7AE" w14:textId="77777777" w:rsidR="001C37D5" w:rsidRDefault="001C37D5">
            <w:pPr>
              <w:pStyle w:val="TableParagraph"/>
              <w:spacing w:before="6"/>
              <w:rPr>
                <w:sz w:val="24"/>
              </w:rPr>
            </w:pPr>
          </w:p>
          <w:p w14:paraId="6074B26F"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7EE3D50" w14:textId="77777777" w:rsidR="001C37D5" w:rsidRDefault="001C37D5">
            <w:pPr>
              <w:pStyle w:val="TableParagraph"/>
              <w:spacing w:before="6"/>
              <w:rPr>
                <w:sz w:val="24"/>
              </w:rPr>
            </w:pPr>
          </w:p>
          <w:p w14:paraId="09B322F9"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38515624" w14:textId="77777777" w:rsidR="001C37D5" w:rsidRDefault="001C37D5">
            <w:pPr>
              <w:pStyle w:val="TableParagraph"/>
              <w:spacing w:before="6"/>
              <w:rPr>
                <w:sz w:val="24"/>
              </w:rPr>
            </w:pPr>
          </w:p>
          <w:p w14:paraId="236278F3" w14:textId="77777777" w:rsidR="001C37D5" w:rsidRDefault="00EB4F66">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13C6BBE6" w14:textId="77777777" w:rsidR="001C37D5" w:rsidRDefault="001C37D5">
            <w:pPr>
              <w:pStyle w:val="TableParagraph"/>
              <w:spacing w:before="6"/>
              <w:rPr>
                <w:sz w:val="24"/>
              </w:rPr>
            </w:pPr>
          </w:p>
          <w:p w14:paraId="4A23342E"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4395A972" w14:textId="77777777" w:rsidR="001C37D5" w:rsidRDefault="001C37D5">
            <w:pPr>
              <w:pStyle w:val="TableParagraph"/>
              <w:spacing w:before="6"/>
              <w:rPr>
                <w:sz w:val="24"/>
              </w:rPr>
            </w:pPr>
          </w:p>
          <w:p w14:paraId="5F9240FF"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08D45487" w14:textId="77777777" w:rsidR="001C37D5" w:rsidRDefault="001C37D5">
            <w:pPr>
              <w:pStyle w:val="TableParagraph"/>
              <w:spacing w:before="6"/>
              <w:rPr>
                <w:sz w:val="24"/>
              </w:rPr>
            </w:pPr>
          </w:p>
          <w:p w14:paraId="54BB6302"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33D224C3" w14:textId="77777777" w:rsidR="001C37D5" w:rsidRDefault="001C37D5">
            <w:pPr>
              <w:pStyle w:val="TableParagraph"/>
              <w:spacing w:before="6"/>
              <w:rPr>
                <w:sz w:val="24"/>
              </w:rPr>
            </w:pPr>
          </w:p>
          <w:p w14:paraId="1FD908EF"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64388639" w14:textId="77777777" w:rsidR="001C37D5" w:rsidRDefault="001C37D5">
            <w:pPr>
              <w:pStyle w:val="TableParagraph"/>
              <w:spacing w:before="6"/>
              <w:rPr>
                <w:sz w:val="24"/>
              </w:rPr>
            </w:pPr>
          </w:p>
          <w:p w14:paraId="67822AE5"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7B48C81" w14:textId="77777777" w:rsidR="001C37D5" w:rsidRDefault="001C37D5">
            <w:pPr>
              <w:pStyle w:val="TableParagraph"/>
              <w:spacing w:before="6"/>
              <w:rPr>
                <w:sz w:val="24"/>
              </w:rPr>
            </w:pPr>
          </w:p>
          <w:p w14:paraId="347EE743"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37ACA3D" w14:textId="77777777" w:rsidR="001C37D5" w:rsidRDefault="001C37D5">
            <w:pPr>
              <w:pStyle w:val="TableParagraph"/>
              <w:spacing w:before="6"/>
              <w:rPr>
                <w:sz w:val="24"/>
              </w:rPr>
            </w:pPr>
          </w:p>
          <w:p w14:paraId="18AD31EC"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4760E135" w14:textId="77777777" w:rsidR="001C37D5" w:rsidRDefault="001C37D5">
            <w:pPr>
              <w:pStyle w:val="TableParagraph"/>
              <w:spacing w:before="6"/>
              <w:rPr>
                <w:sz w:val="24"/>
              </w:rPr>
            </w:pPr>
          </w:p>
          <w:p w14:paraId="6AAC8A1D"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783B6EE5" w14:textId="77777777" w:rsidR="001C37D5" w:rsidRDefault="001C37D5">
            <w:pPr>
              <w:pStyle w:val="TableParagraph"/>
              <w:spacing w:before="6"/>
              <w:rPr>
                <w:sz w:val="24"/>
              </w:rPr>
            </w:pPr>
          </w:p>
          <w:p w14:paraId="1B1A4AC5" w14:textId="77777777" w:rsidR="001C37D5" w:rsidRDefault="00EB4F66">
            <w:pPr>
              <w:pStyle w:val="TableParagraph"/>
              <w:spacing w:before="1" w:line="167" w:lineRule="exact"/>
              <w:ind w:right="92"/>
              <w:jc w:val="right"/>
              <w:rPr>
                <w:sz w:val="18"/>
              </w:rPr>
            </w:pPr>
            <w:r>
              <w:rPr>
                <w:sz w:val="18"/>
              </w:rPr>
              <w:t>|</w:t>
            </w:r>
          </w:p>
        </w:tc>
        <w:tc>
          <w:tcPr>
            <w:tcW w:w="216" w:type="dxa"/>
            <w:tcBorders>
              <w:top w:val="single" w:sz="4" w:space="0" w:color="000000"/>
              <w:bottom w:val="single" w:sz="4" w:space="0" w:color="000000"/>
            </w:tcBorders>
          </w:tcPr>
          <w:p w14:paraId="5AB3198B" w14:textId="77777777" w:rsidR="001C37D5" w:rsidRDefault="001C37D5">
            <w:pPr>
              <w:pStyle w:val="TableParagraph"/>
              <w:spacing w:before="6"/>
              <w:rPr>
                <w:sz w:val="24"/>
              </w:rPr>
            </w:pPr>
          </w:p>
          <w:p w14:paraId="23E7C942" w14:textId="77777777" w:rsidR="001C37D5" w:rsidRDefault="00EB4F66">
            <w:pPr>
              <w:pStyle w:val="TableParagraph"/>
              <w:spacing w:before="1" w:line="167" w:lineRule="exact"/>
              <w:ind w:right="7"/>
              <w:jc w:val="center"/>
              <w:rPr>
                <w:sz w:val="18"/>
              </w:rPr>
            </w:pPr>
            <w:r>
              <w:rPr>
                <w:sz w:val="18"/>
              </w:rPr>
              <w:t>|</w:t>
            </w:r>
          </w:p>
        </w:tc>
        <w:tc>
          <w:tcPr>
            <w:tcW w:w="217" w:type="dxa"/>
            <w:tcBorders>
              <w:top w:val="single" w:sz="4" w:space="0" w:color="000000"/>
              <w:bottom w:val="single" w:sz="4" w:space="0" w:color="000000"/>
            </w:tcBorders>
          </w:tcPr>
          <w:p w14:paraId="0E20A1B3" w14:textId="77777777" w:rsidR="001C37D5" w:rsidRDefault="001C37D5">
            <w:pPr>
              <w:pStyle w:val="TableParagraph"/>
              <w:spacing w:before="6"/>
              <w:rPr>
                <w:sz w:val="24"/>
              </w:rPr>
            </w:pPr>
          </w:p>
          <w:p w14:paraId="14E816C3" w14:textId="77777777" w:rsidR="001C37D5" w:rsidRDefault="00EB4F66">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26BDFC4D" w14:textId="77777777" w:rsidR="001C37D5" w:rsidRDefault="001C37D5">
            <w:pPr>
              <w:pStyle w:val="TableParagraph"/>
              <w:spacing w:before="6"/>
              <w:rPr>
                <w:sz w:val="24"/>
              </w:rPr>
            </w:pPr>
          </w:p>
          <w:p w14:paraId="6184D80F" w14:textId="77777777" w:rsidR="001C37D5" w:rsidRDefault="00EB4F66">
            <w:pPr>
              <w:pStyle w:val="TableParagraph"/>
              <w:spacing w:before="1" w:line="167" w:lineRule="exact"/>
              <w:ind w:right="10"/>
              <w:jc w:val="center"/>
              <w:rPr>
                <w:sz w:val="18"/>
              </w:rPr>
            </w:pPr>
            <w:r>
              <w:rPr>
                <w:sz w:val="18"/>
              </w:rPr>
              <w:t>|</w:t>
            </w:r>
          </w:p>
        </w:tc>
        <w:tc>
          <w:tcPr>
            <w:tcW w:w="216" w:type="dxa"/>
            <w:tcBorders>
              <w:top w:val="single" w:sz="4" w:space="0" w:color="000000"/>
              <w:bottom w:val="single" w:sz="4" w:space="0" w:color="000000"/>
            </w:tcBorders>
          </w:tcPr>
          <w:p w14:paraId="4061993B" w14:textId="77777777" w:rsidR="001C37D5" w:rsidRDefault="001C37D5">
            <w:pPr>
              <w:pStyle w:val="TableParagraph"/>
              <w:spacing w:before="6"/>
              <w:rPr>
                <w:sz w:val="24"/>
              </w:rPr>
            </w:pPr>
          </w:p>
          <w:p w14:paraId="7B4047D8" w14:textId="77777777" w:rsidR="001C37D5" w:rsidRDefault="00EB4F66">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6C111A62" w14:textId="77777777" w:rsidR="001C37D5" w:rsidRDefault="001C37D5">
            <w:pPr>
              <w:pStyle w:val="TableParagraph"/>
              <w:spacing w:before="6"/>
              <w:rPr>
                <w:sz w:val="24"/>
              </w:rPr>
            </w:pPr>
          </w:p>
          <w:p w14:paraId="672E179D" w14:textId="77777777" w:rsidR="001C37D5" w:rsidRDefault="00EB4F66">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6E4CBF2B" w14:textId="77777777" w:rsidR="001C37D5" w:rsidRDefault="001C37D5">
            <w:pPr>
              <w:pStyle w:val="TableParagraph"/>
              <w:spacing w:before="6"/>
              <w:rPr>
                <w:sz w:val="24"/>
              </w:rPr>
            </w:pPr>
          </w:p>
          <w:p w14:paraId="114ECC5C"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1702A317" w14:textId="77777777" w:rsidR="001C37D5" w:rsidRDefault="001C37D5">
            <w:pPr>
              <w:pStyle w:val="TableParagraph"/>
              <w:spacing w:before="6"/>
              <w:rPr>
                <w:sz w:val="24"/>
              </w:rPr>
            </w:pPr>
          </w:p>
          <w:p w14:paraId="5B376FA3"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78C2A896" w14:textId="77777777" w:rsidR="001C37D5" w:rsidRDefault="001C37D5">
            <w:pPr>
              <w:pStyle w:val="TableParagraph"/>
              <w:spacing w:before="6"/>
              <w:rPr>
                <w:sz w:val="24"/>
              </w:rPr>
            </w:pPr>
          </w:p>
          <w:p w14:paraId="5ECA83AB" w14:textId="77777777" w:rsidR="001C37D5" w:rsidRDefault="00EB4F66">
            <w:pPr>
              <w:pStyle w:val="TableParagraph"/>
              <w:spacing w:before="1" w:line="167" w:lineRule="exact"/>
              <w:ind w:right="13"/>
              <w:jc w:val="center"/>
              <w:rPr>
                <w:sz w:val="18"/>
              </w:rPr>
            </w:pPr>
            <w:r>
              <w:rPr>
                <w:sz w:val="18"/>
              </w:rPr>
              <w:t>|</w:t>
            </w:r>
          </w:p>
        </w:tc>
        <w:tc>
          <w:tcPr>
            <w:tcW w:w="217" w:type="dxa"/>
            <w:tcBorders>
              <w:top w:val="single" w:sz="4" w:space="0" w:color="000000"/>
              <w:bottom w:val="single" w:sz="4" w:space="0" w:color="000000"/>
            </w:tcBorders>
          </w:tcPr>
          <w:p w14:paraId="1A2A16A8" w14:textId="77777777" w:rsidR="001C37D5" w:rsidRDefault="001C37D5">
            <w:pPr>
              <w:pStyle w:val="TableParagraph"/>
              <w:spacing w:before="6"/>
              <w:rPr>
                <w:sz w:val="24"/>
              </w:rPr>
            </w:pPr>
          </w:p>
          <w:p w14:paraId="5BB3F535" w14:textId="77777777" w:rsidR="001C37D5" w:rsidRDefault="00EB4F66">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21D2EBB7" w14:textId="77777777" w:rsidR="001C37D5" w:rsidRDefault="001C37D5">
            <w:pPr>
              <w:pStyle w:val="TableParagraph"/>
              <w:spacing w:before="6"/>
              <w:rPr>
                <w:sz w:val="24"/>
              </w:rPr>
            </w:pPr>
          </w:p>
          <w:p w14:paraId="33A98FD1" w14:textId="77777777" w:rsidR="001C37D5" w:rsidRDefault="00EB4F66">
            <w:pPr>
              <w:pStyle w:val="TableParagraph"/>
              <w:spacing w:before="1" w:line="167" w:lineRule="exact"/>
              <w:ind w:right="91"/>
              <w:jc w:val="right"/>
              <w:rPr>
                <w:sz w:val="18"/>
              </w:rPr>
            </w:pPr>
            <w:r>
              <w:rPr>
                <w:sz w:val="18"/>
              </w:rPr>
              <w:t>|</w:t>
            </w:r>
          </w:p>
        </w:tc>
        <w:tc>
          <w:tcPr>
            <w:tcW w:w="216" w:type="dxa"/>
            <w:tcBorders>
              <w:top w:val="single" w:sz="4" w:space="0" w:color="000000"/>
              <w:bottom w:val="single" w:sz="4" w:space="0" w:color="000000"/>
            </w:tcBorders>
          </w:tcPr>
          <w:p w14:paraId="0AFF1195" w14:textId="77777777" w:rsidR="001C37D5" w:rsidRDefault="001C37D5">
            <w:pPr>
              <w:pStyle w:val="TableParagraph"/>
              <w:spacing w:before="6"/>
              <w:rPr>
                <w:sz w:val="24"/>
              </w:rPr>
            </w:pPr>
          </w:p>
          <w:p w14:paraId="76522DA2"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49AD9C02" w14:textId="77777777" w:rsidR="001C37D5" w:rsidRDefault="001C37D5">
            <w:pPr>
              <w:pStyle w:val="TableParagraph"/>
              <w:spacing w:before="6"/>
              <w:rPr>
                <w:sz w:val="24"/>
              </w:rPr>
            </w:pPr>
          </w:p>
          <w:p w14:paraId="2446D1D1"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4BEC17A4" w14:textId="77777777" w:rsidR="001C37D5" w:rsidRDefault="001C37D5">
            <w:pPr>
              <w:pStyle w:val="TableParagraph"/>
              <w:spacing w:before="6"/>
              <w:rPr>
                <w:sz w:val="24"/>
              </w:rPr>
            </w:pPr>
          </w:p>
          <w:p w14:paraId="3B53CAD1"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8987E68" w14:textId="77777777" w:rsidR="001C37D5" w:rsidRDefault="001C37D5">
            <w:pPr>
              <w:pStyle w:val="TableParagraph"/>
              <w:spacing w:before="6"/>
              <w:rPr>
                <w:sz w:val="24"/>
              </w:rPr>
            </w:pPr>
          </w:p>
          <w:p w14:paraId="2D362463" w14:textId="77777777" w:rsidR="001C37D5" w:rsidRDefault="00EB4F66">
            <w:pPr>
              <w:pStyle w:val="TableParagraph"/>
              <w:spacing w:before="1" w:line="167" w:lineRule="exact"/>
              <w:ind w:right="7"/>
              <w:jc w:val="center"/>
              <w:rPr>
                <w:sz w:val="18"/>
              </w:rPr>
            </w:pPr>
            <w:r>
              <w:rPr>
                <w:sz w:val="18"/>
              </w:rPr>
              <w:t>|</w:t>
            </w:r>
          </w:p>
        </w:tc>
        <w:tc>
          <w:tcPr>
            <w:tcW w:w="128" w:type="dxa"/>
            <w:tcBorders>
              <w:top w:val="single" w:sz="4" w:space="0" w:color="000000"/>
              <w:bottom w:val="single" w:sz="4" w:space="0" w:color="000000"/>
            </w:tcBorders>
          </w:tcPr>
          <w:p w14:paraId="111EC42F" w14:textId="77777777" w:rsidR="001C37D5" w:rsidRDefault="001C37D5">
            <w:pPr>
              <w:pStyle w:val="TableParagraph"/>
              <w:spacing w:before="6"/>
              <w:rPr>
                <w:sz w:val="24"/>
              </w:rPr>
            </w:pPr>
          </w:p>
          <w:p w14:paraId="6458E6DC" w14:textId="77777777" w:rsidR="001C37D5" w:rsidRDefault="00EB4F66">
            <w:pPr>
              <w:pStyle w:val="TableParagraph"/>
              <w:spacing w:before="1" w:line="167" w:lineRule="exact"/>
              <w:ind w:left="78"/>
              <w:jc w:val="center"/>
              <w:rPr>
                <w:sz w:val="18"/>
              </w:rPr>
            </w:pPr>
            <w:r>
              <w:rPr>
                <w:sz w:val="18"/>
              </w:rPr>
              <w:t>|</w:t>
            </w:r>
          </w:p>
        </w:tc>
      </w:tr>
      <w:tr w:rsidR="001C37D5" w14:paraId="2F38CACA" w14:textId="77777777">
        <w:trPr>
          <w:trHeight w:val="455"/>
        </w:trPr>
        <w:tc>
          <w:tcPr>
            <w:tcW w:w="127" w:type="dxa"/>
            <w:tcBorders>
              <w:top w:val="single" w:sz="4" w:space="0" w:color="000000"/>
              <w:bottom w:val="single" w:sz="4" w:space="0" w:color="000000"/>
            </w:tcBorders>
          </w:tcPr>
          <w:p w14:paraId="50078FA3" w14:textId="77777777" w:rsidR="001C37D5" w:rsidRDefault="001C37D5">
            <w:pPr>
              <w:pStyle w:val="TableParagraph"/>
              <w:spacing w:before="6"/>
              <w:rPr>
                <w:sz w:val="24"/>
              </w:rPr>
            </w:pPr>
          </w:p>
          <w:p w14:paraId="4D1E40B9"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1CA5D140" w14:textId="77777777" w:rsidR="001C37D5" w:rsidRDefault="001C37D5">
            <w:pPr>
              <w:pStyle w:val="TableParagraph"/>
              <w:spacing w:before="6"/>
              <w:rPr>
                <w:sz w:val="24"/>
              </w:rPr>
            </w:pPr>
          </w:p>
          <w:p w14:paraId="20594823"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1C312FEC" w14:textId="77777777" w:rsidR="001C37D5" w:rsidRDefault="001C37D5">
            <w:pPr>
              <w:pStyle w:val="TableParagraph"/>
              <w:spacing w:before="6"/>
              <w:rPr>
                <w:sz w:val="24"/>
              </w:rPr>
            </w:pPr>
          </w:p>
          <w:p w14:paraId="260835F8" w14:textId="77777777" w:rsidR="001C37D5" w:rsidRDefault="00EB4F66">
            <w:pPr>
              <w:pStyle w:val="TableParagraph"/>
              <w:spacing w:before="1" w:line="167" w:lineRule="exact"/>
              <w:ind w:right="87"/>
              <w:jc w:val="right"/>
              <w:rPr>
                <w:sz w:val="18"/>
              </w:rPr>
            </w:pPr>
            <w:r>
              <w:rPr>
                <w:sz w:val="18"/>
              </w:rPr>
              <w:t>|</w:t>
            </w:r>
          </w:p>
        </w:tc>
        <w:tc>
          <w:tcPr>
            <w:tcW w:w="216" w:type="dxa"/>
            <w:tcBorders>
              <w:top w:val="single" w:sz="4" w:space="0" w:color="000000"/>
              <w:bottom w:val="single" w:sz="4" w:space="0" w:color="000000"/>
            </w:tcBorders>
          </w:tcPr>
          <w:p w14:paraId="240B3EA4" w14:textId="77777777" w:rsidR="001C37D5" w:rsidRDefault="001C37D5">
            <w:pPr>
              <w:pStyle w:val="TableParagraph"/>
              <w:spacing w:before="6"/>
              <w:rPr>
                <w:sz w:val="24"/>
              </w:rPr>
            </w:pPr>
          </w:p>
          <w:p w14:paraId="5E6EE15C"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5EC860B5" w14:textId="77777777" w:rsidR="001C37D5" w:rsidRDefault="001C37D5">
            <w:pPr>
              <w:pStyle w:val="TableParagraph"/>
              <w:spacing w:before="6"/>
              <w:rPr>
                <w:sz w:val="24"/>
              </w:rPr>
            </w:pPr>
          </w:p>
          <w:p w14:paraId="4832FB3C"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66DD13D2" w14:textId="77777777" w:rsidR="001C37D5" w:rsidRDefault="001C37D5">
            <w:pPr>
              <w:pStyle w:val="TableParagraph"/>
              <w:spacing w:before="6"/>
              <w:rPr>
                <w:sz w:val="24"/>
              </w:rPr>
            </w:pPr>
          </w:p>
          <w:p w14:paraId="4A4E5620"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3A4AE69D" w14:textId="77777777" w:rsidR="001C37D5" w:rsidRDefault="001C37D5">
            <w:pPr>
              <w:pStyle w:val="TableParagraph"/>
              <w:spacing w:before="6"/>
              <w:rPr>
                <w:sz w:val="24"/>
              </w:rPr>
            </w:pPr>
          </w:p>
          <w:p w14:paraId="667DD878" w14:textId="77777777" w:rsidR="001C37D5" w:rsidRDefault="00EB4F66">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04E65FB8" w14:textId="77777777" w:rsidR="001C37D5" w:rsidRDefault="001C37D5">
            <w:pPr>
              <w:pStyle w:val="TableParagraph"/>
              <w:spacing w:before="6"/>
              <w:rPr>
                <w:sz w:val="24"/>
              </w:rPr>
            </w:pPr>
          </w:p>
          <w:p w14:paraId="14F2CD72" w14:textId="77777777" w:rsidR="001C37D5" w:rsidRDefault="00EB4F66">
            <w:pPr>
              <w:pStyle w:val="TableParagraph"/>
              <w:spacing w:before="1" w:line="167" w:lineRule="exact"/>
              <w:ind w:left="90"/>
              <w:rPr>
                <w:sz w:val="18"/>
              </w:rPr>
            </w:pPr>
            <w:r>
              <w:rPr>
                <w:sz w:val="18"/>
              </w:rPr>
              <w:t>|</w:t>
            </w:r>
          </w:p>
        </w:tc>
        <w:tc>
          <w:tcPr>
            <w:tcW w:w="216" w:type="dxa"/>
            <w:tcBorders>
              <w:top w:val="single" w:sz="4" w:space="0" w:color="000000"/>
              <w:bottom w:val="single" w:sz="4" w:space="0" w:color="000000"/>
            </w:tcBorders>
          </w:tcPr>
          <w:p w14:paraId="41C03959" w14:textId="77777777" w:rsidR="001C37D5" w:rsidRDefault="001C37D5">
            <w:pPr>
              <w:pStyle w:val="TableParagraph"/>
              <w:spacing w:before="6"/>
              <w:rPr>
                <w:sz w:val="24"/>
              </w:rPr>
            </w:pPr>
          </w:p>
          <w:p w14:paraId="0664E83F"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682E755A" w14:textId="77777777" w:rsidR="001C37D5" w:rsidRDefault="001C37D5">
            <w:pPr>
              <w:pStyle w:val="TableParagraph"/>
              <w:spacing w:before="6"/>
              <w:rPr>
                <w:sz w:val="24"/>
              </w:rPr>
            </w:pPr>
          </w:p>
          <w:p w14:paraId="5958EDF0"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43ACEDC6" w14:textId="77777777" w:rsidR="001C37D5" w:rsidRDefault="001C37D5">
            <w:pPr>
              <w:pStyle w:val="TableParagraph"/>
              <w:spacing w:before="6"/>
              <w:rPr>
                <w:sz w:val="24"/>
              </w:rPr>
            </w:pPr>
          </w:p>
          <w:p w14:paraId="5C2A99BF"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95925E7" w14:textId="77777777" w:rsidR="001C37D5" w:rsidRDefault="001C37D5">
            <w:pPr>
              <w:pStyle w:val="TableParagraph"/>
              <w:spacing w:before="6"/>
              <w:rPr>
                <w:sz w:val="24"/>
              </w:rPr>
            </w:pPr>
          </w:p>
          <w:p w14:paraId="1C0FEFE1"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2A723FDD" w14:textId="77777777" w:rsidR="001C37D5" w:rsidRDefault="001C37D5">
            <w:pPr>
              <w:pStyle w:val="TableParagraph"/>
              <w:spacing w:before="6"/>
              <w:rPr>
                <w:sz w:val="24"/>
              </w:rPr>
            </w:pPr>
          </w:p>
          <w:p w14:paraId="7C08D2CE"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98C1AA6" w14:textId="77777777" w:rsidR="001C37D5" w:rsidRDefault="001C37D5">
            <w:pPr>
              <w:pStyle w:val="TableParagraph"/>
              <w:spacing w:before="6"/>
              <w:rPr>
                <w:sz w:val="24"/>
              </w:rPr>
            </w:pPr>
          </w:p>
          <w:p w14:paraId="0EE74F37"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5AD69CAA" w14:textId="77777777" w:rsidR="001C37D5" w:rsidRDefault="001C37D5">
            <w:pPr>
              <w:pStyle w:val="TableParagraph"/>
              <w:spacing w:before="6"/>
              <w:rPr>
                <w:sz w:val="24"/>
              </w:rPr>
            </w:pPr>
          </w:p>
          <w:p w14:paraId="7644FB9F"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4F76091C" w14:textId="77777777" w:rsidR="001C37D5" w:rsidRDefault="001C37D5">
            <w:pPr>
              <w:pStyle w:val="TableParagraph"/>
              <w:spacing w:before="6"/>
              <w:rPr>
                <w:sz w:val="24"/>
              </w:rPr>
            </w:pPr>
          </w:p>
          <w:p w14:paraId="7E4844DE" w14:textId="77777777" w:rsidR="001C37D5" w:rsidRDefault="00EB4F66">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358706B7" w14:textId="77777777" w:rsidR="001C37D5" w:rsidRDefault="001C37D5">
            <w:pPr>
              <w:pStyle w:val="TableParagraph"/>
              <w:spacing w:before="6"/>
              <w:rPr>
                <w:sz w:val="24"/>
              </w:rPr>
            </w:pPr>
          </w:p>
          <w:p w14:paraId="18195CF2" w14:textId="77777777" w:rsidR="001C37D5" w:rsidRDefault="00EB4F66">
            <w:pPr>
              <w:pStyle w:val="TableParagraph"/>
              <w:spacing w:before="1" w:line="167" w:lineRule="exact"/>
              <w:ind w:right="4"/>
              <w:jc w:val="center"/>
              <w:rPr>
                <w:sz w:val="18"/>
              </w:rPr>
            </w:pPr>
            <w:r>
              <w:rPr>
                <w:sz w:val="18"/>
              </w:rPr>
              <w:t>|</w:t>
            </w:r>
          </w:p>
        </w:tc>
        <w:tc>
          <w:tcPr>
            <w:tcW w:w="217" w:type="dxa"/>
            <w:tcBorders>
              <w:top w:val="single" w:sz="4" w:space="0" w:color="000000"/>
              <w:bottom w:val="single" w:sz="4" w:space="0" w:color="000000"/>
            </w:tcBorders>
          </w:tcPr>
          <w:p w14:paraId="200F67D0" w14:textId="77777777" w:rsidR="001C37D5" w:rsidRDefault="001C37D5">
            <w:pPr>
              <w:pStyle w:val="TableParagraph"/>
              <w:spacing w:before="6"/>
              <w:rPr>
                <w:sz w:val="24"/>
              </w:rPr>
            </w:pPr>
          </w:p>
          <w:p w14:paraId="0A0E5D60" w14:textId="77777777" w:rsidR="001C37D5" w:rsidRDefault="00EB4F66">
            <w:pPr>
              <w:pStyle w:val="TableParagraph"/>
              <w:spacing w:before="1" w:line="167" w:lineRule="exact"/>
              <w:ind w:left="86"/>
              <w:rPr>
                <w:sz w:val="18"/>
              </w:rPr>
            </w:pPr>
            <w:r>
              <w:rPr>
                <w:sz w:val="18"/>
              </w:rPr>
              <w:t>|</w:t>
            </w:r>
          </w:p>
        </w:tc>
        <w:tc>
          <w:tcPr>
            <w:tcW w:w="216" w:type="dxa"/>
            <w:tcBorders>
              <w:top w:val="single" w:sz="4" w:space="0" w:color="000000"/>
              <w:bottom w:val="single" w:sz="4" w:space="0" w:color="000000"/>
            </w:tcBorders>
          </w:tcPr>
          <w:p w14:paraId="6420D1F0" w14:textId="77777777" w:rsidR="001C37D5" w:rsidRDefault="001C37D5">
            <w:pPr>
              <w:pStyle w:val="TableParagraph"/>
              <w:spacing w:before="6"/>
              <w:rPr>
                <w:sz w:val="24"/>
              </w:rPr>
            </w:pPr>
          </w:p>
          <w:p w14:paraId="5A22C884"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0373521D" w14:textId="77777777" w:rsidR="001C37D5" w:rsidRDefault="001C37D5">
            <w:pPr>
              <w:pStyle w:val="TableParagraph"/>
              <w:spacing w:before="6"/>
              <w:rPr>
                <w:sz w:val="24"/>
              </w:rPr>
            </w:pPr>
          </w:p>
          <w:p w14:paraId="7A21D40F"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7ED1461F" w14:textId="77777777" w:rsidR="001C37D5" w:rsidRDefault="001C37D5">
            <w:pPr>
              <w:pStyle w:val="TableParagraph"/>
              <w:spacing w:before="6"/>
              <w:rPr>
                <w:sz w:val="24"/>
              </w:rPr>
            </w:pPr>
          </w:p>
          <w:p w14:paraId="3D7C0B13"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5AC19C76" w14:textId="77777777" w:rsidR="001C37D5" w:rsidRDefault="001C37D5">
            <w:pPr>
              <w:pStyle w:val="TableParagraph"/>
              <w:spacing w:before="6"/>
              <w:rPr>
                <w:sz w:val="24"/>
              </w:rPr>
            </w:pPr>
          </w:p>
          <w:p w14:paraId="509C3C6C"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14C6E81C" w14:textId="77777777" w:rsidR="001C37D5" w:rsidRDefault="001C37D5">
            <w:pPr>
              <w:pStyle w:val="TableParagraph"/>
              <w:spacing w:before="6"/>
              <w:rPr>
                <w:sz w:val="24"/>
              </w:rPr>
            </w:pPr>
          </w:p>
          <w:p w14:paraId="2DC32ABA"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334AF005" w14:textId="77777777" w:rsidR="001C37D5" w:rsidRDefault="001C37D5">
            <w:pPr>
              <w:pStyle w:val="TableParagraph"/>
              <w:spacing w:before="6"/>
              <w:rPr>
                <w:sz w:val="24"/>
              </w:rPr>
            </w:pPr>
          </w:p>
          <w:p w14:paraId="5CE6D079" w14:textId="77777777" w:rsidR="001C37D5" w:rsidRDefault="00EB4F66">
            <w:pPr>
              <w:pStyle w:val="TableParagraph"/>
              <w:spacing w:before="1" w:line="167" w:lineRule="exact"/>
              <w:ind w:right="9"/>
              <w:jc w:val="center"/>
              <w:rPr>
                <w:sz w:val="18"/>
              </w:rPr>
            </w:pPr>
            <w:r>
              <w:rPr>
                <w:sz w:val="18"/>
              </w:rPr>
              <w:t>|</w:t>
            </w:r>
          </w:p>
        </w:tc>
        <w:tc>
          <w:tcPr>
            <w:tcW w:w="217" w:type="dxa"/>
            <w:tcBorders>
              <w:top w:val="single" w:sz="4" w:space="0" w:color="000000"/>
              <w:bottom w:val="single" w:sz="4" w:space="0" w:color="000000"/>
            </w:tcBorders>
          </w:tcPr>
          <w:p w14:paraId="1DD897F0" w14:textId="77777777" w:rsidR="001C37D5" w:rsidRDefault="001C37D5">
            <w:pPr>
              <w:pStyle w:val="TableParagraph"/>
              <w:spacing w:before="6"/>
              <w:rPr>
                <w:sz w:val="24"/>
              </w:rPr>
            </w:pPr>
          </w:p>
          <w:p w14:paraId="19498DD5" w14:textId="77777777" w:rsidR="001C37D5" w:rsidRDefault="00EB4F66">
            <w:pPr>
              <w:pStyle w:val="TableParagraph"/>
              <w:spacing w:before="1" w:line="167" w:lineRule="exact"/>
              <w:ind w:right="11"/>
              <w:jc w:val="center"/>
              <w:rPr>
                <w:sz w:val="18"/>
              </w:rPr>
            </w:pPr>
            <w:r>
              <w:rPr>
                <w:sz w:val="18"/>
              </w:rPr>
              <w:t>|</w:t>
            </w:r>
          </w:p>
        </w:tc>
        <w:tc>
          <w:tcPr>
            <w:tcW w:w="217" w:type="dxa"/>
            <w:tcBorders>
              <w:top w:val="single" w:sz="4" w:space="0" w:color="000000"/>
              <w:bottom w:val="single" w:sz="4" w:space="0" w:color="000000"/>
            </w:tcBorders>
          </w:tcPr>
          <w:p w14:paraId="35D2EE56" w14:textId="77777777" w:rsidR="001C37D5" w:rsidRDefault="001C37D5">
            <w:pPr>
              <w:pStyle w:val="TableParagraph"/>
              <w:spacing w:before="6"/>
              <w:rPr>
                <w:sz w:val="24"/>
              </w:rPr>
            </w:pPr>
          </w:p>
          <w:p w14:paraId="780E176E" w14:textId="77777777" w:rsidR="001C37D5" w:rsidRDefault="00EB4F66">
            <w:pPr>
              <w:pStyle w:val="TableParagraph"/>
              <w:spacing w:before="1" w:line="167" w:lineRule="exact"/>
              <w:ind w:right="96"/>
              <w:jc w:val="right"/>
              <w:rPr>
                <w:sz w:val="18"/>
              </w:rPr>
            </w:pPr>
            <w:r>
              <w:rPr>
                <w:sz w:val="18"/>
              </w:rPr>
              <w:t>|</w:t>
            </w:r>
          </w:p>
        </w:tc>
        <w:tc>
          <w:tcPr>
            <w:tcW w:w="216" w:type="dxa"/>
            <w:tcBorders>
              <w:top w:val="single" w:sz="4" w:space="0" w:color="000000"/>
              <w:bottom w:val="single" w:sz="4" w:space="0" w:color="000000"/>
            </w:tcBorders>
          </w:tcPr>
          <w:p w14:paraId="4FA5CE05" w14:textId="77777777" w:rsidR="001C37D5" w:rsidRDefault="001C37D5">
            <w:pPr>
              <w:pStyle w:val="TableParagraph"/>
              <w:spacing w:before="6"/>
              <w:rPr>
                <w:sz w:val="24"/>
              </w:rPr>
            </w:pPr>
          </w:p>
          <w:p w14:paraId="26DD87C9" w14:textId="77777777" w:rsidR="001C37D5" w:rsidRDefault="00EB4F66">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1BAEE810" w14:textId="77777777" w:rsidR="001C37D5" w:rsidRDefault="001C37D5">
            <w:pPr>
              <w:pStyle w:val="TableParagraph"/>
              <w:spacing w:before="6"/>
              <w:rPr>
                <w:sz w:val="24"/>
              </w:rPr>
            </w:pPr>
          </w:p>
          <w:p w14:paraId="20097093" w14:textId="77777777" w:rsidR="001C37D5" w:rsidRDefault="00EB4F66">
            <w:pPr>
              <w:pStyle w:val="TableParagraph"/>
              <w:spacing w:before="1" w:line="167" w:lineRule="exact"/>
              <w:ind w:left="80"/>
              <w:rPr>
                <w:sz w:val="18"/>
              </w:rPr>
            </w:pPr>
            <w:r>
              <w:rPr>
                <w:sz w:val="18"/>
              </w:rPr>
              <w:t>|</w:t>
            </w:r>
          </w:p>
        </w:tc>
        <w:tc>
          <w:tcPr>
            <w:tcW w:w="216" w:type="dxa"/>
            <w:tcBorders>
              <w:top w:val="single" w:sz="4" w:space="0" w:color="000000"/>
              <w:bottom w:val="single" w:sz="4" w:space="0" w:color="000000"/>
            </w:tcBorders>
          </w:tcPr>
          <w:p w14:paraId="25308B2D" w14:textId="77777777" w:rsidR="001C37D5" w:rsidRDefault="001C37D5">
            <w:pPr>
              <w:pStyle w:val="TableParagraph"/>
              <w:spacing w:before="6"/>
              <w:rPr>
                <w:sz w:val="24"/>
              </w:rPr>
            </w:pPr>
          </w:p>
          <w:p w14:paraId="5257F3AB" w14:textId="77777777" w:rsidR="001C37D5" w:rsidRDefault="00EB4F66">
            <w:pPr>
              <w:pStyle w:val="TableParagraph"/>
              <w:spacing w:before="1" w:line="167" w:lineRule="exact"/>
              <w:ind w:right="16"/>
              <w:jc w:val="center"/>
              <w:rPr>
                <w:sz w:val="18"/>
              </w:rPr>
            </w:pPr>
            <w:r>
              <w:rPr>
                <w:sz w:val="18"/>
              </w:rPr>
              <w:t>|</w:t>
            </w:r>
          </w:p>
        </w:tc>
        <w:tc>
          <w:tcPr>
            <w:tcW w:w="216" w:type="dxa"/>
            <w:tcBorders>
              <w:top w:val="single" w:sz="4" w:space="0" w:color="000000"/>
              <w:bottom w:val="single" w:sz="4" w:space="0" w:color="000000"/>
            </w:tcBorders>
          </w:tcPr>
          <w:p w14:paraId="132BDB6A" w14:textId="77777777" w:rsidR="001C37D5" w:rsidRDefault="001C37D5">
            <w:pPr>
              <w:pStyle w:val="TableParagraph"/>
              <w:spacing w:before="6"/>
              <w:rPr>
                <w:sz w:val="24"/>
              </w:rPr>
            </w:pPr>
          </w:p>
          <w:p w14:paraId="148D2164" w14:textId="77777777" w:rsidR="001C37D5" w:rsidRDefault="00EB4F66">
            <w:pPr>
              <w:pStyle w:val="TableParagraph"/>
              <w:spacing w:before="1" w:line="167" w:lineRule="exact"/>
              <w:ind w:right="17"/>
              <w:jc w:val="center"/>
              <w:rPr>
                <w:sz w:val="18"/>
              </w:rPr>
            </w:pPr>
            <w:r>
              <w:rPr>
                <w:sz w:val="18"/>
              </w:rPr>
              <w:t>|</w:t>
            </w:r>
          </w:p>
        </w:tc>
        <w:tc>
          <w:tcPr>
            <w:tcW w:w="128" w:type="dxa"/>
            <w:tcBorders>
              <w:top w:val="single" w:sz="4" w:space="0" w:color="000000"/>
              <w:bottom w:val="single" w:sz="4" w:space="0" w:color="000000"/>
            </w:tcBorders>
          </w:tcPr>
          <w:p w14:paraId="0546AF6E" w14:textId="77777777" w:rsidR="001C37D5" w:rsidRDefault="001C37D5">
            <w:pPr>
              <w:pStyle w:val="TableParagraph"/>
              <w:spacing w:before="6"/>
              <w:rPr>
                <w:sz w:val="24"/>
              </w:rPr>
            </w:pPr>
          </w:p>
          <w:p w14:paraId="03C4C7FC" w14:textId="77777777" w:rsidR="001C37D5" w:rsidRDefault="00EB4F66">
            <w:pPr>
              <w:pStyle w:val="TableParagraph"/>
              <w:spacing w:before="1" w:line="167" w:lineRule="exact"/>
              <w:ind w:left="68"/>
              <w:jc w:val="center"/>
              <w:rPr>
                <w:sz w:val="18"/>
              </w:rPr>
            </w:pPr>
            <w:r>
              <w:rPr>
                <w:sz w:val="18"/>
              </w:rPr>
              <w:t>|</w:t>
            </w:r>
          </w:p>
        </w:tc>
      </w:tr>
    </w:tbl>
    <w:p w14:paraId="174BB6CC" w14:textId="77777777" w:rsidR="001C37D5" w:rsidRDefault="001C37D5">
      <w:pPr>
        <w:pStyle w:val="BodyText"/>
        <w:spacing w:before="9"/>
        <w:rPr>
          <w:sz w:val="22"/>
        </w:rPr>
      </w:pPr>
    </w:p>
    <w:p w14:paraId="4EB05D71" w14:textId="77777777" w:rsidR="001C37D5" w:rsidRDefault="00EB4F66">
      <w:pPr>
        <w:pStyle w:val="BodyText"/>
        <w:spacing w:before="93"/>
        <w:ind w:left="1507"/>
      </w:pPr>
      <w:r>
        <w:t>| | | | | | | | | | | | | | | | | | | | | | | | | | | | | | |</w:t>
      </w:r>
    </w:p>
    <w:p w14:paraId="5EFD8DC4" w14:textId="766D8133" w:rsidR="001C37D5" w:rsidRDefault="007857D0">
      <w:pPr>
        <w:pStyle w:val="BodyText"/>
        <w:spacing w:line="20" w:lineRule="exact"/>
        <w:ind w:left="1507"/>
        <w:rPr>
          <w:sz w:val="2"/>
        </w:rPr>
      </w:pPr>
      <w:r>
        <w:rPr>
          <w:noProof/>
          <w:sz w:val="2"/>
        </w:rPr>
        <mc:AlternateContent>
          <mc:Choice Requires="wpg">
            <w:drawing>
              <wp:inline distT="0" distB="0" distL="0" distR="0" wp14:anchorId="7CA64F5E" wp14:editId="4CC32BA0">
                <wp:extent cx="4137660" cy="6350"/>
                <wp:effectExtent l="4445" t="0" r="1270" b="4445"/>
                <wp:docPr id="50"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7660" cy="6350"/>
                          <a:chOff x="0" y="0"/>
                          <a:chExt cx="6516" cy="10"/>
                        </a:xfrm>
                      </wpg:grpSpPr>
                      <wps:wsp>
                        <wps:cNvPr id="51" name="Rectangle 49"/>
                        <wps:cNvSpPr>
                          <a:spLocks noChangeArrowheads="1"/>
                        </wps:cNvSpPr>
                        <wps:spPr bwMode="auto">
                          <a:xfrm>
                            <a:off x="0" y="0"/>
                            <a:ext cx="651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6140148" id="Group 48" o:spid="_x0000_s1026" style="width:325.8pt;height:.5pt;mso-position-horizontal-relative:char;mso-position-vertical-relative:line" coordsize="65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65UQIAACoFAAAOAAAAZHJzL2Uyb0RvYy54bWykVNtOGzEQfa/Uf7D8XjYbQoAVG4RCQZVo&#10;i0r7AY7Xe1F3Pe7YyYZ+PeNxgCioL3QfVh7Pxeec8fjicjv0YmPQd2BLmR9NpDBWQ9XZppS/ft58&#10;OpPCB2Ur1YM1pXw0Xl4uPn64GF1hptBCXxkUVMT6YnSlbENwRZZ53ZpB+SNwxpKzBhxUIBObrEI1&#10;UvWhz6aTyTwbASuHoI33tHudnHLB9eva6PC9rr0Joi8lYQv8R/6v4j9bXKiiQeXaTu9gqHegGFRn&#10;6dCXUtcqKLHG7k2podMIHupwpGHIoK47bZgDscknB2xuEdaOuTTF2LgXmUjaA53eXVZ/29yj6KpS&#10;npA8Vg3UIz5WzM6iOKNrCoq5Rffg7jExpOUd6N+e3NmhP9pNChar8StUVE+tA7A42xqHWIJoiy33&#10;4PGlB2YbhKbNWX58Op8TFk2++TGh4hbplvr4Jkm3n3dp85N8nnJyzshUkU5jhDtEkQ5dM/+qpP8/&#10;JR9a5Qw3yEeVnpXMn5X8QfdP2aY3Ynae1OS4Zyl90lFYWLYUZq4QYWyNqghWHuMJ/F5CNDx14X3C&#10;/lMhVTj04dbAIOKilEiouV9qc+dDhPEaEtvnoe+qm67v2cBmtexRbFScMP4Y+UFYb2OwhZiWKsYd&#10;5hcppc6soHokeghpTOlZoUUL+FeKkUa0lP7PWqGRov9iSaLzfDaLM83G7OR0Sgbue1b7HmU1lSpl&#10;kCItlyG9A2uHXdPSSTmTtnBF97XumHiUPKHagaXLwyseSFZm93jEid+3Oer1iVs8AQAA//8DAFBL&#10;AwQUAAYACAAAACEAPlf6HNoAAAADAQAADwAAAGRycy9kb3ducmV2LnhtbEyPQUvDQBCF74L/YRnB&#10;m91EaZCYTSlFPRXBVhBv0+w0Cc3Ohuw2Sf+9oxe9PBje471vitXsOjXSEFrPBtJFAoq48rbl2sDH&#10;/uXuEVSIyBY7z2TgQgFW5fVVgbn1E7/TuIu1khIOORpoYuxzrUPVkMOw8D2xeEc/OIxyDrW2A05S&#10;7jp9nySZdtiyLDTY06ah6rQ7OwOvE07rh/R53J6Om8vXfvn2uU3JmNubef0EKtIc/8Lwgy/oUArT&#10;wZ/ZBtUZkEfir4qXLdMM1EFCCeiy0P/Zy28AAAD//wMAUEsBAi0AFAAGAAgAAAAhALaDOJL+AAAA&#10;4QEAABMAAAAAAAAAAAAAAAAAAAAAAFtDb250ZW50X1R5cGVzXS54bWxQSwECLQAUAAYACAAAACEA&#10;OP0h/9YAAACUAQAACwAAAAAAAAAAAAAAAAAvAQAAX3JlbHMvLnJlbHNQSwECLQAUAAYACAAAACEA&#10;EGJOuVECAAAqBQAADgAAAAAAAAAAAAAAAAAuAgAAZHJzL2Uyb0RvYy54bWxQSwECLQAUAAYACAAA&#10;ACEAPlf6HNoAAAADAQAADwAAAAAAAAAAAAAAAACrBAAAZHJzL2Rvd25yZXYueG1sUEsFBgAAAAAE&#10;AAQA8wAAALIFAAAAAA==&#10;">
                <v:rect id="Rectangle 49" o:spid="_x0000_s1027" style="position:absolute;width:651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TI5xQAAANsAAAAPAAAAZHJzL2Rvd25yZXYueG1sRI9PawIx&#10;FMTvQr9DeIXe3KyioqtRqiD0UvBPD/X23LzuLm5e1iTVbT+9EQSPw8z8hpktWlOLCzlfWVbQS1IQ&#10;xLnVFRcKvvbr7hiED8gaa8uk4I88LOYvnRlm2l55S5ddKESEsM9QQRlCk0np85IM+sQ2xNH7sc5g&#10;iNIVUju8RripZT9NR9JgxXGhxIZWJeWn3a9RsJyMl+fNgD//t8cDHb6Pp2HfpUq9vbbvUxCB2vAM&#10;P9ofWsGwB/cv8QfI+Q0AAP//AwBQSwECLQAUAAYACAAAACEA2+H2y+4AAACFAQAAEwAAAAAAAAAA&#10;AAAAAAAAAAAAW0NvbnRlbnRfVHlwZXNdLnhtbFBLAQItABQABgAIAAAAIQBa9CxbvwAAABUBAAAL&#10;AAAAAAAAAAAAAAAAAB8BAABfcmVscy8ucmVsc1BLAQItABQABgAIAAAAIQBQiTI5xQAAANsAAAAP&#10;AAAAAAAAAAAAAAAAAAcCAABkcnMvZG93bnJldi54bWxQSwUGAAAAAAMAAwC3AAAA+QIAAAAA&#10;" fillcolor="black" stroked="f"/>
                <w10:anchorlock/>
              </v:group>
            </w:pict>
          </mc:Fallback>
        </mc:AlternateContent>
      </w:r>
    </w:p>
    <w:p w14:paraId="4034909D" w14:textId="77777777" w:rsidR="001C37D5" w:rsidRDefault="001C37D5">
      <w:pPr>
        <w:pStyle w:val="BodyText"/>
        <w:spacing w:before="11"/>
        <w:rPr>
          <w:sz w:val="13"/>
        </w:rPr>
      </w:pPr>
    </w:p>
    <w:p w14:paraId="3B9CACE7" w14:textId="77777777" w:rsidR="001C37D5" w:rsidRDefault="00EB4F66">
      <w:pPr>
        <w:pStyle w:val="BodyText"/>
        <w:spacing w:before="92"/>
        <w:ind w:left="3230"/>
      </w:pPr>
      <w:r>
        <w:t>(DO NOT EXCEED 30 CHARACTERS PER LINE)</w:t>
      </w:r>
    </w:p>
    <w:p w14:paraId="04A1F9E8" w14:textId="77777777" w:rsidR="001C37D5" w:rsidRDefault="001C37D5">
      <w:pPr>
        <w:pStyle w:val="BodyText"/>
        <w:spacing w:before="9"/>
        <w:rPr>
          <w:sz w:val="23"/>
        </w:rPr>
      </w:pPr>
    </w:p>
    <w:p w14:paraId="54FCE08B" w14:textId="77777777" w:rsidR="001C37D5" w:rsidRDefault="00EB4F66" w:rsidP="00F13190">
      <w:pPr>
        <w:pStyle w:val="ListParagraph"/>
        <w:numPr>
          <w:ilvl w:val="1"/>
          <w:numId w:val="108"/>
        </w:numPr>
        <w:tabs>
          <w:tab w:val="left" w:pos="1527"/>
        </w:tabs>
        <w:ind w:left="1526" w:hanging="292"/>
        <w:rPr>
          <w:sz w:val="18"/>
        </w:rPr>
      </w:pPr>
      <w:r>
        <w:rPr>
          <w:sz w:val="18"/>
        </w:rPr>
        <w:t>Narrative Information (special</w:t>
      </w:r>
      <w:r>
        <w:rPr>
          <w:spacing w:val="-1"/>
          <w:sz w:val="18"/>
        </w:rPr>
        <w:t xml:space="preserve"> </w:t>
      </w:r>
      <w:r>
        <w:rPr>
          <w:sz w:val="18"/>
        </w:rPr>
        <w:t>instructions).</w:t>
      </w:r>
    </w:p>
    <w:p w14:paraId="043F153C" w14:textId="77777777" w:rsidR="001C37D5" w:rsidRDefault="001C37D5">
      <w:pPr>
        <w:pStyle w:val="BodyText"/>
        <w:rPr>
          <w:sz w:val="20"/>
        </w:rPr>
      </w:pPr>
    </w:p>
    <w:p w14:paraId="031E3F05" w14:textId="77777777" w:rsidR="001C37D5" w:rsidRDefault="001C37D5">
      <w:pPr>
        <w:pStyle w:val="BodyText"/>
        <w:spacing w:before="3"/>
        <w:rPr>
          <w:sz w:val="25"/>
        </w:rPr>
      </w:pPr>
    </w:p>
    <w:tbl>
      <w:tblPr>
        <w:tblW w:w="0" w:type="auto"/>
        <w:tblInd w:w="523" w:type="dxa"/>
        <w:tblLayout w:type="fixed"/>
        <w:tblCellMar>
          <w:left w:w="0" w:type="dxa"/>
          <w:right w:w="0" w:type="dxa"/>
        </w:tblCellMar>
        <w:tblLook w:val="01E0" w:firstRow="1" w:lastRow="1" w:firstColumn="1" w:lastColumn="1" w:noHBand="0" w:noVBand="0"/>
      </w:tblPr>
      <w:tblGrid>
        <w:gridCol w:w="127"/>
        <w:gridCol w:w="217"/>
        <w:gridCol w:w="216"/>
        <w:gridCol w:w="216"/>
        <w:gridCol w:w="216"/>
        <w:gridCol w:w="216"/>
        <w:gridCol w:w="216"/>
        <w:gridCol w:w="216"/>
        <w:gridCol w:w="216"/>
        <w:gridCol w:w="216"/>
        <w:gridCol w:w="216"/>
        <w:gridCol w:w="216"/>
        <w:gridCol w:w="216"/>
        <w:gridCol w:w="216"/>
        <w:gridCol w:w="218"/>
        <w:gridCol w:w="216"/>
        <w:gridCol w:w="216"/>
        <w:gridCol w:w="216"/>
        <w:gridCol w:w="216"/>
        <w:gridCol w:w="216"/>
        <w:gridCol w:w="216"/>
        <w:gridCol w:w="216"/>
        <w:gridCol w:w="216"/>
        <w:gridCol w:w="216"/>
        <w:gridCol w:w="216"/>
        <w:gridCol w:w="217"/>
        <w:gridCol w:w="217"/>
        <w:gridCol w:w="216"/>
        <w:gridCol w:w="216"/>
        <w:gridCol w:w="216"/>
        <w:gridCol w:w="216"/>
        <w:gridCol w:w="216"/>
        <w:gridCol w:w="216"/>
        <w:gridCol w:w="217"/>
        <w:gridCol w:w="217"/>
        <w:gridCol w:w="216"/>
        <w:gridCol w:w="560"/>
        <w:gridCol w:w="216"/>
      </w:tblGrid>
      <w:tr w:rsidR="001C37D5" w14:paraId="24F9E056" w14:textId="77777777">
        <w:trPr>
          <w:trHeight w:val="194"/>
        </w:trPr>
        <w:tc>
          <w:tcPr>
            <w:tcW w:w="127" w:type="dxa"/>
            <w:tcBorders>
              <w:bottom w:val="single" w:sz="4" w:space="0" w:color="000000"/>
            </w:tcBorders>
          </w:tcPr>
          <w:p w14:paraId="3A645A57" w14:textId="77777777" w:rsidR="001C37D5" w:rsidRDefault="00EB4F66">
            <w:pPr>
              <w:pStyle w:val="TableParagraph"/>
              <w:spacing w:line="159" w:lineRule="exact"/>
              <w:rPr>
                <w:sz w:val="18"/>
              </w:rPr>
            </w:pPr>
            <w:r>
              <w:rPr>
                <w:sz w:val="18"/>
              </w:rPr>
              <w:t>|</w:t>
            </w:r>
          </w:p>
        </w:tc>
        <w:tc>
          <w:tcPr>
            <w:tcW w:w="217" w:type="dxa"/>
            <w:tcBorders>
              <w:bottom w:val="single" w:sz="4" w:space="0" w:color="000000"/>
            </w:tcBorders>
          </w:tcPr>
          <w:p w14:paraId="36EA85F0" w14:textId="77777777" w:rsidR="001C37D5" w:rsidRDefault="00EB4F66">
            <w:pPr>
              <w:pStyle w:val="TableParagraph"/>
              <w:spacing w:line="159" w:lineRule="exact"/>
              <w:ind w:left="1"/>
              <w:jc w:val="center"/>
              <w:rPr>
                <w:sz w:val="18"/>
              </w:rPr>
            </w:pPr>
            <w:r>
              <w:rPr>
                <w:sz w:val="18"/>
              </w:rPr>
              <w:t>|</w:t>
            </w:r>
          </w:p>
        </w:tc>
        <w:tc>
          <w:tcPr>
            <w:tcW w:w="216" w:type="dxa"/>
            <w:tcBorders>
              <w:bottom w:val="single" w:sz="4" w:space="0" w:color="000000"/>
            </w:tcBorders>
          </w:tcPr>
          <w:p w14:paraId="5E2119DC"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36E9E650"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4635594A" w14:textId="77777777" w:rsidR="001C37D5" w:rsidRDefault="00EB4F66">
            <w:pPr>
              <w:pStyle w:val="TableParagraph"/>
              <w:spacing w:line="159" w:lineRule="exact"/>
              <w:ind w:right="88"/>
              <w:jc w:val="right"/>
              <w:rPr>
                <w:sz w:val="18"/>
              </w:rPr>
            </w:pPr>
            <w:r>
              <w:rPr>
                <w:sz w:val="18"/>
              </w:rPr>
              <w:t>|</w:t>
            </w:r>
          </w:p>
        </w:tc>
        <w:tc>
          <w:tcPr>
            <w:tcW w:w="216" w:type="dxa"/>
            <w:tcBorders>
              <w:bottom w:val="single" w:sz="4" w:space="0" w:color="000000"/>
            </w:tcBorders>
          </w:tcPr>
          <w:p w14:paraId="07AF37A4"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67F63431"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6B3D1CAE" w14:textId="77777777" w:rsidR="001C37D5" w:rsidRDefault="00EB4F66">
            <w:pPr>
              <w:pStyle w:val="TableParagraph"/>
              <w:spacing w:line="159" w:lineRule="exact"/>
              <w:ind w:right="89"/>
              <w:jc w:val="right"/>
              <w:rPr>
                <w:sz w:val="18"/>
              </w:rPr>
            </w:pPr>
            <w:r>
              <w:rPr>
                <w:sz w:val="18"/>
              </w:rPr>
              <w:t>|</w:t>
            </w:r>
          </w:p>
        </w:tc>
        <w:tc>
          <w:tcPr>
            <w:tcW w:w="216" w:type="dxa"/>
            <w:tcBorders>
              <w:bottom w:val="single" w:sz="4" w:space="0" w:color="000000"/>
            </w:tcBorders>
          </w:tcPr>
          <w:p w14:paraId="22823A18"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78FB805C" w14:textId="77777777" w:rsidR="001C37D5" w:rsidRDefault="00EB4F66">
            <w:pPr>
              <w:pStyle w:val="TableParagraph"/>
              <w:spacing w:line="159" w:lineRule="exact"/>
              <w:ind w:left="88"/>
              <w:rPr>
                <w:sz w:val="18"/>
              </w:rPr>
            </w:pPr>
            <w:r>
              <w:rPr>
                <w:sz w:val="18"/>
              </w:rPr>
              <w:t>|</w:t>
            </w:r>
          </w:p>
        </w:tc>
        <w:tc>
          <w:tcPr>
            <w:tcW w:w="216" w:type="dxa"/>
            <w:tcBorders>
              <w:bottom w:val="single" w:sz="4" w:space="0" w:color="000000"/>
            </w:tcBorders>
          </w:tcPr>
          <w:p w14:paraId="63783ADD" w14:textId="77777777" w:rsidR="001C37D5" w:rsidRDefault="00EB4F66">
            <w:pPr>
              <w:pStyle w:val="TableParagraph"/>
              <w:spacing w:line="159" w:lineRule="exact"/>
              <w:ind w:right="2"/>
              <w:jc w:val="center"/>
              <w:rPr>
                <w:sz w:val="18"/>
              </w:rPr>
            </w:pPr>
            <w:r>
              <w:rPr>
                <w:sz w:val="18"/>
              </w:rPr>
              <w:t>|</w:t>
            </w:r>
          </w:p>
        </w:tc>
        <w:tc>
          <w:tcPr>
            <w:tcW w:w="216" w:type="dxa"/>
            <w:tcBorders>
              <w:bottom w:val="single" w:sz="4" w:space="0" w:color="000000"/>
            </w:tcBorders>
          </w:tcPr>
          <w:p w14:paraId="16770A6D"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6FD7BEC7"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42BEC790" w14:textId="77777777" w:rsidR="001C37D5" w:rsidRDefault="00EB4F66">
            <w:pPr>
              <w:pStyle w:val="TableParagraph"/>
              <w:spacing w:line="159" w:lineRule="exact"/>
              <w:ind w:right="4"/>
              <w:jc w:val="center"/>
              <w:rPr>
                <w:sz w:val="18"/>
              </w:rPr>
            </w:pPr>
            <w:r>
              <w:rPr>
                <w:sz w:val="18"/>
              </w:rPr>
              <w:t>|</w:t>
            </w:r>
          </w:p>
        </w:tc>
        <w:tc>
          <w:tcPr>
            <w:tcW w:w="218" w:type="dxa"/>
            <w:tcBorders>
              <w:bottom w:val="single" w:sz="4" w:space="0" w:color="000000"/>
            </w:tcBorders>
          </w:tcPr>
          <w:p w14:paraId="2BFAAF1D"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4B1CB02B" w14:textId="77777777" w:rsidR="001C37D5" w:rsidRDefault="00EB4F66">
            <w:pPr>
              <w:pStyle w:val="TableParagraph"/>
              <w:spacing w:line="159" w:lineRule="exact"/>
              <w:ind w:right="9"/>
              <w:jc w:val="center"/>
              <w:rPr>
                <w:sz w:val="18"/>
              </w:rPr>
            </w:pPr>
            <w:r>
              <w:rPr>
                <w:sz w:val="18"/>
              </w:rPr>
              <w:t>|</w:t>
            </w:r>
          </w:p>
        </w:tc>
        <w:tc>
          <w:tcPr>
            <w:tcW w:w="216" w:type="dxa"/>
            <w:tcBorders>
              <w:bottom w:val="single" w:sz="4" w:space="0" w:color="000000"/>
            </w:tcBorders>
          </w:tcPr>
          <w:p w14:paraId="269F4A26" w14:textId="77777777" w:rsidR="001C37D5" w:rsidRDefault="00EB4F66">
            <w:pPr>
              <w:pStyle w:val="TableParagraph"/>
              <w:spacing w:line="159" w:lineRule="exact"/>
              <w:ind w:right="9"/>
              <w:jc w:val="center"/>
              <w:rPr>
                <w:sz w:val="18"/>
              </w:rPr>
            </w:pPr>
            <w:r>
              <w:rPr>
                <w:sz w:val="18"/>
              </w:rPr>
              <w:t>|</w:t>
            </w:r>
          </w:p>
        </w:tc>
        <w:tc>
          <w:tcPr>
            <w:tcW w:w="216" w:type="dxa"/>
            <w:tcBorders>
              <w:bottom w:val="single" w:sz="4" w:space="0" w:color="000000"/>
            </w:tcBorders>
          </w:tcPr>
          <w:p w14:paraId="47EC5631" w14:textId="77777777" w:rsidR="001C37D5" w:rsidRDefault="00EB4F66">
            <w:pPr>
              <w:pStyle w:val="TableParagraph"/>
              <w:spacing w:line="159" w:lineRule="exact"/>
              <w:ind w:right="94"/>
              <w:jc w:val="right"/>
              <w:rPr>
                <w:sz w:val="18"/>
              </w:rPr>
            </w:pPr>
            <w:r>
              <w:rPr>
                <w:sz w:val="18"/>
              </w:rPr>
              <w:t>|</w:t>
            </w:r>
          </w:p>
        </w:tc>
        <w:tc>
          <w:tcPr>
            <w:tcW w:w="216" w:type="dxa"/>
            <w:tcBorders>
              <w:bottom w:val="single" w:sz="4" w:space="0" w:color="000000"/>
            </w:tcBorders>
          </w:tcPr>
          <w:p w14:paraId="50B36D17" w14:textId="77777777" w:rsidR="001C37D5" w:rsidRDefault="00EB4F66">
            <w:pPr>
              <w:pStyle w:val="TableParagraph"/>
              <w:spacing w:line="159" w:lineRule="exact"/>
              <w:ind w:right="10"/>
              <w:jc w:val="center"/>
              <w:rPr>
                <w:sz w:val="18"/>
              </w:rPr>
            </w:pPr>
            <w:r>
              <w:rPr>
                <w:sz w:val="18"/>
              </w:rPr>
              <w:t>|</w:t>
            </w:r>
          </w:p>
        </w:tc>
        <w:tc>
          <w:tcPr>
            <w:tcW w:w="216" w:type="dxa"/>
            <w:tcBorders>
              <w:bottom w:val="single" w:sz="4" w:space="0" w:color="000000"/>
            </w:tcBorders>
          </w:tcPr>
          <w:p w14:paraId="0E6CFCA7" w14:textId="77777777" w:rsidR="001C37D5" w:rsidRDefault="00EB4F66">
            <w:pPr>
              <w:pStyle w:val="TableParagraph"/>
              <w:spacing w:line="159" w:lineRule="exact"/>
              <w:ind w:left="83"/>
              <w:rPr>
                <w:sz w:val="18"/>
              </w:rPr>
            </w:pPr>
            <w:r>
              <w:rPr>
                <w:sz w:val="18"/>
              </w:rPr>
              <w:t>|</w:t>
            </w:r>
          </w:p>
        </w:tc>
        <w:tc>
          <w:tcPr>
            <w:tcW w:w="216" w:type="dxa"/>
            <w:tcBorders>
              <w:bottom w:val="single" w:sz="4" w:space="0" w:color="000000"/>
            </w:tcBorders>
          </w:tcPr>
          <w:p w14:paraId="0625385C" w14:textId="77777777" w:rsidR="001C37D5" w:rsidRDefault="00EB4F66">
            <w:pPr>
              <w:pStyle w:val="TableParagraph"/>
              <w:spacing w:line="159" w:lineRule="exact"/>
              <w:ind w:right="12"/>
              <w:jc w:val="center"/>
              <w:rPr>
                <w:sz w:val="18"/>
              </w:rPr>
            </w:pPr>
            <w:r>
              <w:rPr>
                <w:sz w:val="18"/>
              </w:rPr>
              <w:t>|</w:t>
            </w:r>
          </w:p>
        </w:tc>
        <w:tc>
          <w:tcPr>
            <w:tcW w:w="216" w:type="dxa"/>
            <w:tcBorders>
              <w:bottom w:val="single" w:sz="4" w:space="0" w:color="000000"/>
            </w:tcBorders>
          </w:tcPr>
          <w:p w14:paraId="5CEFE2E8" w14:textId="77777777" w:rsidR="001C37D5" w:rsidRDefault="00EB4F66">
            <w:pPr>
              <w:pStyle w:val="TableParagraph"/>
              <w:spacing w:line="159" w:lineRule="exact"/>
              <w:ind w:right="12"/>
              <w:jc w:val="center"/>
              <w:rPr>
                <w:sz w:val="18"/>
              </w:rPr>
            </w:pPr>
            <w:r>
              <w:rPr>
                <w:sz w:val="18"/>
              </w:rPr>
              <w:t>|</w:t>
            </w:r>
          </w:p>
        </w:tc>
        <w:tc>
          <w:tcPr>
            <w:tcW w:w="216" w:type="dxa"/>
            <w:tcBorders>
              <w:bottom w:val="single" w:sz="4" w:space="0" w:color="000000"/>
            </w:tcBorders>
          </w:tcPr>
          <w:p w14:paraId="79E0D50A" w14:textId="77777777" w:rsidR="001C37D5" w:rsidRDefault="00EB4F66">
            <w:pPr>
              <w:pStyle w:val="TableParagraph"/>
              <w:spacing w:line="159" w:lineRule="exact"/>
              <w:ind w:right="13"/>
              <w:jc w:val="center"/>
              <w:rPr>
                <w:sz w:val="18"/>
              </w:rPr>
            </w:pPr>
            <w:r>
              <w:rPr>
                <w:sz w:val="18"/>
              </w:rPr>
              <w:t>|</w:t>
            </w:r>
          </w:p>
        </w:tc>
        <w:tc>
          <w:tcPr>
            <w:tcW w:w="216" w:type="dxa"/>
            <w:tcBorders>
              <w:bottom w:val="single" w:sz="4" w:space="0" w:color="000000"/>
            </w:tcBorders>
          </w:tcPr>
          <w:p w14:paraId="4159DD04" w14:textId="77777777" w:rsidR="001C37D5" w:rsidRDefault="00EB4F66">
            <w:pPr>
              <w:pStyle w:val="TableParagraph"/>
              <w:spacing w:line="159" w:lineRule="exact"/>
              <w:ind w:right="13"/>
              <w:jc w:val="center"/>
              <w:rPr>
                <w:sz w:val="18"/>
              </w:rPr>
            </w:pPr>
            <w:r>
              <w:rPr>
                <w:sz w:val="18"/>
              </w:rPr>
              <w:t>|</w:t>
            </w:r>
          </w:p>
        </w:tc>
        <w:tc>
          <w:tcPr>
            <w:tcW w:w="216" w:type="dxa"/>
            <w:tcBorders>
              <w:bottom w:val="single" w:sz="4" w:space="0" w:color="000000"/>
            </w:tcBorders>
          </w:tcPr>
          <w:p w14:paraId="2F80AA03" w14:textId="77777777" w:rsidR="001C37D5" w:rsidRDefault="00EB4F66">
            <w:pPr>
              <w:pStyle w:val="TableParagraph"/>
              <w:spacing w:line="159" w:lineRule="exact"/>
              <w:ind w:right="14"/>
              <w:jc w:val="center"/>
              <w:rPr>
                <w:sz w:val="18"/>
              </w:rPr>
            </w:pPr>
            <w:r>
              <w:rPr>
                <w:sz w:val="18"/>
              </w:rPr>
              <w:t>|</w:t>
            </w:r>
          </w:p>
        </w:tc>
        <w:tc>
          <w:tcPr>
            <w:tcW w:w="217" w:type="dxa"/>
            <w:tcBorders>
              <w:bottom w:val="single" w:sz="4" w:space="0" w:color="000000"/>
            </w:tcBorders>
          </w:tcPr>
          <w:p w14:paraId="7606FA78" w14:textId="77777777" w:rsidR="001C37D5" w:rsidRDefault="00EB4F66">
            <w:pPr>
              <w:pStyle w:val="TableParagraph"/>
              <w:spacing w:line="159" w:lineRule="exact"/>
              <w:ind w:right="2"/>
              <w:jc w:val="center"/>
              <w:rPr>
                <w:sz w:val="18"/>
              </w:rPr>
            </w:pPr>
            <w:r>
              <w:rPr>
                <w:sz w:val="18"/>
              </w:rPr>
              <w:t>|</w:t>
            </w:r>
          </w:p>
        </w:tc>
        <w:tc>
          <w:tcPr>
            <w:tcW w:w="217" w:type="dxa"/>
            <w:tcBorders>
              <w:bottom w:val="single" w:sz="4" w:space="0" w:color="000000"/>
            </w:tcBorders>
          </w:tcPr>
          <w:p w14:paraId="04C3D571"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67E00FAA" w14:textId="77777777" w:rsidR="001C37D5" w:rsidRDefault="00EB4F66">
            <w:pPr>
              <w:pStyle w:val="TableParagraph"/>
              <w:spacing w:line="159" w:lineRule="exact"/>
              <w:ind w:right="92"/>
              <w:jc w:val="right"/>
              <w:rPr>
                <w:sz w:val="18"/>
              </w:rPr>
            </w:pPr>
            <w:r>
              <w:rPr>
                <w:sz w:val="18"/>
              </w:rPr>
              <w:t>|</w:t>
            </w:r>
          </w:p>
        </w:tc>
        <w:tc>
          <w:tcPr>
            <w:tcW w:w="216" w:type="dxa"/>
            <w:tcBorders>
              <w:bottom w:val="single" w:sz="4" w:space="0" w:color="000000"/>
            </w:tcBorders>
          </w:tcPr>
          <w:p w14:paraId="19C5CEC4" w14:textId="77777777" w:rsidR="001C37D5" w:rsidRDefault="00EB4F66">
            <w:pPr>
              <w:pStyle w:val="TableParagraph"/>
              <w:spacing w:line="159" w:lineRule="exact"/>
              <w:ind w:right="5"/>
              <w:jc w:val="center"/>
              <w:rPr>
                <w:sz w:val="18"/>
              </w:rPr>
            </w:pPr>
            <w:r>
              <w:rPr>
                <w:sz w:val="18"/>
              </w:rPr>
              <w:t>|</w:t>
            </w:r>
          </w:p>
        </w:tc>
        <w:tc>
          <w:tcPr>
            <w:tcW w:w="216" w:type="dxa"/>
            <w:tcBorders>
              <w:bottom w:val="single" w:sz="4" w:space="0" w:color="000000"/>
            </w:tcBorders>
          </w:tcPr>
          <w:p w14:paraId="5499FF28" w14:textId="77777777" w:rsidR="001C37D5" w:rsidRDefault="00EB4F66">
            <w:pPr>
              <w:pStyle w:val="TableParagraph"/>
              <w:spacing w:line="159" w:lineRule="exact"/>
              <w:ind w:left="86"/>
              <w:rPr>
                <w:sz w:val="18"/>
              </w:rPr>
            </w:pPr>
            <w:r>
              <w:rPr>
                <w:sz w:val="18"/>
              </w:rPr>
              <w:t>|</w:t>
            </w:r>
          </w:p>
        </w:tc>
        <w:tc>
          <w:tcPr>
            <w:tcW w:w="216" w:type="dxa"/>
            <w:tcBorders>
              <w:bottom w:val="single" w:sz="4" w:space="0" w:color="000000"/>
            </w:tcBorders>
          </w:tcPr>
          <w:p w14:paraId="32DE8616"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1DCACAB1"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07CEB3D5" w14:textId="77777777" w:rsidR="001C37D5" w:rsidRDefault="00EB4F66">
            <w:pPr>
              <w:pStyle w:val="TableParagraph"/>
              <w:spacing w:line="159" w:lineRule="exact"/>
              <w:ind w:right="7"/>
              <w:jc w:val="center"/>
              <w:rPr>
                <w:sz w:val="18"/>
              </w:rPr>
            </w:pPr>
            <w:r>
              <w:rPr>
                <w:sz w:val="18"/>
              </w:rPr>
              <w:t>|</w:t>
            </w:r>
          </w:p>
        </w:tc>
        <w:tc>
          <w:tcPr>
            <w:tcW w:w="217" w:type="dxa"/>
            <w:tcBorders>
              <w:bottom w:val="single" w:sz="4" w:space="0" w:color="000000"/>
            </w:tcBorders>
          </w:tcPr>
          <w:p w14:paraId="1FD5A974" w14:textId="77777777" w:rsidR="001C37D5" w:rsidRDefault="00EB4F66">
            <w:pPr>
              <w:pStyle w:val="TableParagraph"/>
              <w:spacing w:line="159" w:lineRule="exact"/>
              <w:ind w:right="9"/>
              <w:jc w:val="center"/>
              <w:rPr>
                <w:sz w:val="18"/>
              </w:rPr>
            </w:pPr>
            <w:r>
              <w:rPr>
                <w:sz w:val="18"/>
              </w:rPr>
              <w:t>|</w:t>
            </w:r>
          </w:p>
        </w:tc>
        <w:tc>
          <w:tcPr>
            <w:tcW w:w="217" w:type="dxa"/>
            <w:tcBorders>
              <w:bottom w:val="single" w:sz="4" w:space="0" w:color="000000"/>
            </w:tcBorders>
          </w:tcPr>
          <w:p w14:paraId="62D28E05"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429F4F93" w14:textId="77777777" w:rsidR="001C37D5" w:rsidRDefault="00EB4F66">
            <w:pPr>
              <w:pStyle w:val="TableParagraph"/>
              <w:spacing w:line="159" w:lineRule="exact"/>
              <w:ind w:right="8"/>
              <w:jc w:val="center"/>
              <w:rPr>
                <w:sz w:val="18"/>
              </w:rPr>
            </w:pPr>
            <w:r>
              <w:rPr>
                <w:sz w:val="18"/>
              </w:rPr>
              <w:t>|</w:t>
            </w:r>
          </w:p>
        </w:tc>
        <w:tc>
          <w:tcPr>
            <w:tcW w:w="560" w:type="dxa"/>
            <w:tcBorders>
              <w:bottom w:val="single" w:sz="4" w:space="0" w:color="000000"/>
            </w:tcBorders>
          </w:tcPr>
          <w:p w14:paraId="74BC9A9B" w14:textId="77777777" w:rsidR="001C37D5" w:rsidRDefault="00EB4F66">
            <w:pPr>
              <w:pStyle w:val="TableParagraph"/>
              <w:tabs>
                <w:tab w:val="left" w:pos="304"/>
              </w:tabs>
              <w:spacing w:line="159" w:lineRule="exact"/>
              <w:ind w:right="8"/>
              <w:jc w:val="right"/>
              <w:rPr>
                <w:sz w:val="18"/>
              </w:rPr>
            </w:pPr>
            <w:r>
              <w:rPr>
                <w:sz w:val="18"/>
              </w:rPr>
              <w:t>|</w:t>
            </w:r>
            <w:r>
              <w:rPr>
                <w:sz w:val="18"/>
              </w:rPr>
              <w:tab/>
              <w:t>|</w:t>
            </w:r>
            <w:r>
              <w:rPr>
                <w:spacing w:val="43"/>
                <w:sz w:val="18"/>
              </w:rPr>
              <w:t xml:space="preserve"> </w:t>
            </w:r>
            <w:r>
              <w:rPr>
                <w:sz w:val="18"/>
              </w:rPr>
              <w:t>|</w:t>
            </w:r>
          </w:p>
        </w:tc>
        <w:tc>
          <w:tcPr>
            <w:tcW w:w="216" w:type="dxa"/>
          </w:tcPr>
          <w:p w14:paraId="02843535" w14:textId="77777777" w:rsidR="001C37D5" w:rsidRDefault="001C37D5">
            <w:pPr>
              <w:pStyle w:val="TableParagraph"/>
              <w:rPr>
                <w:sz w:val="12"/>
              </w:rPr>
            </w:pPr>
          </w:p>
        </w:tc>
      </w:tr>
      <w:tr w:rsidR="001C37D5" w14:paraId="56BE7A34" w14:textId="77777777">
        <w:trPr>
          <w:trHeight w:val="470"/>
        </w:trPr>
        <w:tc>
          <w:tcPr>
            <w:tcW w:w="127" w:type="dxa"/>
            <w:tcBorders>
              <w:top w:val="single" w:sz="4" w:space="0" w:color="000000"/>
              <w:bottom w:val="single" w:sz="4" w:space="0" w:color="000000"/>
            </w:tcBorders>
          </w:tcPr>
          <w:p w14:paraId="212011EC" w14:textId="77777777" w:rsidR="001C37D5" w:rsidRDefault="001C37D5">
            <w:pPr>
              <w:pStyle w:val="TableParagraph"/>
              <w:spacing w:before="6"/>
              <w:rPr>
                <w:sz w:val="24"/>
              </w:rPr>
            </w:pPr>
          </w:p>
          <w:p w14:paraId="665C4A92"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7DA5B9F2" w14:textId="77777777" w:rsidR="001C37D5" w:rsidRDefault="001C37D5">
            <w:pPr>
              <w:pStyle w:val="TableParagraph"/>
              <w:spacing w:before="6"/>
              <w:rPr>
                <w:sz w:val="24"/>
              </w:rPr>
            </w:pPr>
          </w:p>
          <w:p w14:paraId="59DB833B"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55465443" w14:textId="77777777" w:rsidR="001C37D5" w:rsidRDefault="001C37D5">
            <w:pPr>
              <w:pStyle w:val="TableParagraph"/>
              <w:spacing w:before="6"/>
              <w:rPr>
                <w:sz w:val="24"/>
              </w:rPr>
            </w:pPr>
          </w:p>
          <w:p w14:paraId="061B626A"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39B2857" w14:textId="77777777" w:rsidR="001C37D5" w:rsidRDefault="001C37D5">
            <w:pPr>
              <w:pStyle w:val="TableParagraph"/>
              <w:spacing w:before="6"/>
              <w:rPr>
                <w:sz w:val="24"/>
              </w:rPr>
            </w:pPr>
          </w:p>
          <w:p w14:paraId="52677569"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61014E2" w14:textId="77777777" w:rsidR="001C37D5" w:rsidRDefault="001C37D5">
            <w:pPr>
              <w:pStyle w:val="TableParagraph"/>
              <w:spacing w:before="6"/>
              <w:rPr>
                <w:sz w:val="24"/>
              </w:rPr>
            </w:pPr>
          </w:p>
          <w:p w14:paraId="11FE16D8"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5BBF0FCB" w14:textId="77777777" w:rsidR="001C37D5" w:rsidRDefault="001C37D5">
            <w:pPr>
              <w:pStyle w:val="TableParagraph"/>
              <w:spacing w:before="6"/>
              <w:rPr>
                <w:sz w:val="24"/>
              </w:rPr>
            </w:pPr>
          </w:p>
          <w:p w14:paraId="4BCDC8D8"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309EE81A" w14:textId="77777777" w:rsidR="001C37D5" w:rsidRDefault="001C37D5">
            <w:pPr>
              <w:pStyle w:val="TableParagraph"/>
              <w:spacing w:before="6"/>
              <w:rPr>
                <w:sz w:val="24"/>
              </w:rPr>
            </w:pPr>
          </w:p>
          <w:p w14:paraId="5B3AFAEB"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00B90289" w14:textId="77777777" w:rsidR="001C37D5" w:rsidRDefault="001C37D5">
            <w:pPr>
              <w:pStyle w:val="TableParagraph"/>
              <w:spacing w:before="6"/>
              <w:rPr>
                <w:sz w:val="24"/>
              </w:rPr>
            </w:pPr>
          </w:p>
          <w:p w14:paraId="54A2EA3B"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0900B693" w14:textId="77777777" w:rsidR="001C37D5" w:rsidRDefault="001C37D5">
            <w:pPr>
              <w:pStyle w:val="TableParagraph"/>
              <w:spacing w:before="6"/>
              <w:rPr>
                <w:sz w:val="24"/>
              </w:rPr>
            </w:pPr>
          </w:p>
          <w:p w14:paraId="7B68DBDF"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00C7FC3E" w14:textId="77777777" w:rsidR="001C37D5" w:rsidRDefault="001C37D5">
            <w:pPr>
              <w:pStyle w:val="TableParagraph"/>
              <w:spacing w:before="6"/>
              <w:rPr>
                <w:sz w:val="24"/>
              </w:rPr>
            </w:pPr>
          </w:p>
          <w:p w14:paraId="13247E50"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7A0E87D8" w14:textId="77777777" w:rsidR="001C37D5" w:rsidRDefault="001C37D5">
            <w:pPr>
              <w:pStyle w:val="TableParagraph"/>
              <w:spacing w:before="6"/>
              <w:rPr>
                <w:sz w:val="24"/>
              </w:rPr>
            </w:pPr>
          </w:p>
          <w:p w14:paraId="1A7E6B6F"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7EEC4A3A" w14:textId="77777777" w:rsidR="001C37D5" w:rsidRDefault="001C37D5">
            <w:pPr>
              <w:pStyle w:val="TableParagraph"/>
              <w:spacing w:before="6"/>
              <w:rPr>
                <w:sz w:val="24"/>
              </w:rPr>
            </w:pPr>
          </w:p>
          <w:p w14:paraId="49E88928"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78E2A78F" w14:textId="77777777" w:rsidR="001C37D5" w:rsidRDefault="001C37D5">
            <w:pPr>
              <w:pStyle w:val="TableParagraph"/>
              <w:spacing w:before="6"/>
              <w:rPr>
                <w:sz w:val="24"/>
              </w:rPr>
            </w:pPr>
          </w:p>
          <w:p w14:paraId="2A430599"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683A80BE" w14:textId="77777777" w:rsidR="001C37D5" w:rsidRDefault="001C37D5">
            <w:pPr>
              <w:pStyle w:val="TableParagraph"/>
              <w:spacing w:before="6"/>
              <w:rPr>
                <w:sz w:val="24"/>
              </w:rPr>
            </w:pPr>
          </w:p>
          <w:p w14:paraId="2769E1C6" w14:textId="77777777" w:rsidR="001C37D5" w:rsidRDefault="00EB4F66">
            <w:pPr>
              <w:pStyle w:val="TableParagraph"/>
              <w:spacing w:before="1" w:line="167" w:lineRule="exact"/>
              <w:ind w:right="4"/>
              <w:jc w:val="center"/>
              <w:rPr>
                <w:sz w:val="18"/>
              </w:rPr>
            </w:pPr>
            <w:r>
              <w:rPr>
                <w:sz w:val="18"/>
              </w:rPr>
              <w:t>|</w:t>
            </w:r>
          </w:p>
        </w:tc>
        <w:tc>
          <w:tcPr>
            <w:tcW w:w="218" w:type="dxa"/>
            <w:tcBorders>
              <w:top w:val="single" w:sz="4" w:space="0" w:color="000000"/>
              <w:bottom w:val="single" w:sz="4" w:space="0" w:color="000000"/>
            </w:tcBorders>
          </w:tcPr>
          <w:p w14:paraId="24074039" w14:textId="77777777" w:rsidR="001C37D5" w:rsidRDefault="001C37D5">
            <w:pPr>
              <w:pStyle w:val="TableParagraph"/>
              <w:spacing w:before="6"/>
              <w:rPr>
                <w:sz w:val="24"/>
              </w:rPr>
            </w:pPr>
          </w:p>
          <w:p w14:paraId="453795A3"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0745A45" w14:textId="77777777" w:rsidR="001C37D5" w:rsidRDefault="001C37D5">
            <w:pPr>
              <w:pStyle w:val="TableParagraph"/>
              <w:spacing w:before="6"/>
              <w:rPr>
                <w:sz w:val="24"/>
              </w:rPr>
            </w:pPr>
          </w:p>
          <w:p w14:paraId="0AB7CA8F"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47E279FC" w14:textId="77777777" w:rsidR="001C37D5" w:rsidRDefault="001C37D5">
            <w:pPr>
              <w:pStyle w:val="TableParagraph"/>
              <w:spacing w:before="6"/>
              <w:rPr>
                <w:sz w:val="24"/>
              </w:rPr>
            </w:pPr>
          </w:p>
          <w:p w14:paraId="566E9A11"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6C195457" w14:textId="77777777" w:rsidR="001C37D5" w:rsidRDefault="001C37D5">
            <w:pPr>
              <w:pStyle w:val="TableParagraph"/>
              <w:spacing w:before="6"/>
              <w:rPr>
                <w:sz w:val="24"/>
              </w:rPr>
            </w:pPr>
          </w:p>
          <w:p w14:paraId="22C58977" w14:textId="77777777" w:rsidR="001C37D5" w:rsidRDefault="00EB4F66">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0F375773" w14:textId="77777777" w:rsidR="001C37D5" w:rsidRDefault="001C37D5">
            <w:pPr>
              <w:pStyle w:val="TableParagraph"/>
              <w:spacing w:before="6"/>
              <w:rPr>
                <w:sz w:val="24"/>
              </w:rPr>
            </w:pPr>
          </w:p>
          <w:p w14:paraId="5922999D" w14:textId="77777777" w:rsidR="001C37D5" w:rsidRDefault="00EB4F66">
            <w:pPr>
              <w:pStyle w:val="TableParagraph"/>
              <w:spacing w:before="1" w:line="167" w:lineRule="exact"/>
              <w:ind w:right="10"/>
              <w:jc w:val="center"/>
              <w:rPr>
                <w:sz w:val="18"/>
              </w:rPr>
            </w:pPr>
            <w:r>
              <w:rPr>
                <w:sz w:val="18"/>
              </w:rPr>
              <w:t>|</w:t>
            </w:r>
          </w:p>
        </w:tc>
        <w:tc>
          <w:tcPr>
            <w:tcW w:w="216" w:type="dxa"/>
            <w:tcBorders>
              <w:top w:val="single" w:sz="4" w:space="0" w:color="000000"/>
              <w:bottom w:val="single" w:sz="4" w:space="0" w:color="000000"/>
            </w:tcBorders>
          </w:tcPr>
          <w:p w14:paraId="1F6BF6C7" w14:textId="77777777" w:rsidR="001C37D5" w:rsidRDefault="001C37D5">
            <w:pPr>
              <w:pStyle w:val="TableParagraph"/>
              <w:spacing w:before="6"/>
              <w:rPr>
                <w:sz w:val="24"/>
              </w:rPr>
            </w:pPr>
          </w:p>
          <w:p w14:paraId="0BE6E280" w14:textId="77777777" w:rsidR="001C37D5" w:rsidRDefault="00EB4F66">
            <w:pPr>
              <w:pStyle w:val="TableParagraph"/>
              <w:spacing w:before="1" w:line="167" w:lineRule="exact"/>
              <w:ind w:left="83"/>
              <w:rPr>
                <w:sz w:val="18"/>
              </w:rPr>
            </w:pPr>
            <w:r>
              <w:rPr>
                <w:sz w:val="18"/>
              </w:rPr>
              <w:t>|</w:t>
            </w:r>
          </w:p>
        </w:tc>
        <w:tc>
          <w:tcPr>
            <w:tcW w:w="216" w:type="dxa"/>
            <w:tcBorders>
              <w:top w:val="single" w:sz="4" w:space="0" w:color="000000"/>
              <w:bottom w:val="single" w:sz="4" w:space="0" w:color="000000"/>
            </w:tcBorders>
          </w:tcPr>
          <w:p w14:paraId="338BF070" w14:textId="77777777" w:rsidR="001C37D5" w:rsidRDefault="001C37D5">
            <w:pPr>
              <w:pStyle w:val="TableParagraph"/>
              <w:spacing w:before="6"/>
              <w:rPr>
                <w:sz w:val="24"/>
              </w:rPr>
            </w:pPr>
          </w:p>
          <w:p w14:paraId="1A93CB69"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32EF4300" w14:textId="77777777" w:rsidR="001C37D5" w:rsidRDefault="001C37D5">
            <w:pPr>
              <w:pStyle w:val="TableParagraph"/>
              <w:spacing w:before="6"/>
              <w:rPr>
                <w:sz w:val="24"/>
              </w:rPr>
            </w:pPr>
          </w:p>
          <w:p w14:paraId="1FEA3842"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777D0CF9" w14:textId="77777777" w:rsidR="001C37D5" w:rsidRDefault="001C37D5">
            <w:pPr>
              <w:pStyle w:val="TableParagraph"/>
              <w:spacing w:before="6"/>
              <w:rPr>
                <w:sz w:val="24"/>
              </w:rPr>
            </w:pPr>
          </w:p>
          <w:p w14:paraId="136793DC"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07A02BE1" w14:textId="77777777" w:rsidR="001C37D5" w:rsidRDefault="001C37D5">
            <w:pPr>
              <w:pStyle w:val="TableParagraph"/>
              <w:spacing w:before="6"/>
              <w:rPr>
                <w:sz w:val="24"/>
              </w:rPr>
            </w:pPr>
          </w:p>
          <w:p w14:paraId="26BFF8C2"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2DB6EFC9" w14:textId="77777777" w:rsidR="001C37D5" w:rsidRDefault="001C37D5">
            <w:pPr>
              <w:pStyle w:val="TableParagraph"/>
              <w:spacing w:before="6"/>
              <w:rPr>
                <w:sz w:val="24"/>
              </w:rPr>
            </w:pPr>
          </w:p>
          <w:p w14:paraId="5E19CC88" w14:textId="77777777" w:rsidR="001C37D5" w:rsidRDefault="00EB4F66">
            <w:pPr>
              <w:pStyle w:val="TableParagraph"/>
              <w:spacing w:before="1" w:line="167" w:lineRule="exact"/>
              <w:ind w:right="14"/>
              <w:jc w:val="center"/>
              <w:rPr>
                <w:sz w:val="18"/>
              </w:rPr>
            </w:pPr>
            <w:r>
              <w:rPr>
                <w:sz w:val="18"/>
              </w:rPr>
              <w:t>|</w:t>
            </w:r>
          </w:p>
        </w:tc>
        <w:tc>
          <w:tcPr>
            <w:tcW w:w="217" w:type="dxa"/>
            <w:tcBorders>
              <w:top w:val="single" w:sz="4" w:space="0" w:color="000000"/>
              <w:bottom w:val="single" w:sz="4" w:space="0" w:color="000000"/>
            </w:tcBorders>
          </w:tcPr>
          <w:p w14:paraId="1EC8676F" w14:textId="77777777" w:rsidR="001C37D5" w:rsidRDefault="001C37D5">
            <w:pPr>
              <w:pStyle w:val="TableParagraph"/>
              <w:spacing w:before="6"/>
              <w:rPr>
                <w:sz w:val="24"/>
              </w:rPr>
            </w:pPr>
          </w:p>
          <w:p w14:paraId="0934C1A1" w14:textId="77777777" w:rsidR="001C37D5" w:rsidRDefault="00EB4F66">
            <w:pPr>
              <w:pStyle w:val="TableParagraph"/>
              <w:spacing w:before="1" w:line="167" w:lineRule="exact"/>
              <w:ind w:right="2"/>
              <w:jc w:val="center"/>
              <w:rPr>
                <w:sz w:val="18"/>
              </w:rPr>
            </w:pPr>
            <w:r>
              <w:rPr>
                <w:sz w:val="18"/>
              </w:rPr>
              <w:t>|</w:t>
            </w:r>
          </w:p>
        </w:tc>
        <w:tc>
          <w:tcPr>
            <w:tcW w:w="217" w:type="dxa"/>
            <w:tcBorders>
              <w:top w:val="single" w:sz="4" w:space="0" w:color="000000"/>
              <w:bottom w:val="single" w:sz="4" w:space="0" w:color="000000"/>
            </w:tcBorders>
          </w:tcPr>
          <w:p w14:paraId="47F4E8B9" w14:textId="77777777" w:rsidR="001C37D5" w:rsidRDefault="001C37D5">
            <w:pPr>
              <w:pStyle w:val="TableParagraph"/>
              <w:spacing w:before="6"/>
              <w:rPr>
                <w:sz w:val="24"/>
              </w:rPr>
            </w:pPr>
          </w:p>
          <w:p w14:paraId="1990D3A1"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641399D5" w14:textId="77777777" w:rsidR="001C37D5" w:rsidRDefault="001C37D5">
            <w:pPr>
              <w:pStyle w:val="TableParagraph"/>
              <w:spacing w:before="6"/>
              <w:rPr>
                <w:sz w:val="24"/>
              </w:rPr>
            </w:pPr>
          </w:p>
          <w:p w14:paraId="5F01721E" w14:textId="77777777" w:rsidR="001C37D5" w:rsidRDefault="00EB4F66">
            <w:pPr>
              <w:pStyle w:val="TableParagraph"/>
              <w:spacing w:before="1" w:line="167" w:lineRule="exact"/>
              <w:ind w:right="92"/>
              <w:jc w:val="right"/>
              <w:rPr>
                <w:sz w:val="18"/>
              </w:rPr>
            </w:pPr>
            <w:r>
              <w:rPr>
                <w:sz w:val="18"/>
              </w:rPr>
              <w:t>|</w:t>
            </w:r>
          </w:p>
        </w:tc>
        <w:tc>
          <w:tcPr>
            <w:tcW w:w="216" w:type="dxa"/>
            <w:tcBorders>
              <w:top w:val="single" w:sz="4" w:space="0" w:color="000000"/>
              <w:bottom w:val="single" w:sz="4" w:space="0" w:color="000000"/>
            </w:tcBorders>
          </w:tcPr>
          <w:p w14:paraId="5583DEC2" w14:textId="77777777" w:rsidR="001C37D5" w:rsidRDefault="001C37D5">
            <w:pPr>
              <w:pStyle w:val="TableParagraph"/>
              <w:spacing w:before="6"/>
              <w:rPr>
                <w:sz w:val="24"/>
              </w:rPr>
            </w:pPr>
          </w:p>
          <w:p w14:paraId="3F05ADF7"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57EFAF60" w14:textId="77777777" w:rsidR="001C37D5" w:rsidRDefault="001C37D5">
            <w:pPr>
              <w:pStyle w:val="TableParagraph"/>
              <w:spacing w:before="6"/>
              <w:rPr>
                <w:sz w:val="24"/>
              </w:rPr>
            </w:pPr>
          </w:p>
          <w:p w14:paraId="2127DD21"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115AFA02" w14:textId="77777777" w:rsidR="001C37D5" w:rsidRDefault="001C37D5">
            <w:pPr>
              <w:pStyle w:val="TableParagraph"/>
              <w:spacing w:before="6"/>
              <w:rPr>
                <w:sz w:val="24"/>
              </w:rPr>
            </w:pPr>
          </w:p>
          <w:p w14:paraId="6A35C8FC"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2C6C5679" w14:textId="77777777" w:rsidR="001C37D5" w:rsidRDefault="001C37D5">
            <w:pPr>
              <w:pStyle w:val="TableParagraph"/>
              <w:spacing w:before="6"/>
              <w:rPr>
                <w:sz w:val="24"/>
              </w:rPr>
            </w:pPr>
          </w:p>
          <w:p w14:paraId="533E1B26"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10A46DAE" w14:textId="77777777" w:rsidR="001C37D5" w:rsidRDefault="001C37D5">
            <w:pPr>
              <w:pStyle w:val="TableParagraph"/>
              <w:spacing w:before="6"/>
              <w:rPr>
                <w:sz w:val="24"/>
              </w:rPr>
            </w:pPr>
          </w:p>
          <w:p w14:paraId="0F105CC5" w14:textId="77777777" w:rsidR="001C37D5" w:rsidRDefault="00EB4F66">
            <w:pPr>
              <w:pStyle w:val="TableParagraph"/>
              <w:spacing w:before="1" w:line="167" w:lineRule="exact"/>
              <w:ind w:right="9"/>
              <w:jc w:val="center"/>
              <w:rPr>
                <w:sz w:val="18"/>
              </w:rPr>
            </w:pPr>
            <w:r>
              <w:rPr>
                <w:sz w:val="18"/>
              </w:rPr>
              <w:t>|</w:t>
            </w:r>
          </w:p>
        </w:tc>
        <w:tc>
          <w:tcPr>
            <w:tcW w:w="217" w:type="dxa"/>
            <w:tcBorders>
              <w:top w:val="single" w:sz="4" w:space="0" w:color="000000"/>
              <w:bottom w:val="single" w:sz="4" w:space="0" w:color="000000"/>
            </w:tcBorders>
          </w:tcPr>
          <w:p w14:paraId="01C399A8" w14:textId="77777777" w:rsidR="001C37D5" w:rsidRDefault="001C37D5">
            <w:pPr>
              <w:pStyle w:val="TableParagraph"/>
              <w:spacing w:before="6"/>
              <w:rPr>
                <w:sz w:val="24"/>
              </w:rPr>
            </w:pPr>
          </w:p>
          <w:p w14:paraId="47EA7C53" w14:textId="77777777" w:rsidR="001C37D5" w:rsidRDefault="00EB4F66">
            <w:pPr>
              <w:pStyle w:val="TableParagraph"/>
              <w:spacing w:before="1" w:line="167" w:lineRule="exact"/>
              <w:ind w:right="10"/>
              <w:jc w:val="center"/>
              <w:rPr>
                <w:sz w:val="18"/>
              </w:rPr>
            </w:pPr>
            <w:r>
              <w:rPr>
                <w:sz w:val="18"/>
              </w:rPr>
              <w:t>|</w:t>
            </w:r>
          </w:p>
        </w:tc>
        <w:tc>
          <w:tcPr>
            <w:tcW w:w="217" w:type="dxa"/>
            <w:tcBorders>
              <w:top w:val="single" w:sz="4" w:space="0" w:color="000000"/>
              <w:bottom w:val="single" w:sz="4" w:space="0" w:color="000000"/>
            </w:tcBorders>
          </w:tcPr>
          <w:p w14:paraId="09B06223" w14:textId="77777777" w:rsidR="001C37D5" w:rsidRDefault="001C37D5">
            <w:pPr>
              <w:pStyle w:val="TableParagraph"/>
              <w:spacing w:before="6"/>
              <w:rPr>
                <w:sz w:val="24"/>
              </w:rPr>
            </w:pPr>
          </w:p>
          <w:p w14:paraId="4EB184FF"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0B4811E4" w14:textId="77777777" w:rsidR="001C37D5" w:rsidRDefault="001C37D5">
            <w:pPr>
              <w:pStyle w:val="TableParagraph"/>
              <w:spacing w:before="6"/>
              <w:rPr>
                <w:sz w:val="24"/>
              </w:rPr>
            </w:pPr>
          </w:p>
          <w:p w14:paraId="66E316D7" w14:textId="77777777" w:rsidR="001C37D5" w:rsidRDefault="00EB4F66">
            <w:pPr>
              <w:pStyle w:val="TableParagraph"/>
              <w:spacing w:before="1" w:line="167" w:lineRule="exact"/>
              <w:ind w:right="9"/>
              <w:jc w:val="center"/>
              <w:rPr>
                <w:sz w:val="18"/>
              </w:rPr>
            </w:pPr>
            <w:r>
              <w:rPr>
                <w:sz w:val="18"/>
              </w:rPr>
              <w:t>|</w:t>
            </w:r>
          </w:p>
        </w:tc>
        <w:tc>
          <w:tcPr>
            <w:tcW w:w="560" w:type="dxa"/>
            <w:tcBorders>
              <w:top w:val="single" w:sz="4" w:space="0" w:color="000000"/>
              <w:bottom w:val="single" w:sz="4" w:space="0" w:color="000000"/>
            </w:tcBorders>
          </w:tcPr>
          <w:p w14:paraId="30F02D18" w14:textId="77777777" w:rsidR="001C37D5" w:rsidRDefault="001C37D5">
            <w:pPr>
              <w:pStyle w:val="TableParagraph"/>
              <w:spacing w:before="6"/>
              <w:rPr>
                <w:sz w:val="24"/>
              </w:rPr>
            </w:pPr>
          </w:p>
          <w:p w14:paraId="08FEB648" w14:textId="77777777" w:rsidR="001C37D5" w:rsidRDefault="00EB4F66">
            <w:pPr>
              <w:pStyle w:val="TableParagraph"/>
              <w:spacing w:before="1" w:line="167" w:lineRule="exact"/>
              <w:ind w:right="6"/>
              <w:jc w:val="right"/>
              <w:rPr>
                <w:sz w:val="18"/>
              </w:rPr>
            </w:pPr>
            <w:r>
              <w:rPr>
                <w:sz w:val="18"/>
              </w:rPr>
              <w:t>| | |</w:t>
            </w:r>
          </w:p>
        </w:tc>
        <w:tc>
          <w:tcPr>
            <w:tcW w:w="216" w:type="dxa"/>
          </w:tcPr>
          <w:p w14:paraId="2EA3A35A" w14:textId="77777777" w:rsidR="001C37D5" w:rsidRDefault="001C37D5">
            <w:pPr>
              <w:pStyle w:val="TableParagraph"/>
              <w:rPr>
                <w:sz w:val="18"/>
              </w:rPr>
            </w:pPr>
          </w:p>
        </w:tc>
      </w:tr>
      <w:tr w:rsidR="001C37D5" w14:paraId="3050A10C" w14:textId="77777777">
        <w:trPr>
          <w:trHeight w:val="470"/>
        </w:trPr>
        <w:tc>
          <w:tcPr>
            <w:tcW w:w="127" w:type="dxa"/>
            <w:tcBorders>
              <w:top w:val="single" w:sz="4" w:space="0" w:color="000000"/>
              <w:bottom w:val="single" w:sz="4" w:space="0" w:color="000000"/>
            </w:tcBorders>
          </w:tcPr>
          <w:p w14:paraId="6462F3CE" w14:textId="77777777" w:rsidR="001C37D5" w:rsidRDefault="001C37D5">
            <w:pPr>
              <w:pStyle w:val="TableParagraph"/>
              <w:spacing w:before="6"/>
              <w:rPr>
                <w:sz w:val="24"/>
              </w:rPr>
            </w:pPr>
          </w:p>
          <w:p w14:paraId="43301AA6"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277B32F7" w14:textId="77777777" w:rsidR="001C37D5" w:rsidRDefault="001C37D5">
            <w:pPr>
              <w:pStyle w:val="TableParagraph"/>
              <w:spacing w:before="6"/>
              <w:rPr>
                <w:sz w:val="24"/>
              </w:rPr>
            </w:pPr>
          </w:p>
          <w:p w14:paraId="3C5EED58"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20C42AFA" w14:textId="77777777" w:rsidR="001C37D5" w:rsidRDefault="001C37D5">
            <w:pPr>
              <w:pStyle w:val="TableParagraph"/>
              <w:spacing w:before="6"/>
              <w:rPr>
                <w:sz w:val="24"/>
              </w:rPr>
            </w:pPr>
          </w:p>
          <w:p w14:paraId="20B182C7"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54F2CA7C" w14:textId="77777777" w:rsidR="001C37D5" w:rsidRDefault="001C37D5">
            <w:pPr>
              <w:pStyle w:val="TableParagraph"/>
              <w:spacing w:before="6"/>
              <w:rPr>
                <w:sz w:val="24"/>
              </w:rPr>
            </w:pPr>
          </w:p>
          <w:p w14:paraId="014EC7C0"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4651B5EA" w14:textId="77777777" w:rsidR="001C37D5" w:rsidRDefault="001C37D5">
            <w:pPr>
              <w:pStyle w:val="TableParagraph"/>
              <w:spacing w:before="6"/>
              <w:rPr>
                <w:sz w:val="24"/>
              </w:rPr>
            </w:pPr>
          </w:p>
          <w:p w14:paraId="47BCAF72"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2CA37AC3" w14:textId="77777777" w:rsidR="001C37D5" w:rsidRDefault="001C37D5">
            <w:pPr>
              <w:pStyle w:val="TableParagraph"/>
              <w:spacing w:before="6"/>
              <w:rPr>
                <w:sz w:val="24"/>
              </w:rPr>
            </w:pPr>
          </w:p>
          <w:p w14:paraId="16A95638"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95D71D7" w14:textId="77777777" w:rsidR="001C37D5" w:rsidRDefault="001C37D5">
            <w:pPr>
              <w:pStyle w:val="TableParagraph"/>
              <w:spacing w:before="6"/>
              <w:rPr>
                <w:sz w:val="24"/>
              </w:rPr>
            </w:pPr>
          </w:p>
          <w:p w14:paraId="10E53A99"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4505ABDD" w14:textId="77777777" w:rsidR="001C37D5" w:rsidRDefault="001C37D5">
            <w:pPr>
              <w:pStyle w:val="TableParagraph"/>
              <w:spacing w:before="6"/>
              <w:rPr>
                <w:sz w:val="24"/>
              </w:rPr>
            </w:pPr>
          </w:p>
          <w:p w14:paraId="059F248A"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45498126" w14:textId="77777777" w:rsidR="001C37D5" w:rsidRDefault="001C37D5">
            <w:pPr>
              <w:pStyle w:val="TableParagraph"/>
              <w:spacing w:before="6"/>
              <w:rPr>
                <w:sz w:val="24"/>
              </w:rPr>
            </w:pPr>
          </w:p>
          <w:p w14:paraId="2FEC5F6E"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1A15C386" w14:textId="77777777" w:rsidR="001C37D5" w:rsidRDefault="001C37D5">
            <w:pPr>
              <w:pStyle w:val="TableParagraph"/>
              <w:spacing w:before="6"/>
              <w:rPr>
                <w:sz w:val="24"/>
              </w:rPr>
            </w:pPr>
          </w:p>
          <w:p w14:paraId="4FFAA6DF"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5DE0A5E2" w14:textId="77777777" w:rsidR="001C37D5" w:rsidRDefault="001C37D5">
            <w:pPr>
              <w:pStyle w:val="TableParagraph"/>
              <w:spacing w:before="6"/>
              <w:rPr>
                <w:sz w:val="24"/>
              </w:rPr>
            </w:pPr>
          </w:p>
          <w:p w14:paraId="0E48A606"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415DC45" w14:textId="77777777" w:rsidR="001C37D5" w:rsidRDefault="001C37D5">
            <w:pPr>
              <w:pStyle w:val="TableParagraph"/>
              <w:spacing w:before="6"/>
              <w:rPr>
                <w:sz w:val="24"/>
              </w:rPr>
            </w:pPr>
          </w:p>
          <w:p w14:paraId="25AFFD5D"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6B979866" w14:textId="77777777" w:rsidR="001C37D5" w:rsidRDefault="001C37D5">
            <w:pPr>
              <w:pStyle w:val="TableParagraph"/>
              <w:spacing w:before="6"/>
              <w:rPr>
                <w:sz w:val="24"/>
              </w:rPr>
            </w:pPr>
          </w:p>
          <w:p w14:paraId="31BE6310"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6FEB26C4" w14:textId="77777777" w:rsidR="001C37D5" w:rsidRDefault="001C37D5">
            <w:pPr>
              <w:pStyle w:val="TableParagraph"/>
              <w:spacing w:before="6"/>
              <w:rPr>
                <w:sz w:val="24"/>
              </w:rPr>
            </w:pPr>
          </w:p>
          <w:p w14:paraId="2B3B11C2" w14:textId="77777777" w:rsidR="001C37D5" w:rsidRDefault="00EB4F66">
            <w:pPr>
              <w:pStyle w:val="TableParagraph"/>
              <w:spacing w:before="1" w:line="167" w:lineRule="exact"/>
              <w:ind w:right="3"/>
              <w:jc w:val="center"/>
              <w:rPr>
                <w:sz w:val="18"/>
              </w:rPr>
            </w:pPr>
            <w:r>
              <w:rPr>
                <w:sz w:val="18"/>
              </w:rPr>
              <w:t>|</w:t>
            </w:r>
          </w:p>
        </w:tc>
        <w:tc>
          <w:tcPr>
            <w:tcW w:w="218" w:type="dxa"/>
            <w:tcBorders>
              <w:top w:val="single" w:sz="4" w:space="0" w:color="000000"/>
              <w:bottom w:val="single" w:sz="4" w:space="0" w:color="000000"/>
            </w:tcBorders>
          </w:tcPr>
          <w:p w14:paraId="14251054" w14:textId="77777777" w:rsidR="001C37D5" w:rsidRDefault="001C37D5">
            <w:pPr>
              <w:pStyle w:val="TableParagraph"/>
              <w:spacing w:before="6"/>
              <w:rPr>
                <w:sz w:val="24"/>
              </w:rPr>
            </w:pPr>
          </w:p>
          <w:p w14:paraId="6CF0199D"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52139797" w14:textId="77777777" w:rsidR="001C37D5" w:rsidRDefault="001C37D5">
            <w:pPr>
              <w:pStyle w:val="TableParagraph"/>
              <w:spacing w:before="6"/>
              <w:rPr>
                <w:sz w:val="24"/>
              </w:rPr>
            </w:pPr>
          </w:p>
          <w:p w14:paraId="54AB69ED"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4F0B7C6B" w14:textId="77777777" w:rsidR="001C37D5" w:rsidRDefault="001C37D5">
            <w:pPr>
              <w:pStyle w:val="TableParagraph"/>
              <w:spacing w:before="6"/>
              <w:rPr>
                <w:sz w:val="24"/>
              </w:rPr>
            </w:pPr>
          </w:p>
          <w:p w14:paraId="06B0EE1D"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4CAB8ED3" w14:textId="77777777" w:rsidR="001C37D5" w:rsidRDefault="001C37D5">
            <w:pPr>
              <w:pStyle w:val="TableParagraph"/>
              <w:spacing w:before="6"/>
              <w:rPr>
                <w:sz w:val="24"/>
              </w:rPr>
            </w:pPr>
          </w:p>
          <w:p w14:paraId="6C9308A5" w14:textId="77777777" w:rsidR="001C37D5" w:rsidRDefault="00EB4F66">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5FBF9388" w14:textId="77777777" w:rsidR="001C37D5" w:rsidRDefault="001C37D5">
            <w:pPr>
              <w:pStyle w:val="TableParagraph"/>
              <w:spacing w:before="6"/>
              <w:rPr>
                <w:sz w:val="24"/>
              </w:rPr>
            </w:pPr>
          </w:p>
          <w:p w14:paraId="538BB055" w14:textId="77777777" w:rsidR="001C37D5" w:rsidRDefault="00EB4F66">
            <w:pPr>
              <w:pStyle w:val="TableParagraph"/>
              <w:spacing w:before="1" w:line="167" w:lineRule="exact"/>
              <w:ind w:right="10"/>
              <w:jc w:val="center"/>
              <w:rPr>
                <w:sz w:val="18"/>
              </w:rPr>
            </w:pPr>
            <w:r>
              <w:rPr>
                <w:sz w:val="18"/>
              </w:rPr>
              <w:t>|</w:t>
            </w:r>
          </w:p>
        </w:tc>
        <w:tc>
          <w:tcPr>
            <w:tcW w:w="216" w:type="dxa"/>
            <w:tcBorders>
              <w:top w:val="single" w:sz="4" w:space="0" w:color="000000"/>
              <w:bottom w:val="single" w:sz="4" w:space="0" w:color="000000"/>
            </w:tcBorders>
          </w:tcPr>
          <w:p w14:paraId="30F8843F" w14:textId="77777777" w:rsidR="001C37D5" w:rsidRDefault="001C37D5">
            <w:pPr>
              <w:pStyle w:val="TableParagraph"/>
              <w:spacing w:before="6"/>
              <w:rPr>
                <w:sz w:val="24"/>
              </w:rPr>
            </w:pPr>
          </w:p>
          <w:p w14:paraId="48F636C8" w14:textId="77777777" w:rsidR="001C37D5" w:rsidRDefault="00EB4F66">
            <w:pPr>
              <w:pStyle w:val="TableParagraph"/>
              <w:spacing w:before="1" w:line="167" w:lineRule="exact"/>
              <w:ind w:left="83"/>
              <w:rPr>
                <w:sz w:val="18"/>
              </w:rPr>
            </w:pPr>
            <w:r>
              <w:rPr>
                <w:sz w:val="18"/>
              </w:rPr>
              <w:t>|</w:t>
            </w:r>
          </w:p>
        </w:tc>
        <w:tc>
          <w:tcPr>
            <w:tcW w:w="216" w:type="dxa"/>
            <w:tcBorders>
              <w:top w:val="single" w:sz="4" w:space="0" w:color="000000"/>
              <w:bottom w:val="single" w:sz="4" w:space="0" w:color="000000"/>
            </w:tcBorders>
          </w:tcPr>
          <w:p w14:paraId="28A084F4" w14:textId="77777777" w:rsidR="001C37D5" w:rsidRDefault="001C37D5">
            <w:pPr>
              <w:pStyle w:val="TableParagraph"/>
              <w:spacing w:before="6"/>
              <w:rPr>
                <w:sz w:val="24"/>
              </w:rPr>
            </w:pPr>
          </w:p>
          <w:p w14:paraId="31194681" w14:textId="77777777" w:rsidR="001C37D5" w:rsidRDefault="00EB4F66">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31B28FBE" w14:textId="77777777" w:rsidR="001C37D5" w:rsidRDefault="001C37D5">
            <w:pPr>
              <w:pStyle w:val="TableParagraph"/>
              <w:spacing w:before="6"/>
              <w:rPr>
                <w:sz w:val="24"/>
              </w:rPr>
            </w:pPr>
          </w:p>
          <w:p w14:paraId="2A412D70" w14:textId="77777777" w:rsidR="001C37D5" w:rsidRDefault="00EB4F66">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2178EB1F" w14:textId="77777777" w:rsidR="001C37D5" w:rsidRDefault="001C37D5">
            <w:pPr>
              <w:pStyle w:val="TableParagraph"/>
              <w:spacing w:before="6"/>
              <w:rPr>
                <w:sz w:val="24"/>
              </w:rPr>
            </w:pPr>
          </w:p>
          <w:p w14:paraId="36E0B80A"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66011ED0" w14:textId="77777777" w:rsidR="001C37D5" w:rsidRDefault="001C37D5">
            <w:pPr>
              <w:pStyle w:val="TableParagraph"/>
              <w:spacing w:before="6"/>
              <w:rPr>
                <w:sz w:val="24"/>
              </w:rPr>
            </w:pPr>
          </w:p>
          <w:p w14:paraId="540800D5"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5214BB1A" w14:textId="77777777" w:rsidR="001C37D5" w:rsidRDefault="001C37D5">
            <w:pPr>
              <w:pStyle w:val="TableParagraph"/>
              <w:spacing w:before="6"/>
              <w:rPr>
                <w:sz w:val="24"/>
              </w:rPr>
            </w:pPr>
          </w:p>
          <w:p w14:paraId="005AB87B" w14:textId="77777777" w:rsidR="001C37D5" w:rsidRDefault="00EB4F66">
            <w:pPr>
              <w:pStyle w:val="TableParagraph"/>
              <w:spacing w:before="1" w:line="167" w:lineRule="exact"/>
              <w:ind w:right="13"/>
              <w:jc w:val="center"/>
              <w:rPr>
                <w:sz w:val="18"/>
              </w:rPr>
            </w:pPr>
            <w:r>
              <w:rPr>
                <w:sz w:val="18"/>
              </w:rPr>
              <w:t>|</w:t>
            </w:r>
          </w:p>
        </w:tc>
        <w:tc>
          <w:tcPr>
            <w:tcW w:w="217" w:type="dxa"/>
            <w:tcBorders>
              <w:top w:val="single" w:sz="4" w:space="0" w:color="000000"/>
              <w:bottom w:val="single" w:sz="4" w:space="0" w:color="000000"/>
            </w:tcBorders>
          </w:tcPr>
          <w:p w14:paraId="3363E69B" w14:textId="77777777" w:rsidR="001C37D5" w:rsidRDefault="001C37D5">
            <w:pPr>
              <w:pStyle w:val="TableParagraph"/>
              <w:spacing w:before="6"/>
              <w:rPr>
                <w:sz w:val="24"/>
              </w:rPr>
            </w:pPr>
          </w:p>
          <w:p w14:paraId="1A928A53" w14:textId="77777777" w:rsidR="001C37D5" w:rsidRDefault="00EB4F66">
            <w:pPr>
              <w:pStyle w:val="TableParagraph"/>
              <w:spacing w:before="1" w:line="167" w:lineRule="exact"/>
              <w:ind w:right="14"/>
              <w:jc w:val="center"/>
              <w:rPr>
                <w:sz w:val="18"/>
              </w:rPr>
            </w:pPr>
            <w:r>
              <w:rPr>
                <w:sz w:val="18"/>
              </w:rPr>
              <w:t>|</w:t>
            </w:r>
          </w:p>
        </w:tc>
        <w:tc>
          <w:tcPr>
            <w:tcW w:w="217" w:type="dxa"/>
            <w:tcBorders>
              <w:top w:val="single" w:sz="4" w:space="0" w:color="000000"/>
              <w:bottom w:val="single" w:sz="4" w:space="0" w:color="000000"/>
            </w:tcBorders>
          </w:tcPr>
          <w:p w14:paraId="02D154FE" w14:textId="77777777" w:rsidR="001C37D5" w:rsidRDefault="001C37D5">
            <w:pPr>
              <w:pStyle w:val="TableParagraph"/>
              <w:spacing w:before="6"/>
              <w:rPr>
                <w:sz w:val="24"/>
              </w:rPr>
            </w:pPr>
          </w:p>
          <w:p w14:paraId="33B648A6" w14:textId="77777777" w:rsidR="001C37D5" w:rsidRDefault="00EB4F66">
            <w:pPr>
              <w:pStyle w:val="TableParagraph"/>
              <w:spacing w:before="1" w:line="167" w:lineRule="exact"/>
              <w:ind w:right="17"/>
              <w:jc w:val="center"/>
              <w:rPr>
                <w:sz w:val="18"/>
              </w:rPr>
            </w:pPr>
            <w:r>
              <w:rPr>
                <w:sz w:val="18"/>
              </w:rPr>
              <w:t>|</w:t>
            </w:r>
          </w:p>
        </w:tc>
        <w:tc>
          <w:tcPr>
            <w:tcW w:w="216" w:type="dxa"/>
            <w:tcBorders>
              <w:top w:val="single" w:sz="4" w:space="0" w:color="000000"/>
              <w:bottom w:val="single" w:sz="4" w:space="0" w:color="000000"/>
            </w:tcBorders>
          </w:tcPr>
          <w:p w14:paraId="730DE0DF" w14:textId="77777777" w:rsidR="001C37D5" w:rsidRDefault="001C37D5">
            <w:pPr>
              <w:pStyle w:val="TableParagraph"/>
              <w:spacing w:before="6"/>
              <w:rPr>
                <w:sz w:val="24"/>
              </w:rPr>
            </w:pPr>
          </w:p>
          <w:p w14:paraId="7678B050" w14:textId="77777777" w:rsidR="001C37D5" w:rsidRDefault="00EB4F66">
            <w:pPr>
              <w:pStyle w:val="TableParagraph"/>
              <w:spacing w:before="1" w:line="167" w:lineRule="exact"/>
              <w:ind w:right="91"/>
              <w:jc w:val="right"/>
              <w:rPr>
                <w:sz w:val="18"/>
              </w:rPr>
            </w:pPr>
            <w:r>
              <w:rPr>
                <w:sz w:val="18"/>
              </w:rPr>
              <w:t>|</w:t>
            </w:r>
          </w:p>
        </w:tc>
        <w:tc>
          <w:tcPr>
            <w:tcW w:w="216" w:type="dxa"/>
            <w:tcBorders>
              <w:top w:val="single" w:sz="4" w:space="0" w:color="000000"/>
              <w:bottom w:val="single" w:sz="4" w:space="0" w:color="000000"/>
            </w:tcBorders>
          </w:tcPr>
          <w:p w14:paraId="0F10DD15" w14:textId="77777777" w:rsidR="001C37D5" w:rsidRDefault="001C37D5">
            <w:pPr>
              <w:pStyle w:val="TableParagraph"/>
              <w:spacing w:before="6"/>
              <w:rPr>
                <w:sz w:val="24"/>
              </w:rPr>
            </w:pPr>
          </w:p>
          <w:p w14:paraId="14FE3763"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779F92C0" w14:textId="77777777" w:rsidR="001C37D5" w:rsidRDefault="001C37D5">
            <w:pPr>
              <w:pStyle w:val="TableParagraph"/>
              <w:spacing w:before="6"/>
              <w:rPr>
                <w:sz w:val="24"/>
              </w:rPr>
            </w:pPr>
          </w:p>
          <w:p w14:paraId="3FCDBC06"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52B2F7CA" w14:textId="77777777" w:rsidR="001C37D5" w:rsidRDefault="001C37D5">
            <w:pPr>
              <w:pStyle w:val="TableParagraph"/>
              <w:spacing w:before="6"/>
              <w:rPr>
                <w:sz w:val="24"/>
              </w:rPr>
            </w:pPr>
          </w:p>
          <w:p w14:paraId="36D8D068"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36BFFF52" w14:textId="77777777" w:rsidR="001C37D5" w:rsidRDefault="001C37D5">
            <w:pPr>
              <w:pStyle w:val="TableParagraph"/>
              <w:spacing w:before="6"/>
              <w:rPr>
                <w:sz w:val="24"/>
              </w:rPr>
            </w:pPr>
          </w:p>
          <w:p w14:paraId="7EB2C8F3"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BD3FC27" w14:textId="77777777" w:rsidR="001C37D5" w:rsidRDefault="001C37D5">
            <w:pPr>
              <w:pStyle w:val="TableParagraph"/>
              <w:spacing w:before="6"/>
              <w:rPr>
                <w:sz w:val="24"/>
              </w:rPr>
            </w:pPr>
          </w:p>
          <w:p w14:paraId="7E7D30F7" w14:textId="77777777" w:rsidR="001C37D5" w:rsidRDefault="00EB4F66">
            <w:pPr>
              <w:pStyle w:val="TableParagraph"/>
              <w:spacing w:before="1" w:line="167" w:lineRule="exact"/>
              <w:ind w:right="8"/>
              <w:jc w:val="center"/>
              <w:rPr>
                <w:sz w:val="18"/>
              </w:rPr>
            </w:pPr>
            <w:r>
              <w:rPr>
                <w:sz w:val="18"/>
              </w:rPr>
              <w:t>|</w:t>
            </w:r>
          </w:p>
        </w:tc>
        <w:tc>
          <w:tcPr>
            <w:tcW w:w="217" w:type="dxa"/>
            <w:tcBorders>
              <w:top w:val="single" w:sz="4" w:space="0" w:color="000000"/>
              <w:bottom w:val="single" w:sz="4" w:space="0" w:color="000000"/>
            </w:tcBorders>
          </w:tcPr>
          <w:p w14:paraId="23CC7AE7" w14:textId="77777777" w:rsidR="001C37D5" w:rsidRDefault="001C37D5">
            <w:pPr>
              <w:pStyle w:val="TableParagraph"/>
              <w:spacing w:before="6"/>
              <w:rPr>
                <w:sz w:val="24"/>
              </w:rPr>
            </w:pPr>
          </w:p>
          <w:p w14:paraId="7693BD77" w14:textId="77777777" w:rsidR="001C37D5" w:rsidRDefault="00EB4F66">
            <w:pPr>
              <w:pStyle w:val="TableParagraph"/>
              <w:spacing w:before="1" w:line="167" w:lineRule="exact"/>
              <w:ind w:right="9"/>
              <w:jc w:val="center"/>
              <w:rPr>
                <w:sz w:val="18"/>
              </w:rPr>
            </w:pPr>
            <w:r>
              <w:rPr>
                <w:sz w:val="18"/>
              </w:rPr>
              <w:t>|</w:t>
            </w:r>
          </w:p>
        </w:tc>
        <w:tc>
          <w:tcPr>
            <w:tcW w:w="217" w:type="dxa"/>
            <w:tcBorders>
              <w:top w:val="single" w:sz="4" w:space="0" w:color="000000"/>
              <w:bottom w:val="single" w:sz="4" w:space="0" w:color="000000"/>
            </w:tcBorders>
          </w:tcPr>
          <w:p w14:paraId="1CD87E5C" w14:textId="77777777" w:rsidR="001C37D5" w:rsidRDefault="001C37D5">
            <w:pPr>
              <w:pStyle w:val="TableParagraph"/>
              <w:spacing w:before="6"/>
              <w:rPr>
                <w:sz w:val="24"/>
              </w:rPr>
            </w:pPr>
          </w:p>
          <w:p w14:paraId="38745A47"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2B81AE0" w14:textId="77777777" w:rsidR="001C37D5" w:rsidRDefault="001C37D5">
            <w:pPr>
              <w:pStyle w:val="TableParagraph"/>
              <w:spacing w:before="6"/>
              <w:rPr>
                <w:sz w:val="24"/>
              </w:rPr>
            </w:pPr>
          </w:p>
          <w:p w14:paraId="4BEBEF59" w14:textId="77777777" w:rsidR="001C37D5" w:rsidRDefault="00EB4F66">
            <w:pPr>
              <w:pStyle w:val="TableParagraph"/>
              <w:spacing w:before="1" w:line="167" w:lineRule="exact"/>
              <w:ind w:right="8"/>
              <w:jc w:val="center"/>
              <w:rPr>
                <w:sz w:val="18"/>
              </w:rPr>
            </w:pPr>
            <w:r>
              <w:rPr>
                <w:sz w:val="18"/>
              </w:rPr>
              <w:t>|</w:t>
            </w:r>
          </w:p>
        </w:tc>
        <w:tc>
          <w:tcPr>
            <w:tcW w:w="560" w:type="dxa"/>
            <w:tcBorders>
              <w:top w:val="single" w:sz="4" w:space="0" w:color="000000"/>
              <w:bottom w:val="single" w:sz="4" w:space="0" w:color="000000"/>
            </w:tcBorders>
          </w:tcPr>
          <w:p w14:paraId="3549F95B" w14:textId="77777777" w:rsidR="001C37D5" w:rsidRDefault="001C37D5">
            <w:pPr>
              <w:pStyle w:val="TableParagraph"/>
              <w:spacing w:before="6"/>
              <w:rPr>
                <w:sz w:val="24"/>
              </w:rPr>
            </w:pPr>
          </w:p>
          <w:p w14:paraId="71EFF198" w14:textId="77777777" w:rsidR="001C37D5" w:rsidRDefault="00EB4F66">
            <w:pPr>
              <w:pStyle w:val="TableParagraph"/>
              <w:spacing w:before="1" w:line="167" w:lineRule="exact"/>
              <w:ind w:right="6"/>
              <w:jc w:val="right"/>
              <w:rPr>
                <w:sz w:val="18"/>
              </w:rPr>
            </w:pPr>
            <w:r>
              <w:rPr>
                <w:sz w:val="18"/>
              </w:rPr>
              <w:t>| | |</w:t>
            </w:r>
          </w:p>
        </w:tc>
        <w:tc>
          <w:tcPr>
            <w:tcW w:w="216" w:type="dxa"/>
          </w:tcPr>
          <w:p w14:paraId="1D1456BF" w14:textId="77777777" w:rsidR="001C37D5" w:rsidRDefault="001C37D5">
            <w:pPr>
              <w:pStyle w:val="TableParagraph"/>
              <w:rPr>
                <w:sz w:val="18"/>
              </w:rPr>
            </w:pPr>
          </w:p>
        </w:tc>
      </w:tr>
      <w:tr w:rsidR="001C37D5" w14:paraId="68CE4597" w14:textId="77777777">
        <w:trPr>
          <w:trHeight w:val="470"/>
        </w:trPr>
        <w:tc>
          <w:tcPr>
            <w:tcW w:w="127" w:type="dxa"/>
            <w:tcBorders>
              <w:top w:val="single" w:sz="4" w:space="0" w:color="000000"/>
              <w:bottom w:val="single" w:sz="4" w:space="0" w:color="000000"/>
            </w:tcBorders>
          </w:tcPr>
          <w:p w14:paraId="203F2406" w14:textId="77777777" w:rsidR="001C37D5" w:rsidRDefault="001C37D5">
            <w:pPr>
              <w:pStyle w:val="TableParagraph"/>
              <w:spacing w:before="6"/>
              <w:rPr>
                <w:sz w:val="24"/>
              </w:rPr>
            </w:pPr>
          </w:p>
          <w:p w14:paraId="3155CBC7"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437763B7" w14:textId="77777777" w:rsidR="001C37D5" w:rsidRDefault="001C37D5">
            <w:pPr>
              <w:pStyle w:val="TableParagraph"/>
              <w:spacing w:before="6"/>
              <w:rPr>
                <w:sz w:val="24"/>
              </w:rPr>
            </w:pPr>
          </w:p>
          <w:p w14:paraId="563935D3"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6BD2D164" w14:textId="77777777" w:rsidR="001C37D5" w:rsidRDefault="001C37D5">
            <w:pPr>
              <w:pStyle w:val="TableParagraph"/>
              <w:spacing w:before="6"/>
              <w:rPr>
                <w:sz w:val="24"/>
              </w:rPr>
            </w:pPr>
          </w:p>
          <w:p w14:paraId="11B7DF32"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55FA2A00" w14:textId="77777777" w:rsidR="001C37D5" w:rsidRDefault="001C37D5">
            <w:pPr>
              <w:pStyle w:val="TableParagraph"/>
              <w:spacing w:before="6"/>
              <w:rPr>
                <w:sz w:val="24"/>
              </w:rPr>
            </w:pPr>
          </w:p>
          <w:p w14:paraId="792A1B9C"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5F72392A" w14:textId="77777777" w:rsidR="001C37D5" w:rsidRDefault="001C37D5">
            <w:pPr>
              <w:pStyle w:val="TableParagraph"/>
              <w:spacing w:before="6"/>
              <w:rPr>
                <w:sz w:val="24"/>
              </w:rPr>
            </w:pPr>
          </w:p>
          <w:p w14:paraId="3C07E616"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1612AE11" w14:textId="77777777" w:rsidR="001C37D5" w:rsidRDefault="001C37D5">
            <w:pPr>
              <w:pStyle w:val="TableParagraph"/>
              <w:spacing w:before="6"/>
              <w:rPr>
                <w:sz w:val="24"/>
              </w:rPr>
            </w:pPr>
          </w:p>
          <w:p w14:paraId="65AC6E02"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23052688" w14:textId="77777777" w:rsidR="001C37D5" w:rsidRDefault="001C37D5">
            <w:pPr>
              <w:pStyle w:val="TableParagraph"/>
              <w:spacing w:before="6"/>
              <w:rPr>
                <w:sz w:val="24"/>
              </w:rPr>
            </w:pPr>
          </w:p>
          <w:p w14:paraId="17A40726"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0AB30B2F" w14:textId="77777777" w:rsidR="001C37D5" w:rsidRDefault="001C37D5">
            <w:pPr>
              <w:pStyle w:val="TableParagraph"/>
              <w:spacing w:before="6"/>
              <w:rPr>
                <w:sz w:val="24"/>
              </w:rPr>
            </w:pPr>
          </w:p>
          <w:p w14:paraId="11C0BD67"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2A2EDC28" w14:textId="77777777" w:rsidR="001C37D5" w:rsidRDefault="001C37D5">
            <w:pPr>
              <w:pStyle w:val="TableParagraph"/>
              <w:spacing w:before="6"/>
              <w:rPr>
                <w:sz w:val="24"/>
              </w:rPr>
            </w:pPr>
          </w:p>
          <w:p w14:paraId="62C0A5CC"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3A576F4" w14:textId="77777777" w:rsidR="001C37D5" w:rsidRDefault="001C37D5">
            <w:pPr>
              <w:pStyle w:val="TableParagraph"/>
              <w:spacing w:before="6"/>
              <w:rPr>
                <w:sz w:val="24"/>
              </w:rPr>
            </w:pPr>
          </w:p>
          <w:p w14:paraId="4DD11B13"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6A0876BA" w14:textId="77777777" w:rsidR="001C37D5" w:rsidRDefault="001C37D5">
            <w:pPr>
              <w:pStyle w:val="TableParagraph"/>
              <w:spacing w:before="6"/>
              <w:rPr>
                <w:sz w:val="24"/>
              </w:rPr>
            </w:pPr>
          </w:p>
          <w:p w14:paraId="61BF9AB4"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0E9EE321" w14:textId="77777777" w:rsidR="001C37D5" w:rsidRDefault="001C37D5">
            <w:pPr>
              <w:pStyle w:val="TableParagraph"/>
              <w:spacing w:before="6"/>
              <w:rPr>
                <w:sz w:val="24"/>
              </w:rPr>
            </w:pPr>
          </w:p>
          <w:p w14:paraId="007C2682"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35DE0193" w14:textId="77777777" w:rsidR="001C37D5" w:rsidRDefault="001C37D5">
            <w:pPr>
              <w:pStyle w:val="TableParagraph"/>
              <w:spacing w:before="6"/>
              <w:rPr>
                <w:sz w:val="24"/>
              </w:rPr>
            </w:pPr>
          </w:p>
          <w:p w14:paraId="20EF2EA9"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2DDC890" w14:textId="77777777" w:rsidR="001C37D5" w:rsidRDefault="001C37D5">
            <w:pPr>
              <w:pStyle w:val="TableParagraph"/>
              <w:spacing w:before="6"/>
              <w:rPr>
                <w:sz w:val="24"/>
              </w:rPr>
            </w:pPr>
          </w:p>
          <w:p w14:paraId="6163F482" w14:textId="77777777" w:rsidR="001C37D5" w:rsidRDefault="00EB4F66">
            <w:pPr>
              <w:pStyle w:val="TableParagraph"/>
              <w:spacing w:before="1" w:line="167" w:lineRule="exact"/>
              <w:ind w:right="4"/>
              <w:jc w:val="center"/>
              <w:rPr>
                <w:sz w:val="18"/>
              </w:rPr>
            </w:pPr>
            <w:r>
              <w:rPr>
                <w:sz w:val="18"/>
              </w:rPr>
              <w:t>|</w:t>
            </w:r>
          </w:p>
        </w:tc>
        <w:tc>
          <w:tcPr>
            <w:tcW w:w="218" w:type="dxa"/>
            <w:tcBorders>
              <w:top w:val="single" w:sz="4" w:space="0" w:color="000000"/>
              <w:bottom w:val="single" w:sz="4" w:space="0" w:color="000000"/>
            </w:tcBorders>
          </w:tcPr>
          <w:p w14:paraId="52A801E8" w14:textId="77777777" w:rsidR="001C37D5" w:rsidRDefault="001C37D5">
            <w:pPr>
              <w:pStyle w:val="TableParagraph"/>
              <w:spacing w:before="6"/>
              <w:rPr>
                <w:sz w:val="24"/>
              </w:rPr>
            </w:pPr>
          </w:p>
          <w:p w14:paraId="125E0397"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3BBC7752" w14:textId="77777777" w:rsidR="001C37D5" w:rsidRDefault="001C37D5">
            <w:pPr>
              <w:pStyle w:val="TableParagraph"/>
              <w:spacing w:before="6"/>
              <w:rPr>
                <w:sz w:val="24"/>
              </w:rPr>
            </w:pPr>
          </w:p>
          <w:p w14:paraId="483A58DC"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016FC21F" w14:textId="77777777" w:rsidR="001C37D5" w:rsidRDefault="001C37D5">
            <w:pPr>
              <w:pStyle w:val="TableParagraph"/>
              <w:spacing w:before="6"/>
              <w:rPr>
                <w:sz w:val="24"/>
              </w:rPr>
            </w:pPr>
          </w:p>
          <w:p w14:paraId="3776DCB4"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65FDBD21" w14:textId="77777777" w:rsidR="001C37D5" w:rsidRDefault="001C37D5">
            <w:pPr>
              <w:pStyle w:val="TableParagraph"/>
              <w:spacing w:before="6"/>
              <w:rPr>
                <w:sz w:val="24"/>
              </w:rPr>
            </w:pPr>
          </w:p>
          <w:p w14:paraId="524D9B31" w14:textId="77777777" w:rsidR="001C37D5" w:rsidRDefault="00EB4F66">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0647787A" w14:textId="77777777" w:rsidR="001C37D5" w:rsidRDefault="001C37D5">
            <w:pPr>
              <w:pStyle w:val="TableParagraph"/>
              <w:spacing w:before="6"/>
              <w:rPr>
                <w:sz w:val="24"/>
              </w:rPr>
            </w:pPr>
          </w:p>
          <w:p w14:paraId="7EE59358"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48528B8F" w14:textId="77777777" w:rsidR="001C37D5" w:rsidRDefault="001C37D5">
            <w:pPr>
              <w:pStyle w:val="TableParagraph"/>
              <w:spacing w:before="6"/>
              <w:rPr>
                <w:sz w:val="24"/>
              </w:rPr>
            </w:pPr>
          </w:p>
          <w:p w14:paraId="21C0B8B4" w14:textId="77777777" w:rsidR="001C37D5" w:rsidRDefault="00EB4F66">
            <w:pPr>
              <w:pStyle w:val="TableParagraph"/>
              <w:spacing w:before="1" w:line="167" w:lineRule="exact"/>
              <w:ind w:left="86"/>
              <w:rPr>
                <w:sz w:val="18"/>
              </w:rPr>
            </w:pPr>
            <w:r>
              <w:rPr>
                <w:sz w:val="18"/>
              </w:rPr>
              <w:t>|</w:t>
            </w:r>
          </w:p>
        </w:tc>
        <w:tc>
          <w:tcPr>
            <w:tcW w:w="216" w:type="dxa"/>
            <w:tcBorders>
              <w:top w:val="single" w:sz="4" w:space="0" w:color="000000"/>
              <w:bottom w:val="single" w:sz="4" w:space="0" w:color="000000"/>
            </w:tcBorders>
          </w:tcPr>
          <w:p w14:paraId="797A9D5D" w14:textId="77777777" w:rsidR="001C37D5" w:rsidRDefault="001C37D5">
            <w:pPr>
              <w:pStyle w:val="TableParagraph"/>
              <w:spacing w:before="6"/>
              <w:rPr>
                <w:sz w:val="24"/>
              </w:rPr>
            </w:pPr>
          </w:p>
          <w:p w14:paraId="6FF40007"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7EB2077F" w14:textId="77777777" w:rsidR="001C37D5" w:rsidRDefault="001C37D5">
            <w:pPr>
              <w:pStyle w:val="TableParagraph"/>
              <w:spacing w:before="6"/>
              <w:rPr>
                <w:sz w:val="24"/>
              </w:rPr>
            </w:pPr>
          </w:p>
          <w:p w14:paraId="0ED69631"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594C7D70" w14:textId="77777777" w:rsidR="001C37D5" w:rsidRDefault="001C37D5">
            <w:pPr>
              <w:pStyle w:val="TableParagraph"/>
              <w:spacing w:before="6"/>
              <w:rPr>
                <w:sz w:val="24"/>
              </w:rPr>
            </w:pPr>
          </w:p>
          <w:p w14:paraId="66750EE5"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33C965E5" w14:textId="77777777" w:rsidR="001C37D5" w:rsidRDefault="001C37D5">
            <w:pPr>
              <w:pStyle w:val="TableParagraph"/>
              <w:spacing w:before="6"/>
              <w:rPr>
                <w:sz w:val="24"/>
              </w:rPr>
            </w:pPr>
          </w:p>
          <w:p w14:paraId="5056E1F3"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3027065D" w14:textId="77777777" w:rsidR="001C37D5" w:rsidRDefault="001C37D5">
            <w:pPr>
              <w:pStyle w:val="TableParagraph"/>
              <w:spacing w:before="6"/>
              <w:rPr>
                <w:sz w:val="24"/>
              </w:rPr>
            </w:pPr>
          </w:p>
          <w:p w14:paraId="642BE484" w14:textId="77777777" w:rsidR="001C37D5" w:rsidRDefault="00EB4F66">
            <w:pPr>
              <w:pStyle w:val="TableParagraph"/>
              <w:spacing w:before="1" w:line="167" w:lineRule="exact"/>
              <w:ind w:right="6"/>
              <w:jc w:val="center"/>
              <w:rPr>
                <w:sz w:val="18"/>
              </w:rPr>
            </w:pPr>
            <w:r>
              <w:rPr>
                <w:sz w:val="18"/>
              </w:rPr>
              <w:t>|</w:t>
            </w:r>
          </w:p>
        </w:tc>
        <w:tc>
          <w:tcPr>
            <w:tcW w:w="217" w:type="dxa"/>
            <w:tcBorders>
              <w:top w:val="single" w:sz="4" w:space="0" w:color="000000"/>
              <w:bottom w:val="single" w:sz="4" w:space="0" w:color="000000"/>
            </w:tcBorders>
          </w:tcPr>
          <w:p w14:paraId="02EA87C7" w14:textId="77777777" w:rsidR="001C37D5" w:rsidRDefault="001C37D5">
            <w:pPr>
              <w:pStyle w:val="TableParagraph"/>
              <w:spacing w:before="6"/>
              <w:rPr>
                <w:sz w:val="24"/>
              </w:rPr>
            </w:pPr>
          </w:p>
          <w:p w14:paraId="7A679F60" w14:textId="77777777" w:rsidR="001C37D5" w:rsidRDefault="00EB4F66">
            <w:pPr>
              <w:pStyle w:val="TableParagraph"/>
              <w:spacing w:before="1" w:line="167" w:lineRule="exact"/>
              <w:ind w:right="8"/>
              <w:jc w:val="center"/>
              <w:rPr>
                <w:sz w:val="18"/>
              </w:rPr>
            </w:pPr>
            <w:r>
              <w:rPr>
                <w:sz w:val="18"/>
              </w:rPr>
              <w:t>|</w:t>
            </w:r>
          </w:p>
        </w:tc>
        <w:tc>
          <w:tcPr>
            <w:tcW w:w="217" w:type="dxa"/>
            <w:tcBorders>
              <w:top w:val="single" w:sz="4" w:space="0" w:color="000000"/>
              <w:bottom w:val="single" w:sz="4" w:space="0" w:color="000000"/>
            </w:tcBorders>
          </w:tcPr>
          <w:p w14:paraId="745A2E05" w14:textId="77777777" w:rsidR="001C37D5" w:rsidRDefault="001C37D5">
            <w:pPr>
              <w:pStyle w:val="TableParagraph"/>
              <w:spacing w:before="6"/>
              <w:rPr>
                <w:sz w:val="24"/>
              </w:rPr>
            </w:pPr>
          </w:p>
          <w:p w14:paraId="42A4683B" w14:textId="77777777" w:rsidR="001C37D5" w:rsidRDefault="00EB4F66">
            <w:pPr>
              <w:pStyle w:val="TableParagraph"/>
              <w:spacing w:before="1" w:line="167" w:lineRule="exact"/>
              <w:ind w:right="10"/>
              <w:jc w:val="center"/>
              <w:rPr>
                <w:sz w:val="18"/>
              </w:rPr>
            </w:pPr>
            <w:r>
              <w:rPr>
                <w:sz w:val="18"/>
              </w:rPr>
              <w:t>|</w:t>
            </w:r>
          </w:p>
        </w:tc>
        <w:tc>
          <w:tcPr>
            <w:tcW w:w="216" w:type="dxa"/>
            <w:tcBorders>
              <w:top w:val="single" w:sz="4" w:space="0" w:color="000000"/>
              <w:bottom w:val="single" w:sz="4" w:space="0" w:color="000000"/>
            </w:tcBorders>
          </w:tcPr>
          <w:p w14:paraId="383F875C" w14:textId="77777777" w:rsidR="001C37D5" w:rsidRDefault="001C37D5">
            <w:pPr>
              <w:pStyle w:val="TableParagraph"/>
              <w:spacing w:before="6"/>
              <w:rPr>
                <w:sz w:val="24"/>
              </w:rPr>
            </w:pPr>
          </w:p>
          <w:p w14:paraId="7838ABC9" w14:textId="77777777" w:rsidR="001C37D5" w:rsidRDefault="00EB4F66">
            <w:pPr>
              <w:pStyle w:val="TableParagraph"/>
              <w:spacing w:before="1" w:line="167" w:lineRule="exact"/>
              <w:ind w:right="95"/>
              <w:jc w:val="right"/>
              <w:rPr>
                <w:sz w:val="18"/>
              </w:rPr>
            </w:pPr>
            <w:r>
              <w:rPr>
                <w:sz w:val="18"/>
              </w:rPr>
              <w:t>|</w:t>
            </w:r>
          </w:p>
        </w:tc>
        <w:tc>
          <w:tcPr>
            <w:tcW w:w="216" w:type="dxa"/>
            <w:tcBorders>
              <w:top w:val="single" w:sz="4" w:space="0" w:color="000000"/>
              <w:bottom w:val="single" w:sz="4" w:space="0" w:color="000000"/>
            </w:tcBorders>
          </w:tcPr>
          <w:p w14:paraId="31233648" w14:textId="77777777" w:rsidR="001C37D5" w:rsidRDefault="001C37D5">
            <w:pPr>
              <w:pStyle w:val="TableParagraph"/>
              <w:spacing w:before="6"/>
              <w:rPr>
                <w:sz w:val="24"/>
              </w:rPr>
            </w:pPr>
          </w:p>
          <w:p w14:paraId="2EE6302A"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4FD28416" w14:textId="77777777" w:rsidR="001C37D5" w:rsidRDefault="001C37D5">
            <w:pPr>
              <w:pStyle w:val="TableParagraph"/>
              <w:spacing w:before="6"/>
              <w:rPr>
                <w:sz w:val="24"/>
              </w:rPr>
            </w:pPr>
          </w:p>
          <w:p w14:paraId="5A222F1C" w14:textId="77777777" w:rsidR="001C37D5" w:rsidRDefault="00EB4F66">
            <w:pPr>
              <w:pStyle w:val="TableParagraph"/>
              <w:spacing w:before="1" w:line="167" w:lineRule="exact"/>
              <w:ind w:left="82"/>
              <w:rPr>
                <w:sz w:val="18"/>
              </w:rPr>
            </w:pPr>
            <w:r>
              <w:rPr>
                <w:sz w:val="18"/>
              </w:rPr>
              <w:t>|</w:t>
            </w:r>
          </w:p>
        </w:tc>
        <w:tc>
          <w:tcPr>
            <w:tcW w:w="216" w:type="dxa"/>
            <w:tcBorders>
              <w:top w:val="single" w:sz="4" w:space="0" w:color="000000"/>
              <w:bottom w:val="single" w:sz="4" w:space="0" w:color="000000"/>
            </w:tcBorders>
          </w:tcPr>
          <w:p w14:paraId="6C762D52" w14:textId="77777777" w:rsidR="001C37D5" w:rsidRDefault="001C37D5">
            <w:pPr>
              <w:pStyle w:val="TableParagraph"/>
              <w:spacing w:before="6"/>
              <w:rPr>
                <w:sz w:val="24"/>
              </w:rPr>
            </w:pPr>
          </w:p>
          <w:p w14:paraId="0CB58F10" w14:textId="77777777" w:rsidR="001C37D5" w:rsidRDefault="00EB4F66">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2C3E1E6C" w14:textId="77777777" w:rsidR="001C37D5" w:rsidRDefault="001C37D5">
            <w:pPr>
              <w:pStyle w:val="TableParagraph"/>
              <w:spacing w:before="6"/>
              <w:rPr>
                <w:sz w:val="24"/>
              </w:rPr>
            </w:pPr>
          </w:p>
          <w:p w14:paraId="6621E541" w14:textId="77777777" w:rsidR="001C37D5" w:rsidRDefault="00EB4F66">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3D64EE84" w14:textId="77777777" w:rsidR="001C37D5" w:rsidRDefault="001C37D5">
            <w:pPr>
              <w:pStyle w:val="TableParagraph"/>
              <w:spacing w:before="6"/>
              <w:rPr>
                <w:sz w:val="24"/>
              </w:rPr>
            </w:pPr>
          </w:p>
          <w:p w14:paraId="641F1A1D" w14:textId="77777777" w:rsidR="001C37D5" w:rsidRDefault="00EB4F66">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1839B469" w14:textId="77777777" w:rsidR="001C37D5" w:rsidRDefault="001C37D5">
            <w:pPr>
              <w:pStyle w:val="TableParagraph"/>
              <w:spacing w:before="6"/>
              <w:rPr>
                <w:sz w:val="24"/>
              </w:rPr>
            </w:pPr>
          </w:p>
          <w:p w14:paraId="78CAECDE" w14:textId="77777777" w:rsidR="001C37D5" w:rsidRDefault="00EB4F66">
            <w:pPr>
              <w:pStyle w:val="TableParagraph"/>
              <w:spacing w:before="1" w:line="167" w:lineRule="exact"/>
              <w:ind w:right="16"/>
              <w:jc w:val="center"/>
              <w:rPr>
                <w:sz w:val="18"/>
              </w:rPr>
            </w:pPr>
            <w:r>
              <w:rPr>
                <w:sz w:val="18"/>
              </w:rPr>
              <w:t>|</w:t>
            </w:r>
          </w:p>
        </w:tc>
        <w:tc>
          <w:tcPr>
            <w:tcW w:w="217" w:type="dxa"/>
            <w:tcBorders>
              <w:top w:val="single" w:sz="4" w:space="0" w:color="000000"/>
              <w:bottom w:val="single" w:sz="4" w:space="0" w:color="000000"/>
            </w:tcBorders>
          </w:tcPr>
          <w:p w14:paraId="1BEE00DA" w14:textId="77777777" w:rsidR="001C37D5" w:rsidRDefault="001C37D5">
            <w:pPr>
              <w:pStyle w:val="TableParagraph"/>
              <w:spacing w:before="6"/>
              <w:rPr>
                <w:sz w:val="24"/>
              </w:rPr>
            </w:pPr>
          </w:p>
          <w:p w14:paraId="14A37CF2" w14:textId="77777777" w:rsidR="001C37D5" w:rsidRDefault="00EB4F66">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5EFD09E8" w14:textId="77777777" w:rsidR="001C37D5" w:rsidRDefault="001C37D5">
            <w:pPr>
              <w:pStyle w:val="TableParagraph"/>
              <w:spacing w:before="6"/>
              <w:rPr>
                <w:sz w:val="24"/>
              </w:rPr>
            </w:pPr>
          </w:p>
          <w:p w14:paraId="2C71F9C0" w14:textId="77777777" w:rsidR="001C37D5" w:rsidRDefault="00EB4F66">
            <w:pPr>
              <w:pStyle w:val="TableParagraph"/>
              <w:spacing w:before="1" w:line="167" w:lineRule="exact"/>
              <w:ind w:right="16"/>
              <w:jc w:val="center"/>
              <w:rPr>
                <w:sz w:val="18"/>
              </w:rPr>
            </w:pPr>
            <w:r>
              <w:rPr>
                <w:sz w:val="18"/>
              </w:rPr>
              <w:t>|</w:t>
            </w:r>
          </w:p>
        </w:tc>
        <w:tc>
          <w:tcPr>
            <w:tcW w:w="560" w:type="dxa"/>
            <w:tcBorders>
              <w:top w:val="single" w:sz="4" w:space="0" w:color="000000"/>
              <w:bottom w:val="single" w:sz="4" w:space="0" w:color="000000"/>
            </w:tcBorders>
          </w:tcPr>
          <w:p w14:paraId="2B8706E1" w14:textId="77777777" w:rsidR="001C37D5" w:rsidRDefault="001C37D5">
            <w:pPr>
              <w:pStyle w:val="TableParagraph"/>
              <w:spacing w:before="6"/>
              <w:rPr>
                <w:sz w:val="24"/>
              </w:rPr>
            </w:pPr>
          </w:p>
          <w:p w14:paraId="761FAE31" w14:textId="77777777" w:rsidR="001C37D5" w:rsidRDefault="00EB4F66">
            <w:pPr>
              <w:pStyle w:val="TableParagraph"/>
              <w:spacing w:before="1" w:line="167" w:lineRule="exact"/>
              <w:ind w:right="9"/>
              <w:jc w:val="right"/>
              <w:rPr>
                <w:sz w:val="18"/>
              </w:rPr>
            </w:pPr>
            <w:r>
              <w:rPr>
                <w:sz w:val="18"/>
              </w:rPr>
              <w:t>| | |</w:t>
            </w:r>
          </w:p>
        </w:tc>
        <w:tc>
          <w:tcPr>
            <w:tcW w:w="216" w:type="dxa"/>
          </w:tcPr>
          <w:p w14:paraId="386A8071" w14:textId="77777777" w:rsidR="001C37D5" w:rsidRDefault="001C37D5">
            <w:pPr>
              <w:pStyle w:val="TableParagraph"/>
              <w:rPr>
                <w:sz w:val="18"/>
              </w:rPr>
            </w:pPr>
          </w:p>
        </w:tc>
      </w:tr>
      <w:tr w:rsidR="001C37D5" w14:paraId="5220F653" w14:textId="77777777">
        <w:trPr>
          <w:trHeight w:val="455"/>
        </w:trPr>
        <w:tc>
          <w:tcPr>
            <w:tcW w:w="127" w:type="dxa"/>
            <w:tcBorders>
              <w:top w:val="single" w:sz="4" w:space="0" w:color="000000"/>
              <w:bottom w:val="single" w:sz="4" w:space="0" w:color="000000"/>
            </w:tcBorders>
          </w:tcPr>
          <w:p w14:paraId="4C50AA31" w14:textId="77777777" w:rsidR="001C37D5" w:rsidRDefault="001C37D5">
            <w:pPr>
              <w:pStyle w:val="TableParagraph"/>
              <w:spacing w:before="6"/>
              <w:rPr>
                <w:sz w:val="24"/>
              </w:rPr>
            </w:pPr>
          </w:p>
          <w:p w14:paraId="4D9DE8B3"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3DF4FF22" w14:textId="77777777" w:rsidR="001C37D5" w:rsidRDefault="001C37D5">
            <w:pPr>
              <w:pStyle w:val="TableParagraph"/>
              <w:spacing w:before="6"/>
              <w:rPr>
                <w:sz w:val="24"/>
              </w:rPr>
            </w:pPr>
          </w:p>
          <w:p w14:paraId="7AEC8899"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5F416033" w14:textId="77777777" w:rsidR="001C37D5" w:rsidRDefault="001C37D5">
            <w:pPr>
              <w:pStyle w:val="TableParagraph"/>
              <w:spacing w:before="6"/>
              <w:rPr>
                <w:sz w:val="24"/>
              </w:rPr>
            </w:pPr>
          </w:p>
          <w:p w14:paraId="6A145FDD"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2AAE8B3C" w14:textId="77777777" w:rsidR="001C37D5" w:rsidRDefault="001C37D5">
            <w:pPr>
              <w:pStyle w:val="TableParagraph"/>
              <w:spacing w:before="6"/>
              <w:rPr>
                <w:sz w:val="24"/>
              </w:rPr>
            </w:pPr>
          </w:p>
          <w:p w14:paraId="0520507F"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43BCC77E" w14:textId="77777777" w:rsidR="001C37D5" w:rsidRDefault="001C37D5">
            <w:pPr>
              <w:pStyle w:val="TableParagraph"/>
              <w:spacing w:before="6"/>
              <w:rPr>
                <w:sz w:val="24"/>
              </w:rPr>
            </w:pPr>
          </w:p>
          <w:p w14:paraId="3C3DFED2"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31659428" w14:textId="77777777" w:rsidR="001C37D5" w:rsidRDefault="001C37D5">
            <w:pPr>
              <w:pStyle w:val="TableParagraph"/>
              <w:spacing w:before="6"/>
              <w:rPr>
                <w:sz w:val="24"/>
              </w:rPr>
            </w:pPr>
          </w:p>
          <w:p w14:paraId="20F1A284"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0F46F94" w14:textId="77777777" w:rsidR="001C37D5" w:rsidRDefault="001C37D5">
            <w:pPr>
              <w:pStyle w:val="TableParagraph"/>
              <w:spacing w:before="6"/>
              <w:rPr>
                <w:sz w:val="24"/>
              </w:rPr>
            </w:pPr>
          </w:p>
          <w:p w14:paraId="6C69617F"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21CE3229" w14:textId="77777777" w:rsidR="001C37D5" w:rsidRDefault="001C37D5">
            <w:pPr>
              <w:pStyle w:val="TableParagraph"/>
              <w:spacing w:before="6"/>
              <w:rPr>
                <w:sz w:val="24"/>
              </w:rPr>
            </w:pPr>
          </w:p>
          <w:p w14:paraId="7E670D75"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527C350B" w14:textId="77777777" w:rsidR="001C37D5" w:rsidRDefault="001C37D5">
            <w:pPr>
              <w:pStyle w:val="TableParagraph"/>
              <w:spacing w:before="6"/>
              <w:rPr>
                <w:sz w:val="24"/>
              </w:rPr>
            </w:pPr>
          </w:p>
          <w:p w14:paraId="020BC470"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87B9D36" w14:textId="77777777" w:rsidR="001C37D5" w:rsidRDefault="001C37D5">
            <w:pPr>
              <w:pStyle w:val="TableParagraph"/>
              <w:spacing w:before="6"/>
              <w:rPr>
                <w:sz w:val="24"/>
              </w:rPr>
            </w:pPr>
          </w:p>
          <w:p w14:paraId="594ACDA6"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25C05084" w14:textId="77777777" w:rsidR="001C37D5" w:rsidRDefault="001C37D5">
            <w:pPr>
              <w:pStyle w:val="TableParagraph"/>
              <w:spacing w:before="6"/>
              <w:rPr>
                <w:sz w:val="24"/>
              </w:rPr>
            </w:pPr>
          </w:p>
          <w:p w14:paraId="5DDDB16A"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1CEC2B11" w14:textId="77777777" w:rsidR="001C37D5" w:rsidRDefault="001C37D5">
            <w:pPr>
              <w:pStyle w:val="TableParagraph"/>
              <w:spacing w:before="6"/>
              <w:rPr>
                <w:sz w:val="24"/>
              </w:rPr>
            </w:pPr>
          </w:p>
          <w:p w14:paraId="2B3CF2CF"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5C3BBB8D" w14:textId="77777777" w:rsidR="001C37D5" w:rsidRDefault="001C37D5">
            <w:pPr>
              <w:pStyle w:val="TableParagraph"/>
              <w:spacing w:before="6"/>
              <w:rPr>
                <w:sz w:val="24"/>
              </w:rPr>
            </w:pPr>
          </w:p>
          <w:p w14:paraId="7A96ED94"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0B255369" w14:textId="77777777" w:rsidR="001C37D5" w:rsidRDefault="001C37D5">
            <w:pPr>
              <w:pStyle w:val="TableParagraph"/>
              <w:spacing w:before="6"/>
              <w:rPr>
                <w:sz w:val="24"/>
              </w:rPr>
            </w:pPr>
          </w:p>
          <w:p w14:paraId="31FD9460" w14:textId="77777777" w:rsidR="001C37D5" w:rsidRDefault="00EB4F66">
            <w:pPr>
              <w:pStyle w:val="TableParagraph"/>
              <w:spacing w:before="1" w:line="167" w:lineRule="exact"/>
              <w:ind w:right="4"/>
              <w:jc w:val="center"/>
              <w:rPr>
                <w:sz w:val="18"/>
              </w:rPr>
            </w:pPr>
            <w:r>
              <w:rPr>
                <w:sz w:val="18"/>
              </w:rPr>
              <w:t>|</w:t>
            </w:r>
          </w:p>
        </w:tc>
        <w:tc>
          <w:tcPr>
            <w:tcW w:w="218" w:type="dxa"/>
            <w:tcBorders>
              <w:top w:val="single" w:sz="4" w:space="0" w:color="000000"/>
              <w:bottom w:val="single" w:sz="4" w:space="0" w:color="000000"/>
            </w:tcBorders>
          </w:tcPr>
          <w:p w14:paraId="6831E750" w14:textId="77777777" w:rsidR="001C37D5" w:rsidRDefault="001C37D5">
            <w:pPr>
              <w:pStyle w:val="TableParagraph"/>
              <w:spacing w:before="6"/>
              <w:rPr>
                <w:sz w:val="24"/>
              </w:rPr>
            </w:pPr>
          </w:p>
          <w:p w14:paraId="5D83C9FE"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23E8FEA0" w14:textId="77777777" w:rsidR="001C37D5" w:rsidRDefault="001C37D5">
            <w:pPr>
              <w:pStyle w:val="TableParagraph"/>
              <w:spacing w:before="6"/>
              <w:rPr>
                <w:sz w:val="24"/>
              </w:rPr>
            </w:pPr>
          </w:p>
          <w:p w14:paraId="3C7D0270"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22D35303" w14:textId="77777777" w:rsidR="001C37D5" w:rsidRDefault="001C37D5">
            <w:pPr>
              <w:pStyle w:val="TableParagraph"/>
              <w:spacing w:before="6"/>
              <w:rPr>
                <w:sz w:val="24"/>
              </w:rPr>
            </w:pPr>
          </w:p>
          <w:p w14:paraId="20246924"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2FE255C2" w14:textId="77777777" w:rsidR="001C37D5" w:rsidRDefault="001C37D5">
            <w:pPr>
              <w:pStyle w:val="TableParagraph"/>
              <w:spacing w:before="6"/>
              <w:rPr>
                <w:sz w:val="24"/>
              </w:rPr>
            </w:pPr>
          </w:p>
          <w:p w14:paraId="1900B87D" w14:textId="77777777" w:rsidR="001C37D5" w:rsidRDefault="00EB4F66">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4BB2520D" w14:textId="77777777" w:rsidR="001C37D5" w:rsidRDefault="001C37D5">
            <w:pPr>
              <w:pStyle w:val="TableParagraph"/>
              <w:spacing w:before="6"/>
              <w:rPr>
                <w:sz w:val="24"/>
              </w:rPr>
            </w:pPr>
          </w:p>
          <w:p w14:paraId="130290DF" w14:textId="77777777" w:rsidR="001C37D5" w:rsidRDefault="00EB4F66">
            <w:pPr>
              <w:pStyle w:val="TableParagraph"/>
              <w:spacing w:before="1" w:line="167" w:lineRule="exact"/>
              <w:ind w:right="10"/>
              <w:jc w:val="center"/>
              <w:rPr>
                <w:sz w:val="18"/>
              </w:rPr>
            </w:pPr>
            <w:r>
              <w:rPr>
                <w:sz w:val="18"/>
              </w:rPr>
              <w:t>|</w:t>
            </w:r>
          </w:p>
        </w:tc>
        <w:tc>
          <w:tcPr>
            <w:tcW w:w="216" w:type="dxa"/>
            <w:tcBorders>
              <w:top w:val="single" w:sz="4" w:space="0" w:color="000000"/>
              <w:bottom w:val="single" w:sz="4" w:space="0" w:color="000000"/>
            </w:tcBorders>
          </w:tcPr>
          <w:p w14:paraId="647C6DD0" w14:textId="77777777" w:rsidR="001C37D5" w:rsidRDefault="001C37D5">
            <w:pPr>
              <w:pStyle w:val="TableParagraph"/>
              <w:spacing w:before="6"/>
              <w:rPr>
                <w:sz w:val="24"/>
              </w:rPr>
            </w:pPr>
          </w:p>
          <w:p w14:paraId="148DA440" w14:textId="77777777" w:rsidR="001C37D5" w:rsidRDefault="00EB4F66">
            <w:pPr>
              <w:pStyle w:val="TableParagraph"/>
              <w:spacing w:before="1" w:line="167" w:lineRule="exact"/>
              <w:ind w:left="83"/>
              <w:rPr>
                <w:sz w:val="18"/>
              </w:rPr>
            </w:pPr>
            <w:r>
              <w:rPr>
                <w:sz w:val="18"/>
              </w:rPr>
              <w:t>|</w:t>
            </w:r>
          </w:p>
        </w:tc>
        <w:tc>
          <w:tcPr>
            <w:tcW w:w="216" w:type="dxa"/>
            <w:tcBorders>
              <w:top w:val="single" w:sz="4" w:space="0" w:color="000000"/>
              <w:bottom w:val="single" w:sz="4" w:space="0" w:color="000000"/>
            </w:tcBorders>
          </w:tcPr>
          <w:p w14:paraId="18E2DD01" w14:textId="77777777" w:rsidR="001C37D5" w:rsidRDefault="001C37D5">
            <w:pPr>
              <w:pStyle w:val="TableParagraph"/>
              <w:spacing w:before="6"/>
              <w:rPr>
                <w:sz w:val="24"/>
              </w:rPr>
            </w:pPr>
          </w:p>
          <w:p w14:paraId="52453A37"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44D73B6D" w14:textId="77777777" w:rsidR="001C37D5" w:rsidRDefault="001C37D5">
            <w:pPr>
              <w:pStyle w:val="TableParagraph"/>
              <w:spacing w:before="6"/>
              <w:rPr>
                <w:sz w:val="24"/>
              </w:rPr>
            </w:pPr>
          </w:p>
          <w:p w14:paraId="100FB093" w14:textId="77777777" w:rsidR="001C37D5" w:rsidRDefault="00EB4F66">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44F5A110" w14:textId="77777777" w:rsidR="001C37D5" w:rsidRDefault="001C37D5">
            <w:pPr>
              <w:pStyle w:val="TableParagraph"/>
              <w:spacing w:before="6"/>
              <w:rPr>
                <w:sz w:val="24"/>
              </w:rPr>
            </w:pPr>
          </w:p>
          <w:p w14:paraId="1E30BC5B"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4EB6A4DB" w14:textId="77777777" w:rsidR="001C37D5" w:rsidRDefault="001C37D5">
            <w:pPr>
              <w:pStyle w:val="TableParagraph"/>
              <w:spacing w:before="6"/>
              <w:rPr>
                <w:sz w:val="24"/>
              </w:rPr>
            </w:pPr>
          </w:p>
          <w:p w14:paraId="4FDF4F6E"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44F7220D" w14:textId="77777777" w:rsidR="001C37D5" w:rsidRDefault="001C37D5">
            <w:pPr>
              <w:pStyle w:val="TableParagraph"/>
              <w:spacing w:before="6"/>
              <w:rPr>
                <w:sz w:val="24"/>
              </w:rPr>
            </w:pPr>
          </w:p>
          <w:p w14:paraId="57E2268F" w14:textId="77777777" w:rsidR="001C37D5" w:rsidRDefault="00EB4F66">
            <w:pPr>
              <w:pStyle w:val="TableParagraph"/>
              <w:spacing w:before="1" w:line="167" w:lineRule="exact"/>
              <w:ind w:right="14"/>
              <w:jc w:val="center"/>
              <w:rPr>
                <w:sz w:val="18"/>
              </w:rPr>
            </w:pPr>
            <w:r>
              <w:rPr>
                <w:sz w:val="18"/>
              </w:rPr>
              <w:t>|</w:t>
            </w:r>
          </w:p>
        </w:tc>
        <w:tc>
          <w:tcPr>
            <w:tcW w:w="217" w:type="dxa"/>
            <w:tcBorders>
              <w:top w:val="single" w:sz="4" w:space="0" w:color="000000"/>
              <w:bottom w:val="single" w:sz="4" w:space="0" w:color="000000"/>
            </w:tcBorders>
          </w:tcPr>
          <w:p w14:paraId="19EE33FD" w14:textId="77777777" w:rsidR="001C37D5" w:rsidRDefault="001C37D5">
            <w:pPr>
              <w:pStyle w:val="TableParagraph"/>
              <w:spacing w:before="6"/>
              <w:rPr>
                <w:sz w:val="24"/>
              </w:rPr>
            </w:pPr>
          </w:p>
          <w:p w14:paraId="624D23EF" w14:textId="77777777" w:rsidR="001C37D5" w:rsidRDefault="00EB4F66">
            <w:pPr>
              <w:pStyle w:val="TableParagraph"/>
              <w:spacing w:before="1" w:line="167" w:lineRule="exact"/>
              <w:ind w:right="2"/>
              <w:jc w:val="center"/>
              <w:rPr>
                <w:sz w:val="18"/>
              </w:rPr>
            </w:pPr>
            <w:r>
              <w:rPr>
                <w:sz w:val="18"/>
              </w:rPr>
              <w:t>|</w:t>
            </w:r>
          </w:p>
        </w:tc>
        <w:tc>
          <w:tcPr>
            <w:tcW w:w="217" w:type="dxa"/>
            <w:tcBorders>
              <w:top w:val="single" w:sz="4" w:space="0" w:color="000000"/>
              <w:bottom w:val="single" w:sz="4" w:space="0" w:color="000000"/>
            </w:tcBorders>
          </w:tcPr>
          <w:p w14:paraId="44687C6A" w14:textId="77777777" w:rsidR="001C37D5" w:rsidRDefault="001C37D5">
            <w:pPr>
              <w:pStyle w:val="TableParagraph"/>
              <w:spacing w:before="6"/>
              <w:rPr>
                <w:sz w:val="24"/>
              </w:rPr>
            </w:pPr>
          </w:p>
          <w:p w14:paraId="7779BA42"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13EB6852" w14:textId="77777777" w:rsidR="001C37D5" w:rsidRDefault="001C37D5">
            <w:pPr>
              <w:pStyle w:val="TableParagraph"/>
              <w:spacing w:before="6"/>
              <w:rPr>
                <w:sz w:val="24"/>
              </w:rPr>
            </w:pPr>
          </w:p>
          <w:p w14:paraId="490DCC75" w14:textId="77777777" w:rsidR="001C37D5" w:rsidRDefault="00EB4F66">
            <w:pPr>
              <w:pStyle w:val="TableParagraph"/>
              <w:spacing w:before="1" w:line="167" w:lineRule="exact"/>
              <w:ind w:right="91"/>
              <w:jc w:val="right"/>
              <w:rPr>
                <w:sz w:val="18"/>
              </w:rPr>
            </w:pPr>
            <w:r>
              <w:rPr>
                <w:sz w:val="18"/>
              </w:rPr>
              <w:t>|</w:t>
            </w:r>
          </w:p>
        </w:tc>
        <w:tc>
          <w:tcPr>
            <w:tcW w:w="216" w:type="dxa"/>
            <w:tcBorders>
              <w:top w:val="single" w:sz="4" w:space="0" w:color="000000"/>
              <w:bottom w:val="single" w:sz="4" w:space="0" w:color="000000"/>
            </w:tcBorders>
          </w:tcPr>
          <w:p w14:paraId="316986F6" w14:textId="77777777" w:rsidR="001C37D5" w:rsidRDefault="001C37D5">
            <w:pPr>
              <w:pStyle w:val="TableParagraph"/>
              <w:spacing w:before="6"/>
              <w:rPr>
                <w:sz w:val="24"/>
              </w:rPr>
            </w:pPr>
          </w:p>
          <w:p w14:paraId="386B58C5"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9394966" w14:textId="77777777" w:rsidR="001C37D5" w:rsidRDefault="001C37D5">
            <w:pPr>
              <w:pStyle w:val="TableParagraph"/>
              <w:spacing w:before="6"/>
              <w:rPr>
                <w:sz w:val="24"/>
              </w:rPr>
            </w:pPr>
          </w:p>
          <w:p w14:paraId="75C17AA2"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1A8A9BFB" w14:textId="77777777" w:rsidR="001C37D5" w:rsidRDefault="001C37D5">
            <w:pPr>
              <w:pStyle w:val="TableParagraph"/>
              <w:spacing w:before="6"/>
              <w:rPr>
                <w:sz w:val="24"/>
              </w:rPr>
            </w:pPr>
          </w:p>
          <w:p w14:paraId="528E9ADD"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43D7F058" w14:textId="77777777" w:rsidR="001C37D5" w:rsidRDefault="001C37D5">
            <w:pPr>
              <w:pStyle w:val="TableParagraph"/>
              <w:spacing w:before="6"/>
              <w:rPr>
                <w:sz w:val="24"/>
              </w:rPr>
            </w:pPr>
          </w:p>
          <w:p w14:paraId="4E2C3490"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10E954ED" w14:textId="77777777" w:rsidR="001C37D5" w:rsidRDefault="001C37D5">
            <w:pPr>
              <w:pStyle w:val="TableParagraph"/>
              <w:spacing w:before="6"/>
              <w:rPr>
                <w:sz w:val="24"/>
              </w:rPr>
            </w:pPr>
          </w:p>
          <w:p w14:paraId="626BCF0E" w14:textId="77777777" w:rsidR="001C37D5" w:rsidRDefault="00EB4F66">
            <w:pPr>
              <w:pStyle w:val="TableParagraph"/>
              <w:spacing w:before="1" w:line="167" w:lineRule="exact"/>
              <w:ind w:right="8"/>
              <w:jc w:val="center"/>
              <w:rPr>
                <w:sz w:val="18"/>
              </w:rPr>
            </w:pPr>
            <w:r>
              <w:rPr>
                <w:sz w:val="18"/>
              </w:rPr>
              <w:t>|</w:t>
            </w:r>
          </w:p>
        </w:tc>
        <w:tc>
          <w:tcPr>
            <w:tcW w:w="217" w:type="dxa"/>
            <w:tcBorders>
              <w:top w:val="single" w:sz="4" w:space="0" w:color="000000"/>
              <w:bottom w:val="single" w:sz="4" w:space="0" w:color="000000"/>
            </w:tcBorders>
          </w:tcPr>
          <w:p w14:paraId="5CF32673" w14:textId="77777777" w:rsidR="001C37D5" w:rsidRDefault="001C37D5">
            <w:pPr>
              <w:pStyle w:val="TableParagraph"/>
              <w:spacing w:before="6"/>
              <w:rPr>
                <w:sz w:val="24"/>
              </w:rPr>
            </w:pPr>
          </w:p>
          <w:p w14:paraId="7716E5DC" w14:textId="77777777" w:rsidR="001C37D5" w:rsidRDefault="00EB4F66">
            <w:pPr>
              <w:pStyle w:val="TableParagraph"/>
              <w:spacing w:before="1" w:line="167" w:lineRule="exact"/>
              <w:ind w:right="9"/>
              <w:jc w:val="center"/>
              <w:rPr>
                <w:sz w:val="18"/>
              </w:rPr>
            </w:pPr>
            <w:r>
              <w:rPr>
                <w:sz w:val="18"/>
              </w:rPr>
              <w:t>|</w:t>
            </w:r>
          </w:p>
        </w:tc>
        <w:tc>
          <w:tcPr>
            <w:tcW w:w="217" w:type="dxa"/>
            <w:tcBorders>
              <w:top w:val="single" w:sz="4" w:space="0" w:color="000000"/>
              <w:bottom w:val="single" w:sz="4" w:space="0" w:color="000000"/>
            </w:tcBorders>
          </w:tcPr>
          <w:p w14:paraId="447D3231" w14:textId="77777777" w:rsidR="001C37D5" w:rsidRDefault="001C37D5">
            <w:pPr>
              <w:pStyle w:val="TableParagraph"/>
              <w:spacing w:before="6"/>
              <w:rPr>
                <w:sz w:val="24"/>
              </w:rPr>
            </w:pPr>
          </w:p>
          <w:p w14:paraId="11FB52A7"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719E83C4" w14:textId="77777777" w:rsidR="001C37D5" w:rsidRDefault="001C37D5">
            <w:pPr>
              <w:pStyle w:val="TableParagraph"/>
              <w:spacing w:before="6"/>
              <w:rPr>
                <w:sz w:val="24"/>
              </w:rPr>
            </w:pPr>
          </w:p>
          <w:p w14:paraId="6931F1C2" w14:textId="77777777" w:rsidR="001C37D5" w:rsidRDefault="00EB4F66">
            <w:pPr>
              <w:pStyle w:val="TableParagraph"/>
              <w:spacing w:before="1" w:line="167" w:lineRule="exact"/>
              <w:ind w:right="8"/>
              <w:jc w:val="center"/>
              <w:rPr>
                <w:sz w:val="18"/>
              </w:rPr>
            </w:pPr>
            <w:r>
              <w:rPr>
                <w:sz w:val="18"/>
              </w:rPr>
              <w:t>|</w:t>
            </w:r>
          </w:p>
        </w:tc>
        <w:tc>
          <w:tcPr>
            <w:tcW w:w="560" w:type="dxa"/>
            <w:tcBorders>
              <w:top w:val="single" w:sz="4" w:space="0" w:color="000000"/>
              <w:bottom w:val="single" w:sz="4" w:space="0" w:color="000000"/>
            </w:tcBorders>
          </w:tcPr>
          <w:p w14:paraId="3C148D8C" w14:textId="77777777" w:rsidR="001C37D5" w:rsidRDefault="001C37D5">
            <w:pPr>
              <w:pStyle w:val="TableParagraph"/>
              <w:spacing w:before="6"/>
              <w:rPr>
                <w:sz w:val="24"/>
              </w:rPr>
            </w:pPr>
          </w:p>
          <w:p w14:paraId="7B87072D" w14:textId="77777777" w:rsidR="001C37D5" w:rsidRDefault="00EB4F66">
            <w:pPr>
              <w:pStyle w:val="TableParagraph"/>
              <w:spacing w:before="1" w:line="167" w:lineRule="exact"/>
              <w:ind w:right="6"/>
              <w:jc w:val="right"/>
              <w:rPr>
                <w:sz w:val="18"/>
              </w:rPr>
            </w:pPr>
            <w:r>
              <w:rPr>
                <w:sz w:val="18"/>
              </w:rPr>
              <w:t>| | |</w:t>
            </w:r>
          </w:p>
        </w:tc>
        <w:tc>
          <w:tcPr>
            <w:tcW w:w="216" w:type="dxa"/>
            <w:tcBorders>
              <w:bottom w:val="single" w:sz="4" w:space="0" w:color="000000"/>
            </w:tcBorders>
          </w:tcPr>
          <w:p w14:paraId="062B48F4" w14:textId="77777777" w:rsidR="001C37D5" w:rsidRDefault="001C37D5">
            <w:pPr>
              <w:pStyle w:val="TableParagraph"/>
              <w:spacing w:before="3"/>
              <w:rPr>
                <w:sz w:val="23"/>
              </w:rPr>
            </w:pPr>
          </w:p>
          <w:p w14:paraId="459A7901" w14:textId="77777777" w:rsidR="001C37D5" w:rsidRDefault="00EB4F66">
            <w:pPr>
              <w:pStyle w:val="TableParagraph"/>
              <w:spacing w:line="167" w:lineRule="exact"/>
              <w:ind w:right="6"/>
              <w:jc w:val="right"/>
              <w:rPr>
                <w:sz w:val="18"/>
              </w:rPr>
            </w:pPr>
            <w:r>
              <w:rPr>
                <w:sz w:val="18"/>
              </w:rPr>
              <w:t>|</w:t>
            </w:r>
          </w:p>
        </w:tc>
      </w:tr>
    </w:tbl>
    <w:p w14:paraId="5596BB9F" w14:textId="77777777" w:rsidR="001C37D5" w:rsidRDefault="001C37D5">
      <w:pPr>
        <w:pStyle w:val="BodyText"/>
        <w:spacing w:before="1"/>
        <w:rPr>
          <w:sz w:val="16"/>
        </w:rPr>
      </w:pPr>
    </w:p>
    <w:p w14:paraId="12A8AB11" w14:textId="77777777" w:rsidR="001C37D5" w:rsidRDefault="00EB4F66">
      <w:pPr>
        <w:pStyle w:val="BodyText"/>
        <w:spacing w:before="93"/>
        <w:ind w:left="136" w:right="536"/>
        <w:jc w:val="center"/>
      </w:pPr>
      <w:r>
        <w:t>(DO NOT EXCEED 153 CHARACTERS)</w:t>
      </w:r>
    </w:p>
    <w:p w14:paraId="6BB758A8" w14:textId="77777777" w:rsidR="001C37D5" w:rsidRDefault="001C37D5">
      <w:pPr>
        <w:pStyle w:val="BodyText"/>
        <w:spacing w:before="7"/>
        <w:rPr>
          <w:sz w:val="21"/>
        </w:rPr>
      </w:pPr>
    </w:p>
    <w:p w14:paraId="73D108AF" w14:textId="77777777" w:rsidR="001C37D5" w:rsidRDefault="00EB4F66">
      <w:pPr>
        <w:pStyle w:val="Heading4"/>
        <w:spacing w:line="276" w:lineRule="auto"/>
        <w:ind w:left="156" w:right="784"/>
        <w:jc w:val="both"/>
      </w:pPr>
      <w:r>
        <w:t>THE</w:t>
      </w:r>
      <w:r>
        <w:rPr>
          <w:spacing w:val="-4"/>
        </w:rPr>
        <w:t xml:space="preserve"> </w:t>
      </w:r>
      <w:r>
        <w:t>FOLLOWING</w:t>
      </w:r>
      <w:r>
        <w:rPr>
          <w:spacing w:val="-4"/>
        </w:rPr>
        <w:t xml:space="preserve"> </w:t>
      </w:r>
      <w:r>
        <w:t>PROVISION</w:t>
      </w:r>
      <w:r>
        <w:rPr>
          <w:spacing w:val="-4"/>
        </w:rPr>
        <w:t xml:space="preserve"> </w:t>
      </w:r>
      <w:r>
        <w:t>APPLIES</w:t>
      </w:r>
      <w:r>
        <w:rPr>
          <w:spacing w:val="-2"/>
        </w:rPr>
        <w:t xml:space="preserve"> </w:t>
      </w:r>
      <w:r>
        <w:t>ONLY</w:t>
      </w:r>
      <w:r>
        <w:rPr>
          <w:spacing w:val="-3"/>
        </w:rPr>
        <w:t xml:space="preserve"> </w:t>
      </w:r>
      <w:r>
        <w:t>TO</w:t>
      </w:r>
      <w:r>
        <w:rPr>
          <w:spacing w:val="-5"/>
        </w:rPr>
        <w:t xml:space="preserve"> </w:t>
      </w:r>
      <w:r>
        <w:t>DLA</w:t>
      </w:r>
      <w:r>
        <w:rPr>
          <w:spacing w:val="-3"/>
        </w:rPr>
        <w:t xml:space="preserve"> </w:t>
      </w:r>
      <w:r>
        <w:t>ENERGY-FUNDED</w:t>
      </w:r>
      <w:r>
        <w:rPr>
          <w:spacing w:val="-4"/>
        </w:rPr>
        <w:t xml:space="preserve"> </w:t>
      </w:r>
      <w:r>
        <w:t>ITEMS</w:t>
      </w:r>
      <w:r>
        <w:rPr>
          <w:spacing w:val="-2"/>
        </w:rPr>
        <w:t xml:space="preserve"> </w:t>
      </w:r>
      <w:r>
        <w:t>FOR</w:t>
      </w:r>
      <w:r>
        <w:rPr>
          <w:spacing w:val="-3"/>
        </w:rPr>
        <w:t xml:space="preserve"> </w:t>
      </w:r>
      <w:r>
        <w:t>DOMESTIC</w:t>
      </w:r>
      <w:r>
        <w:rPr>
          <w:spacing w:val="-4"/>
        </w:rPr>
        <w:t xml:space="preserve"> </w:t>
      </w:r>
      <w:r>
        <w:t>AND</w:t>
      </w:r>
      <w:r>
        <w:rPr>
          <w:spacing w:val="-3"/>
        </w:rPr>
        <w:t xml:space="preserve"> </w:t>
      </w:r>
      <w:r>
        <w:t>FOREIGN SUPPLIERS WHO CHOOSE TO BE PAID BY THE CORPORATE TRADE EXCHANGE WHEN THE RECEIVING BANK IS LOCATED IN THE UNITED STATES:</w:t>
      </w:r>
    </w:p>
    <w:p w14:paraId="354711E5" w14:textId="77777777" w:rsidR="001C37D5" w:rsidRDefault="001C37D5">
      <w:pPr>
        <w:pStyle w:val="BodyText"/>
        <w:spacing w:before="6"/>
        <w:rPr>
          <w:b/>
          <w:sz w:val="19"/>
        </w:rPr>
      </w:pPr>
    </w:p>
    <w:p w14:paraId="02863C76" w14:textId="77777777" w:rsidR="001C37D5" w:rsidRDefault="00EB4F66">
      <w:pPr>
        <w:tabs>
          <w:tab w:val="left" w:pos="1507"/>
        </w:tabs>
        <w:spacing w:line="278" w:lineRule="auto"/>
        <w:ind w:left="156" w:right="613"/>
        <w:rPr>
          <w:b/>
          <w:sz w:val="18"/>
        </w:rPr>
      </w:pPr>
      <w:r>
        <w:rPr>
          <w:b/>
          <w:sz w:val="18"/>
        </w:rPr>
        <w:t>G-0002</w:t>
      </w:r>
      <w:r>
        <w:rPr>
          <w:b/>
          <w:spacing w:val="44"/>
          <w:sz w:val="18"/>
        </w:rPr>
        <w:t xml:space="preserve"> </w:t>
      </w:r>
      <w:r>
        <w:rPr>
          <w:b/>
          <w:sz w:val="18"/>
        </w:rPr>
        <w:t>G9.07</w:t>
      </w:r>
      <w:r>
        <w:rPr>
          <w:b/>
          <w:sz w:val="18"/>
        </w:rPr>
        <w:tab/>
        <w:t>ELECTRONIC</w:t>
      </w:r>
      <w:r>
        <w:rPr>
          <w:b/>
          <w:spacing w:val="-4"/>
          <w:sz w:val="18"/>
        </w:rPr>
        <w:t xml:space="preserve"> </w:t>
      </w:r>
      <w:r>
        <w:rPr>
          <w:b/>
          <w:sz w:val="18"/>
        </w:rPr>
        <w:t>TRANSFER</w:t>
      </w:r>
      <w:r>
        <w:rPr>
          <w:b/>
          <w:spacing w:val="-4"/>
          <w:sz w:val="18"/>
        </w:rPr>
        <w:t xml:space="preserve"> </w:t>
      </w:r>
      <w:r>
        <w:rPr>
          <w:b/>
          <w:sz w:val="18"/>
        </w:rPr>
        <w:t>OF</w:t>
      </w:r>
      <w:r>
        <w:rPr>
          <w:b/>
          <w:spacing w:val="-3"/>
          <w:sz w:val="18"/>
        </w:rPr>
        <w:t xml:space="preserve"> </w:t>
      </w:r>
      <w:r>
        <w:rPr>
          <w:b/>
          <w:sz w:val="18"/>
        </w:rPr>
        <w:t>FUNDS</w:t>
      </w:r>
      <w:r>
        <w:rPr>
          <w:b/>
          <w:spacing w:val="-3"/>
          <w:sz w:val="18"/>
        </w:rPr>
        <w:t xml:space="preserve"> </w:t>
      </w:r>
      <w:r>
        <w:rPr>
          <w:b/>
          <w:sz w:val="18"/>
        </w:rPr>
        <w:t>PAYMENTS</w:t>
      </w:r>
      <w:r>
        <w:rPr>
          <w:b/>
          <w:spacing w:val="-2"/>
          <w:sz w:val="18"/>
        </w:rPr>
        <w:t xml:space="preserve"> </w:t>
      </w:r>
      <w:r>
        <w:rPr>
          <w:b/>
          <w:sz w:val="18"/>
        </w:rPr>
        <w:t>-</w:t>
      </w:r>
      <w:r>
        <w:rPr>
          <w:b/>
          <w:spacing w:val="-3"/>
          <w:sz w:val="18"/>
        </w:rPr>
        <w:t xml:space="preserve"> </w:t>
      </w:r>
      <w:r>
        <w:rPr>
          <w:b/>
          <w:sz w:val="18"/>
        </w:rPr>
        <w:t>CORPORATE</w:t>
      </w:r>
      <w:r>
        <w:rPr>
          <w:b/>
          <w:spacing w:val="-4"/>
          <w:sz w:val="18"/>
        </w:rPr>
        <w:t xml:space="preserve"> </w:t>
      </w:r>
      <w:r>
        <w:rPr>
          <w:b/>
          <w:sz w:val="18"/>
        </w:rPr>
        <w:t>TRADE</w:t>
      </w:r>
      <w:r>
        <w:rPr>
          <w:b/>
          <w:spacing w:val="-4"/>
          <w:sz w:val="18"/>
        </w:rPr>
        <w:t xml:space="preserve"> </w:t>
      </w:r>
      <w:r>
        <w:rPr>
          <w:b/>
          <w:sz w:val="18"/>
        </w:rPr>
        <w:t>EXCHANGE</w:t>
      </w:r>
      <w:r>
        <w:rPr>
          <w:b/>
          <w:spacing w:val="-4"/>
          <w:sz w:val="18"/>
        </w:rPr>
        <w:t xml:space="preserve"> </w:t>
      </w:r>
      <w:r>
        <w:rPr>
          <w:b/>
          <w:sz w:val="18"/>
        </w:rPr>
        <w:t>(DLA</w:t>
      </w:r>
      <w:r>
        <w:rPr>
          <w:b/>
          <w:spacing w:val="-3"/>
          <w:sz w:val="18"/>
        </w:rPr>
        <w:t xml:space="preserve"> </w:t>
      </w:r>
      <w:r>
        <w:rPr>
          <w:b/>
          <w:sz w:val="18"/>
        </w:rPr>
        <w:t>ENERGY JUL 2007)</w:t>
      </w:r>
    </w:p>
    <w:p w14:paraId="72CA2C2B" w14:textId="77777777" w:rsidR="001C37D5" w:rsidRDefault="00EB4F66" w:rsidP="00F13190">
      <w:pPr>
        <w:pStyle w:val="ListParagraph"/>
        <w:numPr>
          <w:ilvl w:val="0"/>
          <w:numId w:val="107"/>
        </w:numPr>
        <w:tabs>
          <w:tab w:val="left" w:pos="1527"/>
        </w:tabs>
        <w:spacing w:line="278" w:lineRule="auto"/>
        <w:ind w:left="155" w:right="803" w:firstLine="1080"/>
        <w:rPr>
          <w:sz w:val="18"/>
        </w:rPr>
      </w:pPr>
      <w:r>
        <w:rPr>
          <w:sz w:val="18"/>
        </w:rPr>
        <w:t>The Contractor shall supply the following information to the Contracting Officer no later than 5 days after contract award and before submission of the first request for payment. The bank designated as the receiving bank must be located in the United States and must be capable of receiving Automated Clearing House (ACH)</w:t>
      </w:r>
      <w:r>
        <w:rPr>
          <w:spacing w:val="-10"/>
          <w:sz w:val="18"/>
        </w:rPr>
        <w:t xml:space="preserve"> </w:t>
      </w:r>
      <w:r>
        <w:rPr>
          <w:sz w:val="18"/>
        </w:rPr>
        <w:t>transactions.</w:t>
      </w:r>
    </w:p>
    <w:p w14:paraId="510D5B65" w14:textId="77777777" w:rsidR="001C37D5" w:rsidRDefault="001C37D5">
      <w:pPr>
        <w:pStyle w:val="BodyText"/>
        <w:spacing w:before="10"/>
        <w:rPr>
          <w:sz w:val="20"/>
        </w:rPr>
      </w:pPr>
    </w:p>
    <w:p w14:paraId="08780025" w14:textId="77777777" w:rsidR="001C37D5" w:rsidRDefault="00EB4F66">
      <w:pPr>
        <w:pStyle w:val="BodyText"/>
        <w:ind w:left="515"/>
      </w:pPr>
      <w:r>
        <w:t>NAME OF RECEIVING BANK: | | | | | | | | | | | | | | | | | | | | | | | | | | | | | |</w:t>
      </w:r>
    </w:p>
    <w:p w14:paraId="7EAA45BB" w14:textId="1CA3B2AC" w:rsidR="001C37D5" w:rsidRDefault="007857D0">
      <w:pPr>
        <w:pStyle w:val="BodyText"/>
        <w:spacing w:line="20" w:lineRule="exact"/>
        <w:ind w:left="3033"/>
        <w:rPr>
          <w:sz w:val="2"/>
        </w:rPr>
      </w:pPr>
      <w:r>
        <w:rPr>
          <w:noProof/>
          <w:sz w:val="2"/>
        </w:rPr>
        <mc:AlternateContent>
          <mc:Choice Requires="wpg">
            <w:drawing>
              <wp:inline distT="0" distB="0" distL="0" distR="0" wp14:anchorId="12D9DF79" wp14:editId="5164A1E5">
                <wp:extent cx="3999230" cy="6350"/>
                <wp:effectExtent l="1905" t="3175" r="0" b="0"/>
                <wp:docPr id="4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9230" cy="6350"/>
                          <a:chOff x="0" y="0"/>
                          <a:chExt cx="6298" cy="10"/>
                        </a:xfrm>
                      </wpg:grpSpPr>
                      <wps:wsp>
                        <wps:cNvPr id="49" name="Rectangle 47"/>
                        <wps:cNvSpPr>
                          <a:spLocks noChangeArrowheads="1"/>
                        </wps:cNvSpPr>
                        <wps:spPr bwMode="auto">
                          <a:xfrm>
                            <a:off x="0" y="0"/>
                            <a:ext cx="629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1507C0" id="Group 46" o:spid="_x0000_s1026" style="width:314.9pt;height:.5pt;mso-position-horizontal-relative:char;mso-position-vertical-relative:line" coordsize="62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ZHUgIAACoFAAAOAAAAZHJzL2Uyb0RvYy54bWykVMlu2zAQvRfoPxC81/KiOJVgOQicxiiQ&#10;tkHTfgBNUQsqcdghbTn9+g4peYGDXlwdBA5n4XtvOFzc7duG7RTaGnTGJ6MxZ0pLyGtdZvznj8cP&#10;HzmzTuhcNKBVxl+V5XfL9+8WnUnVFCpocoWMimibdibjlXMmjSIrK9UKOwKjNDkLwFY4MrGMchQd&#10;VW+baDoez6MOMDcIUllLuw+9ky9D/aJQ0n0rCqscazJO2Fz4Y/hv/D9aLkRaojBVLQcY4goUrag1&#10;HXos9SCcYFus35Rqa4lgoXAjCW0ERVFLFTgQm8n4gs0aYWsClzLtSnOUiaS90OnqsvLr7hlZnWc8&#10;pk5p0VKPwrEsnntxOlOmFLNG82KesWdIyyeQvyy5o0u/t8s+mG26L5BTPbF1EMTZF9j6EkSb7UMP&#10;Xo89UHvHJG3OkiSZzqhVknzz2c3QIllRH98kyerTkDafJoTf50xCRiTS/rSAcEDk6dA1sycl7f8p&#10;+VIJo0KDrFfpoGRyUPI73T+hy0ax+LZXM8QdpLS9jkzDqqIwdY8IXaVETrAmPp7AnyV4w1IXrhP2&#10;nwqJ1KB1awUt84uMI6EO/RK7J+s8jFOIb5+Fps4f66YJBpabVYNsJ/yEhS8gvwhrtA/W4NP6in4n&#10;8POU+s5sIH8legj9mNKzQosK8A9nHY1oxu3vrUDFWfNZk0TJJI79TAcjvrmdkoHnns25R2hJpTLu&#10;OOuXK9e/A1uDdVnRSZNAWsM93deiDsS95D2qASxdnrAKAxmUGR4PP/Hndog6PXHLvwAAAP//AwBQ&#10;SwMEFAAGAAgAAAAhAOqChrDaAAAAAwEAAA8AAABkcnMvZG93bnJldi54bWxMj0FLw0AQhe+C/2EZ&#10;wZvdpGLRmE0pRT0VwVYQb9PsNAnNzobsNkn/vaMXexl4vMeb7+XLybVqoD40ng2kswQUceltw5WB&#10;z93r3SOoEJEttp7JwJkCLIvrqxwz60f+oGEbKyUlHDI0UMfYZVqHsiaHYeY7YvEOvncYRfaVtj2O&#10;Uu5aPU+ShXbYsHyosaN1TeVxe3IG3kYcV/fpy7A5Htbn793D+9cmJWNub6bVM6hIU/wPwy++oEMh&#10;THt/YhtUa0CGxL8r3mL+JDP2EkpAF7m+ZC9+AAAA//8DAFBLAQItABQABgAIAAAAIQC2gziS/gAA&#10;AOEBAAATAAAAAAAAAAAAAAAAAAAAAABbQ29udGVudF9UeXBlc10ueG1sUEsBAi0AFAAGAAgAAAAh&#10;ADj9If/WAAAAlAEAAAsAAAAAAAAAAAAAAAAALwEAAF9yZWxzLy5yZWxzUEsBAi0AFAAGAAgAAAAh&#10;AHRdJkdSAgAAKgUAAA4AAAAAAAAAAAAAAAAALgIAAGRycy9lMm9Eb2MueG1sUEsBAi0AFAAGAAgA&#10;AAAhAOqChrDaAAAAAwEAAA8AAAAAAAAAAAAAAAAArAQAAGRycy9kb3ducmV2LnhtbFBLBQYAAAAA&#10;BAAEAPMAAACzBQAAAAA=&#10;">
                <v:rect id="Rectangle 47" o:spid="_x0000_s1027" style="position:absolute;width:629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jixgAAANsAAAAPAAAAZHJzL2Rvd25yZXYueG1sRI9Ba8JA&#10;FITvhf6H5RW8NZuKFY1ZpRYEL4VqPejtJftMgtm36e6qaX+9WxB6HGbmGyZf9KYVF3K+sazgJUlB&#10;EJdWN1wp2H2tnicgfEDW2FomBT/kYTF/fMgx0/bKG7psQyUihH2GCuoQukxKX9Zk0Ce2I47e0TqD&#10;IUpXSe3wGuGmlcM0HUuDDceFGjt6r6k8bc9GwXI6WX5/jvjjd1Mc6LAvTq9Dlyo1eOrfZiAC9eE/&#10;fG+vtYLRFP6+xB8g5zcAAAD//wMAUEsBAi0AFAAGAAgAAAAhANvh9svuAAAAhQEAABMAAAAAAAAA&#10;AAAAAAAAAAAAAFtDb250ZW50X1R5cGVzXS54bWxQSwECLQAUAAYACAAAACEAWvQsW78AAAAVAQAA&#10;CwAAAAAAAAAAAAAAAAAfAQAAX3JlbHMvLnJlbHNQSwECLQAUAAYACAAAACEAKyao4sYAAADbAAAA&#10;DwAAAAAAAAAAAAAAAAAHAgAAZHJzL2Rvd25yZXYueG1sUEsFBgAAAAADAAMAtwAAAPoCAAAAAA==&#10;" fillcolor="black" stroked="f"/>
                <w10:anchorlock/>
              </v:group>
            </w:pict>
          </mc:Fallback>
        </mc:AlternateContent>
      </w:r>
    </w:p>
    <w:p w14:paraId="65422346" w14:textId="77777777" w:rsidR="001C37D5" w:rsidRDefault="00EB4F66">
      <w:pPr>
        <w:pStyle w:val="BodyText"/>
        <w:spacing w:before="13"/>
        <w:ind w:left="4836"/>
      </w:pPr>
      <w:r>
        <w:t>(DO NOT EXCEED 29 CHARACTERS)</w:t>
      </w:r>
    </w:p>
    <w:p w14:paraId="35501683" w14:textId="77777777" w:rsidR="001C37D5" w:rsidRDefault="001C37D5">
      <w:pPr>
        <w:pStyle w:val="BodyText"/>
        <w:spacing w:before="8"/>
        <w:rPr>
          <w:sz w:val="23"/>
        </w:rPr>
      </w:pPr>
    </w:p>
    <w:p w14:paraId="5C7C7083" w14:textId="77777777" w:rsidR="001C37D5" w:rsidRDefault="00EB4F66">
      <w:pPr>
        <w:pStyle w:val="BodyText"/>
        <w:spacing w:before="1"/>
        <w:ind w:left="515"/>
      </w:pPr>
      <w:r>
        <w:t>CITY AND STATE OF RECEIVING BANK: | | | | | | | | | | | | | | | | | | | | |</w:t>
      </w:r>
    </w:p>
    <w:p w14:paraId="2CF53206" w14:textId="522E5CEC" w:rsidR="001C37D5" w:rsidRDefault="007857D0">
      <w:pPr>
        <w:pStyle w:val="BodyText"/>
        <w:spacing w:line="20" w:lineRule="exact"/>
        <w:ind w:left="3964"/>
        <w:rPr>
          <w:sz w:val="2"/>
        </w:rPr>
      </w:pPr>
      <w:r>
        <w:rPr>
          <w:noProof/>
          <w:sz w:val="2"/>
        </w:rPr>
        <mc:AlternateContent>
          <mc:Choice Requires="wpg">
            <w:drawing>
              <wp:inline distT="0" distB="0" distL="0" distR="0" wp14:anchorId="14A9DD92" wp14:editId="7A34AF19">
                <wp:extent cx="2766060" cy="6350"/>
                <wp:effectExtent l="2540" t="3810" r="3175" b="0"/>
                <wp:docPr id="46"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6060" cy="6350"/>
                          <a:chOff x="0" y="0"/>
                          <a:chExt cx="4356" cy="10"/>
                        </a:xfrm>
                      </wpg:grpSpPr>
                      <wps:wsp>
                        <wps:cNvPr id="47" name="Rectangle 45"/>
                        <wps:cNvSpPr>
                          <a:spLocks noChangeArrowheads="1"/>
                        </wps:cNvSpPr>
                        <wps:spPr bwMode="auto">
                          <a:xfrm>
                            <a:off x="0" y="0"/>
                            <a:ext cx="435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9DDE4DC" id="Group 44" o:spid="_x0000_s1026" style="width:217.8pt;height:.5pt;mso-position-horizontal-relative:char;mso-position-vertical-relative:line" coordsize="43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jRCUgIAACoFAAAOAAAAZHJzL2Uyb0RvYy54bWykVMlu2zAQvRfoPxC817Ic2WkFy0HgNEaB&#10;tA2a9gNoilpQicMOacvu12dIyQsc9OLqIHA4C997w+H8btc2bKvQ1qAzHo/GnCktIa91mfFfPx8/&#10;fOTMOqFz0YBWGd8ry+8W79/NO5OqCVTQ5AoZFdE27UzGK+dMGkVWVqoVdgRGaXIWgK1wZGIZ5Sg6&#10;qt420WQ8nkUdYG4QpLKWdh96J1+E+kWhpPteFFY51mScsLnwx/Bf+3+0mIu0RGGqWg4wxBUoWlFr&#10;OvRY6kE4wTZYvynV1hLBQuFGEtoIiqKWKnAgNvH4gs0KYWMClzLtSnOUiaS90OnqsvLb9hlZnWc8&#10;mXGmRUs9CseyJPHidKZMKWaF5sU8Y8+Qlk8gf1tyR5d+b5d9MFt3XyGnemLjIIizK7D1JYg224Ue&#10;7I89UDvHJG1Obmez8YxaJck3u5kOLZIV9fFNkqw+D2nJzZTw+5w4ZEQi7U8LCAdEng5dM3tS0v6f&#10;ki+VMCo0yHqVDkreHpT8QfdP6LJRLJn2aoa4g5S215FpWFYUpu4RoauUyAlW7OMJ/FmCNyx14Tph&#10;/6mQSA1at1LQMr/IOBLq0C+xfbLOwziF+PZZaOr8sW6aYGC5XjbItsJPWPgC8ouwRvtgDT6tr+h3&#10;Aj9Pqe/MGvI90UPox5SeFVpUgH8562hEM27/bAQqzpovmiT6FCeJn+lgJNPbCRl47lmfe4SWVCrj&#10;jrN+uXT9O7AxWJcVnRQH0hru6b4WdSDuJe9RDWDp8oRVGMigzPB4+Ik/t0PU6YlbvAIAAP//AwBQ&#10;SwMEFAAGAAgAAAAhAH2ACL7aAAAAAwEAAA8AAABkcnMvZG93bnJldi54bWxMj0FLw0AQhe+C/2EZ&#10;wZvdxNoiMZtSinoqgq0g3qbZaRKanQ3ZbZL+e0cvenkwvMd73+SrybVqoD40ng2kswQUceltw5WB&#10;j/3L3SOoEJEttp7JwIUCrIrrqxwz60d+p2EXKyUlHDI0UMfYZVqHsiaHYeY7YvGOvncY5ewrbXsc&#10;pdy1+j5Jltphw7JQY0ebmsrT7uwMvI44rufp87A9HTeXr/3i7XObkjG3N9P6CVSkKf6F4Qdf0KEQ&#10;poM/sw2qNSCPxF8V72G+WII6SCgBXeT6P3vxDQAA//8DAFBLAQItABQABgAIAAAAIQC2gziS/gAA&#10;AOEBAAATAAAAAAAAAAAAAAAAAAAAAABbQ29udGVudF9UeXBlc10ueG1sUEsBAi0AFAAGAAgAAAAh&#10;ADj9If/WAAAAlAEAAAsAAAAAAAAAAAAAAAAALwEAAF9yZWxzLy5yZWxzUEsBAi0AFAAGAAgAAAAh&#10;AOjaNEJSAgAAKgUAAA4AAAAAAAAAAAAAAAAALgIAAGRycy9lMm9Eb2MueG1sUEsBAi0AFAAGAAgA&#10;AAAhAH2ACL7aAAAAAwEAAA8AAAAAAAAAAAAAAAAArAQAAGRycy9kb3ducmV2LnhtbFBLBQYAAAAA&#10;BAAEAPMAAACzBQAAAAA=&#10;">
                <v:rect id="Rectangle 45" o:spid="_x0000_s1027" style="position:absolute;width:435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ZkLxQAAANsAAAAPAAAAZHJzL2Rvd25yZXYueG1sRI9BawIx&#10;FITvgv8hPMGbZhWtdjWKFgq9CNX2UG/PzXN3cfOyTaKu/vpGKHgcZuYbZr5sTCUu5HxpWcGgn4Ag&#10;zqwuOVfw/fXem4LwAVljZZkU3MjDctFuzTHV9spbuuxCLiKEfYoKihDqVEqfFWTQ921NHL2jdQZD&#10;lC6X2uE1wk0lh0nyIg2WHBcKrOmtoOy0OxsF69fp+vdzxJv79rCn/c/hNB66RKlup1nNQARqwjP8&#10;3/7QCkYTeHyJP0Au/gAAAP//AwBQSwECLQAUAAYACAAAACEA2+H2y+4AAACFAQAAEwAAAAAAAAAA&#10;AAAAAAAAAAAAW0NvbnRlbnRfVHlwZXNdLnhtbFBLAQItABQABgAIAAAAIQBa9CxbvwAAABUBAAAL&#10;AAAAAAAAAAAAAAAAAB8BAABfcmVscy8ucmVsc1BLAQItABQABgAIAAAAIQA19ZkLxQAAANsAAAAP&#10;AAAAAAAAAAAAAAAAAAcCAABkcnMvZG93bnJldi54bWxQSwUGAAAAAAMAAwC3AAAA+QIAAAAA&#10;" fillcolor="black" stroked="f"/>
                <w10:anchorlock/>
              </v:group>
            </w:pict>
          </mc:Fallback>
        </mc:AlternateContent>
      </w:r>
    </w:p>
    <w:p w14:paraId="558CE140" w14:textId="77777777" w:rsidR="001C37D5" w:rsidRDefault="00EB4F66">
      <w:pPr>
        <w:pStyle w:val="BodyText"/>
        <w:spacing w:before="13"/>
        <w:ind w:left="4747"/>
      </w:pPr>
      <w:r>
        <w:t>(DO NOT EXCEED 20 CHARACTERS)</w:t>
      </w:r>
    </w:p>
    <w:p w14:paraId="18AA429F" w14:textId="77777777" w:rsidR="001C37D5" w:rsidRDefault="001C37D5">
      <w:pPr>
        <w:pStyle w:val="BodyText"/>
        <w:spacing w:before="8"/>
        <w:rPr>
          <w:sz w:val="23"/>
        </w:rPr>
      </w:pPr>
    </w:p>
    <w:p w14:paraId="56CA9697" w14:textId="77777777" w:rsidR="001C37D5" w:rsidRDefault="00EB4F66">
      <w:pPr>
        <w:pStyle w:val="BodyText"/>
        <w:ind w:left="515"/>
      </w:pPr>
      <w:r>
        <w:t>AMERICAN BANKERS ASSOCIATION NINE DIGIT IDENTIFIER OF RECEIVING BANK: | | | | | | | | | |</w:t>
      </w:r>
    </w:p>
    <w:p w14:paraId="35000DFA" w14:textId="52CDA911" w:rsidR="001C37D5" w:rsidRDefault="007857D0">
      <w:pPr>
        <w:pStyle w:val="BodyText"/>
        <w:spacing w:line="20" w:lineRule="exact"/>
        <w:ind w:left="7636"/>
        <w:rPr>
          <w:sz w:val="2"/>
        </w:rPr>
      </w:pPr>
      <w:r>
        <w:rPr>
          <w:noProof/>
          <w:sz w:val="2"/>
        </w:rPr>
        <mc:AlternateContent>
          <mc:Choice Requires="wpg">
            <w:drawing>
              <wp:inline distT="0" distB="0" distL="0" distR="0" wp14:anchorId="1F9FA690" wp14:editId="26137073">
                <wp:extent cx="1256030" cy="6350"/>
                <wp:effectExtent l="1905" t="3175" r="0" b="0"/>
                <wp:docPr id="4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6030" cy="6350"/>
                          <a:chOff x="0" y="0"/>
                          <a:chExt cx="1978" cy="10"/>
                        </a:xfrm>
                      </wpg:grpSpPr>
                      <wps:wsp>
                        <wps:cNvPr id="45" name="Rectangle 43"/>
                        <wps:cNvSpPr>
                          <a:spLocks noChangeArrowheads="1"/>
                        </wps:cNvSpPr>
                        <wps:spPr bwMode="auto">
                          <a:xfrm>
                            <a:off x="0" y="0"/>
                            <a:ext cx="197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AFFC426" id="Group 42" o:spid="_x0000_s1026" style="width:98.9pt;height:.5pt;mso-position-horizontal-relative:char;mso-position-vertical-relative:line" coordsize="19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qt3UQIAACoFAAAOAAAAZHJzL2Uyb0RvYy54bWykVMlu2zAQvRfoPxC817JsOWkEy0HgNEGB&#10;tA2a9gNoilpQicMOacvp13dIeoODXlwdBA5n4XtvOJzfbvuObRTaFnTB09GYM6UllK2uC/7zx8OH&#10;j5xZJ3QpOtCq4K/K8tvF+3fzweRqAg10pUJGRbTNB1PwxjmTJ4mVjeqFHYFRmpwVYC8cmVgnJYqB&#10;qvddMhmPr5IBsDQIUllLu/fRyRehflUp6b5VlVWOdQUnbC78MfxX/p8s5iKvUZimlTsY4gIUvWg1&#10;HXoodS+cYGts35TqW4lgoXIjCX0CVdVKFTgQm3R8xuYRYW0ClzofanOQiaQ90+nisvLr5hlZWxY8&#10;yzjToqcehWNZNvHiDKbOKeYRzYt5xsiQlk8gf1lyJ+d+b9cxmK2GL1BSPbF2EMTZVtj7EkSbbUMP&#10;Xg89UFvHJG2mk9nVeEqtkuS7ms52LZIN9fFNkmw+7dNurumm+Zw0ZCQij6cFhDtEng5dM3tU0v6f&#10;ki+NMCo0yHqV9krO9kp+p/sndN0plk2jmiFuL6WNOjINy4bC1B0iDI0SJcFKfTyBP0nwhqUuXCjs&#10;vxQSuUHrHhX0zC8KjoQ69EtsnqzzMI4hvn0WurZ8aLsuGFivlh2yjfATFr6A/Cys0z5Yg0+LFf1O&#10;4Ocpxc6soHwleghxTOlZoUUD+IezgUa04Pb3WqDirPusSaKbNMv8TAcjm11PyMBTz+rUI7SkUgV3&#10;nMXl0sV3YG2wrRs6KQ2kNdzRfa3aQNxLHlHtwNLlCaswkEGZ3ePhJ/7UDlHHJ27xFwAA//8DAFBL&#10;AwQUAAYACAAAACEA1e9KM9oAAAADAQAADwAAAGRycy9kb3ducmV2LnhtbEyPT0vDQBDF74LfYRnB&#10;m91E8V/MppSinorQVhBv0+w0Cc3Ohuw2Sb+9Uy96GWZ4jze/l88n16qB+tB4NpDOElDEpbcNVwY+&#10;t283T6BCRLbYeiYDJwowLy4vcsysH3lNwyZWSkI4ZGigjrHLtA5lTQ7DzHfEou197zDK2Vfa9jhK&#10;uGv1bZI8aIcNy4caO1rWVB42R2fgfcRxcZe+DqvDfnn63t5/fK1SMub6alq8gIo0xT8znPEFHQph&#10;2vkj26BaA1Ik/s6z9vwoNXayJKCLXP9nL34AAAD//wMAUEsBAi0AFAAGAAgAAAAhALaDOJL+AAAA&#10;4QEAABMAAAAAAAAAAAAAAAAAAAAAAFtDb250ZW50X1R5cGVzXS54bWxQSwECLQAUAAYACAAAACEA&#10;OP0h/9YAAACUAQAACwAAAAAAAAAAAAAAAAAvAQAAX3JlbHMvLnJlbHNQSwECLQAUAAYACAAAACEA&#10;G+qrd1ECAAAqBQAADgAAAAAAAAAAAAAAAAAuAgAAZHJzL2Uyb0RvYy54bWxQSwECLQAUAAYACAAA&#10;ACEA1e9KM9oAAAADAQAADwAAAAAAAAAAAAAAAACrBAAAZHJzL2Rvd25yZXYueG1sUEsFBgAAAAAE&#10;AAQA8wAAALIFAAAAAA==&#10;">
                <v:rect id="Rectangle 43" o:spid="_x0000_s1027" style="position:absolute;width:197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LnxQAAANsAAAAPAAAAZHJzL2Rvd25yZXYueG1sRI9BawIx&#10;FITvgv8hPMGbm62o2K1RVBC8CNX2UG/Pzevu4uZlTaJu++tNQehxmJlvmNmiNbW4kfOVZQUvSQqC&#10;OLe64kLB58dmMAXhA7LG2jIp+CEPi3m3M8NM2zvv6XYIhYgQ9hkqKENoMil9XpJBn9iGOHrf1hkM&#10;UbpCaof3CDe1HKbpRBqsOC6U2NC6pPx8uBoFq9fp6vI+4t3v/nSk49fpPB66VKl+r12+gQjUhv/w&#10;s73VCkZj+PsSf4CcPwAAAP//AwBQSwECLQAUAAYACAAAACEA2+H2y+4AAACFAQAAEwAAAAAAAAAA&#10;AAAAAAAAAAAAW0NvbnRlbnRfVHlwZXNdLnhtbFBLAQItABQABgAIAAAAIQBa9CxbvwAAABUBAAAL&#10;AAAAAAAAAAAAAAAAAB8BAABfcmVscy8ucmVsc1BLAQItABQABgAIAAAAIQCqa6LnxQAAANsAAAAP&#10;AAAAAAAAAAAAAAAAAAcCAABkcnMvZG93bnJldi54bWxQSwUGAAAAAAMAAwC3AAAA+QIAAAAA&#10;" fillcolor="black" stroked="f"/>
                <w10:anchorlock/>
              </v:group>
            </w:pict>
          </mc:Fallback>
        </mc:AlternateContent>
      </w:r>
    </w:p>
    <w:p w14:paraId="5E24F19B" w14:textId="77777777" w:rsidR="001C37D5" w:rsidRDefault="001C37D5">
      <w:pPr>
        <w:pStyle w:val="BodyText"/>
        <w:spacing w:before="11"/>
        <w:rPr>
          <w:sz w:val="13"/>
        </w:rPr>
      </w:pPr>
    </w:p>
    <w:p w14:paraId="4A55B394" w14:textId="77777777" w:rsidR="001C37D5" w:rsidRDefault="00EB4F66">
      <w:pPr>
        <w:pStyle w:val="BodyText"/>
        <w:spacing w:before="93" w:line="556" w:lineRule="auto"/>
        <w:ind w:left="515" w:right="6034"/>
      </w:pPr>
      <w:r>
        <w:t>ACCOUNT TYPE CODE: (Contractor to designate one) [ ] CHECKING TYPE 22</w:t>
      </w:r>
    </w:p>
    <w:p w14:paraId="54D720A9" w14:textId="77777777" w:rsidR="001C37D5" w:rsidRDefault="00EB4F66">
      <w:pPr>
        <w:pStyle w:val="BodyText"/>
        <w:spacing w:line="206" w:lineRule="exact"/>
        <w:ind w:left="515"/>
      </w:pPr>
      <w:r>
        <w:t>[ ] SAVINGS TYPE 32</w:t>
      </w:r>
    </w:p>
    <w:p w14:paraId="5C0CE2D0" w14:textId="77777777" w:rsidR="001C37D5" w:rsidRDefault="001C37D5">
      <w:pPr>
        <w:pStyle w:val="BodyText"/>
        <w:spacing w:before="8"/>
        <w:rPr>
          <w:sz w:val="23"/>
        </w:rPr>
      </w:pPr>
    </w:p>
    <w:p w14:paraId="75662338" w14:textId="77777777" w:rsidR="001C37D5" w:rsidRDefault="00EB4F66">
      <w:pPr>
        <w:pStyle w:val="BodyText"/>
        <w:ind w:right="1827"/>
        <w:jc w:val="right"/>
      </w:pPr>
      <w:r>
        <w:t xml:space="preserve">RECIPIENT'S ACCOUNT NUMBER ENCLOSED IN PARENTHESES:  |    |    |    |    |    |    |    |    |    |    |    |    |    |    |  </w:t>
      </w:r>
      <w:r>
        <w:rPr>
          <w:spacing w:val="12"/>
        </w:rPr>
        <w:t xml:space="preserve"> </w:t>
      </w:r>
      <w:r>
        <w:t>|</w:t>
      </w:r>
    </w:p>
    <w:p w14:paraId="6A621D7E" w14:textId="261FF0AC" w:rsidR="001C37D5" w:rsidRDefault="007857D0">
      <w:pPr>
        <w:pStyle w:val="BodyText"/>
        <w:spacing w:line="20" w:lineRule="exact"/>
        <w:ind w:left="5596"/>
        <w:rPr>
          <w:sz w:val="2"/>
        </w:rPr>
      </w:pPr>
      <w:r>
        <w:rPr>
          <w:noProof/>
          <w:sz w:val="2"/>
        </w:rPr>
        <mc:AlternateContent>
          <mc:Choice Requires="wpg">
            <w:drawing>
              <wp:inline distT="0" distB="0" distL="0" distR="0" wp14:anchorId="1CF5AB2E" wp14:editId="689E90A5">
                <wp:extent cx="2080260" cy="6350"/>
                <wp:effectExtent l="1905" t="1905" r="3810" b="1270"/>
                <wp:docPr id="4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0260" cy="6350"/>
                          <a:chOff x="0" y="0"/>
                          <a:chExt cx="3276" cy="10"/>
                        </a:xfrm>
                      </wpg:grpSpPr>
                      <wps:wsp>
                        <wps:cNvPr id="43" name="Rectangle 41"/>
                        <wps:cNvSpPr>
                          <a:spLocks noChangeArrowheads="1"/>
                        </wps:cNvSpPr>
                        <wps:spPr bwMode="auto">
                          <a:xfrm>
                            <a:off x="0" y="0"/>
                            <a:ext cx="327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4C32E33" id="Group 40" o:spid="_x0000_s1026" style="width:163.8pt;height:.5pt;mso-position-horizontal-relative:char;mso-position-vertical-relative:line" coordsize="32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kVAIAACoFAAAOAAAAZHJzL2Uyb0RvYy54bWykVMlu2zAQvRfoPxC815Jlx0kFy0HgNEaB&#10;tA2a9gNoilpQicMOacvp12dIyUsd9OLqIHA4C+e9N+T8dtc2bKvQ1qAzPh7FnCktIa91mfGfPx4+&#10;3HBmndC5aECrjL8oy28X79/NO5OqBCpocoWMimibdibjlXMmjSIrK9UKOwKjNDkLwFY4MrGMchQd&#10;VW+bKInjWdQB5gZBKmtp97538kWoXxRKum9FYZVjTcapNxf+GP5r/48Wc5GWKExVy6ENcUEXrag1&#10;HXoodS+cYBus35Rqa4lgoXAjCW0ERVFLFTAQmnF8hmaFsDEBS5l2pTnQRNSe8XRxWfl1+4SszjM+&#10;TTjToiWNwrFsGsjpTJlSzArNs3nCHiEtH0H+ssRddO73dtkHs3X3BXKqJzYOAjm7AltfgmCzXdDg&#10;5aCB2jkmaTOJb+JkRlJJ8s0mV4NEsiId3yTJ6tOQNkmuZ33OOGREIu1PCx0OHfmpoDGzRybt/zH5&#10;XAmjgkDWs7RncrJn8jvNn9Blo9h07EfNH09xeyptzyPTsKwoTN0hQlcpkVNbIZ6aP0nwhiUVLiP2&#10;nwyJ1KB1KwUt84uMI3Ud9BLbR+u8yscQL5+Fps4f6qYJBpbrZYNsK/wNC59HSil/hTXaB2vwab3b&#10;7wR8HlJPzRryF4KH0F9TelZoUQH+4ayjK5px+3sjUHHWfNZE0cfxlIaUuWBMr64TMvDUsz71CC2p&#10;VMYdZ/1y6fp3YGOwLis6aRxAa7ijeS3qANxT3nc1NEvDE1bhQgaYw+Phb/ypHaKOT9ziFQAA//8D&#10;AFBLAwQUAAYACAAAACEAX0LDkNoAAAADAQAADwAAAGRycy9kb3ducmV2LnhtbEyPQUvDQBCF74L/&#10;YRnBm92kxSoxm1KKeiqCrSDeptlpEpqdDdltkv57Ry96eTC8x3vf5KvJtWqgPjSeDaSzBBRx6W3D&#10;lYGP/cvdI6gQkS22nsnAhQKsiuurHDPrR36nYRcrJSUcMjRQx9hlWoeyJodh5jti8Y6+dxjl7Ctt&#10;exyl3LV6niRL7bBhWaixo01N5Wl3dgZeRxzXi/R52J6Om8vX/v7tc5uSMbc30/oJVKQp/oXhB1/Q&#10;oRCmgz+zDao1II/EXxVvMX9YgjpIKAFd5Po/e/ENAAD//wMAUEsBAi0AFAAGAAgAAAAhALaDOJL+&#10;AAAA4QEAABMAAAAAAAAAAAAAAAAAAAAAAFtDb250ZW50X1R5cGVzXS54bWxQSwECLQAUAAYACAAA&#10;ACEAOP0h/9YAAACUAQAACwAAAAAAAAAAAAAAAAAvAQAAX3JlbHMvLnJlbHNQSwECLQAUAAYACAAA&#10;ACEA7MP2JFQCAAAqBQAADgAAAAAAAAAAAAAAAAAuAgAAZHJzL2Uyb0RvYy54bWxQSwECLQAUAAYA&#10;CAAAACEAX0LDkNoAAAADAQAADwAAAAAAAAAAAAAAAACuBAAAZHJzL2Rvd25yZXYueG1sUEsFBgAA&#10;AAAEAAQA8wAAALUFAAAAAA==&#10;">
                <v:rect id="Rectangle 41" o:spid="_x0000_s1027" style="position:absolute;width:327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8IxgAAANsAAAAPAAAAZHJzL2Rvd25yZXYueG1sRI9La8Mw&#10;EITvhf4HsYXcGrl5lMS1EppAoZdCXofktrG2tom1ciTVcfvro0Cgx2FmvmGyeWdq0ZLzlWUFL/0E&#10;BHFudcWFgt3243kCwgdkjbVlUvBLHuazx4cMU20vvKZ2EwoRIexTVFCG0KRS+rwkg75vG+LofVtn&#10;METpCqkdXiLc1HKQJK/SYMVxocSGliXlp82PUbCYThbn1Yi//tbHAx32x9N44BKlek/d+xuIQF34&#10;D9/bn1rBaAi3L/EHyNkVAAD//wMAUEsBAi0AFAAGAAgAAAAhANvh9svuAAAAhQEAABMAAAAAAAAA&#10;AAAAAAAAAAAAAFtDb250ZW50X1R5cGVzXS54bWxQSwECLQAUAAYACAAAACEAWvQsW78AAAAVAQAA&#10;CwAAAAAAAAAAAAAAAAAfAQAAX3JlbHMvLnJlbHNQSwECLQAUAAYACAAAACEASs6fCMYAAADbAAAA&#10;DwAAAAAAAAAAAAAAAAAHAgAAZHJzL2Rvd25yZXYueG1sUEsFBgAAAAADAAMAtwAAAPoCAAAAAA==&#10;" fillcolor="black" stroked="f"/>
                <w10:anchorlock/>
              </v:group>
            </w:pict>
          </mc:Fallback>
        </mc:AlternateContent>
      </w:r>
    </w:p>
    <w:p w14:paraId="5112583E" w14:textId="77777777" w:rsidR="001C37D5" w:rsidRDefault="00EB4F66">
      <w:pPr>
        <w:pStyle w:val="BodyText"/>
        <w:spacing w:before="13"/>
        <w:ind w:right="1861"/>
        <w:jc w:val="right"/>
      </w:pPr>
      <w:r>
        <w:t>(DO NOT EXCEED 15</w:t>
      </w:r>
      <w:r>
        <w:rPr>
          <w:spacing w:val="-12"/>
        </w:rPr>
        <w:t xml:space="preserve"> </w:t>
      </w:r>
      <w:r>
        <w:t>CHARACTERS)</w:t>
      </w:r>
    </w:p>
    <w:p w14:paraId="47D02AD3" w14:textId="77777777" w:rsidR="001C37D5" w:rsidRDefault="001C37D5">
      <w:pPr>
        <w:pStyle w:val="BodyText"/>
        <w:spacing w:before="9"/>
        <w:rPr>
          <w:sz w:val="23"/>
        </w:rPr>
      </w:pPr>
    </w:p>
    <w:p w14:paraId="1807B480" w14:textId="77777777" w:rsidR="001C37D5" w:rsidRDefault="00EB4F66">
      <w:pPr>
        <w:pStyle w:val="BodyText"/>
        <w:ind w:left="155"/>
      </w:pPr>
      <w:r>
        <w:t>RECIPIENT'S NAME: | | | | | | | | | | | | | | | | | | | | | | | | | |</w:t>
      </w:r>
    </w:p>
    <w:p w14:paraId="7AA44FCA" w14:textId="5C1F016E" w:rsidR="001C37D5" w:rsidRDefault="007857D0">
      <w:pPr>
        <w:pStyle w:val="BodyText"/>
        <w:spacing w:line="20" w:lineRule="exact"/>
        <w:ind w:left="1927"/>
        <w:rPr>
          <w:sz w:val="2"/>
        </w:rPr>
      </w:pPr>
      <w:r>
        <w:rPr>
          <w:noProof/>
          <w:sz w:val="2"/>
        </w:rPr>
        <mc:AlternateContent>
          <mc:Choice Requires="wpg">
            <w:drawing>
              <wp:inline distT="0" distB="0" distL="0" distR="0" wp14:anchorId="0EFDAEE9" wp14:editId="0A222CD8">
                <wp:extent cx="3450590" cy="6350"/>
                <wp:effectExtent l="4445" t="1905" r="2540" b="1270"/>
                <wp:docPr id="40"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0590" cy="6350"/>
                          <a:chOff x="0" y="0"/>
                          <a:chExt cx="5434" cy="10"/>
                        </a:xfrm>
                      </wpg:grpSpPr>
                      <wps:wsp>
                        <wps:cNvPr id="41" name="Rectangle 39"/>
                        <wps:cNvSpPr>
                          <a:spLocks noChangeArrowheads="1"/>
                        </wps:cNvSpPr>
                        <wps:spPr bwMode="auto">
                          <a:xfrm>
                            <a:off x="0" y="0"/>
                            <a:ext cx="543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213DAF7" id="Group 38" o:spid="_x0000_s1026" style="width:271.7pt;height:.5pt;mso-position-horizontal-relative:char;mso-position-vertical-relative:line" coordsize="54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OwUAIAACoFAAAOAAAAZHJzL2Uyb0RvYy54bWykVMlu2zAQvRfoPxC817K8pLFgOQicxiiQ&#10;tkHTfgBNUQsqcdghbTn9+g5Jb3DQi6uDwOEsfO8Nh/O7XdeyrULbgM55OhhyprSEotFVzn/+ePxw&#10;y5l1QheiBa1y/qosv1u8fzfvTaZGUENbKGRURNusNzmvnTNZklhZq07YARilyVkCdsKRiVVSoOip&#10;etcmo+HwJukBC4MglbW0+xCdfBHql6WS7ltZWuVYm3PC5sIfw3/t/8liLrIKhakbuYchrkDRiUbT&#10;ocdSD8IJtsHmTamukQgWSjeQ0CVQlo1UgQOxSYcXbFYIGxO4VFlfmaNMJO2FTleXlV+3z8iaIucT&#10;kkeLjnoUjmXjWy9Ob6qMYlZoXswzRoa0fAL5y5I7ufR7u4rBbN1/gYLqiY2DIM6uxM6XINpsF3rw&#10;euyB2jkmaXM8mQ6nM8IiyXcznu5bJGvq45skWX/ap00n40nMSUNGIrJ4WkC4R+Tp0DWzJyXt/yn5&#10;UgujQoOsV+mgZHpQ8jvdP6GrVrHxLKoZ4g5S2qgj07CsKUzdI0JfK1EQrNTHE/izBG9Y6sJ1wv5T&#10;IZEZtG6loGN+kXMk1KFfYvtknYdxCvHts9A2xWPTtsHAar1skW2Fn7DwBeQXYa32wRp8WqzodwI/&#10;Tyl2Zg3FK9FDiGNKzwotasA/nPU0ojm3vzcCFWftZ00SzdKJv7QuGJPpxxEZeO5Zn3uEllQq546z&#10;uFy6+A5sDDZVTSelgbSGe7qvZROIe8kjqj1YujxhFQYyKLN/PPzEn9sh6vTELf4CAAD//wMAUEsD&#10;BBQABgAIAAAAIQCivBVw2gAAAAMBAAAPAAAAZHJzL2Rvd25yZXYueG1sTI9BS8NAEIXvgv9hGcGb&#10;3cS2IjGbUop6KoKtIN6m2WkSmp0N2W2S/ntHL3p5MLzHe9/kq8m1aqA+NJ4NpLMEFHHpbcOVgY/9&#10;y90jqBCRLbaeycCFAqyK66scM+tHfqdhFyslJRwyNFDH2GVah7Imh2HmO2Lxjr53GOXsK217HKXc&#10;tfo+SR60w4ZlocaONjWVp93ZGXgdcVzP0+dhezpuLl/75dvnNiVjbm+m9ROoSFP8C8MPvqBDIUwH&#10;f2YbVGtAHom/Kt5yMV+AOkgoAV3k+j978Q0AAP//AwBQSwECLQAUAAYACAAAACEAtoM4kv4AAADh&#10;AQAAEwAAAAAAAAAAAAAAAAAAAAAAW0NvbnRlbnRfVHlwZXNdLnhtbFBLAQItABQABgAIAAAAIQA4&#10;/SH/1gAAAJQBAAALAAAAAAAAAAAAAAAAAC8BAABfcmVscy8ucmVsc1BLAQItABQABgAIAAAAIQDc&#10;jKOwUAIAACoFAAAOAAAAAAAAAAAAAAAAAC4CAABkcnMvZTJvRG9jLnhtbFBLAQItABQABgAIAAAA&#10;IQCivBVw2gAAAAMBAAAPAAAAAAAAAAAAAAAAAKoEAABkcnMvZG93bnJldi54bWxQSwUGAAAAAAQA&#10;BADzAAAAsQUAAAAA&#10;">
                <v:rect id="Rectangle 39" o:spid="_x0000_s1027" style="position:absolute;width:543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TkxgAAANsAAAAPAAAAZHJzL2Rvd25yZXYueG1sRI9Pa8JA&#10;FMTvBb/D8oTemk2CFZu6ihYKvRTqn4PentlnEsy+TXe3mvbTuwXB4zAzv2Gm89604kzON5YVZEkK&#10;gri0uuFKwXbz/jQB4QOyxtYyKfglD/PZ4GGKhbYXXtF5HSoRIewLVFCH0BVS+rImgz6xHXH0jtYZ&#10;DFG6SmqHlwg3rczTdCwNNhwXauzorabytP4xCpYvk+X314g//1aHPe13h9Nz7lKlHof94hVEoD7c&#10;w7f2h1YwyuD/S/wBcnYFAAD//wMAUEsBAi0AFAAGAAgAAAAhANvh9svuAAAAhQEAABMAAAAAAAAA&#10;AAAAAAAAAAAAAFtDb250ZW50X1R5cGVzXS54bWxQSwECLQAUAAYACAAAACEAWvQsW78AAAAVAQAA&#10;CwAAAAAAAAAAAAAAAAAfAQAAX3JlbHMvLnJlbHNQSwECLQAUAAYACAAAACEA1VCk5MYAAADbAAAA&#10;DwAAAAAAAAAAAAAAAAAHAgAAZHJzL2Rvd25yZXYueG1sUEsFBgAAAAADAAMAtwAAAPoCAAAAAA==&#10;" fillcolor="black" stroked="f"/>
                <w10:anchorlock/>
              </v:group>
            </w:pict>
          </mc:Fallback>
        </mc:AlternateContent>
      </w:r>
    </w:p>
    <w:p w14:paraId="0C95E88E" w14:textId="77777777" w:rsidR="001C37D5" w:rsidRDefault="00EB4F66">
      <w:pPr>
        <w:pStyle w:val="BodyText"/>
        <w:spacing w:before="13"/>
        <w:ind w:left="3307"/>
      </w:pPr>
      <w:r>
        <w:t>(DO NOT EXCEED 25 CHARACTERS)</w:t>
      </w:r>
    </w:p>
    <w:p w14:paraId="6E073FEA" w14:textId="77777777" w:rsidR="001C37D5" w:rsidRDefault="001C37D5">
      <w:pPr>
        <w:pStyle w:val="BodyText"/>
        <w:spacing w:before="8"/>
        <w:rPr>
          <w:sz w:val="23"/>
        </w:rPr>
      </w:pPr>
    </w:p>
    <w:p w14:paraId="272BD3EB" w14:textId="77777777" w:rsidR="001C37D5" w:rsidRDefault="00EB4F66">
      <w:pPr>
        <w:pStyle w:val="BodyText"/>
        <w:ind w:left="155"/>
      </w:pPr>
      <w:r>
        <w:t>STREET ADDRESS: | | | | | | | | | | | | | | | | | | | | | | | | | |</w:t>
      </w:r>
    </w:p>
    <w:p w14:paraId="576DA507" w14:textId="432606BF" w:rsidR="001C37D5" w:rsidRDefault="007857D0">
      <w:pPr>
        <w:pStyle w:val="BodyText"/>
        <w:spacing w:line="20" w:lineRule="exact"/>
        <w:ind w:left="1824"/>
        <w:rPr>
          <w:sz w:val="2"/>
        </w:rPr>
      </w:pPr>
      <w:r>
        <w:rPr>
          <w:noProof/>
          <w:sz w:val="2"/>
        </w:rPr>
        <mc:AlternateContent>
          <mc:Choice Requires="wpg">
            <w:drawing>
              <wp:inline distT="0" distB="0" distL="0" distR="0" wp14:anchorId="6C30A98C" wp14:editId="4A809D79">
                <wp:extent cx="3450590" cy="6350"/>
                <wp:effectExtent l="0" t="1905" r="1270" b="1270"/>
                <wp:docPr id="38"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0590" cy="6350"/>
                          <a:chOff x="0" y="0"/>
                          <a:chExt cx="5434" cy="10"/>
                        </a:xfrm>
                      </wpg:grpSpPr>
                      <wps:wsp>
                        <wps:cNvPr id="39" name="Rectangle 37"/>
                        <wps:cNvSpPr>
                          <a:spLocks noChangeArrowheads="1"/>
                        </wps:cNvSpPr>
                        <wps:spPr bwMode="auto">
                          <a:xfrm>
                            <a:off x="0" y="0"/>
                            <a:ext cx="543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DE0D3B5" id="Group 36" o:spid="_x0000_s1026" style="width:271.7pt;height:.5pt;mso-position-horizontal-relative:char;mso-position-vertical-relative:line" coordsize="54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bwUAIAACoFAAAOAAAAZHJzL2Uyb0RvYy54bWykVNuO0zAQfUfiHyy/0/S+NGq6WnXZCmmB&#10;FQsf4DrORSQeM3ablq9nbPemrngpeYg8novPOePx/H7XNmyr0NagMz7o9TlTWkJe6zLjP388ffjI&#10;mXVC56IBrTK+V5bfL96/m3cmVUOooMkVMiqibdqZjFfOmTRJrKxUK2wPjNLkLABb4cjEMslRdFS9&#10;bZJhvz9NOsDcIEhlLe0+RidfhPpFoaT7VhRWOdZknLC58MfwX/t/spiLtERhqloeYIgbULSi1nTo&#10;qdSjcIJtsH5Tqq0lgoXC9SS0CRRFLVXgQGwG/Ss2K4SNCVzKtCvNSSaS9kqnm8vKr9sXZHWe8RF1&#10;SouWehSOZaOpF6czZUoxKzSv5gUjQ1o+g/xlyZ1c+71dxmC27r5ATvXExkEQZ1dg60sQbbYLPdif&#10;eqB2jknaHI0n/cmMWiXJNx1NDi2SFfXxTZKsPh3SJuPROOYMQkYi0nhaQHhA5OnQNbNnJe3/Kfla&#10;CaNCg6xX6ajk7Kjkd7p/QpeNYqO7qGaIO0ppo45Mw7KiMPWACF2lRE6wBj6ewF8keMNSF24T9p8K&#10;idSgdSsFLfOLjCOhDv0S22frPIxziG+fhabOn+qmCQaW62WDbCv8hIUvIL8Ka7QP1uDTYkW/E/h5&#10;SrEza8j3RA8hjik9K7SoAP9w1tGIZtz+3ghUnDWfNUk0G4zHfqaDMZ7cDcnAS8/60iO0pFIZd5zF&#10;5dLFd2BjsC4rOmkQSGt4oPta1IG4lzyiOoClyxNWYSCDMofHw0/8pR2izk/c4i8AAAD//wMAUEsD&#10;BBQABgAIAAAAIQCivBVw2gAAAAMBAAAPAAAAZHJzL2Rvd25yZXYueG1sTI9BS8NAEIXvgv9hGcGb&#10;3cS2IjGbUop6KoKtIN6m2WkSmp0N2W2S/ntHL3p5MLzHe9/kq8m1aqA+NJ4NpLMEFHHpbcOVgY/9&#10;y90jqBCRLbaeycCFAqyK66scM+tHfqdhFyslJRwyNFDH2GVah7Imh2HmO2Lxjr53GOXsK217HKXc&#10;tfo+SR60w4ZlocaONjWVp93ZGXgdcVzP0+dhezpuLl/75dvnNiVjbm+m9ROoSFP8C8MPvqBDIUwH&#10;f2YbVGtAHom/Kt5yMV+AOkgoAV3k+j978Q0AAP//AwBQSwECLQAUAAYACAAAACEAtoM4kv4AAADh&#10;AQAAEwAAAAAAAAAAAAAAAAAAAAAAW0NvbnRlbnRfVHlwZXNdLnhtbFBLAQItABQABgAIAAAAIQA4&#10;/SH/1gAAAJQBAAALAAAAAAAAAAAAAAAAAC8BAABfcmVscy8ucmVsc1BLAQItABQABgAIAAAAIQCB&#10;mgbwUAIAACoFAAAOAAAAAAAAAAAAAAAAAC4CAABkcnMvZTJvRG9jLnhtbFBLAQItABQABgAIAAAA&#10;IQCivBVw2gAAAAMBAAAPAAAAAAAAAAAAAAAAAKoEAABkcnMvZG93bnJldi54bWxQSwUGAAAAAAQA&#10;BADzAAAAsQUAAAAA&#10;">
                <v:rect id="Rectangle 37" o:spid="_x0000_s1027" style="position:absolute;width:543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ufxQAAANsAAAAPAAAAZHJzL2Rvd25yZXYueG1sRI9PawIx&#10;FMTvhX6H8ArearZaRVejVEHwItQ/B709N6+7i5uXbRJ166dvBMHjMDO/YcbTxlTiQs6XlhV8tBMQ&#10;xJnVJecKdtvF+wCED8gaK8uk4I88TCevL2NMtb3ymi6bkIsIYZ+igiKEOpXSZwUZ9G1bE0fvxzqD&#10;IUqXS+3wGuGmkp0k6UuDJceFAmuaF5SdNmejYDYczH6/P3l1Wx8PdNgfT72OS5RqvTVfIxCBmvAM&#10;P9pLraA7hPuX+APk5B8AAP//AwBQSwECLQAUAAYACAAAACEA2+H2y+4AAACFAQAAEwAAAAAAAAAA&#10;AAAAAAAAAAAAW0NvbnRlbnRfVHlwZXNdLnhtbFBLAQItABQABgAIAAAAIQBa9CxbvwAAABUBAAAL&#10;AAAAAAAAAAAAAAAAAB8BAABfcmVscy8ucmVsc1BLAQItABQABgAIAAAAIQBzINufxQAAANsAAAAP&#10;AAAAAAAAAAAAAAAAAAcCAABkcnMvZG93bnJldi54bWxQSwUGAAAAAAMAAwC3AAAA+QIAAAAA&#10;" fillcolor="black" stroked="f"/>
                <w10:anchorlock/>
              </v:group>
            </w:pict>
          </mc:Fallback>
        </mc:AlternateContent>
      </w:r>
    </w:p>
    <w:p w14:paraId="2460E266" w14:textId="77777777" w:rsidR="001C37D5" w:rsidRDefault="00EB4F66">
      <w:pPr>
        <w:pStyle w:val="BodyText"/>
        <w:spacing w:before="14"/>
        <w:ind w:left="3307"/>
      </w:pPr>
      <w:r>
        <w:t>(DO NOT EXCEED 25 CHARACTERS)</w:t>
      </w:r>
    </w:p>
    <w:p w14:paraId="536DD0BF" w14:textId="77777777" w:rsidR="001C37D5" w:rsidRDefault="001C37D5">
      <w:pPr>
        <w:pStyle w:val="BodyText"/>
        <w:spacing w:before="9"/>
        <w:rPr>
          <w:sz w:val="22"/>
        </w:rPr>
      </w:pPr>
    </w:p>
    <w:p w14:paraId="36EE0E52" w14:textId="77777777" w:rsidR="001C37D5" w:rsidRDefault="00EB4F66">
      <w:pPr>
        <w:pStyle w:val="BodyText"/>
        <w:spacing w:before="93"/>
        <w:ind w:left="155"/>
      </w:pPr>
      <w:r>
        <w:t>CITY AND STATE: | | | | | | | | | | | | | | | | | | | | | | | | | |</w:t>
      </w:r>
    </w:p>
    <w:p w14:paraId="65A83EF2" w14:textId="06DD7CF0" w:rsidR="001C37D5" w:rsidRDefault="007857D0">
      <w:pPr>
        <w:pStyle w:val="BodyText"/>
        <w:spacing w:line="20" w:lineRule="exact"/>
        <w:ind w:left="1759"/>
        <w:rPr>
          <w:sz w:val="2"/>
        </w:rPr>
      </w:pPr>
      <w:r>
        <w:rPr>
          <w:noProof/>
          <w:sz w:val="2"/>
        </w:rPr>
        <mc:AlternateContent>
          <mc:Choice Requires="wpg">
            <w:drawing>
              <wp:inline distT="0" distB="0" distL="0" distR="0" wp14:anchorId="729E314A" wp14:editId="71132774">
                <wp:extent cx="3450590" cy="6350"/>
                <wp:effectExtent l="2540" t="0" r="4445" b="4445"/>
                <wp:docPr id="36"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0590" cy="6350"/>
                          <a:chOff x="0" y="0"/>
                          <a:chExt cx="5434" cy="10"/>
                        </a:xfrm>
                      </wpg:grpSpPr>
                      <wps:wsp>
                        <wps:cNvPr id="37" name="Rectangle 35"/>
                        <wps:cNvSpPr>
                          <a:spLocks noChangeArrowheads="1"/>
                        </wps:cNvSpPr>
                        <wps:spPr bwMode="auto">
                          <a:xfrm>
                            <a:off x="0" y="0"/>
                            <a:ext cx="543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934909E" id="Group 34" o:spid="_x0000_s1026" style="width:271.7pt;height:.5pt;mso-position-horizontal-relative:char;mso-position-vertical-relative:line" coordsize="54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bfUAIAACoFAAAOAAAAZHJzL2Uyb0RvYy54bWykVNtu2zAMfR+wfxD0vjj3rkacokjXYEC3&#10;Fev2AYosXzBb1CglTvf1o+ikDVLsJfODIYoXnXMoanGzbxuxM+hrsJkcDYZSGKshr22ZyZ8/7j98&#10;lMIHZXPVgDWZfDZe3izfv1t0LjVjqKDJDQoqYn3auUxWIbg0SbyuTKv8AJyx5CwAWxXIxDLJUXVU&#10;vW2S8XA4TzrA3CFo4z3t3vVOueT6RWF0+FYU3gTRZJKwBf4j/zfxnywXKi1RuarWBxjqAhStqi0d&#10;+lLqTgUltli/KdXWGsFDEQYa2gSKotaGORCb0fCMzRph65hLmXale5GJpD3T6eKy+uvuEUWdZ3Iy&#10;l8KqlnrEx4rJNIrTuTKlmDW6J/eIPUNaPoD+5cmdnPujXfbBYtN9gZzqqW0AFmdfYBtLEG2x5x48&#10;v/TA7IPQtDmZzoaza2qVJt98Mju0SFfUxzdJuvp0SJtNCS/njDgjUWl/GiM8IIp06Jr5VyX9/yn5&#10;VClnuEE+qnRU8uqo5He6f8qWjRGTWa8mxx2l9L2OwsKqojBziwhdZVROsEYxnsCfJETDUxcuE/af&#10;CqnUoQ9rA62Ii0wioeZ+qd2DDxHGa0hsn4emzu/rpmEDy82qQbFTccL4Y+RnYY2NwRZiWl8x7jC/&#10;SKnvzAbyZ6KH0I8pPSu0qAD/SNHRiGbS/94qNFI0ny1JdD2aTuNMszGdXY3JwFPP5tSjrKZSmQxS&#10;9MtV6N+BrcO6rOikEZO2cEv3taiZeJS8R3UAS5eHVzyQrMzh8YgTf2pz1OsTt/wLAAD//wMAUEsD&#10;BBQABgAIAAAAIQCivBVw2gAAAAMBAAAPAAAAZHJzL2Rvd25yZXYueG1sTI9BS8NAEIXvgv9hGcGb&#10;3cS2IjGbUop6KoKtIN6m2WkSmp0N2W2S/ntHL3p5MLzHe9/kq8m1aqA+NJ4NpLMEFHHpbcOVgY/9&#10;y90jqBCRLbaeycCFAqyK66scM+tHfqdhFyslJRwyNFDH2GVah7Imh2HmO2Lxjr53GOXsK217HKXc&#10;tfo+SR60w4ZlocaONjWVp93ZGXgdcVzP0+dhezpuLl/75dvnNiVjbm+m9ROoSFP8C8MPvqBDIUwH&#10;f2YbVGtAHom/Kt5yMV+AOkgoAV3k+j978Q0AAP//AwBQSwECLQAUAAYACAAAACEAtoM4kv4AAADh&#10;AQAAEwAAAAAAAAAAAAAAAAAAAAAAW0NvbnRlbnRfVHlwZXNdLnhtbFBLAQItABQABgAIAAAAIQA4&#10;/SH/1gAAAJQBAAALAAAAAAAAAAAAAAAAAC8BAABfcmVscy8ucmVsc1BLAQItABQABgAIAAAAIQCB&#10;UPbfUAIAACoFAAAOAAAAAAAAAAAAAAAAAC4CAABkcnMvZTJvRG9jLnhtbFBLAQItABQABgAIAAAA&#10;IQCivBVw2gAAAAMBAAAPAAAAAAAAAAAAAAAAAKoEAABkcnMvZG93bnJldi54bWxQSwUGAAAAAAQA&#10;BADzAAAAsQUAAAAA&#10;">
                <v:rect id="Rectangle 35" o:spid="_x0000_s1027" style="position:absolute;width:543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p2xgAAANsAAAAPAAAAZHJzL2Rvd25yZXYueG1sRI/NawIx&#10;FMTvBf+H8ARvNetHW7s1igoFLwU/eqi35+Z1d3Hzsiaprv71Rih4HGbmN8x42phKnMj50rKCXjcB&#10;QZxZXXKu4Hv7+TwC4QOyxsoyKbiQh+mk9TTGVNszr+m0CbmIEPYpKihCqFMpfVaQQd+1NXH0fq0z&#10;GKJ0udQOzxFuKtlPkldpsOS4UGBNi4Kyw+bPKJi/j+bH1ZC/ruv9jnY/+8NL3yVKddrN7ANEoCY8&#10;wv/tpVYweIP7l/gD5OQGAAD//wMAUEsBAi0AFAAGAAgAAAAhANvh9svuAAAAhQEAABMAAAAAAAAA&#10;AAAAAAAAAAAAAFtDb250ZW50X1R5cGVzXS54bWxQSwECLQAUAAYACAAAACEAWvQsW78AAAAVAQAA&#10;CwAAAAAAAAAAAAAAAAAfAQAAX3JlbHMvLnJlbHNQSwECLQAUAAYACAAAACEAbfPqdsYAAADbAAAA&#10;DwAAAAAAAAAAAAAAAAAHAgAAZHJzL2Rvd25yZXYueG1sUEsFBgAAAAADAAMAtwAAAPoCAAAAAA==&#10;" fillcolor="black" stroked="f"/>
                <w10:anchorlock/>
              </v:group>
            </w:pict>
          </mc:Fallback>
        </mc:AlternateContent>
      </w:r>
    </w:p>
    <w:p w14:paraId="0283BDFB" w14:textId="77777777" w:rsidR="001C37D5" w:rsidRDefault="00EB4F66">
      <w:pPr>
        <w:pStyle w:val="BodyText"/>
        <w:spacing w:before="13"/>
        <w:ind w:left="3307"/>
      </w:pPr>
      <w:r>
        <w:t>(DO NOT EXCEED 25 CHARACTERS)</w:t>
      </w:r>
    </w:p>
    <w:p w14:paraId="131C0786" w14:textId="77777777" w:rsidR="001C37D5" w:rsidRDefault="001C37D5">
      <w:pPr>
        <w:pStyle w:val="BodyText"/>
        <w:spacing w:before="8"/>
        <w:rPr>
          <w:sz w:val="23"/>
        </w:rPr>
      </w:pPr>
    </w:p>
    <w:p w14:paraId="35596225" w14:textId="77777777" w:rsidR="001C37D5" w:rsidRDefault="00EB4F66">
      <w:pPr>
        <w:pStyle w:val="BodyText"/>
        <w:spacing w:before="1" w:line="278" w:lineRule="auto"/>
        <w:ind w:left="155" w:right="593" w:firstLine="1080"/>
      </w:pPr>
      <w:r>
        <w:rPr>
          <w:b/>
          <w:u w:val="single"/>
        </w:rPr>
        <w:t>NOTE</w:t>
      </w:r>
      <w:r>
        <w:rPr>
          <w:b/>
        </w:rPr>
        <w:t xml:space="preserve">: </w:t>
      </w:r>
      <w:r>
        <w:t xml:space="preserve">Additional information may be entered in </w:t>
      </w:r>
      <w:r>
        <w:rPr>
          <w:b/>
          <w:u w:val="single"/>
        </w:rPr>
        <w:t>EITHER</w:t>
      </w:r>
      <w:r>
        <w:rPr>
          <w:b/>
        </w:rPr>
        <w:t xml:space="preserve"> </w:t>
      </w:r>
      <w:r>
        <w:t xml:space="preserve">paragraph (b) </w:t>
      </w:r>
      <w:r>
        <w:rPr>
          <w:b/>
          <w:u w:val="single"/>
        </w:rPr>
        <w:t>OR</w:t>
      </w:r>
      <w:r>
        <w:rPr>
          <w:b/>
        </w:rPr>
        <w:t xml:space="preserve"> </w:t>
      </w:r>
      <w:r>
        <w:t xml:space="preserve">paragraph (c) below. Total space available for information entered in (b) </w:t>
      </w:r>
      <w:r>
        <w:rPr>
          <w:b/>
        </w:rPr>
        <w:t xml:space="preserve">OR </w:t>
      </w:r>
      <w:r>
        <w:t>(c) is 153 characters.</w:t>
      </w:r>
    </w:p>
    <w:p w14:paraId="4116F457" w14:textId="77777777" w:rsidR="001C37D5" w:rsidRDefault="001C37D5">
      <w:pPr>
        <w:pStyle w:val="BodyText"/>
        <w:spacing w:before="9"/>
        <w:rPr>
          <w:sz w:val="20"/>
        </w:rPr>
      </w:pPr>
    </w:p>
    <w:p w14:paraId="28A891B6" w14:textId="73FDC4DF" w:rsidR="001C37D5" w:rsidRDefault="007857D0" w:rsidP="00F13190">
      <w:pPr>
        <w:pStyle w:val="Heading4"/>
        <w:numPr>
          <w:ilvl w:val="0"/>
          <w:numId w:val="107"/>
        </w:numPr>
        <w:tabs>
          <w:tab w:val="left" w:pos="1539"/>
        </w:tabs>
        <w:ind w:left="1538" w:hanging="303"/>
      </w:pPr>
      <w:r>
        <w:rPr>
          <w:noProof/>
        </w:rPr>
        <mc:AlternateContent>
          <mc:Choice Requires="wps">
            <w:drawing>
              <wp:anchor distT="0" distB="0" distL="114300" distR="114300" simplePos="0" relativeHeight="15735808" behindDoc="0" locked="0" layoutInCell="1" allowOverlap="1" wp14:anchorId="5DA4916D" wp14:editId="41AF0FCB">
                <wp:simplePos x="0" y="0"/>
                <wp:positionH relativeFrom="page">
                  <wp:posOffset>1051560</wp:posOffset>
                </wp:positionH>
                <wp:positionV relativeFrom="paragraph">
                  <wp:posOffset>309880</wp:posOffset>
                </wp:positionV>
                <wp:extent cx="5374005" cy="1037590"/>
                <wp:effectExtent l="0" t="0" r="0" b="0"/>
                <wp:wrapNone/>
                <wp:docPr id="3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037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27"/>
                              <w:gridCol w:w="217"/>
                              <w:gridCol w:w="216"/>
                              <w:gridCol w:w="216"/>
                              <w:gridCol w:w="216"/>
                              <w:gridCol w:w="216"/>
                              <w:gridCol w:w="216"/>
                              <w:gridCol w:w="217"/>
                              <w:gridCol w:w="216"/>
                              <w:gridCol w:w="216"/>
                              <w:gridCol w:w="216"/>
                              <w:gridCol w:w="216"/>
                              <w:gridCol w:w="216"/>
                              <w:gridCol w:w="216"/>
                              <w:gridCol w:w="216"/>
                              <w:gridCol w:w="216"/>
                              <w:gridCol w:w="216"/>
                              <w:gridCol w:w="216"/>
                              <w:gridCol w:w="216"/>
                              <w:gridCol w:w="218"/>
                              <w:gridCol w:w="216"/>
                              <w:gridCol w:w="216"/>
                              <w:gridCol w:w="216"/>
                              <w:gridCol w:w="216"/>
                              <w:gridCol w:w="217"/>
                              <w:gridCol w:w="217"/>
                              <w:gridCol w:w="216"/>
                              <w:gridCol w:w="216"/>
                              <w:gridCol w:w="216"/>
                              <w:gridCol w:w="216"/>
                              <w:gridCol w:w="216"/>
                              <w:gridCol w:w="218"/>
                              <w:gridCol w:w="216"/>
                              <w:gridCol w:w="217"/>
                              <w:gridCol w:w="217"/>
                              <w:gridCol w:w="216"/>
                              <w:gridCol w:w="216"/>
                              <w:gridCol w:w="333"/>
                              <w:gridCol w:w="226"/>
                            </w:tblGrid>
                            <w:tr w:rsidR="00646948" w14:paraId="735347FC" w14:textId="77777777">
                              <w:trPr>
                                <w:trHeight w:val="194"/>
                              </w:trPr>
                              <w:tc>
                                <w:tcPr>
                                  <w:tcW w:w="127" w:type="dxa"/>
                                  <w:tcBorders>
                                    <w:bottom w:val="single" w:sz="4" w:space="0" w:color="000000"/>
                                  </w:tcBorders>
                                </w:tcPr>
                                <w:p w14:paraId="18C9D9E2" w14:textId="77777777" w:rsidR="00646948" w:rsidRDefault="00646948">
                                  <w:pPr>
                                    <w:pStyle w:val="TableParagraph"/>
                                    <w:spacing w:line="159" w:lineRule="exact"/>
                                    <w:rPr>
                                      <w:sz w:val="18"/>
                                    </w:rPr>
                                  </w:pPr>
                                  <w:r>
                                    <w:rPr>
                                      <w:sz w:val="18"/>
                                    </w:rPr>
                                    <w:t>|</w:t>
                                  </w:r>
                                </w:p>
                              </w:tc>
                              <w:tc>
                                <w:tcPr>
                                  <w:tcW w:w="217" w:type="dxa"/>
                                  <w:tcBorders>
                                    <w:bottom w:val="single" w:sz="4" w:space="0" w:color="000000"/>
                                  </w:tcBorders>
                                </w:tcPr>
                                <w:p w14:paraId="12B87A36" w14:textId="77777777" w:rsidR="00646948" w:rsidRDefault="00646948">
                                  <w:pPr>
                                    <w:pStyle w:val="TableParagraph"/>
                                    <w:spacing w:line="159" w:lineRule="exact"/>
                                    <w:ind w:left="1"/>
                                    <w:jc w:val="center"/>
                                    <w:rPr>
                                      <w:sz w:val="18"/>
                                    </w:rPr>
                                  </w:pPr>
                                  <w:r>
                                    <w:rPr>
                                      <w:sz w:val="18"/>
                                    </w:rPr>
                                    <w:t>|</w:t>
                                  </w:r>
                                </w:p>
                              </w:tc>
                              <w:tc>
                                <w:tcPr>
                                  <w:tcW w:w="216" w:type="dxa"/>
                                  <w:tcBorders>
                                    <w:bottom w:val="single" w:sz="4" w:space="0" w:color="000000"/>
                                  </w:tcBorders>
                                </w:tcPr>
                                <w:p w14:paraId="4A352B8E"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74D4BA6E"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2000F19E" w14:textId="77777777" w:rsidR="00646948" w:rsidRDefault="00646948">
                                  <w:pPr>
                                    <w:pStyle w:val="TableParagraph"/>
                                    <w:spacing w:line="159" w:lineRule="exact"/>
                                    <w:ind w:right="88"/>
                                    <w:jc w:val="right"/>
                                    <w:rPr>
                                      <w:sz w:val="18"/>
                                    </w:rPr>
                                  </w:pPr>
                                  <w:r>
                                    <w:rPr>
                                      <w:sz w:val="18"/>
                                    </w:rPr>
                                    <w:t>|</w:t>
                                  </w:r>
                                </w:p>
                              </w:tc>
                              <w:tc>
                                <w:tcPr>
                                  <w:tcW w:w="216" w:type="dxa"/>
                                  <w:tcBorders>
                                    <w:bottom w:val="single" w:sz="4" w:space="0" w:color="000000"/>
                                  </w:tcBorders>
                                </w:tcPr>
                                <w:p w14:paraId="5F42045A"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02ADD541" w14:textId="77777777" w:rsidR="00646948" w:rsidRDefault="00646948">
                                  <w:pPr>
                                    <w:pStyle w:val="TableParagraph"/>
                                    <w:spacing w:line="159" w:lineRule="exact"/>
                                    <w:jc w:val="center"/>
                                    <w:rPr>
                                      <w:sz w:val="18"/>
                                    </w:rPr>
                                  </w:pPr>
                                  <w:r>
                                    <w:rPr>
                                      <w:sz w:val="18"/>
                                    </w:rPr>
                                    <w:t>|</w:t>
                                  </w:r>
                                </w:p>
                              </w:tc>
                              <w:tc>
                                <w:tcPr>
                                  <w:tcW w:w="217" w:type="dxa"/>
                                  <w:tcBorders>
                                    <w:bottom w:val="single" w:sz="4" w:space="0" w:color="000000"/>
                                  </w:tcBorders>
                                </w:tcPr>
                                <w:p w14:paraId="61DAC8F2" w14:textId="77777777" w:rsidR="00646948" w:rsidRDefault="00646948">
                                  <w:pPr>
                                    <w:pStyle w:val="TableParagraph"/>
                                    <w:spacing w:line="159" w:lineRule="exact"/>
                                    <w:ind w:right="88"/>
                                    <w:jc w:val="right"/>
                                    <w:rPr>
                                      <w:sz w:val="18"/>
                                    </w:rPr>
                                  </w:pPr>
                                  <w:r>
                                    <w:rPr>
                                      <w:sz w:val="18"/>
                                    </w:rPr>
                                    <w:t>|</w:t>
                                  </w:r>
                                </w:p>
                              </w:tc>
                              <w:tc>
                                <w:tcPr>
                                  <w:tcW w:w="216" w:type="dxa"/>
                                  <w:tcBorders>
                                    <w:bottom w:val="single" w:sz="4" w:space="0" w:color="000000"/>
                                  </w:tcBorders>
                                </w:tcPr>
                                <w:p w14:paraId="215BDDCF"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5C591C46" w14:textId="77777777" w:rsidR="00646948" w:rsidRDefault="00646948">
                                  <w:pPr>
                                    <w:pStyle w:val="TableParagraph"/>
                                    <w:spacing w:line="159" w:lineRule="exact"/>
                                    <w:ind w:left="88"/>
                                    <w:rPr>
                                      <w:sz w:val="18"/>
                                    </w:rPr>
                                  </w:pPr>
                                  <w:r>
                                    <w:rPr>
                                      <w:sz w:val="18"/>
                                    </w:rPr>
                                    <w:t>|</w:t>
                                  </w:r>
                                </w:p>
                              </w:tc>
                              <w:tc>
                                <w:tcPr>
                                  <w:tcW w:w="216" w:type="dxa"/>
                                  <w:tcBorders>
                                    <w:bottom w:val="single" w:sz="4" w:space="0" w:color="000000"/>
                                  </w:tcBorders>
                                </w:tcPr>
                                <w:p w14:paraId="619E8D9B"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1AAB6DE5"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3DA3A3F6" w14:textId="77777777" w:rsidR="00646948" w:rsidRDefault="00646948">
                                  <w:pPr>
                                    <w:pStyle w:val="TableParagraph"/>
                                    <w:spacing w:line="159" w:lineRule="exact"/>
                                    <w:ind w:right="2"/>
                                    <w:jc w:val="center"/>
                                    <w:rPr>
                                      <w:sz w:val="18"/>
                                    </w:rPr>
                                  </w:pPr>
                                  <w:r>
                                    <w:rPr>
                                      <w:sz w:val="18"/>
                                    </w:rPr>
                                    <w:t>|</w:t>
                                  </w:r>
                                </w:p>
                              </w:tc>
                              <w:tc>
                                <w:tcPr>
                                  <w:tcW w:w="216" w:type="dxa"/>
                                  <w:tcBorders>
                                    <w:bottom w:val="single" w:sz="4" w:space="0" w:color="000000"/>
                                  </w:tcBorders>
                                </w:tcPr>
                                <w:p w14:paraId="49D5EFEE" w14:textId="77777777" w:rsidR="00646948" w:rsidRDefault="00646948">
                                  <w:pPr>
                                    <w:pStyle w:val="TableParagraph"/>
                                    <w:spacing w:line="159" w:lineRule="exact"/>
                                    <w:ind w:right="2"/>
                                    <w:jc w:val="center"/>
                                    <w:rPr>
                                      <w:sz w:val="18"/>
                                    </w:rPr>
                                  </w:pPr>
                                  <w:r>
                                    <w:rPr>
                                      <w:sz w:val="18"/>
                                    </w:rPr>
                                    <w:t>|</w:t>
                                  </w:r>
                                </w:p>
                              </w:tc>
                              <w:tc>
                                <w:tcPr>
                                  <w:tcW w:w="216" w:type="dxa"/>
                                  <w:tcBorders>
                                    <w:bottom w:val="single" w:sz="4" w:space="0" w:color="000000"/>
                                  </w:tcBorders>
                                </w:tcPr>
                                <w:p w14:paraId="2F6255F4" w14:textId="77777777" w:rsidR="00646948" w:rsidRDefault="00646948">
                                  <w:pPr>
                                    <w:pStyle w:val="TableParagraph"/>
                                    <w:spacing w:line="159" w:lineRule="exact"/>
                                    <w:ind w:right="3"/>
                                    <w:jc w:val="center"/>
                                    <w:rPr>
                                      <w:sz w:val="18"/>
                                    </w:rPr>
                                  </w:pPr>
                                  <w:r>
                                    <w:rPr>
                                      <w:sz w:val="18"/>
                                    </w:rPr>
                                    <w:t>|</w:t>
                                  </w:r>
                                </w:p>
                              </w:tc>
                              <w:tc>
                                <w:tcPr>
                                  <w:tcW w:w="216" w:type="dxa"/>
                                  <w:tcBorders>
                                    <w:bottom w:val="single" w:sz="4" w:space="0" w:color="000000"/>
                                  </w:tcBorders>
                                </w:tcPr>
                                <w:p w14:paraId="6A8838F8" w14:textId="77777777" w:rsidR="00646948" w:rsidRDefault="00646948">
                                  <w:pPr>
                                    <w:pStyle w:val="TableParagraph"/>
                                    <w:spacing w:line="159" w:lineRule="exact"/>
                                    <w:ind w:right="3"/>
                                    <w:jc w:val="center"/>
                                    <w:rPr>
                                      <w:sz w:val="18"/>
                                    </w:rPr>
                                  </w:pPr>
                                  <w:r>
                                    <w:rPr>
                                      <w:sz w:val="18"/>
                                    </w:rPr>
                                    <w:t>|</w:t>
                                  </w:r>
                                </w:p>
                              </w:tc>
                              <w:tc>
                                <w:tcPr>
                                  <w:tcW w:w="216" w:type="dxa"/>
                                  <w:tcBorders>
                                    <w:bottom w:val="single" w:sz="4" w:space="0" w:color="000000"/>
                                  </w:tcBorders>
                                </w:tcPr>
                                <w:p w14:paraId="06FE7F4D" w14:textId="77777777" w:rsidR="00646948" w:rsidRDefault="00646948">
                                  <w:pPr>
                                    <w:pStyle w:val="TableParagraph"/>
                                    <w:spacing w:line="159" w:lineRule="exact"/>
                                    <w:ind w:right="4"/>
                                    <w:jc w:val="center"/>
                                    <w:rPr>
                                      <w:sz w:val="18"/>
                                    </w:rPr>
                                  </w:pPr>
                                  <w:r>
                                    <w:rPr>
                                      <w:sz w:val="18"/>
                                    </w:rPr>
                                    <w:t>|</w:t>
                                  </w:r>
                                </w:p>
                              </w:tc>
                              <w:tc>
                                <w:tcPr>
                                  <w:tcW w:w="216" w:type="dxa"/>
                                  <w:tcBorders>
                                    <w:bottom w:val="single" w:sz="4" w:space="0" w:color="000000"/>
                                  </w:tcBorders>
                                </w:tcPr>
                                <w:p w14:paraId="6C667474" w14:textId="77777777" w:rsidR="00646948" w:rsidRDefault="00646948">
                                  <w:pPr>
                                    <w:pStyle w:val="TableParagraph"/>
                                    <w:spacing w:line="159" w:lineRule="exact"/>
                                    <w:ind w:right="91"/>
                                    <w:jc w:val="right"/>
                                    <w:rPr>
                                      <w:sz w:val="18"/>
                                    </w:rPr>
                                  </w:pPr>
                                  <w:r>
                                    <w:rPr>
                                      <w:sz w:val="18"/>
                                    </w:rPr>
                                    <w:t>|</w:t>
                                  </w:r>
                                </w:p>
                              </w:tc>
                              <w:tc>
                                <w:tcPr>
                                  <w:tcW w:w="216" w:type="dxa"/>
                                  <w:tcBorders>
                                    <w:bottom w:val="single" w:sz="4" w:space="0" w:color="000000"/>
                                  </w:tcBorders>
                                </w:tcPr>
                                <w:p w14:paraId="318E6AEC" w14:textId="77777777" w:rsidR="00646948" w:rsidRDefault="00646948">
                                  <w:pPr>
                                    <w:pStyle w:val="TableParagraph"/>
                                    <w:spacing w:line="159" w:lineRule="exact"/>
                                    <w:ind w:right="5"/>
                                    <w:jc w:val="center"/>
                                    <w:rPr>
                                      <w:sz w:val="18"/>
                                    </w:rPr>
                                  </w:pPr>
                                  <w:r>
                                    <w:rPr>
                                      <w:sz w:val="18"/>
                                    </w:rPr>
                                    <w:t>|</w:t>
                                  </w:r>
                                </w:p>
                              </w:tc>
                              <w:tc>
                                <w:tcPr>
                                  <w:tcW w:w="218" w:type="dxa"/>
                                  <w:tcBorders>
                                    <w:bottom w:val="single" w:sz="4" w:space="0" w:color="000000"/>
                                  </w:tcBorders>
                                </w:tcPr>
                                <w:p w14:paraId="3FA89F0D" w14:textId="77777777" w:rsidR="00646948" w:rsidRDefault="00646948">
                                  <w:pPr>
                                    <w:pStyle w:val="TableParagraph"/>
                                    <w:spacing w:line="159" w:lineRule="exact"/>
                                    <w:ind w:left="86"/>
                                    <w:rPr>
                                      <w:sz w:val="18"/>
                                    </w:rPr>
                                  </w:pPr>
                                  <w:r>
                                    <w:rPr>
                                      <w:sz w:val="18"/>
                                    </w:rPr>
                                    <w:t>|</w:t>
                                  </w:r>
                                </w:p>
                              </w:tc>
                              <w:tc>
                                <w:tcPr>
                                  <w:tcW w:w="216" w:type="dxa"/>
                                  <w:tcBorders>
                                    <w:bottom w:val="single" w:sz="4" w:space="0" w:color="000000"/>
                                  </w:tcBorders>
                                </w:tcPr>
                                <w:p w14:paraId="42EA7BDB" w14:textId="77777777" w:rsidR="00646948" w:rsidRDefault="00646948">
                                  <w:pPr>
                                    <w:pStyle w:val="TableParagraph"/>
                                    <w:spacing w:line="159" w:lineRule="exact"/>
                                    <w:ind w:right="10"/>
                                    <w:jc w:val="center"/>
                                    <w:rPr>
                                      <w:sz w:val="18"/>
                                    </w:rPr>
                                  </w:pPr>
                                  <w:r>
                                    <w:rPr>
                                      <w:sz w:val="18"/>
                                    </w:rPr>
                                    <w:t>|</w:t>
                                  </w:r>
                                </w:p>
                              </w:tc>
                              <w:tc>
                                <w:tcPr>
                                  <w:tcW w:w="216" w:type="dxa"/>
                                  <w:tcBorders>
                                    <w:bottom w:val="single" w:sz="4" w:space="0" w:color="000000"/>
                                  </w:tcBorders>
                                </w:tcPr>
                                <w:p w14:paraId="389E5AFF" w14:textId="77777777" w:rsidR="00646948" w:rsidRDefault="00646948">
                                  <w:pPr>
                                    <w:pStyle w:val="TableParagraph"/>
                                    <w:spacing w:line="159" w:lineRule="exact"/>
                                    <w:ind w:right="10"/>
                                    <w:jc w:val="center"/>
                                    <w:rPr>
                                      <w:sz w:val="18"/>
                                    </w:rPr>
                                  </w:pPr>
                                  <w:r>
                                    <w:rPr>
                                      <w:sz w:val="18"/>
                                    </w:rPr>
                                    <w:t>|</w:t>
                                  </w:r>
                                </w:p>
                              </w:tc>
                              <w:tc>
                                <w:tcPr>
                                  <w:tcW w:w="216" w:type="dxa"/>
                                  <w:tcBorders>
                                    <w:bottom w:val="single" w:sz="4" w:space="0" w:color="000000"/>
                                  </w:tcBorders>
                                </w:tcPr>
                                <w:p w14:paraId="2E15CBB1" w14:textId="77777777" w:rsidR="00646948" w:rsidRDefault="00646948">
                                  <w:pPr>
                                    <w:pStyle w:val="TableParagraph"/>
                                    <w:spacing w:line="159" w:lineRule="exact"/>
                                    <w:ind w:right="11"/>
                                    <w:jc w:val="center"/>
                                    <w:rPr>
                                      <w:sz w:val="18"/>
                                    </w:rPr>
                                  </w:pPr>
                                  <w:r>
                                    <w:rPr>
                                      <w:sz w:val="18"/>
                                    </w:rPr>
                                    <w:t>|</w:t>
                                  </w:r>
                                </w:p>
                              </w:tc>
                              <w:tc>
                                <w:tcPr>
                                  <w:tcW w:w="216" w:type="dxa"/>
                                  <w:tcBorders>
                                    <w:bottom w:val="single" w:sz="4" w:space="0" w:color="000000"/>
                                  </w:tcBorders>
                                </w:tcPr>
                                <w:p w14:paraId="15342417" w14:textId="77777777" w:rsidR="00646948" w:rsidRDefault="00646948">
                                  <w:pPr>
                                    <w:pStyle w:val="TableParagraph"/>
                                    <w:spacing w:line="159" w:lineRule="exact"/>
                                    <w:ind w:right="12"/>
                                    <w:jc w:val="center"/>
                                    <w:rPr>
                                      <w:sz w:val="18"/>
                                    </w:rPr>
                                  </w:pPr>
                                  <w:r>
                                    <w:rPr>
                                      <w:sz w:val="18"/>
                                    </w:rPr>
                                    <w:t>|</w:t>
                                  </w:r>
                                </w:p>
                              </w:tc>
                              <w:tc>
                                <w:tcPr>
                                  <w:tcW w:w="217" w:type="dxa"/>
                                  <w:tcBorders>
                                    <w:bottom w:val="single" w:sz="4" w:space="0" w:color="000000"/>
                                  </w:tcBorders>
                                </w:tcPr>
                                <w:p w14:paraId="0C593138" w14:textId="77777777" w:rsidR="00646948" w:rsidRDefault="00646948">
                                  <w:pPr>
                                    <w:pStyle w:val="TableParagraph"/>
                                    <w:spacing w:line="159" w:lineRule="exact"/>
                                    <w:ind w:right="13"/>
                                    <w:jc w:val="center"/>
                                    <w:rPr>
                                      <w:sz w:val="18"/>
                                    </w:rPr>
                                  </w:pPr>
                                  <w:r>
                                    <w:rPr>
                                      <w:sz w:val="18"/>
                                    </w:rPr>
                                    <w:t>|</w:t>
                                  </w:r>
                                </w:p>
                              </w:tc>
                              <w:tc>
                                <w:tcPr>
                                  <w:tcW w:w="217" w:type="dxa"/>
                                  <w:tcBorders>
                                    <w:bottom w:val="single" w:sz="4" w:space="0" w:color="000000"/>
                                  </w:tcBorders>
                                </w:tcPr>
                                <w:p w14:paraId="54C1E0EC" w14:textId="77777777" w:rsidR="00646948" w:rsidRDefault="00646948">
                                  <w:pPr>
                                    <w:pStyle w:val="TableParagraph"/>
                                    <w:spacing w:line="159" w:lineRule="exact"/>
                                    <w:ind w:right="16"/>
                                    <w:jc w:val="center"/>
                                    <w:rPr>
                                      <w:sz w:val="18"/>
                                    </w:rPr>
                                  </w:pPr>
                                  <w:r>
                                    <w:rPr>
                                      <w:sz w:val="18"/>
                                    </w:rPr>
                                    <w:t>|</w:t>
                                  </w:r>
                                </w:p>
                              </w:tc>
                              <w:tc>
                                <w:tcPr>
                                  <w:tcW w:w="216" w:type="dxa"/>
                                  <w:tcBorders>
                                    <w:bottom w:val="single" w:sz="4" w:space="0" w:color="000000"/>
                                  </w:tcBorders>
                                </w:tcPr>
                                <w:p w14:paraId="2CDEA4B0" w14:textId="77777777" w:rsidR="00646948" w:rsidRDefault="00646948">
                                  <w:pPr>
                                    <w:pStyle w:val="TableParagraph"/>
                                    <w:spacing w:line="159" w:lineRule="exact"/>
                                    <w:ind w:right="17"/>
                                    <w:jc w:val="center"/>
                                    <w:rPr>
                                      <w:sz w:val="18"/>
                                    </w:rPr>
                                  </w:pPr>
                                  <w:r>
                                    <w:rPr>
                                      <w:sz w:val="18"/>
                                    </w:rPr>
                                    <w:t>|</w:t>
                                  </w:r>
                                </w:p>
                              </w:tc>
                              <w:tc>
                                <w:tcPr>
                                  <w:tcW w:w="216" w:type="dxa"/>
                                  <w:tcBorders>
                                    <w:bottom w:val="single" w:sz="4" w:space="0" w:color="000000"/>
                                  </w:tcBorders>
                                </w:tcPr>
                                <w:p w14:paraId="7460BD70" w14:textId="77777777" w:rsidR="00646948" w:rsidRDefault="00646948">
                                  <w:pPr>
                                    <w:pStyle w:val="TableParagraph"/>
                                    <w:spacing w:line="159" w:lineRule="exact"/>
                                    <w:ind w:right="98"/>
                                    <w:jc w:val="right"/>
                                    <w:rPr>
                                      <w:sz w:val="18"/>
                                    </w:rPr>
                                  </w:pPr>
                                  <w:r>
                                    <w:rPr>
                                      <w:sz w:val="18"/>
                                    </w:rPr>
                                    <w:t>|</w:t>
                                  </w:r>
                                </w:p>
                              </w:tc>
                              <w:tc>
                                <w:tcPr>
                                  <w:tcW w:w="216" w:type="dxa"/>
                                  <w:tcBorders>
                                    <w:bottom w:val="single" w:sz="4" w:space="0" w:color="000000"/>
                                  </w:tcBorders>
                                </w:tcPr>
                                <w:p w14:paraId="3E507929" w14:textId="77777777" w:rsidR="00646948" w:rsidRDefault="00646948">
                                  <w:pPr>
                                    <w:pStyle w:val="TableParagraph"/>
                                    <w:spacing w:line="159" w:lineRule="exact"/>
                                    <w:ind w:right="18"/>
                                    <w:jc w:val="center"/>
                                    <w:rPr>
                                      <w:sz w:val="18"/>
                                    </w:rPr>
                                  </w:pPr>
                                  <w:r>
                                    <w:rPr>
                                      <w:sz w:val="18"/>
                                    </w:rPr>
                                    <w:t>|</w:t>
                                  </w:r>
                                </w:p>
                              </w:tc>
                              <w:tc>
                                <w:tcPr>
                                  <w:tcW w:w="216" w:type="dxa"/>
                                  <w:tcBorders>
                                    <w:bottom w:val="single" w:sz="4" w:space="0" w:color="000000"/>
                                  </w:tcBorders>
                                </w:tcPr>
                                <w:p w14:paraId="3044DCF5" w14:textId="77777777" w:rsidR="00646948" w:rsidRDefault="00646948">
                                  <w:pPr>
                                    <w:pStyle w:val="TableParagraph"/>
                                    <w:spacing w:line="159" w:lineRule="exact"/>
                                    <w:ind w:left="79"/>
                                    <w:rPr>
                                      <w:sz w:val="18"/>
                                    </w:rPr>
                                  </w:pPr>
                                  <w:r>
                                    <w:rPr>
                                      <w:sz w:val="18"/>
                                    </w:rPr>
                                    <w:t>|</w:t>
                                  </w:r>
                                </w:p>
                              </w:tc>
                              <w:tc>
                                <w:tcPr>
                                  <w:tcW w:w="216" w:type="dxa"/>
                                  <w:tcBorders>
                                    <w:bottom w:val="single" w:sz="4" w:space="0" w:color="000000"/>
                                  </w:tcBorders>
                                </w:tcPr>
                                <w:p w14:paraId="5CDD6C48" w14:textId="77777777" w:rsidR="00646948" w:rsidRDefault="00646948">
                                  <w:pPr>
                                    <w:pStyle w:val="TableParagraph"/>
                                    <w:spacing w:line="159" w:lineRule="exact"/>
                                    <w:ind w:right="21"/>
                                    <w:jc w:val="center"/>
                                    <w:rPr>
                                      <w:sz w:val="18"/>
                                    </w:rPr>
                                  </w:pPr>
                                  <w:r>
                                    <w:rPr>
                                      <w:sz w:val="18"/>
                                    </w:rPr>
                                    <w:t>|</w:t>
                                  </w:r>
                                </w:p>
                              </w:tc>
                              <w:tc>
                                <w:tcPr>
                                  <w:tcW w:w="218" w:type="dxa"/>
                                  <w:tcBorders>
                                    <w:bottom w:val="single" w:sz="4" w:space="0" w:color="000000"/>
                                  </w:tcBorders>
                                </w:tcPr>
                                <w:p w14:paraId="358FF8B9" w14:textId="77777777" w:rsidR="00646948" w:rsidRDefault="00646948">
                                  <w:pPr>
                                    <w:pStyle w:val="TableParagraph"/>
                                    <w:spacing w:line="159" w:lineRule="exact"/>
                                    <w:ind w:right="22"/>
                                    <w:jc w:val="center"/>
                                    <w:rPr>
                                      <w:sz w:val="18"/>
                                    </w:rPr>
                                  </w:pPr>
                                  <w:r>
                                    <w:rPr>
                                      <w:sz w:val="18"/>
                                    </w:rPr>
                                    <w:t>|</w:t>
                                  </w:r>
                                </w:p>
                              </w:tc>
                              <w:tc>
                                <w:tcPr>
                                  <w:tcW w:w="216" w:type="dxa"/>
                                  <w:tcBorders>
                                    <w:bottom w:val="single" w:sz="4" w:space="0" w:color="000000"/>
                                  </w:tcBorders>
                                </w:tcPr>
                                <w:p w14:paraId="6F45A0A1" w14:textId="77777777" w:rsidR="00646948" w:rsidRDefault="00646948">
                                  <w:pPr>
                                    <w:pStyle w:val="TableParagraph"/>
                                    <w:spacing w:line="159" w:lineRule="exact"/>
                                    <w:ind w:right="11"/>
                                    <w:jc w:val="center"/>
                                    <w:rPr>
                                      <w:sz w:val="18"/>
                                    </w:rPr>
                                  </w:pPr>
                                  <w:r>
                                    <w:rPr>
                                      <w:sz w:val="18"/>
                                    </w:rPr>
                                    <w:t>|</w:t>
                                  </w:r>
                                </w:p>
                              </w:tc>
                              <w:tc>
                                <w:tcPr>
                                  <w:tcW w:w="217" w:type="dxa"/>
                                  <w:tcBorders>
                                    <w:bottom w:val="single" w:sz="4" w:space="0" w:color="000000"/>
                                  </w:tcBorders>
                                </w:tcPr>
                                <w:p w14:paraId="5D302F02" w14:textId="77777777" w:rsidR="00646948" w:rsidRDefault="00646948">
                                  <w:pPr>
                                    <w:pStyle w:val="TableParagraph"/>
                                    <w:spacing w:line="159" w:lineRule="exact"/>
                                    <w:ind w:right="12"/>
                                    <w:jc w:val="center"/>
                                    <w:rPr>
                                      <w:sz w:val="18"/>
                                    </w:rPr>
                                  </w:pPr>
                                  <w:r>
                                    <w:rPr>
                                      <w:sz w:val="18"/>
                                    </w:rPr>
                                    <w:t>|</w:t>
                                  </w:r>
                                </w:p>
                              </w:tc>
                              <w:tc>
                                <w:tcPr>
                                  <w:tcW w:w="217" w:type="dxa"/>
                                  <w:tcBorders>
                                    <w:bottom w:val="single" w:sz="4" w:space="0" w:color="000000"/>
                                  </w:tcBorders>
                                </w:tcPr>
                                <w:p w14:paraId="1C883692" w14:textId="77777777" w:rsidR="00646948" w:rsidRDefault="00646948">
                                  <w:pPr>
                                    <w:pStyle w:val="TableParagraph"/>
                                    <w:spacing w:line="159" w:lineRule="exact"/>
                                    <w:ind w:right="94"/>
                                    <w:jc w:val="right"/>
                                    <w:rPr>
                                      <w:sz w:val="18"/>
                                    </w:rPr>
                                  </w:pPr>
                                  <w:r>
                                    <w:rPr>
                                      <w:sz w:val="18"/>
                                    </w:rPr>
                                    <w:t>|</w:t>
                                  </w:r>
                                </w:p>
                              </w:tc>
                              <w:tc>
                                <w:tcPr>
                                  <w:tcW w:w="216" w:type="dxa"/>
                                  <w:tcBorders>
                                    <w:bottom w:val="single" w:sz="4" w:space="0" w:color="000000"/>
                                  </w:tcBorders>
                                </w:tcPr>
                                <w:p w14:paraId="30A24686" w14:textId="77777777" w:rsidR="00646948" w:rsidRDefault="00646948">
                                  <w:pPr>
                                    <w:pStyle w:val="TableParagraph"/>
                                    <w:spacing w:line="159" w:lineRule="exact"/>
                                    <w:ind w:right="11"/>
                                    <w:jc w:val="center"/>
                                    <w:rPr>
                                      <w:sz w:val="18"/>
                                    </w:rPr>
                                  </w:pPr>
                                  <w:r>
                                    <w:rPr>
                                      <w:sz w:val="18"/>
                                    </w:rPr>
                                    <w:t>|</w:t>
                                  </w:r>
                                </w:p>
                              </w:tc>
                              <w:tc>
                                <w:tcPr>
                                  <w:tcW w:w="216" w:type="dxa"/>
                                  <w:tcBorders>
                                    <w:bottom w:val="single" w:sz="4" w:space="0" w:color="000000"/>
                                  </w:tcBorders>
                                </w:tcPr>
                                <w:p w14:paraId="5C784118" w14:textId="77777777" w:rsidR="00646948" w:rsidRDefault="00646948">
                                  <w:pPr>
                                    <w:pStyle w:val="TableParagraph"/>
                                    <w:spacing w:line="159" w:lineRule="exact"/>
                                    <w:ind w:right="12"/>
                                    <w:jc w:val="center"/>
                                    <w:rPr>
                                      <w:sz w:val="18"/>
                                    </w:rPr>
                                  </w:pPr>
                                  <w:r>
                                    <w:rPr>
                                      <w:sz w:val="18"/>
                                    </w:rPr>
                                    <w:t>|</w:t>
                                  </w:r>
                                </w:p>
                              </w:tc>
                              <w:tc>
                                <w:tcPr>
                                  <w:tcW w:w="333" w:type="dxa"/>
                                  <w:tcBorders>
                                    <w:bottom w:val="single" w:sz="4" w:space="0" w:color="000000"/>
                                  </w:tcBorders>
                                </w:tcPr>
                                <w:p w14:paraId="0C661B53" w14:textId="77777777" w:rsidR="00646948" w:rsidRDefault="00646948">
                                  <w:pPr>
                                    <w:pStyle w:val="TableParagraph"/>
                                    <w:spacing w:line="159" w:lineRule="exact"/>
                                    <w:ind w:left="82" w:right="-15"/>
                                    <w:rPr>
                                      <w:sz w:val="18"/>
                                    </w:rPr>
                                  </w:pPr>
                                  <w:r>
                                    <w:rPr>
                                      <w:sz w:val="18"/>
                                    </w:rPr>
                                    <w:t>|</w:t>
                                  </w:r>
                                  <w:r>
                                    <w:rPr>
                                      <w:spacing w:val="44"/>
                                      <w:sz w:val="18"/>
                                    </w:rPr>
                                    <w:t xml:space="preserve"> </w:t>
                                  </w:r>
                                  <w:r>
                                    <w:rPr>
                                      <w:sz w:val="18"/>
                                    </w:rPr>
                                    <w:t>|</w:t>
                                  </w:r>
                                </w:p>
                              </w:tc>
                              <w:tc>
                                <w:tcPr>
                                  <w:tcW w:w="226" w:type="dxa"/>
                                </w:tcPr>
                                <w:p w14:paraId="4432FE51" w14:textId="77777777" w:rsidR="00646948" w:rsidRDefault="00646948">
                                  <w:pPr>
                                    <w:pStyle w:val="TableParagraph"/>
                                    <w:rPr>
                                      <w:sz w:val="12"/>
                                    </w:rPr>
                                  </w:pPr>
                                </w:p>
                              </w:tc>
                            </w:tr>
                            <w:tr w:rsidR="00646948" w14:paraId="2A3390FD" w14:textId="77777777">
                              <w:trPr>
                                <w:trHeight w:val="470"/>
                              </w:trPr>
                              <w:tc>
                                <w:tcPr>
                                  <w:tcW w:w="127" w:type="dxa"/>
                                  <w:tcBorders>
                                    <w:top w:val="single" w:sz="4" w:space="0" w:color="000000"/>
                                    <w:bottom w:val="single" w:sz="4" w:space="0" w:color="000000"/>
                                  </w:tcBorders>
                                </w:tcPr>
                                <w:p w14:paraId="5CFD713A" w14:textId="77777777" w:rsidR="00646948" w:rsidRDefault="00646948">
                                  <w:pPr>
                                    <w:pStyle w:val="TableParagraph"/>
                                    <w:spacing w:before="6"/>
                                    <w:rPr>
                                      <w:sz w:val="24"/>
                                    </w:rPr>
                                  </w:pPr>
                                </w:p>
                                <w:p w14:paraId="01EDA075"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14314894" w14:textId="77777777" w:rsidR="00646948" w:rsidRDefault="00646948">
                                  <w:pPr>
                                    <w:pStyle w:val="TableParagraph"/>
                                    <w:spacing w:before="6"/>
                                    <w:rPr>
                                      <w:sz w:val="24"/>
                                    </w:rPr>
                                  </w:pPr>
                                </w:p>
                                <w:p w14:paraId="41B9FF5A"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17860946" w14:textId="77777777" w:rsidR="00646948" w:rsidRDefault="00646948">
                                  <w:pPr>
                                    <w:pStyle w:val="TableParagraph"/>
                                    <w:spacing w:before="6"/>
                                    <w:rPr>
                                      <w:sz w:val="24"/>
                                    </w:rPr>
                                  </w:pPr>
                                </w:p>
                                <w:p w14:paraId="0C1E7349"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07397B7C" w14:textId="77777777" w:rsidR="00646948" w:rsidRDefault="00646948">
                                  <w:pPr>
                                    <w:pStyle w:val="TableParagraph"/>
                                    <w:spacing w:before="6"/>
                                    <w:rPr>
                                      <w:sz w:val="24"/>
                                    </w:rPr>
                                  </w:pPr>
                                </w:p>
                                <w:p w14:paraId="4342EDDB"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9ABD208" w14:textId="77777777" w:rsidR="00646948" w:rsidRDefault="00646948">
                                  <w:pPr>
                                    <w:pStyle w:val="TableParagraph"/>
                                    <w:spacing w:before="6"/>
                                    <w:rPr>
                                      <w:sz w:val="24"/>
                                    </w:rPr>
                                  </w:pPr>
                                </w:p>
                                <w:p w14:paraId="4FA57730"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19DA5710" w14:textId="77777777" w:rsidR="00646948" w:rsidRDefault="00646948">
                                  <w:pPr>
                                    <w:pStyle w:val="TableParagraph"/>
                                    <w:spacing w:before="6"/>
                                    <w:rPr>
                                      <w:sz w:val="24"/>
                                    </w:rPr>
                                  </w:pPr>
                                </w:p>
                                <w:p w14:paraId="684AC67E"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7ADCD22" w14:textId="77777777" w:rsidR="00646948" w:rsidRDefault="00646948">
                                  <w:pPr>
                                    <w:pStyle w:val="TableParagraph"/>
                                    <w:spacing w:before="6"/>
                                    <w:rPr>
                                      <w:sz w:val="24"/>
                                    </w:rPr>
                                  </w:pPr>
                                </w:p>
                                <w:p w14:paraId="01A34069"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6EEAB251" w14:textId="77777777" w:rsidR="00646948" w:rsidRDefault="00646948">
                                  <w:pPr>
                                    <w:pStyle w:val="TableParagraph"/>
                                    <w:spacing w:before="6"/>
                                    <w:rPr>
                                      <w:sz w:val="24"/>
                                    </w:rPr>
                                  </w:pPr>
                                </w:p>
                                <w:p w14:paraId="3CC7B3C8"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5448C351" w14:textId="77777777" w:rsidR="00646948" w:rsidRDefault="00646948">
                                  <w:pPr>
                                    <w:pStyle w:val="TableParagraph"/>
                                    <w:spacing w:before="6"/>
                                    <w:rPr>
                                      <w:sz w:val="24"/>
                                    </w:rPr>
                                  </w:pPr>
                                </w:p>
                                <w:p w14:paraId="0679D518"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0AF0A4F5" w14:textId="77777777" w:rsidR="00646948" w:rsidRDefault="00646948">
                                  <w:pPr>
                                    <w:pStyle w:val="TableParagraph"/>
                                    <w:spacing w:before="6"/>
                                    <w:rPr>
                                      <w:sz w:val="24"/>
                                    </w:rPr>
                                  </w:pPr>
                                </w:p>
                                <w:p w14:paraId="4CF4F710"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6CB6F328" w14:textId="77777777" w:rsidR="00646948" w:rsidRDefault="00646948">
                                  <w:pPr>
                                    <w:pStyle w:val="TableParagraph"/>
                                    <w:spacing w:before="6"/>
                                    <w:rPr>
                                      <w:sz w:val="24"/>
                                    </w:rPr>
                                  </w:pPr>
                                </w:p>
                                <w:p w14:paraId="419B3746"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7AA44813" w14:textId="77777777" w:rsidR="00646948" w:rsidRDefault="00646948">
                                  <w:pPr>
                                    <w:pStyle w:val="TableParagraph"/>
                                    <w:spacing w:before="6"/>
                                    <w:rPr>
                                      <w:sz w:val="24"/>
                                    </w:rPr>
                                  </w:pPr>
                                </w:p>
                                <w:p w14:paraId="0B6E0455"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16A8D512" w14:textId="77777777" w:rsidR="00646948" w:rsidRDefault="00646948">
                                  <w:pPr>
                                    <w:pStyle w:val="TableParagraph"/>
                                    <w:spacing w:before="6"/>
                                    <w:rPr>
                                      <w:sz w:val="24"/>
                                    </w:rPr>
                                  </w:pPr>
                                </w:p>
                                <w:p w14:paraId="6602E31C"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17CFA5A1" w14:textId="77777777" w:rsidR="00646948" w:rsidRDefault="00646948">
                                  <w:pPr>
                                    <w:pStyle w:val="TableParagraph"/>
                                    <w:spacing w:before="6"/>
                                    <w:rPr>
                                      <w:sz w:val="24"/>
                                    </w:rPr>
                                  </w:pPr>
                                </w:p>
                                <w:p w14:paraId="1411E004"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CCBBAB8" w14:textId="77777777" w:rsidR="00646948" w:rsidRDefault="00646948">
                                  <w:pPr>
                                    <w:pStyle w:val="TableParagraph"/>
                                    <w:spacing w:before="6"/>
                                    <w:rPr>
                                      <w:sz w:val="24"/>
                                    </w:rPr>
                                  </w:pPr>
                                </w:p>
                                <w:p w14:paraId="7EC6E055"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2E9925A0" w14:textId="77777777" w:rsidR="00646948" w:rsidRDefault="00646948">
                                  <w:pPr>
                                    <w:pStyle w:val="TableParagraph"/>
                                    <w:spacing w:before="6"/>
                                    <w:rPr>
                                      <w:sz w:val="24"/>
                                    </w:rPr>
                                  </w:pPr>
                                </w:p>
                                <w:p w14:paraId="444531A2"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D8DEAC5" w14:textId="77777777" w:rsidR="00646948" w:rsidRDefault="00646948">
                                  <w:pPr>
                                    <w:pStyle w:val="TableParagraph"/>
                                    <w:spacing w:before="6"/>
                                    <w:rPr>
                                      <w:sz w:val="24"/>
                                    </w:rPr>
                                  </w:pPr>
                                </w:p>
                                <w:p w14:paraId="38745604"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214B81C" w14:textId="77777777" w:rsidR="00646948" w:rsidRDefault="00646948">
                                  <w:pPr>
                                    <w:pStyle w:val="TableParagraph"/>
                                    <w:spacing w:before="6"/>
                                    <w:rPr>
                                      <w:sz w:val="24"/>
                                    </w:rPr>
                                  </w:pPr>
                                </w:p>
                                <w:p w14:paraId="4FE7F026"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0FF4C3D0" w14:textId="77777777" w:rsidR="00646948" w:rsidRDefault="00646948">
                                  <w:pPr>
                                    <w:pStyle w:val="TableParagraph"/>
                                    <w:spacing w:before="6"/>
                                    <w:rPr>
                                      <w:sz w:val="24"/>
                                    </w:rPr>
                                  </w:pPr>
                                </w:p>
                                <w:p w14:paraId="3C08CC84"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389AC882" w14:textId="77777777" w:rsidR="00646948" w:rsidRDefault="00646948">
                                  <w:pPr>
                                    <w:pStyle w:val="TableParagraph"/>
                                    <w:spacing w:before="6"/>
                                    <w:rPr>
                                      <w:sz w:val="24"/>
                                    </w:rPr>
                                  </w:pPr>
                                </w:p>
                                <w:p w14:paraId="250AF3ED" w14:textId="77777777" w:rsidR="00646948" w:rsidRDefault="00646948">
                                  <w:pPr>
                                    <w:pStyle w:val="TableParagraph"/>
                                    <w:spacing w:before="1" w:line="167" w:lineRule="exact"/>
                                    <w:ind w:left="89"/>
                                    <w:rPr>
                                      <w:sz w:val="18"/>
                                    </w:rPr>
                                  </w:pPr>
                                  <w:r>
                                    <w:rPr>
                                      <w:sz w:val="18"/>
                                    </w:rPr>
                                    <w:t>|</w:t>
                                  </w:r>
                                </w:p>
                              </w:tc>
                              <w:tc>
                                <w:tcPr>
                                  <w:tcW w:w="216" w:type="dxa"/>
                                  <w:tcBorders>
                                    <w:top w:val="single" w:sz="4" w:space="0" w:color="000000"/>
                                    <w:bottom w:val="single" w:sz="4" w:space="0" w:color="000000"/>
                                  </w:tcBorders>
                                </w:tcPr>
                                <w:p w14:paraId="303C96A0" w14:textId="77777777" w:rsidR="00646948" w:rsidRDefault="00646948">
                                  <w:pPr>
                                    <w:pStyle w:val="TableParagraph"/>
                                    <w:spacing w:before="6"/>
                                    <w:rPr>
                                      <w:sz w:val="24"/>
                                    </w:rPr>
                                  </w:pPr>
                                </w:p>
                                <w:p w14:paraId="1F6B5590"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73BE3C31" w14:textId="77777777" w:rsidR="00646948" w:rsidRDefault="00646948">
                                  <w:pPr>
                                    <w:pStyle w:val="TableParagraph"/>
                                    <w:spacing w:before="6"/>
                                    <w:rPr>
                                      <w:sz w:val="24"/>
                                    </w:rPr>
                                  </w:pPr>
                                </w:p>
                                <w:p w14:paraId="64181D8F"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C32D73C" w14:textId="77777777" w:rsidR="00646948" w:rsidRDefault="00646948">
                                  <w:pPr>
                                    <w:pStyle w:val="TableParagraph"/>
                                    <w:spacing w:before="6"/>
                                    <w:rPr>
                                      <w:sz w:val="24"/>
                                    </w:rPr>
                                  </w:pPr>
                                </w:p>
                                <w:p w14:paraId="1577DBF0"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323D3013" w14:textId="77777777" w:rsidR="00646948" w:rsidRDefault="00646948">
                                  <w:pPr>
                                    <w:pStyle w:val="TableParagraph"/>
                                    <w:spacing w:before="6"/>
                                    <w:rPr>
                                      <w:sz w:val="24"/>
                                    </w:rPr>
                                  </w:pPr>
                                </w:p>
                                <w:p w14:paraId="706A10FB" w14:textId="77777777" w:rsidR="00646948" w:rsidRDefault="00646948">
                                  <w:pPr>
                                    <w:pStyle w:val="TableParagraph"/>
                                    <w:spacing w:before="1" w:line="167" w:lineRule="exact"/>
                                    <w:ind w:right="5"/>
                                    <w:jc w:val="center"/>
                                    <w:rPr>
                                      <w:sz w:val="18"/>
                                    </w:rPr>
                                  </w:pPr>
                                  <w:r>
                                    <w:rPr>
                                      <w:sz w:val="18"/>
                                    </w:rPr>
                                    <w:t>|</w:t>
                                  </w:r>
                                </w:p>
                              </w:tc>
                              <w:tc>
                                <w:tcPr>
                                  <w:tcW w:w="217" w:type="dxa"/>
                                  <w:tcBorders>
                                    <w:top w:val="single" w:sz="4" w:space="0" w:color="000000"/>
                                    <w:bottom w:val="single" w:sz="4" w:space="0" w:color="000000"/>
                                  </w:tcBorders>
                                </w:tcPr>
                                <w:p w14:paraId="301A6359" w14:textId="77777777" w:rsidR="00646948" w:rsidRDefault="00646948">
                                  <w:pPr>
                                    <w:pStyle w:val="TableParagraph"/>
                                    <w:spacing w:before="6"/>
                                    <w:rPr>
                                      <w:sz w:val="24"/>
                                    </w:rPr>
                                  </w:pPr>
                                </w:p>
                                <w:p w14:paraId="7F62120A" w14:textId="77777777" w:rsidR="00646948" w:rsidRDefault="00646948">
                                  <w:pPr>
                                    <w:pStyle w:val="TableParagraph"/>
                                    <w:spacing w:before="1" w:line="167" w:lineRule="exact"/>
                                    <w:ind w:right="7"/>
                                    <w:jc w:val="center"/>
                                    <w:rPr>
                                      <w:sz w:val="18"/>
                                    </w:rPr>
                                  </w:pPr>
                                  <w:r>
                                    <w:rPr>
                                      <w:sz w:val="18"/>
                                    </w:rPr>
                                    <w:t>|</w:t>
                                  </w:r>
                                </w:p>
                              </w:tc>
                              <w:tc>
                                <w:tcPr>
                                  <w:tcW w:w="217" w:type="dxa"/>
                                  <w:tcBorders>
                                    <w:top w:val="single" w:sz="4" w:space="0" w:color="000000"/>
                                    <w:bottom w:val="single" w:sz="4" w:space="0" w:color="000000"/>
                                  </w:tcBorders>
                                </w:tcPr>
                                <w:p w14:paraId="705AF920" w14:textId="77777777" w:rsidR="00646948" w:rsidRDefault="00646948">
                                  <w:pPr>
                                    <w:pStyle w:val="TableParagraph"/>
                                    <w:spacing w:before="6"/>
                                    <w:rPr>
                                      <w:sz w:val="24"/>
                                    </w:rPr>
                                  </w:pPr>
                                </w:p>
                                <w:p w14:paraId="6D142540" w14:textId="77777777" w:rsidR="00646948" w:rsidRDefault="00646948">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38E6065B" w14:textId="77777777" w:rsidR="00646948" w:rsidRDefault="00646948">
                                  <w:pPr>
                                    <w:pStyle w:val="TableParagraph"/>
                                    <w:spacing w:before="6"/>
                                    <w:rPr>
                                      <w:sz w:val="24"/>
                                    </w:rPr>
                                  </w:pPr>
                                </w:p>
                                <w:p w14:paraId="6B8E9F82" w14:textId="77777777" w:rsidR="00646948" w:rsidRDefault="00646948">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598A1EE2" w14:textId="77777777" w:rsidR="00646948" w:rsidRDefault="00646948">
                                  <w:pPr>
                                    <w:pStyle w:val="TableParagraph"/>
                                    <w:spacing w:before="6"/>
                                    <w:rPr>
                                      <w:sz w:val="24"/>
                                    </w:rPr>
                                  </w:pPr>
                                </w:p>
                                <w:p w14:paraId="22CFAA3B" w14:textId="77777777" w:rsidR="00646948" w:rsidRDefault="00646948">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13C26304" w14:textId="77777777" w:rsidR="00646948" w:rsidRDefault="00646948">
                                  <w:pPr>
                                    <w:pStyle w:val="TableParagraph"/>
                                    <w:spacing w:before="6"/>
                                    <w:rPr>
                                      <w:sz w:val="24"/>
                                    </w:rPr>
                                  </w:pPr>
                                </w:p>
                                <w:p w14:paraId="235D522B"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4E25FA8F" w14:textId="77777777" w:rsidR="00646948" w:rsidRDefault="00646948">
                                  <w:pPr>
                                    <w:pStyle w:val="TableParagraph"/>
                                    <w:spacing w:before="6"/>
                                    <w:rPr>
                                      <w:sz w:val="24"/>
                                    </w:rPr>
                                  </w:pPr>
                                </w:p>
                                <w:p w14:paraId="220A2FF8" w14:textId="77777777" w:rsidR="00646948" w:rsidRDefault="00646948">
                                  <w:pPr>
                                    <w:pStyle w:val="TableParagraph"/>
                                    <w:spacing w:before="1" w:line="167" w:lineRule="exact"/>
                                    <w:ind w:left="82"/>
                                    <w:rPr>
                                      <w:sz w:val="18"/>
                                    </w:rPr>
                                  </w:pPr>
                                  <w:r>
                                    <w:rPr>
                                      <w:sz w:val="18"/>
                                    </w:rPr>
                                    <w:t>|</w:t>
                                  </w:r>
                                </w:p>
                              </w:tc>
                              <w:tc>
                                <w:tcPr>
                                  <w:tcW w:w="216" w:type="dxa"/>
                                  <w:tcBorders>
                                    <w:top w:val="single" w:sz="4" w:space="0" w:color="000000"/>
                                    <w:bottom w:val="single" w:sz="4" w:space="0" w:color="000000"/>
                                  </w:tcBorders>
                                </w:tcPr>
                                <w:p w14:paraId="7BDF05C5" w14:textId="77777777" w:rsidR="00646948" w:rsidRDefault="00646948">
                                  <w:pPr>
                                    <w:pStyle w:val="TableParagraph"/>
                                    <w:spacing w:before="6"/>
                                    <w:rPr>
                                      <w:sz w:val="24"/>
                                    </w:rPr>
                                  </w:pPr>
                                </w:p>
                                <w:p w14:paraId="35ED5E1D" w14:textId="77777777" w:rsidR="00646948" w:rsidRDefault="00646948">
                                  <w:pPr>
                                    <w:pStyle w:val="TableParagraph"/>
                                    <w:spacing w:before="1" w:line="167" w:lineRule="exact"/>
                                    <w:ind w:right="13"/>
                                    <w:jc w:val="center"/>
                                    <w:rPr>
                                      <w:sz w:val="18"/>
                                    </w:rPr>
                                  </w:pPr>
                                  <w:r>
                                    <w:rPr>
                                      <w:sz w:val="18"/>
                                    </w:rPr>
                                    <w:t>|</w:t>
                                  </w:r>
                                </w:p>
                              </w:tc>
                              <w:tc>
                                <w:tcPr>
                                  <w:tcW w:w="218" w:type="dxa"/>
                                  <w:tcBorders>
                                    <w:top w:val="single" w:sz="4" w:space="0" w:color="000000"/>
                                    <w:bottom w:val="single" w:sz="4" w:space="0" w:color="000000"/>
                                  </w:tcBorders>
                                </w:tcPr>
                                <w:p w14:paraId="6E4048A3" w14:textId="77777777" w:rsidR="00646948" w:rsidRDefault="00646948">
                                  <w:pPr>
                                    <w:pStyle w:val="TableParagraph"/>
                                    <w:spacing w:before="6"/>
                                    <w:rPr>
                                      <w:sz w:val="24"/>
                                    </w:rPr>
                                  </w:pPr>
                                </w:p>
                                <w:p w14:paraId="332F87B5"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4175F336" w14:textId="77777777" w:rsidR="00646948" w:rsidRDefault="00646948">
                                  <w:pPr>
                                    <w:pStyle w:val="TableParagraph"/>
                                    <w:spacing w:before="6"/>
                                    <w:rPr>
                                      <w:sz w:val="24"/>
                                    </w:rPr>
                                  </w:pPr>
                                </w:p>
                                <w:p w14:paraId="65002AE4" w14:textId="77777777" w:rsidR="00646948" w:rsidRDefault="00646948">
                                  <w:pPr>
                                    <w:pStyle w:val="TableParagraph"/>
                                    <w:spacing w:before="1" w:line="167" w:lineRule="exact"/>
                                    <w:ind w:right="18"/>
                                    <w:jc w:val="center"/>
                                    <w:rPr>
                                      <w:sz w:val="18"/>
                                    </w:rPr>
                                  </w:pPr>
                                  <w:r>
                                    <w:rPr>
                                      <w:sz w:val="18"/>
                                    </w:rPr>
                                    <w:t>|</w:t>
                                  </w:r>
                                </w:p>
                              </w:tc>
                              <w:tc>
                                <w:tcPr>
                                  <w:tcW w:w="217" w:type="dxa"/>
                                  <w:tcBorders>
                                    <w:top w:val="single" w:sz="4" w:space="0" w:color="000000"/>
                                    <w:bottom w:val="single" w:sz="4" w:space="0" w:color="000000"/>
                                  </w:tcBorders>
                                </w:tcPr>
                                <w:p w14:paraId="527A6995" w14:textId="77777777" w:rsidR="00646948" w:rsidRDefault="00646948">
                                  <w:pPr>
                                    <w:pStyle w:val="TableParagraph"/>
                                    <w:spacing w:before="6"/>
                                    <w:rPr>
                                      <w:sz w:val="24"/>
                                    </w:rPr>
                                  </w:pPr>
                                </w:p>
                                <w:p w14:paraId="3D316387" w14:textId="77777777" w:rsidR="00646948" w:rsidRDefault="00646948">
                                  <w:pPr>
                                    <w:pStyle w:val="TableParagraph"/>
                                    <w:spacing w:before="1" w:line="167" w:lineRule="exact"/>
                                    <w:ind w:right="20"/>
                                    <w:jc w:val="center"/>
                                    <w:rPr>
                                      <w:sz w:val="18"/>
                                    </w:rPr>
                                  </w:pPr>
                                  <w:r>
                                    <w:rPr>
                                      <w:sz w:val="18"/>
                                    </w:rPr>
                                    <w:t>|</w:t>
                                  </w:r>
                                </w:p>
                              </w:tc>
                              <w:tc>
                                <w:tcPr>
                                  <w:tcW w:w="217" w:type="dxa"/>
                                  <w:tcBorders>
                                    <w:top w:val="single" w:sz="4" w:space="0" w:color="000000"/>
                                    <w:bottom w:val="single" w:sz="4" w:space="0" w:color="000000"/>
                                  </w:tcBorders>
                                </w:tcPr>
                                <w:p w14:paraId="2AC40930" w14:textId="77777777" w:rsidR="00646948" w:rsidRDefault="00646948">
                                  <w:pPr>
                                    <w:pStyle w:val="TableParagraph"/>
                                    <w:spacing w:before="6"/>
                                    <w:rPr>
                                      <w:sz w:val="24"/>
                                    </w:rPr>
                                  </w:pPr>
                                </w:p>
                                <w:p w14:paraId="3DA1336E" w14:textId="77777777" w:rsidR="00646948" w:rsidRDefault="00646948">
                                  <w:pPr>
                                    <w:pStyle w:val="TableParagraph"/>
                                    <w:spacing w:before="1" w:line="167" w:lineRule="exact"/>
                                    <w:ind w:right="98"/>
                                    <w:jc w:val="right"/>
                                    <w:rPr>
                                      <w:sz w:val="18"/>
                                    </w:rPr>
                                  </w:pPr>
                                  <w:r>
                                    <w:rPr>
                                      <w:sz w:val="18"/>
                                    </w:rPr>
                                    <w:t>|</w:t>
                                  </w:r>
                                </w:p>
                              </w:tc>
                              <w:tc>
                                <w:tcPr>
                                  <w:tcW w:w="216" w:type="dxa"/>
                                  <w:tcBorders>
                                    <w:top w:val="single" w:sz="4" w:space="0" w:color="000000"/>
                                    <w:bottom w:val="single" w:sz="4" w:space="0" w:color="000000"/>
                                  </w:tcBorders>
                                </w:tcPr>
                                <w:p w14:paraId="6C3ED741" w14:textId="77777777" w:rsidR="00646948" w:rsidRDefault="00646948">
                                  <w:pPr>
                                    <w:pStyle w:val="TableParagraph"/>
                                    <w:spacing w:before="6"/>
                                    <w:rPr>
                                      <w:sz w:val="24"/>
                                    </w:rPr>
                                  </w:pPr>
                                </w:p>
                                <w:p w14:paraId="41D4BFB7" w14:textId="77777777" w:rsidR="00646948" w:rsidRDefault="00646948">
                                  <w:pPr>
                                    <w:pStyle w:val="TableParagraph"/>
                                    <w:spacing w:before="1" w:line="167" w:lineRule="exact"/>
                                    <w:ind w:right="19"/>
                                    <w:jc w:val="center"/>
                                    <w:rPr>
                                      <w:sz w:val="18"/>
                                    </w:rPr>
                                  </w:pPr>
                                  <w:r>
                                    <w:rPr>
                                      <w:sz w:val="18"/>
                                    </w:rPr>
                                    <w:t>|</w:t>
                                  </w:r>
                                </w:p>
                              </w:tc>
                              <w:tc>
                                <w:tcPr>
                                  <w:tcW w:w="216" w:type="dxa"/>
                                  <w:tcBorders>
                                    <w:top w:val="single" w:sz="4" w:space="0" w:color="000000"/>
                                    <w:bottom w:val="single" w:sz="4" w:space="0" w:color="000000"/>
                                  </w:tcBorders>
                                </w:tcPr>
                                <w:p w14:paraId="19CBA6ED" w14:textId="77777777" w:rsidR="00646948" w:rsidRDefault="00646948">
                                  <w:pPr>
                                    <w:pStyle w:val="TableParagraph"/>
                                    <w:spacing w:before="6"/>
                                    <w:rPr>
                                      <w:sz w:val="24"/>
                                    </w:rPr>
                                  </w:pPr>
                                </w:p>
                                <w:p w14:paraId="34CF849A" w14:textId="77777777" w:rsidR="00646948" w:rsidRDefault="00646948">
                                  <w:pPr>
                                    <w:pStyle w:val="TableParagraph"/>
                                    <w:spacing w:before="1" w:line="167" w:lineRule="exact"/>
                                    <w:ind w:right="19"/>
                                    <w:jc w:val="center"/>
                                    <w:rPr>
                                      <w:sz w:val="18"/>
                                    </w:rPr>
                                  </w:pPr>
                                  <w:r>
                                    <w:rPr>
                                      <w:sz w:val="18"/>
                                    </w:rPr>
                                    <w:t>|</w:t>
                                  </w:r>
                                </w:p>
                              </w:tc>
                              <w:tc>
                                <w:tcPr>
                                  <w:tcW w:w="333" w:type="dxa"/>
                                  <w:tcBorders>
                                    <w:top w:val="single" w:sz="4" w:space="0" w:color="000000"/>
                                    <w:bottom w:val="single" w:sz="4" w:space="0" w:color="000000"/>
                                  </w:tcBorders>
                                </w:tcPr>
                                <w:p w14:paraId="181ECBC2" w14:textId="77777777" w:rsidR="00646948" w:rsidRDefault="00646948">
                                  <w:pPr>
                                    <w:pStyle w:val="TableParagraph"/>
                                    <w:spacing w:before="6"/>
                                    <w:rPr>
                                      <w:sz w:val="24"/>
                                    </w:rPr>
                                  </w:pPr>
                                </w:p>
                                <w:p w14:paraId="707B93B6" w14:textId="77777777" w:rsidR="00646948" w:rsidRDefault="00646948">
                                  <w:pPr>
                                    <w:pStyle w:val="TableParagraph"/>
                                    <w:spacing w:before="1" w:line="167" w:lineRule="exact"/>
                                    <w:ind w:left="78"/>
                                    <w:rPr>
                                      <w:sz w:val="18"/>
                                    </w:rPr>
                                  </w:pPr>
                                  <w:r>
                                    <w:rPr>
                                      <w:sz w:val="18"/>
                                    </w:rPr>
                                    <w:t xml:space="preserve">| </w:t>
                                  </w:r>
                                  <w:r>
                                    <w:rPr>
                                      <w:spacing w:val="-17"/>
                                      <w:sz w:val="18"/>
                                    </w:rPr>
                                    <w:t>|</w:t>
                                  </w:r>
                                </w:p>
                              </w:tc>
                              <w:tc>
                                <w:tcPr>
                                  <w:tcW w:w="226" w:type="dxa"/>
                                </w:tcPr>
                                <w:p w14:paraId="4FDE9CD6" w14:textId="77777777" w:rsidR="00646948" w:rsidRDefault="00646948">
                                  <w:pPr>
                                    <w:pStyle w:val="TableParagraph"/>
                                    <w:rPr>
                                      <w:sz w:val="18"/>
                                    </w:rPr>
                                  </w:pPr>
                                </w:p>
                              </w:tc>
                            </w:tr>
                            <w:tr w:rsidR="00646948" w14:paraId="3A82187D" w14:textId="77777777">
                              <w:trPr>
                                <w:trHeight w:val="470"/>
                              </w:trPr>
                              <w:tc>
                                <w:tcPr>
                                  <w:tcW w:w="127" w:type="dxa"/>
                                  <w:tcBorders>
                                    <w:top w:val="single" w:sz="4" w:space="0" w:color="000000"/>
                                    <w:bottom w:val="single" w:sz="4" w:space="0" w:color="000000"/>
                                  </w:tcBorders>
                                </w:tcPr>
                                <w:p w14:paraId="174E0C2F" w14:textId="77777777" w:rsidR="00646948" w:rsidRDefault="00646948">
                                  <w:pPr>
                                    <w:pStyle w:val="TableParagraph"/>
                                    <w:spacing w:before="6"/>
                                    <w:rPr>
                                      <w:sz w:val="24"/>
                                    </w:rPr>
                                  </w:pPr>
                                </w:p>
                                <w:p w14:paraId="28362B7C"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412F07AB" w14:textId="77777777" w:rsidR="00646948" w:rsidRDefault="00646948">
                                  <w:pPr>
                                    <w:pStyle w:val="TableParagraph"/>
                                    <w:spacing w:before="6"/>
                                    <w:rPr>
                                      <w:sz w:val="24"/>
                                    </w:rPr>
                                  </w:pPr>
                                </w:p>
                                <w:p w14:paraId="4445F9DF"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4B8FB62E" w14:textId="77777777" w:rsidR="00646948" w:rsidRDefault="00646948">
                                  <w:pPr>
                                    <w:pStyle w:val="TableParagraph"/>
                                    <w:spacing w:before="6"/>
                                    <w:rPr>
                                      <w:sz w:val="24"/>
                                    </w:rPr>
                                  </w:pPr>
                                </w:p>
                                <w:p w14:paraId="634CD834"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160F2666" w14:textId="77777777" w:rsidR="00646948" w:rsidRDefault="00646948">
                                  <w:pPr>
                                    <w:pStyle w:val="TableParagraph"/>
                                    <w:spacing w:before="6"/>
                                    <w:rPr>
                                      <w:sz w:val="24"/>
                                    </w:rPr>
                                  </w:pPr>
                                </w:p>
                                <w:p w14:paraId="5E40D2EC"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7E88697" w14:textId="77777777" w:rsidR="00646948" w:rsidRDefault="00646948">
                                  <w:pPr>
                                    <w:pStyle w:val="TableParagraph"/>
                                    <w:spacing w:before="6"/>
                                    <w:rPr>
                                      <w:sz w:val="24"/>
                                    </w:rPr>
                                  </w:pPr>
                                </w:p>
                                <w:p w14:paraId="2E804D69"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0B26870B" w14:textId="77777777" w:rsidR="00646948" w:rsidRDefault="00646948">
                                  <w:pPr>
                                    <w:pStyle w:val="TableParagraph"/>
                                    <w:spacing w:before="6"/>
                                    <w:rPr>
                                      <w:sz w:val="24"/>
                                    </w:rPr>
                                  </w:pPr>
                                </w:p>
                                <w:p w14:paraId="601778ED"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F870452" w14:textId="77777777" w:rsidR="00646948" w:rsidRDefault="00646948">
                                  <w:pPr>
                                    <w:pStyle w:val="TableParagraph"/>
                                    <w:spacing w:before="6"/>
                                    <w:rPr>
                                      <w:sz w:val="24"/>
                                    </w:rPr>
                                  </w:pPr>
                                </w:p>
                                <w:p w14:paraId="79BDB107"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7D3D4177" w14:textId="77777777" w:rsidR="00646948" w:rsidRDefault="00646948">
                                  <w:pPr>
                                    <w:pStyle w:val="TableParagraph"/>
                                    <w:spacing w:before="6"/>
                                    <w:rPr>
                                      <w:sz w:val="24"/>
                                    </w:rPr>
                                  </w:pPr>
                                </w:p>
                                <w:p w14:paraId="32057009"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15A7E236" w14:textId="77777777" w:rsidR="00646948" w:rsidRDefault="00646948">
                                  <w:pPr>
                                    <w:pStyle w:val="TableParagraph"/>
                                    <w:spacing w:before="6"/>
                                    <w:rPr>
                                      <w:sz w:val="24"/>
                                    </w:rPr>
                                  </w:pPr>
                                </w:p>
                                <w:p w14:paraId="649DFC65"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BE8932C" w14:textId="77777777" w:rsidR="00646948" w:rsidRDefault="00646948">
                                  <w:pPr>
                                    <w:pStyle w:val="TableParagraph"/>
                                    <w:spacing w:before="6"/>
                                    <w:rPr>
                                      <w:sz w:val="24"/>
                                    </w:rPr>
                                  </w:pPr>
                                </w:p>
                                <w:p w14:paraId="4462C8B7"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1CBAE422" w14:textId="77777777" w:rsidR="00646948" w:rsidRDefault="00646948">
                                  <w:pPr>
                                    <w:pStyle w:val="TableParagraph"/>
                                    <w:spacing w:before="6"/>
                                    <w:rPr>
                                      <w:sz w:val="24"/>
                                    </w:rPr>
                                  </w:pPr>
                                </w:p>
                                <w:p w14:paraId="48CEA30D"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3A51F421" w14:textId="77777777" w:rsidR="00646948" w:rsidRDefault="00646948">
                                  <w:pPr>
                                    <w:pStyle w:val="TableParagraph"/>
                                    <w:spacing w:before="6"/>
                                    <w:rPr>
                                      <w:sz w:val="24"/>
                                    </w:rPr>
                                  </w:pPr>
                                </w:p>
                                <w:p w14:paraId="750F579F"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68A17375" w14:textId="77777777" w:rsidR="00646948" w:rsidRDefault="00646948">
                                  <w:pPr>
                                    <w:pStyle w:val="TableParagraph"/>
                                    <w:spacing w:before="6"/>
                                    <w:rPr>
                                      <w:sz w:val="24"/>
                                    </w:rPr>
                                  </w:pPr>
                                </w:p>
                                <w:p w14:paraId="14D743B8"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214DB91F" w14:textId="77777777" w:rsidR="00646948" w:rsidRDefault="00646948">
                                  <w:pPr>
                                    <w:pStyle w:val="TableParagraph"/>
                                    <w:spacing w:before="6"/>
                                    <w:rPr>
                                      <w:sz w:val="24"/>
                                    </w:rPr>
                                  </w:pPr>
                                </w:p>
                                <w:p w14:paraId="3DC3947B"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32411B2" w14:textId="77777777" w:rsidR="00646948" w:rsidRDefault="00646948">
                                  <w:pPr>
                                    <w:pStyle w:val="TableParagraph"/>
                                    <w:spacing w:before="6"/>
                                    <w:rPr>
                                      <w:sz w:val="24"/>
                                    </w:rPr>
                                  </w:pPr>
                                </w:p>
                                <w:p w14:paraId="69C7996D"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2955DA8B" w14:textId="77777777" w:rsidR="00646948" w:rsidRDefault="00646948">
                                  <w:pPr>
                                    <w:pStyle w:val="TableParagraph"/>
                                    <w:spacing w:before="6"/>
                                    <w:rPr>
                                      <w:sz w:val="24"/>
                                    </w:rPr>
                                  </w:pPr>
                                </w:p>
                                <w:p w14:paraId="5DADC835"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EE67E8E" w14:textId="77777777" w:rsidR="00646948" w:rsidRDefault="00646948">
                                  <w:pPr>
                                    <w:pStyle w:val="TableParagraph"/>
                                    <w:spacing w:before="6"/>
                                    <w:rPr>
                                      <w:sz w:val="24"/>
                                    </w:rPr>
                                  </w:pPr>
                                </w:p>
                                <w:p w14:paraId="1B91FD9B"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4ABAEC10" w14:textId="77777777" w:rsidR="00646948" w:rsidRDefault="00646948">
                                  <w:pPr>
                                    <w:pStyle w:val="TableParagraph"/>
                                    <w:spacing w:before="6"/>
                                    <w:rPr>
                                      <w:sz w:val="24"/>
                                    </w:rPr>
                                  </w:pPr>
                                </w:p>
                                <w:p w14:paraId="7FFF09F6"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762E0EA3" w14:textId="77777777" w:rsidR="00646948" w:rsidRDefault="00646948">
                                  <w:pPr>
                                    <w:pStyle w:val="TableParagraph"/>
                                    <w:spacing w:before="6"/>
                                    <w:rPr>
                                      <w:sz w:val="24"/>
                                    </w:rPr>
                                  </w:pPr>
                                </w:p>
                                <w:p w14:paraId="5FF46F2F"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3F5A5489" w14:textId="77777777" w:rsidR="00646948" w:rsidRDefault="00646948">
                                  <w:pPr>
                                    <w:pStyle w:val="TableParagraph"/>
                                    <w:spacing w:before="6"/>
                                    <w:rPr>
                                      <w:sz w:val="24"/>
                                    </w:rPr>
                                  </w:pPr>
                                </w:p>
                                <w:p w14:paraId="0769EC48"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059A37D6" w14:textId="77777777" w:rsidR="00646948" w:rsidRDefault="00646948">
                                  <w:pPr>
                                    <w:pStyle w:val="TableParagraph"/>
                                    <w:spacing w:before="6"/>
                                    <w:rPr>
                                      <w:sz w:val="24"/>
                                    </w:rPr>
                                  </w:pPr>
                                </w:p>
                                <w:p w14:paraId="085CD0A2"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6BBC79B1" w14:textId="77777777" w:rsidR="00646948" w:rsidRDefault="00646948">
                                  <w:pPr>
                                    <w:pStyle w:val="TableParagraph"/>
                                    <w:spacing w:before="6"/>
                                    <w:rPr>
                                      <w:sz w:val="24"/>
                                    </w:rPr>
                                  </w:pPr>
                                </w:p>
                                <w:p w14:paraId="389566E6"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56995919" w14:textId="77777777" w:rsidR="00646948" w:rsidRDefault="00646948">
                                  <w:pPr>
                                    <w:pStyle w:val="TableParagraph"/>
                                    <w:spacing w:before="6"/>
                                    <w:rPr>
                                      <w:sz w:val="24"/>
                                    </w:rPr>
                                  </w:pPr>
                                </w:p>
                                <w:p w14:paraId="53FC023A"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05EE455D" w14:textId="77777777" w:rsidR="00646948" w:rsidRDefault="00646948">
                                  <w:pPr>
                                    <w:pStyle w:val="TableParagraph"/>
                                    <w:spacing w:before="6"/>
                                    <w:rPr>
                                      <w:sz w:val="24"/>
                                    </w:rPr>
                                  </w:pPr>
                                </w:p>
                                <w:p w14:paraId="20E7AF8B"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73462828" w14:textId="77777777" w:rsidR="00646948" w:rsidRDefault="00646948">
                                  <w:pPr>
                                    <w:pStyle w:val="TableParagraph"/>
                                    <w:spacing w:before="6"/>
                                    <w:rPr>
                                      <w:sz w:val="24"/>
                                    </w:rPr>
                                  </w:pPr>
                                </w:p>
                                <w:p w14:paraId="657F7D5E" w14:textId="77777777" w:rsidR="00646948" w:rsidRDefault="00646948">
                                  <w:pPr>
                                    <w:pStyle w:val="TableParagraph"/>
                                    <w:spacing w:before="1" w:line="167" w:lineRule="exact"/>
                                    <w:ind w:right="17"/>
                                    <w:jc w:val="center"/>
                                    <w:rPr>
                                      <w:sz w:val="18"/>
                                    </w:rPr>
                                  </w:pPr>
                                  <w:r>
                                    <w:rPr>
                                      <w:sz w:val="18"/>
                                    </w:rPr>
                                    <w:t>|</w:t>
                                  </w:r>
                                </w:p>
                              </w:tc>
                              <w:tc>
                                <w:tcPr>
                                  <w:tcW w:w="217" w:type="dxa"/>
                                  <w:tcBorders>
                                    <w:top w:val="single" w:sz="4" w:space="0" w:color="000000"/>
                                    <w:bottom w:val="single" w:sz="4" w:space="0" w:color="000000"/>
                                  </w:tcBorders>
                                </w:tcPr>
                                <w:p w14:paraId="66F95C48" w14:textId="77777777" w:rsidR="00646948" w:rsidRDefault="00646948">
                                  <w:pPr>
                                    <w:pStyle w:val="TableParagraph"/>
                                    <w:spacing w:before="6"/>
                                    <w:rPr>
                                      <w:sz w:val="24"/>
                                    </w:rPr>
                                  </w:pPr>
                                </w:p>
                                <w:p w14:paraId="07562DE5"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02B67B6" w14:textId="77777777" w:rsidR="00646948" w:rsidRDefault="00646948">
                                  <w:pPr>
                                    <w:pStyle w:val="TableParagraph"/>
                                    <w:spacing w:before="6"/>
                                    <w:rPr>
                                      <w:sz w:val="24"/>
                                    </w:rPr>
                                  </w:pPr>
                                </w:p>
                                <w:p w14:paraId="6C366976"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7E78C47B" w14:textId="77777777" w:rsidR="00646948" w:rsidRDefault="00646948">
                                  <w:pPr>
                                    <w:pStyle w:val="TableParagraph"/>
                                    <w:spacing w:before="6"/>
                                    <w:rPr>
                                      <w:sz w:val="24"/>
                                    </w:rPr>
                                  </w:pPr>
                                </w:p>
                                <w:p w14:paraId="7A16A32F"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517F2FB2" w14:textId="77777777" w:rsidR="00646948" w:rsidRDefault="00646948">
                                  <w:pPr>
                                    <w:pStyle w:val="TableParagraph"/>
                                    <w:spacing w:before="6"/>
                                    <w:rPr>
                                      <w:sz w:val="24"/>
                                    </w:rPr>
                                  </w:pPr>
                                </w:p>
                                <w:p w14:paraId="17558F9E" w14:textId="77777777" w:rsidR="00646948" w:rsidRDefault="00646948">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48734C9B" w14:textId="77777777" w:rsidR="00646948" w:rsidRDefault="00646948">
                                  <w:pPr>
                                    <w:pStyle w:val="TableParagraph"/>
                                    <w:spacing w:before="6"/>
                                    <w:rPr>
                                      <w:sz w:val="24"/>
                                    </w:rPr>
                                  </w:pPr>
                                </w:p>
                                <w:p w14:paraId="0A4EB698"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08BFA85C" w14:textId="77777777" w:rsidR="00646948" w:rsidRDefault="00646948">
                                  <w:pPr>
                                    <w:pStyle w:val="TableParagraph"/>
                                    <w:spacing w:before="6"/>
                                    <w:rPr>
                                      <w:sz w:val="24"/>
                                    </w:rPr>
                                  </w:pPr>
                                </w:p>
                                <w:p w14:paraId="3BAA7B4F" w14:textId="77777777" w:rsidR="00646948" w:rsidRDefault="00646948">
                                  <w:pPr>
                                    <w:pStyle w:val="TableParagraph"/>
                                    <w:spacing w:before="1" w:line="167" w:lineRule="exact"/>
                                    <w:ind w:right="10"/>
                                    <w:jc w:val="center"/>
                                    <w:rPr>
                                      <w:sz w:val="18"/>
                                    </w:rPr>
                                  </w:pPr>
                                  <w:r>
                                    <w:rPr>
                                      <w:sz w:val="18"/>
                                    </w:rPr>
                                    <w:t>|</w:t>
                                  </w:r>
                                </w:p>
                              </w:tc>
                              <w:tc>
                                <w:tcPr>
                                  <w:tcW w:w="218" w:type="dxa"/>
                                  <w:tcBorders>
                                    <w:top w:val="single" w:sz="4" w:space="0" w:color="000000"/>
                                    <w:bottom w:val="single" w:sz="4" w:space="0" w:color="000000"/>
                                  </w:tcBorders>
                                </w:tcPr>
                                <w:p w14:paraId="16494DC8" w14:textId="77777777" w:rsidR="00646948" w:rsidRDefault="00646948">
                                  <w:pPr>
                                    <w:pStyle w:val="TableParagraph"/>
                                    <w:spacing w:before="6"/>
                                    <w:rPr>
                                      <w:sz w:val="24"/>
                                    </w:rPr>
                                  </w:pPr>
                                </w:p>
                                <w:p w14:paraId="1539C175" w14:textId="77777777" w:rsidR="00646948" w:rsidRDefault="00646948">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63BF6A23" w14:textId="77777777" w:rsidR="00646948" w:rsidRDefault="00646948">
                                  <w:pPr>
                                    <w:pStyle w:val="TableParagraph"/>
                                    <w:spacing w:before="6"/>
                                    <w:rPr>
                                      <w:sz w:val="24"/>
                                    </w:rPr>
                                  </w:pPr>
                                </w:p>
                                <w:p w14:paraId="4157A93D" w14:textId="77777777" w:rsidR="00646948" w:rsidRDefault="00646948">
                                  <w:pPr>
                                    <w:pStyle w:val="TableParagraph"/>
                                    <w:spacing w:before="1" w:line="167" w:lineRule="exact"/>
                                    <w:ind w:right="11"/>
                                    <w:jc w:val="center"/>
                                    <w:rPr>
                                      <w:sz w:val="18"/>
                                    </w:rPr>
                                  </w:pPr>
                                  <w:r>
                                    <w:rPr>
                                      <w:sz w:val="18"/>
                                    </w:rPr>
                                    <w:t>|</w:t>
                                  </w:r>
                                </w:p>
                              </w:tc>
                              <w:tc>
                                <w:tcPr>
                                  <w:tcW w:w="217" w:type="dxa"/>
                                  <w:tcBorders>
                                    <w:top w:val="single" w:sz="4" w:space="0" w:color="000000"/>
                                    <w:bottom w:val="single" w:sz="4" w:space="0" w:color="000000"/>
                                  </w:tcBorders>
                                </w:tcPr>
                                <w:p w14:paraId="5B0471E9" w14:textId="77777777" w:rsidR="00646948" w:rsidRDefault="00646948">
                                  <w:pPr>
                                    <w:pStyle w:val="TableParagraph"/>
                                    <w:spacing w:before="6"/>
                                    <w:rPr>
                                      <w:sz w:val="24"/>
                                    </w:rPr>
                                  </w:pPr>
                                </w:p>
                                <w:p w14:paraId="5492CEEF" w14:textId="77777777" w:rsidR="00646948" w:rsidRDefault="00646948">
                                  <w:pPr>
                                    <w:pStyle w:val="TableParagraph"/>
                                    <w:spacing w:before="1" w:line="167" w:lineRule="exact"/>
                                    <w:ind w:right="13"/>
                                    <w:jc w:val="center"/>
                                    <w:rPr>
                                      <w:sz w:val="18"/>
                                    </w:rPr>
                                  </w:pPr>
                                  <w:r>
                                    <w:rPr>
                                      <w:sz w:val="18"/>
                                    </w:rPr>
                                    <w:t>|</w:t>
                                  </w:r>
                                </w:p>
                              </w:tc>
                              <w:tc>
                                <w:tcPr>
                                  <w:tcW w:w="217" w:type="dxa"/>
                                  <w:tcBorders>
                                    <w:top w:val="single" w:sz="4" w:space="0" w:color="000000"/>
                                    <w:bottom w:val="single" w:sz="4" w:space="0" w:color="000000"/>
                                  </w:tcBorders>
                                </w:tcPr>
                                <w:p w14:paraId="1F19981E" w14:textId="77777777" w:rsidR="00646948" w:rsidRDefault="00646948">
                                  <w:pPr>
                                    <w:pStyle w:val="TableParagraph"/>
                                    <w:spacing w:before="6"/>
                                    <w:rPr>
                                      <w:sz w:val="24"/>
                                    </w:rPr>
                                  </w:pPr>
                                </w:p>
                                <w:p w14:paraId="33ED82F4" w14:textId="77777777" w:rsidR="00646948" w:rsidRDefault="00646948">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39C58C21" w14:textId="77777777" w:rsidR="00646948" w:rsidRDefault="00646948">
                                  <w:pPr>
                                    <w:pStyle w:val="TableParagraph"/>
                                    <w:spacing w:before="6"/>
                                    <w:rPr>
                                      <w:sz w:val="24"/>
                                    </w:rPr>
                                  </w:pPr>
                                </w:p>
                                <w:p w14:paraId="6A9D9E62"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3BD211FC" w14:textId="77777777" w:rsidR="00646948" w:rsidRDefault="00646948">
                                  <w:pPr>
                                    <w:pStyle w:val="TableParagraph"/>
                                    <w:spacing w:before="6"/>
                                    <w:rPr>
                                      <w:sz w:val="24"/>
                                    </w:rPr>
                                  </w:pPr>
                                </w:p>
                                <w:p w14:paraId="0508B81B" w14:textId="77777777" w:rsidR="00646948" w:rsidRDefault="00646948">
                                  <w:pPr>
                                    <w:pStyle w:val="TableParagraph"/>
                                    <w:spacing w:before="1" w:line="167" w:lineRule="exact"/>
                                    <w:ind w:right="13"/>
                                    <w:jc w:val="center"/>
                                    <w:rPr>
                                      <w:sz w:val="18"/>
                                    </w:rPr>
                                  </w:pPr>
                                  <w:r>
                                    <w:rPr>
                                      <w:sz w:val="18"/>
                                    </w:rPr>
                                    <w:t>|</w:t>
                                  </w:r>
                                </w:p>
                              </w:tc>
                              <w:tc>
                                <w:tcPr>
                                  <w:tcW w:w="333" w:type="dxa"/>
                                  <w:tcBorders>
                                    <w:top w:val="single" w:sz="4" w:space="0" w:color="000000"/>
                                    <w:bottom w:val="single" w:sz="4" w:space="0" w:color="000000"/>
                                  </w:tcBorders>
                                </w:tcPr>
                                <w:p w14:paraId="3A8BA931" w14:textId="77777777" w:rsidR="00646948" w:rsidRDefault="00646948">
                                  <w:pPr>
                                    <w:pStyle w:val="TableParagraph"/>
                                    <w:spacing w:before="6"/>
                                    <w:rPr>
                                      <w:sz w:val="24"/>
                                    </w:rPr>
                                  </w:pPr>
                                </w:p>
                                <w:p w14:paraId="1AE69E49" w14:textId="77777777" w:rsidR="00646948" w:rsidRDefault="00646948">
                                  <w:pPr>
                                    <w:pStyle w:val="TableParagraph"/>
                                    <w:spacing w:before="1" w:line="167" w:lineRule="exact"/>
                                    <w:ind w:left="82" w:right="-15"/>
                                    <w:rPr>
                                      <w:sz w:val="18"/>
                                    </w:rPr>
                                  </w:pPr>
                                  <w:r>
                                    <w:rPr>
                                      <w:sz w:val="18"/>
                                    </w:rPr>
                                    <w:t>|</w:t>
                                  </w:r>
                                  <w:r>
                                    <w:rPr>
                                      <w:spacing w:val="44"/>
                                      <w:sz w:val="18"/>
                                    </w:rPr>
                                    <w:t xml:space="preserve"> </w:t>
                                  </w:r>
                                  <w:r>
                                    <w:rPr>
                                      <w:sz w:val="18"/>
                                    </w:rPr>
                                    <w:t>|</w:t>
                                  </w:r>
                                </w:p>
                              </w:tc>
                              <w:tc>
                                <w:tcPr>
                                  <w:tcW w:w="226" w:type="dxa"/>
                                </w:tcPr>
                                <w:p w14:paraId="1C531610" w14:textId="77777777" w:rsidR="00646948" w:rsidRDefault="00646948">
                                  <w:pPr>
                                    <w:pStyle w:val="TableParagraph"/>
                                    <w:rPr>
                                      <w:sz w:val="18"/>
                                    </w:rPr>
                                  </w:pPr>
                                </w:p>
                              </w:tc>
                            </w:tr>
                            <w:tr w:rsidR="00646948" w14:paraId="5EB5A69B" w14:textId="77777777">
                              <w:trPr>
                                <w:trHeight w:val="455"/>
                              </w:trPr>
                              <w:tc>
                                <w:tcPr>
                                  <w:tcW w:w="127" w:type="dxa"/>
                                  <w:tcBorders>
                                    <w:top w:val="single" w:sz="4" w:space="0" w:color="000000"/>
                                    <w:bottom w:val="single" w:sz="4" w:space="0" w:color="000000"/>
                                  </w:tcBorders>
                                </w:tcPr>
                                <w:p w14:paraId="2BF2417D" w14:textId="77777777" w:rsidR="00646948" w:rsidRDefault="00646948">
                                  <w:pPr>
                                    <w:pStyle w:val="TableParagraph"/>
                                    <w:spacing w:before="6"/>
                                    <w:rPr>
                                      <w:sz w:val="24"/>
                                    </w:rPr>
                                  </w:pPr>
                                </w:p>
                                <w:p w14:paraId="07C7163B"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7BAC8349" w14:textId="77777777" w:rsidR="00646948" w:rsidRDefault="00646948">
                                  <w:pPr>
                                    <w:pStyle w:val="TableParagraph"/>
                                    <w:spacing w:before="6"/>
                                    <w:rPr>
                                      <w:sz w:val="24"/>
                                    </w:rPr>
                                  </w:pPr>
                                </w:p>
                                <w:p w14:paraId="24358E05"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35960B17" w14:textId="77777777" w:rsidR="00646948" w:rsidRDefault="00646948">
                                  <w:pPr>
                                    <w:pStyle w:val="TableParagraph"/>
                                    <w:spacing w:before="6"/>
                                    <w:rPr>
                                      <w:sz w:val="24"/>
                                    </w:rPr>
                                  </w:pPr>
                                </w:p>
                                <w:p w14:paraId="583450D0"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A0D2522" w14:textId="77777777" w:rsidR="00646948" w:rsidRDefault="00646948">
                                  <w:pPr>
                                    <w:pStyle w:val="TableParagraph"/>
                                    <w:spacing w:before="6"/>
                                    <w:rPr>
                                      <w:sz w:val="24"/>
                                    </w:rPr>
                                  </w:pPr>
                                </w:p>
                                <w:p w14:paraId="155686EF"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338342C9" w14:textId="77777777" w:rsidR="00646948" w:rsidRDefault="00646948">
                                  <w:pPr>
                                    <w:pStyle w:val="TableParagraph"/>
                                    <w:spacing w:before="6"/>
                                    <w:rPr>
                                      <w:sz w:val="24"/>
                                    </w:rPr>
                                  </w:pPr>
                                </w:p>
                                <w:p w14:paraId="4DA5E931"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70EFE446" w14:textId="77777777" w:rsidR="00646948" w:rsidRDefault="00646948">
                                  <w:pPr>
                                    <w:pStyle w:val="TableParagraph"/>
                                    <w:spacing w:before="6"/>
                                    <w:rPr>
                                      <w:sz w:val="24"/>
                                    </w:rPr>
                                  </w:pPr>
                                </w:p>
                                <w:p w14:paraId="3E154BB7"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52066FBD" w14:textId="77777777" w:rsidR="00646948" w:rsidRDefault="00646948">
                                  <w:pPr>
                                    <w:pStyle w:val="TableParagraph"/>
                                    <w:spacing w:before="6"/>
                                    <w:rPr>
                                      <w:sz w:val="24"/>
                                    </w:rPr>
                                  </w:pPr>
                                </w:p>
                                <w:p w14:paraId="5BF991B5"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1057A3C0" w14:textId="77777777" w:rsidR="00646948" w:rsidRDefault="00646948">
                                  <w:pPr>
                                    <w:pStyle w:val="TableParagraph"/>
                                    <w:spacing w:before="6"/>
                                    <w:rPr>
                                      <w:sz w:val="24"/>
                                    </w:rPr>
                                  </w:pPr>
                                </w:p>
                                <w:p w14:paraId="0D31ABCF"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4598DA5F" w14:textId="77777777" w:rsidR="00646948" w:rsidRDefault="00646948">
                                  <w:pPr>
                                    <w:pStyle w:val="TableParagraph"/>
                                    <w:spacing w:before="6"/>
                                    <w:rPr>
                                      <w:sz w:val="24"/>
                                    </w:rPr>
                                  </w:pPr>
                                </w:p>
                                <w:p w14:paraId="13FE54DE"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F0A80C6" w14:textId="77777777" w:rsidR="00646948" w:rsidRDefault="00646948">
                                  <w:pPr>
                                    <w:pStyle w:val="TableParagraph"/>
                                    <w:spacing w:before="6"/>
                                    <w:rPr>
                                      <w:sz w:val="24"/>
                                    </w:rPr>
                                  </w:pPr>
                                </w:p>
                                <w:p w14:paraId="70FAE147"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63A14738" w14:textId="77777777" w:rsidR="00646948" w:rsidRDefault="00646948">
                                  <w:pPr>
                                    <w:pStyle w:val="TableParagraph"/>
                                    <w:spacing w:before="6"/>
                                    <w:rPr>
                                      <w:sz w:val="24"/>
                                    </w:rPr>
                                  </w:pPr>
                                </w:p>
                                <w:p w14:paraId="3D3614DF"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5ECB8D92" w14:textId="77777777" w:rsidR="00646948" w:rsidRDefault="00646948">
                                  <w:pPr>
                                    <w:pStyle w:val="TableParagraph"/>
                                    <w:spacing w:before="6"/>
                                    <w:rPr>
                                      <w:sz w:val="24"/>
                                    </w:rPr>
                                  </w:pPr>
                                </w:p>
                                <w:p w14:paraId="4202FCB8"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7A60127" w14:textId="77777777" w:rsidR="00646948" w:rsidRDefault="00646948">
                                  <w:pPr>
                                    <w:pStyle w:val="TableParagraph"/>
                                    <w:spacing w:before="6"/>
                                    <w:rPr>
                                      <w:sz w:val="24"/>
                                    </w:rPr>
                                  </w:pPr>
                                </w:p>
                                <w:p w14:paraId="0686F4A3"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263BEED" w14:textId="77777777" w:rsidR="00646948" w:rsidRDefault="00646948">
                                  <w:pPr>
                                    <w:pStyle w:val="TableParagraph"/>
                                    <w:spacing w:before="6"/>
                                    <w:rPr>
                                      <w:sz w:val="24"/>
                                    </w:rPr>
                                  </w:pPr>
                                </w:p>
                                <w:p w14:paraId="47A035EE"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6841CF44" w14:textId="77777777" w:rsidR="00646948" w:rsidRDefault="00646948">
                                  <w:pPr>
                                    <w:pStyle w:val="TableParagraph"/>
                                    <w:spacing w:before="6"/>
                                    <w:rPr>
                                      <w:sz w:val="24"/>
                                    </w:rPr>
                                  </w:pPr>
                                </w:p>
                                <w:p w14:paraId="3FB95273"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439CCB16" w14:textId="77777777" w:rsidR="00646948" w:rsidRDefault="00646948">
                                  <w:pPr>
                                    <w:pStyle w:val="TableParagraph"/>
                                    <w:spacing w:before="6"/>
                                    <w:rPr>
                                      <w:sz w:val="24"/>
                                    </w:rPr>
                                  </w:pPr>
                                </w:p>
                                <w:p w14:paraId="7127E581"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29C6FE4" w14:textId="77777777" w:rsidR="00646948" w:rsidRDefault="00646948">
                                  <w:pPr>
                                    <w:pStyle w:val="TableParagraph"/>
                                    <w:spacing w:before="6"/>
                                    <w:rPr>
                                      <w:sz w:val="24"/>
                                    </w:rPr>
                                  </w:pPr>
                                </w:p>
                                <w:p w14:paraId="667D3233"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BFBCD74" w14:textId="77777777" w:rsidR="00646948" w:rsidRDefault="00646948">
                                  <w:pPr>
                                    <w:pStyle w:val="TableParagraph"/>
                                    <w:spacing w:before="6"/>
                                    <w:rPr>
                                      <w:sz w:val="24"/>
                                    </w:rPr>
                                  </w:pPr>
                                </w:p>
                                <w:p w14:paraId="3605CFCE"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1801E4A2" w14:textId="77777777" w:rsidR="00646948" w:rsidRDefault="00646948">
                                  <w:pPr>
                                    <w:pStyle w:val="TableParagraph"/>
                                    <w:spacing w:before="6"/>
                                    <w:rPr>
                                      <w:sz w:val="24"/>
                                    </w:rPr>
                                  </w:pPr>
                                </w:p>
                                <w:p w14:paraId="1BACE9AE"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538D6EFC" w14:textId="77777777" w:rsidR="00646948" w:rsidRDefault="00646948">
                                  <w:pPr>
                                    <w:pStyle w:val="TableParagraph"/>
                                    <w:spacing w:before="6"/>
                                    <w:rPr>
                                      <w:sz w:val="24"/>
                                    </w:rPr>
                                  </w:pPr>
                                </w:p>
                                <w:p w14:paraId="73E78AEB"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14C93D41" w14:textId="77777777" w:rsidR="00646948" w:rsidRDefault="00646948">
                                  <w:pPr>
                                    <w:pStyle w:val="TableParagraph"/>
                                    <w:spacing w:before="6"/>
                                    <w:rPr>
                                      <w:sz w:val="24"/>
                                    </w:rPr>
                                  </w:pPr>
                                </w:p>
                                <w:p w14:paraId="073F9F0A"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2EC4ED7E" w14:textId="77777777" w:rsidR="00646948" w:rsidRDefault="00646948">
                                  <w:pPr>
                                    <w:pStyle w:val="TableParagraph"/>
                                    <w:spacing w:before="6"/>
                                    <w:rPr>
                                      <w:sz w:val="24"/>
                                    </w:rPr>
                                  </w:pPr>
                                </w:p>
                                <w:p w14:paraId="53D7D0B7"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196EE36F" w14:textId="77777777" w:rsidR="00646948" w:rsidRDefault="00646948">
                                  <w:pPr>
                                    <w:pStyle w:val="TableParagraph"/>
                                    <w:spacing w:before="6"/>
                                    <w:rPr>
                                      <w:sz w:val="24"/>
                                    </w:rPr>
                                  </w:pPr>
                                </w:p>
                                <w:p w14:paraId="4E17E2D4"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0565C020" w14:textId="77777777" w:rsidR="00646948" w:rsidRDefault="00646948">
                                  <w:pPr>
                                    <w:pStyle w:val="TableParagraph"/>
                                    <w:spacing w:before="6"/>
                                    <w:rPr>
                                      <w:sz w:val="24"/>
                                    </w:rPr>
                                  </w:pPr>
                                </w:p>
                                <w:p w14:paraId="2B884EB0"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273F7F38" w14:textId="77777777" w:rsidR="00646948" w:rsidRDefault="00646948">
                                  <w:pPr>
                                    <w:pStyle w:val="TableParagraph"/>
                                    <w:spacing w:before="6"/>
                                    <w:rPr>
                                      <w:sz w:val="24"/>
                                    </w:rPr>
                                  </w:pPr>
                                </w:p>
                                <w:p w14:paraId="4A00538C" w14:textId="77777777" w:rsidR="00646948" w:rsidRDefault="00646948">
                                  <w:pPr>
                                    <w:pStyle w:val="TableParagraph"/>
                                    <w:spacing w:before="1" w:line="167" w:lineRule="exact"/>
                                    <w:ind w:right="17"/>
                                    <w:jc w:val="center"/>
                                    <w:rPr>
                                      <w:sz w:val="18"/>
                                    </w:rPr>
                                  </w:pPr>
                                  <w:r>
                                    <w:rPr>
                                      <w:sz w:val="18"/>
                                    </w:rPr>
                                    <w:t>|</w:t>
                                  </w:r>
                                </w:p>
                              </w:tc>
                              <w:tc>
                                <w:tcPr>
                                  <w:tcW w:w="217" w:type="dxa"/>
                                  <w:tcBorders>
                                    <w:top w:val="single" w:sz="4" w:space="0" w:color="000000"/>
                                    <w:bottom w:val="single" w:sz="4" w:space="0" w:color="000000"/>
                                  </w:tcBorders>
                                </w:tcPr>
                                <w:p w14:paraId="0991F149" w14:textId="77777777" w:rsidR="00646948" w:rsidRDefault="00646948">
                                  <w:pPr>
                                    <w:pStyle w:val="TableParagraph"/>
                                    <w:spacing w:before="6"/>
                                    <w:rPr>
                                      <w:sz w:val="24"/>
                                    </w:rPr>
                                  </w:pPr>
                                </w:p>
                                <w:p w14:paraId="3EE245AD"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997D49E" w14:textId="77777777" w:rsidR="00646948" w:rsidRDefault="00646948">
                                  <w:pPr>
                                    <w:pStyle w:val="TableParagraph"/>
                                    <w:spacing w:before="6"/>
                                    <w:rPr>
                                      <w:sz w:val="24"/>
                                    </w:rPr>
                                  </w:pPr>
                                </w:p>
                                <w:p w14:paraId="20C471EA"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B52E08C" w14:textId="77777777" w:rsidR="00646948" w:rsidRDefault="00646948">
                                  <w:pPr>
                                    <w:pStyle w:val="TableParagraph"/>
                                    <w:spacing w:before="6"/>
                                    <w:rPr>
                                      <w:sz w:val="24"/>
                                    </w:rPr>
                                  </w:pPr>
                                </w:p>
                                <w:p w14:paraId="257D19BA"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4B50B742" w14:textId="77777777" w:rsidR="00646948" w:rsidRDefault="00646948">
                                  <w:pPr>
                                    <w:pStyle w:val="TableParagraph"/>
                                    <w:spacing w:before="6"/>
                                    <w:rPr>
                                      <w:sz w:val="24"/>
                                    </w:rPr>
                                  </w:pPr>
                                </w:p>
                                <w:p w14:paraId="72932BC6" w14:textId="77777777" w:rsidR="00646948" w:rsidRDefault="00646948">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1303521A" w14:textId="77777777" w:rsidR="00646948" w:rsidRDefault="00646948">
                                  <w:pPr>
                                    <w:pStyle w:val="TableParagraph"/>
                                    <w:spacing w:before="6"/>
                                    <w:rPr>
                                      <w:sz w:val="24"/>
                                    </w:rPr>
                                  </w:pPr>
                                </w:p>
                                <w:p w14:paraId="01717D00"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79D51C66" w14:textId="77777777" w:rsidR="00646948" w:rsidRDefault="00646948">
                                  <w:pPr>
                                    <w:pStyle w:val="TableParagraph"/>
                                    <w:spacing w:before="6"/>
                                    <w:rPr>
                                      <w:sz w:val="24"/>
                                    </w:rPr>
                                  </w:pPr>
                                </w:p>
                                <w:p w14:paraId="7FAF661E" w14:textId="77777777" w:rsidR="00646948" w:rsidRDefault="00646948">
                                  <w:pPr>
                                    <w:pStyle w:val="TableParagraph"/>
                                    <w:spacing w:before="1" w:line="167" w:lineRule="exact"/>
                                    <w:ind w:right="10"/>
                                    <w:jc w:val="center"/>
                                    <w:rPr>
                                      <w:sz w:val="18"/>
                                    </w:rPr>
                                  </w:pPr>
                                  <w:r>
                                    <w:rPr>
                                      <w:sz w:val="18"/>
                                    </w:rPr>
                                    <w:t>|</w:t>
                                  </w:r>
                                </w:p>
                              </w:tc>
                              <w:tc>
                                <w:tcPr>
                                  <w:tcW w:w="218" w:type="dxa"/>
                                  <w:tcBorders>
                                    <w:top w:val="single" w:sz="4" w:space="0" w:color="000000"/>
                                    <w:bottom w:val="single" w:sz="4" w:space="0" w:color="000000"/>
                                  </w:tcBorders>
                                </w:tcPr>
                                <w:p w14:paraId="06ED9C64" w14:textId="77777777" w:rsidR="00646948" w:rsidRDefault="00646948">
                                  <w:pPr>
                                    <w:pStyle w:val="TableParagraph"/>
                                    <w:spacing w:before="6"/>
                                    <w:rPr>
                                      <w:sz w:val="24"/>
                                    </w:rPr>
                                  </w:pPr>
                                </w:p>
                                <w:p w14:paraId="649555CF"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5009C9DA" w14:textId="77777777" w:rsidR="00646948" w:rsidRDefault="00646948">
                                  <w:pPr>
                                    <w:pStyle w:val="TableParagraph"/>
                                    <w:spacing w:before="6"/>
                                    <w:rPr>
                                      <w:sz w:val="24"/>
                                    </w:rPr>
                                  </w:pPr>
                                </w:p>
                                <w:p w14:paraId="2291A05D"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47C1E667" w14:textId="77777777" w:rsidR="00646948" w:rsidRDefault="00646948">
                                  <w:pPr>
                                    <w:pStyle w:val="TableParagraph"/>
                                    <w:spacing w:before="6"/>
                                    <w:rPr>
                                      <w:sz w:val="24"/>
                                    </w:rPr>
                                  </w:pPr>
                                </w:p>
                                <w:p w14:paraId="74B0D65B" w14:textId="77777777" w:rsidR="00646948" w:rsidRDefault="00646948">
                                  <w:pPr>
                                    <w:pStyle w:val="TableParagraph"/>
                                    <w:spacing w:before="1" w:line="167" w:lineRule="exact"/>
                                    <w:ind w:right="16"/>
                                    <w:jc w:val="center"/>
                                    <w:rPr>
                                      <w:sz w:val="18"/>
                                    </w:rPr>
                                  </w:pPr>
                                  <w:r>
                                    <w:rPr>
                                      <w:sz w:val="18"/>
                                    </w:rPr>
                                    <w:t>|</w:t>
                                  </w:r>
                                </w:p>
                              </w:tc>
                              <w:tc>
                                <w:tcPr>
                                  <w:tcW w:w="217" w:type="dxa"/>
                                  <w:tcBorders>
                                    <w:top w:val="single" w:sz="4" w:space="0" w:color="000000"/>
                                    <w:bottom w:val="single" w:sz="4" w:space="0" w:color="000000"/>
                                  </w:tcBorders>
                                </w:tcPr>
                                <w:p w14:paraId="3F1C5233" w14:textId="77777777" w:rsidR="00646948" w:rsidRDefault="00646948">
                                  <w:pPr>
                                    <w:pStyle w:val="TableParagraph"/>
                                    <w:spacing w:before="6"/>
                                    <w:rPr>
                                      <w:sz w:val="24"/>
                                    </w:rPr>
                                  </w:pPr>
                                </w:p>
                                <w:p w14:paraId="3C8A5328" w14:textId="77777777" w:rsidR="00646948" w:rsidRDefault="00646948">
                                  <w:pPr>
                                    <w:pStyle w:val="TableParagraph"/>
                                    <w:spacing w:before="1" w:line="167" w:lineRule="exact"/>
                                    <w:ind w:right="96"/>
                                    <w:jc w:val="right"/>
                                    <w:rPr>
                                      <w:sz w:val="18"/>
                                    </w:rPr>
                                  </w:pPr>
                                  <w:r>
                                    <w:rPr>
                                      <w:sz w:val="18"/>
                                    </w:rPr>
                                    <w:t>|</w:t>
                                  </w:r>
                                </w:p>
                              </w:tc>
                              <w:tc>
                                <w:tcPr>
                                  <w:tcW w:w="216" w:type="dxa"/>
                                  <w:tcBorders>
                                    <w:top w:val="single" w:sz="4" w:space="0" w:color="000000"/>
                                    <w:bottom w:val="single" w:sz="4" w:space="0" w:color="000000"/>
                                  </w:tcBorders>
                                </w:tcPr>
                                <w:p w14:paraId="21A4FD33" w14:textId="77777777" w:rsidR="00646948" w:rsidRDefault="00646948">
                                  <w:pPr>
                                    <w:pStyle w:val="TableParagraph"/>
                                    <w:spacing w:before="6"/>
                                    <w:rPr>
                                      <w:sz w:val="24"/>
                                    </w:rPr>
                                  </w:pPr>
                                </w:p>
                                <w:p w14:paraId="519254EF"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75D132A2" w14:textId="77777777" w:rsidR="00646948" w:rsidRDefault="00646948">
                                  <w:pPr>
                                    <w:pStyle w:val="TableParagraph"/>
                                    <w:spacing w:before="6"/>
                                    <w:rPr>
                                      <w:sz w:val="24"/>
                                    </w:rPr>
                                  </w:pPr>
                                </w:p>
                                <w:p w14:paraId="75905A93" w14:textId="77777777" w:rsidR="00646948" w:rsidRDefault="00646948">
                                  <w:pPr>
                                    <w:pStyle w:val="TableParagraph"/>
                                    <w:spacing w:before="1" w:line="167" w:lineRule="exact"/>
                                    <w:ind w:right="16"/>
                                    <w:jc w:val="center"/>
                                    <w:rPr>
                                      <w:sz w:val="18"/>
                                    </w:rPr>
                                  </w:pPr>
                                  <w:r>
                                    <w:rPr>
                                      <w:sz w:val="18"/>
                                    </w:rPr>
                                    <w:t>|</w:t>
                                  </w:r>
                                </w:p>
                              </w:tc>
                              <w:tc>
                                <w:tcPr>
                                  <w:tcW w:w="333" w:type="dxa"/>
                                  <w:tcBorders>
                                    <w:top w:val="single" w:sz="4" w:space="0" w:color="000000"/>
                                    <w:bottom w:val="single" w:sz="4" w:space="0" w:color="000000"/>
                                  </w:tcBorders>
                                </w:tcPr>
                                <w:p w14:paraId="3DEF9EA2" w14:textId="77777777" w:rsidR="00646948" w:rsidRDefault="00646948">
                                  <w:pPr>
                                    <w:pStyle w:val="TableParagraph"/>
                                    <w:spacing w:before="6"/>
                                    <w:rPr>
                                      <w:sz w:val="24"/>
                                    </w:rPr>
                                  </w:pPr>
                                </w:p>
                                <w:p w14:paraId="2CA56F9D" w14:textId="77777777" w:rsidR="00646948" w:rsidRDefault="00646948">
                                  <w:pPr>
                                    <w:pStyle w:val="TableParagraph"/>
                                    <w:spacing w:before="1" w:line="167" w:lineRule="exact"/>
                                    <w:ind w:left="80"/>
                                    <w:rPr>
                                      <w:sz w:val="18"/>
                                    </w:rPr>
                                  </w:pPr>
                                  <w:r>
                                    <w:rPr>
                                      <w:sz w:val="18"/>
                                    </w:rPr>
                                    <w:t>|</w:t>
                                  </w:r>
                                </w:p>
                              </w:tc>
                              <w:tc>
                                <w:tcPr>
                                  <w:tcW w:w="226" w:type="dxa"/>
                                  <w:tcBorders>
                                    <w:bottom w:val="single" w:sz="4" w:space="0" w:color="000000"/>
                                  </w:tcBorders>
                                </w:tcPr>
                                <w:p w14:paraId="61B7ADCE" w14:textId="77777777" w:rsidR="00646948" w:rsidRDefault="00646948">
                                  <w:pPr>
                                    <w:pStyle w:val="TableParagraph"/>
                                    <w:spacing w:before="3"/>
                                    <w:rPr>
                                      <w:sz w:val="23"/>
                                    </w:rPr>
                                  </w:pPr>
                                </w:p>
                                <w:p w14:paraId="5E939485" w14:textId="77777777" w:rsidR="00646948" w:rsidRDefault="00646948">
                                  <w:pPr>
                                    <w:pStyle w:val="TableParagraph"/>
                                    <w:spacing w:line="167" w:lineRule="exact"/>
                                    <w:ind w:right="9"/>
                                    <w:jc w:val="right"/>
                                    <w:rPr>
                                      <w:sz w:val="18"/>
                                    </w:rPr>
                                  </w:pPr>
                                  <w:r>
                                    <w:rPr>
                                      <w:sz w:val="18"/>
                                    </w:rPr>
                                    <w:t>|</w:t>
                                  </w:r>
                                </w:p>
                              </w:tc>
                            </w:tr>
                          </w:tbl>
                          <w:p w14:paraId="79C55E8C" w14:textId="77777777" w:rsidR="00646948" w:rsidRDefault="0064694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4916D" id="_x0000_t202" coordsize="21600,21600" o:spt="202" path="m,l,21600r21600,l21600,xe">
                <v:stroke joinstyle="miter"/>
                <v:path gradientshapeok="t" o:connecttype="rect"/>
              </v:shapetype>
              <v:shape id="Text Box 33" o:spid="_x0000_s1026" type="#_x0000_t202" style="position:absolute;left:0;text-align:left;margin-left:82.8pt;margin-top:24.4pt;width:423.15pt;height:81.7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G06wEAALkDAAAOAAAAZHJzL2Uyb0RvYy54bWysU1Fv0zAQfkfiP1h+p0kXyiBqOo1NQ0hj&#10;IG38gKvjJBaJz5zdJuXXc3baMuAN8WJdznefv/vuy/pqGnqx1+QN2kouF7kU2iqsjW0r+fXp7tVb&#10;KXwAW0OPVlfyoL282rx8sR5dqS+ww77WJBjE+nJ0lexCcGWWedXpAfwCnbZ82SANEPiT2qwmGBl9&#10;6LOLPH+TjUi1I1Tae87ezpdyk/CbRqvwuWm8DqKvJHML6aR0buOZbdZQtgSuM+pIA/6BxQDG8qNn&#10;qFsIIHZk/oIajCL02ISFwiHDpjFKpxl4mmX+xzSPHTidZmFxvDvL5P8frHrYfyFh6koWKyksDLyj&#10;Jz0F8R4nURRRn9H5ksseHReGifO85zSrd/eovnlh8aYD2+prIhw7DTXzW8bO7FnrjOMjyHb8hDW/&#10;A7uACWhqaIjisRyC0XlPh/NuIhfFyVVx+TrPmaPiu2VeXK7epe1lUJ7aHfnwQeMgYlBJ4uUneNjf&#10;+xDpQHkqia9ZvDN9nwzQ298SXBgziX5kPHMP03Y6yrHF+sCDEM5+Yv9z0CH9kGJkL1XSf98BaSn6&#10;j5bFiMY7BXQKtqcArOLWSgYp5vAmzAbdOTJtx8iz3BavWbDGpFGisjOLI0/2R5rw6OVowOffqerX&#10;H7f5CQAA//8DAFBLAwQUAAYACAAAACEAEdgx4t8AAAALAQAADwAAAGRycy9kb3ducmV2LnhtbEyP&#10;wU7DMBBE70j8g7VI3KidiEZtiFNVCE5IiDQcODqxm1iN1yF22/D33Z7ocbRPs2+KzewGdjJTsB4l&#10;JAsBzGDrtcVOwnf9/rQCFqJCrQaPRsKfCbAp7+8KlWt/xsqcdrFjVIIhVxL6GMec89D2xqmw8KNB&#10;uu395FSkOHVcT+pM5W7gqRAZd8oifejVaF570x52Rydh+4PVm/39bL6qfWXrei3wIztI+fgwb1+A&#10;RTPHfxiu+qQOJTk1/og6sIFytswIlfC8oglXQCTJGlgjIU3SFHhZ8NsN5QUAAP//AwBQSwECLQAU&#10;AAYACAAAACEAtoM4kv4AAADhAQAAEwAAAAAAAAAAAAAAAAAAAAAAW0NvbnRlbnRfVHlwZXNdLnht&#10;bFBLAQItABQABgAIAAAAIQA4/SH/1gAAAJQBAAALAAAAAAAAAAAAAAAAAC8BAABfcmVscy8ucmVs&#10;c1BLAQItABQABgAIAAAAIQDyoMG06wEAALkDAAAOAAAAAAAAAAAAAAAAAC4CAABkcnMvZTJvRG9j&#10;LnhtbFBLAQItABQABgAIAAAAIQAR2DHi3wAAAAsBAAAPAAAAAAAAAAAAAAAAAEUEAABkcnMvZG93&#10;bnJldi54bWxQSwUGAAAAAAQABADzAAAAUQU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27"/>
                        <w:gridCol w:w="217"/>
                        <w:gridCol w:w="216"/>
                        <w:gridCol w:w="216"/>
                        <w:gridCol w:w="216"/>
                        <w:gridCol w:w="216"/>
                        <w:gridCol w:w="216"/>
                        <w:gridCol w:w="217"/>
                        <w:gridCol w:w="216"/>
                        <w:gridCol w:w="216"/>
                        <w:gridCol w:w="216"/>
                        <w:gridCol w:w="216"/>
                        <w:gridCol w:w="216"/>
                        <w:gridCol w:w="216"/>
                        <w:gridCol w:w="216"/>
                        <w:gridCol w:w="216"/>
                        <w:gridCol w:w="216"/>
                        <w:gridCol w:w="216"/>
                        <w:gridCol w:w="216"/>
                        <w:gridCol w:w="218"/>
                        <w:gridCol w:w="216"/>
                        <w:gridCol w:w="216"/>
                        <w:gridCol w:w="216"/>
                        <w:gridCol w:w="216"/>
                        <w:gridCol w:w="217"/>
                        <w:gridCol w:w="217"/>
                        <w:gridCol w:w="216"/>
                        <w:gridCol w:w="216"/>
                        <w:gridCol w:w="216"/>
                        <w:gridCol w:w="216"/>
                        <w:gridCol w:w="216"/>
                        <w:gridCol w:w="218"/>
                        <w:gridCol w:w="216"/>
                        <w:gridCol w:w="217"/>
                        <w:gridCol w:w="217"/>
                        <w:gridCol w:w="216"/>
                        <w:gridCol w:w="216"/>
                        <w:gridCol w:w="333"/>
                        <w:gridCol w:w="226"/>
                      </w:tblGrid>
                      <w:tr w:rsidR="00646948" w14:paraId="735347FC" w14:textId="77777777">
                        <w:trPr>
                          <w:trHeight w:val="194"/>
                        </w:trPr>
                        <w:tc>
                          <w:tcPr>
                            <w:tcW w:w="127" w:type="dxa"/>
                            <w:tcBorders>
                              <w:bottom w:val="single" w:sz="4" w:space="0" w:color="000000"/>
                            </w:tcBorders>
                          </w:tcPr>
                          <w:p w14:paraId="18C9D9E2" w14:textId="77777777" w:rsidR="00646948" w:rsidRDefault="00646948">
                            <w:pPr>
                              <w:pStyle w:val="TableParagraph"/>
                              <w:spacing w:line="159" w:lineRule="exact"/>
                              <w:rPr>
                                <w:sz w:val="18"/>
                              </w:rPr>
                            </w:pPr>
                            <w:r>
                              <w:rPr>
                                <w:sz w:val="18"/>
                              </w:rPr>
                              <w:t>|</w:t>
                            </w:r>
                          </w:p>
                        </w:tc>
                        <w:tc>
                          <w:tcPr>
                            <w:tcW w:w="217" w:type="dxa"/>
                            <w:tcBorders>
                              <w:bottom w:val="single" w:sz="4" w:space="0" w:color="000000"/>
                            </w:tcBorders>
                          </w:tcPr>
                          <w:p w14:paraId="12B87A36" w14:textId="77777777" w:rsidR="00646948" w:rsidRDefault="00646948">
                            <w:pPr>
                              <w:pStyle w:val="TableParagraph"/>
                              <w:spacing w:line="159" w:lineRule="exact"/>
                              <w:ind w:left="1"/>
                              <w:jc w:val="center"/>
                              <w:rPr>
                                <w:sz w:val="18"/>
                              </w:rPr>
                            </w:pPr>
                            <w:r>
                              <w:rPr>
                                <w:sz w:val="18"/>
                              </w:rPr>
                              <w:t>|</w:t>
                            </w:r>
                          </w:p>
                        </w:tc>
                        <w:tc>
                          <w:tcPr>
                            <w:tcW w:w="216" w:type="dxa"/>
                            <w:tcBorders>
                              <w:bottom w:val="single" w:sz="4" w:space="0" w:color="000000"/>
                            </w:tcBorders>
                          </w:tcPr>
                          <w:p w14:paraId="4A352B8E"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74D4BA6E"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2000F19E" w14:textId="77777777" w:rsidR="00646948" w:rsidRDefault="00646948">
                            <w:pPr>
                              <w:pStyle w:val="TableParagraph"/>
                              <w:spacing w:line="159" w:lineRule="exact"/>
                              <w:ind w:right="88"/>
                              <w:jc w:val="right"/>
                              <w:rPr>
                                <w:sz w:val="18"/>
                              </w:rPr>
                            </w:pPr>
                            <w:r>
                              <w:rPr>
                                <w:sz w:val="18"/>
                              </w:rPr>
                              <w:t>|</w:t>
                            </w:r>
                          </w:p>
                        </w:tc>
                        <w:tc>
                          <w:tcPr>
                            <w:tcW w:w="216" w:type="dxa"/>
                            <w:tcBorders>
                              <w:bottom w:val="single" w:sz="4" w:space="0" w:color="000000"/>
                            </w:tcBorders>
                          </w:tcPr>
                          <w:p w14:paraId="5F42045A"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02ADD541" w14:textId="77777777" w:rsidR="00646948" w:rsidRDefault="00646948">
                            <w:pPr>
                              <w:pStyle w:val="TableParagraph"/>
                              <w:spacing w:line="159" w:lineRule="exact"/>
                              <w:jc w:val="center"/>
                              <w:rPr>
                                <w:sz w:val="18"/>
                              </w:rPr>
                            </w:pPr>
                            <w:r>
                              <w:rPr>
                                <w:sz w:val="18"/>
                              </w:rPr>
                              <w:t>|</w:t>
                            </w:r>
                          </w:p>
                        </w:tc>
                        <w:tc>
                          <w:tcPr>
                            <w:tcW w:w="217" w:type="dxa"/>
                            <w:tcBorders>
                              <w:bottom w:val="single" w:sz="4" w:space="0" w:color="000000"/>
                            </w:tcBorders>
                          </w:tcPr>
                          <w:p w14:paraId="61DAC8F2" w14:textId="77777777" w:rsidR="00646948" w:rsidRDefault="00646948">
                            <w:pPr>
                              <w:pStyle w:val="TableParagraph"/>
                              <w:spacing w:line="159" w:lineRule="exact"/>
                              <w:ind w:right="88"/>
                              <w:jc w:val="right"/>
                              <w:rPr>
                                <w:sz w:val="18"/>
                              </w:rPr>
                            </w:pPr>
                            <w:r>
                              <w:rPr>
                                <w:sz w:val="18"/>
                              </w:rPr>
                              <w:t>|</w:t>
                            </w:r>
                          </w:p>
                        </w:tc>
                        <w:tc>
                          <w:tcPr>
                            <w:tcW w:w="216" w:type="dxa"/>
                            <w:tcBorders>
                              <w:bottom w:val="single" w:sz="4" w:space="0" w:color="000000"/>
                            </w:tcBorders>
                          </w:tcPr>
                          <w:p w14:paraId="215BDDCF"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5C591C46" w14:textId="77777777" w:rsidR="00646948" w:rsidRDefault="00646948">
                            <w:pPr>
                              <w:pStyle w:val="TableParagraph"/>
                              <w:spacing w:line="159" w:lineRule="exact"/>
                              <w:ind w:left="88"/>
                              <w:rPr>
                                <w:sz w:val="18"/>
                              </w:rPr>
                            </w:pPr>
                            <w:r>
                              <w:rPr>
                                <w:sz w:val="18"/>
                              </w:rPr>
                              <w:t>|</w:t>
                            </w:r>
                          </w:p>
                        </w:tc>
                        <w:tc>
                          <w:tcPr>
                            <w:tcW w:w="216" w:type="dxa"/>
                            <w:tcBorders>
                              <w:bottom w:val="single" w:sz="4" w:space="0" w:color="000000"/>
                            </w:tcBorders>
                          </w:tcPr>
                          <w:p w14:paraId="619E8D9B" w14:textId="77777777" w:rsidR="00646948" w:rsidRDefault="00646948">
                            <w:pPr>
                              <w:pStyle w:val="TableParagraph"/>
                              <w:spacing w:line="159" w:lineRule="exact"/>
                              <w:jc w:val="center"/>
                              <w:rPr>
                                <w:sz w:val="18"/>
                              </w:rPr>
                            </w:pPr>
                            <w:r>
                              <w:rPr>
                                <w:sz w:val="18"/>
                              </w:rPr>
                              <w:t>|</w:t>
                            </w:r>
                          </w:p>
                        </w:tc>
                        <w:tc>
                          <w:tcPr>
                            <w:tcW w:w="216" w:type="dxa"/>
                            <w:tcBorders>
                              <w:bottom w:val="single" w:sz="4" w:space="0" w:color="000000"/>
                            </w:tcBorders>
                          </w:tcPr>
                          <w:p w14:paraId="1AAB6DE5" w14:textId="77777777" w:rsidR="00646948" w:rsidRDefault="00646948">
                            <w:pPr>
                              <w:pStyle w:val="TableParagraph"/>
                              <w:spacing w:line="159" w:lineRule="exact"/>
                              <w:ind w:right="1"/>
                              <w:jc w:val="center"/>
                              <w:rPr>
                                <w:sz w:val="18"/>
                              </w:rPr>
                            </w:pPr>
                            <w:r>
                              <w:rPr>
                                <w:sz w:val="18"/>
                              </w:rPr>
                              <w:t>|</w:t>
                            </w:r>
                          </w:p>
                        </w:tc>
                        <w:tc>
                          <w:tcPr>
                            <w:tcW w:w="216" w:type="dxa"/>
                            <w:tcBorders>
                              <w:bottom w:val="single" w:sz="4" w:space="0" w:color="000000"/>
                            </w:tcBorders>
                          </w:tcPr>
                          <w:p w14:paraId="3DA3A3F6" w14:textId="77777777" w:rsidR="00646948" w:rsidRDefault="00646948">
                            <w:pPr>
                              <w:pStyle w:val="TableParagraph"/>
                              <w:spacing w:line="159" w:lineRule="exact"/>
                              <w:ind w:right="2"/>
                              <w:jc w:val="center"/>
                              <w:rPr>
                                <w:sz w:val="18"/>
                              </w:rPr>
                            </w:pPr>
                            <w:r>
                              <w:rPr>
                                <w:sz w:val="18"/>
                              </w:rPr>
                              <w:t>|</w:t>
                            </w:r>
                          </w:p>
                        </w:tc>
                        <w:tc>
                          <w:tcPr>
                            <w:tcW w:w="216" w:type="dxa"/>
                            <w:tcBorders>
                              <w:bottom w:val="single" w:sz="4" w:space="0" w:color="000000"/>
                            </w:tcBorders>
                          </w:tcPr>
                          <w:p w14:paraId="49D5EFEE" w14:textId="77777777" w:rsidR="00646948" w:rsidRDefault="00646948">
                            <w:pPr>
                              <w:pStyle w:val="TableParagraph"/>
                              <w:spacing w:line="159" w:lineRule="exact"/>
                              <w:ind w:right="2"/>
                              <w:jc w:val="center"/>
                              <w:rPr>
                                <w:sz w:val="18"/>
                              </w:rPr>
                            </w:pPr>
                            <w:r>
                              <w:rPr>
                                <w:sz w:val="18"/>
                              </w:rPr>
                              <w:t>|</w:t>
                            </w:r>
                          </w:p>
                        </w:tc>
                        <w:tc>
                          <w:tcPr>
                            <w:tcW w:w="216" w:type="dxa"/>
                            <w:tcBorders>
                              <w:bottom w:val="single" w:sz="4" w:space="0" w:color="000000"/>
                            </w:tcBorders>
                          </w:tcPr>
                          <w:p w14:paraId="2F6255F4" w14:textId="77777777" w:rsidR="00646948" w:rsidRDefault="00646948">
                            <w:pPr>
                              <w:pStyle w:val="TableParagraph"/>
                              <w:spacing w:line="159" w:lineRule="exact"/>
                              <w:ind w:right="3"/>
                              <w:jc w:val="center"/>
                              <w:rPr>
                                <w:sz w:val="18"/>
                              </w:rPr>
                            </w:pPr>
                            <w:r>
                              <w:rPr>
                                <w:sz w:val="18"/>
                              </w:rPr>
                              <w:t>|</w:t>
                            </w:r>
                          </w:p>
                        </w:tc>
                        <w:tc>
                          <w:tcPr>
                            <w:tcW w:w="216" w:type="dxa"/>
                            <w:tcBorders>
                              <w:bottom w:val="single" w:sz="4" w:space="0" w:color="000000"/>
                            </w:tcBorders>
                          </w:tcPr>
                          <w:p w14:paraId="6A8838F8" w14:textId="77777777" w:rsidR="00646948" w:rsidRDefault="00646948">
                            <w:pPr>
                              <w:pStyle w:val="TableParagraph"/>
                              <w:spacing w:line="159" w:lineRule="exact"/>
                              <w:ind w:right="3"/>
                              <w:jc w:val="center"/>
                              <w:rPr>
                                <w:sz w:val="18"/>
                              </w:rPr>
                            </w:pPr>
                            <w:r>
                              <w:rPr>
                                <w:sz w:val="18"/>
                              </w:rPr>
                              <w:t>|</w:t>
                            </w:r>
                          </w:p>
                        </w:tc>
                        <w:tc>
                          <w:tcPr>
                            <w:tcW w:w="216" w:type="dxa"/>
                            <w:tcBorders>
                              <w:bottom w:val="single" w:sz="4" w:space="0" w:color="000000"/>
                            </w:tcBorders>
                          </w:tcPr>
                          <w:p w14:paraId="06FE7F4D" w14:textId="77777777" w:rsidR="00646948" w:rsidRDefault="00646948">
                            <w:pPr>
                              <w:pStyle w:val="TableParagraph"/>
                              <w:spacing w:line="159" w:lineRule="exact"/>
                              <w:ind w:right="4"/>
                              <w:jc w:val="center"/>
                              <w:rPr>
                                <w:sz w:val="18"/>
                              </w:rPr>
                            </w:pPr>
                            <w:r>
                              <w:rPr>
                                <w:sz w:val="18"/>
                              </w:rPr>
                              <w:t>|</w:t>
                            </w:r>
                          </w:p>
                        </w:tc>
                        <w:tc>
                          <w:tcPr>
                            <w:tcW w:w="216" w:type="dxa"/>
                            <w:tcBorders>
                              <w:bottom w:val="single" w:sz="4" w:space="0" w:color="000000"/>
                            </w:tcBorders>
                          </w:tcPr>
                          <w:p w14:paraId="6C667474" w14:textId="77777777" w:rsidR="00646948" w:rsidRDefault="00646948">
                            <w:pPr>
                              <w:pStyle w:val="TableParagraph"/>
                              <w:spacing w:line="159" w:lineRule="exact"/>
                              <w:ind w:right="91"/>
                              <w:jc w:val="right"/>
                              <w:rPr>
                                <w:sz w:val="18"/>
                              </w:rPr>
                            </w:pPr>
                            <w:r>
                              <w:rPr>
                                <w:sz w:val="18"/>
                              </w:rPr>
                              <w:t>|</w:t>
                            </w:r>
                          </w:p>
                        </w:tc>
                        <w:tc>
                          <w:tcPr>
                            <w:tcW w:w="216" w:type="dxa"/>
                            <w:tcBorders>
                              <w:bottom w:val="single" w:sz="4" w:space="0" w:color="000000"/>
                            </w:tcBorders>
                          </w:tcPr>
                          <w:p w14:paraId="318E6AEC" w14:textId="77777777" w:rsidR="00646948" w:rsidRDefault="00646948">
                            <w:pPr>
                              <w:pStyle w:val="TableParagraph"/>
                              <w:spacing w:line="159" w:lineRule="exact"/>
                              <w:ind w:right="5"/>
                              <w:jc w:val="center"/>
                              <w:rPr>
                                <w:sz w:val="18"/>
                              </w:rPr>
                            </w:pPr>
                            <w:r>
                              <w:rPr>
                                <w:sz w:val="18"/>
                              </w:rPr>
                              <w:t>|</w:t>
                            </w:r>
                          </w:p>
                        </w:tc>
                        <w:tc>
                          <w:tcPr>
                            <w:tcW w:w="218" w:type="dxa"/>
                            <w:tcBorders>
                              <w:bottom w:val="single" w:sz="4" w:space="0" w:color="000000"/>
                            </w:tcBorders>
                          </w:tcPr>
                          <w:p w14:paraId="3FA89F0D" w14:textId="77777777" w:rsidR="00646948" w:rsidRDefault="00646948">
                            <w:pPr>
                              <w:pStyle w:val="TableParagraph"/>
                              <w:spacing w:line="159" w:lineRule="exact"/>
                              <w:ind w:left="86"/>
                              <w:rPr>
                                <w:sz w:val="18"/>
                              </w:rPr>
                            </w:pPr>
                            <w:r>
                              <w:rPr>
                                <w:sz w:val="18"/>
                              </w:rPr>
                              <w:t>|</w:t>
                            </w:r>
                          </w:p>
                        </w:tc>
                        <w:tc>
                          <w:tcPr>
                            <w:tcW w:w="216" w:type="dxa"/>
                            <w:tcBorders>
                              <w:bottom w:val="single" w:sz="4" w:space="0" w:color="000000"/>
                            </w:tcBorders>
                          </w:tcPr>
                          <w:p w14:paraId="42EA7BDB" w14:textId="77777777" w:rsidR="00646948" w:rsidRDefault="00646948">
                            <w:pPr>
                              <w:pStyle w:val="TableParagraph"/>
                              <w:spacing w:line="159" w:lineRule="exact"/>
                              <w:ind w:right="10"/>
                              <w:jc w:val="center"/>
                              <w:rPr>
                                <w:sz w:val="18"/>
                              </w:rPr>
                            </w:pPr>
                            <w:r>
                              <w:rPr>
                                <w:sz w:val="18"/>
                              </w:rPr>
                              <w:t>|</w:t>
                            </w:r>
                          </w:p>
                        </w:tc>
                        <w:tc>
                          <w:tcPr>
                            <w:tcW w:w="216" w:type="dxa"/>
                            <w:tcBorders>
                              <w:bottom w:val="single" w:sz="4" w:space="0" w:color="000000"/>
                            </w:tcBorders>
                          </w:tcPr>
                          <w:p w14:paraId="389E5AFF" w14:textId="77777777" w:rsidR="00646948" w:rsidRDefault="00646948">
                            <w:pPr>
                              <w:pStyle w:val="TableParagraph"/>
                              <w:spacing w:line="159" w:lineRule="exact"/>
                              <w:ind w:right="10"/>
                              <w:jc w:val="center"/>
                              <w:rPr>
                                <w:sz w:val="18"/>
                              </w:rPr>
                            </w:pPr>
                            <w:r>
                              <w:rPr>
                                <w:sz w:val="18"/>
                              </w:rPr>
                              <w:t>|</w:t>
                            </w:r>
                          </w:p>
                        </w:tc>
                        <w:tc>
                          <w:tcPr>
                            <w:tcW w:w="216" w:type="dxa"/>
                            <w:tcBorders>
                              <w:bottom w:val="single" w:sz="4" w:space="0" w:color="000000"/>
                            </w:tcBorders>
                          </w:tcPr>
                          <w:p w14:paraId="2E15CBB1" w14:textId="77777777" w:rsidR="00646948" w:rsidRDefault="00646948">
                            <w:pPr>
                              <w:pStyle w:val="TableParagraph"/>
                              <w:spacing w:line="159" w:lineRule="exact"/>
                              <w:ind w:right="11"/>
                              <w:jc w:val="center"/>
                              <w:rPr>
                                <w:sz w:val="18"/>
                              </w:rPr>
                            </w:pPr>
                            <w:r>
                              <w:rPr>
                                <w:sz w:val="18"/>
                              </w:rPr>
                              <w:t>|</w:t>
                            </w:r>
                          </w:p>
                        </w:tc>
                        <w:tc>
                          <w:tcPr>
                            <w:tcW w:w="216" w:type="dxa"/>
                            <w:tcBorders>
                              <w:bottom w:val="single" w:sz="4" w:space="0" w:color="000000"/>
                            </w:tcBorders>
                          </w:tcPr>
                          <w:p w14:paraId="15342417" w14:textId="77777777" w:rsidR="00646948" w:rsidRDefault="00646948">
                            <w:pPr>
                              <w:pStyle w:val="TableParagraph"/>
                              <w:spacing w:line="159" w:lineRule="exact"/>
                              <w:ind w:right="12"/>
                              <w:jc w:val="center"/>
                              <w:rPr>
                                <w:sz w:val="18"/>
                              </w:rPr>
                            </w:pPr>
                            <w:r>
                              <w:rPr>
                                <w:sz w:val="18"/>
                              </w:rPr>
                              <w:t>|</w:t>
                            </w:r>
                          </w:p>
                        </w:tc>
                        <w:tc>
                          <w:tcPr>
                            <w:tcW w:w="217" w:type="dxa"/>
                            <w:tcBorders>
                              <w:bottom w:val="single" w:sz="4" w:space="0" w:color="000000"/>
                            </w:tcBorders>
                          </w:tcPr>
                          <w:p w14:paraId="0C593138" w14:textId="77777777" w:rsidR="00646948" w:rsidRDefault="00646948">
                            <w:pPr>
                              <w:pStyle w:val="TableParagraph"/>
                              <w:spacing w:line="159" w:lineRule="exact"/>
                              <w:ind w:right="13"/>
                              <w:jc w:val="center"/>
                              <w:rPr>
                                <w:sz w:val="18"/>
                              </w:rPr>
                            </w:pPr>
                            <w:r>
                              <w:rPr>
                                <w:sz w:val="18"/>
                              </w:rPr>
                              <w:t>|</w:t>
                            </w:r>
                          </w:p>
                        </w:tc>
                        <w:tc>
                          <w:tcPr>
                            <w:tcW w:w="217" w:type="dxa"/>
                            <w:tcBorders>
                              <w:bottom w:val="single" w:sz="4" w:space="0" w:color="000000"/>
                            </w:tcBorders>
                          </w:tcPr>
                          <w:p w14:paraId="54C1E0EC" w14:textId="77777777" w:rsidR="00646948" w:rsidRDefault="00646948">
                            <w:pPr>
                              <w:pStyle w:val="TableParagraph"/>
                              <w:spacing w:line="159" w:lineRule="exact"/>
                              <w:ind w:right="16"/>
                              <w:jc w:val="center"/>
                              <w:rPr>
                                <w:sz w:val="18"/>
                              </w:rPr>
                            </w:pPr>
                            <w:r>
                              <w:rPr>
                                <w:sz w:val="18"/>
                              </w:rPr>
                              <w:t>|</w:t>
                            </w:r>
                          </w:p>
                        </w:tc>
                        <w:tc>
                          <w:tcPr>
                            <w:tcW w:w="216" w:type="dxa"/>
                            <w:tcBorders>
                              <w:bottom w:val="single" w:sz="4" w:space="0" w:color="000000"/>
                            </w:tcBorders>
                          </w:tcPr>
                          <w:p w14:paraId="2CDEA4B0" w14:textId="77777777" w:rsidR="00646948" w:rsidRDefault="00646948">
                            <w:pPr>
                              <w:pStyle w:val="TableParagraph"/>
                              <w:spacing w:line="159" w:lineRule="exact"/>
                              <w:ind w:right="17"/>
                              <w:jc w:val="center"/>
                              <w:rPr>
                                <w:sz w:val="18"/>
                              </w:rPr>
                            </w:pPr>
                            <w:r>
                              <w:rPr>
                                <w:sz w:val="18"/>
                              </w:rPr>
                              <w:t>|</w:t>
                            </w:r>
                          </w:p>
                        </w:tc>
                        <w:tc>
                          <w:tcPr>
                            <w:tcW w:w="216" w:type="dxa"/>
                            <w:tcBorders>
                              <w:bottom w:val="single" w:sz="4" w:space="0" w:color="000000"/>
                            </w:tcBorders>
                          </w:tcPr>
                          <w:p w14:paraId="7460BD70" w14:textId="77777777" w:rsidR="00646948" w:rsidRDefault="00646948">
                            <w:pPr>
                              <w:pStyle w:val="TableParagraph"/>
                              <w:spacing w:line="159" w:lineRule="exact"/>
                              <w:ind w:right="98"/>
                              <w:jc w:val="right"/>
                              <w:rPr>
                                <w:sz w:val="18"/>
                              </w:rPr>
                            </w:pPr>
                            <w:r>
                              <w:rPr>
                                <w:sz w:val="18"/>
                              </w:rPr>
                              <w:t>|</w:t>
                            </w:r>
                          </w:p>
                        </w:tc>
                        <w:tc>
                          <w:tcPr>
                            <w:tcW w:w="216" w:type="dxa"/>
                            <w:tcBorders>
                              <w:bottom w:val="single" w:sz="4" w:space="0" w:color="000000"/>
                            </w:tcBorders>
                          </w:tcPr>
                          <w:p w14:paraId="3E507929" w14:textId="77777777" w:rsidR="00646948" w:rsidRDefault="00646948">
                            <w:pPr>
                              <w:pStyle w:val="TableParagraph"/>
                              <w:spacing w:line="159" w:lineRule="exact"/>
                              <w:ind w:right="18"/>
                              <w:jc w:val="center"/>
                              <w:rPr>
                                <w:sz w:val="18"/>
                              </w:rPr>
                            </w:pPr>
                            <w:r>
                              <w:rPr>
                                <w:sz w:val="18"/>
                              </w:rPr>
                              <w:t>|</w:t>
                            </w:r>
                          </w:p>
                        </w:tc>
                        <w:tc>
                          <w:tcPr>
                            <w:tcW w:w="216" w:type="dxa"/>
                            <w:tcBorders>
                              <w:bottom w:val="single" w:sz="4" w:space="0" w:color="000000"/>
                            </w:tcBorders>
                          </w:tcPr>
                          <w:p w14:paraId="3044DCF5" w14:textId="77777777" w:rsidR="00646948" w:rsidRDefault="00646948">
                            <w:pPr>
                              <w:pStyle w:val="TableParagraph"/>
                              <w:spacing w:line="159" w:lineRule="exact"/>
                              <w:ind w:left="79"/>
                              <w:rPr>
                                <w:sz w:val="18"/>
                              </w:rPr>
                            </w:pPr>
                            <w:r>
                              <w:rPr>
                                <w:sz w:val="18"/>
                              </w:rPr>
                              <w:t>|</w:t>
                            </w:r>
                          </w:p>
                        </w:tc>
                        <w:tc>
                          <w:tcPr>
                            <w:tcW w:w="216" w:type="dxa"/>
                            <w:tcBorders>
                              <w:bottom w:val="single" w:sz="4" w:space="0" w:color="000000"/>
                            </w:tcBorders>
                          </w:tcPr>
                          <w:p w14:paraId="5CDD6C48" w14:textId="77777777" w:rsidR="00646948" w:rsidRDefault="00646948">
                            <w:pPr>
                              <w:pStyle w:val="TableParagraph"/>
                              <w:spacing w:line="159" w:lineRule="exact"/>
                              <w:ind w:right="21"/>
                              <w:jc w:val="center"/>
                              <w:rPr>
                                <w:sz w:val="18"/>
                              </w:rPr>
                            </w:pPr>
                            <w:r>
                              <w:rPr>
                                <w:sz w:val="18"/>
                              </w:rPr>
                              <w:t>|</w:t>
                            </w:r>
                          </w:p>
                        </w:tc>
                        <w:tc>
                          <w:tcPr>
                            <w:tcW w:w="218" w:type="dxa"/>
                            <w:tcBorders>
                              <w:bottom w:val="single" w:sz="4" w:space="0" w:color="000000"/>
                            </w:tcBorders>
                          </w:tcPr>
                          <w:p w14:paraId="358FF8B9" w14:textId="77777777" w:rsidR="00646948" w:rsidRDefault="00646948">
                            <w:pPr>
                              <w:pStyle w:val="TableParagraph"/>
                              <w:spacing w:line="159" w:lineRule="exact"/>
                              <w:ind w:right="22"/>
                              <w:jc w:val="center"/>
                              <w:rPr>
                                <w:sz w:val="18"/>
                              </w:rPr>
                            </w:pPr>
                            <w:r>
                              <w:rPr>
                                <w:sz w:val="18"/>
                              </w:rPr>
                              <w:t>|</w:t>
                            </w:r>
                          </w:p>
                        </w:tc>
                        <w:tc>
                          <w:tcPr>
                            <w:tcW w:w="216" w:type="dxa"/>
                            <w:tcBorders>
                              <w:bottom w:val="single" w:sz="4" w:space="0" w:color="000000"/>
                            </w:tcBorders>
                          </w:tcPr>
                          <w:p w14:paraId="6F45A0A1" w14:textId="77777777" w:rsidR="00646948" w:rsidRDefault="00646948">
                            <w:pPr>
                              <w:pStyle w:val="TableParagraph"/>
                              <w:spacing w:line="159" w:lineRule="exact"/>
                              <w:ind w:right="11"/>
                              <w:jc w:val="center"/>
                              <w:rPr>
                                <w:sz w:val="18"/>
                              </w:rPr>
                            </w:pPr>
                            <w:r>
                              <w:rPr>
                                <w:sz w:val="18"/>
                              </w:rPr>
                              <w:t>|</w:t>
                            </w:r>
                          </w:p>
                        </w:tc>
                        <w:tc>
                          <w:tcPr>
                            <w:tcW w:w="217" w:type="dxa"/>
                            <w:tcBorders>
                              <w:bottom w:val="single" w:sz="4" w:space="0" w:color="000000"/>
                            </w:tcBorders>
                          </w:tcPr>
                          <w:p w14:paraId="5D302F02" w14:textId="77777777" w:rsidR="00646948" w:rsidRDefault="00646948">
                            <w:pPr>
                              <w:pStyle w:val="TableParagraph"/>
                              <w:spacing w:line="159" w:lineRule="exact"/>
                              <w:ind w:right="12"/>
                              <w:jc w:val="center"/>
                              <w:rPr>
                                <w:sz w:val="18"/>
                              </w:rPr>
                            </w:pPr>
                            <w:r>
                              <w:rPr>
                                <w:sz w:val="18"/>
                              </w:rPr>
                              <w:t>|</w:t>
                            </w:r>
                          </w:p>
                        </w:tc>
                        <w:tc>
                          <w:tcPr>
                            <w:tcW w:w="217" w:type="dxa"/>
                            <w:tcBorders>
                              <w:bottom w:val="single" w:sz="4" w:space="0" w:color="000000"/>
                            </w:tcBorders>
                          </w:tcPr>
                          <w:p w14:paraId="1C883692" w14:textId="77777777" w:rsidR="00646948" w:rsidRDefault="00646948">
                            <w:pPr>
                              <w:pStyle w:val="TableParagraph"/>
                              <w:spacing w:line="159" w:lineRule="exact"/>
                              <w:ind w:right="94"/>
                              <w:jc w:val="right"/>
                              <w:rPr>
                                <w:sz w:val="18"/>
                              </w:rPr>
                            </w:pPr>
                            <w:r>
                              <w:rPr>
                                <w:sz w:val="18"/>
                              </w:rPr>
                              <w:t>|</w:t>
                            </w:r>
                          </w:p>
                        </w:tc>
                        <w:tc>
                          <w:tcPr>
                            <w:tcW w:w="216" w:type="dxa"/>
                            <w:tcBorders>
                              <w:bottom w:val="single" w:sz="4" w:space="0" w:color="000000"/>
                            </w:tcBorders>
                          </w:tcPr>
                          <w:p w14:paraId="30A24686" w14:textId="77777777" w:rsidR="00646948" w:rsidRDefault="00646948">
                            <w:pPr>
                              <w:pStyle w:val="TableParagraph"/>
                              <w:spacing w:line="159" w:lineRule="exact"/>
                              <w:ind w:right="11"/>
                              <w:jc w:val="center"/>
                              <w:rPr>
                                <w:sz w:val="18"/>
                              </w:rPr>
                            </w:pPr>
                            <w:r>
                              <w:rPr>
                                <w:sz w:val="18"/>
                              </w:rPr>
                              <w:t>|</w:t>
                            </w:r>
                          </w:p>
                        </w:tc>
                        <w:tc>
                          <w:tcPr>
                            <w:tcW w:w="216" w:type="dxa"/>
                            <w:tcBorders>
                              <w:bottom w:val="single" w:sz="4" w:space="0" w:color="000000"/>
                            </w:tcBorders>
                          </w:tcPr>
                          <w:p w14:paraId="5C784118" w14:textId="77777777" w:rsidR="00646948" w:rsidRDefault="00646948">
                            <w:pPr>
                              <w:pStyle w:val="TableParagraph"/>
                              <w:spacing w:line="159" w:lineRule="exact"/>
                              <w:ind w:right="12"/>
                              <w:jc w:val="center"/>
                              <w:rPr>
                                <w:sz w:val="18"/>
                              </w:rPr>
                            </w:pPr>
                            <w:r>
                              <w:rPr>
                                <w:sz w:val="18"/>
                              </w:rPr>
                              <w:t>|</w:t>
                            </w:r>
                          </w:p>
                        </w:tc>
                        <w:tc>
                          <w:tcPr>
                            <w:tcW w:w="333" w:type="dxa"/>
                            <w:tcBorders>
                              <w:bottom w:val="single" w:sz="4" w:space="0" w:color="000000"/>
                            </w:tcBorders>
                          </w:tcPr>
                          <w:p w14:paraId="0C661B53" w14:textId="77777777" w:rsidR="00646948" w:rsidRDefault="00646948">
                            <w:pPr>
                              <w:pStyle w:val="TableParagraph"/>
                              <w:spacing w:line="159" w:lineRule="exact"/>
                              <w:ind w:left="82" w:right="-15"/>
                              <w:rPr>
                                <w:sz w:val="18"/>
                              </w:rPr>
                            </w:pPr>
                            <w:r>
                              <w:rPr>
                                <w:sz w:val="18"/>
                              </w:rPr>
                              <w:t>|</w:t>
                            </w:r>
                            <w:r>
                              <w:rPr>
                                <w:spacing w:val="44"/>
                                <w:sz w:val="18"/>
                              </w:rPr>
                              <w:t xml:space="preserve"> </w:t>
                            </w:r>
                            <w:r>
                              <w:rPr>
                                <w:sz w:val="18"/>
                              </w:rPr>
                              <w:t>|</w:t>
                            </w:r>
                          </w:p>
                        </w:tc>
                        <w:tc>
                          <w:tcPr>
                            <w:tcW w:w="226" w:type="dxa"/>
                          </w:tcPr>
                          <w:p w14:paraId="4432FE51" w14:textId="77777777" w:rsidR="00646948" w:rsidRDefault="00646948">
                            <w:pPr>
                              <w:pStyle w:val="TableParagraph"/>
                              <w:rPr>
                                <w:sz w:val="12"/>
                              </w:rPr>
                            </w:pPr>
                          </w:p>
                        </w:tc>
                      </w:tr>
                      <w:tr w:rsidR="00646948" w14:paraId="2A3390FD" w14:textId="77777777">
                        <w:trPr>
                          <w:trHeight w:val="470"/>
                        </w:trPr>
                        <w:tc>
                          <w:tcPr>
                            <w:tcW w:w="127" w:type="dxa"/>
                            <w:tcBorders>
                              <w:top w:val="single" w:sz="4" w:space="0" w:color="000000"/>
                              <w:bottom w:val="single" w:sz="4" w:space="0" w:color="000000"/>
                            </w:tcBorders>
                          </w:tcPr>
                          <w:p w14:paraId="5CFD713A" w14:textId="77777777" w:rsidR="00646948" w:rsidRDefault="00646948">
                            <w:pPr>
                              <w:pStyle w:val="TableParagraph"/>
                              <w:spacing w:before="6"/>
                              <w:rPr>
                                <w:sz w:val="24"/>
                              </w:rPr>
                            </w:pPr>
                          </w:p>
                          <w:p w14:paraId="01EDA075"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14314894" w14:textId="77777777" w:rsidR="00646948" w:rsidRDefault="00646948">
                            <w:pPr>
                              <w:pStyle w:val="TableParagraph"/>
                              <w:spacing w:before="6"/>
                              <w:rPr>
                                <w:sz w:val="24"/>
                              </w:rPr>
                            </w:pPr>
                          </w:p>
                          <w:p w14:paraId="41B9FF5A"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17860946" w14:textId="77777777" w:rsidR="00646948" w:rsidRDefault="00646948">
                            <w:pPr>
                              <w:pStyle w:val="TableParagraph"/>
                              <w:spacing w:before="6"/>
                              <w:rPr>
                                <w:sz w:val="24"/>
                              </w:rPr>
                            </w:pPr>
                          </w:p>
                          <w:p w14:paraId="0C1E7349"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07397B7C" w14:textId="77777777" w:rsidR="00646948" w:rsidRDefault="00646948">
                            <w:pPr>
                              <w:pStyle w:val="TableParagraph"/>
                              <w:spacing w:before="6"/>
                              <w:rPr>
                                <w:sz w:val="24"/>
                              </w:rPr>
                            </w:pPr>
                          </w:p>
                          <w:p w14:paraId="4342EDDB"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9ABD208" w14:textId="77777777" w:rsidR="00646948" w:rsidRDefault="00646948">
                            <w:pPr>
                              <w:pStyle w:val="TableParagraph"/>
                              <w:spacing w:before="6"/>
                              <w:rPr>
                                <w:sz w:val="24"/>
                              </w:rPr>
                            </w:pPr>
                          </w:p>
                          <w:p w14:paraId="4FA57730"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19DA5710" w14:textId="77777777" w:rsidR="00646948" w:rsidRDefault="00646948">
                            <w:pPr>
                              <w:pStyle w:val="TableParagraph"/>
                              <w:spacing w:before="6"/>
                              <w:rPr>
                                <w:sz w:val="24"/>
                              </w:rPr>
                            </w:pPr>
                          </w:p>
                          <w:p w14:paraId="684AC67E"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7ADCD22" w14:textId="77777777" w:rsidR="00646948" w:rsidRDefault="00646948">
                            <w:pPr>
                              <w:pStyle w:val="TableParagraph"/>
                              <w:spacing w:before="6"/>
                              <w:rPr>
                                <w:sz w:val="24"/>
                              </w:rPr>
                            </w:pPr>
                          </w:p>
                          <w:p w14:paraId="01A34069"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6EEAB251" w14:textId="77777777" w:rsidR="00646948" w:rsidRDefault="00646948">
                            <w:pPr>
                              <w:pStyle w:val="TableParagraph"/>
                              <w:spacing w:before="6"/>
                              <w:rPr>
                                <w:sz w:val="24"/>
                              </w:rPr>
                            </w:pPr>
                          </w:p>
                          <w:p w14:paraId="3CC7B3C8"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5448C351" w14:textId="77777777" w:rsidR="00646948" w:rsidRDefault="00646948">
                            <w:pPr>
                              <w:pStyle w:val="TableParagraph"/>
                              <w:spacing w:before="6"/>
                              <w:rPr>
                                <w:sz w:val="24"/>
                              </w:rPr>
                            </w:pPr>
                          </w:p>
                          <w:p w14:paraId="0679D518"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0AF0A4F5" w14:textId="77777777" w:rsidR="00646948" w:rsidRDefault="00646948">
                            <w:pPr>
                              <w:pStyle w:val="TableParagraph"/>
                              <w:spacing w:before="6"/>
                              <w:rPr>
                                <w:sz w:val="24"/>
                              </w:rPr>
                            </w:pPr>
                          </w:p>
                          <w:p w14:paraId="4CF4F710"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6CB6F328" w14:textId="77777777" w:rsidR="00646948" w:rsidRDefault="00646948">
                            <w:pPr>
                              <w:pStyle w:val="TableParagraph"/>
                              <w:spacing w:before="6"/>
                              <w:rPr>
                                <w:sz w:val="24"/>
                              </w:rPr>
                            </w:pPr>
                          </w:p>
                          <w:p w14:paraId="419B3746"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7AA44813" w14:textId="77777777" w:rsidR="00646948" w:rsidRDefault="00646948">
                            <w:pPr>
                              <w:pStyle w:val="TableParagraph"/>
                              <w:spacing w:before="6"/>
                              <w:rPr>
                                <w:sz w:val="24"/>
                              </w:rPr>
                            </w:pPr>
                          </w:p>
                          <w:p w14:paraId="0B6E0455"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16A8D512" w14:textId="77777777" w:rsidR="00646948" w:rsidRDefault="00646948">
                            <w:pPr>
                              <w:pStyle w:val="TableParagraph"/>
                              <w:spacing w:before="6"/>
                              <w:rPr>
                                <w:sz w:val="24"/>
                              </w:rPr>
                            </w:pPr>
                          </w:p>
                          <w:p w14:paraId="6602E31C"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17CFA5A1" w14:textId="77777777" w:rsidR="00646948" w:rsidRDefault="00646948">
                            <w:pPr>
                              <w:pStyle w:val="TableParagraph"/>
                              <w:spacing w:before="6"/>
                              <w:rPr>
                                <w:sz w:val="24"/>
                              </w:rPr>
                            </w:pPr>
                          </w:p>
                          <w:p w14:paraId="1411E004"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CCBBAB8" w14:textId="77777777" w:rsidR="00646948" w:rsidRDefault="00646948">
                            <w:pPr>
                              <w:pStyle w:val="TableParagraph"/>
                              <w:spacing w:before="6"/>
                              <w:rPr>
                                <w:sz w:val="24"/>
                              </w:rPr>
                            </w:pPr>
                          </w:p>
                          <w:p w14:paraId="7EC6E055"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2E9925A0" w14:textId="77777777" w:rsidR="00646948" w:rsidRDefault="00646948">
                            <w:pPr>
                              <w:pStyle w:val="TableParagraph"/>
                              <w:spacing w:before="6"/>
                              <w:rPr>
                                <w:sz w:val="24"/>
                              </w:rPr>
                            </w:pPr>
                          </w:p>
                          <w:p w14:paraId="444531A2"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D8DEAC5" w14:textId="77777777" w:rsidR="00646948" w:rsidRDefault="00646948">
                            <w:pPr>
                              <w:pStyle w:val="TableParagraph"/>
                              <w:spacing w:before="6"/>
                              <w:rPr>
                                <w:sz w:val="24"/>
                              </w:rPr>
                            </w:pPr>
                          </w:p>
                          <w:p w14:paraId="38745604"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214B81C" w14:textId="77777777" w:rsidR="00646948" w:rsidRDefault="00646948">
                            <w:pPr>
                              <w:pStyle w:val="TableParagraph"/>
                              <w:spacing w:before="6"/>
                              <w:rPr>
                                <w:sz w:val="24"/>
                              </w:rPr>
                            </w:pPr>
                          </w:p>
                          <w:p w14:paraId="4FE7F026"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0FF4C3D0" w14:textId="77777777" w:rsidR="00646948" w:rsidRDefault="00646948">
                            <w:pPr>
                              <w:pStyle w:val="TableParagraph"/>
                              <w:spacing w:before="6"/>
                              <w:rPr>
                                <w:sz w:val="24"/>
                              </w:rPr>
                            </w:pPr>
                          </w:p>
                          <w:p w14:paraId="3C08CC84"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389AC882" w14:textId="77777777" w:rsidR="00646948" w:rsidRDefault="00646948">
                            <w:pPr>
                              <w:pStyle w:val="TableParagraph"/>
                              <w:spacing w:before="6"/>
                              <w:rPr>
                                <w:sz w:val="24"/>
                              </w:rPr>
                            </w:pPr>
                          </w:p>
                          <w:p w14:paraId="250AF3ED" w14:textId="77777777" w:rsidR="00646948" w:rsidRDefault="00646948">
                            <w:pPr>
                              <w:pStyle w:val="TableParagraph"/>
                              <w:spacing w:before="1" w:line="167" w:lineRule="exact"/>
                              <w:ind w:left="89"/>
                              <w:rPr>
                                <w:sz w:val="18"/>
                              </w:rPr>
                            </w:pPr>
                            <w:r>
                              <w:rPr>
                                <w:sz w:val="18"/>
                              </w:rPr>
                              <w:t>|</w:t>
                            </w:r>
                          </w:p>
                        </w:tc>
                        <w:tc>
                          <w:tcPr>
                            <w:tcW w:w="216" w:type="dxa"/>
                            <w:tcBorders>
                              <w:top w:val="single" w:sz="4" w:space="0" w:color="000000"/>
                              <w:bottom w:val="single" w:sz="4" w:space="0" w:color="000000"/>
                            </w:tcBorders>
                          </w:tcPr>
                          <w:p w14:paraId="303C96A0" w14:textId="77777777" w:rsidR="00646948" w:rsidRDefault="00646948">
                            <w:pPr>
                              <w:pStyle w:val="TableParagraph"/>
                              <w:spacing w:before="6"/>
                              <w:rPr>
                                <w:sz w:val="24"/>
                              </w:rPr>
                            </w:pPr>
                          </w:p>
                          <w:p w14:paraId="1F6B5590"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73BE3C31" w14:textId="77777777" w:rsidR="00646948" w:rsidRDefault="00646948">
                            <w:pPr>
                              <w:pStyle w:val="TableParagraph"/>
                              <w:spacing w:before="6"/>
                              <w:rPr>
                                <w:sz w:val="24"/>
                              </w:rPr>
                            </w:pPr>
                          </w:p>
                          <w:p w14:paraId="64181D8F"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C32D73C" w14:textId="77777777" w:rsidR="00646948" w:rsidRDefault="00646948">
                            <w:pPr>
                              <w:pStyle w:val="TableParagraph"/>
                              <w:spacing w:before="6"/>
                              <w:rPr>
                                <w:sz w:val="24"/>
                              </w:rPr>
                            </w:pPr>
                          </w:p>
                          <w:p w14:paraId="1577DBF0"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323D3013" w14:textId="77777777" w:rsidR="00646948" w:rsidRDefault="00646948">
                            <w:pPr>
                              <w:pStyle w:val="TableParagraph"/>
                              <w:spacing w:before="6"/>
                              <w:rPr>
                                <w:sz w:val="24"/>
                              </w:rPr>
                            </w:pPr>
                          </w:p>
                          <w:p w14:paraId="706A10FB" w14:textId="77777777" w:rsidR="00646948" w:rsidRDefault="00646948">
                            <w:pPr>
                              <w:pStyle w:val="TableParagraph"/>
                              <w:spacing w:before="1" w:line="167" w:lineRule="exact"/>
                              <w:ind w:right="5"/>
                              <w:jc w:val="center"/>
                              <w:rPr>
                                <w:sz w:val="18"/>
                              </w:rPr>
                            </w:pPr>
                            <w:r>
                              <w:rPr>
                                <w:sz w:val="18"/>
                              </w:rPr>
                              <w:t>|</w:t>
                            </w:r>
                          </w:p>
                        </w:tc>
                        <w:tc>
                          <w:tcPr>
                            <w:tcW w:w="217" w:type="dxa"/>
                            <w:tcBorders>
                              <w:top w:val="single" w:sz="4" w:space="0" w:color="000000"/>
                              <w:bottom w:val="single" w:sz="4" w:space="0" w:color="000000"/>
                            </w:tcBorders>
                          </w:tcPr>
                          <w:p w14:paraId="301A6359" w14:textId="77777777" w:rsidR="00646948" w:rsidRDefault="00646948">
                            <w:pPr>
                              <w:pStyle w:val="TableParagraph"/>
                              <w:spacing w:before="6"/>
                              <w:rPr>
                                <w:sz w:val="24"/>
                              </w:rPr>
                            </w:pPr>
                          </w:p>
                          <w:p w14:paraId="7F62120A" w14:textId="77777777" w:rsidR="00646948" w:rsidRDefault="00646948">
                            <w:pPr>
                              <w:pStyle w:val="TableParagraph"/>
                              <w:spacing w:before="1" w:line="167" w:lineRule="exact"/>
                              <w:ind w:right="7"/>
                              <w:jc w:val="center"/>
                              <w:rPr>
                                <w:sz w:val="18"/>
                              </w:rPr>
                            </w:pPr>
                            <w:r>
                              <w:rPr>
                                <w:sz w:val="18"/>
                              </w:rPr>
                              <w:t>|</w:t>
                            </w:r>
                          </w:p>
                        </w:tc>
                        <w:tc>
                          <w:tcPr>
                            <w:tcW w:w="217" w:type="dxa"/>
                            <w:tcBorders>
                              <w:top w:val="single" w:sz="4" w:space="0" w:color="000000"/>
                              <w:bottom w:val="single" w:sz="4" w:space="0" w:color="000000"/>
                            </w:tcBorders>
                          </w:tcPr>
                          <w:p w14:paraId="705AF920" w14:textId="77777777" w:rsidR="00646948" w:rsidRDefault="00646948">
                            <w:pPr>
                              <w:pStyle w:val="TableParagraph"/>
                              <w:spacing w:before="6"/>
                              <w:rPr>
                                <w:sz w:val="24"/>
                              </w:rPr>
                            </w:pPr>
                          </w:p>
                          <w:p w14:paraId="6D142540" w14:textId="77777777" w:rsidR="00646948" w:rsidRDefault="00646948">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38E6065B" w14:textId="77777777" w:rsidR="00646948" w:rsidRDefault="00646948">
                            <w:pPr>
                              <w:pStyle w:val="TableParagraph"/>
                              <w:spacing w:before="6"/>
                              <w:rPr>
                                <w:sz w:val="24"/>
                              </w:rPr>
                            </w:pPr>
                          </w:p>
                          <w:p w14:paraId="6B8E9F82" w14:textId="77777777" w:rsidR="00646948" w:rsidRDefault="00646948">
                            <w:pPr>
                              <w:pStyle w:val="TableParagraph"/>
                              <w:spacing w:before="1" w:line="167" w:lineRule="exact"/>
                              <w:ind w:right="11"/>
                              <w:jc w:val="center"/>
                              <w:rPr>
                                <w:sz w:val="18"/>
                              </w:rPr>
                            </w:pPr>
                            <w:r>
                              <w:rPr>
                                <w:sz w:val="18"/>
                              </w:rPr>
                              <w:t>|</w:t>
                            </w:r>
                          </w:p>
                        </w:tc>
                        <w:tc>
                          <w:tcPr>
                            <w:tcW w:w="216" w:type="dxa"/>
                            <w:tcBorders>
                              <w:top w:val="single" w:sz="4" w:space="0" w:color="000000"/>
                              <w:bottom w:val="single" w:sz="4" w:space="0" w:color="000000"/>
                            </w:tcBorders>
                          </w:tcPr>
                          <w:p w14:paraId="598A1EE2" w14:textId="77777777" w:rsidR="00646948" w:rsidRDefault="00646948">
                            <w:pPr>
                              <w:pStyle w:val="TableParagraph"/>
                              <w:spacing w:before="6"/>
                              <w:rPr>
                                <w:sz w:val="24"/>
                              </w:rPr>
                            </w:pPr>
                          </w:p>
                          <w:p w14:paraId="22CFAA3B" w14:textId="77777777" w:rsidR="00646948" w:rsidRDefault="00646948">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13C26304" w14:textId="77777777" w:rsidR="00646948" w:rsidRDefault="00646948">
                            <w:pPr>
                              <w:pStyle w:val="TableParagraph"/>
                              <w:spacing w:before="6"/>
                              <w:rPr>
                                <w:sz w:val="24"/>
                              </w:rPr>
                            </w:pPr>
                          </w:p>
                          <w:p w14:paraId="235D522B"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4E25FA8F" w14:textId="77777777" w:rsidR="00646948" w:rsidRDefault="00646948">
                            <w:pPr>
                              <w:pStyle w:val="TableParagraph"/>
                              <w:spacing w:before="6"/>
                              <w:rPr>
                                <w:sz w:val="24"/>
                              </w:rPr>
                            </w:pPr>
                          </w:p>
                          <w:p w14:paraId="220A2FF8" w14:textId="77777777" w:rsidR="00646948" w:rsidRDefault="00646948">
                            <w:pPr>
                              <w:pStyle w:val="TableParagraph"/>
                              <w:spacing w:before="1" w:line="167" w:lineRule="exact"/>
                              <w:ind w:left="82"/>
                              <w:rPr>
                                <w:sz w:val="18"/>
                              </w:rPr>
                            </w:pPr>
                            <w:r>
                              <w:rPr>
                                <w:sz w:val="18"/>
                              </w:rPr>
                              <w:t>|</w:t>
                            </w:r>
                          </w:p>
                        </w:tc>
                        <w:tc>
                          <w:tcPr>
                            <w:tcW w:w="216" w:type="dxa"/>
                            <w:tcBorders>
                              <w:top w:val="single" w:sz="4" w:space="0" w:color="000000"/>
                              <w:bottom w:val="single" w:sz="4" w:space="0" w:color="000000"/>
                            </w:tcBorders>
                          </w:tcPr>
                          <w:p w14:paraId="7BDF05C5" w14:textId="77777777" w:rsidR="00646948" w:rsidRDefault="00646948">
                            <w:pPr>
                              <w:pStyle w:val="TableParagraph"/>
                              <w:spacing w:before="6"/>
                              <w:rPr>
                                <w:sz w:val="24"/>
                              </w:rPr>
                            </w:pPr>
                          </w:p>
                          <w:p w14:paraId="35ED5E1D" w14:textId="77777777" w:rsidR="00646948" w:rsidRDefault="00646948">
                            <w:pPr>
                              <w:pStyle w:val="TableParagraph"/>
                              <w:spacing w:before="1" w:line="167" w:lineRule="exact"/>
                              <w:ind w:right="13"/>
                              <w:jc w:val="center"/>
                              <w:rPr>
                                <w:sz w:val="18"/>
                              </w:rPr>
                            </w:pPr>
                            <w:r>
                              <w:rPr>
                                <w:sz w:val="18"/>
                              </w:rPr>
                              <w:t>|</w:t>
                            </w:r>
                          </w:p>
                        </w:tc>
                        <w:tc>
                          <w:tcPr>
                            <w:tcW w:w="218" w:type="dxa"/>
                            <w:tcBorders>
                              <w:top w:val="single" w:sz="4" w:space="0" w:color="000000"/>
                              <w:bottom w:val="single" w:sz="4" w:space="0" w:color="000000"/>
                            </w:tcBorders>
                          </w:tcPr>
                          <w:p w14:paraId="6E4048A3" w14:textId="77777777" w:rsidR="00646948" w:rsidRDefault="00646948">
                            <w:pPr>
                              <w:pStyle w:val="TableParagraph"/>
                              <w:spacing w:before="6"/>
                              <w:rPr>
                                <w:sz w:val="24"/>
                              </w:rPr>
                            </w:pPr>
                          </w:p>
                          <w:p w14:paraId="332F87B5"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4175F336" w14:textId="77777777" w:rsidR="00646948" w:rsidRDefault="00646948">
                            <w:pPr>
                              <w:pStyle w:val="TableParagraph"/>
                              <w:spacing w:before="6"/>
                              <w:rPr>
                                <w:sz w:val="24"/>
                              </w:rPr>
                            </w:pPr>
                          </w:p>
                          <w:p w14:paraId="65002AE4" w14:textId="77777777" w:rsidR="00646948" w:rsidRDefault="00646948">
                            <w:pPr>
                              <w:pStyle w:val="TableParagraph"/>
                              <w:spacing w:before="1" w:line="167" w:lineRule="exact"/>
                              <w:ind w:right="18"/>
                              <w:jc w:val="center"/>
                              <w:rPr>
                                <w:sz w:val="18"/>
                              </w:rPr>
                            </w:pPr>
                            <w:r>
                              <w:rPr>
                                <w:sz w:val="18"/>
                              </w:rPr>
                              <w:t>|</w:t>
                            </w:r>
                          </w:p>
                        </w:tc>
                        <w:tc>
                          <w:tcPr>
                            <w:tcW w:w="217" w:type="dxa"/>
                            <w:tcBorders>
                              <w:top w:val="single" w:sz="4" w:space="0" w:color="000000"/>
                              <w:bottom w:val="single" w:sz="4" w:space="0" w:color="000000"/>
                            </w:tcBorders>
                          </w:tcPr>
                          <w:p w14:paraId="527A6995" w14:textId="77777777" w:rsidR="00646948" w:rsidRDefault="00646948">
                            <w:pPr>
                              <w:pStyle w:val="TableParagraph"/>
                              <w:spacing w:before="6"/>
                              <w:rPr>
                                <w:sz w:val="24"/>
                              </w:rPr>
                            </w:pPr>
                          </w:p>
                          <w:p w14:paraId="3D316387" w14:textId="77777777" w:rsidR="00646948" w:rsidRDefault="00646948">
                            <w:pPr>
                              <w:pStyle w:val="TableParagraph"/>
                              <w:spacing w:before="1" w:line="167" w:lineRule="exact"/>
                              <w:ind w:right="20"/>
                              <w:jc w:val="center"/>
                              <w:rPr>
                                <w:sz w:val="18"/>
                              </w:rPr>
                            </w:pPr>
                            <w:r>
                              <w:rPr>
                                <w:sz w:val="18"/>
                              </w:rPr>
                              <w:t>|</w:t>
                            </w:r>
                          </w:p>
                        </w:tc>
                        <w:tc>
                          <w:tcPr>
                            <w:tcW w:w="217" w:type="dxa"/>
                            <w:tcBorders>
                              <w:top w:val="single" w:sz="4" w:space="0" w:color="000000"/>
                              <w:bottom w:val="single" w:sz="4" w:space="0" w:color="000000"/>
                            </w:tcBorders>
                          </w:tcPr>
                          <w:p w14:paraId="2AC40930" w14:textId="77777777" w:rsidR="00646948" w:rsidRDefault="00646948">
                            <w:pPr>
                              <w:pStyle w:val="TableParagraph"/>
                              <w:spacing w:before="6"/>
                              <w:rPr>
                                <w:sz w:val="24"/>
                              </w:rPr>
                            </w:pPr>
                          </w:p>
                          <w:p w14:paraId="3DA1336E" w14:textId="77777777" w:rsidR="00646948" w:rsidRDefault="00646948">
                            <w:pPr>
                              <w:pStyle w:val="TableParagraph"/>
                              <w:spacing w:before="1" w:line="167" w:lineRule="exact"/>
                              <w:ind w:right="98"/>
                              <w:jc w:val="right"/>
                              <w:rPr>
                                <w:sz w:val="18"/>
                              </w:rPr>
                            </w:pPr>
                            <w:r>
                              <w:rPr>
                                <w:sz w:val="18"/>
                              </w:rPr>
                              <w:t>|</w:t>
                            </w:r>
                          </w:p>
                        </w:tc>
                        <w:tc>
                          <w:tcPr>
                            <w:tcW w:w="216" w:type="dxa"/>
                            <w:tcBorders>
                              <w:top w:val="single" w:sz="4" w:space="0" w:color="000000"/>
                              <w:bottom w:val="single" w:sz="4" w:space="0" w:color="000000"/>
                            </w:tcBorders>
                          </w:tcPr>
                          <w:p w14:paraId="6C3ED741" w14:textId="77777777" w:rsidR="00646948" w:rsidRDefault="00646948">
                            <w:pPr>
                              <w:pStyle w:val="TableParagraph"/>
                              <w:spacing w:before="6"/>
                              <w:rPr>
                                <w:sz w:val="24"/>
                              </w:rPr>
                            </w:pPr>
                          </w:p>
                          <w:p w14:paraId="41D4BFB7" w14:textId="77777777" w:rsidR="00646948" w:rsidRDefault="00646948">
                            <w:pPr>
                              <w:pStyle w:val="TableParagraph"/>
                              <w:spacing w:before="1" w:line="167" w:lineRule="exact"/>
                              <w:ind w:right="19"/>
                              <w:jc w:val="center"/>
                              <w:rPr>
                                <w:sz w:val="18"/>
                              </w:rPr>
                            </w:pPr>
                            <w:r>
                              <w:rPr>
                                <w:sz w:val="18"/>
                              </w:rPr>
                              <w:t>|</w:t>
                            </w:r>
                          </w:p>
                        </w:tc>
                        <w:tc>
                          <w:tcPr>
                            <w:tcW w:w="216" w:type="dxa"/>
                            <w:tcBorders>
                              <w:top w:val="single" w:sz="4" w:space="0" w:color="000000"/>
                              <w:bottom w:val="single" w:sz="4" w:space="0" w:color="000000"/>
                            </w:tcBorders>
                          </w:tcPr>
                          <w:p w14:paraId="19CBA6ED" w14:textId="77777777" w:rsidR="00646948" w:rsidRDefault="00646948">
                            <w:pPr>
                              <w:pStyle w:val="TableParagraph"/>
                              <w:spacing w:before="6"/>
                              <w:rPr>
                                <w:sz w:val="24"/>
                              </w:rPr>
                            </w:pPr>
                          </w:p>
                          <w:p w14:paraId="34CF849A" w14:textId="77777777" w:rsidR="00646948" w:rsidRDefault="00646948">
                            <w:pPr>
                              <w:pStyle w:val="TableParagraph"/>
                              <w:spacing w:before="1" w:line="167" w:lineRule="exact"/>
                              <w:ind w:right="19"/>
                              <w:jc w:val="center"/>
                              <w:rPr>
                                <w:sz w:val="18"/>
                              </w:rPr>
                            </w:pPr>
                            <w:r>
                              <w:rPr>
                                <w:sz w:val="18"/>
                              </w:rPr>
                              <w:t>|</w:t>
                            </w:r>
                          </w:p>
                        </w:tc>
                        <w:tc>
                          <w:tcPr>
                            <w:tcW w:w="333" w:type="dxa"/>
                            <w:tcBorders>
                              <w:top w:val="single" w:sz="4" w:space="0" w:color="000000"/>
                              <w:bottom w:val="single" w:sz="4" w:space="0" w:color="000000"/>
                            </w:tcBorders>
                          </w:tcPr>
                          <w:p w14:paraId="181ECBC2" w14:textId="77777777" w:rsidR="00646948" w:rsidRDefault="00646948">
                            <w:pPr>
                              <w:pStyle w:val="TableParagraph"/>
                              <w:spacing w:before="6"/>
                              <w:rPr>
                                <w:sz w:val="24"/>
                              </w:rPr>
                            </w:pPr>
                          </w:p>
                          <w:p w14:paraId="707B93B6" w14:textId="77777777" w:rsidR="00646948" w:rsidRDefault="00646948">
                            <w:pPr>
                              <w:pStyle w:val="TableParagraph"/>
                              <w:spacing w:before="1" w:line="167" w:lineRule="exact"/>
                              <w:ind w:left="78"/>
                              <w:rPr>
                                <w:sz w:val="18"/>
                              </w:rPr>
                            </w:pPr>
                            <w:r>
                              <w:rPr>
                                <w:sz w:val="18"/>
                              </w:rPr>
                              <w:t xml:space="preserve">| </w:t>
                            </w:r>
                            <w:r>
                              <w:rPr>
                                <w:spacing w:val="-17"/>
                                <w:sz w:val="18"/>
                              </w:rPr>
                              <w:t>|</w:t>
                            </w:r>
                          </w:p>
                        </w:tc>
                        <w:tc>
                          <w:tcPr>
                            <w:tcW w:w="226" w:type="dxa"/>
                          </w:tcPr>
                          <w:p w14:paraId="4FDE9CD6" w14:textId="77777777" w:rsidR="00646948" w:rsidRDefault="00646948">
                            <w:pPr>
                              <w:pStyle w:val="TableParagraph"/>
                              <w:rPr>
                                <w:sz w:val="18"/>
                              </w:rPr>
                            </w:pPr>
                          </w:p>
                        </w:tc>
                      </w:tr>
                      <w:tr w:rsidR="00646948" w14:paraId="3A82187D" w14:textId="77777777">
                        <w:trPr>
                          <w:trHeight w:val="470"/>
                        </w:trPr>
                        <w:tc>
                          <w:tcPr>
                            <w:tcW w:w="127" w:type="dxa"/>
                            <w:tcBorders>
                              <w:top w:val="single" w:sz="4" w:space="0" w:color="000000"/>
                              <w:bottom w:val="single" w:sz="4" w:space="0" w:color="000000"/>
                            </w:tcBorders>
                          </w:tcPr>
                          <w:p w14:paraId="174E0C2F" w14:textId="77777777" w:rsidR="00646948" w:rsidRDefault="00646948">
                            <w:pPr>
                              <w:pStyle w:val="TableParagraph"/>
                              <w:spacing w:before="6"/>
                              <w:rPr>
                                <w:sz w:val="24"/>
                              </w:rPr>
                            </w:pPr>
                          </w:p>
                          <w:p w14:paraId="28362B7C"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412F07AB" w14:textId="77777777" w:rsidR="00646948" w:rsidRDefault="00646948">
                            <w:pPr>
                              <w:pStyle w:val="TableParagraph"/>
                              <w:spacing w:before="6"/>
                              <w:rPr>
                                <w:sz w:val="24"/>
                              </w:rPr>
                            </w:pPr>
                          </w:p>
                          <w:p w14:paraId="4445F9DF"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4B8FB62E" w14:textId="77777777" w:rsidR="00646948" w:rsidRDefault="00646948">
                            <w:pPr>
                              <w:pStyle w:val="TableParagraph"/>
                              <w:spacing w:before="6"/>
                              <w:rPr>
                                <w:sz w:val="24"/>
                              </w:rPr>
                            </w:pPr>
                          </w:p>
                          <w:p w14:paraId="634CD834"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160F2666" w14:textId="77777777" w:rsidR="00646948" w:rsidRDefault="00646948">
                            <w:pPr>
                              <w:pStyle w:val="TableParagraph"/>
                              <w:spacing w:before="6"/>
                              <w:rPr>
                                <w:sz w:val="24"/>
                              </w:rPr>
                            </w:pPr>
                          </w:p>
                          <w:p w14:paraId="5E40D2EC"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7E88697" w14:textId="77777777" w:rsidR="00646948" w:rsidRDefault="00646948">
                            <w:pPr>
                              <w:pStyle w:val="TableParagraph"/>
                              <w:spacing w:before="6"/>
                              <w:rPr>
                                <w:sz w:val="24"/>
                              </w:rPr>
                            </w:pPr>
                          </w:p>
                          <w:p w14:paraId="2E804D69"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0B26870B" w14:textId="77777777" w:rsidR="00646948" w:rsidRDefault="00646948">
                            <w:pPr>
                              <w:pStyle w:val="TableParagraph"/>
                              <w:spacing w:before="6"/>
                              <w:rPr>
                                <w:sz w:val="24"/>
                              </w:rPr>
                            </w:pPr>
                          </w:p>
                          <w:p w14:paraId="601778ED"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F870452" w14:textId="77777777" w:rsidR="00646948" w:rsidRDefault="00646948">
                            <w:pPr>
                              <w:pStyle w:val="TableParagraph"/>
                              <w:spacing w:before="6"/>
                              <w:rPr>
                                <w:sz w:val="24"/>
                              </w:rPr>
                            </w:pPr>
                          </w:p>
                          <w:p w14:paraId="79BDB107"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7D3D4177" w14:textId="77777777" w:rsidR="00646948" w:rsidRDefault="00646948">
                            <w:pPr>
                              <w:pStyle w:val="TableParagraph"/>
                              <w:spacing w:before="6"/>
                              <w:rPr>
                                <w:sz w:val="24"/>
                              </w:rPr>
                            </w:pPr>
                          </w:p>
                          <w:p w14:paraId="32057009"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15A7E236" w14:textId="77777777" w:rsidR="00646948" w:rsidRDefault="00646948">
                            <w:pPr>
                              <w:pStyle w:val="TableParagraph"/>
                              <w:spacing w:before="6"/>
                              <w:rPr>
                                <w:sz w:val="24"/>
                              </w:rPr>
                            </w:pPr>
                          </w:p>
                          <w:p w14:paraId="649DFC65"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BE8932C" w14:textId="77777777" w:rsidR="00646948" w:rsidRDefault="00646948">
                            <w:pPr>
                              <w:pStyle w:val="TableParagraph"/>
                              <w:spacing w:before="6"/>
                              <w:rPr>
                                <w:sz w:val="24"/>
                              </w:rPr>
                            </w:pPr>
                          </w:p>
                          <w:p w14:paraId="4462C8B7"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1CBAE422" w14:textId="77777777" w:rsidR="00646948" w:rsidRDefault="00646948">
                            <w:pPr>
                              <w:pStyle w:val="TableParagraph"/>
                              <w:spacing w:before="6"/>
                              <w:rPr>
                                <w:sz w:val="24"/>
                              </w:rPr>
                            </w:pPr>
                          </w:p>
                          <w:p w14:paraId="48CEA30D"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3A51F421" w14:textId="77777777" w:rsidR="00646948" w:rsidRDefault="00646948">
                            <w:pPr>
                              <w:pStyle w:val="TableParagraph"/>
                              <w:spacing w:before="6"/>
                              <w:rPr>
                                <w:sz w:val="24"/>
                              </w:rPr>
                            </w:pPr>
                          </w:p>
                          <w:p w14:paraId="750F579F"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68A17375" w14:textId="77777777" w:rsidR="00646948" w:rsidRDefault="00646948">
                            <w:pPr>
                              <w:pStyle w:val="TableParagraph"/>
                              <w:spacing w:before="6"/>
                              <w:rPr>
                                <w:sz w:val="24"/>
                              </w:rPr>
                            </w:pPr>
                          </w:p>
                          <w:p w14:paraId="14D743B8"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214DB91F" w14:textId="77777777" w:rsidR="00646948" w:rsidRDefault="00646948">
                            <w:pPr>
                              <w:pStyle w:val="TableParagraph"/>
                              <w:spacing w:before="6"/>
                              <w:rPr>
                                <w:sz w:val="24"/>
                              </w:rPr>
                            </w:pPr>
                          </w:p>
                          <w:p w14:paraId="3DC3947B"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32411B2" w14:textId="77777777" w:rsidR="00646948" w:rsidRDefault="00646948">
                            <w:pPr>
                              <w:pStyle w:val="TableParagraph"/>
                              <w:spacing w:before="6"/>
                              <w:rPr>
                                <w:sz w:val="24"/>
                              </w:rPr>
                            </w:pPr>
                          </w:p>
                          <w:p w14:paraId="69C7996D"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2955DA8B" w14:textId="77777777" w:rsidR="00646948" w:rsidRDefault="00646948">
                            <w:pPr>
                              <w:pStyle w:val="TableParagraph"/>
                              <w:spacing w:before="6"/>
                              <w:rPr>
                                <w:sz w:val="24"/>
                              </w:rPr>
                            </w:pPr>
                          </w:p>
                          <w:p w14:paraId="5DADC835"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EE67E8E" w14:textId="77777777" w:rsidR="00646948" w:rsidRDefault="00646948">
                            <w:pPr>
                              <w:pStyle w:val="TableParagraph"/>
                              <w:spacing w:before="6"/>
                              <w:rPr>
                                <w:sz w:val="24"/>
                              </w:rPr>
                            </w:pPr>
                          </w:p>
                          <w:p w14:paraId="1B91FD9B"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4ABAEC10" w14:textId="77777777" w:rsidR="00646948" w:rsidRDefault="00646948">
                            <w:pPr>
                              <w:pStyle w:val="TableParagraph"/>
                              <w:spacing w:before="6"/>
                              <w:rPr>
                                <w:sz w:val="24"/>
                              </w:rPr>
                            </w:pPr>
                          </w:p>
                          <w:p w14:paraId="7FFF09F6"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762E0EA3" w14:textId="77777777" w:rsidR="00646948" w:rsidRDefault="00646948">
                            <w:pPr>
                              <w:pStyle w:val="TableParagraph"/>
                              <w:spacing w:before="6"/>
                              <w:rPr>
                                <w:sz w:val="24"/>
                              </w:rPr>
                            </w:pPr>
                          </w:p>
                          <w:p w14:paraId="5FF46F2F"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3F5A5489" w14:textId="77777777" w:rsidR="00646948" w:rsidRDefault="00646948">
                            <w:pPr>
                              <w:pStyle w:val="TableParagraph"/>
                              <w:spacing w:before="6"/>
                              <w:rPr>
                                <w:sz w:val="24"/>
                              </w:rPr>
                            </w:pPr>
                          </w:p>
                          <w:p w14:paraId="0769EC48"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059A37D6" w14:textId="77777777" w:rsidR="00646948" w:rsidRDefault="00646948">
                            <w:pPr>
                              <w:pStyle w:val="TableParagraph"/>
                              <w:spacing w:before="6"/>
                              <w:rPr>
                                <w:sz w:val="24"/>
                              </w:rPr>
                            </w:pPr>
                          </w:p>
                          <w:p w14:paraId="085CD0A2"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6BBC79B1" w14:textId="77777777" w:rsidR="00646948" w:rsidRDefault="00646948">
                            <w:pPr>
                              <w:pStyle w:val="TableParagraph"/>
                              <w:spacing w:before="6"/>
                              <w:rPr>
                                <w:sz w:val="24"/>
                              </w:rPr>
                            </w:pPr>
                          </w:p>
                          <w:p w14:paraId="389566E6"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56995919" w14:textId="77777777" w:rsidR="00646948" w:rsidRDefault="00646948">
                            <w:pPr>
                              <w:pStyle w:val="TableParagraph"/>
                              <w:spacing w:before="6"/>
                              <w:rPr>
                                <w:sz w:val="24"/>
                              </w:rPr>
                            </w:pPr>
                          </w:p>
                          <w:p w14:paraId="53FC023A"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05EE455D" w14:textId="77777777" w:rsidR="00646948" w:rsidRDefault="00646948">
                            <w:pPr>
                              <w:pStyle w:val="TableParagraph"/>
                              <w:spacing w:before="6"/>
                              <w:rPr>
                                <w:sz w:val="24"/>
                              </w:rPr>
                            </w:pPr>
                          </w:p>
                          <w:p w14:paraId="20E7AF8B"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73462828" w14:textId="77777777" w:rsidR="00646948" w:rsidRDefault="00646948">
                            <w:pPr>
                              <w:pStyle w:val="TableParagraph"/>
                              <w:spacing w:before="6"/>
                              <w:rPr>
                                <w:sz w:val="24"/>
                              </w:rPr>
                            </w:pPr>
                          </w:p>
                          <w:p w14:paraId="657F7D5E" w14:textId="77777777" w:rsidR="00646948" w:rsidRDefault="00646948">
                            <w:pPr>
                              <w:pStyle w:val="TableParagraph"/>
                              <w:spacing w:before="1" w:line="167" w:lineRule="exact"/>
                              <w:ind w:right="17"/>
                              <w:jc w:val="center"/>
                              <w:rPr>
                                <w:sz w:val="18"/>
                              </w:rPr>
                            </w:pPr>
                            <w:r>
                              <w:rPr>
                                <w:sz w:val="18"/>
                              </w:rPr>
                              <w:t>|</w:t>
                            </w:r>
                          </w:p>
                        </w:tc>
                        <w:tc>
                          <w:tcPr>
                            <w:tcW w:w="217" w:type="dxa"/>
                            <w:tcBorders>
                              <w:top w:val="single" w:sz="4" w:space="0" w:color="000000"/>
                              <w:bottom w:val="single" w:sz="4" w:space="0" w:color="000000"/>
                            </w:tcBorders>
                          </w:tcPr>
                          <w:p w14:paraId="66F95C48" w14:textId="77777777" w:rsidR="00646948" w:rsidRDefault="00646948">
                            <w:pPr>
                              <w:pStyle w:val="TableParagraph"/>
                              <w:spacing w:before="6"/>
                              <w:rPr>
                                <w:sz w:val="24"/>
                              </w:rPr>
                            </w:pPr>
                          </w:p>
                          <w:p w14:paraId="07562DE5"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02B67B6" w14:textId="77777777" w:rsidR="00646948" w:rsidRDefault="00646948">
                            <w:pPr>
                              <w:pStyle w:val="TableParagraph"/>
                              <w:spacing w:before="6"/>
                              <w:rPr>
                                <w:sz w:val="24"/>
                              </w:rPr>
                            </w:pPr>
                          </w:p>
                          <w:p w14:paraId="6C366976"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7E78C47B" w14:textId="77777777" w:rsidR="00646948" w:rsidRDefault="00646948">
                            <w:pPr>
                              <w:pStyle w:val="TableParagraph"/>
                              <w:spacing w:before="6"/>
                              <w:rPr>
                                <w:sz w:val="24"/>
                              </w:rPr>
                            </w:pPr>
                          </w:p>
                          <w:p w14:paraId="7A16A32F"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517F2FB2" w14:textId="77777777" w:rsidR="00646948" w:rsidRDefault="00646948">
                            <w:pPr>
                              <w:pStyle w:val="TableParagraph"/>
                              <w:spacing w:before="6"/>
                              <w:rPr>
                                <w:sz w:val="24"/>
                              </w:rPr>
                            </w:pPr>
                          </w:p>
                          <w:p w14:paraId="17558F9E" w14:textId="77777777" w:rsidR="00646948" w:rsidRDefault="00646948">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48734C9B" w14:textId="77777777" w:rsidR="00646948" w:rsidRDefault="00646948">
                            <w:pPr>
                              <w:pStyle w:val="TableParagraph"/>
                              <w:spacing w:before="6"/>
                              <w:rPr>
                                <w:sz w:val="24"/>
                              </w:rPr>
                            </w:pPr>
                          </w:p>
                          <w:p w14:paraId="0A4EB698"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08BFA85C" w14:textId="77777777" w:rsidR="00646948" w:rsidRDefault="00646948">
                            <w:pPr>
                              <w:pStyle w:val="TableParagraph"/>
                              <w:spacing w:before="6"/>
                              <w:rPr>
                                <w:sz w:val="24"/>
                              </w:rPr>
                            </w:pPr>
                          </w:p>
                          <w:p w14:paraId="3BAA7B4F" w14:textId="77777777" w:rsidR="00646948" w:rsidRDefault="00646948">
                            <w:pPr>
                              <w:pStyle w:val="TableParagraph"/>
                              <w:spacing w:before="1" w:line="167" w:lineRule="exact"/>
                              <w:ind w:right="10"/>
                              <w:jc w:val="center"/>
                              <w:rPr>
                                <w:sz w:val="18"/>
                              </w:rPr>
                            </w:pPr>
                            <w:r>
                              <w:rPr>
                                <w:sz w:val="18"/>
                              </w:rPr>
                              <w:t>|</w:t>
                            </w:r>
                          </w:p>
                        </w:tc>
                        <w:tc>
                          <w:tcPr>
                            <w:tcW w:w="218" w:type="dxa"/>
                            <w:tcBorders>
                              <w:top w:val="single" w:sz="4" w:space="0" w:color="000000"/>
                              <w:bottom w:val="single" w:sz="4" w:space="0" w:color="000000"/>
                            </w:tcBorders>
                          </w:tcPr>
                          <w:p w14:paraId="16494DC8" w14:textId="77777777" w:rsidR="00646948" w:rsidRDefault="00646948">
                            <w:pPr>
                              <w:pStyle w:val="TableParagraph"/>
                              <w:spacing w:before="6"/>
                              <w:rPr>
                                <w:sz w:val="24"/>
                              </w:rPr>
                            </w:pPr>
                          </w:p>
                          <w:p w14:paraId="1539C175" w14:textId="77777777" w:rsidR="00646948" w:rsidRDefault="00646948">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63BF6A23" w14:textId="77777777" w:rsidR="00646948" w:rsidRDefault="00646948">
                            <w:pPr>
                              <w:pStyle w:val="TableParagraph"/>
                              <w:spacing w:before="6"/>
                              <w:rPr>
                                <w:sz w:val="24"/>
                              </w:rPr>
                            </w:pPr>
                          </w:p>
                          <w:p w14:paraId="4157A93D" w14:textId="77777777" w:rsidR="00646948" w:rsidRDefault="00646948">
                            <w:pPr>
                              <w:pStyle w:val="TableParagraph"/>
                              <w:spacing w:before="1" w:line="167" w:lineRule="exact"/>
                              <w:ind w:right="11"/>
                              <w:jc w:val="center"/>
                              <w:rPr>
                                <w:sz w:val="18"/>
                              </w:rPr>
                            </w:pPr>
                            <w:r>
                              <w:rPr>
                                <w:sz w:val="18"/>
                              </w:rPr>
                              <w:t>|</w:t>
                            </w:r>
                          </w:p>
                        </w:tc>
                        <w:tc>
                          <w:tcPr>
                            <w:tcW w:w="217" w:type="dxa"/>
                            <w:tcBorders>
                              <w:top w:val="single" w:sz="4" w:space="0" w:color="000000"/>
                              <w:bottom w:val="single" w:sz="4" w:space="0" w:color="000000"/>
                            </w:tcBorders>
                          </w:tcPr>
                          <w:p w14:paraId="5B0471E9" w14:textId="77777777" w:rsidR="00646948" w:rsidRDefault="00646948">
                            <w:pPr>
                              <w:pStyle w:val="TableParagraph"/>
                              <w:spacing w:before="6"/>
                              <w:rPr>
                                <w:sz w:val="24"/>
                              </w:rPr>
                            </w:pPr>
                          </w:p>
                          <w:p w14:paraId="5492CEEF" w14:textId="77777777" w:rsidR="00646948" w:rsidRDefault="00646948">
                            <w:pPr>
                              <w:pStyle w:val="TableParagraph"/>
                              <w:spacing w:before="1" w:line="167" w:lineRule="exact"/>
                              <w:ind w:right="13"/>
                              <w:jc w:val="center"/>
                              <w:rPr>
                                <w:sz w:val="18"/>
                              </w:rPr>
                            </w:pPr>
                            <w:r>
                              <w:rPr>
                                <w:sz w:val="18"/>
                              </w:rPr>
                              <w:t>|</w:t>
                            </w:r>
                          </w:p>
                        </w:tc>
                        <w:tc>
                          <w:tcPr>
                            <w:tcW w:w="217" w:type="dxa"/>
                            <w:tcBorders>
                              <w:top w:val="single" w:sz="4" w:space="0" w:color="000000"/>
                              <w:bottom w:val="single" w:sz="4" w:space="0" w:color="000000"/>
                            </w:tcBorders>
                          </w:tcPr>
                          <w:p w14:paraId="1F19981E" w14:textId="77777777" w:rsidR="00646948" w:rsidRDefault="00646948">
                            <w:pPr>
                              <w:pStyle w:val="TableParagraph"/>
                              <w:spacing w:before="6"/>
                              <w:rPr>
                                <w:sz w:val="24"/>
                              </w:rPr>
                            </w:pPr>
                          </w:p>
                          <w:p w14:paraId="33ED82F4" w14:textId="77777777" w:rsidR="00646948" w:rsidRDefault="00646948">
                            <w:pPr>
                              <w:pStyle w:val="TableParagraph"/>
                              <w:spacing w:before="1" w:line="167" w:lineRule="exact"/>
                              <w:ind w:right="94"/>
                              <w:jc w:val="right"/>
                              <w:rPr>
                                <w:sz w:val="18"/>
                              </w:rPr>
                            </w:pPr>
                            <w:r>
                              <w:rPr>
                                <w:sz w:val="18"/>
                              </w:rPr>
                              <w:t>|</w:t>
                            </w:r>
                          </w:p>
                        </w:tc>
                        <w:tc>
                          <w:tcPr>
                            <w:tcW w:w="216" w:type="dxa"/>
                            <w:tcBorders>
                              <w:top w:val="single" w:sz="4" w:space="0" w:color="000000"/>
                              <w:bottom w:val="single" w:sz="4" w:space="0" w:color="000000"/>
                            </w:tcBorders>
                          </w:tcPr>
                          <w:p w14:paraId="39C58C21" w14:textId="77777777" w:rsidR="00646948" w:rsidRDefault="00646948">
                            <w:pPr>
                              <w:pStyle w:val="TableParagraph"/>
                              <w:spacing w:before="6"/>
                              <w:rPr>
                                <w:sz w:val="24"/>
                              </w:rPr>
                            </w:pPr>
                          </w:p>
                          <w:p w14:paraId="6A9D9E62"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3BD211FC" w14:textId="77777777" w:rsidR="00646948" w:rsidRDefault="00646948">
                            <w:pPr>
                              <w:pStyle w:val="TableParagraph"/>
                              <w:spacing w:before="6"/>
                              <w:rPr>
                                <w:sz w:val="24"/>
                              </w:rPr>
                            </w:pPr>
                          </w:p>
                          <w:p w14:paraId="0508B81B" w14:textId="77777777" w:rsidR="00646948" w:rsidRDefault="00646948">
                            <w:pPr>
                              <w:pStyle w:val="TableParagraph"/>
                              <w:spacing w:before="1" w:line="167" w:lineRule="exact"/>
                              <w:ind w:right="13"/>
                              <w:jc w:val="center"/>
                              <w:rPr>
                                <w:sz w:val="18"/>
                              </w:rPr>
                            </w:pPr>
                            <w:r>
                              <w:rPr>
                                <w:sz w:val="18"/>
                              </w:rPr>
                              <w:t>|</w:t>
                            </w:r>
                          </w:p>
                        </w:tc>
                        <w:tc>
                          <w:tcPr>
                            <w:tcW w:w="333" w:type="dxa"/>
                            <w:tcBorders>
                              <w:top w:val="single" w:sz="4" w:space="0" w:color="000000"/>
                              <w:bottom w:val="single" w:sz="4" w:space="0" w:color="000000"/>
                            </w:tcBorders>
                          </w:tcPr>
                          <w:p w14:paraId="3A8BA931" w14:textId="77777777" w:rsidR="00646948" w:rsidRDefault="00646948">
                            <w:pPr>
                              <w:pStyle w:val="TableParagraph"/>
                              <w:spacing w:before="6"/>
                              <w:rPr>
                                <w:sz w:val="24"/>
                              </w:rPr>
                            </w:pPr>
                          </w:p>
                          <w:p w14:paraId="1AE69E49" w14:textId="77777777" w:rsidR="00646948" w:rsidRDefault="00646948">
                            <w:pPr>
                              <w:pStyle w:val="TableParagraph"/>
                              <w:spacing w:before="1" w:line="167" w:lineRule="exact"/>
                              <w:ind w:left="82" w:right="-15"/>
                              <w:rPr>
                                <w:sz w:val="18"/>
                              </w:rPr>
                            </w:pPr>
                            <w:r>
                              <w:rPr>
                                <w:sz w:val="18"/>
                              </w:rPr>
                              <w:t>|</w:t>
                            </w:r>
                            <w:r>
                              <w:rPr>
                                <w:spacing w:val="44"/>
                                <w:sz w:val="18"/>
                              </w:rPr>
                              <w:t xml:space="preserve"> </w:t>
                            </w:r>
                            <w:r>
                              <w:rPr>
                                <w:sz w:val="18"/>
                              </w:rPr>
                              <w:t>|</w:t>
                            </w:r>
                          </w:p>
                        </w:tc>
                        <w:tc>
                          <w:tcPr>
                            <w:tcW w:w="226" w:type="dxa"/>
                          </w:tcPr>
                          <w:p w14:paraId="1C531610" w14:textId="77777777" w:rsidR="00646948" w:rsidRDefault="00646948">
                            <w:pPr>
                              <w:pStyle w:val="TableParagraph"/>
                              <w:rPr>
                                <w:sz w:val="18"/>
                              </w:rPr>
                            </w:pPr>
                          </w:p>
                        </w:tc>
                      </w:tr>
                      <w:tr w:rsidR="00646948" w14:paraId="5EB5A69B" w14:textId="77777777">
                        <w:trPr>
                          <w:trHeight w:val="455"/>
                        </w:trPr>
                        <w:tc>
                          <w:tcPr>
                            <w:tcW w:w="127" w:type="dxa"/>
                            <w:tcBorders>
                              <w:top w:val="single" w:sz="4" w:space="0" w:color="000000"/>
                              <w:bottom w:val="single" w:sz="4" w:space="0" w:color="000000"/>
                            </w:tcBorders>
                          </w:tcPr>
                          <w:p w14:paraId="2BF2417D" w14:textId="77777777" w:rsidR="00646948" w:rsidRDefault="00646948">
                            <w:pPr>
                              <w:pStyle w:val="TableParagraph"/>
                              <w:spacing w:before="6"/>
                              <w:rPr>
                                <w:sz w:val="24"/>
                              </w:rPr>
                            </w:pPr>
                          </w:p>
                          <w:p w14:paraId="07C7163B" w14:textId="77777777" w:rsidR="00646948" w:rsidRDefault="00646948">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7BAC8349" w14:textId="77777777" w:rsidR="00646948" w:rsidRDefault="00646948">
                            <w:pPr>
                              <w:pStyle w:val="TableParagraph"/>
                              <w:spacing w:before="6"/>
                              <w:rPr>
                                <w:sz w:val="24"/>
                              </w:rPr>
                            </w:pPr>
                          </w:p>
                          <w:p w14:paraId="24358E05" w14:textId="77777777" w:rsidR="00646948" w:rsidRDefault="00646948">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35960B17" w14:textId="77777777" w:rsidR="00646948" w:rsidRDefault="00646948">
                            <w:pPr>
                              <w:pStyle w:val="TableParagraph"/>
                              <w:spacing w:before="6"/>
                              <w:rPr>
                                <w:sz w:val="24"/>
                              </w:rPr>
                            </w:pPr>
                          </w:p>
                          <w:p w14:paraId="583450D0"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A0D2522" w14:textId="77777777" w:rsidR="00646948" w:rsidRDefault="00646948">
                            <w:pPr>
                              <w:pStyle w:val="TableParagraph"/>
                              <w:spacing w:before="6"/>
                              <w:rPr>
                                <w:sz w:val="24"/>
                              </w:rPr>
                            </w:pPr>
                          </w:p>
                          <w:p w14:paraId="155686EF" w14:textId="77777777" w:rsidR="00646948" w:rsidRDefault="00646948">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338342C9" w14:textId="77777777" w:rsidR="00646948" w:rsidRDefault="00646948">
                            <w:pPr>
                              <w:pStyle w:val="TableParagraph"/>
                              <w:spacing w:before="6"/>
                              <w:rPr>
                                <w:sz w:val="24"/>
                              </w:rPr>
                            </w:pPr>
                          </w:p>
                          <w:p w14:paraId="4DA5E931" w14:textId="77777777" w:rsidR="00646948" w:rsidRDefault="00646948">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70EFE446" w14:textId="77777777" w:rsidR="00646948" w:rsidRDefault="00646948">
                            <w:pPr>
                              <w:pStyle w:val="TableParagraph"/>
                              <w:spacing w:before="6"/>
                              <w:rPr>
                                <w:sz w:val="24"/>
                              </w:rPr>
                            </w:pPr>
                          </w:p>
                          <w:p w14:paraId="3E154BB7" w14:textId="77777777" w:rsidR="00646948" w:rsidRDefault="00646948">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52066FBD" w14:textId="77777777" w:rsidR="00646948" w:rsidRDefault="00646948">
                            <w:pPr>
                              <w:pStyle w:val="TableParagraph"/>
                              <w:spacing w:before="6"/>
                              <w:rPr>
                                <w:sz w:val="24"/>
                              </w:rPr>
                            </w:pPr>
                          </w:p>
                          <w:p w14:paraId="5BF991B5" w14:textId="77777777" w:rsidR="00646948" w:rsidRDefault="00646948">
                            <w:pPr>
                              <w:pStyle w:val="TableParagraph"/>
                              <w:spacing w:before="1" w:line="167" w:lineRule="exact"/>
                              <w:jc w:val="center"/>
                              <w:rPr>
                                <w:sz w:val="18"/>
                              </w:rPr>
                            </w:pPr>
                            <w:r>
                              <w:rPr>
                                <w:sz w:val="18"/>
                              </w:rPr>
                              <w:t>|</w:t>
                            </w:r>
                          </w:p>
                        </w:tc>
                        <w:tc>
                          <w:tcPr>
                            <w:tcW w:w="217" w:type="dxa"/>
                            <w:tcBorders>
                              <w:top w:val="single" w:sz="4" w:space="0" w:color="000000"/>
                              <w:bottom w:val="single" w:sz="4" w:space="0" w:color="000000"/>
                            </w:tcBorders>
                          </w:tcPr>
                          <w:p w14:paraId="1057A3C0" w14:textId="77777777" w:rsidR="00646948" w:rsidRDefault="00646948">
                            <w:pPr>
                              <w:pStyle w:val="TableParagraph"/>
                              <w:spacing w:before="6"/>
                              <w:rPr>
                                <w:sz w:val="24"/>
                              </w:rPr>
                            </w:pPr>
                          </w:p>
                          <w:p w14:paraId="0D31ABCF" w14:textId="77777777" w:rsidR="00646948" w:rsidRDefault="00646948">
                            <w:pPr>
                              <w:pStyle w:val="TableParagraph"/>
                              <w:spacing w:before="1" w:line="167" w:lineRule="exact"/>
                              <w:ind w:right="90"/>
                              <w:jc w:val="right"/>
                              <w:rPr>
                                <w:sz w:val="18"/>
                              </w:rPr>
                            </w:pPr>
                            <w:r>
                              <w:rPr>
                                <w:sz w:val="18"/>
                              </w:rPr>
                              <w:t>|</w:t>
                            </w:r>
                          </w:p>
                        </w:tc>
                        <w:tc>
                          <w:tcPr>
                            <w:tcW w:w="216" w:type="dxa"/>
                            <w:tcBorders>
                              <w:top w:val="single" w:sz="4" w:space="0" w:color="000000"/>
                              <w:bottom w:val="single" w:sz="4" w:space="0" w:color="000000"/>
                            </w:tcBorders>
                          </w:tcPr>
                          <w:p w14:paraId="4598DA5F" w14:textId="77777777" w:rsidR="00646948" w:rsidRDefault="00646948">
                            <w:pPr>
                              <w:pStyle w:val="TableParagraph"/>
                              <w:spacing w:before="6"/>
                              <w:rPr>
                                <w:sz w:val="24"/>
                              </w:rPr>
                            </w:pPr>
                          </w:p>
                          <w:p w14:paraId="13FE54DE" w14:textId="77777777" w:rsidR="00646948" w:rsidRDefault="00646948">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F0A80C6" w14:textId="77777777" w:rsidR="00646948" w:rsidRDefault="00646948">
                            <w:pPr>
                              <w:pStyle w:val="TableParagraph"/>
                              <w:spacing w:before="6"/>
                              <w:rPr>
                                <w:sz w:val="24"/>
                              </w:rPr>
                            </w:pPr>
                          </w:p>
                          <w:p w14:paraId="70FAE147" w14:textId="77777777" w:rsidR="00646948" w:rsidRDefault="00646948">
                            <w:pPr>
                              <w:pStyle w:val="TableParagraph"/>
                              <w:spacing w:before="1" w:line="167" w:lineRule="exact"/>
                              <w:ind w:left="87"/>
                              <w:rPr>
                                <w:sz w:val="18"/>
                              </w:rPr>
                            </w:pPr>
                            <w:r>
                              <w:rPr>
                                <w:sz w:val="18"/>
                              </w:rPr>
                              <w:t>|</w:t>
                            </w:r>
                          </w:p>
                        </w:tc>
                        <w:tc>
                          <w:tcPr>
                            <w:tcW w:w="216" w:type="dxa"/>
                            <w:tcBorders>
                              <w:top w:val="single" w:sz="4" w:space="0" w:color="000000"/>
                              <w:bottom w:val="single" w:sz="4" w:space="0" w:color="000000"/>
                            </w:tcBorders>
                          </w:tcPr>
                          <w:p w14:paraId="63A14738" w14:textId="77777777" w:rsidR="00646948" w:rsidRDefault="00646948">
                            <w:pPr>
                              <w:pStyle w:val="TableParagraph"/>
                              <w:spacing w:before="6"/>
                              <w:rPr>
                                <w:sz w:val="24"/>
                              </w:rPr>
                            </w:pPr>
                          </w:p>
                          <w:p w14:paraId="3D3614DF" w14:textId="77777777" w:rsidR="00646948" w:rsidRDefault="00646948">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5ECB8D92" w14:textId="77777777" w:rsidR="00646948" w:rsidRDefault="00646948">
                            <w:pPr>
                              <w:pStyle w:val="TableParagraph"/>
                              <w:spacing w:before="6"/>
                              <w:rPr>
                                <w:sz w:val="24"/>
                              </w:rPr>
                            </w:pPr>
                          </w:p>
                          <w:p w14:paraId="4202FCB8"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7A60127" w14:textId="77777777" w:rsidR="00646948" w:rsidRDefault="00646948">
                            <w:pPr>
                              <w:pStyle w:val="TableParagraph"/>
                              <w:spacing w:before="6"/>
                              <w:rPr>
                                <w:sz w:val="24"/>
                              </w:rPr>
                            </w:pPr>
                          </w:p>
                          <w:p w14:paraId="0686F4A3" w14:textId="77777777" w:rsidR="00646948" w:rsidRDefault="00646948">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263BEED" w14:textId="77777777" w:rsidR="00646948" w:rsidRDefault="00646948">
                            <w:pPr>
                              <w:pStyle w:val="TableParagraph"/>
                              <w:spacing w:before="6"/>
                              <w:rPr>
                                <w:sz w:val="24"/>
                              </w:rPr>
                            </w:pPr>
                          </w:p>
                          <w:p w14:paraId="47A035EE"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6841CF44" w14:textId="77777777" w:rsidR="00646948" w:rsidRDefault="00646948">
                            <w:pPr>
                              <w:pStyle w:val="TableParagraph"/>
                              <w:spacing w:before="6"/>
                              <w:rPr>
                                <w:sz w:val="24"/>
                              </w:rPr>
                            </w:pPr>
                          </w:p>
                          <w:p w14:paraId="3FB95273"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439CCB16" w14:textId="77777777" w:rsidR="00646948" w:rsidRDefault="00646948">
                            <w:pPr>
                              <w:pStyle w:val="TableParagraph"/>
                              <w:spacing w:before="6"/>
                              <w:rPr>
                                <w:sz w:val="24"/>
                              </w:rPr>
                            </w:pPr>
                          </w:p>
                          <w:p w14:paraId="7127E581"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29C6FE4" w14:textId="77777777" w:rsidR="00646948" w:rsidRDefault="00646948">
                            <w:pPr>
                              <w:pStyle w:val="TableParagraph"/>
                              <w:spacing w:before="6"/>
                              <w:rPr>
                                <w:sz w:val="24"/>
                              </w:rPr>
                            </w:pPr>
                          </w:p>
                          <w:p w14:paraId="667D3233"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6BFBCD74" w14:textId="77777777" w:rsidR="00646948" w:rsidRDefault="00646948">
                            <w:pPr>
                              <w:pStyle w:val="TableParagraph"/>
                              <w:spacing w:before="6"/>
                              <w:rPr>
                                <w:sz w:val="24"/>
                              </w:rPr>
                            </w:pPr>
                          </w:p>
                          <w:p w14:paraId="3605CFCE"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1801E4A2" w14:textId="77777777" w:rsidR="00646948" w:rsidRDefault="00646948">
                            <w:pPr>
                              <w:pStyle w:val="TableParagraph"/>
                              <w:spacing w:before="6"/>
                              <w:rPr>
                                <w:sz w:val="24"/>
                              </w:rPr>
                            </w:pPr>
                          </w:p>
                          <w:p w14:paraId="1BACE9AE" w14:textId="77777777" w:rsidR="00646948" w:rsidRDefault="00646948">
                            <w:pPr>
                              <w:pStyle w:val="TableParagraph"/>
                              <w:spacing w:before="1" w:line="167" w:lineRule="exact"/>
                              <w:ind w:right="8"/>
                              <w:jc w:val="center"/>
                              <w:rPr>
                                <w:sz w:val="18"/>
                              </w:rPr>
                            </w:pPr>
                            <w:r>
                              <w:rPr>
                                <w:sz w:val="18"/>
                              </w:rPr>
                              <w:t>|</w:t>
                            </w:r>
                          </w:p>
                        </w:tc>
                        <w:tc>
                          <w:tcPr>
                            <w:tcW w:w="218" w:type="dxa"/>
                            <w:tcBorders>
                              <w:top w:val="single" w:sz="4" w:space="0" w:color="000000"/>
                              <w:bottom w:val="single" w:sz="4" w:space="0" w:color="000000"/>
                            </w:tcBorders>
                          </w:tcPr>
                          <w:p w14:paraId="538D6EFC" w14:textId="77777777" w:rsidR="00646948" w:rsidRDefault="00646948">
                            <w:pPr>
                              <w:pStyle w:val="TableParagraph"/>
                              <w:spacing w:before="6"/>
                              <w:rPr>
                                <w:sz w:val="24"/>
                              </w:rPr>
                            </w:pPr>
                          </w:p>
                          <w:p w14:paraId="73E78AEB"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14C93D41" w14:textId="77777777" w:rsidR="00646948" w:rsidRDefault="00646948">
                            <w:pPr>
                              <w:pStyle w:val="TableParagraph"/>
                              <w:spacing w:before="6"/>
                              <w:rPr>
                                <w:sz w:val="24"/>
                              </w:rPr>
                            </w:pPr>
                          </w:p>
                          <w:p w14:paraId="073F9F0A"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2EC4ED7E" w14:textId="77777777" w:rsidR="00646948" w:rsidRDefault="00646948">
                            <w:pPr>
                              <w:pStyle w:val="TableParagraph"/>
                              <w:spacing w:before="6"/>
                              <w:rPr>
                                <w:sz w:val="24"/>
                              </w:rPr>
                            </w:pPr>
                          </w:p>
                          <w:p w14:paraId="53D7D0B7" w14:textId="77777777" w:rsidR="00646948" w:rsidRDefault="00646948">
                            <w:pPr>
                              <w:pStyle w:val="TableParagraph"/>
                              <w:spacing w:before="1" w:line="167" w:lineRule="exact"/>
                              <w:ind w:right="14"/>
                              <w:jc w:val="center"/>
                              <w:rPr>
                                <w:sz w:val="18"/>
                              </w:rPr>
                            </w:pPr>
                            <w:r>
                              <w:rPr>
                                <w:sz w:val="18"/>
                              </w:rPr>
                              <w:t>|</w:t>
                            </w:r>
                          </w:p>
                        </w:tc>
                        <w:tc>
                          <w:tcPr>
                            <w:tcW w:w="216" w:type="dxa"/>
                            <w:tcBorders>
                              <w:top w:val="single" w:sz="4" w:space="0" w:color="000000"/>
                              <w:bottom w:val="single" w:sz="4" w:space="0" w:color="000000"/>
                            </w:tcBorders>
                          </w:tcPr>
                          <w:p w14:paraId="196EE36F" w14:textId="77777777" w:rsidR="00646948" w:rsidRDefault="00646948">
                            <w:pPr>
                              <w:pStyle w:val="TableParagraph"/>
                              <w:spacing w:before="6"/>
                              <w:rPr>
                                <w:sz w:val="24"/>
                              </w:rPr>
                            </w:pPr>
                          </w:p>
                          <w:p w14:paraId="4E17E2D4"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0565C020" w14:textId="77777777" w:rsidR="00646948" w:rsidRDefault="00646948">
                            <w:pPr>
                              <w:pStyle w:val="TableParagraph"/>
                              <w:spacing w:before="6"/>
                              <w:rPr>
                                <w:sz w:val="24"/>
                              </w:rPr>
                            </w:pPr>
                          </w:p>
                          <w:p w14:paraId="2B884EB0"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273F7F38" w14:textId="77777777" w:rsidR="00646948" w:rsidRDefault="00646948">
                            <w:pPr>
                              <w:pStyle w:val="TableParagraph"/>
                              <w:spacing w:before="6"/>
                              <w:rPr>
                                <w:sz w:val="24"/>
                              </w:rPr>
                            </w:pPr>
                          </w:p>
                          <w:p w14:paraId="4A00538C" w14:textId="77777777" w:rsidR="00646948" w:rsidRDefault="00646948">
                            <w:pPr>
                              <w:pStyle w:val="TableParagraph"/>
                              <w:spacing w:before="1" w:line="167" w:lineRule="exact"/>
                              <w:ind w:right="17"/>
                              <w:jc w:val="center"/>
                              <w:rPr>
                                <w:sz w:val="18"/>
                              </w:rPr>
                            </w:pPr>
                            <w:r>
                              <w:rPr>
                                <w:sz w:val="18"/>
                              </w:rPr>
                              <w:t>|</w:t>
                            </w:r>
                          </w:p>
                        </w:tc>
                        <w:tc>
                          <w:tcPr>
                            <w:tcW w:w="217" w:type="dxa"/>
                            <w:tcBorders>
                              <w:top w:val="single" w:sz="4" w:space="0" w:color="000000"/>
                              <w:bottom w:val="single" w:sz="4" w:space="0" w:color="000000"/>
                            </w:tcBorders>
                          </w:tcPr>
                          <w:p w14:paraId="0991F149" w14:textId="77777777" w:rsidR="00646948" w:rsidRDefault="00646948">
                            <w:pPr>
                              <w:pStyle w:val="TableParagraph"/>
                              <w:spacing w:before="6"/>
                              <w:rPr>
                                <w:sz w:val="24"/>
                              </w:rPr>
                            </w:pPr>
                          </w:p>
                          <w:p w14:paraId="3EE245AD" w14:textId="77777777" w:rsidR="00646948" w:rsidRDefault="00646948">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997D49E" w14:textId="77777777" w:rsidR="00646948" w:rsidRDefault="00646948">
                            <w:pPr>
                              <w:pStyle w:val="TableParagraph"/>
                              <w:spacing w:before="6"/>
                              <w:rPr>
                                <w:sz w:val="24"/>
                              </w:rPr>
                            </w:pPr>
                          </w:p>
                          <w:p w14:paraId="20C471EA" w14:textId="77777777" w:rsidR="00646948" w:rsidRDefault="00646948">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2B52E08C" w14:textId="77777777" w:rsidR="00646948" w:rsidRDefault="00646948">
                            <w:pPr>
                              <w:pStyle w:val="TableParagraph"/>
                              <w:spacing w:before="6"/>
                              <w:rPr>
                                <w:sz w:val="24"/>
                              </w:rPr>
                            </w:pPr>
                          </w:p>
                          <w:p w14:paraId="257D19BA" w14:textId="77777777" w:rsidR="00646948" w:rsidRDefault="00646948">
                            <w:pPr>
                              <w:pStyle w:val="TableParagraph"/>
                              <w:spacing w:before="1" w:line="167" w:lineRule="exact"/>
                              <w:ind w:right="93"/>
                              <w:jc w:val="right"/>
                              <w:rPr>
                                <w:sz w:val="18"/>
                              </w:rPr>
                            </w:pPr>
                            <w:r>
                              <w:rPr>
                                <w:sz w:val="18"/>
                              </w:rPr>
                              <w:t>|</w:t>
                            </w:r>
                          </w:p>
                        </w:tc>
                        <w:tc>
                          <w:tcPr>
                            <w:tcW w:w="216" w:type="dxa"/>
                            <w:tcBorders>
                              <w:top w:val="single" w:sz="4" w:space="0" w:color="000000"/>
                              <w:bottom w:val="single" w:sz="4" w:space="0" w:color="000000"/>
                            </w:tcBorders>
                          </w:tcPr>
                          <w:p w14:paraId="4B50B742" w14:textId="77777777" w:rsidR="00646948" w:rsidRDefault="00646948">
                            <w:pPr>
                              <w:pStyle w:val="TableParagraph"/>
                              <w:spacing w:before="6"/>
                              <w:rPr>
                                <w:sz w:val="24"/>
                              </w:rPr>
                            </w:pPr>
                          </w:p>
                          <w:p w14:paraId="72932BC6" w14:textId="77777777" w:rsidR="00646948" w:rsidRDefault="00646948">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1303521A" w14:textId="77777777" w:rsidR="00646948" w:rsidRDefault="00646948">
                            <w:pPr>
                              <w:pStyle w:val="TableParagraph"/>
                              <w:spacing w:before="6"/>
                              <w:rPr>
                                <w:sz w:val="24"/>
                              </w:rPr>
                            </w:pPr>
                          </w:p>
                          <w:p w14:paraId="01717D00" w14:textId="77777777" w:rsidR="00646948" w:rsidRDefault="00646948">
                            <w:pPr>
                              <w:pStyle w:val="TableParagraph"/>
                              <w:spacing w:before="1" w:line="167" w:lineRule="exact"/>
                              <w:ind w:left="84"/>
                              <w:rPr>
                                <w:sz w:val="18"/>
                              </w:rPr>
                            </w:pPr>
                            <w:r>
                              <w:rPr>
                                <w:sz w:val="18"/>
                              </w:rPr>
                              <w:t>|</w:t>
                            </w:r>
                          </w:p>
                        </w:tc>
                        <w:tc>
                          <w:tcPr>
                            <w:tcW w:w="216" w:type="dxa"/>
                            <w:tcBorders>
                              <w:top w:val="single" w:sz="4" w:space="0" w:color="000000"/>
                              <w:bottom w:val="single" w:sz="4" w:space="0" w:color="000000"/>
                            </w:tcBorders>
                          </w:tcPr>
                          <w:p w14:paraId="79D51C66" w14:textId="77777777" w:rsidR="00646948" w:rsidRDefault="00646948">
                            <w:pPr>
                              <w:pStyle w:val="TableParagraph"/>
                              <w:spacing w:before="6"/>
                              <w:rPr>
                                <w:sz w:val="24"/>
                              </w:rPr>
                            </w:pPr>
                          </w:p>
                          <w:p w14:paraId="7FAF661E" w14:textId="77777777" w:rsidR="00646948" w:rsidRDefault="00646948">
                            <w:pPr>
                              <w:pStyle w:val="TableParagraph"/>
                              <w:spacing w:before="1" w:line="167" w:lineRule="exact"/>
                              <w:ind w:right="10"/>
                              <w:jc w:val="center"/>
                              <w:rPr>
                                <w:sz w:val="18"/>
                              </w:rPr>
                            </w:pPr>
                            <w:r>
                              <w:rPr>
                                <w:sz w:val="18"/>
                              </w:rPr>
                              <w:t>|</w:t>
                            </w:r>
                          </w:p>
                        </w:tc>
                        <w:tc>
                          <w:tcPr>
                            <w:tcW w:w="218" w:type="dxa"/>
                            <w:tcBorders>
                              <w:top w:val="single" w:sz="4" w:space="0" w:color="000000"/>
                              <w:bottom w:val="single" w:sz="4" w:space="0" w:color="000000"/>
                            </w:tcBorders>
                          </w:tcPr>
                          <w:p w14:paraId="06ED9C64" w14:textId="77777777" w:rsidR="00646948" w:rsidRDefault="00646948">
                            <w:pPr>
                              <w:pStyle w:val="TableParagraph"/>
                              <w:spacing w:before="6"/>
                              <w:rPr>
                                <w:sz w:val="24"/>
                              </w:rPr>
                            </w:pPr>
                          </w:p>
                          <w:p w14:paraId="649555CF" w14:textId="77777777" w:rsidR="00646948" w:rsidRDefault="00646948">
                            <w:pPr>
                              <w:pStyle w:val="TableParagraph"/>
                              <w:spacing w:before="1" w:line="167" w:lineRule="exact"/>
                              <w:ind w:right="12"/>
                              <w:jc w:val="center"/>
                              <w:rPr>
                                <w:sz w:val="18"/>
                              </w:rPr>
                            </w:pPr>
                            <w:r>
                              <w:rPr>
                                <w:sz w:val="18"/>
                              </w:rPr>
                              <w:t>|</w:t>
                            </w:r>
                          </w:p>
                        </w:tc>
                        <w:tc>
                          <w:tcPr>
                            <w:tcW w:w="216" w:type="dxa"/>
                            <w:tcBorders>
                              <w:top w:val="single" w:sz="4" w:space="0" w:color="000000"/>
                              <w:bottom w:val="single" w:sz="4" w:space="0" w:color="000000"/>
                            </w:tcBorders>
                          </w:tcPr>
                          <w:p w14:paraId="5009C9DA" w14:textId="77777777" w:rsidR="00646948" w:rsidRDefault="00646948">
                            <w:pPr>
                              <w:pStyle w:val="TableParagraph"/>
                              <w:spacing w:before="6"/>
                              <w:rPr>
                                <w:sz w:val="24"/>
                              </w:rPr>
                            </w:pPr>
                          </w:p>
                          <w:p w14:paraId="2291A05D" w14:textId="77777777" w:rsidR="00646948" w:rsidRDefault="00646948">
                            <w:pPr>
                              <w:pStyle w:val="TableParagraph"/>
                              <w:spacing w:before="1" w:line="167" w:lineRule="exact"/>
                              <w:ind w:right="15"/>
                              <w:jc w:val="center"/>
                              <w:rPr>
                                <w:sz w:val="18"/>
                              </w:rPr>
                            </w:pPr>
                            <w:r>
                              <w:rPr>
                                <w:sz w:val="18"/>
                              </w:rPr>
                              <w:t>|</w:t>
                            </w:r>
                          </w:p>
                        </w:tc>
                        <w:tc>
                          <w:tcPr>
                            <w:tcW w:w="217" w:type="dxa"/>
                            <w:tcBorders>
                              <w:top w:val="single" w:sz="4" w:space="0" w:color="000000"/>
                              <w:bottom w:val="single" w:sz="4" w:space="0" w:color="000000"/>
                            </w:tcBorders>
                          </w:tcPr>
                          <w:p w14:paraId="47C1E667" w14:textId="77777777" w:rsidR="00646948" w:rsidRDefault="00646948">
                            <w:pPr>
                              <w:pStyle w:val="TableParagraph"/>
                              <w:spacing w:before="6"/>
                              <w:rPr>
                                <w:sz w:val="24"/>
                              </w:rPr>
                            </w:pPr>
                          </w:p>
                          <w:p w14:paraId="74B0D65B" w14:textId="77777777" w:rsidR="00646948" w:rsidRDefault="00646948">
                            <w:pPr>
                              <w:pStyle w:val="TableParagraph"/>
                              <w:spacing w:before="1" w:line="167" w:lineRule="exact"/>
                              <w:ind w:right="16"/>
                              <w:jc w:val="center"/>
                              <w:rPr>
                                <w:sz w:val="18"/>
                              </w:rPr>
                            </w:pPr>
                            <w:r>
                              <w:rPr>
                                <w:sz w:val="18"/>
                              </w:rPr>
                              <w:t>|</w:t>
                            </w:r>
                          </w:p>
                        </w:tc>
                        <w:tc>
                          <w:tcPr>
                            <w:tcW w:w="217" w:type="dxa"/>
                            <w:tcBorders>
                              <w:top w:val="single" w:sz="4" w:space="0" w:color="000000"/>
                              <w:bottom w:val="single" w:sz="4" w:space="0" w:color="000000"/>
                            </w:tcBorders>
                          </w:tcPr>
                          <w:p w14:paraId="3F1C5233" w14:textId="77777777" w:rsidR="00646948" w:rsidRDefault="00646948">
                            <w:pPr>
                              <w:pStyle w:val="TableParagraph"/>
                              <w:spacing w:before="6"/>
                              <w:rPr>
                                <w:sz w:val="24"/>
                              </w:rPr>
                            </w:pPr>
                          </w:p>
                          <w:p w14:paraId="3C8A5328" w14:textId="77777777" w:rsidR="00646948" w:rsidRDefault="00646948">
                            <w:pPr>
                              <w:pStyle w:val="TableParagraph"/>
                              <w:spacing w:before="1" w:line="167" w:lineRule="exact"/>
                              <w:ind w:right="96"/>
                              <w:jc w:val="right"/>
                              <w:rPr>
                                <w:sz w:val="18"/>
                              </w:rPr>
                            </w:pPr>
                            <w:r>
                              <w:rPr>
                                <w:sz w:val="18"/>
                              </w:rPr>
                              <w:t>|</w:t>
                            </w:r>
                          </w:p>
                        </w:tc>
                        <w:tc>
                          <w:tcPr>
                            <w:tcW w:w="216" w:type="dxa"/>
                            <w:tcBorders>
                              <w:top w:val="single" w:sz="4" w:space="0" w:color="000000"/>
                              <w:bottom w:val="single" w:sz="4" w:space="0" w:color="000000"/>
                            </w:tcBorders>
                          </w:tcPr>
                          <w:p w14:paraId="21A4FD33" w14:textId="77777777" w:rsidR="00646948" w:rsidRDefault="00646948">
                            <w:pPr>
                              <w:pStyle w:val="TableParagraph"/>
                              <w:spacing w:before="6"/>
                              <w:rPr>
                                <w:sz w:val="24"/>
                              </w:rPr>
                            </w:pPr>
                          </w:p>
                          <w:p w14:paraId="519254EF" w14:textId="77777777" w:rsidR="00646948" w:rsidRDefault="00646948">
                            <w:pPr>
                              <w:pStyle w:val="TableParagraph"/>
                              <w:spacing w:before="1" w:line="167" w:lineRule="exact"/>
                              <w:ind w:right="15"/>
                              <w:jc w:val="center"/>
                              <w:rPr>
                                <w:sz w:val="18"/>
                              </w:rPr>
                            </w:pPr>
                            <w:r>
                              <w:rPr>
                                <w:sz w:val="18"/>
                              </w:rPr>
                              <w:t>|</w:t>
                            </w:r>
                          </w:p>
                        </w:tc>
                        <w:tc>
                          <w:tcPr>
                            <w:tcW w:w="216" w:type="dxa"/>
                            <w:tcBorders>
                              <w:top w:val="single" w:sz="4" w:space="0" w:color="000000"/>
                              <w:bottom w:val="single" w:sz="4" w:space="0" w:color="000000"/>
                            </w:tcBorders>
                          </w:tcPr>
                          <w:p w14:paraId="75D132A2" w14:textId="77777777" w:rsidR="00646948" w:rsidRDefault="00646948">
                            <w:pPr>
                              <w:pStyle w:val="TableParagraph"/>
                              <w:spacing w:before="6"/>
                              <w:rPr>
                                <w:sz w:val="24"/>
                              </w:rPr>
                            </w:pPr>
                          </w:p>
                          <w:p w14:paraId="75905A93" w14:textId="77777777" w:rsidR="00646948" w:rsidRDefault="00646948">
                            <w:pPr>
                              <w:pStyle w:val="TableParagraph"/>
                              <w:spacing w:before="1" w:line="167" w:lineRule="exact"/>
                              <w:ind w:right="16"/>
                              <w:jc w:val="center"/>
                              <w:rPr>
                                <w:sz w:val="18"/>
                              </w:rPr>
                            </w:pPr>
                            <w:r>
                              <w:rPr>
                                <w:sz w:val="18"/>
                              </w:rPr>
                              <w:t>|</w:t>
                            </w:r>
                          </w:p>
                        </w:tc>
                        <w:tc>
                          <w:tcPr>
                            <w:tcW w:w="333" w:type="dxa"/>
                            <w:tcBorders>
                              <w:top w:val="single" w:sz="4" w:space="0" w:color="000000"/>
                              <w:bottom w:val="single" w:sz="4" w:space="0" w:color="000000"/>
                            </w:tcBorders>
                          </w:tcPr>
                          <w:p w14:paraId="3DEF9EA2" w14:textId="77777777" w:rsidR="00646948" w:rsidRDefault="00646948">
                            <w:pPr>
                              <w:pStyle w:val="TableParagraph"/>
                              <w:spacing w:before="6"/>
                              <w:rPr>
                                <w:sz w:val="24"/>
                              </w:rPr>
                            </w:pPr>
                          </w:p>
                          <w:p w14:paraId="2CA56F9D" w14:textId="77777777" w:rsidR="00646948" w:rsidRDefault="00646948">
                            <w:pPr>
                              <w:pStyle w:val="TableParagraph"/>
                              <w:spacing w:before="1" w:line="167" w:lineRule="exact"/>
                              <w:ind w:left="80"/>
                              <w:rPr>
                                <w:sz w:val="18"/>
                              </w:rPr>
                            </w:pPr>
                            <w:r>
                              <w:rPr>
                                <w:sz w:val="18"/>
                              </w:rPr>
                              <w:t>|</w:t>
                            </w:r>
                          </w:p>
                        </w:tc>
                        <w:tc>
                          <w:tcPr>
                            <w:tcW w:w="226" w:type="dxa"/>
                            <w:tcBorders>
                              <w:bottom w:val="single" w:sz="4" w:space="0" w:color="000000"/>
                            </w:tcBorders>
                          </w:tcPr>
                          <w:p w14:paraId="61B7ADCE" w14:textId="77777777" w:rsidR="00646948" w:rsidRDefault="00646948">
                            <w:pPr>
                              <w:pStyle w:val="TableParagraph"/>
                              <w:spacing w:before="3"/>
                              <w:rPr>
                                <w:sz w:val="23"/>
                              </w:rPr>
                            </w:pPr>
                          </w:p>
                          <w:p w14:paraId="5E939485" w14:textId="77777777" w:rsidR="00646948" w:rsidRDefault="00646948">
                            <w:pPr>
                              <w:pStyle w:val="TableParagraph"/>
                              <w:spacing w:line="167" w:lineRule="exact"/>
                              <w:ind w:right="9"/>
                              <w:jc w:val="right"/>
                              <w:rPr>
                                <w:sz w:val="18"/>
                              </w:rPr>
                            </w:pPr>
                            <w:r>
                              <w:rPr>
                                <w:sz w:val="18"/>
                              </w:rPr>
                              <w:t>|</w:t>
                            </w:r>
                          </w:p>
                        </w:tc>
                      </w:tr>
                    </w:tbl>
                    <w:p w14:paraId="79C55E8C" w14:textId="77777777" w:rsidR="00646948" w:rsidRDefault="00646948">
                      <w:pPr>
                        <w:pStyle w:val="BodyText"/>
                      </w:pPr>
                    </w:p>
                  </w:txbxContent>
                </v:textbox>
                <w10:wrap anchorx="page"/>
              </v:shape>
            </w:pict>
          </mc:Fallback>
        </mc:AlternateContent>
      </w:r>
      <w:r w:rsidR="00EB4F66">
        <w:t>SPECIAL INSTRUCTIONS/OTHER IDENTIFYING</w:t>
      </w:r>
      <w:r w:rsidR="00EB4F66">
        <w:rPr>
          <w:spacing w:val="-2"/>
        </w:rPr>
        <w:t xml:space="preserve"> </w:t>
      </w:r>
      <w:r w:rsidR="00EB4F66">
        <w:t>DATA:</w:t>
      </w:r>
    </w:p>
    <w:p w14:paraId="65EAC05E" w14:textId="77777777" w:rsidR="001C37D5" w:rsidRDefault="001C37D5">
      <w:pPr>
        <w:pStyle w:val="BodyText"/>
        <w:rPr>
          <w:b/>
          <w:sz w:val="20"/>
        </w:rPr>
      </w:pPr>
    </w:p>
    <w:p w14:paraId="79E2BA66" w14:textId="77777777" w:rsidR="001C37D5" w:rsidRDefault="001C37D5">
      <w:pPr>
        <w:pStyle w:val="BodyText"/>
        <w:rPr>
          <w:b/>
          <w:sz w:val="20"/>
        </w:rPr>
      </w:pPr>
    </w:p>
    <w:p w14:paraId="0A15DC9C" w14:textId="77777777" w:rsidR="001C37D5" w:rsidRDefault="001C37D5">
      <w:pPr>
        <w:pStyle w:val="BodyText"/>
        <w:rPr>
          <w:b/>
          <w:sz w:val="20"/>
        </w:rPr>
      </w:pPr>
    </w:p>
    <w:p w14:paraId="03BD0266" w14:textId="77777777" w:rsidR="001C37D5" w:rsidRDefault="001C37D5">
      <w:pPr>
        <w:pStyle w:val="BodyText"/>
        <w:rPr>
          <w:b/>
          <w:sz w:val="20"/>
        </w:rPr>
      </w:pPr>
    </w:p>
    <w:p w14:paraId="0511BF9A" w14:textId="77777777" w:rsidR="001C37D5" w:rsidRDefault="001C37D5">
      <w:pPr>
        <w:pStyle w:val="BodyText"/>
        <w:rPr>
          <w:b/>
          <w:sz w:val="20"/>
        </w:rPr>
      </w:pPr>
    </w:p>
    <w:p w14:paraId="14F0216F" w14:textId="77777777" w:rsidR="001C37D5" w:rsidRDefault="001C37D5">
      <w:pPr>
        <w:pStyle w:val="BodyText"/>
        <w:rPr>
          <w:b/>
          <w:sz w:val="20"/>
        </w:rPr>
      </w:pPr>
    </w:p>
    <w:p w14:paraId="5B3F526D" w14:textId="77777777" w:rsidR="001C37D5" w:rsidRDefault="001C37D5">
      <w:pPr>
        <w:pStyle w:val="BodyText"/>
        <w:rPr>
          <w:b/>
          <w:sz w:val="29"/>
        </w:rPr>
      </w:pPr>
    </w:p>
    <w:p w14:paraId="2749F4CB" w14:textId="77777777" w:rsidR="001C37D5" w:rsidRDefault="00EB4F66">
      <w:pPr>
        <w:pStyle w:val="BodyText"/>
        <w:ind w:right="1936"/>
        <w:jc w:val="right"/>
      </w:pPr>
      <w:r>
        <w:t>|</w:t>
      </w:r>
    </w:p>
    <w:p w14:paraId="5B40D760" w14:textId="77777777" w:rsidR="001C37D5" w:rsidRDefault="001C37D5">
      <w:pPr>
        <w:pStyle w:val="BodyText"/>
        <w:spacing w:before="8"/>
        <w:rPr>
          <w:sz w:val="15"/>
        </w:rPr>
      </w:pPr>
    </w:p>
    <w:p w14:paraId="61937097" w14:textId="77777777" w:rsidR="001C37D5" w:rsidRDefault="00EB4F66">
      <w:pPr>
        <w:pStyle w:val="BodyText"/>
        <w:spacing w:before="93" w:line="556" w:lineRule="auto"/>
        <w:ind w:left="3623" w:right="3975"/>
        <w:jc w:val="center"/>
      </w:pPr>
      <w:r>
        <w:t xml:space="preserve">(DO NOT EXCEED 153 CHARACTERS) </w:t>
      </w:r>
      <w:r>
        <w:lastRenderedPageBreak/>
        <w:t>OR</w:t>
      </w:r>
    </w:p>
    <w:p w14:paraId="70532E37" w14:textId="77777777" w:rsidR="001C37D5" w:rsidRDefault="00EB4F66" w:rsidP="00F13190">
      <w:pPr>
        <w:pStyle w:val="ListParagraph"/>
        <w:numPr>
          <w:ilvl w:val="0"/>
          <w:numId w:val="107"/>
        </w:numPr>
        <w:tabs>
          <w:tab w:val="left" w:pos="1527"/>
        </w:tabs>
        <w:spacing w:line="278" w:lineRule="auto"/>
        <w:ind w:left="155" w:right="673" w:firstLine="1080"/>
        <w:rPr>
          <w:sz w:val="18"/>
        </w:rPr>
      </w:pPr>
      <w:r>
        <w:rPr>
          <w:b/>
          <w:sz w:val="18"/>
        </w:rPr>
        <w:t xml:space="preserve">THIRD PARTY INFORMATION: </w:t>
      </w:r>
      <w:r>
        <w:rPr>
          <w:sz w:val="18"/>
        </w:rPr>
        <w:t xml:space="preserve">Where payment is to be forwarded from the receiving bank to another financial institution for deposit into Contractor's account, the following information </w:t>
      </w:r>
      <w:r>
        <w:rPr>
          <w:b/>
          <w:spacing w:val="-3"/>
          <w:sz w:val="18"/>
          <w:u w:val="single"/>
        </w:rPr>
        <w:t>must</w:t>
      </w:r>
      <w:r>
        <w:rPr>
          <w:b/>
          <w:spacing w:val="-3"/>
          <w:sz w:val="18"/>
        </w:rPr>
        <w:t xml:space="preserve"> </w:t>
      </w:r>
      <w:r>
        <w:rPr>
          <w:sz w:val="18"/>
        </w:rPr>
        <w:t>be supplied by the Contractor: Second Bank Name, City/State and/or Country, Account Number, and Account Name.</w:t>
      </w:r>
    </w:p>
    <w:p w14:paraId="4220DA42" w14:textId="77777777" w:rsidR="001C37D5" w:rsidRDefault="001C37D5">
      <w:pPr>
        <w:pStyle w:val="BodyText"/>
        <w:spacing w:before="5"/>
        <w:rPr>
          <w:sz w:val="21"/>
        </w:rPr>
      </w:pPr>
    </w:p>
    <w:tbl>
      <w:tblPr>
        <w:tblW w:w="0" w:type="auto"/>
        <w:tblInd w:w="523" w:type="dxa"/>
        <w:tblLayout w:type="fixed"/>
        <w:tblCellMar>
          <w:left w:w="0" w:type="dxa"/>
          <w:right w:w="0" w:type="dxa"/>
        </w:tblCellMar>
        <w:tblLook w:val="01E0" w:firstRow="1" w:lastRow="1" w:firstColumn="1" w:lastColumn="1" w:noHBand="0" w:noVBand="0"/>
      </w:tblPr>
      <w:tblGrid>
        <w:gridCol w:w="127"/>
        <w:gridCol w:w="217"/>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9"/>
        <w:gridCol w:w="216"/>
        <w:gridCol w:w="216"/>
        <w:gridCol w:w="216"/>
        <w:gridCol w:w="216"/>
        <w:gridCol w:w="216"/>
        <w:gridCol w:w="216"/>
        <w:gridCol w:w="216"/>
        <w:gridCol w:w="216"/>
        <w:gridCol w:w="217"/>
        <w:gridCol w:w="217"/>
        <w:gridCol w:w="216"/>
        <w:gridCol w:w="562"/>
        <w:gridCol w:w="216"/>
      </w:tblGrid>
      <w:tr w:rsidR="001C37D5" w14:paraId="7BCA0F4C" w14:textId="77777777">
        <w:trPr>
          <w:trHeight w:val="194"/>
        </w:trPr>
        <w:tc>
          <w:tcPr>
            <w:tcW w:w="127" w:type="dxa"/>
            <w:tcBorders>
              <w:bottom w:val="single" w:sz="4" w:space="0" w:color="000000"/>
            </w:tcBorders>
          </w:tcPr>
          <w:p w14:paraId="0161ED92" w14:textId="77777777" w:rsidR="001C37D5" w:rsidRDefault="00EB4F66">
            <w:pPr>
              <w:pStyle w:val="TableParagraph"/>
              <w:spacing w:line="159" w:lineRule="exact"/>
              <w:rPr>
                <w:sz w:val="18"/>
              </w:rPr>
            </w:pPr>
            <w:r>
              <w:rPr>
                <w:sz w:val="18"/>
              </w:rPr>
              <w:t>|</w:t>
            </w:r>
          </w:p>
        </w:tc>
        <w:tc>
          <w:tcPr>
            <w:tcW w:w="217" w:type="dxa"/>
            <w:tcBorders>
              <w:bottom w:val="single" w:sz="4" w:space="0" w:color="000000"/>
            </w:tcBorders>
          </w:tcPr>
          <w:p w14:paraId="24E3BA7B" w14:textId="77777777" w:rsidR="001C37D5" w:rsidRDefault="00EB4F66">
            <w:pPr>
              <w:pStyle w:val="TableParagraph"/>
              <w:spacing w:line="159" w:lineRule="exact"/>
              <w:ind w:left="1"/>
              <w:jc w:val="center"/>
              <w:rPr>
                <w:sz w:val="18"/>
              </w:rPr>
            </w:pPr>
            <w:r>
              <w:rPr>
                <w:sz w:val="18"/>
              </w:rPr>
              <w:t>|</w:t>
            </w:r>
          </w:p>
        </w:tc>
        <w:tc>
          <w:tcPr>
            <w:tcW w:w="216" w:type="dxa"/>
            <w:tcBorders>
              <w:bottom w:val="single" w:sz="4" w:space="0" w:color="000000"/>
            </w:tcBorders>
          </w:tcPr>
          <w:p w14:paraId="4F75BC41"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72C3D819"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5E462E5E" w14:textId="77777777" w:rsidR="001C37D5" w:rsidRDefault="00EB4F66">
            <w:pPr>
              <w:pStyle w:val="TableParagraph"/>
              <w:spacing w:line="159" w:lineRule="exact"/>
              <w:ind w:right="88"/>
              <w:jc w:val="right"/>
              <w:rPr>
                <w:sz w:val="18"/>
              </w:rPr>
            </w:pPr>
            <w:r>
              <w:rPr>
                <w:sz w:val="18"/>
              </w:rPr>
              <w:t>|</w:t>
            </w:r>
          </w:p>
        </w:tc>
        <w:tc>
          <w:tcPr>
            <w:tcW w:w="216" w:type="dxa"/>
            <w:tcBorders>
              <w:bottom w:val="single" w:sz="4" w:space="0" w:color="000000"/>
            </w:tcBorders>
          </w:tcPr>
          <w:p w14:paraId="456DAC95"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1B82A134" w14:textId="77777777" w:rsidR="001C37D5" w:rsidRDefault="00EB4F66">
            <w:pPr>
              <w:pStyle w:val="TableParagraph"/>
              <w:spacing w:line="159" w:lineRule="exact"/>
              <w:jc w:val="center"/>
              <w:rPr>
                <w:sz w:val="18"/>
              </w:rPr>
            </w:pPr>
            <w:r>
              <w:rPr>
                <w:sz w:val="18"/>
              </w:rPr>
              <w:t>|</w:t>
            </w:r>
          </w:p>
        </w:tc>
        <w:tc>
          <w:tcPr>
            <w:tcW w:w="216" w:type="dxa"/>
            <w:tcBorders>
              <w:bottom w:val="single" w:sz="4" w:space="0" w:color="000000"/>
            </w:tcBorders>
          </w:tcPr>
          <w:p w14:paraId="7D6F0FE5" w14:textId="77777777" w:rsidR="001C37D5" w:rsidRDefault="00EB4F66">
            <w:pPr>
              <w:pStyle w:val="TableParagraph"/>
              <w:spacing w:line="159" w:lineRule="exact"/>
              <w:ind w:right="89"/>
              <w:jc w:val="right"/>
              <w:rPr>
                <w:sz w:val="18"/>
              </w:rPr>
            </w:pPr>
            <w:r>
              <w:rPr>
                <w:sz w:val="18"/>
              </w:rPr>
              <w:t>|</w:t>
            </w:r>
          </w:p>
        </w:tc>
        <w:tc>
          <w:tcPr>
            <w:tcW w:w="216" w:type="dxa"/>
            <w:tcBorders>
              <w:bottom w:val="single" w:sz="4" w:space="0" w:color="000000"/>
            </w:tcBorders>
          </w:tcPr>
          <w:p w14:paraId="28C1B363" w14:textId="77777777" w:rsidR="001C37D5" w:rsidRDefault="00EB4F66">
            <w:pPr>
              <w:pStyle w:val="TableParagraph"/>
              <w:spacing w:line="159" w:lineRule="exact"/>
              <w:ind w:right="1"/>
              <w:jc w:val="center"/>
              <w:rPr>
                <w:sz w:val="18"/>
              </w:rPr>
            </w:pPr>
            <w:r>
              <w:rPr>
                <w:sz w:val="18"/>
              </w:rPr>
              <w:t>|</w:t>
            </w:r>
          </w:p>
        </w:tc>
        <w:tc>
          <w:tcPr>
            <w:tcW w:w="216" w:type="dxa"/>
            <w:tcBorders>
              <w:bottom w:val="single" w:sz="4" w:space="0" w:color="000000"/>
            </w:tcBorders>
          </w:tcPr>
          <w:p w14:paraId="2A0BA5B9" w14:textId="77777777" w:rsidR="001C37D5" w:rsidRDefault="00EB4F66">
            <w:pPr>
              <w:pStyle w:val="TableParagraph"/>
              <w:spacing w:line="159" w:lineRule="exact"/>
              <w:ind w:left="88"/>
              <w:rPr>
                <w:sz w:val="18"/>
              </w:rPr>
            </w:pPr>
            <w:r>
              <w:rPr>
                <w:sz w:val="18"/>
              </w:rPr>
              <w:t>|</w:t>
            </w:r>
          </w:p>
        </w:tc>
        <w:tc>
          <w:tcPr>
            <w:tcW w:w="216" w:type="dxa"/>
            <w:tcBorders>
              <w:bottom w:val="single" w:sz="4" w:space="0" w:color="000000"/>
            </w:tcBorders>
          </w:tcPr>
          <w:p w14:paraId="1BE16BFF" w14:textId="77777777" w:rsidR="001C37D5" w:rsidRDefault="00EB4F66">
            <w:pPr>
              <w:pStyle w:val="TableParagraph"/>
              <w:spacing w:line="159" w:lineRule="exact"/>
              <w:ind w:right="2"/>
              <w:jc w:val="center"/>
              <w:rPr>
                <w:sz w:val="18"/>
              </w:rPr>
            </w:pPr>
            <w:r>
              <w:rPr>
                <w:sz w:val="18"/>
              </w:rPr>
              <w:t>|</w:t>
            </w:r>
          </w:p>
        </w:tc>
        <w:tc>
          <w:tcPr>
            <w:tcW w:w="216" w:type="dxa"/>
            <w:tcBorders>
              <w:bottom w:val="single" w:sz="4" w:space="0" w:color="000000"/>
            </w:tcBorders>
          </w:tcPr>
          <w:p w14:paraId="31F8DB8C"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330B4F65"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53F19EBF"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7763E30B"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4E0A1F25" w14:textId="77777777" w:rsidR="001C37D5" w:rsidRDefault="00EB4F66">
            <w:pPr>
              <w:pStyle w:val="TableParagraph"/>
              <w:spacing w:line="159" w:lineRule="exact"/>
              <w:ind w:right="5"/>
              <w:jc w:val="center"/>
              <w:rPr>
                <w:sz w:val="18"/>
              </w:rPr>
            </w:pPr>
            <w:r>
              <w:rPr>
                <w:sz w:val="18"/>
              </w:rPr>
              <w:t>|</w:t>
            </w:r>
          </w:p>
        </w:tc>
        <w:tc>
          <w:tcPr>
            <w:tcW w:w="216" w:type="dxa"/>
            <w:tcBorders>
              <w:bottom w:val="single" w:sz="4" w:space="0" w:color="000000"/>
            </w:tcBorders>
          </w:tcPr>
          <w:p w14:paraId="7559BBE9" w14:textId="77777777" w:rsidR="001C37D5" w:rsidRDefault="00EB4F66">
            <w:pPr>
              <w:pStyle w:val="TableParagraph"/>
              <w:spacing w:line="159" w:lineRule="exact"/>
              <w:ind w:right="5"/>
              <w:jc w:val="center"/>
              <w:rPr>
                <w:sz w:val="18"/>
              </w:rPr>
            </w:pPr>
            <w:r>
              <w:rPr>
                <w:sz w:val="18"/>
              </w:rPr>
              <w:t>|</w:t>
            </w:r>
          </w:p>
        </w:tc>
        <w:tc>
          <w:tcPr>
            <w:tcW w:w="216" w:type="dxa"/>
            <w:tcBorders>
              <w:bottom w:val="single" w:sz="4" w:space="0" w:color="000000"/>
            </w:tcBorders>
          </w:tcPr>
          <w:p w14:paraId="0E8AC1F3" w14:textId="77777777" w:rsidR="001C37D5" w:rsidRDefault="00EB4F66">
            <w:pPr>
              <w:pStyle w:val="TableParagraph"/>
              <w:spacing w:line="159" w:lineRule="exact"/>
              <w:ind w:right="92"/>
              <w:jc w:val="right"/>
              <w:rPr>
                <w:sz w:val="18"/>
              </w:rPr>
            </w:pPr>
            <w:r>
              <w:rPr>
                <w:sz w:val="18"/>
              </w:rPr>
              <w:t>|</w:t>
            </w:r>
          </w:p>
        </w:tc>
        <w:tc>
          <w:tcPr>
            <w:tcW w:w="216" w:type="dxa"/>
            <w:tcBorders>
              <w:bottom w:val="single" w:sz="4" w:space="0" w:color="000000"/>
            </w:tcBorders>
          </w:tcPr>
          <w:p w14:paraId="7C3F34C1"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1FD7DA22" w14:textId="77777777" w:rsidR="001C37D5" w:rsidRDefault="00EB4F66">
            <w:pPr>
              <w:pStyle w:val="TableParagraph"/>
              <w:spacing w:line="159" w:lineRule="exact"/>
              <w:ind w:left="85"/>
              <w:rPr>
                <w:sz w:val="18"/>
              </w:rPr>
            </w:pPr>
            <w:r>
              <w:rPr>
                <w:sz w:val="18"/>
              </w:rPr>
              <w:t>|</w:t>
            </w:r>
          </w:p>
        </w:tc>
        <w:tc>
          <w:tcPr>
            <w:tcW w:w="216" w:type="dxa"/>
            <w:tcBorders>
              <w:bottom w:val="single" w:sz="4" w:space="0" w:color="000000"/>
            </w:tcBorders>
          </w:tcPr>
          <w:p w14:paraId="36D8144F" w14:textId="77777777" w:rsidR="001C37D5" w:rsidRDefault="00EB4F66">
            <w:pPr>
              <w:pStyle w:val="TableParagraph"/>
              <w:spacing w:line="159" w:lineRule="exact"/>
              <w:ind w:right="8"/>
              <w:jc w:val="center"/>
              <w:rPr>
                <w:sz w:val="18"/>
              </w:rPr>
            </w:pPr>
            <w:r>
              <w:rPr>
                <w:sz w:val="18"/>
              </w:rPr>
              <w:t>|</w:t>
            </w:r>
          </w:p>
        </w:tc>
        <w:tc>
          <w:tcPr>
            <w:tcW w:w="216" w:type="dxa"/>
            <w:tcBorders>
              <w:bottom w:val="single" w:sz="4" w:space="0" w:color="000000"/>
            </w:tcBorders>
          </w:tcPr>
          <w:p w14:paraId="1A8FD8E4" w14:textId="77777777" w:rsidR="001C37D5" w:rsidRDefault="00EB4F66">
            <w:pPr>
              <w:pStyle w:val="TableParagraph"/>
              <w:spacing w:line="159" w:lineRule="exact"/>
              <w:ind w:right="8"/>
              <w:jc w:val="center"/>
              <w:rPr>
                <w:sz w:val="18"/>
              </w:rPr>
            </w:pPr>
            <w:r>
              <w:rPr>
                <w:sz w:val="18"/>
              </w:rPr>
              <w:t>|</w:t>
            </w:r>
          </w:p>
        </w:tc>
        <w:tc>
          <w:tcPr>
            <w:tcW w:w="216" w:type="dxa"/>
            <w:tcBorders>
              <w:bottom w:val="single" w:sz="4" w:space="0" w:color="000000"/>
            </w:tcBorders>
          </w:tcPr>
          <w:p w14:paraId="1B807387" w14:textId="77777777" w:rsidR="001C37D5" w:rsidRDefault="00EB4F66">
            <w:pPr>
              <w:pStyle w:val="TableParagraph"/>
              <w:spacing w:line="159" w:lineRule="exact"/>
              <w:ind w:right="9"/>
              <w:jc w:val="center"/>
              <w:rPr>
                <w:sz w:val="18"/>
              </w:rPr>
            </w:pPr>
            <w:r>
              <w:rPr>
                <w:sz w:val="18"/>
              </w:rPr>
              <w:t>|</w:t>
            </w:r>
          </w:p>
        </w:tc>
        <w:tc>
          <w:tcPr>
            <w:tcW w:w="216" w:type="dxa"/>
            <w:tcBorders>
              <w:bottom w:val="single" w:sz="4" w:space="0" w:color="000000"/>
            </w:tcBorders>
          </w:tcPr>
          <w:p w14:paraId="29DCCD93" w14:textId="77777777" w:rsidR="001C37D5" w:rsidRDefault="00EB4F66">
            <w:pPr>
              <w:pStyle w:val="TableParagraph"/>
              <w:spacing w:line="159" w:lineRule="exact"/>
              <w:ind w:right="9"/>
              <w:jc w:val="center"/>
              <w:rPr>
                <w:sz w:val="18"/>
              </w:rPr>
            </w:pPr>
            <w:r>
              <w:rPr>
                <w:sz w:val="18"/>
              </w:rPr>
              <w:t>|</w:t>
            </w:r>
          </w:p>
        </w:tc>
        <w:tc>
          <w:tcPr>
            <w:tcW w:w="219" w:type="dxa"/>
            <w:tcBorders>
              <w:bottom w:val="single" w:sz="4" w:space="0" w:color="000000"/>
            </w:tcBorders>
          </w:tcPr>
          <w:p w14:paraId="16C7377A" w14:textId="77777777" w:rsidR="001C37D5" w:rsidRDefault="00EB4F66">
            <w:pPr>
              <w:pStyle w:val="TableParagraph"/>
              <w:spacing w:line="159" w:lineRule="exact"/>
              <w:ind w:right="13"/>
              <w:jc w:val="center"/>
              <w:rPr>
                <w:sz w:val="18"/>
              </w:rPr>
            </w:pPr>
            <w:r>
              <w:rPr>
                <w:sz w:val="18"/>
              </w:rPr>
              <w:t>|</w:t>
            </w:r>
          </w:p>
        </w:tc>
        <w:tc>
          <w:tcPr>
            <w:tcW w:w="216" w:type="dxa"/>
            <w:tcBorders>
              <w:bottom w:val="single" w:sz="4" w:space="0" w:color="000000"/>
            </w:tcBorders>
          </w:tcPr>
          <w:p w14:paraId="73A80A33"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109C404A" w14:textId="77777777" w:rsidR="001C37D5" w:rsidRDefault="00EB4F66">
            <w:pPr>
              <w:pStyle w:val="TableParagraph"/>
              <w:spacing w:line="159" w:lineRule="exact"/>
              <w:ind w:right="3"/>
              <w:jc w:val="center"/>
              <w:rPr>
                <w:sz w:val="18"/>
              </w:rPr>
            </w:pPr>
            <w:r>
              <w:rPr>
                <w:sz w:val="18"/>
              </w:rPr>
              <w:t>|</w:t>
            </w:r>
          </w:p>
        </w:tc>
        <w:tc>
          <w:tcPr>
            <w:tcW w:w="216" w:type="dxa"/>
            <w:tcBorders>
              <w:bottom w:val="single" w:sz="4" w:space="0" w:color="000000"/>
            </w:tcBorders>
          </w:tcPr>
          <w:p w14:paraId="555B10CD" w14:textId="77777777" w:rsidR="001C37D5" w:rsidRDefault="00EB4F66">
            <w:pPr>
              <w:pStyle w:val="TableParagraph"/>
              <w:spacing w:line="159" w:lineRule="exact"/>
              <w:ind w:right="91"/>
              <w:jc w:val="right"/>
              <w:rPr>
                <w:sz w:val="18"/>
              </w:rPr>
            </w:pPr>
            <w:r>
              <w:rPr>
                <w:sz w:val="18"/>
              </w:rPr>
              <w:t>|</w:t>
            </w:r>
          </w:p>
        </w:tc>
        <w:tc>
          <w:tcPr>
            <w:tcW w:w="216" w:type="dxa"/>
            <w:tcBorders>
              <w:bottom w:val="single" w:sz="4" w:space="0" w:color="000000"/>
            </w:tcBorders>
          </w:tcPr>
          <w:p w14:paraId="21A071F9" w14:textId="77777777" w:rsidR="001C37D5" w:rsidRDefault="00EB4F66">
            <w:pPr>
              <w:pStyle w:val="TableParagraph"/>
              <w:spacing w:line="159" w:lineRule="exact"/>
              <w:ind w:right="4"/>
              <w:jc w:val="center"/>
              <w:rPr>
                <w:sz w:val="18"/>
              </w:rPr>
            </w:pPr>
            <w:r>
              <w:rPr>
                <w:sz w:val="18"/>
              </w:rPr>
              <w:t>|</w:t>
            </w:r>
          </w:p>
        </w:tc>
        <w:tc>
          <w:tcPr>
            <w:tcW w:w="216" w:type="dxa"/>
            <w:tcBorders>
              <w:bottom w:val="single" w:sz="4" w:space="0" w:color="000000"/>
            </w:tcBorders>
          </w:tcPr>
          <w:p w14:paraId="23412DB5" w14:textId="77777777" w:rsidR="001C37D5" w:rsidRDefault="00EB4F66">
            <w:pPr>
              <w:pStyle w:val="TableParagraph"/>
              <w:spacing w:line="159" w:lineRule="exact"/>
              <w:ind w:left="86"/>
              <w:rPr>
                <w:sz w:val="18"/>
              </w:rPr>
            </w:pPr>
            <w:r>
              <w:rPr>
                <w:sz w:val="18"/>
              </w:rPr>
              <w:t>|</w:t>
            </w:r>
          </w:p>
        </w:tc>
        <w:tc>
          <w:tcPr>
            <w:tcW w:w="216" w:type="dxa"/>
            <w:tcBorders>
              <w:bottom w:val="single" w:sz="4" w:space="0" w:color="000000"/>
            </w:tcBorders>
          </w:tcPr>
          <w:p w14:paraId="168340D6"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445B218A"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77229621" w14:textId="77777777" w:rsidR="001C37D5" w:rsidRDefault="00EB4F66">
            <w:pPr>
              <w:pStyle w:val="TableParagraph"/>
              <w:spacing w:line="159" w:lineRule="exact"/>
              <w:ind w:left="85"/>
              <w:rPr>
                <w:sz w:val="18"/>
              </w:rPr>
            </w:pPr>
            <w:r>
              <w:rPr>
                <w:sz w:val="18"/>
              </w:rPr>
              <w:t>|</w:t>
            </w:r>
          </w:p>
        </w:tc>
        <w:tc>
          <w:tcPr>
            <w:tcW w:w="217" w:type="dxa"/>
            <w:tcBorders>
              <w:bottom w:val="single" w:sz="4" w:space="0" w:color="000000"/>
            </w:tcBorders>
          </w:tcPr>
          <w:p w14:paraId="04E65884" w14:textId="77777777" w:rsidR="001C37D5" w:rsidRDefault="00EB4F66">
            <w:pPr>
              <w:pStyle w:val="TableParagraph"/>
              <w:spacing w:line="159" w:lineRule="exact"/>
              <w:ind w:right="8"/>
              <w:jc w:val="center"/>
              <w:rPr>
                <w:sz w:val="18"/>
              </w:rPr>
            </w:pPr>
            <w:r>
              <w:rPr>
                <w:sz w:val="18"/>
              </w:rPr>
              <w:t>|</w:t>
            </w:r>
          </w:p>
        </w:tc>
        <w:tc>
          <w:tcPr>
            <w:tcW w:w="217" w:type="dxa"/>
            <w:tcBorders>
              <w:bottom w:val="single" w:sz="4" w:space="0" w:color="000000"/>
            </w:tcBorders>
          </w:tcPr>
          <w:p w14:paraId="13DE826B" w14:textId="77777777" w:rsidR="001C37D5" w:rsidRDefault="00EB4F66">
            <w:pPr>
              <w:pStyle w:val="TableParagraph"/>
              <w:spacing w:line="159" w:lineRule="exact"/>
              <w:ind w:right="6"/>
              <w:jc w:val="center"/>
              <w:rPr>
                <w:sz w:val="18"/>
              </w:rPr>
            </w:pPr>
            <w:r>
              <w:rPr>
                <w:sz w:val="18"/>
              </w:rPr>
              <w:t>|</w:t>
            </w:r>
          </w:p>
        </w:tc>
        <w:tc>
          <w:tcPr>
            <w:tcW w:w="216" w:type="dxa"/>
            <w:tcBorders>
              <w:bottom w:val="single" w:sz="4" w:space="0" w:color="000000"/>
            </w:tcBorders>
          </w:tcPr>
          <w:p w14:paraId="5A3DFAC4" w14:textId="77777777" w:rsidR="001C37D5" w:rsidRDefault="00EB4F66">
            <w:pPr>
              <w:pStyle w:val="TableParagraph"/>
              <w:spacing w:line="159" w:lineRule="exact"/>
              <w:ind w:right="7"/>
              <w:jc w:val="center"/>
              <w:rPr>
                <w:sz w:val="18"/>
              </w:rPr>
            </w:pPr>
            <w:r>
              <w:rPr>
                <w:sz w:val="18"/>
              </w:rPr>
              <w:t>|</w:t>
            </w:r>
          </w:p>
        </w:tc>
        <w:tc>
          <w:tcPr>
            <w:tcW w:w="562" w:type="dxa"/>
            <w:tcBorders>
              <w:bottom w:val="single" w:sz="4" w:space="0" w:color="000000"/>
            </w:tcBorders>
          </w:tcPr>
          <w:p w14:paraId="16CA1E60" w14:textId="77777777" w:rsidR="001C37D5" w:rsidRDefault="00EB4F66">
            <w:pPr>
              <w:pStyle w:val="TableParagraph"/>
              <w:tabs>
                <w:tab w:val="left" w:pos="304"/>
              </w:tabs>
              <w:spacing w:line="159" w:lineRule="exact"/>
              <w:ind w:right="6"/>
              <w:jc w:val="right"/>
              <w:rPr>
                <w:sz w:val="18"/>
              </w:rPr>
            </w:pPr>
            <w:r>
              <w:rPr>
                <w:sz w:val="18"/>
              </w:rPr>
              <w:t>|</w:t>
            </w:r>
            <w:r>
              <w:rPr>
                <w:sz w:val="18"/>
              </w:rPr>
              <w:tab/>
              <w:t>|</w:t>
            </w:r>
            <w:r>
              <w:rPr>
                <w:spacing w:val="2"/>
                <w:sz w:val="18"/>
              </w:rPr>
              <w:t xml:space="preserve"> </w:t>
            </w:r>
            <w:r>
              <w:rPr>
                <w:sz w:val="18"/>
              </w:rPr>
              <w:t>|</w:t>
            </w:r>
          </w:p>
        </w:tc>
        <w:tc>
          <w:tcPr>
            <w:tcW w:w="216" w:type="dxa"/>
          </w:tcPr>
          <w:p w14:paraId="62FC154D" w14:textId="77777777" w:rsidR="001C37D5" w:rsidRDefault="001C37D5">
            <w:pPr>
              <w:pStyle w:val="TableParagraph"/>
              <w:rPr>
                <w:sz w:val="12"/>
              </w:rPr>
            </w:pPr>
          </w:p>
        </w:tc>
      </w:tr>
      <w:tr w:rsidR="001C37D5" w14:paraId="15DD3815" w14:textId="77777777">
        <w:trPr>
          <w:trHeight w:val="470"/>
        </w:trPr>
        <w:tc>
          <w:tcPr>
            <w:tcW w:w="127" w:type="dxa"/>
            <w:tcBorders>
              <w:top w:val="single" w:sz="4" w:space="0" w:color="000000"/>
              <w:bottom w:val="single" w:sz="4" w:space="0" w:color="000000"/>
            </w:tcBorders>
          </w:tcPr>
          <w:p w14:paraId="11B9DF22" w14:textId="77777777" w:rsidR="001C37D5" w:rsidRDefault="001C37D5">
            <w:pPr>
              <w:pStyle w:val="TableParagraph"/>
              <w:spacing w:before="6"/>
              <w:rPr>
                <w:sz w:val="24"/>
              </w:rPr>
            </w:pPr>
          </w:p>
          <w:p w14:paraId="22B1CD08"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1A136FCB" w14:textId="77777777" w:rsidR="001C37D5" w:rsidRDefault="001C37D5">
            <w:pPr>
              <w:pStyle w:val="TableParagraph"/>
              <w:spacing w:before="6"/>
              <w:rPr>
                <w:sz w:val="24"/>
              </w:rPr>
            </w:pPr>
          </w:p>
          <w:p w14:paraId="76B487F3"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06D060E1" w14:textId="77777777" w:rsidR="001C37D5" w:rsidRDefault="001C37D5">
            <w:pPr>
              <w:pStyle w:val="TableParagraph"/>
              <w:spacing w:before="6"/>
              <w:rPr>
                <w:sz w:val="24"/>
              </w:rPr>
            </w:pPr>
          </w:p>
          <w:p w14:paraId="032144ED"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2E5DD984" w14:textId="77777777" w:rsidR="001C37D5" w:rsidRDefault="001C37D5">
            <w:pPr>
              <w:pStyle w:val="TableParagraph"/>
              <w:spacing w:before="6"/>
              <w:rPr>
                <w:sz w:val="24"/>
              </w:rPr>
            </w:pPr>
          </w:p>
          <w:p w14:paraId="616E773E"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65E171A5" w14:textId="77777777" w:rsidR="001C37D5" w:rsidRDefault="001C37D5">
            <w:pPr>
              <w:pStyle w:val="TableParagraph"/>
              <w:spacing w:before="6"/>
              <w:rPr>
                <w:sz w:val="24"/>
              </w:rPr>
            </w:pPr>
          </w:p>
          <w:p w14:paraId="14D1A4E8"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49B00337" w14:textId="77777777" w:rsidR="001C37D5" w:rsidRDefault="001C37D5">
            <w:pPr>
              <w:pStyle w:val="TableParagraph"/>
              <w:spacing w:before="6"/>
              <w:rPr>
                <w:sz w:val="24"/>
              </w:rPr>
            </w:pPr>
          </w:p>
          <w:p w14:paraId="007831E5"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1E1EDAA9" w14:textId="77777777" w:rsidR="001C37D5" w:rsidRDefault="001C37D5">
            <w:pPr>
              <w:pStyle w:val="TableParagraph"/>
              <w:spacing w:before="6"/>
              <w:rPr>
                <w:sz w:val="24"/>
              </w:rPr>
            </w:pPr>
          </w:p>
          <w:p w14:paraId="20B74F47"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33691985" w14:textId="77777777" w:rsidR="001C37D5" w:rsidRDefault="001C37D5">
            <w:pPr>
              <w:pStyle w:val="TableParagraph"/>
              <w:spacing w:before="6"/>
              <w:rPr>
                <w:sz w:val="24"/>
              </w:rPr>
            </w:pPr>
          </w:p>
          <w:p w14:paraId="6204C06B"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6B56BACC" w14:textId="77777777" w:rsidR="001C37D5" w:rsidRDefault="001C37D5">
            <w:pPr>
              <w:pStyle w:val="TableParagraph"/>
              <w:spacing w:before="6"/>
              <w:rPr>
                <w:sz w:val="24"/>
              </w:rPr>
            </w:pPr>
          </w:p>
          <w:p w14:paraId="7949183F"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043417B6" w14:textId="77777777" w:rsidR="001C37D5" w:rsidRDefault="001C37D5">
            <w:pPr>
              <w:pStyle w:val="TableParagraph"/>
              <w:spacing w:before="6"/>
              <w:rPr>
                <w:sz w:val="24"/>
              </w:rPr>
            </w:pPr>
          </w:p>
          <w:p w14:paraId="5D7E471B"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507AB42B" w14:textId="77777777" w:rsidR="001C37D5" w:rsidRDefault="001C37D5">
            <w:pPr>
              <w:pStyle w:val="TableParagraph"/>
              <w:spacing w:before="6"/>
              <w:rPr>
                <w:sz w:val="24"/>
              </w:rPr>
            </w:pPr>
          </w:p>
          <w:p w14:paraId="0E5EBBE7"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635B3E12" w14:textId="77777777" w:rsidR="001C37D5" w:rsidRDefault="001C37D5">
            <w:pPr>
              <w:pStyle w:val="TableParagraph"/>
              <w:spacing w:before="6"/>
              <w:rPr>
                <w:sz w:val="24"/>
              </w:rPr>
            </w:pPr>
          </w:p>
          <w:p w14:paraId="3E69185F"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60D8DA90" w14:textId="77777777" w:rsidR="001C37D5" w:rsidRDefault="001C37D5">
            <w:pPr>
              <w:pStyle w:val="TableParagraph"/>
              <w:spacing w:before="6"/>
              <w:rPr>
                <w:sz w:val="24"/>
              </w:rPr>
            </w:pPr>
          </w:p>
          <w:p w14:paraId="7A45AF49"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5E626FB7" w14:textId="77777777" w:rsidR="001C37D5" w:rsidRDefault="001C37D5">
            <w:pPr>
              <w:pStyle w:val="TableParagraph"/>
              <w:spacing w:before="6"/>
              <w:rPr>
                <w:sz w:val="24"/>
              </w:rPr>
            </w:pPr>
          </w:p>
          <w:p w14:paraId="0164A46A"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D041D53" w14:textId="77777777" w:rsidR="001C37D5" w:rsidRDefault="001C37D5">
            <w:pPr>
              <w:pStyle w:val="TableParagraph"/>
              <w:spacing w:before="6"/>
              <w:rPr>
                <w:sz w:val="24"/>
              </w:rPr>
            </w:pPr>
          </w:p>
          <w:p w14:paraId="71E5B013"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13A0B3B7" w14:textId="77777777" w:rsidR="001C37D5" w:rsidRDefault="001C37D5">
            <w:pPr>
              <w:pStyle w:val="TableParagraph"/>
              <w:spacing w:before="6"/>
              <w:rPr>
                <w:sz w:val="24"/>
              </w:rPr>
            </w:pPr>
          </w:p>
          <w:p w14:paraId="171B3771"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A2ABA3A" w14:textId="77777777" w:rsidR="001C37D5" w:rsidRDefault="001C37D5">
            <w:pPr>
              <w:pStyle w:val="TableParagraph"/>
              <w:spacing w:before="6"/>
              <w:rPr>
                <w:sz w:val="24"/>
              </w:rPr>
            </w:pPr>
          </w:p>
          <w:p w14:paraId="2437042F"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6DA852FE" w14:textId="77777777" w:rsidR="001C37D5" w:rsidRDefault="001C37D5">
            <w:pPr>
              <w:pStyle w:val="TableParagraph"/>
              <w:spacing w:before="6"/>
              <w:rPr>
                <w:sz w:val="24"/>
              </w:rPr>
            </w:pPr>
          </w:p>
          <w:p w14:paraId="6D84C4E5" w14:textId="77777777" w:rsidR="001C37D5" w:rsidRDefault="00EB4F66">
            <w:pPr>
              <w:pStyle w:val="TableParagraph"/>
              <w:spacing w:before="1" w:line="167" w:lineRule="exact"/>
              <w:ind w:right="92"/>
              <w:jc w:val="right"/>
              <w:rPr>
                <w:sz w:val="18"/>
              </w:rPr>
            </w:pPr>
            <w:r>
              <w:rPr>
                <w:sz w:val="18"/>
              </w:rPr>
              <w:t>|</w:t>
            </w:r>
          </w:p>
        </w:tc>
        <w:tc>
          <w:tcPr>
            <w:tcW w:w="216" w:type="dxa"/>
            <w:tcBorders>
              <w:top w:val="single" w:sz="4" w:space="0" w:color="000000"/>
              <w:bottom w:val="single" w:sz="4" w:space="0" w:color="000000"/>
            </w:tcBorders>
          </w:tcPr>
          <w:p w14:paraId="19827151" w14:textId="77777777" w:rsidR="001C37D5" w:rsidRDefault="001C37D5">
            <w:pPr>
              <w:pStyle w:val="TableParagraph"/>
              <w:spacing w:before="6"/>
              <w:rPr>
                <w:sz w:val="24"/>
              </w:rPr>
            </w:pPr>
          </w:p>
          <w:p w14:paraId="3C41E819"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4771DF59" w14:textId="77777777" w:rsidR="001C37D5" w:rsidRDefault="001C37D5">
            <w:pPr>
              <w:pStyle w:val="TableParagraph"/>
              <w:spacing w:before="6"/>
              <w:rPr>
                <w:sz w:val="24"/>
              </w:rPr>
            </w:pPr>
          </w:p>
          <w:p w14:paraId="7692321E"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6199B277" w14:textId="77777777" w:rsidR="001C37D5" w:rsidRDefault="001C37D5">
            <w:pPr>
              <w:pStyle w:val="TableParagraph"/>
              <w:spacing w:before="6"/>
              <w:rPr>
                <w:sz w:val="24"/>
              </w:rPr>
            </w:pPr>
          </w:p>
          <w:p w14:paraId="60606BF3"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6E1A389E" w14:textId="77777777" w:rsidR="001C37D5" w:rsidRDefault="001C37D5">
            <w:pPr>
              <w:pStyle w:val="TableParagraph"/>
              <w:spacing w:before="6"/>
              <w:rPr>
                <w:sz w:val="24"/>
              </w:rPr>
            </w:pPr>
          </w:p>
          <w:p w14:paraId="7EFB0273"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7E99FC1F" w14:textId="77777777" w:rsidR="001C37D5" w:rsidRDefault="001C37D5">
            <w:pPr>
              <w:pStyle w:val="TableParagraph"/>
              <w:spacing w:before="6"/>
              <w:rPr>
                <w:sz w:val="24"/>
              </w:rPr>
            </w:pPr>
          </w:p>
          <w:p w14:paraId="746A2553"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2726C8EE" w14:textId="77777777" w:rsidR="001C37D5" w:rsidRDefault="001C37D5">
            <w:pPr>
              <w:pStyle w:val="TableParagraph"/>
              <w:spacing w:before="6"/>
              <w:rPr>
                <w:sz w:val="24"/>
              </w:rPr>
            </w:pPr>
          </w:p>
          <w:p w14:paraId="15F71BF8" w14:textId="77777777" w:rsidR="001C37D5" w:rsidRDefault="00EB4F66">
            <w:pPr>
              <w:pStyle w:val="TableParagraph"/>
              <w:spacing w:before="1" w:line="167" w:lineRule="exact"/>
              <w:ind w:right="9"/>
              <w:jc w:val="center"/>
              <w:rPr>
                <w:sz w:val="18"/>
              </w:rPr>
            </w:pPr>
            <w:r>
              <w:rPr>
                <w:sz w:val="18"/>
              </w:rPr>
              <w:t>|</w:t>
            </w:r>
          </w:p>
        </w:tc>
        <w:tc>
          <w:tcPr>
            <w:tcW w:w="219" w:type="dxa"/>
            <w:tcBorders>
              <w:top w:val="single" w:sz="4" w:space="0" w:color="000000"/>
              <w:bottom w:val="single" w:sz="4" w:space="0" w:color="000000"/>
            </w:tcBorders>
          </w:tcPr>
          <w:p w14:paraId="43F8B3D6" w14:textId="77777777" w:rsidR="001C37D5" w:rsidRDefault="001C37D5">
            <w:pPr>
              <w:pStyle w:val="TableParagraph"/>
              <w:spacing w:before="6"/>
              <w:rPr>
                <w:sz w:val="24"/>
              </w:rPr>
            </w:pPr>
          </w:p>
          <w:p w14:paraId="3718022B"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2F17F4E7" w14:textId="77777777" w:rsidR="001C37D5" w:rsidRDefault="001C37D5">
            <w:pPr>
              <w:pStyle w:val="TableParagraph"/>
              <w:spacing w:before="6"/>
              <w:rPr>
                <w:sz w:val="24"/>
              </w:rPr>
            </w:pPr>
          </w:p>
          <w:p w14:paraId="451B0E1F"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39F98AB0" w14:textId="77777777" w:rsidR="001C37D5" w:rsidRDefault="001C37D5">
            <w:pPr>
              <w:pStyle w:val="TableParagraph"/>
              <w:spacing w:before="6"/>
              <w:rPr>
                <w:sz w:val="24"/>
              </w:rPr>
            </w:pPr>
          </w:p>
          <w:p w14:paraId="354A4A18"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7E09517B" w14:textId="77777777" w:rsidR="001C37D5" w:rsidRDefault="001C37D5">
            <w:pPr>
              <w:pStyle w:val="TableParagraph"/>
              <w:spacing w:before="6"/>
              <w:rPr>
                <w:sz w:val="24"/>
              </w:rPr>
            </w:pPr>
          </w:p>
          <w:p w14:paraId="4687E8EC" w14:textId="77777777" w:rsidR="001C37D5" w:rsidRDefault="00EB4F66">
            <w:pPr>
              <w:pStyle w:val="TableParagraph"/>
              <w:spacing w:before="1" w:line="167" w:lineRule="exact"/>
              <w:ind w:right="91"/>
              <w:jc w:val="right"/>
              <w:rPr>
                <w:sz w:val="18"/>
              </w:rPr>
            </w:pPr>
            <w:r>
              <w:rPr>
                <w:sz w:val="18"/>
              </w:rPr>
              <w:t>|</w:t>
            </w:r>
          </w:p>
        </w:tc>
        <w:tc>
          <w:tcPr>
            <w:tcW w:w="216" w:type="dxa"/>
            <w:tcBorders>
              <w:top w:val="single" w:sz="4" w:space="0" w:color="000000"/>
              <w:bottom w:val="single" w:sz="4" w:space="0" w:color="000000"/>
            </w:tcBorders>
          </w:tcPr>
          <w:p w14:paraId="66FF8EB5" w14:textId="77777777" w:rsidR="001C37D5" w:rsidRDefault="001C37D5">
            <w:pPr>
              <w:pStyle w:val="TableParagraph"/>
              <w:spacing w:before="6"/>
              <w:rPr>
                <w:sz w:val="24"/>
              </w:rPr>
            </w:pPr>
          </w:p>
          <w:p w14:paraId="7512A1F3"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66DBCC34" w14:textId="77777777" w:rsidR="001C37D5" w:rsidRDefault="001C37D5">
            <w:pPr>
              <w:pStyle w:val="TableParagraph"/>
              <w:spacing w:before="6"/>
              <w:rPr>
                <w:sz w:val="24"/>
              </w:rPr>
            </w:pPr>
          </w:p>
          <w:p w14:paraId="1935DA82" w14:textId="77777777" w:rsidR="001C37D5" w:rsidRDefault="00EB4F66">
            <w:pPr>
              <w:pStyle w:val="TableParagraph"/>
              <w:spacing w:before="1" w:line="167" w:lineRule="exact"/>
              <w:ind w:left="86"/>
              <w:rPr>
                <w:sz w:val="18"/>
              </w:rPr>
            </w:pPr>
            <w:r>
              <w:rPr>
                <w:sz w:val="18"/>
              </w:rPr>
              <w:t>|</w:t>
            </w:r>
          </w:p>
        </w:tc>
        <w:tc>
          <w:tcPr>
            <w:tcW w:w="216" w:type="dxa"/>
            <w:tcBorders>
              <w:top w:val="single" w:sz="4" w:space="0" w:color="000000"/>
              <w:bottom w:val="single" w:sz="4" w:space="0" w:color="000000"/>
            </w:tcBorders>
          </w:tcPr>
          <w:p w14:paraId="420C6B1E" w14:textId="77777777" w:rsidR="001C37D5" w:rsidRDefault="001C37D5">
            <w:pPr>
              <w:pStyle w:val="TableParagraph"/>
              <w:spacing w:before="6"/>
              <w:rPr>
                <w:sz w:val="24"/>
              </w:rPr>
            </w:pPr>
          </w:p>
          <w:p w14:paraId="71763915"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5F78DD01" w14:textId="77777777" w:rsidR="001C37D5" w:rsidRDefault="001C37D5">
            <w:pPr>
              <w:pStyle w:val="TableParagraph"/>
              <w:spacing w:before="6"/>
              <w:rPr>
                <w:sz w:val="24"/>
              </w:rPr>
            </w:pPr>
          </w:p>
          <w:p w14:paraId="3AC34B4D"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712C9DF0" w14:textId="77777777" w:rsidR="001C37D5" w:rsidRDefault="001C37D5">
            <w:pPr>
              <w:pStyle w:val="TableParagraph"/>
              <w:spacing w:before="6"/>
              <w:rPr>
                <w:sz w:val="24"/>
              </w:rPr>
            </w:pPr>
          </w:p>
          <w:p w14:paraId="57B3FFA4" w14:textId="77777777" w:rsidR="001C37D5" w:rsidRDefault="00EB4F66">
            <w:pPr>
              <w:pStyle w:val="TableParagraph"/>
              <w:spacing w:before="1" w:line="167" w:lineRule="exact"/>
              <w:ind w:left="85"/>
              <w:rPr>
                <w:sz w:val="18"/>
              </w:rPr>
            </w:pPr>
            <w:r>
              <w:rPr>
                <w:sz w:val="18"/>
              </w:rPr>
              <w:t>|</w:t>
            </w:r>
          </w:p>
        </w:tc>
        <w:tc>
          <w:tcPr>
            <w:tcW w:w="217" w:type="dxa"/>
            <w:tcBorders>
              <w:top w:val="single" w:sz="4" w:space="0" w:color="000000"/>
              <w:bottom w:val="single" w:sz="4" w:space="0" w:color="000000"/>
            </w:tcBorders>
          </w:tcPr>
          <w:p w14:paraId="2F630F5F" w14:textId="77777777" w:rsidR="001C37D5" w:rsidRDefault="001C37D5">
            <w:pPr>
              <w:pStyle w:val="TableParagraph"/>
              <w:spacing w:before="6"/>
              <w:rPr>
                <w:sz w:val="24"/>
              </w:rPr>
            </w:pPr>
          </w:p>
          <w:p w14:paraId="06516C5B" w14:textId="77777777" w:rsidR="001C37D5" w:rsidRDefault="00EB4F66">
            <w:pPr>
              <w:pStyle w:val="TableParagraph"/>
              <w:spacing w:before="1" w:line="167" w:lineRule="exact"/>
              <w:ind w:right="8"/>
              <w:jc w:val="center"/>
              <w:rPr>
                <w:sz w:val="18"/>
              </w:rPr>
            </w:pPr>
            <w:r>
              <w:rPr>
                <w:sz w:val="18"/>
              </w:rPr>
              <w:t>|</w:t>
            </w:r>
          </w:p>
        </w:tc>
        <w:tc>
          <w:tcPr>
            <w:tcW w:w="217" w:type="dxa"/>
            <w:tcBorders>
              <w:top w:val="single" w:sz="4" w:space="0" w:color="000000"/>
              <w:bottom w:val="single" w:sz="4" w:space="0" w:color="000000"/>
            </w:tcBorders>
          </w:tcPr>
          <w:p w14:paraId="7CB6A56A" w14:textId="77777777" w:rsidR="001C37D5" w:rsidRDefault="001C37D5">
            <w:pPr>
              <w:pStyle w:val="TableParagraph"/>
              <w:spacing w:before="6"/>
              <w:rPr>
                <w:sz w:val="24"/>
              </w:rPr>
            </w:pPr>
          </w:p>
          <w:p w14:paraId="05F4C2DB"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19E3FC0A" w14:textId="77777777" w:rsidR="001C37D5" w:rsidRDefault="001C37D5">
            <w:pPr>
              <w:pStyle w:val="TableParagraph"/>
              <w:spacing w:before="6"/>
              <w:rPr>
                <w:sz w:val="24"/>
              </w:rPr>
            </w:pPr>
          </w:p>
          <w:p w14:paraId="5A48D31D" w14:textId="77777777" w:rsidR="001C37D5" w:rsidRDefault="00EB4F66">
            <w:pPr>
              <w:pStyle w:val="TableParagraph"/>
              <w:spacing w:before="1" w:line="167" w:lineRule="exact"/>
              <w:ind w:right="7"/>
              <w:jc w:val="center"/>
              <w:rPr>
                <w:sz w:val="18"/>
              </w:rPr>
            </w:pPr>
            <w:r>
              <w:rPr>
                <w:sz w:val="18"/>
              </w:rPr>
              <w:t>|</w:t>
            </w:r>
          </w:p>
        </w:tc>
        <w:tc>
          <w:tcPr>
            <w:tcW w:w="562" w:type="dxa"/>
            <w:tcBorders>
              <w:top w:val="single" w:sz="4" w:space="0" w:color="000000"/>
              <w:bottom w:val="single" w:sz="4" w:space="0" w:color="000000"/>
            </w:tcBorders>
          </w:tcPr>
          <w:p w14:paraId="36D7E451" w14:textId="77777777" w:rsidR="001C37D5" w:rsidRDefault="001C37D5">
            <w:pPr>
              <w:pStyle w:val="TableParagraph"/>
              <w:spacing w:before="6"/>
              <w:rPr>
                <w:sz w:val="24"/>
              </w:rPr>
            </w:pPr>
          </w:p>
          <w:p w14:paraId="135EB6AB" w14:textId="77777777" w:rsidR="001C37D5" w:rsidRDefault="00EB4F66">
            <w:pPr>
              <w:pStyle w:val="TableParagraph"/>
              <w:spacing w:before="1" w:line="167" w:lineRule="exact"/>
              <w:ind w:right="7"/>
              <w:jc w:val="right"/>
              <w:rPr>
                <w:sz w:val="18"/>
              </w:rPr>
            </w:pPr>
            <w:r>
              <w:rPr>
                <w:sz w:val="18"/>
              </w:rPr>
              <w:t>| | |</w:t>
            </w:r>
          </w:p>
        </w:tc>
        <w:tc>
          <w:tcPr>
            <w:tcW w:w="216" w:type="dxa"/>
          </w:tcPr>
          <w:p w14:paraId="33927D49" w14:textId="77777777" w:rsidR="001C37D5" w:rsidRDefault="001C37D5">
            <w:pPr>
              <w:pStyle w:val="TableParagraph"/>
              <w:rPr>
                <w:sz w:val="18"/>
              </w:rPr>
            </w:pPr>
          </w:p>
        </w:tc>
      </w:tr>
      <w:tr w:rsidR="001C37D5" w14:paraId="5F99C630" w14:textId="77777777">
        <w:trPr>
          <w:trHeight w:val="470"/>
        </w:trPr>
        <w:tc>
          <w:tcPr>
            <w:tcW w:w="127" w:type="dxa"/>
            <w:tcBorders>
              <w:top w:val="single" w:sz="4" w:space="0" w:color="000000"/>
              <w:bottom w:val="single" w:sz="4" w:space="0" w:color="000000"/>
            </w:tcBorders>
          </w:tcPr>
          <w:p w14:paraId="62BD39F2" w14:textId="77777777" w:rsidR="001C37D5" w:rsidRDefault="001C37D5">
            <w:pPr>
              <w:pStyle w:val="TableParagraph"/>
              <w:spacing w:before="6"/>
              <w:rPr>
                <w:sz w:val="24"/>
              </w:rPr>
            </w:pPr>
          </w:p>
          <w:p w14:paraId="1064DB39"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083AD92D" w14:textId="77777777" w:rsidR="001C37D5" w:rsidRDefault="001C37D5">
            <w:pPr>
              <w:pStyle w:val="TableParagraph"/>
              <w:spacing w:before="6"/>
              <w:rPr>
                <w:sz w:val="24"/>
              </w:rPr>
            </w:pPr>
          </w:p>
          <w:p w14:paraId="54AA410E"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228E8849" w14:textId="77777777" w:rsidR="001C37D5" w:rsidRDefault="001C37D5">
            <w:pPr>
              <w:pStyle w:val="TableParagraph"/>
              <w:spacing w:before="6"/>
              <w:rPr>
                <w:sz w:val="24"/>
              </w:rPr>
            </w:pPr>
          </w:p>
          <w:p w14:paraId="510F15F6"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4ACA561C" w14:textId="77777777" w:rsidR="001C37D5" w:rsidRDefault="001C37D5">
            <w:pPr>
              <w:pStyle w:val="TableParagraph"/>
              <w:spacing w:before="6"/>
              <w:rPr>
                <w:sz w:val="24"/>
              </w:rPr>
            </w:pPr>
          </w:p>
          <w:p w14:paraId="4F563E8C"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3AAA5A8D" w14:textId="77777777" w:rsidR="001C37D5" w:rsidRDefault="001C37D5">
            <w:pPr>
              <w:pStyle w:val="TableParagraph"/>
              <w:spacing w:before="6"/>
              <w:rPr>
                <w:sz w:val="24"/>
              </w:rPr>
            </w:pPr>
          </w:p>
          <w:p w14:paraId="346096F5"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788C16A2" w14:textId="77777777" w:rsidR="001C37D5" w:rsidRDefault="001C37D5">
            <w:pPr>
              <w:pStyle w:val="TableParagraph"/>
              <w:spacing w:before="6"/>
              <w:rPr>
                <w:sz w:val="24"/>
              </w:rPr>
            </w:pPr>
          </w:p>
          <w:p w14:paraId="314D38B1"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A84B13E" w14:textId="77777777" w:rsidR="001C37D5" w:rsidRDefault="001C37D5">
            <w:pPr>
              <w:pStyle w:val="TableParagraph"/>
              <w:spacing w:before="6"/>
              <w:rPr>
                <w:sz w:val="24"/>
              </w:rPr>
            </w:pPr>
          </w:p>
          <w:p w14:paraId="4F909AA6"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989A758" w14:textId="77777777" w:rsidR="001C37D5" w:rsidRDefault="001C37D5">
            <w:pPr>
              <w:pStyle w:val="TableParagraph"/>
              <w:spacing w:before="6"/>
              <w:rPr>
                <w:sz w:val="24"/>
              </w:rPr>
            </w:pPr>
          </w:p>
          <w:p w14:paraId="30E5E164"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7E048E12" w14:textId="77777777" w:rsidR="001C37D5" w:rsidRDefault="001C37D5">
            <w:pPr>
              <w:pStyle w:val="TableParagraph"/>
              <w:spacing w:before="6"/>
              <w:rPr>
                <w:sz w:val="24"/>
              </w:rPr>
            </w:pPr>
          </w:p>
          <w:p w14:paraId="0FCB3317"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0173B839" w14:textId="77777777" w:rsidR="001C37D5" w:rsidRDefault="001C37D5">
            <w:pPr>
              <w:pStyle w:val="TableParagraph"/>
              <w:spacing w:before="6"/>
              <w:rPr>
                <w:sz w:val="24"/>
              </w:rPr>
            </w:pPr>
          </w:p>
          <w:p w14:paraId="4F6F2565"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75FA607E" w14:textId="77777777" w:rsidR="001C37D5" w:rsidRDefault="001C37D5">
            <w:pPr>
              <w:pStyle w:val="TableParagraph"/>
              <w:spacing w:before="6"/>
              <w:rPr>
                <w:sz w:val="24"/>
              </w:rPr>
            </w:pPr>
          </w:p>
          <w:p w14:paraId="2154AE0C"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48A5C7F8" w14:textId="77777777" w:rsidR="001C37D5" w:rsidRDefault="001C37D5">
            <w:pPr>
              <w:pStyle w:val="TableParagraph"/>
              <w:spacing w:before="6"/>
              <w:rPr>
                <w:sz w:val="24"/>
              </w:rPr>
            </w:pPr>
          </w:p>
          <w:p w14:paraId="1AF5451F"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4E696970" w14:textId="77777777" w:rsidR="001C37D5" w:rsidRDefault="001C37D5">
            <w:pPr>
              <w:pStyle w:val="TableParagraph"/>
              <w:spacing w:before="6"/>
              <w:rPr>
                <w:sz w:val="24"/>
              </w:rPr>
            </w:pPr>
          </w:p>
          <w:p w14:paraId="3CFEC9DA"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159273B5" w14:textId="77777777" w:rsidR="001C37D5" w:rsidRDefault="001C37D5">
            <w:pPr>
              <w:pStyle w:val="TableParagraph"/>
              <w:spacing w:before="6"/>
              <w:rPr>
                <w:sz w:val="24"/>
              </w:rPr>
            </w:pPr>
          </w:p>
          <w:p w14:paraId="2E6DB37B"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418B4F86" w14:textId="77777777" w:rsidR="001C37D5" w:rsidRDefault="001C37D5">
            <w:pPr>
              <w:pStyle w:val="TableParagraph"/>
              <w:spacing w:before="6"/>
              <w:rPr>
                <w:sz w:val="24"/>
              </w:rPr>
            </w:pPr>
          </w:p>
          <w:p w14:paraId="1876995B"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18E5EB16" w14:textId="77777777" w:rsidR="001C37D5" w:rsidRDefault="001C37D5">
            <w:pPr>
              <w:pStyle w:val="TableParagraph"/>
              <w:spacing w:before="6"/>
              <w:rPr>
                <w:sz w:val="24"/>
              </w:rPr>
            </w:pPr>
          </w:p>
          <w:p w14:paraId="47787938"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73CF2518" w14:textId="77777777" w:rsidR="001C37D5" w:rsidRDefault="001C37D5">
            <w:pPr>
              <w:pStyle w:val="TableParagraph"/>
              <w:spacing w:before="6"/>
              <w:rPr>
                <w:sz w:val="24"/>
              </w:rPr>
            </w:pPr>
          </w:p>
          <w:p w14:paraId="6CCEFC0F"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5BA8AC7B" w14:textId="77777777" w:rsidR="001C37D5" w:rsidRDefault="001C37D5">
            <w:pPr>
              <w:pStyle w:val="TableParagraph"/>
              <w:spacing w:before="6"/>
              <w:rPr>
                <w:sz w:val="24"/>
              </w:rPr>
            </w:pPr>
          </w:p>
          <w:p w14:paraId="70EDCD36" w14:textId="77777777" w:rsidR="001C37D5" w:rsidRDefault="00EB4F66">
            <w:pPr>
              <w:pStyle w:val="TableParagraph"/>
              <w:spacing w:before="1" w:line="167" w:lineRule="exact"/>
              <w:ind w:right="92"/>
              <w:jc w:val="right"/>
              <w:rPr>
                <w:sz w:val="18"/>
              </w:rPr>
            </w:pPr>
            <w:r>
              <w:rPr>
                <w:sz w:val="18"/>
              </w:rPr>
              <w:t>|</w:t>
            </w:r>
          </w:p>
        </w:tc>
        <w:tc>
          <w:tcPr>
            <w:tcW w:w="216" w:type="dxa"/>
            <w:tcBorders>
              <w:top w:val="single" w:sz="4" w:space="0" w:color="000000"/>
              <w:bottom w:val="single" w:sz="4" w:space="0" w:color="000000"/>
            </w:tcBorders>
          </w:tcPr>
          <w:p w14:paraId="6DE68B59" w14:textId="77777777" w:rsidR="001C37D5" w:rsidRDefault="001C37D5">
            <w:pPr>
              <w:pStyle w:val="TableParagraph"/>
              <w:spacing w:before="6"/>
              <w:rPr>
                <w:sz w:val="24"/>
              </w:rPr>
            </w:pPr>
          </w:p>
          <w:p w14:paraId="407CC38D"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D66D98F" w14:textId="77777777" w:rsidR="001C37D5" w:rsidRDefault="001C37D5">
            <w:pPr>
              <w:pStyle w:val="TableParagraph"/>
              <w:spacing w:before="6"/>
              <w:rPr>
                <w:sz w:val="24"/>
              </w:rPr>
            </w:pPr>
          </w:p>
          <w:p w14:paraId="3DB4F48D"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6216A880" w14:textId="77777777" w:rsidR="001C37D5" w:rsidRDefault="001C37D5">
            <w:pPr>
              <w:pStyle w:val="TableParagraph"/>
              <w:spacing w:before="6"/>
              <w:rPr>
                <w:sz w:val="24"/>
              </w:rPr>
            </w:pPr>
          </w:p>
          <w:p w14:paraId="1A4B2A31"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509E5EA9" w14:textId="77777777" w:rsidR="001C37D5" w:rsidRDefault="001C37D5">
            <w:pPr>
              <w:pStyle w:val="TableParagraph"/>
              <w:spacing w:before="6"/>
              <w:rPr>
                <w:sz w:val="24"/>
              </w:rPr>
            </w:pPr>
          </w:p>
          <w:p w14:paraId="66A25076"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7BF59B40" w14:textId="77777777" w:rsidR="001C37D5" w:rsidRDefault="001C37D5">
            <w:pPr>
              <w:pStyle w:val="TableParagraph"/>
              <w:spacing w:before="6"/>
              <w:rPr>
                <w:sz w:val="24"/>
              </w:rPr>
            </w:pPr>
          </w:p>
          <w:p w14:paraId="1851E508"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18CC2446" w14:textId="77777777" w:rsidR="001C37D5" w:rsidRDefault="001C37D5">
            <w:pPr>
              <w:pStyle w:val="TableParagraph"/>
              <w:spacing w:before="6"/>
              <w:rPr>
                <w:sz w:val="24"/>
              </w:rPr>
            </w:pPr>
          </w:p>
          <w:p w14:paraId="6A984607" w14:textId="77777777" w:rsidR="001C37D5" w:rsidRDefault="00EB4F66">
            <w:pPr>
              <w:pStyle w:val="TableParagraph"/>
              <w:spacing w:before="1" w:line="167" w:lineRule="exact"/>
              <w:ind w:right="9"/>
              <w:jc w:val="center"/>
              <w:rPr>
                <w:sz w:val="18"/>
              </w:rPr>
            </w:pPr>
            <w:r>
              <w:rPr>
                <w:sz w:val="18"/>
              </w:rPr>
              <w:t>|</w:t>
            </w:r>
          </w:p>
        </w:tc>
        <w:tc>
          <w:tcPr>
            <w:tcW w:w="219" w:type="dxa"/>
            <w:tcBorders>
              <w:top w:val="single" w:sz="4" w:space="0" w:color="000000"/>
              <w:bottom w:val="single" w:sz="4" w:space="0" w:color="000000"/>
            </w:tcBorders>
          </w:tcPr>
          <w:p w14:paraId="6EC36803" w14:textId="77777777" w:rsidR="001C37D5" w:rsidRDefault="001C37D5">
            <w:pPr>
              <w:pStyle w:val="TableParagraph"/>
              <w:spacing w:before="6"/>
              <w:rPr>
                <w:sz w:val="24"/>
              </w:rPr>
            </w:pPr>
          </w:p>
          <w:p w14:paraId="597A2364" w14:textId="77777777" w:rsidR="001C37D5" w:rsidRDefault="00EB4F66">
            <w:pPr>
              <w:pStyle w:val="TableParagraph"/>
              <w:spacing w:before="1" w:line="167" w:lineRule="exact"/>
              <w:ind w:right="13"/>
              <w:jc w:val="center"/>
              <w:rPr>
                <w:sz w:val="18"/>
              </w:rPr>
            </w:pPr>
            <w:r>
              <w:rPr>
                <w:sz w:val="18"/>
              </w:rPr>
              <w:t>|</w:t>
            </w:r>
          </w:p>
        </w:tc>
        <w:tc>
          <w:tcPr>
            <w:tcW w:w="216" w:type="dxa"/>
            <w:tcBorders>
              <w:top w:val="single" w:sz="4" w:space="0" w:color="000000"/>
              <w:bottom w:val="single" w:sz="4" w:space="0" w:color="000000"/>
            </w:tcBorders>
          </w:tcPr>
          <w:p w14:paraId="3DAC872C" w14:textId="77777777" w:rsidR="001C37D5" w:rsidRDefault="001C37D5">
            <w:pPr>
              <w:pStyle w:val="TableParagraph"/>
              <w:spacing w:before="6"/>
              <w:rPr>
                <w:sz w:val="24"/>
              </w:rPr>
            </w:pPr>
          </w:p>
          <w:p w14:paraId="1ECA86A4" w14:textId="77777777" w:rsidR="001C37D5" w:rsidRDefault="00EB4F66">
            <w:pPr>
              <w:pStyle w:val="TableParagraph"/>
              <w:spacing w:before="1" w:line="167" w:lineRule="exact"/>
              <w:ind w:right="16"/>
              <w:jc w:val="center"/>
              <w:rPr>
                <w:sz w:val="18"/>
              </w:rPr>
            </w:pPr>
            <w:r>
              <w:rPr>
                <w:sz w:val="18"/>
              </w:rPr>
              <w:t>|</w:t>
            </w:r>
          </w:p>
        </w:tc>
        <w:tc>
          <w:tcPr>
            <w:tcW w:w="216" w:type="dxa"/>
            <w:tcBorders>
              <w:top w:val="single" w:sz="4" w:space="0" w:color="000000"/>
              <w:bottom w:val="single" w:sz="4" w:space="0" w:color="000000"/>
            </w:tcBorders>
          </w:tcPr>
          <w:p w14:paraId="5A9C0B62" w14:textId="77777777" w:rsidR="001C37D5" w:rsidRDefault="001C37D5">
            <w:pPr>
              <w:pStyle w:val="TableParagraph"/>
              <w:spacing w:before="6"/>
              <w:rPr>
                <w:sz w:val="24"/>
              </w:rPr>
            </w:pPr>
          </w:p>
          <w:p w14:paraId="2F6D8538" w14:textId="77777777" w:rsidR="001C37D5" w:rsidRDefault="00EB4F66">
            <w:pPr>
              <w:pStyle w:val="TableParagraph"/>
              <w:spacing w:before="1" w:line="167" w:lineRule="exact"/>
              <w:ind w:right="17"/>
              <w:jc w:val="center"/>
              <w:rPr>
                <w:sz w:val="18"/>
              </w:rPr>
            </w:pPr>
            <w:r>
              <w:rPr>
                <w:sz w:val="18"/>
              </w:rPr>
              <w:t>|</w:t>
            </w:r>
          </w:p>
        </w:tc>
        <w:tc>
          <w:tcPr>
            <w:tcW w:w="216" w:type="dxa"/>
            <w:tcBorders>
              <w:top w:val="single" w:sz="4" w:space="0" w:color="000000"/>
              <w:bottom w:val="single" w:sz="4" w:space="0" w:color="000000"/>
            </w:tcBorders>
          </w:tcPr>
          <w:p w14:paraId="179C8E49" w14:textId="77777777" w:rsidR="001C37D5" w:rsidRDefault="001C37D5">
            <w:pPr>
              <w:pStyle w:val="TableParagraph"/>
              <w:spacing w:before="6"/>
              <w:rPr>
                <w:sz w:val="24"/>
              </w:rPr>
            </w:pPr>
          </w:p>
          <w:p w14:paraId="6C0B514C" w14:textId="77777777" w:rsidR="001C37D5" w:rsidRDefault="00EB4F66">
            <w:pPr>
              <w:pStyle w:val="TableParagraph"/>
              <w:spacing w:before="1" w:line="167" w:lineRule="exact"/>
              <w:ind w:right="97"/>
              <w:jc w:val="right"/>
              <w:rPr>
                <w:sz w:val="18"/>
              </w:rPr>
            </w:pPr>
            <w:r>
              <w:rPr>
                <w:sz w:val="18"/>
              </w:rPr>
              <w:t>|</w:t>
            </w:r>
          </w:p>
        </w:tc>
        <w:tc>
          <w:tcPr>
            <w:tcW w:w="216" w:type="dxa"/>
            <w:tcBorders>
              <w:top w:val="single" w:sz="4" w:space="0" w:color="000000"/>
              <w:bottom w:val="single" w:sz="4" w:space="0" w:color="000000"/>
            </w:tcBorders>
          </w:tcPr>
          <w:p w14:paraId="093AB518" w14:textId="77777777" w:rsidR="001C37D5" w:rsidRDefault="001C37D5">
            <w:pPr>
              <w:pStyle w:val="TableParagraph"/>
              <w:spacing w:before="6"/>
              <w:rPr>
                <w:sz w:val="24"/>
              </w:rPr>
            </w:pPr>
          </w:p>
          <w:p w14:paraId="2C41FD29" w14:textId="77777777" w:rsidR="001C37D5" w:rsidRDefault="00EB4F66">
            <w:pPr>
              <w:pStyle w:val="TableParagraph"/>
              <w:spacing w:before="1" w:line="167" w:lineRule="exact"/>
              <w:ind w:right="18"/>
              <w:jc w:val="center"/>
              <w:rPr>
                <w:sz w:val="18"/>
              </w:rPr>
            </w:pPr>
            <w:r>
              <w:rPr>
                <w:sz w:val="18"/>
              </w:rPr>
              <w:t>|</w:t>
            </w:r>
          </w:p>
        </w:tc>
        <w:tc>
          <w:tcPr>
            <w:tcW w:w="216" w:type="dxa"/>
            <w:tcBorders>
              <w:top w:val="single" w:sz="4" w:space="0" w:color="000000"/>
              <w:bottom w:val="single" w:sz="4" w:space="0" w:color="000000"/>
            </w:tcBorders>
          </w:tcPr>
          <w:p w14:paraId="7A99E482" w14:textId="77777777" w:rsidR="001C37D5" w:rsidRDefault="001C37D5">
            <w:pPr>
              <w:pStyle w:val="TableParagraph"/>
              <w:spacing w:before="6"/>
              <w:rPr>
                <w:sz w:val="24"/>
              </w:rPr>
            </w:pPr>
          </w:p>
          <w:p w14:paraId="7CE04E87" w14:textId="77777777" w:rsidR="001C37D5" w:rsidRDefault="00EB4F66">
            <w:pPr>
              <w:pStyle w:val="TableParagraph"/>
              <w:spacing w:before="1" w:line="167" w:lineRule="exact"/>
              <w:ind w:left="79"/>
              <w:rPr>
                <w:sz w:val="18"/>
              </w:rPr>
            </w:pPr>
            <w:r>
              <w:rPr>
                <w:sz w:val="18"/>
              </w:rPr>
              <w:t>|</w:t>
            </w:r>
          </w:p>
        </w:tc>
        <w:tc>
          <w:tcPr>
            <w:tcW w:w="216" w:type="dxa"/>
            <w:tcBorders>
              <w:top w:val="single" w:sz="4" w:space="0" w:color="000000"/>
              <w:bottom w:val="single" w:sz="4" w:space="0" w:color="000000"/>
            </w:tcBorders>
          </w:tcPr>
          <w:p w14:paraId="44318242" w14:textId="77777777" w:rsidR="001C37D5" w:rsidRDefault="001C37D5">
            <w:pPr>
              <w:pStyle w:val="TableParagraph"/>
              <w:spacing w:before="6"/>
              <w:rPr>
                <w:sz w:val="24"/>
              </w:rPr>
            </w:pPr>
          </w:p>
          <w:p w14:paraId="3A5F0980" w14:textId="77777777" w:rsidR="001C37D5" w:rsidRDefault="00EB4F66">
            <w:pPr>
              <w:pStyle w:val="TableParagraph"/>
              <w:spacing w:before="1" w:line="167" w:lineRule="exact"/>
              <w:ind w:right="19"/>
              <w:jc w:val="center"/>
              <w:rPr>
                <w:sz w:val="18"/>
              </w:rPr>
            </w:pPr>
            <w:r>
              <w:rPr>
                <w:sz w:val="18"/>
              </w:rPr>
              <w:t>|</w:t>
            </w:r>
          </w:p>
        </w:tc>
        <w:tc>
          <w:tcPr>
            <w:tcW w:w="216" w:type="dxa"/>
            <w:tcBorders>
              <w:top w:val="single" w:sz="4" w:space="0" w:color="000000"/>
              <w:bottom w:val="single" w:sz="4" w:space="0" w:color="000000"/>
            </w:tcBorders>
          </w:tcPr>
          <w:p w14:paraId="6AFC4013" w14:textId="77777777" w:rsidR="001C37D5" w:rsidRDefault="001C37D5">
            <w:pPr>
              <w:pStyle w:val="TableParagraph"/>
              <w:spacing w:before="6"/>
              <w:rPr>
                <w:sz w:val="24"/>
              </w:rPr>
            </w:pPr>
          </w:p>
          <w:p w14:paraId="6A330B2A" w14:textId="77777777" w:rsidR="001C37D5" w:rsidRDefault="00EB4F66">
            <w:pPr>
              <w:pStyle w:val="TableParagraph"/>
              <w:spacing w:before="1" w:line="167" w:lineRule="exact"/>
              <w:ind w:right="20"/>
              <w:jc w:val="center"/>
              <w:rPr>
                <w:sz w:val="18"/>
              </w:rPr>
            </w:pPr>
            <w:r>
              <w:rPr>
                <w:sz w:val="18"/>
              </w:rPr>
              <w:t>|</w:t>
            </w:r>
          </w:p>
        </w:tc>
        <w:tc>
          <w:tcPr>
            <w:tcW w:w="216" w:type="dxa"/>
            <w:tcBorders>
              <w:top w:val="single" w:sz="4" w:space="0" w:color="000000"/>
              <w:bottom w:val="single" w:sz="4" w:space="0" w:color="000000"/>
            </w:tcBorders>
          </w:tcPr>
          <w:p w14:paraId="43404A9C" w14:textId="77777777" w:rsidR="001C37D5" w:rsidRDefault="001C37D5">
            <w:pPr>
              <w:pStyle w:val="TableParagraph"/>
              <w:spacing w:before="6"/>
              <w:rPr>
                <w:sz w:val="24"/>
              </w:rPr>
            </w:pPr>
          </w:p>
          <w:p w14:paraId="147B2249" w14:textId="77777777" w:rsidR="001C37D5" w:rsidRDefault="00EB4F66">
            <w:pPr>
              <w:pStyle w:val="TableParagraph"/>
              <w:spacing w:before="1" w:line="167" w:lineRule="exact"/>
              <w:ind w:left="78"/>
              <w:rPr>
                <w:sz w:val="18"/>
              </w:rPr>
            </w:pPr>
            <w:r>
              <w:rPr>
                <w:sz w:val="18"/>
              </w:rPr>
              <w:t>|</w:t>
            </w:r>
          </w:p>
        </w:tc>
        <w:tc>
          <w:tcPr>
            <w:tcW w:w="217" w:type="dxa"/>
            <w:tcBorders>
              <w:top w:val="single" w:sz="4" w:space="0" w:color="000000"/>
              <w:bottom w:val="single" w:sz="4" w:space="0" w:color="000000"/>
            </w:tcBorders>
          </w:tcPr>
          <w:p w14:paraId="52DEF54E" w14:textId="77777777" w:rsidR="001C37D5" w:rsidRDefault="001C37D5">
            <w:pPr>
              <w:pStyle w:val="TableParagraph"/>
              <w:spacing w:before="6"/>
              <w:rPr>
                <w:sz w:val="24"/>
              </w:rPr>
            </w:pPr>
          </w:p>
          <w:p w14:paraId="4E75804F" w14:textId="77777777" w:rsidR="001C37D5" w:rsidRDefault="00EB4F66">
            <w:pPr>
              <w:pStyle w:val="TableParagraph"/>
              <w:spacing w:before="1" w:line="167" w:lineRule="exact"/>
              <w:ind w:right="22"/>
              <w:jc w:val="center"/>
              <w:rPr>
                <w:sz w:val="18"/>
              </w:rPr>
            </w:pPr>
            <w:r>
              <w:rPr>
                <w:sz w:val="18"/>
              </w:rPr>
              <w:t>|</w:t>
            </w:r>
          </w:p>
        </w:tc>
        <w:tc>
          <w:tcPr>
            <w:tcW w:w="217" w:type="dxa"/>
            <w:tcBorders>
              <w:top w:val="single" w:sz="4" w:space="0" w:color="000000"/>
              <w:bottom w:val="single" w:sz="4" w:space="0" w:color="000000"/>
            </w:tcBorders>
          </w:tcPr>
          <w:p w14:paraId="0CC841C6" w14:textId="77777777" w:rsidR="001C37D5" w:rsidRDefault="001C37D5">
            <w:pPr>
              <w:pStyle w:val="TableParagraph"/>
              <w:spacing w:before="6"/>
              <w:rPr>
                <w:sz w:val="24"/>
              </w:rPr>
            </w:pPr>
          </w:p>
          <w:p w14:paraId="7990120E" w14:textId="77777777" w:rsidR="001C37D5" w:rsidRDefault="00EB4F66">
            <w:pPr>
              <w:pStyle w:val="TableParagraph"/>
              <w:spacing w:before="1" w:line="167" w:lineRule="exact"/>
              <w:ind w:right="19"/>
              <w:jc w:val="center"/>
              <w:rPr>
                <w:sz w:val="18"/>
              </w:rPr>
            </w:pPr>
            <w:r>
              <w:rPr>
                <w:sz w:val="18"/>
              </w:rPr>
              <w:t>|</w:t>
            </w:r>
          </w:p>
        </w:tc>
        <w:tc>
          <w:tcPr>
            <w:tcW w:w="216" w:type="dxa"/>
            <w:tcBorders>
              <w:top w:val="single" w:sz="4" w:space="0" w:color="000000"/>
              <w:bottom w:val="single" w:sz="4" w:space="0" w:color="000000"/>
            </w:tcBorders>
          </w:tcPr>
          <w:p w14:paraId="2711AE14" w14:textId="77777777" w:rsidR="001C37D5" w:rsidRDefault="001C37D5">
            <w:pPr>
              <w:pStyle w:val="TableParagraph"/>
              <w:spacing w:before="6"/>
              <w:rPr>
                <w:sz w:val="24"/>
              </w:rPr>
            </w:pPr>
          </w:p>
          <w:p w14:paraId="6C500D01" w14:textId="77777777" w:rsidR="001C37D5" w:rsidRDefault="00EB4F66">
            <w:pPr>
              <w:pStyle w:val="TableParagraph"/>
              <w:spacing w:before="1" w:line="167" w:lineRule="exact"/>
              <w:ind w:right="21"/>
              <w:jc w:val="center"/>
              <w:rPr>
                <w:sz w:val="18"/>
              </w:rPr>
            </w:pPr>
            <w:r>
              <w:rPr>
                <w:sz w:val="18"/>
              </w:rPr>
              <w:t>|</w:t>
            </w:r>
          </w:p>
        </w:tc>
        <w:tc>
          <w:tcPr>
            <w:tcW w:w="562" w:type="dxa"/>
            <w:tcBorders>
              <w:top w:val="single" w:sz="4" w:space="0" w:color="000000"/>
              <w:bottom w:val="single" w:sz="4" w:space="0" w:color="000000"/>
            </w:tcBorders>
          </w:tcPr>
          <w:p w14:paraId="560FD41A" w14:textId="77777777" w:rsidR="001C37D5" w:rsidRDefault="001C37D5">
            <w:pPr>
              <w:pStyle w:val="TableParagraph"/>
              <w:spacing w:before="6"/>
              <w:rPr>
                <w:sz w:val="24"/>
              </w:rPr>
            </w:pPr>
          </w:p>
          <w:p w14:paraId="3848C349" w14:textId="77777777" w:rsidR="001C37D5" w:rsidRDefault="00EB4F66">
            <w:pPr>
              <w:pStyle w:val="TableParagraph"/>
              <w:spacing w:before="1" w:line="167" w:lineRule="exact"/>
              <w:ind w:right="4"/>
              <w:jc w:val="right"/>
              <w:rPr>
                <w:sz w:val="18"/>
              </w:rPr>
            </w:pPr>
            <w:r>
              <w:rPr>
                <w:sz w:val="18"/>
              </w:rPr>
              <w:t>| | |</w:t>
            </w:r>
          </w:p>
        </w:tc>
        <w:tc>
          <w:tcPr>
            <w:tcW w:w="216" w:type="dxa"/>
          </w:tcPr>
          <w:p w14:paraId="5A789931" w14:textId="77777777" w:rsidR="001C37D5" w:rsidRDefault="001C37D5">
            <w:pPr>
              <w:pStyle w:val="TableParagraph"/>
              <w:rPr>
                <w:sz w:val="18"/>
              </w:rPr>
            </w:pPr>
          </w:p>
        </w:tc>
      </w:tr>
      <w:tr w:rsidR="001C37D5" w14:paraId="62EF7C3C" w14:textId="77777777">
        <w:trPr>
          <w:trHeight w:val="455"/>
        </w:trPr>
        <w:tc>
          <w:tcPr>
            <w:tcW w:w="127" w:type="dxa"/>
            <w:tcBorders>
              <w:top w:val="single" w:sz="4" w:space="0" w:color="000000"/>
              <w:bottom w:val="single" w:sz="4" w:space="0" w:color="000000"/>
            </w:tcBorders>
          </w:tcPr>
          <w:p w14:paraId="29551407" w14:textId="77777777" w:rsidR="001C37D5" w:rsidRDefault="001C37D5">
            <w:pPr>
              <w:pStyle w:val="TableParagraph"/>
              <w:spacing w:before="6"/>
              <w:rPr>
                <w:sz w:val="24"/>
              </w:rPr>
            </w:pPr>
          </w:p>
          <w:p w14:paraId="3FEE1C4C" w14:textId="77777777" w:rsidR="001C37D5" w:rsidRDefault="00EB4F66">
            <w:pPr>
              <w:pStyle w:val="TableParagraph"/>
              <w:spacing w:before="1" w:line="167" w:lineRule="exact"/>
              <w:rPr>
                <w:sz w:val="18"/>
              </w:rPr>
            </w:pPr>
            <w:r>
              <w:rPr>
                <w:sz w:val="18"/>
              </w:rPr>
              <w:t>|</w:t>
            </w:r>
          </w:p>
        </w:tc>
        <w:tc>
          <w:tcPr>
            <w:tcW w:w="217" w:type="dxa"/>
            <w:tcBorders>
              <w:top w:val="single" w:sz="4" w:space="0" w:color="000000"/>
              <w:bottom w:val="single" w:sz="4" w:space="0" w:color="000000"/>
            </w:tcBorders>
          </w:tcPr>
          <w:p w14:paraId="2CC05B97" w14:textId="77777777" w:rsidR="001C37D5" w:rsidRDefault="001C37D5">
            <w:pPr>
              <w:pStyle w:val="TableParagraph"/>
              <w:spacing w:before="6"/>
              <w:rPr>
                <w:sz w:val="24"/>
              </w:rPr>
            </w:pPr>
          </w:p>
          <w:p w14:paraId="6A866A5F" w14:textId="77777777" w:rsidR="001C37D5" w:rsidRDefault="00EB4F66">
            <w:pPr>
              <w:pStyle w:val="TableParagraph"/>
              <w:spacing w:before="1" w:line="167" w:lineRule="exact"/>
              <w:ind w:left="1"/>
              <w:jc w:val="center"/>
              <w:rPr>
                <w:sz w:val="18"/>
              </w:rPr>
            </w:pPr>
            <w:r>
              <w:rPr>
                <w:sz w:val="18"/>
              </w:rPr>
              <w:t>|</w:t>
            </w:r>
          </w:p>
        </w:tc>
        <w:tc>
          <w:tcPr>
            <w:tcW w:w="216" w:type="dxa"/>
            <w:tcBorders>
              <w:top w:val="single" w:sz="4" w:space="0" w:color="000000"/>
              <w:bottom w:val="single" w:sz="4" w:space="0" w:color="000000"/>
            </w:tcBorders>
          </w:tcPr>
          <w:p w14:paraId="41ABB965" w14:textId="77777777" w:rsidR="001C37D5" w:rsidRDefault="001C37D5">
            <w:pPr>
              <w:pStyle w:val="TableParagraph"/>
              <w:spacing w:before="6"/>
              <w:rPr>
                <w:sz w:val="24"/>
              </w:rPr>
            </w:pPr>
          </w:p>
          <w:p w14:paraId="73F42D55"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797C0751" w14:textId="77777777" w:rsidR="001C37D5" w:rsidRDefault="001C37D5">
            <w:pPr>
              <w:pStyle w:val="TableParagraph"/>
              <w:spacing w:before="6"/>
              <w:rPr>
                <w:sz w:val="24"/>
              </w:rPr>
            </w:pPr>
          </w:p>
          <w:p w14:paraId="2631AEEE"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5B10A7B7" w14:textId="77777777" w:rsidR="001C37D5" w:rsidRDefault="001C37D5">
            <w:pPr>
              <w:pStyle w:val="TableParagraph"/>
              <w:spacing w:before="6"/>
              <w:rPr>
                <w:sz w:val="24"/>
              </w:rPr>
            </w:pPr>
          </w:p>
          <w:p w14:paraId="28FF0DB8" w14:textId="77777777" w:rsidR="001C37D5" w:rsidRDefault="00EB4F66">
            <w:pPr>
              <w:pStyle w:val="TableParagraph"/>
              <w:spacing w:before="1" w:line="167" w:lineRule="exact"/>
              <w:ind w:right="88"/>
              <w:jc w:val="right"/>
              <w:rPr>
                <w:sz w:val="18"/>
              </w:rPr>
            </w:pPr>
            <w:r>
              <w:rPr>
                <w:sz w:val="18"/>
              </w:rPr>
              <w:t>|</w:t>
            </w:r>
          </w:p>
        </w:tc>
        <w:tc>
          <w:tcPr>
            <w:tcW w:w="216" w:type="dxa"/>
            <w:tcBorders>
              <w:top w:val="single" w:sz="4" w:space="0" w:color="000000"/>
              <w:bottom w:val="single" w:sz="4" w:space="0" w:color="000000"/>
            </w:tcBorders>
          </w:tcPr>
          <w:p w14:paraId="5BBE1772" w14:textId="77777777" w:rsidR="001C37D5" w:rsidRDefault="001C37D5">
            <w:pPr>
              <w:pStyle w:val="TableParagraph"/>
              <w:spacing w:before="6"/>
              <w:rPr>
                <w:sz w:val="24"/>
              </w:rPr>
            </w:pPr>
          </w:p>
          <w:p w14:paraId="269654D2"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7040BF0C" w14:textId="77777777" w:rsidR="001C37D5" w:rsidRDefault="001C37D5">
            <w:pPr>
              <w:pStyle w:val="TableParagraph"/>
              <w:spacing w:before="6"/>
              <w:rPr>
                <w:sz w:val="24"/>
              </w:rPr>
            </w:pPr>
          </w:p>
          <w:p w14:paraId="7EEE297D"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11BAA39D" w14:textId="77777777" w:rsidR="001C37D5" w:rsidRDefault="001C37D5">
            <w:pPr>
              <w:pStyle w:val="TableParagraph"/>
              <w:spacing w:before="6"/>
              <w:rPr>
                <w:sz w:val="24"/>
              </w:rPr>
            </w:pPr>
          </w:p>
          <w:p w14:paraId="4023739C" w14:textId="77777777" w:rsidR="001C37D5" w:rsidRDefault="00EB4F66">
            <w:pPr>
              <w:pStyle w:val="TableParagraph"/>
              <w:spacing w:before="1" w:line="167" w:lineRule="exact"/>
              <w:ind w:right="89"/>
              <w:jc w:val="right"/>
              <w:rPr>
                <w:sz w:val="18"/>
              </w:rPr>
            </w:pPr>
            <w:r>
              <w:rPr>
                <w:sz w:val="18"/>
              </w:rPr>
              <w:t>|</w:t>
            </w:r>
          </w:p>
        </w:tc>
        <w:tc>
          <w:tcPr>
            <w:tcW w:w="216" w:type="dxa"/>
            <w:tcBorders>
              <w:top w:val="single" w:sz="4" w:space="0" w:color="000000"/>
              <w:bottom w:val="single" w:sz="4" w:space="0" w:color="000000"/>
            </w:tcBorders>
          </w:tcPr>
          <w:p w14:paraId="2B16FCA4" w14:textId="77777777" w:rsidR="001C37D5" w:rsidRDefault="001C37D5">
            <w:pPr>
              <w:pStyle w:val="TableParagraph"/>
              <w:spacing w:before="6"/>
              <w:rPr>
                <w:sz w:val="24"/>
              </w:rPr>
            </w:pPr>
          </w:p>
          <w:p w14:paraId="2BE6F8AB" w14:textId="77777777" w:rsidR="001C37D5" w:rsidRDefault="00EB4F66">
            <w:pPr>
              <w:pStyle w:val="TableParagraph"/>
              <w:spacing w:before="1" w:line="167" w:lineRule="exact"/>
              <w:ind w:right="1"/>
              <w:jc w:val="center"/>
              <w:rPr>
                <w:sz w:val="18"/>
              </w:rPr>
            </w:pPr>
            <w:r>
              <w:rPr>
                <w:sz w:val="18"/>
              </w:rPr>
              <w:t>|</w:t>
            </w:r>
          </w:p>
        </w:tc>
        <w:tc>
          <w:tcPr>
            <w:tcW w:w="216" w:type="dxa"/>
            <w:tcBorders>
              <w:top w:val="single" w:sz="4" w:space="0" w:color="000000"/>
              <w:bottom w:val="single" w:sz="4" w:space="0" w:color="000000"/>
            </w:tcBorders>
          </w:tcPr>
          <w:p w14:paraId="56DE90D6" w14:textId="77777777" w:rsidR="001C37D5" w:rsidRDefault="001C37D5">
            <w:pPr>
              <w:pStyle w:val="TableParagraph"/>
              <w:spacing w:before="6"/>
              <w:rPr>
                <w:sz w:val="24"/>
              </w:rPr>
            </w:pPr>
          </w:p>
          <w:p w14:paraId="33673DFB" w14:textId="77777777" w:rsidR="001C37D5" w:rsidRDefault="00EB4F66">
            <w:pPr>
              <w:pStyle w:val="TableParagraph"/>
              <w:spacing w:before="1" w:line="167" w:lineRule="exact"/>
              <w:ind w:left="88"/>
              <w:rPr>
                <w:sz w:val="18"/>
              </w:rPr>
            </w:pPr>
            <w:r>
              <w:rPr>
                <w:sz w:val="18"/>
              </w:rPr>
              <w:t>|</w:t>
            </w:r>
          </w:p>
        </w:tc>
        <w:tc>
          <w:tcPr>
            <w:tcW w:w="216" w:type="dxa"/>
            <w:tcBorders>
              <w:top w:val="single" w:sz="4" w:space="0" w:color="000000"/>
              <w:bottom w:val="single" w:sz="4" w:space="0" w:color="000000"/>
            </w:tcBorders>
          </w:tcPr>
          <w:p w14:paraId="1AC190AA" w14:textId="77777777" w:rsidR="001C37D5" w:rsidRDefault="001C37D5">
            <w:pPr>
              <w:pStyle w:val="TableParagraph"/>
              <w:spacing w:before="6"/>
              <w:rPr>
                <w:sz w:val="24"/>
              </w:rPr>
            </w:pPr>
          </w:p>
          <w:p w14:paraId="0ED7925E" w14:textId="77777777" w:rsidR="001C37D5" w:rsidRDefault="00EB4F66">
            <w:pPr>
              <w:pStyle w:val="TableParagraph"/>
              <w:spacing w:before="1" w:line="167" w:lineRule="exact"/>
              <w:ind w:right="2"/>
              <w:jc w:val="center"/>
              <w:rPr>
                <w:sz w:val="18"/>
              </w:rPr>
            </w:pPr>
            <w:r>
              <w:rPr>
                <w:sz w:val="18"/>
              </w:rPr>
              <w:t>|</w:t>
            </w:r>
          </w:p>
        </w:tc>
        <w:tc>
          <w:tcPr>
            <w:tcW w:w="216" w:type="dxa"/>
            <w:tcBorders>
              <w:top w:val="single" w:sz="4" w:space="0" w:color="000000"/>
              <w:bottom w:val="single" w:sz="4" w:space="0" w:color="000000"/>
            </w:tcBorders>
          </w:tcPr>
          <w:p w14:paraId="7F16D3FF" w14:textId="77777777" w:rsidR="001C37D5" w:rsidRDefault="001C37D5">
            <w:pPr>
              <w:pStyle w:val="TableParagraph"/>
              <w:spacing w:before="6"/>
              <w:rPr>
                <w:sz w:val="24"/>
              </w:rPr>
            </w:pPr>
          </w:p>
          <w:p w14:paraId="29CFD227"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24BDE707" w14:textId="77777777" w:rsidR="001C37D5" w:rsidRDefault="001C37D5">
            <w:pPr>
              <w:pStyle w:val="TableParagraph"/>
              <w:spacing w:before="6"/>
              <w:rPr>
                <w:sz w:val="24"/>
              </w:rPr>
            </w:pPr>
          </w:p>
          <w:p w14:paraId="2454CE9D"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6487130E" w14:textId="77777777" w:rsidR="001C37D5" w:rsidRDefault="001C37D5">
            <w:pPr>
              <w:pStyle w:val="TableParagraph"/>
              <w:spacing w:before="6"/>
              <w:rPr>
                <w:sz w:val="24"/>
              </w:rPr>
            </w:pPr>
          </w:p>
          <w:p w14:paraId="2CF2FEDE"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1284B04" w14:textId="77777777" w:rsidR="001C37D5" w:rsidRDefault="001C37D5">
            <w:pPr>
              <w:pStyle w:val="TableParagraph"/>
              <w:spacing w:before="6"/>
              <w:rPr>
                <w:sz w:val="24"/>
              </w:rPr>
            </w:pPr>
          </w:p>
          <w:p w14:paraId="01D28D0F"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057A1933" w14:textId="77777777" w:rsidR="001C37D5" w:rsidRDefault="001C37D5">
            <w:pPr>
              <w:pStyle w:val="TableParagraph"/>
              <w:spacing w:before="6"/>
              <w:rPr>
                <w:sz w:val="24"/>
              </w:rPr>
            </w:pPr>
          </w:p>
          <w:p w14:paraId="3825609A"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0CF7BF73" w14:textId="77777777" w:rsidR="001C37D5" w:rsidRDefault="001C37D5">
            <w:pPr>
              <w:pStyle w:val="TableParagraph"/>
              <w:spacing w:before="6"/>
              <w:rPr>
                <w:sz w:val="24"/>
              </w:rPr>
            </w:pPr>
          </w:p>
          <w:p w14:paraId="17784E6F"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7D65BFE1" w14:textId="77777777" w:rsidR="001C37D5" w:rsidRDefault="001C37D5">
            <w:pPr>
              <w:pStyle w:val="TableParagraph"/>
              <w:spacing w:before="6"/>
              <w:rPr>
                <w:sz w:val="24"/>
              </w:rPr>
            </w:pPr>
          </w:p>
          <w:p w14:paraId="437F067C" w14:textId="77777777" w:rsidR="001C37D5" w:rsidRDefault="00EB4F66">
            <w:pPr>
              <w:pStyle w:val="TableParagraph"/>
              <w:spacing w:before="1" w:line="167" w:lineRule="exact"/>
              <w:ind w:right="92"/>
              <w:jc w:val="right"/>
              <w:rPr>
                <w:sz w:val="18"/>
              </w:rPr>
            </w:pPr>
            <w:r>
              <w:rPr>
                <w:sz w:val="18"/>
              </w:rPr>
              <w:t>|</w:t>
            </w:r>
          </w:p>
        </w:tc>
        <w:tc>
          <w:tcPr>
            <w:tcW w:w="216" w:type="dxa"/>
            <w:tcBorders>
              <w:top w:val="single" w:sz="4" w:space="0" w:color="000000"/>
              <w:bottom w:val="single" w:sz="4" w:space="0" w:color="000000"/>
            </w:tcBorders>
          </w:tcPr>
          <w:p w14:paraId="7B28A4AD" w14:textId="77777777" w:rsidR="001C37D5" w:rsidRDefault="001C37D5">
            <w:pPr>
              <w:pStyle w:val="TableParagraph"/>
              <w:spacing w:before="6"/>
              <w:rPr>
                <w:sz w:val="24"/>
              </w:rPr>
            </w:pPr>
          </w:p>
          <w:p w14:paraId="614274AF"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4D8356E2" w14:textId="77777777" w:rsidR="001C37D5" w:rsidRDefault="001C37D5">
            <w:pPr>
              <w:pStyle w:val="TableParagraph"/>
              <w:spacing w:before="6"/>
              <w:rPr>
                <w:sz w:val="24"/>
              </w:rPr>
            </w:pPr>
          </w:p>
          <w:p w14:paraId="42A8F8DD"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67600B2D" w14:textId="77777777" w:rsidR="001C37D5" w:rsidRDefault="001C37D5">
            <w:pPr>
              <w:pStyle w:val="TableParagraph"/>
              <w:spacing w:before="6"/>
              <w:rPr>
                <w:sz w:val="24"/>
              </w:rPr>
            </w:pPr>
          </w:p>
          <w:p w14:paraId="6A99B5D4"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25E18938" w14:textId="77777777" w:rsidR="001C37D5" w:rsidRDefault="001C37D5">
            <w:pPr>
              <w:pStyle w:val="TableParagraph"/>
              <w:spacing w:before="6"/>
              <w:rPr>
                <w:sz w:val="24"/>
              </w:rPr>
            </w:pPr>
          </w:p>
          <w:p w14:paraId="5859DED7" w14:textId="77777777" w:rsidR="001C37D5" w:rsidRDefault="00EB4F66">
            <w:pPr>
              <w:pStyle w:val="TableParagraph"/>
              <w:spacing w:before="1" w:line="167" w:lineRule="exact"/>
              <w:ind w:right="8"/>
              <w:jc w:val="center"/>
              <w:rPr>
                <w:sz w:val="18"/>
              </w:rPr>
            </w:pPr>
            <w:r>
              <w:rPr>
                <w:sz w:val="18"/>
              </w:rPr>
              <w:t>|</w:t>
            </w:r>
          </w:p>
        </w:tc>
        <w:tc>
          <w:tcPr>
            <w:tcW w:w="216" w:type="dxa"/>
            <w:tcBorders>
              <w:top w:val="single" w:sz="4" w:space="0" w:color="000000"/>
              <w:bottom w:val="single" w:sz="4" w:space="0" w:color="000000"/>
            </w:tcBorders>
          </w:tcPr>
          <w:p w14:paraId="0AC6D279" w14:textId="77777777" w:rsidR="001C37D5" w:rsidRDefault="001C37D5">
            <w:pPr>
              <w:pStyle w:val="TableParagraph"/>
              <w:spacing w:before="6"/>
              <w:rPr>
                <w:sz w:val="24"/>
              </w:rPr>
            </w:pPr>
          </w:p>
          <w:p w14:paraId="088522CF" w14:textId="77777777" w:rsidR="001C37D5" w:rsidRDefault="00EB4F66">
            <w:pPr>
              <w:pStyle w:val="TableParagraph"/>
              <w:spacing w:before="1" w:line="167" w:lineRule="exact"/>
              <w:ind w:right="9"/>
              <w:jc w:val="center"/>
              <w:rPr>
                <w:sz w:val="18"/>
              </w:rPr>
            </w:pPr>
            <w:r>
              <w:rPr>
                <w:sz w:val="18"/>
              </w:rPr>
              <w:t>|</w:t>
            </w:r>
          </w:p>
        </w:tc>
        <w:tc>
          <w:tcPr>
            <w:tcW w:w="216" w:type="dxa"/>
            <w:tcBorders>
              <w:top w:val="single" w:sz="4" w:space="0" w:color="000000"/>
              <w:bottom w:val="single" w:sz="4" w:space="0" w:color="000000"/>
            </w:tcBorders>
          </w:tcPr>
          <w:p w14:paraId="7695112C" w14:textId="77777777" w:rsidR="001C37D5" w:rsidRDefault="001C37D5">
            <w:pPr>
              <w:pStyle w:val="TableParagraph"/>
              <w:spacing w:before="6"/>
              <w:rPr>
                <w:sz w:val="24"/>
              </w:rPr>
            </w:pPr>
          </w:p>
          <w:p w14:paraId="4FC0CB1B" w14:textId="77777777" w:rsidR="001C37D5" w:rsidRDefault="00EB4F66">
            <w:pPr>
              <w:pStyle w:val="TableParagraph"/>
              <w:spacing w:before="1" w:line="167" w:lineRule="exact"/>
              <w:ind w:right="9"/>
              <w:jc w:val="center"/>
              <w:rPr>
                <w:sz w:val="18"/>
              </w:rPr>
            </w:pPr>
            <w:r>
              <w:rPr>
                <w:sz w:val="18"/>
              </w:rPr>
              <w:t>|</w:t>
            </w:r>
          </w:p>
        </w:tc>
        <w:tc>
          <w:tcPr>
            <w:tcW w:w="219" w:type="dxa"/>
            <w:tcBorders>
              <w:top w:val="single" w:sz="4" w:space="0" w:color="000000"/>
              <w:bottom w:val="single" w:sz="4" w:space="0" w:color="000000"/>
            </w:tcBorders>
          </w:tcPr>
          <w:p w14:paraId="323CAA0B" w14:textId="77777777" w:rsidR="001C37D5" w:rsidRDefault="001C37D5">
            <w:pPr>
              <w:pStyle w:val="TableParagraph"/>
              <w:spacing w:before="6"/>
              <w:rPr>
                <w:sz w:val="24"/>
              </w:rPr>
            </w:pPr>
          </w:p>
          <w:p w14:paraId="5C543CAA" w14:textId="77777777" w:rsidR="001C37D5" w:rsidRDefault="00EB4F66">
            <w:pPr>
              <w:pStyle w:val="TableParagraph"/>
              <w:spacing w:before="1" w:line="167" w:lineRule="exact"/>
              <w:jc w:val="center"/>
              <w:rPr>
                <w:sz w:val="18"/>
              </w:rPr>
            </w:pPr>
            <w:r>
              <w:rPr>
                <w:sz w:val="18"/>
              </w:rPr>
              <w:t>|</w:t>
            </w:r>
          </w:p>
        </w:tc>
        <w:tc>
          <w:tcPr>
            <w:tcW w:w="216" w:type="dxa"/>
            <w:tcBorders>
              <w:top w:val="single" w:sz="4" w:space="0" w:color="000000"/>
              <w:bottom w:val="single" w:sz="4" w:space="0" w:color="000000"/>
            </w:tcBorders>
          </w:tcPr>
          <w:p w14:paraId="26A82957" w14:textId="77777777" w:rsidR="001C37D5" w:rsidRDefault="001C37D5">
            <w:pPr>
              <w:pStyle w:val="TableParagraph"/>
              <w:spacing w:before="6"/>
              <w:rPr>
                <w:sz w:val="24"/>
              </w:rPr>
            </w:pPr>
          </w:p>
          <w:p w14:paraId="1C46B172" w14:textId="77777777" w:rsidR="001C37D5" w:rsidRDefault="00EB4F66">
            <w:pPr>
              <w:pStyle w:val="TableParagraph"/>
              <w:spacing w:before="1" w:line="167" w:lineRule="exact"/>
              <w:ind w:right="3"/>
              <w:jc w:val="center"/>
              <w:rPr>
                <w:sz w:val="18"/>
              </w:rPr>
            </w:pPr>
            <w:r>
              <w:rPr>
                <w:sz w:val="18"/>
              </w:rPr>
              <w:t>|</w:t>
            </w:r>
          </w:p>
        </w:tc>
        <w:tc>
          <w:tcPr>
            <w:tcW w:w="216" w:type="dxa"/>
            <w:tcBorders>
              <w:top w:val="single" w:sz="4" w:space="0" w:color="000000"/>
              <w:bottom w:val="single" w:sz="4" w:space="0" w:color="000000"/>
            </w:tcBorders>
          </w:tcPr>
          <w:p w14:paraId="5F1216CA" w14:textId="77777777" w:rsidR="001C37D5" w:rsidRDefault="001C37D5">
            <w:pPr>
              <w:pStyle w:val="TableParagraph"/>
              <w:spacing w:before="6"/>
              <w:rPr>
                <w:sz w:val="24"/>
              </w:rPr>
            </w:pPr>
          </w:p>
          <w:p w14:paraId="54011BF2" w14:textId="77777777" w:rsidR="001C37D5" w:rsidRDefault="00EB4F66">
            <w:pPr>
              <w:pStyle w:val="TableParagraph"/>
              <w:spacing w:before="1" w:line="167" w:lineRule="exact"/>
              <w:ind w:right="4"/>
              <w:jc w:val="center"/>
              <w:rPr>
                <w:sz w:val="18"/>
              </w:rPr>
            </w:pPr>
            <w:r>
              <w:rPr>
                <w:sz w:val="18"/>
              </w:rPr>
              <w:t>|</w:t>
            </w:r>
          </w:p>
        </w:tc>
        <w:tc>
          <w:tcPr>
            <w:tcW w:w="216" w:type="dxa"/>
            <w:tcBorders>
              <w:top w:val="single" w:sz="4" w:space="0" w:color="000000"/>
              <w:bottom w:val="single" w:sz="4" w:space="0" w:color="000000"/>
            </w:tcBorders>
          </w:tcPr>
          <w:p w14:paraId="499A0794" w14:textId="77777777" w:rsidR="001C37D5" w:rsidRDefault="001C37D5">
            <w:pPr>
              <w:pStyle w:val="TableParagraph"/>
              <w:spacing w:before="6"/>
              <w:rPr>
                <w:sz w:val="24"/>
              </w:rPr>
            </w:pPr>
          </w:p>
          <w:p w14:paraId="35218B7D" w14:textId="77777777" w:rsidR="001C37D5" w:rsidRDefault="00EB4F66">
            <w:pPr>
              <w:pStyle w:val="TableParagraph"/>
              <w:spacing w:before="1" w:line="167" w:lineRule="exact"/>
              <w:ind w:right="91"/>
              <w:jc w:val="right"/>
              <w:rPr>
                <w:sz w:val="18"/>
              </w:rPr>
            </w:pPr>
            <w:r>
              <w:rPr>
                <w:sz w:val="18"/>
              </w:rPr>
              <w:t>|</w:t>
            </w:r>
          </w:p>
        </w:tc>
        <w:tc>
          <w:tcPr>
            <w:tcW w:w="216" w:type="dxa"/>
            <w:tcBorders>
              <w:top w:val="single" w:sz="4" w:space="0" w:color="000000"/>
              <w:bottom w:val="single" w:sz="4" w:space="0" w:color="000000"/>
            </w:tcBorders>
          </w:tcPr>
          <w:p w14:paraId="62F10244" w14:textId="77777777" w:rsidR="001C37D5" w:rsidRDefault="001C37D5">
            <w:pPr>
              <w:pStyle w:val="TableParagraph"/>
              <w:spacing w:before="6"/>
              <w:rPr>
                <w:sz w:val="24"/>
              </w:rPr>
            </w:pPr>
          </w:p>
          <w:p w14:paraId="52F0CBF6" w14:textId="77777777" w:rsidR="001C37D5" w:rsidRDefault="00EB4F66">
            <w:pPr>
              <w:pStyle w:val="TableParagraph"/>
              <w:spacing w:before="1" w:line="167" w:lineRule="exact"/>
              <w:ind w:right="5"/>
              <w:jc w:val="center"/>
              <w:rPr>
                <w:sz w:val="18"/>
              </w:rPr>
            </w:pPr>
            <w:r>
              <w:rPr>
                <w:sz w:val="18"/>
              </w:rPr>
              <w:t>|</w:t>
            </w:r>
          </w:p>
        </w:tc>
        <w:tc>
          <w:tcPr>
            <w:tcW w:w="216" w:type="dxa"/>
            <w:tcBorders>
              <w:top w:val="single" w:sz="4" w:space="0" w:color="000000"/>
              <w:bottom w:val="single" w:sz="4" w:space="0" w:color="000000"/>
            </w:tcBorders>
          </w:tcPr>
          <w:p w14:paraId="7ACD6D5D" w14:textId="77777777" w:rsidR="001C37D5" w:rsidRDefault="001C37D5">
            <w:pPr>
              <w:pStyle w:val="TableParagraph"/>
              <w:spacing w:before="6"/>
              <w:rPr>
                <w:sz w:val="24"/>
              </w:rPr>
            </w:pPr>
          </w:p>
          <w:p w14:paraId="35E97030" w14:textId="77777777" w:rsidR="001C37D5" w:rsidRDefault="00EB4F66">
            <w:pPr>
              <w:pStyle w:val="TableParagraph"/>
              <w:spacing w:before="1" w:line="167" w:lineRule="exact"/>
              <w:ind w:left="85"/>
              <w:rPr>
                <w:sz w:val="18"/>
              </w:rPr>
            </w:pPr>
            <w:r>
              <w:rPr>
                <w:sz w:val="18"/>
              </w:rPr>
              <w:t>|</w:t>
            </w:r>
          </w:p>
        </w:tc>
        <w:tc>
          <w:tcPr>
            <w:tcW w:w="216" w:type="dxa"/>
            <w:tcBorders>
              <w:top w:val="single" w:sz="4" w:space="0" w:color="000000"/>
              <w:bottom w:val="single" w:sz="4" w:space="0" w:color="000000"/>
            </w:tcBorders>
          </w:tcPr>
          <w:p w14:paraId="5781AE63" w14:textId="77777777" w:rsidR="001C37D5" w:rsidRDefault="001C37D5">
            <w:pPr>
              <w:pStyle w:val="TableParagraph"/>
              <w:spacing w:before="6"/>
              <w:rPr>
                <w:sz w:val="24"/>
              </w:rPr>
            </w:pPr>
          </w:p>
          <w:p w14:paraId="250BFAB6"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579DDD6D" w14:textId="77777777" w:rsidR="001C37D5" w:rsidRDefault="001C37D5">
            <w:pPr>
              <w:pStyle w:val="TableParagraph"/>
              <w:spacing w:before="6"/>
              <w:rPr>
                <w:sz w:val="24"/>
              </w:rPr>
            </w:pPr>
          </w:p>
          <w:p w14:paraId="5E44791C" w14:textId="77777777" w:rsidR="001C37D5" w:rsidRDefault="00EB4F66">
            <w:pPr>
              <w:pStyle w:val="TableParagraph"/>
              <w:spacing w:before="1" w:line="167" w:lineRule="exact"/>
              <w:ind w:right="7"/>
              <w:jc w:val="center"/>
              <w:rPr>
                <w:sz w:val="18"/>
              </w:rPr>
            </w:pPr>
            <w:r>
              <w:rPr>
                <w:sz w:val="18"/>
              </w:rPr>
              <w:t>|</w:t>
            </w:r>
          </w:p>
        </w:tc>
        <w:tc>
          <w:tcPr>
            <w:tcW w:w="216" w:type="dxa"/>
            <w:tcBorders>
              <w:top w:val="single" w:sz="4" w:space="0" w:color="000000"/>
              <w:bottom w:val="single" w:sz="4" w:space="0" w:color="000000"/>
            </w:tcBorders>
          </w:tcPr>
          <w:p w14:paraId="03E71133" w14:textId="77777777" w:rsidR="001C37D5" w:rsidRDefault="001C37D5">
            <w:pPr>
              <w:pStyle w:val="TableParagraph"/>
              <w:spacing w:before="6"/>
              <w:rPr>
                <w:sz w:val="24"/>
              </w:rPr>
            </w:pPr>
          </w:p>
          <w:p w14:paraId="528B85D4" w14:textId="77777777" w:rsidR="001C37D5" w:rsidRDefault="00EB4F66">
            <w:pPr>
              <w:pStyle w:val="TableParagraph"/>
              <w:spacing w:before="1" w:line="167" w:lineRule="exact"/>
              <w:ind w:left="85"/>
              <w:rPr>
                <w:sz w:val="18"/>
              </w:rPr>
            </w:pPr>
            <w:r>
              <w:rPr>
                <w:sz w:val="18"/>
              </w:rPr>
              <w:t>|</w:t>
            </w:r>
          </w:p>
        </w:tc>
        <w:tc>
          <w:tcPr>
            <w:tcW w:w="217" w:type="dxa"/>
            <w:tcBorders>
              <w:top w:val="single" w:sz="4" w:space="0" w:color="000000"/>
              <w:bottom w:val="single" w:sz="4" w:space="0" w:color="000000"/>
            </w:tcBorders>
          </w:tcPr>
          <w:p w14:paraId="4D99E79D" w14:textId="77777777" w:rsidR="001C37D5" w:rsidRDefault="001C37D5">
            <w:pPr>
              <w:pStyle w:val="TableParagraph"/>
              <w:spacing w:before="6"/>
              <w:rPr>
                <w:sz w:val="24"/>
              </w:rPr>
            </w:pPr>
          </w:p>
          <w:p w14:paraId="24574475" w14:textId="77777777" w:rsidR="001C37D5" w:rsidRDefault="00EB4F66">
            <w:pPr>
              <w:pStyle w:val="TableParagraph"/>
              <w:spacing w:before="1" w:line="167" w:lineRule="exact"/>
              <w:ind w:right="9"/>
              <w:jc w:val="center"/>
              <w:rPr>
                <w:sz w:val="18"/>
              </w:rPr>
            </w:pPr>
            <w:r>
              <w:rPr>
                <w:sz w:val="18"/>
              </w:rPr>
              <w:t>|</w:t>
            </w:r>
          </w:p>
        </w:tc>
        <w:tc>
          <w:tcPr>
            <w:tcW w:w="217" w:type="dxa"/>
            <w:tcBorders>
              <w:top w:val="single" w:sz="4" w:space="0" w:color="000000"/>
              <w:bottom w:val="single" w:sz="4" w:space="0" w:color="000000"/>
            </w:tcBorders>
          </w:tcPr>
          <w:p w14:paraId="42EA0EDA" w14:textId="77777777" w:rsidR="001C37D5" w:rsidRDefault="001C37D5">
            <w:pPr>
              <w:pStyle w:val="TableParagraph"/>
              <w:spacing w:before="6"/>
              <w:rPr>
                <w:sz w:val="24"/>
              </w:rPr>
            </w:pPr>
          </w:p>
          <w:p w14:paraId="28488C93" w14:textId="77777777" w:rsidR="001C37D5" w:rsidRDefault="00EB4F66">
            <w:pPr>
              <w:pStyle w:val="TableParagraph"/>
              <w:spacing w:before="1" w:line="167" w:lineRule="exact"/>
              <w:ind w:right="6"/>
              <w:jc w:val="center"/>
              <w:rPr>
                <w:sz w:val="18"/>
              </w:rPr>
            </w:pPr>
            <w:r>
              <w:rPr>
                <w:sz w:val="18"/>
              </w:rPr>
              <w:t>|</w:t>
            </w:r>
          </w:p>
        </w:tc>
        <w:tc>
          <w:tcPr>
            <w:tcW w:w="216" w:type="dxa"/>
            <w:tcBorders>
              <w:top w:val="single" w:sz="4" w:space="0" w:color="000000"/>
              <w:bottom w:val="single" w:sz="4" w:space="0" w:color="000000"/>
            </w:tcBorders>
          </w:tcPr>
          <w:p w14:paraId="0245B2E8" w14:textId="77777777" w:rsidR="001C37D5" w:rsidRDefault="001C37D5">
            <w:pPr>
              <w:pStyle w:val="TableParagraph"/>
              <w:spacing w:before="6"/>
              <w:rPr>
                <w:sz w:val="24"/>
              </w:rPr>
            </w:pPr>
          </w:p>
          <w:p w14:paraId="46ED170B" w14:textId="77777777" w:rsidR="001C37D5" w:rsidRDefault="00EB4F66">
            <w:pPr>
              <w:pStyle w:val="TableParagraph"/>
              <w:spacing w:before="1" w:line="167" w:lineRule="exact"/>
              <w:ind w:right="8"/>
              <w:jc w:val="center"/>
              <w:rPr>
                <w:sz w:val="18"/>
              </w:rPr>
            </w:pPr>
            <w:r>
              <w:rPr>
                <w:sz w:val="18"/>
              </w:rPr>
              <w:t>|</w:t>
            </w:r>
          </w:p>
        </w:tc>
        <w:tc>
          <w:tcPr>
            <w:tcW w:w="562" w:type="dxa"/>
            <w:tcBorders>
              <w:top w:val="single" w:sz="4" w:space="0" w:color="000000"/>
              <w:bottom w:val="single" w:sz="4" w:space="0" w:color="000000"/>
            </w:tcBorders>
          </w:tcPr>
          <w:p w14:paraId="1099D3A6" w14:textId="77777777" w:rsidR="001C37D5" w:rsidRDefault="001C37D5">
            <w:pPr>
              <w:pStyle w:val="TableParagraph"/>
              <w:spacing w:before="6"/>
              <w:rPr>
                <w:sz w:val="24"/>
              </w:rPr>
            </w:pPr>
          </w:p>
          <w:p w14:paraId="785938D4" w14:textId="77777777" w:rsidR="001C37D5" w:rsidRDefault="00EB4F66">
            <w:pPr>
              <w:pStyle w:val="TableParagraph"/>
              <w:spacing w:before="1" w:line="167" w:lineRule="exact"/>
              <w:ind w:right="8"/>
              <w:jc w:val="right"/>
              <w:rPr>
                <w:sz w:val="18"/>
              </w:rPr>
            </w:pPr>
            <w:r>
              <w:rPr>
                <w:sz w:val="18"/>
              </w:rPr>
              <w:t>| | |</w:t>
            </w:r>
          </w:p>
        </w:tc>
        <w:tc>
          <w:tcPr>
            <w:tcW w:w="216" w:type="dxa"/>
            <w:tcBorders>
              <w:bottom w:val="single" w:sz="4" w:space="0" w:color="000000"/>
            </w:tcBorders>
          </w:tcPr>
          <w:p w14:paraId="11E61FB2" w14:textId="77777777" w:rsidR="001C37D5" w:rsidRDefault="001C37D5">
            <w:pPr>
              <w:pStyle w:val="TableParagraph"/>
              <w:spacing w:before="3"/>
              <w:rPr>
                <w:sz w:val="23"/>
              </w:rPr>
            </w:pPr>
          </w:p>
          <w:p w14:paraId="445A9ABF" w14:textId="77777777" w:rsidR="001C37D5" w:rsidRDefault="00EB4F66">
            <w:pPr>
              <w:pStyle w:val="TableParagraph"/>
              <w:spacing w:line="167" w:lineRule="exact"/>
              <w:ind w:right="8"/>
              <w:jc w:val="right"/>
              <w:rPr>
                <w:sz w:val="18"/>
              </w:rPr>
            </w:pPr>
            <w:r>
              <w:rPr>
                <w:sz w:val="18"/>
              </w:rPr>
              <w:t>|</w:t>
            </w:r>
          </w:p>
        </w:tc>
      </w:tr>
    </w:tbl>
    <w:p w14:paraId="187DE463" w14:textId="77777777" w:rsidR="001C37D5" w:rsidRDefault="001C37D5">
      <w:pPr>
        <w:pStyle w:val="BodyText"/>
        <w:spacing w:before="2"/>
        <w:rPr>
          <w:sz w:val="24"/>
        </w:rPr>
      </w:pPr>
    </w:p>
    <w:p w14:paraId="30AF7498" w14:textId="77777777" w:rsidR="001C37D5" w:rsidRDefault="00EB4F66">
      <w:pPr>
        <w:pStyle w:val="BodyText"/>
        <w:ind w:left="136" w:right="536"/>
        <w:jc w:val="center"/>
      </w:pPr>
      <w:r>
        <w:t>(DO NOT EXCEED 153 CHARACTERS)</w:t>
      </w:r>
    </w:p>
    <w:p w14:paraId="5618C1C3" w14:textId="77777777" w:rsidR="001C37D5" w:rsidRDefault="001C37D5">
      <w:pPr>
        <w:pStyle w:val="BodyText"/>
        <w:rPr>
          <w:sz w:val="20"/>
        </w:rPr>
      </w:pPr>
    </w:p>
    <w:p w14:paraId="0ECE27D1" w14:textId="77777777" w:rsidR="001C37D5" w:rsidRDefault="001C37D5">
      <w:pPr>
        <w:pStyle w:val="BodyText"/>
        <w:spacing w:before="7"/>
        <w:rPr>
          <w:sz w:val="24"/>
        </w:rPr>
      </w:pPr>
    </w:p>
    <w:p w14:paraId="15DA2577" w14:textId="77777777" w:rsidR="001C37D5" w:rsidRDefault="00EB4F66" w:rsidP="00F13190">
      <w:pPr>
        <w:pStyle w:val="Heading4"/>
        <w:numPr>
          <w:ilvl w:val="0"/>
          <w:numId w:val="107"/>
        </w:numPr>
        <w:tabs>
          <w:tab w:val="left" w:pos="1539"/>
        </w:tabs>
        <w:spacing w:line="278" w:lineRule="auto"/>
        <w:ind w:right="1422" w:firstLine="1080"/>
      </w:pPr>
      <w:r>
        <w:t>CONTRACTOR'S</w:t>
      </w:r>
      <w:r>
        <w:rPr>
          <w:spacing w:val="-6"/>
        </w:rPr>
        <w:t xml:space="preserve"> </w:t>
      </w:r>
      <w:r>
        <w:t>DESIGNATED</w:t>
      </w:r>
      <w:r>
        <w:rPr>
          <w:spacing w:val="-6"/>
        </w:rPr>
        <w:t xml:space="preserve"> </w:t>
      </w:r>
      <w:r>
        <w:t>OFFICIAL</w:t>
      </w:r>
      <w:r>
        <w:rPr>
          <w:spacing w:val="-6"/>
        </w:rPr>
        <w:t xml:space="preserve"> </w:t>
      </w:r>
      <w:r>
        <w:t>SUBMITTING</w:t>
      </w:r>
      <w:r>
        <w:rPr>
          <w:spacing w:val="-7"/>
        </w:rPr>
        <w:t xml:space="preserve"> </w:t>
      </w:r>
      <w:r>
        <w:t>ELECTRONIC</w:t>
      </w:r>
      <w:r>
        <w:rPr>
          <w:spacing w:val="-6"/>
        </w:rPr>
        <w:t xml:space="preserve"> </w:t>
      </w:r>
      <w:r>
        <w:t>FUNDS</w:t>
      </w:r>
      <w:r>
        <w:rPr>
          <w:spacing w:val="-5"/>
        </w:rPr>
        <w:t xml:space="preserve"> </w:t>
      </w:r>
      <w:r>
        <w:t>TRANSFER INFORMATION.</w:t>
      </w:r>
    </w:p>
    <w:p w14:paraId="6CDC03F8" w14:textId="77777777" w:rsidR="001C37D5" w:rsidRDefault="001C37D5">
      <w:pPr>
        <w:pStyle w:val="BodyText"/>
        <w:spacing w:before="10"/>
        <w:rPr>
          <w:b/>
          <w:sz w:val="20"/>
        </w:rPr>
      </w:pPr>
    </w:p>
    <w:p w14:paraId="4F9134B5" w14:textId="77777777" w:rsidR="001C37D5" w:rsidRDefault="00EB4F66">
      <w:pPr>
        <w:pStyle w:val="BodyText"/>
        <w:tabs>
          <w:tab w:val="left" w:pos="962"/>
        </w:tabs>
        <w:ind w:left="155"/>
      </w:pPr>
      <w:r>
        <w:t>NAME:</w:t>
      </w:r>
      <w:r>
        <w:tab/>
        <w:t>| | | | | | | | | | | | | | | | | | | | | | | | |</w:t>
      </w:r>
      <w:r>
        <w:rPr>
          <w:spacing w:val="26"/>
        </w:rPr>
        <w:t xml:space="preserve"> </w:t>
      </w:r>
      <w:r>
        <w:t>|</w:t>
      </w:r>
    </w:p>
    <w:p w14:paraId="109FE816" w14:textId="478CC2F9" w:rsidR="001C37D5" w:rsidRDefault="007857D0">
      <w:pPr>
        <w:pStyle w:val="BodyText"/>
        <w:spacing w:line="20" w:lineRule="exact"/>
        <w:ind w:left="962"/>
        <w:rPr>
          <w:sz w:val="2"/>
        </w:rPr>
      </w:pPr>
      <w:r>
        <w:rPr>
          <w:noProof/>
          <w:sz w:val="2"/>
        </w:rPr>
        <mc:AlternateContent>
          <mc:Choice Requires="wpg">
            <w:drawing>
              <wp:inline distT="0" distB="0" distL="0" distR="0" wp14:anchorId="0D6BDD90" wp14:editId="234274EF">
                <wp:extent cx="3451860" cy="6350"/>
                <wp:effectExtent l="3810" t="2540" r="1905" b="635"/>
                <wp:docPr id="3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1860" cy="6350"/>
                          <a:chOff x="0" y="0"/>
                          <a:chExt cx="5436" cy="10"/>
                        </a:xfrm>
                      </wpg:grpSpPr>
                      <wps:wsp>
                        <wps:cNvPr id="34" name="Rectangle 32"/>
                        <wps:cNvSpPr>
                          <a:spLocks noChangeArrowheads="1"/>
                        </wps:cNvSpPr>
                        <wps:spPr bwMode="auto">
                          <a:xfrm>
                            <a:off x="0" y="0"/>
                            <a:ext cx="543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E2C9169" id="Group 31" o:spid="_x0000_s1026" style="width:271.8pt;height:.5pt;mso-position-horizontal-relative:char;mso-position-vertical-relative:line" coordsize="5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XKrUgIAACoFAAAOAAAAZHJzL2Uyb0RvYy54bWykVF1v0zAUfUfiP1h+Z2matIyo6TRtrEIa&#10;MDH4Aa7jfIjE11y7Tcuv59put9KJl5GHyNf3w/ec4+vF1W7o2Vah7UCXPL2YcKa0hKrTTcl/fL97&#10;d8mZdUJXogetSr5Xll8t375ZjKZQU2ihrxQyKqJtMZqSt86ZIkmsbNUg7AUYpclZAw7CkYlNUqEY&#10;qfrQJ9PJZJ6MgJVBkMpa2r2NTr4M9etaSfe1rq1yrC859ebCH8N/7f/JciGKBoVpO3loQ7yii0F0&#10;mg59KnUrnGAb7F6UGjqJYKF2FxKGBOq6kypgIDTp5AzNCmFjApamGBvzRBNRe8bTq8vKL9sHZF1V&#10;8izjTIuBNArHsiz15IymKShmhebRPGBESMt7kD8tuZNzv7ebGMzW42eoqJ7YOAjk7GocfAmCzXZB&#10;g/2TBmrnmKTNLJ+ll3OSSpJvns0OEsmWdHyRJNuPh7RZns1jThoyElHE00KHh448HLpm9plJ+39M&#10;PrbCqCCQ9SwdmcyPTH6j+yd00yuWTSObIe5IpY08Mg03LYWpa0QYWyUqaiuwT82fJHjDkgqvI/af&#10;DInCoHUrBQPzi5IjdR30Ett767zKzyFePgt9V911fR8MbNY3PbKt8BMWPo+UUv4K67UP1uDTotvv&#10;BHweUlRmDdWe4CHEMaVnhRYt4G/ORhrRkttfG4GKs/6TJoo+pHnuZzoY+ez9lAw89axPPUJLKlVy&#10;x1lc3rj4DmwMdk1LJ6UBtIZruq91F4B7ymNXh2bp8oRVGMgA8/B4+Ik/tUPU8xO3/AMAAP//AwBQ&#10;SwMEFAAGAAgAAAAhAM33X2XaAAAAAwEAAA8AAABkcnMvZG93bnJldi54bWxMj0FLw0AQhe+C/2EZ&#10;wZvdxNoiMZtSinoqgq0g3qbZaRKanQ3ZbZL+e0cvenkwvMd73+SrybVqoD40ng2kswQUceltw5WB&#10;j/3L3SOoEJEttp7JwIUCrIrrqxwz60d+p2EXKyUlHDI0UMfYZVqHsiaHYeY7YvGOvncY5ewrbXsc&#10;pdy1+j5Jltphw7JQY0ebmsrT7uwMvI44rufp87A9HTeXr/3i7XObkjG3N9P6CVSkKf6F4Qdf0KEQ&#10;poM/sw2qNSCPxF8Vb/EwX4I6SCgBXeT6P3vxDQAA//8DAFBLAQItABQABgAIAAAAIQC2gziS/gAA&#10;AOEBAAATAAAAAAAAAAAAAAAAAAAAAABbQ29udGVudF9UeXBlc10ueG1sUEsBAi0AFAAGAAgAAAAh&#10;ADj9If/WAAAAlAEAAAsAAAAAAAAAAAAAAAAALwEAAF9yZWxzLy5yZWxzUEsBAi0AFAAGAAgAAAAh&#10;AIXlcqtSAgAAKgUAAA4AAAAAAAAAAAAAAAAALgIAAGRycy9lMm9Eb2MueG1sUEsBAi0AFAAGAAgA&#10;AAAhAM33X2XaAAAAAwEAAA8AAAAAAAAAAAAAAAAArAQAAGRycy9kb3ducmV2LnhtbFBLBQYAAAAA&#10;BAAEAPMAAACzBQAAAAA=&#10;">
                <v:rect id="Rectangle 32" o:spid="_x0000_s1027" style="position:absolute;width:543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QBxgAAANsAAAAPAAAAZHJzL2Rvd25yZXYueG1sRI9La8Mw&#10;EITvhf4HsYXcGrl5lMS1EppAoZdCXofktrG2tom1ciTVcfvro0Cgx2FmvmGyeWdq0ZLzlWUFL/0E&#10;BHFudcWFgt3243kCwgdkjbVlUvBLHuazx4cMU20vvKZ2EwoRIexTVFCG0KRS+rwkg75vG+LofVtn&#10;METpCqkdXiLc1HKQJK/SYMVxocSGliXlp82PUbCYThbn1Yi//tbHAx32x9N44BKlek/d+xuIQF34&#10;D9/bn1rBcAS3L/EHyNkVAAD//wMAUEsBAi0AFAAGAAgAAAAhANvh9svuAAAAhQEAABMAAAAAAAAA&#10;AAAAAAAAAAAAAFtDb250ZW50X1R5cGVzXS54bWxQSwECLQAUAAYACAAAACEAWvQsW78AAAAVAQAA&#10;CwAAAAAAAAAAAAAAAAAfAQAAX3JlbHMvLnJlbHNQSwECLQAUAAYACAAAACEAnSF0AcYAAADbAAAA&#10;DwAAAAAAAAAAAAAAAAAHAgAAZHJzL2Rvd25yZXYueG1sUEsFBgAAAAADAAMAtwAAAPoCAAAAAA==&#10;" fillcolor="black" stroked="f"/>
                <w10:anchorlock/>
              </v:group>
            </w:pict>
          </mc:Fallback>
        </mc:AlternateContent>
      </w:r>
    </w:p>
    <w:p w14:paraId="61974FC9" w14:textId="77777777" w:rsidR="001C37D5" w:rsidRDefault="00EB4F66">
      <w:pPr>
        <w:pStyle w:val="BodyText"/>
        <w:spacing w:before="13"/>
        <w:ind w:left="3307"/>
      </w:pPr>
      <w:r>
        <w:t>(DO NOT EXCEED 25 CHARACTERS)</w:t>
      </w:r>
    </w:p>
    <w:p w14:paraId="04DCA9EA" w14:textId="77777777" w:rsidR="001C37D5" w:rsidRDefault="001C37D5">
      <w:pPr>
        <w:pStyle w:val="BodyText"/>
        <w:spacing w:before="8"/>
        <w:rPr>
          <w:sz w:val="23"/>
        </w:rPr>
      </w:pPr>
    </w:p>
    <w:p w14:paraId="206F2BF5" w14:textId="77777777" w:rsidR="001C37D5" w:rsidRDefault="00EB4F66">
      <w:pPr>
        <w:pStyle w:val="BodyText"/>
        <w:tabs>
          <w:tab w:val="left" w:pos="933"/>
        </w:tabs>
        <w:spacing w:before="1"/>
        <w:ind w:left="155"/>
      </w:pPr>
      <w:r>
        <w:t>TITLE:</w:t>
      </w:r>
      <w:r>
        <w:tab/>
        <w:t>| | | | | | | | | | | | | | | | | | | | | | | | |</w:t>
      </w:r>
      <w:r>
        <w:rPr>
          <w:spacing w:val="30"/>
        </w:rPr>
        <w:t xml:space="preserve"> </w:t>
      </w:r>
      <w:r>
        <w:t>|</w:t>
      </w:r>
    </w:p>
    <w:p w14:paraId="63F62773" w14:textId="62F0FD95" w:rsidR="001C37D5" w:rsidRDefault="007857D0">
      <w:pPr>
        <w:pStyle w:val="BodyText"/>
        <w:spacing w:line="20" w:lineRule="exact"/>
        <w:ind w:left="933"/>
        <w:rPr>
          <w:sz w:val="2"/>
        </w:rPr>
      </w:pPr>
      <w:r>
        <w:rPr>
          <w:noProof/>
          <w:sz w:val="2"/>
        </w:rPr>
        <mc:AlternateContent>
          <mc:Choice Requires="wpg">
            <w:drawing>
              <wp:inline distT="0" distB="0" distL="0" distR="0" wp14:anchorId="1EF3852C" wp14:editId="7F1EFD86">
                <wp:extent cx="3451860" cy="6350"/>
                <wp:effectExtent l="1905" t="2540" r="3810" b="635"/>
                <wp:docPr id="3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1860" cy="6350"/>
                          <a:chOff x="0" y="0"/>
                          <a:chExt cx="5436" cy="10"/>
                        </a:xfrm>
                      </wpg:grpSpPr>
                      <wps:wsp>
                        <wps:cNvPr id="32" name="Rectangle 30"/>
                        <wps:cNvSpPr>
                          <a:spLocks noChangeArrowheads="1"/>
                        </wps:cNvSpPr>
                        <wps:spPr bwMode="auto">
                          <a:xfrm>
                            <a:off x="0" y="0"/>
                            <a:ext cx="543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FF337E" id="Group 29" o:spid="_x0000_s1026" style="width:271.8pt;height:.5pt;mso-position-horizontal-relative:char;mso-position-vertical-relative:line" coordsize="5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YYUQIAACoFAAAOAAAAZHJzL2Uyb0RvYy54bWykVMlu2zAQvRfoPxC817K8NREsB4HTGAXS&#10;NmjaD6ApakElDjukLadf3yHpDQ56cXUQOJyF773hcH6361q2VWgb0DlPB0POlJZQNLrK+c8fjx9u&#10;OLNO6EK0oFXOX5Xld4v37+a9ydQIamgLhYyKaJv1Jue1cyZLEitr1Qk7AKM0OUvATjgysUoKFD1V&#10;79pkNBzOkh6wMAhSWUu7D9HJF6F+WSrpvpWlVY61OSdsLvwx/Nf+nyzmIqtQmLqRexjiChSdaDQd&#10;eiz1IJxgG2zelOoaiWChdAMJXQJl2UgVOBCbdHjBZoWwMYFLlfWVOcpE0l7odHVZ+XX7jKwpcj5O&#10;OdOiox6FY9no1ovTmyqjmBWaF/OMkSEtn0D+suROLv3ermIwW/dfoKB6YuMgiLMrsfMliDbbhR68&#10;Hnugdo5J2hxPpunNjFolyTcbT/ctkjX18U2SrD/t06aT8SzmpCEjEVk8LSDcI/J06JrZk5L2/5R8&#10;qYVRoUHWq3RQcnRQ8jvdP6GrVrFxQOWPp7iDlDbqyDQsawpT94jQ10oUBCv16hP4swRvWOrCdcL+&#10;UyGRGbRupaBjfpFzJNShX2L7ZJ2HcQrx7bPQNsVj07bBwGq9bJFthZ+w8AXkF2Gt9sEafFqs6HcC&#10;P08pdmYNxSvRQ4hjSs8KLWrAP5z1NKI5t783AhVn7WdNEt2mk4mf6WBMph9HZOC5Z33uEVpSqZw7&#10;zuJy6eI7sDHYVDWdlAbSGu7pvpZNIO4lj6j2YOnyhFUYyKDM/vHwE39uh6jTE7f4CwAA//8DAFBL&#10;AwQUAAYACAAAACEAzfdfZdoAAAADAQAADwAAAGRycy9kb3ducmV2LnhtbEyPQUvDQBCF74L/YRnB&#10;m93E2iIxm1KKeiqCrSDeptlpEpqdDdltkv57Ry96eTC8x3vf5KvJtWqgPjSeDaSzBBRx6W3DlYGP&#10;/cvdI6gQkS22nsnAhQKsiuurHDPrR36nYRcrJSUcMjRQx9hlWoeyJodh5jti8Y6+dxjl7Cttexyl&#10;3LX6PkmW2mHDslBjR5uaytPu7Ay8jjiu5+nzsD0dN5ev/eLtc5uSMbc30/oJVKQp/oXhB1/QoRCm&#10;gz+zDao1II/EXxVv8TBfgjpIKAFd5Po/e/ENAAD//wMAUEsBAi0AFAAGAAgAAAAhALaDOJL+AAAA&#10;4QEAABMAAAAAAAAAAAAAAAAAAAAAAFtDb250ZW50X1R5cGVzXS54bWxQSwECLQAUAAYACAAAACEA&#10;OP0h/9YAAACUAQAACwAAAAAAAAAAAAAAAAAvAQAAX3JlbHMvLnJlbHNQSwECLQAUAAYACAAAACEA&#10;Ac9GGFECAAAqBQAADgAAAAAAAAAAAAAAAAAuAgAAZHJzL2Uyb0RvYy54bWxQSwECLQAUAAYACAAA&#10;ACEAzfdfZdoAAAADAQAADwAAAAAAAAAAAAAAAACrBAAAZHJzL2Rvd25yZXYueG1sUEsFBgAAAAAE&#10;AAQA8wAAALIFAAAAAA==&#10;">
                <v:rect id="Rectangle 30" o:spid="_x0000_s1027" style="position:absolute;width:543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w10:anchorlock/>
              </v:group>
            </w:pict>
          </mc:Fallback>
        </mc:AlternateContent>
      </w:r>
    </w:p>
    <w:p w14:paraId="7554519F" w14:textId="77777777" w:rsidR="001C37D5" w:rsidRDefault="00EB4F66">
      <w:pPr>
        <w:pStyle w:val="BodyText"/>
        <w:spacing w:before="13"/>
        <w:ind w:left="3307"/>
      </w:pPr>
      <w:r>
        <w:t>(DO NOT EXCEED 25 CHARACTERS)</w:t>
      </w:r>
    </w:p>
    <w:p w14:paraId="3ECC41B7" w14:textId="77777777" w:rsidR="001C37D5" w:rsidRDefault="001C37D5">
      <w:pPr>
        <w:pStyle w:val="BodyText"/>
        <w:spacing w:before="8"/>
        <w:rPr>
          <w:sz w:val="23"/>
        </w:rPr>
      </w:pPr>
    </w:p>
    <w:p w14:paraId="3D01D42F" w14:textId="77777777" w:rsidR="001C37D5" w:rsidRDefault="00EB4F66">
      <w:pPr>
        <w:pStyle w:val="BodyText"/>
        <w:tabs>
          <w:tab w:val="left" w:pos="2289"/>
        </w:tabs>
        <w:ind w:left="155"/>
      </w:pPr>
      <w:r>
        <w:t>TELEPHONE</w:t>
      </w:r>
      <w:r>
        <w:rPr>
          <w:spacing w:val="-3"/>
        </w:rPr>
        <w:t xml:space="preserve"> </w:t>
      </w:r>
      <w:r>
        <w:t>NUMBER:</w:t>
      </w:r>
      <w:r>
        <w:tab/>
        <w:t>| | | | | | | | | | | | | | | | | | | | | | | | |</w:t>
      </w:r>
      <w:r>
        <w:rPr>
          <w:spacing w:val="28"/>
        </w:rPr>
        <w:t xml:space="preserve"> </w:t>
      </w:r>
      <w:r>
        <w:t>|</w:t>
      </w:r>
    </w:p>
    <w:p w14:paraId="0A35EC97" w14:textId="5D7436C7" w:rsidR="001C37D5" w:rsidRDefault="007857D0">
      <w:pPr>
        <w:pStyle w:val="BodyText"/>
        <w:spacing w:line="20" w:lineRule="exact"/>
        <w:ind w:left="2289"/>
        <w:rPr>
          <w:sz w:val="2"/>
        </w:rPr>
      </w:pPr>
      <w:r>
        <w:rPr>
          <w:noProof/>
          <w:sz w:val="2"/>
        </w:rPr>
        <mc:AlternateContent>
          <mc:Choice Requires="wpg">
            <w:drawing>
              <wp:inline distT="0" distB="0" distL="0" distR="0" wp14:anchorId="2480F4AC" wp14:editId="1B105AB3">
                <wp:extent cx="3450590" cy="6350"/>
                <wp:effectExtent l="0" t="2540" r="1270" b="635"/>
                <wp:docPr id="29"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0590" cy="6350"/>
                          <a:chOff x="0" y="0"/>
                          <a:chExt cx="5434" cy="10"/>
                        </a:xfrm>
                      </wpg:grpSpPr>
                      <wps:wsp>
                        <wps:cNvPr id="30" name="Rectangle 28"/>
                        <wps:cNvSpPr>
                          <a:spLocks noChangeArrowheads="1"/>
                        </wps:cNvSpPr>
                        <wps:spPr bwMode="auto">
                          <a:xfrm>
                            <a:off x="0" y="0"/>
                            <a:ext cx="543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7955BD" id="Group 27" o:spid="_x0000_s1026" style="width:271.7pt;height:.5pt;mso-position-horizontal-relative:char;mso-position-vertical-relative:line" coordsize="54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obFUgIAACoFAAAOAAAAZHJzL2Uyb0RvYy54bWykVMlu2zAQvRfoPxC81/KaxILlIHAao0Da&#10;Bk37ATRFLajEYYe0ZffrOyRV23DQi6uDwOEsfO8Nh4v7fduwnUJbg874aDDkTGkJea3LjP/4/vTh&#10;jjPrhM5FA1pl/KAsv1++f7foTKrGUEGTK2RURNu0MxmvnDNpklhZqVbYARilyVkAtsKRiWWSo+io&#10;etsk4+HwJukAc4MglbW0+xidfBnqF4WS7mtRWOVYk3HC5sIfw3/j/8lyIdIShalq2cMQV6BoRa3p&#10;0GOpR+EE22L9plRbSwQLhRtIaBMoilqqwIHYjIYXbNYIWxO4lGlXmqNMJO2FTleXlV92L8jqPOPj&#10;OWdatNSjcCwb33pxOlOmFLNG82peMDKk5TPIn5bcyaXf22UMZpvuM+RUT2wdBHH2Bba+BNFm+9CD&#10;w7EHau+YpM3JdDaczalVknw3k1nfIllRH98kyepjnzabTqYxZxQyEpHG0wLCHpGnQ9fMnpS0/6fk&#10;ayWMCg2yXqVeyQmhj0p+o/sndNkoNr6Laoa4v1LaqCPTsKooTD0gQlcpkROskY8n8GcJ3rDUheuE&#10;/adCIjVo3VpBy/wi40ioQ7/E7tk6D+MU4ttnoanzp7ppgoHlZtUg2wk/YeELyC/CGu2DNfi0WNHv&#10;BH6eUuzMBvID0UOIY0rPCi0qwN+cdTSiGbe/tgIVZ80nTRLNR9Opn+lgTGe3YzLw3LM59wgtqVTG&#10;HWdxuXLxHdgarMuKThoF0hoe6L4WdSDuJY+oerB0ecIqDGRQpn88/MSf2yHq9MQt/wAAAP//AwBQ&#10;SwMEFAAGAAgAAAAhAKK8FXDaAAAAAwEAAA8AAABkcnMvZG93bnJldi54bWxMj0FLw0AQhe+C/2EZ&#10;wZvdxLYiMZtSinoqgq0g3qbZaRKanQ3ZbZL+e0cvenkwvMd73+SrybVqoD40ng2kswQUceltw5WB&#10;j/3L3SOoEJEttp7JwIUCrIrrqxwz60d+p2EXKyUlHDI0UMfYZVqHsiaHYeY7YvGOvncY5ewrbXsc&#10;pdy1+j5JHrTDhmWhxo42NZWn3dkZeB1xXM/T52F7Om4uX/vl2+c2JWNub6b1E6hIU/wLww++oEMh&#10;TAd/ZhtUa0Aeib8q3nIxX4A6SCgBXeT6P3vxDQAA//8DAFBLAQItABQABgAIAAAAIQC2gziS/gAA&#10;AOEBAAATAAAAAAAAAAAAAAAAAAAAAABbQ29udGVudF9UeXBlc10ueG1sUEsBAi0AFAAGAAgAAAAh&#10;ADj9If/WAAAAlAEAAAsAAAAAAAAAAAAAAAAALwEAAF9yZWxzLy5yZWxzUEsBAi0AFAAGAAgAAAAh&#10;ADNyhsVSAgAAKgUAAA4AAAAAAAAAAAAAAAAALgIAAGRycy9lMm9Eb2MueG1sUEsBAi0AFAAGAAgA&#10;AAAhAKK8FXDaAAAAAwEAAA8AAAAAAAAAAAAAAAAArAQAAGRycy9kb3ducmV2LnhtbFBLBQYAAAAA&#10;BAAEAPMAAACzBQAAAAA=&#10;">
                <v:rect id="Rectangle 28" o:spid="_x0000_s1027" style="position:absolute;width:543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w10:anchorlock/>
              </v:group>
            </w:pict>
          </mc:Fallback>
        </mc:AlternateContent>
      </w:r>
    </w:p>
    <w:p w14:paraId="51C20458" w14:textId="77777777" w:rsidR="001C37D5" w:rsidRDefault="00EB4F66">
      <w:pPr>
        <w:pStyle w:val="BodyText"/>
        <w:spacing w:before="13"/>
        <w:ind w:left="3307"/>
      </w:pPr>
      <w:r>
        <w:t>(DO NOT EXCEED 25 CHARACTERS)</w:t>
      </w:r>
    </w:p>
    <w:p w14:paraId="1B2D733F" w14:textId="77777777" w:rsidR="001C37D5" w:rsidRDefault="001C37D5">
      <w:pPr>
        <w:pStyle w:val="BodyText"/>
        <w:rPr>
          <w:sz w:val="20"/>
        </w:rPr>
      </w:pPr>
    </w:p>
    <w:p w14:paraId="39AAF21B" w14:textId="77777777" w:rsidR="001C37D5" w:rsidRDefault="001C37D5">
      <w:pPr>
        <w:pStyle w:val="BodyText"/>
        <w:spacing w:before="7"/>
        <w:rPr>
          <w:sz w:val="24"/>
        </w:rPr>
      </w:pPr>
    </w:p>
    <w:p w14:paraId="6E16D4D1" w14:textId="77777777" w:rsidR="001C37D5" w:rsidRDefault="00EB4F66">
      <w:pPr>
        <w:pStyle w:val="BodyText"/>
        <w:tabs>
          <w:tab w:val="left" w:pos="1451"/>
          <w:tab w:val="left" w:pos="7757"/>
        </w:tabs>
        <w:ind w:left="156"/>
      </w:pPr>
      <w:r>
        <w:t>SIGNATURE:</w:t>
      </w:r>
      <w:r>
        <w:tab/>
      </w:r>
      <w:r>
        <w:rPr>
          <w:u w:val="single"/>
        </w:rPr>
        <w:t xml:space="preserve"> </w:t>
      </w:r>
      <w:r>
        <w:rPr>
          <w:u w:val="single"/>
        </w:rPr>
        <w:tab/>
      </w:r>
    </w:p>
    <w:p w14:paraId="00DFAEBF" w14:textId="77777777" w:rsidR="001C37D5" w:rsidRDefault="00EB4F66" w:rsidP="00F13190">
      <w:pPr>
        <w:pStyle w:val="ListParagraph"/>
        <w:numPr>
          <w:ilvl w:val="0"/>
          <w:numId w:val="107"/>
        </w:numPr>
        <w:tabs>
          <w:tab w:val="left" w:pos="1527"/>
        </w:tabs>
        <w:spacing w:before="115" w:line="278" w:lineRule="auto"/>
        <w:ind w:left="155" w:right="704" w:firstLine="1080"/>
        <w:rPr>
          <w:sz w:val="18"/>
        </w:rPr>
      </w:pPr>
      <w:r>
        <w:rPr>
          <w:sz w:val="18"/>
        </w:rPr>
        <w:t>Any change by the Contractor in designation of the bank account to receive electronic transfer of funds in accordance with</w:t>
      </w:r>
      <w:r>
        <w:rPr>
          <w:spacing w:val="-1"/>
          <w:sz w:val="18"/>
        </w:rPr>
        <w:t xml:space="preserve"> </w:t>
      </w:r>
      <w:r>
        <w:rPr>
          <w:sz w:val="18"/>
        </w:rPr>
        <w:t>this</w:t>
      </w:r>
      <w:r>
        <w:rPr>
          <w:spacing w:val="-1"/>
          <w:sz w:val="18"/>
        </w:rPr>
        <w:t xml:space="preserve"> </w:t>
      </w:r>
      <w:r>
        <w:rPr>
          <w:sz w:val="18"/>
        </w:rPr>
        <w:t>clause</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received</w:t>
      </w:r>
      <w:r>
        <w:rPr>
          <w:spacing w:val="-1"/>
          <w:sz w:val="18"/>
        </w:rPr>
        <w:t xml:space="preserve"> </w:t>
      </w:r>
      <w:r>
        <w:rPr>
          <w:sz w:val="18"/>
        </w:rPr>
        <w:t>by</w:t>
      </w:r>
      <w:r>
        <w:rPr>
          <w:spacing w:val="-5"/>
          <w:sz w:val="18"/>
        </w:rPr>
        <w:t xml:space="preserve"> </w:t>
      </w:r>
      <w:r>
        <w:rPr>
          <w:sz w:val="18"/>
        </w:rPr>
        <w:t>the</w:t>
      </w:r>
      <w:r>
        <w:rPr>
          <w:spacing w:val="-2"/>
          <w:sz w:val="18"/>
        </w:rPr>
        <w:t xml:space="preserve"> </w:t>
      </w:r>
      <w:r>
        <w:rPr>
          <w:sz w:val="18"/>
        </w:rPr>
        <w:t>Contracting</w:t>
      </w:r>
      <w:r>
        <w:rPr>
          <w:spacing w:val="-2"/>
          <w:sz w:val="18"/>
        </w:rPr>
        <w:t xml:space="preserve"> </w:t>
      </w:r>
      <w:r>
        <w:rPr>
          <w:sz w:val="18"/>
        </w:rPr>
        <w:t>Officer</w:t>
      </w:r>
      <w:r>
        <w:rPr>
          <w:spacing w:val="-1"/>
          <w:sz w:val="18"/>
        </w:rPr>
        <w:t xml:space="preserve"> </w:t>
      </w:r>
      <w:r>
        <w:rPr>
          <w:sz w:val="18"/>
        </w:rPr>
        <w:t>no later</w:t>
      </w:r>
      <w:r>
        <w:rPr>
          <w:spacing w:val="-2"/>
          <w:sz w:val="18"/>
        </w:rPr>
        <w:t xml:space="preserve"> </w:t>
      </w:r>
      <w:r>
        <w:rPr>
          <w:sz w:val="18"/>
        </w:rPr>
        <w:t>than</w:t>
      </w:r>
      <w:r>
        <w:rPr>
          <w:spacing w:val="-2"/>
          <w:sz w:val="18"/>
        </w:rPr>
        <w:t xml:space="preserve"> </w:t>
      </w:r>
      <w:r>
        <w:rPr>
          <w:sz w:val="18"/>
        </w:rPr>
        <w:t>30</w:t>
      </w:r>
      <w:r>
        <w:rPr>
          <w:spacing w:val="-2"/>
          <w:sz w:val="18"/>
        </w:rPr>
        <w:t xml:space="preserve"> </w:t>
      </w:r>
      <w:r>
        <w:rPr>
          <w:sz w:val="18"/>
        </w:rPr>
        <w:t>days</w:t>
      </w:r>
      <w:r>
        <w:rPr>
          <w:spacing w:val="-1"/>
          <w:sz w:val="18"/>
        </w:rPr>
        <w:t xml:space="preserve"> </w:t>
      </w:r>
      <w:r>
        <w:rPr>
          <w:sz w:val="18"/>
        </w:rPr>
        <w:t>prior</w:t>
      </w:r>
      <w:r>
        <w:rPr>
          <w:spacing w:val="-1"/>
          <w:sz w:val="18"/>
        </w:rPr>
        <w:t xml:space="preserve"> </w:t>
      </w:r>
      <w:r>
        <w:rPr>
          <w:sz w:val="18"/>
        </w:rPr>
        <w:t>to</w:t>
      </w:r>
      <w:r>
        <w:rPr>
          <w:spacing w:val="-3"/>
          <w:sz w:val="18"/>
        </w:rPr>
        <w:t xml:space="preserve"> </w:t>
      </w:r>
      <w:r>
        <w:rPr>
          <w:sz w:val="18"/>
        </w:rPr>
        <w:t>the</w:t>
      </w:r>
      <w:r>
        <w:rPr>
          <w:spacing w:val="-4"/>
          <w:sz w:val="18"/>
        </w:rPr>
        <w:t xml:space="preserve"> </w:t>
      </w:r>
      <w:r>
        <w:rPr>
          <w:sz w:val="18"/>
        </w:rPr>
        <w:t>date</w:t>
      </w:r>
      <w:r>
        <w:rPr>
          <w:spacing w:val="-2"/>
          <w:sz w:val="18"/>
        </w:rPr>
        <w:t xml:space="preserve"> </w:t>
      </w:r>
      <w:r>
        <w:rPr>
          <w:sz w:val="18"/>
        </w:rPr>
        <w:t>the</w:t>
      </w:r>
      <w:r>
        <w:rPr>
          <w:spacing w:val="-2"/>
          <w:sz w:val="18"/>
        </w:rPr>
        <w:t xml:space="preserve"> </w:t>
      </w:r>
      <w:r>
        <w:rPr>
          <w:sz w:val="18"/>
        </w:rPr>
        <w:t>change</w:t>
      </w:r>
      <w:r>
        <w:rPr>
          <w:spacing w:val="-2"/>
          <w:sz w:val="18"/>
        </w:rPr>
        <w:t xml:space="preserve"> </w:t>
      </w:r>
      <w:r>
        <w:rPr>
          <w:sz w:val="18"/>
        </w:rPr>
        <w:t>is</w:t>
      </w:r>
      <w:r>
        <w:rPr>
          <w:spacing w:val="-1"/>
          <w:sz w:val="18"/>
        </w:rPr>
        <w:t xml:space="preserve"> </w:t>
      </w:r>
      <w:r>
        <w:rPr>
          <w:sz w:val="18"/>
        </w:rPr>
        <w:t>to</w:t>
      </w:r>
      <w:r>
        <w:rPr>
          <w:spacing w:val="-1"/>
          <w:sz w:val="18"/>
        </w:rPr>
        <w:t xml:space="preserve"> </w:t>
      </w:r>
      <w:r>
        <w:rPr>
          <w:sz w:val="18"/>
        </w:rPr>
        <w:t>become</w:t>
      </w:r>
      <w:r>
        <w:rPr>
          <w:spacing w:val="-2"/>
          <w:sz w:val="18"/>
        </w:rPr>
        <w:t xml:space="preserve"> </w:t>
      </w:r>
      <w:r>
        <w:rPr>
          <w:sz w:val="18"/>
        </w:rPr>
        <w:t>effective.</w:t>
      </w:r>
    </w:p>
    <w:p w14:paraId="203F77C8" w14:textId="77777777" w:rsidR="001C37D5" w:rsidRDefault="00EB4F66" w:rsidP="00F13190">
      <w:pPr>
        <w:pStyle w:val="ListParagraph"/>
        <w:numPr>
          <w:ilvl w:val="0"/>
          <w:numId w:val="107"/>
        </w:numPr>
        <w:tabs>
          <w:tab w:val="left" w:pos="1505"/>
        </w:tabs>
        <w:spacing w:line="207" w:lineRule="exact"/>
        <w:ind w:left="1504" w:hanging="269"/>
        <w:rPr>
          <w:sz w:val="18"/>
        </w:rPr>
      </w:pPr>
      <w:r>
        <w:rPr>
          <w:sz w:val="18"/>
        </w:rPr>
        <w:t>The electronic transfer of funds does not constitute an assignment of such funds in any form or</w:t>
      </w:r>
      <w:r>
        <w:rPr>
          <w:spacing w:val="-20"/>
          <w:sz w:val="18"/>
        </w:rPr>
        <w:t xml:space="preserve"> </w:t>
      </w:r>
      <w:r>
        <w:rPr>
          <w:sz w:val="18"/>
        </w:rPr>
        <w:t>fashion.</w:t>
      </w:r>
    </w:p>
    <w:p w14:paraId="3DE2F572" w14:textId="77777777" w:rsidR="001C37D5" w:rsidRDefault="00EB4F66" w:rsidP="00F13190">
      <w:pPr>
        <w:pStyle w:val="ListParagraph"/>
        <w:numPr>
          <w:ilvl w:val="0"/>
          <w:numId w:val="107"/>
        </w:numPr>
        <w:tabs>
          <w:tab w:val="left" w:pos="1536"/>
        </w:tabs>
        <w:spacing w:before="33" w:line="278" w:lineRule="auto"/>
        <w:ind w:right="967" w:firstLine="1080"/>
        <w:rPr>
          <w:sz w:val="18"/>
        </w:rPr>
      </w:pPr>
      <w:r>
        <w:rPr>
          <w:sz w:val="18"/>
        </w:rPr>
        <w:t>In the event corporate trade exchange (CTX) payments cannot be processed, the Government retains the option to make payments under this contract by</w:t>
      </w:r>
      <w:r>
        <w:rPr>
          <w:spacing w:val="-6"/>
          <w:sz w:val="18"/>
        </w:rPr>
        <w:t xml:space="preserve"> </w:t>
      </w:r>
      <w:r>
        <w:rPr>
          <w:sz w:val="18"/>
        </w:rPr>
        <w:t>check.</w:t>
      </w:r>
    </w:p>
    <w:p w14:paraId="46EEE7D3" w14:textId="77777777" w:rsidR="001C37D5" w:rsidRDefault="00EB4F66" w:rsidP="00F13190">
      <w:pPr>
        <w:pStyle w:val="Heading4"/>
        <w:numPr>
          <w:ilvl w:val="0"/>
          <w:numId w:val="107"/>
        </w:numPr>
        <w:tabs>
          <w:tab w:val="left" w:pos="1539"/>
        </w:tabs>
        <w:spacing w:line="207" w:lineRule="exact"/>
        <w:ind w:left="1538" w:hanging="303"/>
      </w:pPr>
      <w:r>
        <w:t>NOTICE TO FOREIGN</w:t>
      </w:r>
      <w:r>
        <w:rPr>
          <w:spacing w:val="-2"/>
        </w:rPr>
        <w:t xml:space="preserve"> </w:t>
      </w:r>
      <w:r>
        <w:t>SUPPLIERS.</w:t>
      </w:r>
    </w:p>
    <w:p w14:paraId="56405DDF" w14:textId="77777777" w:rsidR="001C37D5" w:rsidRDefault="00EB4F66" w:rsidP="00F13190">
      <w:pPr>
        <w:pStyle w:val="ListParagraph"/>
        <w:numPr>
          <w:ilvl w:val="1"/>
          <w:numId w:val="107"/>
        </w:numPr>
        <w:tabs>
          <w:tab w:val="left" w:pos="1808"/>
        </w:tabs>
        <w:spacing w:before="33" w:line="278" w:lineRule="auto"/>
        <w:ind w:left="155" w:right="773" w:firstLine="1351"/>
        <w:rPr>
          <w:sz w:val="18"/>
        </w:rPr>
      </w:pPr>
      <w:r>
        <w:rPr>
          <w:sz w:val="18"/>
        </w:rPr>
        <w:t>Payment may be made through the Federal Reserve Wire Transfer system. The bank designated as the receiving bank must be located in the United States and must be capable of receiving ACH transactions. The appropriate American Bankers Association nine-digit identifier must be supplied in order for payments to be processed through</w:t>
      </w:r>
      <w:r>
        <w:rPr>
          <w:spacing w:val="-8"/>
          <w:sz w:val="18"/>
        </w:rPr>
        <w:t xml:space="preserve"> </w:t>
      </w:r>
      <w:r>
        <w:rPr>
          <w:sz w:val="18"/>
        </w:rPr>
        <w:t>CTX.</w:t>
      </w:r>
    </w:p>
    <w:p w14:paraId="7E5E1424" w14:textId="77777777" w:rsidR="001C37D5" w:rsidRDefault="00EB4F66" w:rsidP="00F13190">
      <w:pPr>
        <w:pStyle w:val="ListParagraph"/>
        <w:numPr>
          <w:ilvl w:val="1"/>
          <w:numId w:val="107"/>
        </w:numPr>
        <w:tabs>
          <w:tab w:val="left" w:pos="1810"/>
        </w:tabs>
        <w:spacing w:line="278" w:lineRule="auto"/>
        <w:ind w:left="155" w:right="851" w:firstLine="1351"/>
        <w:rPr>
          <w:sz w:val="18"/>
        </w:rPr>
      </w:pPr>
      <w:r>
        <w:rPr>
          <w:sz w:val="18"/>
        </w:rPr>
        <w:t xml:space="preserve">If your account is with a foreign bank that has an account with a bank located within the United States, the U.S. bank may be designated as the receiving bank. The recipient's name and account number shall identify the foreign bank, and transfer instructions to supplier's account must be specified in (b) </w:t>
      </w:r>
      <w:r>
        <w:rPr>
          <w:b/>
          <w:sz w:val="18"/>
          <w:u w:val="single"/>
        </w:rPr>
        <w:t>OR</w:t>
      </w:r>
      <w:r>
        <w:rPr>
          <w:b/>
          <w:sz w:val="18"/>
        </w:rPr>
        <w:t xml:space="preserve"> </w:t>
      </w:r>
      <w:r>
        <w:rPr>
          <w:sz w:val="18"/>
        </w:rPr>
        <w:t>(c)</w:t>
      </w:r>
      <w:r>
        <w:rPr>
          <w:spacing w:val="-4"/>
          <w:sz w:val="18"/>
        </w:rPr>
        <w:t xml:space="preserve"> </w:t>
      </w:r>
      <w:r>
        <w:rPr>
          <w:sz w:val="18"/>
        </w:rPr>
        <w:t>above.</w:t>
      </w:r>
    </w:p>
    <w:p w14:paraId="7A37AB00" w14:textId="77777777" w:rsidR="001C37D5" w:rsidRDefault="00EB4F66" w:rsidP="00F13190">
      <w:pPr>
        <w:pStyle w:val="ListParagraph"/>
        <w:numPr>
          <w:ilvl w:val="1"/>
          <w:numId w:val="107"/>
        </w:numPr>
        <w:tabs>
          <w:tab w:val="left" w:pos="1810"/>
        </w:tabs>
        <w:spacing w:line="278" w:lineRule="auto"/>
        <w:ind w:left="155" w:right="785" w:firstLine="1351"/>
        <w:rPr>
          <w:sz w:val="18"/>
        </w:rPr>
      </w:pPr>
      <w:r>
        <w:rPr>
          <w:sz w:val="18"/>
        </w:rPr>
        <w:t>The Third Party information supplied in (c) above will be located in the first RMT segment of the CTX payment information sent to the receiving</w:t>
      </w:r>
      <w:r>
        <w:rPr>
          <w:spacing w:val="-3"/>
          <w:sz w:val="18"/>
        </w:rPr>
        <w:t xml:space="preserve"> </w:t>
      </w:r>
      <w:r>
        <w:rPr>
          <w:sz w:val="18"/>
        </w:rPr>
        <w:t>bank.</w:t>
      </w:r>
    </w:p>
    <w:p w14:paraId="44A81E01" w14:textId="77777777" w:rsidR="001C37D5" w:rsidRDefault="00EB4F66" w:rsidP="00F13190">
      <w:pPr>
        <w:pStyle w:val="ListParagraph"/>
        <w:numPr>
          <w:ilvl w:val="0"/>
          <w:numId w:val="107"/>
        </w:numPr>
        <w:tabs>
          <w:tab w:val="left" w:pos="1498"/>
        </w:tabs>
        <w:spacing w:line="207" w:lineRule="exact"/>
        <w:ind w:left="1497" w:hanging="262"/>
        <w:rPr>
          <w:sz w:val="18"/>
        </w:rPr>
      </w:pPr>
      <w:r>
        <w:rPr>
          <w:sz w:val="18"/>
        </w:rPr>
        <w:t>Notwithstanding any other provision of the contract, the requirements of this clause shall</w:t>
      </w:r>
      <w:r>
        <w:rPr>
          <w:spacing w:val="-19"/>
          <w:sz w:val="18"/>
        </w:rPr>
        <w:t xml:space="preserve"> </w:t>
      </w:r>
      <w:r>
        <w:rPr>
          <w:sz w:val="18"/>
        </w:rPr>
        <w:t>control.</w:t>
      </w:r>
    </w:p>
    <w:p w14:paraId="0093E1B6" w14:textId="77777777" w:rsidR="001C37D5" w:rsidRDefault="001C37D5">
      <w:pPr>
        <w:pStyle w:val="BodyText"/>
        <w:rPr>
          <w:sz w:val="20"/>
        </w:rPr>
      </w:pPr>
    </w:p>
    <w:p w14:paraId="4446B252" w14:textId="77777777" w:rsidR="001C37D5" w:rsidRDefault="001C37D5">
      <w:pPr>
        <w:pStyle w:val="BodyText"/>
        <w:spacing w:before="5"/>
        <w:rPr>
          <w:sz w:val="22"/>
        </w:rPr>
      </w:pPr>
    </w:p>
    <w:p w14:paraId="6733DE43" w14:textId="7DAFDCCC" w:rsidR="001C37D5" w:rsidRDefault="00EB4F66" w:rsidP="001842A2">
      <w:pPr>
        <w:pStyle w:val="TableParagraph"/>
        <w:ind w:left="1440" w:hanging="1440"/>
        <w:rPr>
          <w:b/>
          <w:bCs/>
          <w:sz w:val="18"/>
          <w:szCs w:val="18"/>
        </w:rPr>
      </w:pPr>
      <w:r w:rsidRPr="001842A2">
        <w:rPr>
          <w:b/>
          <w:bCs/>
          <w:sz w:val="18"/>
          <w:szCs w:val="18"/>
        </w:rPr>
        <w:t>G-0003</w:t>
      </w:r>
      <w:r w:rsidRPr="001842A2">
        <w:rPr>
          <w:b/>
          <w:bCs/>
          <w:spacing w:val="44"/>
          <w:sz w:val="18"/>
          <w:szCs w:val="18"/>
        </w:rPr>
        <w:t xml:space="preserve"> </w:t>
      </w:r>
      <w:r w:rsidRPr="001842A2">
        <w:rPr>
          <w:b/>
          <w:bCs/>
          <w:sz w:val="18"/>
          <w:szCs w:val="18"/>
        </w:rPr>
        <w:t>G9.07-5</w:t>
      </w:r>
      <w:r w:rsidRPr="001842A2">
        <w:rPr>
          <w:b/>
          <w:bCs/>
          <w:sz w:val="18"/>
          <w:szCs w:val="18"/>
        </w:rPr>
        <w:tab/>
        <w:t>ELECTRONIC TRANSFER OF FUNDS PAYMENTS – FEDERAL RESERVE</w:t>
      </w:r>
      <w:r w:rsidRPr="001842A2">
        <w:rPr>
          <w:b/>
          <w:bCs/>
          <w:spacing w:val="-25"/>
          <w:sz w:val="18"/>
          <w:szCs w:val="18"/>
        </w:rPr>
        <w:t xml:space="preserve"> </w:t>
      </w:r>
      <w:r w:rsidRPr="001842A2">
        <w:rPr>
          <w:b/>
          <w:bCs/>
          <w:sz w:val="18"/>
          <w:szCs w:val="18"/>
        </w:rPr>
        <w:t>WIRE TRANSFER SYSTEM (DLA ENERGY JAN</w:t>
      </w:r>
      <w:r w:rsidRPr="001842A2">
        <w:rPr>
          <w:b/>
          <w:bCs/>
          <w:spacing w:val="1"/>
          <w:sz w:val="18"/>
          <w:szCs w:val="18"/>
        </w:rPr>
        <w:t xml:space="preserve"> </w:t>
      </w:r>
      <w:r w:rsidRPr="001842A2">
        <w:rPr>
          <w:b/>
          <w:bCs/>
          <w:sz w:val="18"/>
          <w:szCs w:val="18"/>
        </w:rPr>
        <w:t>2012)</w:t>
      </w:r>
    </w:p>
    <w:p w14:paraId="5EB66A01" w14:textId="77777777" w:rsidR="001842A2" w:rsidRPr="001842A2" w:rsidRDefault="001842A2" w:rsidP="001842A2">
      <w:pPr>
        <w:pStyle w:val="TableParagraph"/>
        <w:ind w:left="1440" w:hanging="1440"/>
        <w:rPr>
          <w:b/>
          <w:bCs/>
          <w:sz w:val="18"/>
          <w:szCs w:val="18"/>
        </w:rPr>
      </w:pPr>
    </w:p>
    <w:p w14:paraId="4BE299EA" w14:textId="77777777" w:rsidR="001C37D5" w:rsidRDefault="00EB4F66" w:rsidP="00F13190">
      <w:pPr>
        <w:pStyle w:val="ListParagraph"/>
        <w:numPr>
          <w:ilvl w:val="0"/>
          <w:numId w:val="106"/>
        </w:numPr>
        <w:tabs>
          <w:tab w:val="left" w:pos="492"/>
        </w:tabs>
        <w:spacing w:line="360" w:lineRule="auto"/>
        <w:ind w:left="155" w:right="641" w:firstLine="45"/>
        <w:jc w:val="left"/>
        <w:rPr>
          <w:sz w:val="18"/>
        </w:rPr>
      </w:pPr>
      <w:r>
        <w:rPr>
          <w:sz w:val="18"/>
        </w:rPr>
        <w:t>The</w:t>
      </w:r>
      <w:r>
        <w:rPr>
          <w:spacing w:val="-3"/>
          <w:sz w:val="18"/>
        </w:rPr>
        <w:t xml:space="preserve"> </w:t>
      </w:r>
      <w:r>
        <w:rPr>
          <w:sz w:val="18"/>
        </w:rPr>
        <w:t>Contractor</w:t>
      </w:r>
      <w:r>
        <w:rPr>
          <w:spacing w:val="-4"/>
          <w:sz w:val="18"/>
        </w:rPr>
        <w:t xml:space="preserve"> </w:t>
      </w:r>
      <w:r>
        <w:rPr>
          <w:sz w:val="18"/>
        </w:rPr>
        <w:t>shall</w:t>
      </w:r>
      <w:r>
        <w:rPr>
          <w:spacing w:val="-2"/>
          <w:sz w:val="18"/>
        </w:rPr>
        <w:t xml:space="preserve"> </w:t>
      </w:r>
      <w:r>
        <w:rPr>
          <w:sz w:val="18"/>
        </w:rPr>
        <w:t>supply</w:t>
      </w:r>
      <w:r>
        <w:rPr>
          <w:spacing w:val="-6"/>
          <w:sz w:val="18"/>
        </w:rPr>
        <w:t xml:space="preserve"> </w:t>
      </w:r>
      <w:r>
        <w:rPr>
          <w:sz w:val="18"/>
        </w:rPr>
        <w:t>the</w:t>
      </w:r>
      <w:r>
        <w:rPr>
          <w:spacing w:val="-3"/>
          <w:sz w:val="18"/>
        </w:rPr>
        <w:t xml:space="preserve"> </w:t>
      </w:r>
      <w:r>
        <w:rPr>
          <w:sz w:val="18"/>
        </w:rPr>
        <w:t>following</w:t>
      </w:r>
      <w:r>
        <w:rPr>
          <w:spacing w:val="-3"/>
          <w:sz w:val="18"/>
        </w:rPr>
        <w:t xml:space="preserve"> </w:t>
      </w:r>
      <w:r>
        <w:rPr>
          <w:sz w:val="18"/>
        </w:rPr>
        <w:t>information</w:t>
      </w:r>
      <w:r>
        <w:rPr>
          <w:spacing w:val="-1"/>
          <w:sz w:val="18"/>
        </w:rPr>
        <w:t xml:space="preserve"> </w:t>
      </w:r>
      <w:r>
        <w:rPr>
          <w:sz w:val="18"/>
        </w:rPr>
        <w:t>to</w:t>
      </w:r>
      <w:r>
        <w:rPr>
          <w:spacing w:val="-1"/>
          <w:sz w:val="18"/>
        </w:rPr>
        <w:t xml:space="preserve"> </w:t>
      </w:r>
      <w:r>
        <w:rPr>
          <w:sz w:val="18"/>
        </w:rPr>
        <w:t>the</w:t>
      </w:r>
      <w:r>
        <w:rPr>
          <w:spacing w:val="-3"/>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no</w:t>
      </w:r>
      <w:r>
        <w:rPr>
          <w:spacing w:val="-1"/>
          <w:sz w:val="18"/>
        </w:rPr>
        <w:t xml:space="preserve"> </w:t>
      </w:r>
      <w:r>
        <w:rPr>
          <w:sz w:val="18"/>
        </w:rPr>
        <w:t>later</w:t>
      </w:r>
      <w:r>
        <w:rPr>
          <w:spacing w:val="-2"/>
          <w:sz w:val="18"/>
        </w:rPr>
        <w:t xml:space="preserve"> </w:t>
      </w:r>
      <w:r>
        <w:rPr>
          <w:sz w:val="18"/>
        </w:rPr>
        <w:t>than</w:t>
      </w:r>
      <w:r>
        <w:rPr>
          <w:spacing w:val="-3"/>
          <w:sz w:val="18"/>
        </w:rPr>
        <w:t xml:space="preserve"> </w:t>
      </w:r>
      <w:r>
        <w:rPr>
          <w:sz w:val="18"/>
        </w:rPr>
        <w:t>5</w:t>
      </w:r>
      <w:r>
        <w:rPr>
          <w:spacing w:val="-2"/>
          <w:sz w:val="18"/>
        </w:rPr>
        <w:t xml:space="preserve"> </w:t>
      </w:r>
      <w:r>
        <w:rPr>
          <w:sz w:val="18"/>
        </w:rPr>
        <w:t>days after</w:t>
      </w:r>
      <w:r>
        <w:rPr>
          <w:spacing w:val="-2"/>
          <w:sz w:val="18"/>
        </w:rPr>
        <w:t xml:space="preserve"> </w:t>
      </w:r>
      <w:r>
        <w:rPr>
          <w:sz w:val="18"/>
        </w:rPr>
        <w:t>contract</w:t>
      </w:r>
      <w:r>
        <w:rPr>
          <w:spacing w:val="-2"/>
          <w:sz w:val="18"/>
        </w:rPr>
        <w:t xml:space="preserve"> </w:t>
      </w:r>
      <w:r>
        <w:rPr>
          <w:sz w:val="18"/>
        </w:rPr>
        <w:t>award</w:t>
      </w:r>
      <w:r>
        <w:rPr>
          <w:spacing w:val="-1"/>
          <w:sz w:val="18"/>
        </w:rPr>
        <w:t xml:space="preserve"> </w:t>
      </w:r>
      <w:r>
        <w:rPr>
          <w:sz w:val="18"/>
        </w:rPr>
        <w:t>and</w:t>
      </w:r>
      <w:r>
        <w:rPr>
          <w:spacing w:val="-1"/>
          <w:sz w:val="18"/>
        </w:rPr>
        <w:t xml:space="preserve"> </w:t>
      </w:r>
      <w:r>
        <w:rPr>
          <w:sz w:val="18"/>
        </w:rPr>
        <w:t xml:space="preserve">before </w:t>
      </w:r>
      <w:r>
        <w:rPr>
          <w:sz w:val="18"/>
        </w:rPr>
        <w:lastRenderedPageBreak/>
        <w:t>submission of the first request for payment. The bank designated as the receiving bank must be capable of receiving Federal wire transactions via either a SWIFT Code or an</w:t>
      </w:r>
      <w:r>
        <w:rPr>
          <w:spacing w:val="-7"/>
          <w:sz w:val="18"/>
        </w:rPr>
        <w:t xml:space="preserve"> </w:t>
      </w:r>
      <w:r>
        <w:rPr>
          <w:sz w:val="18"/>
        </w:rPr>
        <w:t>IBAN.</w:t>
      </w:r>
    </w:p>
    <w:p w14:paraId="4F377D39" w14:textId="11C0E8A0" w:rsidR="001C37D5" w:rsidRDefault="00EB4F66" w:rsidP="00F13190">
      <w:pPr>
        <w:pStyle w:val="ListParagraph"/>
        <w:numPr>
          <w:ilvl w:val="0"/>
          <w:numId w:val="106"/>
        </w:numPr>
        <w:tabs>
          <w:tab w:val="left" w:pos="1179"/>
        </w:tabs>
        <w:spacing w:line="288" w:lineRule="auto"/>
        <w:ind w:left="155" w:right="788" w:firstLine="720"/>
        <w:jc w:val="left"/>
        <w:rPr>
          <w:sz w:val="18"/>
        </w:rPr>
      </w:pPr>
      <w:r>
        <w:rPr>
          <w:sz w:val="18"/>
        </w:rPr>
        <w:t xml:space="preserve">Any change by the Contractor in the designation of the bank account to receive electronic transfer of funds in accordance with this contract </w:t>
      </w:r>
      <w:r w:rsidR="003A2993">
        <w:rPr>
          <w:sz w:val="18"/>
        </w:rPr>
        <w:t>text must</w:t>
      </w:r>
      <w:r>
        <w:rPr>
          <w:sz w:val="18"/>
        </w:rPr>
        <w:t xml:space="preserve"> be received by the Contracting Officer no later than 30 days prior to the date the change is to become effective.</w:t>
      </w:r>
    </w:p>
    <w:p w14:paraId="1ECBDE08" w14:textId="77777777" w:rsidR="001C37D5" w:rsidRDefault="00EB4F66" w:rsidP="00F13190">
      <w:pPr>
        <w:pStyle w:val="ListParagraph"/>
        <w:numPr>
          <w:ilvl w:val="0"/>
          <w:numId w:val="106"/>
        </w:numPr>
        <w:tabs>
          <w:tab w:val="left" w:pos="1167"/>
        </w:tabs>
        <w:spacing w:line="201" w:lineRule="exact"/>
        <w:ind w:left="1166" w:hanging="292"/>
        <w:jc w:val="left"/>
        <w:rPr>
          <w:sz w:val="18"/>
        </w:rPr>
      </w:pPr>
      <w:r>
        <w:rPr>
          <w:sz w:val="18"/>
        </w:rPr>
        <w:t>The electronic transfer of funds does not constitute an assignment of such funds in any form or</w:t>
      </w:r>
      <w:r>
        <w:rPr>
          <w:spacing w:val="-29"/>
          <w:sz w:val="18"/>
        </w:rPr>
        <w:t xml:space="preserve"> </w:t>
      </w:r>
      <w:r>
        <w:rPr>
          <w:sz w:val="18"/>
        </w:rPr>
        <w:t>fashion.</w:t>
      </w:r>
    </w:p>
    <w:p w14:paraId="0E11A915" w14:textId="77777777" w:rsidR="001C37D5" w:rsidRDefault="00EB4F66">
      <w:pPr>
        <w:pStyle w:val="Heading4"/>
        <w:spacing w:before="47"/>
        <w:ind w:left="875"/>
      </w:pPr>
      <w:r>
        <w:t>COMPLETE THE FOLLOWING INFORMATION (TYPE WRITTEN OR CLEAR PRINTING)</w:t>
      </w:r>
    </w:p>
    <w:p w14:paraId="56904BBE" w14:textId="77777777" w:rsidR="001C37D5" w:rsidRDefault="001C37D5">
      <w:pPr>
        <w:pStyle w:val="BodyText"/>
        <w:spacing w:before="9"/>
        <w:rPr>
          <w:b/>
          <w:sz w:val="24"/>
        </w:rPr>
      </w:pPr>
    </w:p>
    <w:p w14:paraId="78B68BF1" w14:textId="4A19077F" w:rsidR="001C37D5" w:rsidRDefault="007857D0">
      <w:pPr>
        <w:pStyle w:val="BodyText"/>
        <w:spacing w:line="285" w:lineRule="auto"/>
        <w:ind w:left="876" w:right="2657"/>
      </w:pPr>
      <w:r>
        <w:rPr>
          <w:noProof/>
        </w:rPr>
        <mc:AlternateContent>
          <mc:Choice Requires="wps">
            <w:drawing>
              <wp:anchor distT="0" distB="0" distL="114300" distR="114300" simplePos="0" relativeHeight="481421824" behindDoc="1" locked="0" layoutInCell="1" allowOverlap="1" wp14:anchorId="1AE3913E" wp14:editId="12FE8AA1">
                <wp:simplePos x="0" y="0"/>
                <wp:positionH relativeFrom="page">
                  <wp:posOffset>2421890</wp:posOffset>
                </wp:positionH>
                <wp:positionV relativeFrom="paragraph">
                  <wp:posOffset>118745</wp:posOffset>
                </wp:positionV>
                <wp:extent cx="3450590" cy="6350"/>
                <wp:effectExtent l="0" t="0" r="0" b="0"/>
                <wp:wrapNone/>
                <wp:docPr id="2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CD33A" id="Rectangle 26" o:spid="_x0000_s1026" style="position:absolute;margin-left:190.7pt;margin-top:9.35pt;width:271.7pt;height:.5pt;z-index:-2189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q4/AEAANsDAAAOAAAAZHJzL2Uyb0RvYy54bWysU8GO0zAQvSPxD5bvNG23LWzUdLXqahHS&#10;wq5Y+ICp4zQWjseM3abl6xk73VLghsjB8njGL++9GS9vDp0Ve03BoKvkZDSWQjuFtXHbSn79cv/m&#10;nRQhgqvBotOVPOogb1avXy17X+optmhrTYJBXCh7X8k2Rl8WRVCt7iCM0GvHyQapg8ghbYuaoGf0&#10;zhbT8XhR9Ei1J1Q6BD69G5JylfGbRqv42DRBR2ErydxiXimvm7QWqyWUWwLfGnWiAf/AogPj+Kdn&#10;qDuIIHZk/oLqjCIM2MSRwq7ApjFKZw2sZjL+Q81zC15nLWxO8Gebwv+DVZ/2TyRMXckpd8pBxz36&#10;zK6B21otpotkUO9DyXXP/omSxOAfUH0LwuG65TJ9S4R9q6FmWpNUX/x2IQWBr4pN/xFrhoddxOzV&#10;oaEuAbIL4pBbcjy3RB+iUHx4NZuP59fcOcW5xdU8d6yA8uWupxDfa+xE2lSSmHrGhv1DiIkLlC8l&#10;mTtaU98ba3NA283akthDGo78Zfos8bLMulTsMF0bENNJFpl0Df5ssD6yRsJhwvhF8KZF+iFFz9NV&#10;yfB9B6SlsB8c+3Q9mc3SOOZgNn875YAuM5vLDDjFUJWMUgzbdRxGeOfJbFv+0ySLdnjL3jYmC0++&#10;D6xOZHmCsh+naU8jehnnql9vcvUTAAD//wMAUEsDBBQABgAIAAAAIQA/w1Sz3wAAAAkBAAAPAAAA&#10;ZHJzL2Rvd25yZXYueG1sTI/BTsMwEETvSPyDtUjcqNMQaBLiVBSJIxItHNqbE2+TqPE6xG4b+Hq2&#10;JzjuzNPsTLGcbC9OOPrOkYL5LAKBVDvTUaPg8+P1LgXhgyaje0eo4Bs9LMvrq0Lnxp1pjadNaASH&#10;kM+1gjaEIZfS1y1a7WduQGJv70arA59jI82ozxxuexlH0aO0uiP+0OoBX1qsD5ujVbDK0tXXe0Jv&#10;P+tqh7ttdXiIx0ip25vp+QlEwCn8wXCpz9Wh5E6VO5Lxoldwn84TRtlIFyAYyOKEt1QsZAuQZSH/&#10;Lyh/AQAA//8DAFBLAQItABQABgAIAAAAIQC2gziS/gAAAOEBAAATAAAAAAAAAAAAAAAAAAAAAABb&#10;Q29udGVudF9UeXBlc10ueG1sUEsBAi0AFAAGAAgAAAAhADj9If/WAAAAlAEAAAsAAAAAAAAAAAAA&#10;AAAALwEAAF9yZWxzLy5yZWxzUEsBAi0AFAAGAAgAAAAhAOk16rj8AQAA2wMAAA4AAAAAAAAAAAAA&#10;AAAALgIAAGRycy9lMm9Eb2MueG1sUEsBAi0AFAAGAAgAAAAhAD/DVLPfAAAACQEAAA8AAAAAAAAA&#10;AAAAAAAAVgQAAGRycy9kb3ducmV2LnhtbFBLBQYAAAAABAAEAPMAAABiBQAAAAA=&#10;" fillcolor="black" stroked="f">
                <w10:wrap anchorx="page"/>
              </v:rect>
            </w:pict>
          </mc:Fallback>
        </mc:AlternateContent>
      </w:r>
      <w:r w:rsidR="00EB4F66">
        <w:t>RECIPIENT’S NAME:  |   |   |   |   |   |   |   |   |    |    |    |    |    |    |    |    |    |    |    |    |    |    |    |    |    | (DO NOT EXCEED 25</w:t>
      </w:r>
      <w:r w:rsidR="00EB4F66">
        <w:rPr>
          <w:spacing w:val="-4"/>
        </w:rPr>
        <w:t xml:space="preserve"> </w:t>
      </w:r>
      <w:r w:rsidR="00EB4F66">
        <w:t>CHARACTERS)</w:t>
      </w:r>
    </w:p>
    <w:p w14:paraId="0E23872D" w14:textId="77777777" w:rsidR="001C37D5" w:rsidRDefault="001C37D5">
      <w:pPr>
        <w:pStyle w:val="BodyText"/>
        <w:spacing w:before="10"/>
        <w:rPr>
          <w:sz w:val="21"/>
        </w:rPr>
      </w:pPr>
    </w:p>
    <w:p w14:paraId="04058F1C" w14:textId="77777777" w:rsidR="001C37D5" w:rsidRDefault="00EB4F66">
      <w:pPr>
        <w:tabs>
          <w:tab w:val="left" w:pos="2923"/>
          <w:tab w:val="left" w:pos="4094"/>
        </w:tabs>
        <w:ind w:left="876"/>
        <w:rPr>
          <w:b/>
          <w:sz w:val="18"/>
        </w:rPr>
      </w:pPr>
      <w:r>
        <w:rPr>
          <w:sz w:val="18"/>
        </w:rPr>
        <w:t>ORIGINATOR ABA:</w:t>
      </w:r>
      <w:r>
        <w:rPr>
          <w:sz w:val="18"/>
          <w:u w:val="single"/>
        </w:rPr>
        <w:t xml:space="preserve"> </w:t>
      </w:r>
      <w:r>
        <w:rPr>
          <w:sz w:val="18"/>
          <w:u w:val="single"/>
        </w:rPr>
        <w:tab/>
      </w:r>
      <w:r>
        <w:rPr>
          <w:b/>
          <w:sz w:val="18"/>
          <w:u w:val="single"/>
        </w:rPr>
        <w:t>044036205</w:t>
      </w:r>
      <w:r>
        <w:rPr>
          <w:b/>
          <w:sz w:val="18"/>
          <w:u w:val="single"/>
        </w:rPr>
        <w:tab/>
      </w:r>
      <w:r>
        <w:rPr>
          <w:b/>
          <w:sz w:val="18"/>
        </w:rPr>
        <w:t>(DLA ENERGY fill-in)</w:t>
      </w:r>
    </w:p>
    <w:p w14:paraId="644FDCC4" w14:textId="77777777" w:rsidR="001C37D5" w:rsidRDefault="001C37D5">
      <w:pPr>
        <w:pStyle w:val="BodyText"/>
        <w:spacing w:before="2"/>
        <w:rPr>
          <w:b/>
          <w:sz w:val="17"/>
        </w:rPr>
      </w:pPr>
    </w:p>
    <w:p w14:paraId="66D542DD" w14:textId="77777777" w:rsidR="001C37D5" w:rsidRDefault="00EB4F66">
      <w:pPr>
        <w:tabs>
          <w:tab w:val="left" w:pos="6945"/>
        </w:tabs>
        <w:spacing w:before="93"/>
        <w:ind w:left="876"/>
        <w:rPr>
          <w:b/>
          <w:sz w:val="18"/>
        </w:rPr>
      </w:pPr>
      <w:r>
        <w:rPr>
          <w:sz w:val="18"/>
        </w:rPr>
        <w:t>CONTRACT</w:t>
      </w:r>
      <w:r>
        <w:rPr>
          <w:spacing w:val="-5"/>
          <w:sz w:val="18"/>
        </w:rPr>
        <w:t xml:space="preserve"> </w:t>
      </w:r>
      <w:r>
        <w:rPr>
          <w:sz w:val="18"/>
        </w:rPr>
        <w:t>NUMBER:</w:t>
      </w:r>
      <w:r>
        <w:rPr>
          <w:sz w:val="18"/>
          <w:u w:val="single"/>
        </w:rPr>
        <w:t xml:space="preserve"> </w:t>
      </w:r>
      <w:r>
        <w:rPr>
          <w:sz w:val="18"/>
          <w:u w:val="single"/>
        </w:rPr>
        <w:tab/>
      </w:r>
      <w:r>
        <w:rPr>
          <w:b/>
          <w:sz w:val="18"/>
        </w:rPr>
        <w:t>(DLA ENERGY</w:t>
      </w:r>
      <w:r>
        <w:rPr>
          <w:b/>
          <w:spacing w:val="-1"/>
          <w:sz w:val="18"/>
        </w:rPr>
        <w:t xml:space="preserve"> </w:t>
      </w:r>
      <w:r>
        <w:rPr>
          <w:b/>
          <w:sz w:val="18"/>
        </w:rPr>
        <w:t>fill-in)</w:t>
      </w:r>
    </w:p>
    <w:p w14:paraId="1E72F533" w14:textId="77777777" w:rsidR="001C37D5" w:rsidRDefault="001C37D5">
      <w:pPr>
        <w:pStyle w:val="BodyText"/>
        <w:spacing w:before="1"/>
        <w:rPr>
          <w:b/>
          <w:sz w:val="17"/>
        </w:rPr>
      </w:pPr>
    </w:p>
    <w:p w14:paraId="3B3561FF" w14:textId="77777777" w:rsidR="001C37D5" w:rsidRDefault="00EB4F66">
      <w:pPr>
        <w:pStyle w:val="BodyText"/>
        <w:tabs>
          <w:tab w:val="left" w:pos="4790"/>
        </w:tabs>
        <w:spacing w:before="93"/>
        <w:ind w:left="876"/>
      </w:pPr>
      <w:r>
        <w:t>RECIPIENT’S CAGE</w:t>
      </w:r>
      <w:r>
        <w:rPr>
          <w:spacing w:val="-8"/>
        </w:rPr>
        <w:t xml:space="preserve"> </w:t>
      </w:r>
      <w:r>
        <w:t xml:space="preserve">CODE: </w:t>
      </w:r>
      <w:r>
        <w:rPr>
          <w:spacing w:val="1"/>
        </w:rPr>
        <w:t xml:space="preserve"> </w:t>
      </w:r>
      <w:r>
        <w:rPr>
          <w:u w:val="single"/>
        </w:rPr>
        <w:t xml:space="preserve"> </w:t>
      </w:r>
      <w:r>
        <w:rPr>
          <w:u w:val="single"/>
        </w:rPr>
        <w:tab/>
      </w:r>
    </w:p>
    <w:p w14:paraId="09FD3D85" w14:textId="77777777" w:rsidR="001C37D5" w:rsidRDefault="001C37D5">
      <w:pPr>
        <w:pStyle w:val="BodyText"/>
        <w:spacing w:before="2"/>
        <w:rPr>
          <w:sz w:val="17"/>
        </w:rPr>
      </w:pPr>
    </w:p>
    <w:p w14:paraId="532DCE8A" w14:textId="75FFBC9F" w:rsidR="001C37D5" w:rsidRDefault="004628E5">
      <w:pPr>
        <w:pStyle w:val="BodyText"/>
        <w:spacing w:before="92" w:line="576" w:lineRule="auto"/>
        <w:ind w:left="1596" w:right="7063"/>
      </w:pPr>
      <w:r>
        <w:t xml:space="preserve">[   ] </w:t>
      </w:r>
      <w:r w:rsidR="00EB4F66">
        <w:t xml:space="preserve">CHECKING TYPE </w:t>
      </w:r>
      <w:r w:rsidR="00EB4F66">
        <w:rPr>
          <w:spacing w:val="-7"/>
        </w:rPr>
        <w:t xml:space="preserve">22 </w:t>
      </w:r>
      <w:r>
        <w:rPr>
          <w:spacing w:val="-7"/>
        </w:rPr>
        <w:br/>
      </w:r>
      <w:r w:rsidR="00EB4F66">
        <w:t>[ ] SAVINGS TYPE</w:t>
      </w:r>
      <w:r w:rsidR="00EB4F66">
        <w:rPr>
          <w:spacing w:val="-2"/>
        </w:rPr>
        <w:t xml:space="preserve"> </w:t>
      </w:r>
      <w:r w:rsidR="00EB4F66">
        <w:t>32</w:t>
      </w:r>
    </w:p>
    <w:p w14:paraId="1F5958F4" w14:textId="77777777" w:rsidR="001C37D5" w:rsidRDefault="00EB4F66">
      <w:pPr>
        <w:pStyle w:val="BodyText"/>
        <w:tabs>
          <w:tab w:val="left" w:pos="6872"/>
        </w:tabs>
        <w:ind w:left="876"/>
      </w:pPr>
      <w:r>
        <w:t>RECIPIENT’S DUNS</w:t>
      </w:r>
      <w:r>
        <w:rPr>
          <w:spacing w:val="-11"/>
        </w:rPr>
        <w:t xml:space="preserve"> </w:t>
      </w:r>
      <w:r>
        <w:t xml:space="preserve">NUMBER: </w:t>
      </w:r>
      <w:r>
        <w:rPr>
          <w:spacing w:val="1"/>
        </w:rPr>
        <w:t xml:space="preserve"> </w:t>
      </w:r>
      <w:r>
        <w:rPr>
          <w:u w:val="single"/>
        </w:rPr>
        <w:t xml:space="preserve"> </w:t>
      </w:r>
      <w:r>
        <w:rPr>
          <w:u w:val="single"/>
        </w:rPr>
        <w:tab/>
      </w:r>
    </w:p>
    <w:p w14:paraId="41B653CB" w14:textId="77777777" w:rsidR="001C37D5" w:rsidRDefault="001C37D5">
      <w:pPr>
        <w:pStyle w:val="BodyText"/>
        <w:spacing w:before="2"/>
        <w:rPr>
          <w:sz w:val="17"/>
        </w:rPr>
      </w:pPr>
    </w:p>
    <w:p w14:paraId="0AB973B5" w14:textId="1A262AA6" w:rsidR="001C37D5" w:rsidRDefault="007857D0">
      <w:pPr>
        <w:pStyle w:val="BodyText"/>
        <w:spacing w:before="93" w:line="290" w:lineRule="auto"/>
        <w:ind w:left="876" w:right="1193"/>
      </w:pPr>
      <w:r>
        <w:rPr>
          <w:noProof/>
        </w:rPr>
        <mc:AlternateContent>
          <mc:Choice Requires="wps">
            <w:drawing>
              <wp:anchor distT="0" distB="0" distL="114300" distR="114300" simplePos="0" relativeHeight="481422336" behindDoc="1" locked="0" layoutInCell="1" allowOverlap="1" wp14:anchorId="2747C83A" wp14:editId="55AAF281">
                <wp:simplePos x="0" y="0"/>
                <wp:positionH relativeFrom="page">
                  <wp:posOffset>2945765</wp:posOffset>
                </wp:positionH>
                <wp:positionV relativeFrom="paragraph">
                  <wp:posOffset>177800</wp:posOffset>
                </wp:positionV>
                <wp:extent cx="3860165" cy="6350"/>
                <wp:effectExtent l="0" t="0" r="0" b="0"/>
                <wp:wrapNone/>
                <wp:docPr id="2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01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F0164" id="Rectangle 25" o:spid="_x0000_s1026" style="position:absolute;margin-left:231.95pt;margin-top:14pt;width:303.95pt;height:.5pt;z-index:-2189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8r8/QEAANsDAAAOAAAAZHJzL2Uyb0RvYy54bWysU8GO0zAQvSPxD5bvNEm37S5R09Wqq0VI&#10;C6xY+ADHcRILx2PGbtPy9YydbilwQ+RgeTwzL+89j9e3h8GwvUKvwVa8mOWcKSuh0bar+NcvD29u&#10;OPNB2EYYsKriR+X57eb1q/XoSjWHHkyjkBGI9eXoKt6H4Mos87JXg/AzcMpSsgUcRKAQu6xBMRL6&#10;YLJ5nq+yEbBxCFJ5T6f3U5JvEn7bKhk+ta1XgZmKE7eQVkxrHddssxZlh8L1Wp5oiH9gMQht6adn&#10;qHsRBNuh/gtq0BLBQxtmEoYM2lZLlTSQmiL/Q81zL5xKWsgc7842+f8HKz/un5DppuLza86sGOiO&#10;PpNrwnZGsfkyGjQ6X1Lds3vCKNG7R5DfPLOw7alM3SHC2CvREK0i1me/NcTAUyurxw/QELzYBUhe&#10;HVocIiC5wA7pSo7nK1GHwCQdXt2s8mK15ExSbnW1TDeWifKl16EP7xQMLG4qjkQ9YYv9ow+Riyhf&#10;ShJ3MLp50MakALt6a5DtRRyO9CX6JPGyzNhYbCG2TYjxJImMuiZ/amiOpBFhmjB6EbTpAX9wNtJ0&#10;Vdx/3wlUnJn3lnx6WywWcRxTsFhezynAy0x9mRFWElTFA2fTdhumEd451F1PfyqSaAt35G2rk/Do&#10;+8TqRJYmKPlxmvY4opdxqvr1Jjc/AQAA//8DAFBLAwQUAAYACAAAACEAJkAbyN8AAAAKAQAADwAA&#10;AGRycy9kb3ducmV2LnhtbEyPwU7DMAyG70i8Q2QkbixZGaMtTSeGxBGJDQ7sljamrdY4pcm2wtPj&#10;neBo+9Pv7y9Wk+vFEcfQedIwnykQSLW3HTUa3t+eb1IQIRqypveEGr4xwKq8vChMbv2JNnjcxkZw&#10;CIXcaGhjHHIpQ92iM2HmByS+ffrRmcjj2Eg7mhOHu14mSi2lMx3xh9YM+NRivd8enIZ1lq6/Xhf0&#10;8rOpdrj7qPZ3yai0vr6aHh9ARJziHwxnfVaHkp0qfyAbRK9hsbzNGNWQpNzpDKj7OZepeJMpkGUh&#10;/1cofwEAAP//AwBQSwECLQAUAAYACAAAACEAtoM4kv4AAADhAQAAEwAAAAAAAAAAAAAAAAAAAAAA&#10;W0NvbnRlbnRfVHlwZXNdLnhtbFBLAQItABQABgAIAAAAIQA4/SH/1gAAAJQBAAALAAAAAAAAAAAA&#10;AAAAAC8BAABfcmVscy8ucmVsc1BLAQItABQABgAIAAAAIQDcs8r8/QEAANsDAAAOAAAAAAAAAAAA&#10;AAAAAC4CAABkcnMvZTJvRG9jLnhtbFBLAQItABQABgAIAAAAIQAmQBvI3wAAAAoBAAAPAAAAAAAA&#10;AAAAAAAAAFcEAABkcnMvZG93bnJldi54bWxQSwUGAAAAAAQABADzAAAAYwUAAAAA&#10;" fillcolor="black" stroked="f">
                <w10:wrap anchorx="page"/>
              </v:rect>
            </w:pict>
          </mc:Fallback>
        </mc:AlternateContent>
      </w:r>
      <w:r w:rsidR="00EB4F66">
        <w:t>BENEFICIARY’S BANK NAME:  |   |   |   |   |   |   |   |   |    |    |    |    |    |    |    |    |    |    |    |    |    |    |    |    |    |    |    |    | (DO NOT EXCEED 29</w:t>
      </w:r>
      <w:r w:rsidR="00EB4F66">
        <w:rPr>
          <w:spacing w:val="-4"/>
        </w:rPr>
        <w:t xml:space="preserve"> </w:t>
      </w:r>
      <w:r w:rsidR="00EB4F66">
        <w:t>CHARACTERS)</w:t>
      </w:r>
    </w:p>
    <w:p w14:paraId="07989BE2" w14:textId="77777777" w:rsidR="001C37D5" w:rsidRDefault="001C37D5">
      <w:pPr>
        <w:pStyle w:val="BodyText"/>
        <w:spacing w:before="4"/>
        <w:rPr>
          <w:sz w:val="21"/>
        </w:rPr>
      </w:pPr>
    </w:p>
    <w:p w14:paraId="5FD63B36" w14:textId="0FAD6D08" w:rsidR="001C37D5" w:rsidRDefault="007857D0" w:rsidP="009952DF">
      <w:pPr>
        <w:pStyle w:val="BodyText"/>
        <w:spacing w:line="285" w:lineRule="auto"/>
        <w:ind w:left="876" w:right="1716"/>
      </w:pPr>
      <w:r>
        <w:rPr>
          <w:noProof/>
        </w:rPr>
        <mc:AlternateContent>
          <mc:Choice Requires="wps">
            <w:drawing>
              <wp:anchor distT="0" distB="0" distL="114300" distR="114300" simplePos="0" relativeHeight="481422848" behindDoc="1" locked="0" layoutInCell="1" allowOverlap="1" wp14:anchorId="07D9153E" wp14:editId="6F85C123">
                <wp:simplePos x="0" y="0"/>
                <wp:positionH relativeFrom="page">
                  <wp:posOffset>3130550</wp:posOffset>
                </wp:positionH>
                <wp:positionV relativeFrom="paragraph">
                  <wp:posOffset>118745</wp:posOffset>
                </wp:positionV>
                <wp:extent cx="3450590" cy="6350"/>
                <wp:effectExtent l="0" t="0" r="0" b="0"/>
                <wp:wrapNone/>
                <wp:docPr id="2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041A7" id="Rectangle 24" o:spid="_x0000_s1026" style="position:absolute;margin-left:246.5pt;margin-top:9.35pt;width:271.7pt;height:.5pt;z-index:-2189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c2o/QEAANsDAAAOAAAAZHJzL2Uyb0RvYy54bWysU8GO0zAQvSPxD5bvNG23LWzUdLXqahHS&#10;wq5Y+ICp4zQWjseM3abl6xk73VLghsjB8njGL++9GS9vDp0Ve03BoKvkZDSWQjuFtXHbSn79cv/m&#10;nRQhgqvBotOVPOogb1avXy17X+optmhrTYJBXCh7X8k2Rl8WRVCt7iCM0GvHyQapg8ghbYuaoGf0&#10;zhbT8XhR9Ei1J1Q6BD69G5JylfGbRqv42DRBR2ErydxiXimvm7QWqyWUWwLfGnWiAf/AogPj+Kdn&#10;qDuIIHZk/oLqjCIM2MSRwq7ApjFKZw2sZjL+Q81zC15nLWxO8Gebwv+DVZ/2TyRMXcnpQgoHHffo&#10;M7sGbmu1mM6SQb0PJdc9+ydKEoN/QPUtCIfrlsv0LRH2rYaaaU1SffHbhRQEvio2/UesGR52EbNX&#10;h4a6BMguiENuyfHcEn2IQvHh1Ww+nl9z5xTnFlfz3LECype7nkJ8r7ETaVNJYuoZG/YPISYuUL6U&#10;ZO5oTX1vrM0BbTdrS2IPaTjyl+mzxMsy61Kxw3RtQEwnWWTSNfizwfrIGgmHCeMXwZsW6YcUPU9X&#10;JcP3HZCWwn5w7NP1ZDZL45iD2fztlAO6zGwuM+AUQ1UySjFs13EY4Z0ns235T5Ms2uEte9uYLDz5&#10;PrA6keUJyn6cpj2N6GWcq369ydVPAAAA//8DAFBLAwQUAAYACAAAACEA3AhyaeAAAAAKAQAADwAA&#10;AGRycy9kb3ducmV2LnhtbEyPwU7DMBBE70j8g7VI3KhNG9okjVNRJI5ItHCgNyfeJlHjdbDdNvD1&#10;uKdy29GMZt8Uq9H07ITOd5YkPE4EMKTa6o4aCZ8frw8pMB8UadVbQgk/6GFV3t4UKtf2TBs8bUPD&#10;Ygn5XEloQxhyzn3dolF+Ygek6O2tMypE6RqunTrHctPzqRBzblRH8UOrBnxpsT5sj0bCOkvX3+8J&#10;vf1uqh3uvqrD09QJKe/vxuclsIBjuIbhgh/RoYxMlT2S9qyXkGSzuCVEI10AuwTEbJ4Aq+KVLYCX&#10;Bf8/ofwDAAD//wMAUEsBAi0AFAAGAAgAAAAhALaDOJL+AAAA4QEAABMAAAAAAAAAAAAAAAAAAAAA&#10;AFtDb250ZW50X1R5cGVzXS54bWxQSwECLQAUAAYACAAAACEAOP0h/9YAAACUAQAACwAAAAAAAAAA&#10;AAAAAAAvAQAAX3JlbHMvLnJlbHNQSwECLQAUAAYACAAAACEAjO3NqP0BAADbAwAADgAAAAAAAAAA&#10;AAAAAAAuAgAAZHJzL2Uyb0RvYy54bWxQSwECLQAUAAYACAAAACEA3AhyaeAAAAAKAQAADwAAAAAA&#10;AAAAAAAAAABXBAAAZHJzL2Rvd25yZXYueG1sUEsFBgAAAAAEAAQA8wAAAGQFAAAAAA==&#10;" fillcolor="black" stroked="f">
                <w10:wrap anchorx="page"/>
              </v:rect>
            </w:pict>
          </mc:Fallback>
        </mc:AlternateContent>
      </w:r>
      <w:r w:rsidR="00EB4F66">
        <w:t>BENEFICIARY’S BANK ADDRESS:  |   |   |   |   |   |   |   |    |    |    |    |    |    |    |    |    |    |    |    |    |    |    |    |    |    | (DO NOT EXCEED 25</w:t>
      </w:r>
      <w:r w:rsidR="00EB4F66">
        <w:rPr>
          <w:spacing w:val="-4"/>
        </w:rPr>
        <w:t xml:space="preserve"> </w:t>
      </w:r>
      <w:r w:rsidR="00EB4F66">
        <w:t>CHARACTERS)</w:t>
      </w:r>
      <w:r w:rsidR="009952DF">
        <w:t xml:space="preserve">   </w:t>
      </w:r>
      <w:r>
        <w:rPr>
          <w:noProof/>
        </w:rPr>
        <mc:AlternateContent>
          <mc:Choice Requires="wps">
            <w:drawing>
              <wp:anchor distT="0" distB="0" distL="114300" distR="114300" simplePos="0" relativeHeight="481423360" behindDoc="1" locked="0" layoutInCell="1" allowOverlap="1" wp14:anchorId="2E109988" wp14:editId="4214A443">
                <wp:simplePos x="0" y="0"/>
                <wp:positionH relativeFrom="page">
                  <wp:posOffset>1767840</wp:posOffset>
                </wp:positionH>
                <wp:positionV relativeFrom="paragraph">
                  <wp:posOffset>173355</wp:posOffset>
                </wp:positionV>
                <wp:extent cx="3450590" cy="6350"/>
                <wp:effectExtent l="0" t="0" r="0" b="0"/>
                <wp:wrapNone/>
                <wp:docPr id="2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47F5E" id="Rectangle 23" o:spid="_x0000_s1026" style="position:absolute;margin-left:139.2pt;margin-top:13.65pt;width:271.7pt;height:.5pt;z-index:-2189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1//AEAANsDAAAOAAAAZHJzL2Uyb0RvYy54bWysU9uO0zAQfUfiHyy/0/S6sFHT1aqrRUgL&#10;u2LhA6aO01g4HjN2m5avZ+x0S4E3RB4sj2d8cs6Z8fLm0Fmx1xQMukpORmMptFNYG7et5Ncv92/e&#10;SREiuBosOl3Jow7yZvX61bL3pZ5ii7bWJBjEhbL3lWxj9GVRBNXqDsIIvXacbJA6iBzStqgJekbv&#10;bDEdj6+KHqn2hEqHwKd3Q1KuMn7TaBUfmyboKGwlmVvMK+V1k9ZitYRyS+Bbo0404B9YdGAc//QM&#10;dQcRxI7MX1CdUYQBmzhS2BXYNEbprIHVTMZ/qHluweushc0J/mxT+H+w6tP+iYSpKzldSOGg4x59&#10;ZtfAba0W01kyqPeh5Lpn/0RJYvAPqL4F4XDdcpm+JcK+1VAzrUmqL367kILAV8Wm/4g1w8MuYvbq&#10;0FCXANkFccgtOZ5bog9RKD6czRfjxTV3TnHuarbIHSugfLnrKcT3GjuRNpUkpp6xYf8QYuIC5UtJ&#10;5o7W1PfG2hzQdrO2JPaQhiN/mT5LvCyzLhU7TNcGxHSSRSZdgz8brI+skXCYMH4RvGmRfkjR83RV&#10;MnzfAWkp7AfHPl1P5vM0jjmYL95OOaDLzOYyA04xVCWjFMN2HYcR3nky25b/NMmiHd6yt43JwpPv&#10;A6sTWZ6g7Mdp2tOIXsa56tebXP0EAAD//wMAUEsDBBQABgAIAAAAIQBkZ8HY3wAAAAkBAAAPAAAA&#10;ZHJzL2Rvd25yZXYueG1sTI9BT8MwDIXvSPyHyEjcWLpuQFaaTgyJIxIbHLZb2pi2WuOUJtsKvx7v&#10;xG6239Pz9/Ll6DpxxCG0njRMJwkIpMrblmoNnx+vdwpEiIas6Tyhhh8MsCyur3KTWX+iNR43sRYc&#10;QiEzGpoY+0zKUDXoTJj4Hom1Lz84E3kdamkHc+Jw18k0SR6kMy3xh8b0+NJgtd8cnIbVQq2+3+f0&#10;9rsud7jblvv7dEi0vr0Zn59ARBzjvxnO+IwOBTOV/kA2iE5D+qjmbD0PMxBsUOmUu5R8UDOQRS4v&#10;GxR/AAAA//8DAFBLAQItABQABgAIAAAAIQC2gziS/gAAAOEBAAATAAAAAAAAAAAAAAAAAAAAAABb&#10;Q29udGVudF9UeXBlc10ueG1sUEsBAi0AFAAGAAgAAAAhADj9If/WAAAAlAEAAAsAAAAAAAAAAAAA&#10;AAAALwEAAF9yZWxzLy5yZWxzUEsBAi0AFAAGAAgAAAAhAGTb/X/8AQAA2wMAAA4AAAAAAAAAAAAA&#10;AAAALgIAAGRycy9lMm9Eb2MueG1sUEsBAi0AFAAGAAgAAAAhAGRnwdjfAAAACQEAAA8AAAAAAAAA&#10;AAAAAAAAVgQAAGRycy9kb3ducmV2LnhtbFBLBQYAAAAABAAEAPMAAABiBQAAAAA=&#10;" fillcolor="black" stroked="f">
                <w10:wrap anchorx="page"/>
              </v:rect>
            </w:pict>
          </mc:Fallback>
        </mc:AlternateContent>
      </w:r>
      <w:r w:rsidR="00EB4F66">
        <w:t>|   |   |   |   |   |   |   |    |    |    |   |    |    |    |    |    |    |    |    |    |    |    |    |    |    | (DO NOT EXCEED 25</w:t>
      </w:r>
      <w:r w:rsidR="00EB4F66">
        <w:rPr>
          <w:spacing w:val="-4"/>
        </w:rPr>
        <w:t xml:space="preserve"> </w:t>
      </w:r>
      <w:r w:rsidR="00EB4F66">
        <w:t>CHARACTERS)</w:t>
      </w:r>
    </w:p>
    <w:p w14:paraId="38AA77FC" w14:textId="77777777" w:rsidR="001C37D5" w:rsidRDefault="001C37D5">
      <w:pPr>
        <w:pStyle w:val="BodyText"/>
        <w:spacing w:before="4"/>
        <w:rPr>
          <w:sz w:val="21"/>
        </w:rPr>
      </w:pPr>
    </w:p>
    <w:p w14:paraId="7EC9D190" w14:textId="77777777" w:rsidR="001C37D5" w:rsidRDefault="00EB4F66">
      <w:pPr>
        <w:pStyle w:val="BodyText"/>
        <w:tabs>
          <w:tab w:val="left" w:pos="8073"/>
        </w:tabs>
        <w:ind w:left="876"/>
      </w:pPr>
      <w:r>
        <w:t>BENEFICIARY’S BANK ACCOUNT</w:t>
      </w:r>
      <w:r>
        <w:rPr>
          <w:spacing w:val="-11"/>
        </w:rPr>
        <w:t xml:space="preserve"> </w:t>
      </w:r>
      <w:r>
        <w:t xml:space="preserve">NUMBER: </w:t>
      </w:r>
      <w:r>
        <w:rPr>
          <w:spacing w:val="1"/>
        </w:rPr>
        <w:t xml:space="preserve"> </w:t>
      </w:r>
      <w:r>
        <w:rPr>
          <w:u w:val="single"/>
        </w:rPr>
        <w:t xml:space="preserve"> </w:t>
      </w:r>
      <w:r>
        <w:rPr>
          <w:u w:val="single"/>
        </w:rPr>
        <w:tab/>
      </w:r>
    </w:p>
    <w:p w14:paraId="1F798B68" w14:textId="77777777" w:rsidR="001C37D5" w:rsidRDefault="001C37D5">
      <w:pPr>
        <w:pStyle w:val="BodyText"/>
        <w:rPr>
          <w:sz w:val="17"/>
        </w:rPr>
      </w:pPr>
    </w:p>
    <w:p w14:paraId="14E5E5A2" w14:textId="2C73D8AB" w:rsidR="001C37D5" w:rsidRDefault="007857D0">
      <w:pPr>
        <w:pStyle w:val="BodyText"/>
        <w:spacing w:before="92" w:line="290" w:lineRule="auto"/>
        <w:ind w:left="1596" w:right="4290" w:hanging="720"/>
      </w:pPr>
      <w:r>
        <w:rPr>
          <w:noProof/>
        </w:rPr>
        <mc:AlternateContent>
          <mc:Choice Requires="wps">
            <w:drawing>
              <wp:anchor distT="0" distB="0" distL="114300" distR="114300" simplePos="0" relativeHeight="481423872" behindDoc="1" locked="0" layoutInCell="1" allowOverlap="1" wp14:anchorId="4DDEBE1D" wp14:editId="4A514FEB">
                <wp:simplePos x="0" y="0"/>
                <wp:positionH relativeFrom="page">
                  <wp:posOffset>3498850</wp:posOffset>
                </wp:positionH>
                <wp:positionV relativeFrom="paragraph">
                  <wp:posOffset>177165</wp:posOffset>
                </wp:positionV>
                <wp:extent cx="1530350" cy="6350"/>
                <wp:effectExtent l="0" t="0" r="0" b="0"/>
                <wp:wrapNone/>
                <wp:docPr id="2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31B2A" id="Rectangle 22" o:spid="_x0000_s1026" style="position:absolute;margin-left:275.5pt;margin-top:13.95pt;width:120.5pt;height:.5pt;z-index:-2189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60+QEAANsDAAAOAAAAZHJzL2Uyb0RvYy54bWysU9uO0zAQfUfiHyy/01y2XSBqulp1tQhp&#10;gRULH+A4TmLheMzYbVq+nrHTLQXeEHmwZjwzx3POTNY3h9GwvUKvwda8WOScKSuh1bav+dcv96/e&#10;cOaDsK0wYFXNj8rzm83LF+vJVaqEAUyrkBGI9dXkaj6E4Kos83JQo/ALcMpSsAMcRSAX+6xFMRH6&#10;aLIyz6+zCbB1CFJ5T7d3c5BvEn7XKRk+dZ1XgZmaU28hnZjOJp7ZZi2qHoUbtDy1If6hi1FoS4+e&#10;oe5EEGyH+i+oUUsED11YSBgz6DotVeJAbIr8DzZPg3AqcSFxvDvL5P8frPy4f0Sm25qXS86sGGlG&#10;n0k1YXujWFlGgSbnK8p7co8YKXr3APKbZxa2A6WpW0SYBiVaaquI+dlvBdHxVMqa6QO0BC92AZJW&#10;hw7HCEgqsEMayfE8EnUITNJlsbrKr1Y0OUmx62jFB0T1XOvQh3cKRhaNmiO1nrDF/sGHOfU5JfUO&#10;Rrf32pjkYN9sDbK9iMuRvhO6v0wzNiZbiGUzYrxJJCOvWZ8G2iNxRJg3jP4IMgbAH5xNtF019993&#10;AhVn5r0lnd4Wy2Vcx+QsV69LcvAy0lxGhJUEVfPA2Wxuw7zCO4e6H+ilIpG2cEvadjoRj7rPXZ2a&#10;pQ1K0p22Pa7opZ+yfv2Tm58AAAD//wMAUEsDBBQABgAIAAAAIQAwM2VP3wAAAAkBAAAPAAAAZHJz&#10;L2Rvd25yZXYueG1sTI/BTsMwEETvSPyDtUjcqNOI0CTEqSgSRyRaONCbEy9J1HgdbLcNfD3LCY47&#10;O5p5U61nO4oT+jA4UrBcJCCQWmcG6hS8vT7d5CBC1GT06AgVfGGAdX15UenSuDNt8bSLneAQCqVW&#10;0Mc4lVKGtkerw8JNSPz7cN7qyKfvpPH6zOF2lGmS3EmrB+KGXk/42GN72B2tgk2Rbz5fbun5e9vs&#10;cf/eHLLUJ0pdX80P9yAizvHPDL/4jA41MzXuSCaIUUGWLXlLVJCuChBsWBUpCw0LeQGyruT/BfUP&#10;AAAA//8DAFBLAQItABQABgAIAAAAIQC2gziS/gAAAOEBAAATAAAAAAAAAAAAAAAAAAAAAABbQ29u&#10;dGVudF9UeXBlc10ueG1sUEsBAi0AFAAGAAgAAAAhADj9If/WAAAAlAEAAAsAAAAAAAAAAAAAAAAA&#10;LwEAAF9yZWxzLy5yZWxzUEsBAi0AFAAGAAgAAAAhAOnanrT5AQAA2wMAAA4AAAAAAAAAAAAAAAAA&#10;LgIAAGRycy9lMm9Eb2MueG1sUEsBAi0AFAAGAAgAAAAhADAzZU/fAAAACQEAAA8AAAAAAAAAAAAA&#10;AAAAUwQAAGRycy9kb3ducmV2LnhtbFBLBQYAAAAABAAEAPMAAABfBQAAAAA=&#10;" fillcolor="black" stroked="f">
                <w10:wrap anchorx="page"/>
              </v:rect>
            </w:pict>
          </mc:Fallback>
        </mc:AlternateContent>
      </w:r>
      <w:r w:rsidR="00EB4F66">
        <w:t>BENEFICIARY’S BANK SWIFT NUMBER:  |  |  |  |  |   |   |   |   |   |   |   | (EITHER 8 OR 11 CHARACTERS</w:t>
      </w:r>
      <w:r w:rsidR="00EB4F66">
        <w:rPr>
          <w:spacing w:val="-1"/>
        </w:rPr>
        <w:t xml:space="preserve"> </w:t>
      </w:r>
      <w:r w:rsidR="00EB4F66">
        <w:t>ONLY)</w:t>
      </w:r>
    </w:p>
    <w:p w14:paraId="52A72AF4" w14:textId="77777777" w:rsidR="001C37D5" w:rsidRDefault="001C37D5">
      <w:pPr>
        <w:pStyle w:val="BodyText"/>
        <w:spacing w:before="4"/>
        <w:rPr>
          <w:sz w:val="21"/>
        </w:rPr>
      </w:pPr>
    </w:p>
    <w:p w14:paraId="7227A7D5" w14:textId="77777777" w:rsidR="001C37D5" w:rsidRDefault="00EB4F66">
      <w:pPr>
        <w:pStyle w:val="BodyText"/>
        <w:tabs>
          <w:tab w:val="left" w:pos="6416"/>
        </w:tabs>
        <w:ind w:left="1596"/>
      </w:pPr>
      <w:r>
        <w:t>IBAN</w:t>
      </w:r>
      <w:r>
        <w:rPr>
          <w:spacing w:val="-5"/>
        </w:rPr>
        <w:t xml:space="preserve"> </w:t>
      </w:r>
      <w:r>
        <w:t xml:space="preserve">NUMBER: </w:t>
      </w:r>
      <w:r>
        <w:rPr>
          <w:spacing w:val="1"/>
        </w:rPr>
        <w:t xml:space="preserve"> </w:t>
      </w:r>
      <w:r>
        <w:rPr>
          <w:u w:val="single"/>
        </w:rPr>
        <w:t xml:space="preserve"> </w:t>
      </w:r>
      <w:r>
        <w:rPr>
          <w:u w:val="single"/>
        </w:rPr>
        <w:tab/>
      </w:r>
    </w:p>
    <w:p w14:paraId="765E845F" w14:textId="77777777" w:rsidR="001C37D5" w:rsidRDefault="001C37D5">
      <w:pPr>
        <w:pStyle w:val="BodyText"/>
        <w:spacing w:before="2"/>
        <w:rPr>
          <w:sz w:val="17"/>
        </w:rPr>
      </w:pPr>
    </w:p>
    <w:p w14:paraId="2309233B" w14:textId="705FEB58" w:rsidR="001C37D5" w:rsidRDefault="007857D0">
      <w:pPr>
        <w:pStyle w:val="BodyText"/>
        <w:spacing w:before="93" w:line="285" w:lineRule="auto"/>
        <w:ind w:left="1596" w:right="688"/>
      </w:pPr>
      <w:r>
        <w:rPr>
          <w:noProof/>
        </w:rPr>
        <mc:AlternateContent>
          <mc:Choice Requires="wps">
            <w:drawing>
              <wp:anchor distT="0" distB="0" distL="114300" distR="114300" simplePos="0" relativeHeight="481424384" behindDoc="1" locked="0" layoutInCell="1" allowOverlap="1" wp14:anchorId="753031DA" wp14:editId="17C80B23">
                <wp:simplePos x="0" y="0"/>
                <wp:positionH relativeFrom="page">
                  <wp:posOffset>3698875</wp:posOffset>
                </wp:positionH>
                <wp:positionV relativeFrom="paragraph">
                  <wp:posOffset>177800</wp:posOffset>
                </wp:positionV>
                <wp:extent cx="842645" cy="6350"/>
                <wp:effectExtent l="0" t="0" r="0" b="0"/>
                <wp:wrapNone/>
                <wp:docPr id="2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64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4A058" id="Rectangle 21" o:spid="_x0000_s1026" style="position:absolute;margin-left:291.25pt;margin-top:14pt;width:66.35pt;height:.5pt;z-index:-2189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tG+wEAANoDAAAOAAAAZHJzL2Uyb0RvYy54bWysU8GO0zAQvSPxD5bvNE22LUvUdLXqahHS&#10;wq5Y+ADHcRILx2PGbtPy9YydbilwQ+RgeTwzL+89j9c3h8GwvUKvwVY8n805U1ZCo21X8a9f7t9c&#10;c+aDsI0wYFXFj8rzm83rV+vRlaqAHkyjkBGI9eXoKt6H4Mos87JXg/AzcMpSsgUcRKAQu6xBMRL6&#10;YLJiPl9lI2DjEKTynk7vpiTfJPy2VTI8tq1XgZmKE7eQVkxrHddssxZlh8L1Wp5oiH9gMQht6adn&#10;qDsRBNuh/gtq0BLBQxtmEoYM2lZLlTSQmnz+h5rnXjiVtJA53p1t8v8PVn7aPyHTTcWLK86sGOiO&#10;PpNrwnZGsSKPBo3Ol1T37J4wSvTuAeQ3zyxseypTt4gw9ko0RCvVZ781xMBTK6vHj9AQvNgFSF4d&#10;WhwiILnADulKjucrUYfAJB1eL4rVYsmZpNTqapkuLBPlS6tDH94rGFjcVByJeYIW+wcfiDqVvpQk&#10;6mB0c6+NSQF29dYg24s4G+mLaqnFX5YZG4stxLYpHU+SxihrsqeG5kgSEaYBowdBmx7wB2cjDVfF&#10;/fedQMWZ+WDJpnf5YhGnMQWL5duCArzM1JcZYSVBVTxwNm23YZrgnUPd9fSnPIm2cEvWtjoJj7ZP&#10;rE5kaYCSuNOwxwm9jFPVrye5+QkAAP//AwBQSwMEFAAGAAgAAAAhADmwuyDfAAAACQEAAA8AAABk&#10;cnMvZG93bnJldi54bWxMj8FOwzAMhu9IvENkJG4sXUSh65pODIkjEhsc2C1tvbZa45Qk2wpPjzmN&#10;o+1Pv7+/WE12ECf0oXekYT5LQCDVrump1fDx/nKXgQjRUGMGR6jhGwOsyuurwuSNO9MGT9vYCg6h&#10;kBsNXYxjLmWoO7QmzNyIxLe989ZEHn0rG2/OHG4HqZLkQVrTE3/ozIjPHdaH7dFqWC+y9dfbPb3+&#10;bKod7j6rQ6p8ovXtzfS0BBFxihcY/vRZHUp2qtyRmiAGDWmmUkY1qIw7MfA4TxWIiheLBGRZyP8N&#10;yl8AAAD//wMAUEsBAi0AFAAGAAgAAAAhALaDOJL+AAAA4QEAABMAAAAAAAAAAAAAAAAAAAAAAFtD&#10;b250ZW50X1R5cGVzXS54bWxQSwECLQAUAAYACAAAACEAOP0h/9YAAACUAQAACwAAAAAAAAAAAAAA&#10;AAAvAQAAX3JlbHMvLnJlbHNQSwECLQAUAAYACAAAACEAlAJLRvsBAADaAwAADgAAAAAAAAAAAAAA&#10;AAAuAgAAZHJzL2Uyb0RvYy54bWxQSwECLQAUAAYACAAAACEAObC7IN8AAAAJAQAADwAAAAAAAAAA&#10;AAAAAABVBAAAZHJzL2Rvd25yZXYueG1sUEsFBgAAAAAEAAQA8wAAAGEFAAAAAA==&#10;" fillcolor="black" stroked="f">
                <w10:wrap anchorx="page"/>
              </v:rect>
            </w:pict>
          </mc:Fallback>
        </mc:AlternateContent>
      </w:r>
      <w:r w:rsidR="00EB4F66">
        <w:t>BENEFICIARY’S BANK SORT CODE:  |   |   |   |    |    |    |  (FOR BANKS IN THE UNITED KINGDOM ONLY) (6 CHARACTERS</w:t>
      </w:r>
      <w:r w:rsidR="00EB4F66">
        <w:rPr>
          <w:spacing w:val="1"/>
        </w:rPr>
        <w:t xml:space="preserve"> </w:t>
      </w:r>
      <w:r w:rsidR="00EB4F66">
        <w:t>ONLY)</w:t>
      </w:r>
    </w:p>
    <w:p w14:paraId="30994582" w14:textId="77777777" w:rsidR="001C37D5" w:rsidRDefault="001C37D5">
      <w:pPr>
        <w:pStyle w:val="BodyText"/>
        <w:spacing w:before="9"/>
        <w:rPr>
          <w:sz w:val="21"/>
        </w:rPr>
      </w:pPr>
    </w:p>
    <w:p w14:paraId="030C531D" w14:textId="77777777" w:rsidR="001C37D5" w:rsidRDefault="00EB4F66" w:rsidP="00F13190">
      <w:pPr>
        <w:pStyle w:val="Heading4"/>
        <w:numPr>
          <w:ilvl w:val="0"/>
          <w:numId w:val="106"/>
        </w:numPr>
        <w:tabs>
          <w:tab w:val="left" w:pos="1179"/>
        </w:tabs>
        <w:spacing w:line="295" w:lineRule="auto"/>
        <w:ind w:left="720" w:firstLine="720"/>
        <w:jc w:val="left"/>
      </w:pPr>
      <w:r>
        <w:t>CONTRACTOR’S</w:t>
      </w:r>
      <w:r>
        <w:rPr>
          <w:spacing w:val="-5"/>
        </w:rPr>
        <w:t xml:space="preserve"> </w:t>
      </w:r>
      <w:r>
        <w:t>DESIGNATED</w:t>
      </w:r>
      <w:r>
        <w:rPr>
          <w:spacing w:val="-6"/>
        </w:rPr>
        <w:t xml:space="preserve"> </w:t>
      </w:r>
      <w:r>
        <w:t>OFFICIAL</w:t>
      </w:r>
      <w:r>
        <w:rPr>
          <w:spacing w:val="-6"/>
        </w:rPr>
        <w:t xml:space="preserve"> </w:t>
      </w:r>
      <w:r>
        <w:t>SUBMITTING</w:t>
      </w:r>
      <w:r>
        <w:rPr>
          <w:spacing w:val="-7"/>
        </w:rPr>
        <w:t xml:space="preserve"> </w:t>
      </w:r>
      <w:r>
        <w:t>ELECTRONIC</w:t>
      </w:r>
      <w:r>
        <w:rPr>
          <w:spacing w:val="-5"/>
        </w:rPr>
        <w:t xml:space="preserve"> </w:t>
      </w:r>
      <w:r>
        <w:t>FUNDS</w:t>
      </w:r>
      <w:r>
        <w:rPr>
          <w:spacing w:val="-5"/>
        </w:rPr>
        <w:t xml:space="preserve"> </w:t>
      </w:r>
      <w:r>
        <w:t>TRANSFER INFORMATION.</w:t>
      </w:r>
    </w:p>
    <w:p w14:paraId="0ADD2C92" w14:textId="77777777" w:rsidR="001C37D5" w:rsidRDefault="001C37D5">
      <w:pPr>
        <w:pStyle w:val="BodyText"/>
        <w:spacing w:before="7"/>
        <w:rPr>
          <w:b/>
          <w:sz w:val="20"/>
        </w:rPr>
      </w:pPr>
    </w:p>
    <w:p w14:paraId="620396E2" w14:textId="490246CA" w:rsidR="001C37D5" w:rsidRDefault="007857D0">
      <w:pPr>
        <w:pStyle w:val="BodyText"/>
        <w:tabs>
          <w:tab w:val="left" w:pos="2315"/>
        </w:tabs>
        <w:spacing w:before="1" w:line="285" w:lineRule="auto"/>
        <w:ind w:left="876" w:right="3208"/>
      </w:pPr>
      <w:r>
        <w:rPr>
          <w:noProof/>
        </w:rPr>
        <mc:AlternateContent>
          <mc:Choice Requires="wps">
            <w:drawing>
              <wp:anchor distT="0" distB="0" distL="114300" distR="114300" simplePos="0" relativeHeight="481424896" behindDoc="1" locked="0" layoutInCell="1" allowOverlap="1" wp14:anchorId="54F577CC" wp14:editId="70A01994">
                <wp:simplePos x="0" y="0"/>
                <wp:positionH relativeFrom="page">
                  <wp:posOffset>2194560</wp:posOffset>
                </wp:positionH>
                <wp:positionV relativeFrom="paragraph">
                  <wp:posOffset>119380</wp:posOffset>
                </wp:positionV>
                <wp:extent cx="3451860" cy="6350"/>
                <wp:effectExtent l="0" t="0" r="0" b="0"/>
                <wp:wrapNone/>
                <wp:docPr id="2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18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B0EAB" id="Rectangle 20" o:spid="_x0000_s1026" style="position:absolute;margin-left:172.8pt;margin-top:9.4pt;width:271.8pt;height:.5pt;z-index:-2189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rl/AEAANsDAAAOAAAAZHJzL2Uyb0RvYy54bWysU8GO0zAQvSPxD5bvNE23LUvUdLXqahHS&#10;AisWPmDqOI2F4zFjt2n5esZut1vghsjB8nhmXt57Hi9u9r0VO03BoKtlORpLoZ3CxrhNLb99vX9z&#10;LUWI4Bqw6HQtDzrIm+XrV4vBV3qCHdpGk2AQF6rB17KL0VdFEVSnewgj9NpxskXqIXJIm6IhGBi9&#10;t8VkPJ4XA1LjCZUOgU/vjkm5zPhtq1X83LZBR2FrydxiXimv67QWywVUGwLfGXWiAf/Aogfj+Kdn&#10;qDuIILZk/oLqjSIM2MaRwr7AtjVKZw2sphz/oeapA6+zFjYn+LNN4f/Bqk+7RxKmqeVkIoWDnu/o&#10;C7sGbmO1mGSDBh8qrnvyj5QkBv+A6nsQDlcdl+lbIhw6DQ3TKpOhxW8NKQjcKtbDR2wYHrYRs1f7&#10;lvoEyC6Ifb6Sw/lK9D4KxYdX01l5PeebU5ybX80yoQKq515PIb7X2Iu0qSUx9YwNu4cQExeonksy&#10;d7SmuTfW5oA265UlsYM0HPnL9FniZZl1qdhhajsippMsMulKoxaqNTYH1kh4nDB+EbzpkH5KMfB0&#10;1TL82AJpKewHxz69K6fTNI45mM7estGCLjPryww4xVC1jFIct6t4HOGtJ7Pp+E9lFu3wlr1tTRb+&#10;wupElico+3Ga9jSil3GuenmTy18AAAD//wMAUEsDBBQABgAIAAAAIQD9MV1G3gAAAAkBAAAPAAAA&#10;ZHJzL2Rvd25yZXYueG1sTI/BTsMwEETvSPyDtUjcqENoKyfEqSgSR6S2cKA3J16SqPE6xG4b+Pou&#10;JzjuzNPsTLGaXC9OOIbOk4b7WQICqfa2o0bD+9vLnQIRoiFrek+o4RsDrMrrq8Lk1p9pi6ddbASH&#10;UMiNhjbGIZcy1C06E2Z+QGLv04/ORD7HRtrRnDnc9TJNkqV0piP+0JoBn1usD7uj07DO1PprM6fX&#10;n221x/1HdVikY6L17c309Agi4hT/YPitz9Wh5E6VP5INotfwMF8sGWVD8QQGlMpSEBULmQJZFvL/&#10;gvICAAD//wMAUEsBAi0AFAAGAAgAAAAhALaDOJL+AAAA4QEAABMAAAAAAAAAAAAAAAAAAAAAAFtD&#10;b250ZW50X1R5cGVzXS54bWxQSwECLQAUAAYACAAAACEAOP0h/9YAAACUAQAACwAAAAAAAAAAAAAA&#10;AAAvAQAAX3JlbHMvLnJlbHNQSwECLQAUAAYACAAAACEAG1SK5fwBAADbAwAADgAAAAAAAAAAAAAA&#10;AAAuAgAAZHJzL2Uyb0RvYy54bWxQSwECLQAUAAYACAAAACEA/TFdRt4AAAAJAQAADwAAAAAAAAAA&#10;AAAAAABWBAAAZHJzL2Rvd25yZXYueG1sUEsFBgAAAAAEAAQA8wAAAGEFAAAAAA==&#10;" fillcolor="black" stroked="f">
                <w10:wrap anchorx="page"/>
              </v:rect>
            </w:pict>
          </mc:Fallback>
        </mc:AlternateContent>
      </w:r>
      <w:r w:rsidR="00EB4F66">
        <w:t>NAME</w:t>
      </w:r>
      <w:r w:rsidR="00EB4F66">
        <w:tab/>
        <w:t>|   |   |   |   |   |   |   |    |    |    |    |    |    |    |    |    |    |    |    |    |    |    |    |    |    | (DO NOT EXCEED 25</w:t>
      </w:r>
      <w:r w:rsidR="00EB4F66">
        <w:rPr>
          <w:spacing w:val="-4"/>
        </w:rPr>
        <w:t xml:space="preserve"> </w:t>
      </w:r>
      <w:r w:rsidR="00EB4F66">
        <w:t>CHARACTERS)</w:t>
      </w:r>
    </w:p>
    <w:p w14:paraId="3EC055A0" w14:textId="77777777" w:rsidR="001C37D5" w:rsidRDefault="001C37D5">
      <w:pPr>
        <w:pStyle w:val="BodyText"/>
        <w:spacing w:before="9"/>
        <w:rPr>
          <w:sz w:val="21"/>
        </w:rPr>
      </w:pPr>
    </w:p>
    <w:p w14:paraId="73A1BD81" w14:textId="22D0DEAF" w:rsidR="001C37D5" w:rsidRDefault="007857D0">
      <w:pPr>
        <w:pStyle w:val="BodyText"/>
        <w:tabs>
          <w:tab w:val="left" w:pos="2315"/>
        </w:tabs>
        <w:spacing w:before="1" w:line="290" w:lineRule="auto"/>
        <w:ind w:left="876" w:right="3208"/>
      </w:pPr>
      <w:r>
        <w:rPr>
          <w:noProof/>
        </w:rPr>
        <mc:AlternateContent>
          <mc:Choice Requires="wps">
            <w:drawing>
              <wp:anchor distT="0" distB="0" distL="114300" distR="114300" simplePos="0" relativeHeight="481425408" behindDoc="1" locked="0" layoutInCell="1" allowOverlap="1" wp14:anchorId="6801B3D5" wp14:editId="63788D48">
                <wp:simplePos x="0" y="0"/>
                <wp:positionH relativeFrom="page">
                  <wp:posOffset>2194560</wp:posOffset>
                </wp:positionH>
                <wp:positionV relativeFrom="paragraph">
                  <wp:posOffset>119380</wp:posOffset>
                </wp:positionV>
                <wp:extent cx="3451860" cy="6350"/>
                <wp:effectExtent l="0" t="0" r="0" b="0"/>
                <wp:wrapNone/>
                <wp:docPr id="2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18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C977B" id="Rectangle 19" o:spid="_x0000_s1026" style="position:absolute;margin-left:172.8pt;margin-top:9.4pt;width:271.8pt;height:.5pt;z-index:-2189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UQ/AEAANsDAAAOAAAAZHJzL2Uyb0RvYy54bWysU8GO0zAQvSPxD5bvNE23LbtR09Wqq0VI&#10;C6xY+ADXsRMLx2PGbtPy9YydbilwQ+RgeTzjl/fejFe3h96yvcJgwNW8nEw5U05CY1xb869fHt5c&#10;cxaicI2w4FTNjyrw2/XrV6vBV2oGHdhGISMQF6rB17yL0VdFEWSnehEm4JWjpAbsRaQQ26JBMRB6&#10;b4vZdLosBsDGI0gVAp3ej0m+zvhaKxk/aR1UZLbmxC3mFfO6TWuxXomqReE7I080xD+w6IVx9NMz&#10;1L2Igu3Q/AXVG4kQQMeJhL4ArY1UWQOpKad/qHnuhFdZC5kT/Nmm8P9g5cf9EzLT1HxWcuZETz36&#10;TK4J11rFyptk0OBDRXXP/gmTxOAfQX4LzMGmozJ1hwhDp0RDtMpUX/x2IQWBrrLt8AEaghe7CNmr&#10;g8Y+AZIL7JBbcjy3RB0ik3R4NV+U10vqnKTc8mqRO1aI6uWuxxDfKehZ2tQciXrGFvvHEBMXUb2U&#10;ZO5gTfNgrM0BttuNRbYXaTjyl+mTxMsy61Kxg3RtREwnWWTSNfqzheZIGhHGCaMXQZsO8AdnA01X&#10;zcP3nUDFmX3vyKebcj5P45iD+eLtjAK8zGwvM8JJgqp55GzcbuI4wjuPpu3oT2UW7eCOvNUmC0++&#10;j6xOZGmCsh+naU8jehnnql9vcv0TAAD//wMAUEsDBBQABgAIAAAAIQD9MV1G3gAAAAkBAAAPAAAA&#10;ZHJzL2Rvd25yZXYueG1sTI/BTsMwEETvSPyDtUjcqENoKyfEqSgSR6S2cKA3J16SqPE6xG4b+Pou&#10;JzjuzNPsTLGaXC9OOIbOk4b7WQICqfa2o0bD+9vLnQIRoiFrek+o4RsDrMrrq8Lk1p9pi6ddbASH&#10;UMiNhjbGIZcy1C06E2Z+QGLv04/ORD7HRtrRnDnc9TJNkqV0piP+0JoBn1usD7uj07DO1PprM6fX&#10;n221x/1HdVikY6L17c309Agi4hT/YPitz9Wh5E6VP5INotfwMF8sGWVD8QQGlMpSEBULmQJZFvL/&#10;gvICAAD//wMAUEsBAi0AFAAGAAgAAAAhALaDOJL+AAAA4QEAABMAAAAAAAAAAAAAAAAAAAAAAFtD&#10;b250ZW50X1R5cGVzXS54bWxQSwECLQAUAAYACAAAACEAOP0h/9YAAACUAQAACwAAAAAAAAAAAAAA&#10;AAAvAQAAX3JlbHMvLnJlbHNQSwECLQAUAAYACAAAACEAEXG1EPwBAADbAwAADgAAAAAAAAAAAAAA&#10;AAAuAgAAZHJzL2Uyb0RvYy54bWxQSwECLQAUAAYACAAAACEA/TFdRt4AAAAJAQAADwAAAAAAAAAA&#10;AAAAAABWBAAAZHJzL2Rvd25yZXYueG1sUEsFBgAAAAAEAAQA8wAAAGEFAAAAAA==&#10;" fillcolor="black" stroked="f">
                <w10:wrap anchorx="page"/>
              </v:rect>
            </w:pict>
          </mc:Fallback>
        </mc:AlternateContent>
      </w:r>
      <w:r w:rsidR="00EB4F66">
        <w:t>TITLE</w:t>
      </w:r>
      <w:r w:rsidR="00EB4F66">
        <w:tab/>
        <w:t>|   |   |   |   |   |   |   |    |    |    |    |    |    |    |    |    |    |    |    |    |    |    |    |    |    | (DO NOT EXCEED 25</w:t>
      </w:r>
      <w:r w:rsidR="00EB4F66">
        <w:rPr>
          <w:spacing w:val="-4"/>
        </w:rPr>
        <w:t xml:space="preserve"> </w:t>
      </w:r>
      <w:r w:rsidR="00EB4F66">
        <w:t>CHARACTERS)</w:t>
      </w:r>
    </w:p>
    <w:p w14:paraId="1EEFEAA9" w14:textId="77777777" w:rsidR="001C37D5" w:rsidRDefault="001C37D5">
      <w:pPr>
        <w:pStyle w:val="BodyText"/>
        <w:spacing w:before="3"/>
        <w:rPr>
          <w:sz w:val="21"/>
        </w:rPr>
      </w:pPr>
    </w:p>
    <w:p w14:paraId="750A2557" w14:textId="6F328EFC" w:rsidR="001C37D5" w:rsidRDefault="007857D0">
      <w:pPr>
        <w:pStyle w:val="BodyText"/>
        <w:tabs>
          <w:tab w:val="left" w:pos="3035"/>
        </w:tabs>
        <w:spacing w:before="1" w:line="285" w:lineRule="auto"/>
        <w:ind w:left="876" w:right="2455"/>
      </w:pPr>
      <w:r>
        <w:rPr>
          <w:noProof/>
        </w:rPr>
        <mc:AlternateContent>
          <mc:Choice Requires="wps">
            <w:drawing>
              <wp:anchor distT="0" distB="0" distL="114300" distR="114300" simplePos="0" relativeHeight="481425920" behindDoc="1" locked="0" layoutInCell="1" allowOverlap="1" wp14:anchorId="245CF3B5" wp14:editId="111F0C96">
                <wp:simplePos x="0" y="0"/>
                <wp:positionH relativeFrom="page">
                  <wp:posOffset>2651760</wp:posOffset>
                </wp:positionH>
                <wp:positionV relativeFrom="paragraph">
                  <wp:posOffset>119380</wp:posOffset>
                </wp:positionV>
                <wp:extent cx="3451860" cy="6350"/>
                <wp:effectExtent l="0" t="0" r="0" b="0"/>
                <wp:wrapNone/>
                <wp:docPr id="2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18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447BB" id="Rectangle 18" o:spid="_x0000_s1026" style="position:absolute;margin-left:208.8pt;margin-top:9.4pt;width:271.8pt;height:.5pt;z-index:-2189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Ux/AEAANsDAAAOAAAAZHJzL2Uyb0RvYy54bWysU1Fv0zAQfkfiP1h+p2m6tnRR02nqNIQ0&#10;2MTGD3AcJ7FwfObsNi2/nrPTlQJviDxYPt/dl+/7fF7fHHrD9gq9BlvyfDLlTFkJtbZtyb++3L9b&#10;ceaDsLUwYFXJj8rzm83bN+vBFWoGHZhaISMQ64vBlbwLwRVZ5mWneuEn4JSlZAPYi0AhtlmNYiD0&#10;3mSz6XSZDYC1Q5DKezq9G5N8k/CbRsnw2DReBWZKTtxCWjGtVVyzzVoULQrXaXmiIf6BRS+0pZ+e&#10;oe5EEGyH+i+oXksED02YSOgzaBotVdJAavLpH2qeO+FU0kLmeHe2yf8/WPl5/4RM1yWfkT1W9HRH&#10;X8g1YVujWL6KBg3OF1T37J4wSvTuAeQ3zyxsOypTt4gwdErURCuP9dlvDTHw1Mqq4RPUBC92AZJX&#10;hwb7CEgusEO6kuP5StQhMEmHV/NFvloSNUm55dUi3Vgmitdehz58UNCzuCk5EvWELfYPPkQuongt&#10;SdzB6PpeG5MCbKutQbYXcTjSl+iTxMsyY2Oxhdg2IsaTJDLqGv2poD6SRoRxwuhF0KYD/MHZQNNV&#10;cv99J1BxZj5a8uk6n8/jOKZgvngfzcfLTHWZEVYSVMkDZ+N2G8YR3jnUbUd/ypNoC7fkbaOT8Oj7&#10;yOpEliYo+XGa9jiil3Gq+vUmNz8BAAD//wMAUEsDBBQABgAIAAAAIQAbvPJK3gAAAAkBAAAPAAAA&#10;ZHJzL2Rvd25yZXYueG1sTI9BT4NAEIXvJv6HzTTxZhdIRUCWxpp4NLHVg70t7BRI2Vlkty366x1P&#10;epz3vrx5r1zPdhBnnHzvSEG8jEAgNc701Cp4f3u+zUD4oMnowREq+EIP6+r6qtSFcRfa4nkXWsEh&#10;5AutoAthLKT0TYdW+6Ubkdg7uMnqwOfUSjPpC4fbQSZRlEqre+IPnR7xqcPmuDtZBZs823y+rujl&#10;e1vvcf9RH++SKVLqZjE/PoAIOIc/GH7rc3WouFPtTmS8GBSs4vuUUTYynsBAnsYJiJqFPANZlfL/&#10;guoHAAD//wMAUEsBAi0AFAAGAAgAAAAhALaDOJL+AAAA4QEAABMAAAAAAAAAAAAAAAAAAAAAAFtD&#10;b250ZW50X1R5cGVzXS54bWxQSwECLQAUAAYACAAAACEAOP0h/9YAAACUAQAACwAAAAAAAAAAAAAA&#10;AAAvAQAAX3JlbHMvLnJlbHNQSwECLQAUAAYACAAAACEA0q3lMfwBAADbAwAADgAAAAAAAAAAAAAA&#10;AAAuAgAAZHJzL2Uyb0RvYy54bWxQSwECLQAUAAYACAAAACEAG7zySt4AAAAJAQAADwAAAAAAAAAA&#10;AAAAAABWBAAAZHJzL2Rvd25yZXYueG1sUEsFBgAAAAAEAAQA8wAAAGEFAAAAAA==&#10;" fillcolor="black" stroked="f">
                <w10:wrap anchorx="page"/>
              </v:rect>
            </w:pict>
          </mc:Fallback>
        </mc:AlternateContent>
      </w:r>
      <w:r w:rsidR="00EB4F66">
        <w:t>TELEPHONE</w:t>
      </w:r>
      <w:r w:rsidR="00EB4F66">
        <w:rPr>
          <w:spacing w:val="-3"/>
        </w:rPr>
        <w:t xml:space="preserve"> </w:t>
      </w:r>
      <w:r w:rsidR="00EB4F66">
        <w:t>NUMBER</w:t>
      </w:r>
      <w:r w:rsidR="00EB4F66">
        <w:tab/>
        <w:t xml:space="preserve">|   |   |   |   |   |   |   |    |    |    |    |    |    |    |    |    |    |    |    |    |    |    |    |    |  </w:t>
      </w:r>
      <w:r w:rsidR="00EB4F66">
        <w:rPr>
          <w:spacing w:val="25"/>
        </w:rPr>
        <w:t xml:space="preserve"> </w:t>
      </w:r>
      <w:r w:rsidR="00EB4F66">
        <w:t xml:space="preserve">| </w:t>
      </w:r>
      <w:r w:rsidR="00EB4F66">
        <w:lastRenderedPageBreak/>
        <w:t>(DO NOT EXCEED 25</w:t>
      </w:r>
      <w:r w:rsidR="00EB4F66">
        <w:rPr>
          <w:spacing w:val="-4"/>
        </w:rPr>
        <w:t xml:space="preserve"> </w:t>
      </w:r>
      <w:r w:rsidR="00EB4F66">
        <w:t>CHARACTERS)</w:t>
      </w:r>
    </w:p>
    <w:p w14:paraId="2147738B" w14:textId="77777777" w:rsidR="001C37D5" w:rsidRDefault="001C37D5">
      <w:pPr>
        <w:pStyle w:val="BodyText"/>
        <w:rPr>
          <w:sz w:val="20"/>
        </w:rPr>
      </w:pPr>
    </w:p>
    <w:p w14:paraId="4D285591" w14:textId="77777777" w:rsidR="001C37D5" w:rsidRDefault="001C37D5">
      <w:pPr>
        <w:pStyle w:val="BodyText"/>
        <w:rPr>
          <w:sz w:val="20"/>
        </w:rPr>
      </w:pPr>
    </w:p>
    <w:p w14:paraId="1F676CC0" w14:textId="77777777" w:rsidR="001C37D5" w:rsidRDefault="001C37D5">
      <w:pPr>
        <w:pStyle w:val="BodyText"/>
        <w:rPr>
          <w:sz w:val="25"/>
        </w:rPr>
      </w:pPr>
    </w:p>
    <w:p w14:paraId="5DC3C9C1" w14:textId="77777777" w:rsidR="001C37D5" w:rsidRDefault="00EB4F66">
      <w:pPr>
        <w:pStyle w:val="BodyText"/>
        <w:tabs>
          <w:tab w:val="left" w:pos="1595"/>
          <w:tab w:val="left" w:pos="6549"/>
        </w:tabs>
        <w:ind w:left="155"/>
      </w:pPr>
      <w:r>
        <w:t>SIGNATURE</w:t>
      </w:r>
      <w:r>
        <w:tab/>
      </w:r>
      <w:r>
        <w:rPr>
          <w:u w:val="single"/>
        </w:rPr>
        <w:t xml:space="preserve"> </w:t>
      </w:r>
      <w:r>
        <w:rPr>
          <w:u w:val="single"/>
        </w:rPr>
        <w:tab/>
      </w:r>
    </w:p>
    <w:p w14:paraId="3B1FE04F" w14:textId="77777777" w:rsidR="001C37D5" w:rsidRDefault="001C37D5">
      <w:pPr>
        <w:pStyle w:val="BodyText"/>
        <w:spacing w:before="2"/>
        <w:rPr>
          <w:sz w:val="17"/>
        </w:rPr>
      </w:pPr>
    </w:p>
    <w:p w14:paraId="50ECFF74" w14:textId="77777777" w:rsidR="001C37D5" w:rsidRDefault="00EB4F66" w:rsidP="00F13190">
      <w:pPr>
        <w:pStyle w:val="ListParagraph"/>
        <w:numPr>
          <w:ilvl w:val="0"/>
          <w:numId w:val="106"/>
        </w:numPr>
        <w:tabs>
          <w:tab w:val="left" w:pos="1167"/>
        </w:tabs>
        <w:spacing w:before="93"/>
        <w:ind w:left="1166" w:hanging="292"/>
        <w:jc w:val="left"/>
        <w:rPr>
          <w:sz w:val="18"/>
        </w:rPr>
      </w:pPr>
      <w:r>
        <w:rPr>
          <w:sz w:val="18"/>
        </w:rPr>
        <w:t>Notwithstanding any other provision of the contract, the requirements of this contract text shall</w:t>
      </w:r>
      <w:r>
        <w:rPr>
          <w:spacing w:val="-20"/>
          <w:sz w:val="18"/>
        </w:rPr>
        <w:t xml:space="preserve"> </w:t>
      </w:r>
      <w:r>
        <w:rPr>
          <w:sz w:val="18"/>
        </w:rPr>
        <w:t>control.</w:t>
      </w:r>
    </w:p>
    <w:p w14:paraId="2F10ED4B" w14:textId="77777777" w:rsidR="001C37D5" w:rsidRDefault="001C37D5">
      <w:pPr>
        <w:pStyle w:val="BodyText"/>
        <w:rPr>
          <w:sz w:val="20"/>
        </w:rPr>
      </w:pPr>
    </w:p>
    <w:p w14:paraId="376C1C28" w14:textId="77777777" w:rsidR="001C37D5" w:rsidRDefault="001C37D5">
      <w:pPr>
        <w:pStyle w:val="BodyText"/>
        <w:spacing w:before="4"/>
        <w:rPr>
          <w:sz w:val="29"/>
        </w:rPr>
      </w:pPr>
    </w:p>
    <w:p w14:paraId="4980F010" w14:textId="1662D84F" w:rsidR="001C37D5" w:rsidRDefault="00EB4F66">
      <w:pPr>
        <w:pStyle w:val="Heading4"/>
        <w:tabs>
          <w:tab w:val="left" w:pos="1775"/>
        </w:tabs>
        <w:spacing w:line="278" w:lineRule="auto"/>
        <w:ind w:left="1507" w:right="1319" w:hanging="1352"/>
      </w:pPr>
      <w:r>
        <w:t>G-0004</w:t>
      </w:r>
      <w:r>
        <w:rPr>
          <w:spacing w:val="43"/>
        </w:rPr>
        <w:t xml:space="preserve"> </w:t>
      </w:r>
      <w:r>
        <w:t>G150.01</w:t>
      </w:r>
      <w:r>
        <w:tab/>
        <w:t>SUBMISSION OF INVOICES FOR PAYMENT (SHIPS' BUNKERS) (DLA ENERGY NOV 2008) INVOICING FOR FUEL</w:t>
      </w:r>
      <w:r>
        <w:rPr>
          <w:spacing w:val="-2"/>
        </w:rPr>
        <w:t xml:space="preserve"> </w:t>
      </w:r>
      <w:r>
        <w:t>DELIVERIES</w:t>
      </w:r>
    </w:p>
    <w:p w14:paraId="2EAEA4C0" w14:textId="77777777" w:rsidR="00F13190" w:rsidRDefault="00F13190">
      <w:pPr>
        <w:pStyle w:val="Heading4"/>
        <w:tabs>
          <w:tab w:val="left" w:pos="1775"/>
        </w:tabs>
        <w:spacing w:line="278" w:lineRule="auto"/>
        <w:ind w:left="1507" w:right="1319" w:hanging="1352"/>
      </w:pPr>
    </w:p>
    <w:p w14:paraId="7286853A" w14:textId="77777777" w:rsidR="001C37D5" w:rsidRDefault="00EB4F66" w:rsidP="00F13190">
      <w:pPr>
        <w:pStyle w:val="ListParagraph"/>
        <w:numPr>
          <w:ilvl w:val="1"/>
          <w:numId w:val="106"/>
        </w:numPr>
        <w:tabs>
          <w:tab w:val="left" w:pos="1527"/>
        </w:tabs>
        <w:spacing w:line="278" w:lineRule="auto"/>
        <w:ind w:left="155" w:right="866" w:firstLine="1080"/>
        <w:jc w:val="both"/>
        <w:rPr>
          <w:sz w:val="18"/>
        </w:rPr>
      </w:pPr>
      <w:r>
        <w:rPr>
          <w:sz w:val="18"/>
        </w:rPr>
        <w:t>The</w:t>
      </w:r>
      <w:r>
        <w:rPr>
          <w:spacing w:val="-3"/>
          <w:sz w:val="18"/>
        </w:rPr>
        <w:t xml:space="preserve"> </w:t>
      </w:r>
      <w:r>
        <w:rPr>
          <w:sz w:val="18"/>
        </w:rPr>
        <w:t>Contractor</w:t>
      </w:r>
      <w:r>
        <w:rPr>
          <w:spacing w:val="-1"/>
          <w:sz w:val="18"/>
        </w:rPr>
        <w:t xml:space="preserve"> </w:t>
      </w:r>
      <w:r>
        <w:rPr>
          <w:sz w:val="18"/>
        </w:rPr>
        <w:t>shall</w:t>
      </w:r>
      <w:r>
        <w:rPr>
          <w:spacing w:val="-1"/>
          <w:sz w:val="18"/>
        </w:rPr>
        <w:t xml:space="preserve"> </w:t>
      </w:r>
      <w:r>
        <w:rPr>
          <w:sz w:val="18"/>
        </w:rPr>
        <w:t>submit</w:t>
      </w:r>
      <w:r>
        <w:rPr>
          <w:spacing w:val="-2"/>
          <w:sz w:val="18"/>
        </w:rPr>
        <w:t xml:space="preserve"> </w:t>
      </w:r>
      <w:r>
        <w:rPr>
          <w:sz w:val="18"/>
        </w:rPr>
        <w:t>an original</w:t>
      </w:r>
      <w:r>
        <w:rPr>
          <w:spacing w:val="-1"/>
          <w:sz w:val="18"/>
        </w:rPr>
        <w:t xml:space="preserve"> </w:t>
      </w:r>
      <w:r>
        <w:rPr>
          <w:sz w:val="18"/>
        </w:rPr>
        <w:t>of</w:t>
      </w:r>
      <w:r>
        <w:rPr>
          <w:spacing w:val="-4"/>
          <w:sz w:val="18"/>
        </w:rPr>
        <w:t xml:space="preserve"> </w:t>
      </w:r>
      <w:r>
        <w:rPr>
          <w:sz w:val="18"/>
        </w:rPr>
        <w:t>the</w:t>
      </w:r>
      <w:r>
        <w:rPr>
          <w:spacing w:val="-2"/>
          <w:sz w:val="18"/>
        </w:rPr>
        <w:t xml:space="preserve"> </w:t>
      </w:r>
      <w:r>
        <w:rPr>
          <w:sz w:val="18"/>
        </w:rPr>
        <w:t>invoice, a</w:t>
      </w:r>
      <w:r>
        <w:rPr>
          <w:spacing w:val="-3"/>
          <w:sz w:val="18"/>
        </w:rPr>
        <w:t xml:space="preserve"> </w:t>
      </w:r>
      <w:r>
        <w:rPr>
          <w:sz w:val="18"/>
        </w:rPr>
        <w:t>signed</w:t>
      </w:r>
      <w:r>
        <w:rPr>
          <w:spacing w:val="-2"/>
          <w:sz w:val="18"/>
        </w:rPr>
        <w:t xml:space="preserve"> </w:t>
      </w:r>
      <w:r>
        <w:rPr>
          <w:sz w:val="18"/>
        </w:rPr>
        <w:t>copy</w:t>
      </w:r>
      <w:r>
        <w:rPr>
          <w:spacing w:val="-5"/>
          <w:sz w:val="18"/>
        </w:rPr>
        <w:t xml:space="preserve"> </w:t>
      </w:r>
      <w:r>
        <w:rPr>
          <w:sz w:val="18"/>
        </w:rPr>
        <w:t>of</w:t>
      </w:r>
      <w:r>
        <w:rPr>
          <w:spacing w:val="-3"/>
          <w:sz w:val="18"/>
        </w:rPr>
        <w:t xml:space="preserve"> </w:t>
      </w:r>
      <w:r>
        <w:rPr>
          <w:sz w:val="18"/>
        </w:rPr>
        <w:t>the</w:t>
      </w:r>
      <w:r>
        <w:rPr>
          <w:spacing w:val="-3"/>
          <w:sz w:val="18"/>
        </w:rPr>
        <w:t xml:space="preserve"> </w:t>
      </w:r>
      <w:r>
        <w:rPr>
          <w:sz w:val="18"/>
        </w:rPr>
        <w:t>delivery</w:t>
      </w:r>
      <w:r>
        <w:rPr>
          <w:spacing w:val="-5"/>
          <w:sz w:val="18"/>
        </w:rPr>
        <w:t xml:space="preserve"> </w:t>
      </w:r>
      <w:r>
        <w:rPr>
          <w:sz w:val="18"/>
        </w:rPr>
        <w:t>order</w:t>
      </w:r>
      <w:r>
        <w:rPr>
          <w:spacing w:val="-1"/>
          <w:sz w:val="18"/>
        </w:rPr>
        <w:t xml:space="preserve"> </w:t>
      </w:r>
      <w:r>
        <w:rPr>
          <w:sz w:val="18"/>
        </w:rPr>
        <w:t>and</w:t>
      </w:r>
      <w:r>
        <w:rPr>
          <w:spacing w:val="-3"/>
          <w:sz w:val="18"/>
        </w:rPr>
        <w:t xml:space="preserve"> </w:t>
      </w:r>
      <w:r>
        <w:rPr>
          <w:sz w:val="18"/>
        </w:rPr>
        <w:t>a</w:t>
      </w:r>
      <w:r>
        <w:rPr>
          <w:spacing w:val="-2"/>
          <w:sz w:val="18"/>
        </w:rPr>
        <w:t xml:space="preserve"> </w:t>
      </w:r>
      <w:r>
        <w:rPr>
          <w:sz w:val="18"/>
        </w:rPr>
        <w:t>signed commercial receipt to the responsible paying office. A copy of the order, certified for receipt as specified in the SUPPLIES TO BE FURNISHED (SHIPS’ BUNKERS) clause, may be submitted in lieu of the commercial</w:t>
      </w:r>
      <w:r>
        <w:rPr>
          <w:spacing w:val="-5"/>
          <w:sz w:val="18"/>
        </w:rPr>
        <w:t xml:space="preserve"> </w:t>
      </w:r>
      <w:r>
        <w:rPr>
          <w:sz w:val="18"/>
        </w:rPr>
        <w:t>receipt.</w:t>
      </w:r>
    </w:p>
    <w:p w14:paraId="2DB20618" w14:textId="77777777" w:rsidR="001C37D5" w:rsidRDefault="00EB4F66" w:rsidP="00F13190">
      <w:pPr>
        <w:pStyle w:val="ListParagraph"/>
        <w:numPr>
          <w:ilvl w:val="1"/>
          <w:numId w:val="106"/>
        </w:numPr>
        <w:tabs>
          <w:tab w:val="left" w:pos="1539"/>
        </w:tabs>
        <w:spacing w:line="278" w:lineRule="auto"/>
        <w:ind w:left="155" w:right="705" w:firstLine="1080"/>
        <w:rPr>
          <w:sz w:val="18"/>
        </w:rPr>
      </w:pPr>
      <w:r>
        <w:rPr>
          <w:sz w:val="18"/>
        </w:rPr>
        <w:t>Quantities invoiced for domestic deliveries shall be expressed in U.S. gallons as whole numbers. Quantities invoiced for overseas deliveries shall be expressed in metric tons and shall not exceed 2 decimal places (rounded</w:t>
      </w:r>
      <w:r>
        <w:rPr>
          <w:spacing w:val="-9"/>
          <w:sz w:val="18"/>
        </w:rPr>
        <w:t xml:space="preserve"> </w:t>
      </w:r>
      <w:r>
        <w:rPr>
          <w:sz w:val="18"/>
        </w:rPr>
        <w:t>up).</w:t>
      </w:r>
    </w:p>
    <w:p w14:paraId="21A0A2A8" w14:textId="77777777" w:rsidR="001C37D5" w:rsidRDefault="00EB4F66" w:rsidP="00F13190">
      <w:pPr>
        <w:pStyle w:val="ListParagraph"/>
        <w:numPr>
          <w:ilvl w:val="1"/>
          <w:numId w:val="106"/>
        </w:numPr>
        <w:tabs>
          <w:tab w:val="left" w:pos="1527"/>
        </w:tabs>
        <w:spacing w:line="278" w:lineRule="auto"/>
        <w:ind w:left="155" w:right="1093" w:firstLine="1080"/>
        <w:rPr>
          <w:sz w:val="18"/>
        </w:rPr>
      </w:pPr>
      <w:r>
        <w:rPr>
          <w:sz w:val="18"/>
        </w:rPr>
        <w:t>The appropriate paying office shall return incomplete and/or incorrect invoice and commercial receipt data (as described above) to the Contractor for correction. The paying office shall forward incorrect order forms to the ordering activity for correction.</w:t>
      </w:r>
    </w:p>
    <w:p w14:paraId="2A8CDC00" w14:textId="77777777" w:rsidR="001C37D5" w:rsidRDefault="00EB4F66" w:rsidP="00F13190">
      <w:pPr>
        <w:pStyle w:val="ListParagraph"/>
        <w:numPr>
          <w:ilvl w:val="1"/>
          <w:numId w:val="106"/>
        </w:numPr>
        <w:tabs>
          <w:tab w:val="left" w:pos="1539"/>
        </w:tabs>
        <w:spacing w:line="278" w:lineRule="auto"/>
        <w:ind w:left="155" w:right="561" w:firstLine="1080"/>
        <w:rPr>
          <w:sz w:val="18"/>
        </w:rPr>
      </w:pPr>
      <w:r>
        <w:rPr>
          <w:sz w:val="18"/>
        </w:rPr>
        <w:t>Invoices</w:t>
      </w:r>
      <w:r>
        <w:rPr>
          <w:spacing w:val="-3"/>
          <w:sz w:val="18"/>
        </w:rPr>
        <w:t xml:space="preserve"> </w:t>
      </w:r>
      <w:r>
        <w:rPr>
          <w:sz w:val="18"/>
        </w:rPr>
        <w:t>for</w:t>
      </w:r>
      <w:r>
        <w:rPr>
          <w:spacing w:val="-2"/>
          <w:sz w:val="18"/>
        </w:rPr>
        <w:t xml:space="preserve"> </w:t>
      </w:r>
      <w:r>
        <w:rPr>
          <w:sz w:val="18"/>
        </w:rPr>
        <w:t>all</w:t>
      </w:r>
      <w:r>
        <w:rPr>
          <w:spacing w:val="-2"/>
          <w:sz w:val="18"/>
        </w:rPr>
        <w:t xml:space="preserve"> </w:t>
      </w:r>
      <w:r>
        <w:rPr>
          <w:sz w:val="18"/>
        </w:rPr>
        <w:t>U.S.</w:t>
      </w:r>
      <w:r>
        <w:rPr>
          <w:spacing w:val="-2"/>
          <w:sz w:val="18"/>
        </w:rPr>
        <w:t xml:space="preserve"> </w:t>
      </w:r>
      <w:r>
        <w:rPr>
          <w:sz w:val="18"/>
        </w:rPr>
        <w:t>Navy,</w:t>
      </w:r>
      <w:r>
        <w:rPr>
          <w:spacing w:val="-1"/>
          <w:sz w:val="18"/>
        </w:rPr>
        <w:t xml:space="preserve"> </w:t>
      </w:r>
      <w:r>
        <w:rPr>
          <w:sz w:val="18"/>
        </w:rPr>
        <w:t>U.S.</w:t>
      </w:r>
      <w:r>
        <w:rPr>
          <w:spacing w:val="-2"/>
          <w:sz w:val="18"/>
        </w:rPr>
        <w:t xml:space="preserve"> </w:t>
      </w:r>
      <w:r>
        <w:rPr>
          <w:sz w:val="18"/>
        </w:rPr>
        <w:t>Army,</w:t>
      </w:r>
      <w:r>
        <w:rPr>
          <w:spacing w:val="-1"/>
          <w:sz w:val="18"/>
        </w:rPr>
        <w:t xml:space="preserve"> </w:t>
      </w:r>
      <w:r>
        <w:rPr>
          <w:sz w:val="18"/>
        </w:rPr>
        <w:t>U.S.</w:t>
      </w:r>
      <w:r>
        <w:rPr>
          <w:spacing w:val="-1"/>
          <w:sz w:val="18"/>
        </w:rPr>
        <w:t xml:space="preserve"> </w:t>
      </w:r>
      <w:r>
        <w:rPr>
          <w:sz w:val="18"/>
        </w:rPr>
        <w:t>Army</w:t>
      </w:r>
      <w:r>
        <w:rPr>
          <w:spacing w:val="-4"/>
          <w:sz w:val="18"/>
        </w:rPr>
        <w:t xml:space="preserve"> </w:t>
      </w:r>
      <w:r>
        <w:rPr>
          <w:sz w:val="18"/>
        </w:rPr>
        <w:t>Corps</w:t>
      </w:r>
      <w:r>
        <w:rPr>
          <w:spacing w:val="-2"/>
          <w:sz w:val="18"/>
        </w:rPr>
        <w:t xml:space="preserve"> </w:t>
      </w:r>
      <w:r>
        <w:rPr>
          <w:sz w:val="18"/>
        </w:rPr>
        <w:t>of</w:t>
      </w:r>
      <w:r>
        <w:rPr>
          <w:spacing w:val="-4"/>
          <w:sz w:val="18"/>
        </w:rPr>
        <w:t xml:space="preserve"> </w:t>
      </w:r>
      <w:r>
        <w:rPr>
          <w:sz w:val="18"/>
        </w:rPr>
        <w:t>Engineers,</w:t>
      </w:r>
      <w:r>
        <w:rPr>
          <w:spacing w:val="-1"/>
          <w:sz w:val="18"/>
        </w:rPr>
        <w:t xml:space="preserve"> </w:t>
      </w:r>
      <w:r>
        <w:rPr>
          <w:sz w:val="18"/>
        </w:rPr>
        <w:t>U.S.</w:t>
      </w:r>
      <w:r>
        <w:rPr>
          <w:spacing w:val="-2"/>
          <w:sz w:val="18"/>
        </w:rPr>
        <w:t xml:space="preserve"> </w:t>
      </w:r>
      <w:r>
        <w:rPr>
          <w:sz w:val="18"/>
        </w:rPr>
        <w:t>Military</w:t>
      </w:r>
      <w:r>
        <w:rPr>
          <w:spacing w:val="-6"/>
          <w:sz w:val="18"/>
        </w:rPr>
        <w:t xml:space="preserve"> </w:t>
      </w:r>
      <w:r>
        <w:rPr>
          <w:sz w:val="18"/>
        </w:rPr>
        <w:t>Sealift</w:t>
      </w:r>
      <w:r>
        <w:rPr>
          <w:spacing w:val="-2"/>
          <w:sz w:val="18"/>
        </w:rPr>
        <w:t xml:space="preserve"> </w:t>
      </w:r>
      <w:r>
        <w:rPr>
          <w:sz w:val="18"/>
        </w:rPr>
        <w:t>Command,</w:t>
      </w:r>
      <w:r>
        <w:rPr>
          <w:spacing w:val="-2"/>
          <w:sz w:val="18"/>
        </w:rPr>
        <w:t xml:space="preserve"> </w:t>
      </w:r>
      <w:r>
        <w:rPr>
          <w:sz w:val="18"/>
        </w:rPr>
        <w:t>and</w:t>
      </w:r>
      <w:r>
        <w:rPr>
          <w:spacing w:val="-1"/>
          <w:sz w:val="18"/>
        </w:rPr>
        <w:t xml:space="preserve"> </w:t>
      </w:r>
      <w:r>
        <w:rPr>
          <w:sz w:val="18"/>
        </w:rPr>
        <w:t>U.S.</w:t>
      </w:r>
      <w:r>
        <w:rPr>
          <w:spacing w:val="-1"/>
          <w:sz w:val="18"/>
        </w:rPr>
        <w:t xml:space="preserve"> </w:t>
      </w:r>
      <w:r>
        <w:rPr>
          <w:sz w:val="18"/>
        </w:rPr>
        <w:t>Coast Guard fuel deliveries shall be submitted to--</w:t>
      </w:r>
    </w:p>
    <w:p w14:paraId="78E0C516" w14:textId="77777777" w:rsidR="001C37D5" w:rsidRDefault="001C37D5">
      <w:pPr>
        <w:pStyle w:val="BodyText"/>
        <w:spacing w:before="8"/>
        <w:rPr>
          <w:sz w:val="20"/>
        </w:rPr>
      </w:pPr>
    </w:p>
    <w:p w14:paraId="61F5DC12" w14:textId="77777777" w:rsidR="001C37D5" w:rsidRDefault="00EB4F66">
      <w:pPr>
        <w:pStyle w:val="BodyText"/>
        <w:spacing w:before="1" w:line="278" w:lineRule="auto"/>
        <w:ind w:left="2047" w:right="2627"/>
      </w:pPr>
      <w:r>
        <w:t>DEFENSE FINANCE AND ACCOUNTING SERVICE – COLUMBUS CENTER FUELS ACCOUNTING AND PAYMENTS DIVISION</w:t>
      </w:r>
    </w:p>
    <w:p w14:paraId="30087AC7" w14:textId="77777777" w:rsidR="001C37D5" w:rsidRDefault="00EB4F66">
      <w:pPr>
        <w:pStyle w:val="BodyText"/>
        <w:spacing w:line="207" w:lineRule="exact"/>
        <w:ind w:left="2047"/>
      </w:pPr>
      <w:r>
        <w:t>ATTN: BUNKERS VENDOR PAY</w:t>
      </w:r>
    </w:p>
    <w:p w14:paraId="505AEEC5" w14:textId="0B3C8E99" w:rsidR="001C37D5" w:rsidRDefault="00EB4F66">
      <w:pPr>
        <w:pStyle w:val="BodyText"/>
        <w:spacing w:before="32" w:line="278" w:lineRule="auto"/>
        <w:ind w:left="2047" w:right="6297"/>
      </w:pPr>
      <w:r>
        <w:t>P.O. BOX 182317 COLUMBUS, OH 43218-6251</w:t>
      </w:r>
    </w:p>
    <w:p w14:paraId="2D372A06" w14:textId="77777777" w:rsidR="009952DF" w:rsidRDefault="009952DF">
      <w:pPr>
        <w:pStyle w:val="BodyText"/>
        <w:spacing w:before="32" w:line="278" w:lineRule="auto"/>
        <w:ind w:left="2047" w:right="6297"/>
      </w:pPr>
    </w:p>
    <w:p w14:paraId="686888B2" w14:textId="77777777" w:rsidR="001C37D5" w:rsidRPr="00A00C25" w:rsidRDefault="00EB4F66" w:rsidP="00F13190">
      <w:pPr>
        <w:pStyle w:val="ListParagraph"/>
        <w:numPr>
          <w:ilvl w:val="1"/>
          <w:numId w:val="106"/>
        </w:numPr>
        <w:tabs>
          <w:tab w:val="left" w:pos="1527"/>
        </w:tabs>
        <w:spacing w:line="278" w:lineRule="auto"/>
        <w:ind w:left="155" w:right="606" w:firstLine="1080"/>
        <w:rPr>
          <w:sz w:val="18"/>
        </w:rPr>
      </w:pPr>
      <w:r w:rsidRPr="00A00C25">
        <w:rPr>
          <w:sz w:val="18"/>
        </w:rPr>
        <w:t>TAXES. DFAS Columbus is responsible for paying allowable taxes excluded from the unit price and listed under the SUPPLIES TO BE FURNISHED (SHIPS' BUNKERS) clause. NOTE: The Federal Excise Tax (FET) shall NOT be paid when the Contractor clearly annotates on the invoice and commercial bunker receipt or bill of lading “DYED DIESEL FUEL. NONTAXABLE USE ONLY. PENALTY FOR TAXABLE USE.” FET on undyed diesel fuel charged as a separate item shall be paid by the paying office at the rate in effect per the contract. After-imposed taxes and/or tax rate changes will follow the provisions of the FEDERAL, STATE, AND LOCAL TAXES (DEVIATION) and FEDERAL AND STATE TAXES/FEES EXCLUDED FROM CONTRACT PRICE clauses, and/or the TAXES – FOREIGN FIXED-PRICE CONTRACTS clause.</w:t>
      </w:r>
    </w:p>
    <w:p w14:paraId="0D50FFD1" w14:textId="77777777" w:rsidR="001C37D5" w:rsidRDefault="00EB4F66" w:rsidP="00F13190">
      <w:pPr>
        <w:pStyle w:val="ListParagraph"/>
        <w:numPr>
          <w:ilvl w:val="1"/>
          <w:numId w:val="106"/>
        </w:numPr>
        <w:tabs>
          <w:tab w:val="left" w:pos="1505"/>
        </w:tabs>
        <w:spacing w:line="278" w:lineRule="auto"/>
        <w:ind w:left="155" w:right="606" w:firstLine="1080"/>
        <w:rPr>
          <w:sz w:val="18"/>
        </w:rPr>
      </w:pPr>
      <w:r>
        <w:rPr>
          <w:sz w:val="18"/>
        </w:rPr>
        <w:t xml:space="preserve">Invoices for all other Federal/Civil Agency deliveries (including, but not limited to, NASA, NOAA, and Maritime Administration (MARAD) and their agents) shall be submitted to the paying office designated in Block 21 of the OF 347, the block entitled AGENCY NAME AND BILLING ADDRESS of the SF 44, block D of CD Form 404, or block 18a or b of the SF 1449. </w:t>
      </w:r>
      <w:r>
        <w:rPr>
          <w:b/>
          <w:sz w:val="18"/>
        </w:rPr>
        <w:t>NOTE</w:t>
      </w:r>
      <w:r>
        <w:rPr>
          <w:sz w:val="18"/>
        </w:rPr>
        <w:t xml:space="preserve">: The provisions of (e) above concerning payment of taxes shall apply when DFAS Columbus is </w:t>
      </w:r>
      <w:r>
        <w:rPr>
          <w:b/>
          <w:sz w:val="18"/>
        </w:rPr>
        <w:t xml:space="preserve">NOT </w:t>
      </w:r>
      <w:r>
        <w:rPr>
          <w:sz w:val="18"/>
        </w:rPr>
        <w:t xml:space="preserve">the paying office. </w:t>
      </w:r>
      <w:r>
        <w:rPr>
          <w:b/>
          <w:sz w:val="18"/>
        </w:rPr>
        <w:t xml:space="preserve">FURTHER NOTE: </w:t>
      </w:r>
      <w:r>
        <w:rPr>
          <w:sz w:val="18"/>
        </w:rPr>
        <w:t>NASA and MARAD may utilize ship managers to make fuel invoice payments.  Payment procedures described herein for manual invoices shall still</w:t>
      </w:r>
      <w:r>
        <w:rPr>
          <w:spacing w:val="-1"/>
          <w:sz w:val="18"/>
        </w:rPr>
        <w:t xml:space="preserve"> </w:t>
      </w:r>
      <w:r>
        <w:rPr>
          <w:sz w:val="18"/>
        </w:rPr>
        <w:t>apply.</w:t>
      </w:r>
    </w:p>
    <w:p w14:paraId="77729EA8" w14:textId="77777777" w:rsidR="001C37D5" w:rsidRDefault="00EB4F66" w:rsidP="00F13190">
      <w:pPr>
        <w:pStyle w:val="Heading4"/>
        <w:numPr>
          <w:ilvl w:val="1"/>
          <w:numId w:val="106"/>
        </w:numPr>
        <w:tabs>
          <w:tab w:val="left" w:pos="1536"/>
        </w:tabs>
        <w:spacing w:line="206" w:lineRule="exact"/>
        <w:ind w:left="1535" w:hanging="301"/>
      </w:pPr>
      <w:r>
        <w:t>INSTRUCTIONS FOR SUBMITTING INVOICES VIA</w:t>
      </w:r>
      <w:r>
        <w:rPr>
          <w:spacing w:val="-1"/>
        </w:rPr>
        <w:t xml:space="preserve"> </w:t>
      </w:r>
      <w:r>
        <w:t>FACSIMILE.</w:t>
      </w:r>
    </w:p>
    <w:p w14:paraId="3C89FC8D" w14:textId="67A65823" w:rsidR="001C37D5" w:rsidRPr="002C1825" w:rsidRDefault="00EB4F66" w:rsidP="00F13190">
      <w:pPr>
        <w:pStyle w:val="ListParagraph"/>
        <w:numPr>
          <w:ilvl w:val="2"/>
          <w:numId w:val="106"/>
        </w:numPr>
        <w:tabs>
          <w:tab w:val="left" w:pos="1810"/>
        </w:tabs>
        <w:spacing w:before="32" w:line="207" w:lineRule="exact"/>
        <w:ind w:left="458" w:right="1076"/>
        <w:jc w:val="left"/>
        <w:rPr>
          <w:sz w:val="18"/>
        </w:rPr>
      </w:pPr>
      <w:r w:rsidRPr="002C1825">
        <w:rPr>
          <w:sz w:val="18"/>
        </w:rPr>
        <w:t>Contractors that select the facsimile method of invoicing prior to contract award must do so for all invoices. Failure to comply with the requirements of this clause will result in revocation of the Contractor’s right to submit invoices by the facsimile</w:t>
      </w:r>
      <w:r w:rsidRPr="002C1825">
        <w:rPr>
          <w:spacing w:val="1"/>
          <w:sz w:val="18"/>
        </w:rPr>
        <w:t xml:space="preserve"> </w:t>
      </w:r>
      <w:r w:rsidRPr="002C1825">
        <w:rPr>
          <w:sz w:val="18"/>
        </w:rPr>
        <w:t>method.</w:t>
      </w:r>
      <w:r w:rsidR="002C1825">
        <w:rPr>
          <w:sz w:val="18"/>
        </w:rPr>
        <w:t xml:space="preserve"> </w:t>
      </w:r>
      <w:r w:rsidRPr="002C1825">
        <w:rPr>
          <w:sz w:val="18"/>
        </w:rPr>
        <w:t>Contractors shall include their own facsimile number on each document</w:t>
      </w:r>
      <w:r w:rsidRPr="002C1825">
        <w:rPr>
          <w:spacing w:val="-5"/>
          <w:sz w:val="18"/>
        </w:rPr>
        <w:t xml:space="preserve"> </w:t>
      </w:r>
      <w:r w:rsidRPr="002C1825">
        <w:rPr>
          <w:sz w:val="18"/>
        </w:rPr>
        <w:t>transmitted.</w:t>
      </w:r>
    </w:p>
    <w:p w14:paraId="56714C09" w14:textId="77777777" w:rsidR="00671AB5" w:rsidRPr="00671AB5" w:rsidRDefault="00EB4F66" w:rsidP="00F13190">
      <w:pPr>
        <w:pStyle w:val="ListParagraph"/>
        <w:numPr>
          <w:ilvl w:val="2"/>
          <w:numId w:val="106"/>
        </w:numPr>
        <w:tabs>
          <w:tab w:val="left" w:pos="459"/>
        </w:tabs>
        <w:spacing w:before="33"/>
        <w:ind w:left="458"/>
        <w:jc w:val="left"/>
        <w:rPr>
          <w:b/>
          <w:sz w:val="18"/>
        </w:rPr>
      </w:pPr>
      <w:r>
        <w:rPr>
          <w:sz w:val="18"/>
        </w:rPr>
        <w:t xml:space="preserve">The facsimile number for invoices sent to DFAS via Electronic Document Management is </w:t>
      </w:r>
      <w:r>
        <w:rPr>
          <w:b/>
          <w:sz w:val="18"/>
        </w:rPr>
        <w:t xml:space="preserve">(866) 313-2340 </w:t>
      </w:r>
      <w:r>
        <w:rPr>
          <w:sz w:val="18"/>
        </w:rPr>
        <w:t>or</w:t>
      </w:r>
      <w:r>
        <w:rPr>
          <w:spacing w:val="-21"/>
          <w:sz w:val="18"/>
        </w:rPr>
        <w:t xml:space="preserve"> </w:t>
      </w:r>
    </w:p>
    <w:p w14:paraId="6A631823" w14:textId="0E93B4EE" w:rsidR="001C37D5" w:rsidRDefault="00EB4F66" w:rsidP="00671AB5">
      <w:pPr>
        <w:pStyle w:val="ListParagraph"/>
        <w:tabs>
          <w:tab w:val="left" w:pos="459"/>
        </w:tabs>
        <w:spacing w:before="33"/>
        <w:ind w:left="458"/>
        <w:rPr>
          <w:b/>
          <w:sz w:val="23"/>
        </w:rPr>
      </w:pPr>
      <w:r>
        <w:rPr>
          <w:b/>
          <w:sz w:val="18"/>
        </w:rPr>
        <w:t>(614)</w:t>
      </w:r>
      <w:r w:rsidR="00671AB5">
        <w:rPr>
          <w:b/>
          <w:sz w:val="18"/>
        </w:rPr>
        <w:t>-693-2630.</w:t>
      </w:r>
    </w:p>
    <w:p w14:paraId="5316D3BE" w14:textId="77777777" w:rsidR="002C1825" w:rsidRPr="002C1825" w:rsidRDefault="00EB4F66" w:rsidP="00F13190">
      <w:pPr>
        <w:pStyle w:val="ListParagraph"/>
        <w:numPr>
          <w:ilvl w:val="2"/>
          <w:numId w:val="106"/>
        </w:numPr>
        <w:tabs>
          <w:tab w:val="left" w:pos="459"/>
        </w:tabs>
        <w:ind w:left="458"/>
        <w:jc w:val="left"/>
        <w:rPr>
          <w:sz w:val="18"/>
        </w:rPr>
      </w:pPr>
      <w:r>
        <w:rPr>
          <w:sz w:val="18"/>
        </w:rPr>
        <w:t>If the facsimile is received before 5 p.m. Eastern Standard Time/Eastern Daylight Savings Time (EST/EDST),</w:t>
      </w:r>
      <w:r>
        <w:rPr>
          <w:spacing w:val="-20"/>
          <w:sz w:val="18"/>
        </w:rPr>
        <w:t xml:space="preserve"> </w:t>
      </w:r>
    </w:p>
    <w:p w14:paraId="5780CEB5" w14:textId="0B5F3743" w:rsidR="001C37D5" w:rsidRDefault="002C1825" w:rsidP="002C1825">
      <w:pPr>
        <w:pStyle w:val="ListParagraph"/>
        <w:ind w:left="458"/>
        <w:rPr>
          <w:sz w:val="18"/>
          <w:szCs w:val="18"/>
        </w:rPr>
      </w:pPr>
      <w:r w:rsidRPr="002C1825">
        <w:rPr>
          <w:sz w:val="18"/>
          <w:szCs w:val="18"/>
        </w:rPr>
        <w:t>T</w:t>
      </w:r>
      <w:r w:rsidR="00EB4F66" w:rsidRPr="002C1825">
        <w:rPr>
          <w:sz w:val="18"/>
          <w:szCs w:val="18"/>
        </w:rPr>
        <w:t>he</w:t>
      </w:r>
      <w:r w:rsidRPr="002C1825">
        <w:rPr>
          <w:sz w:val="18"/>
          <w:szCs w:val="18"/>
        </w:rPr>
        <w:t xml:space="preserve"> </w:t>
      </w:r>
      <w:r w:rsidR="00EB4F66" w:rsidRPr="002C1825">
        <w:rPr>
          <w:sz w:val="18"/>
          <w:szCs w:val="18"/>
        </w:rPr>
        <w:t>receipt date of record is the date the item was received. If the facsimile is received after 5 p.m. EST/EDST, the receipt date is the next business day.</w:t>
      </w:r>
      <w:r w:rsidR="007B3691" w:rsidRPr="002C1825">
        <w:rPr>
          <w:sz w:val="18"/>
          <w:szCs w:val="18"/>
        </w:rPr>
        <w:tab/>
      </w:r>
    </w:p>
    <w:p w14:paraId="0386D405" w14:textId="50150D2A" w:rsidR="001C37D5" w:rsidRPr="002C1825" w:rsidRDefault="00EF48C2" w:rsidP="002C1825">
      <w:pPr>
        <w:pStyle w:val="ListParagraph"/>
        <w:rPr>
          <w:sz w:val="18"/>
          <w:szCs w:val="18"/>
        </w:rPr>
      </w:pPr>
      <w:r w:rsidRPr="002C1825">
        <w:rPr>
          <w:sz w:val="18"/>
          <w:szCs w:val="18"/>
        </w:rPr>
        <w:t>(</w:t>
      </w:r>
      <w:r w:rsidR="007B3691" w:rsidRPr="002C1825">
        <w:rPr>
          <w:sz w:val="18"/>
          <w:szCs w:val="18"/>
        </w:rPr>
        <w:t>5) Contractors</w:t>
      </w:r>
      <w:r w:rsidR="00EB4F66" w:rsidRPr="002C1825">
        <w:rPr>
          <w:sz w:val="18"/>
          <w:szCs w:val="18"/>
        </w:rPr>
        <w:t xml:space="preserve"> that elect to transmit invoices by facsimile are responsible for validating receipt of the faxed invoice. Verification can be made by </w:t>
      </w:r>
      <w:r w:rsidR="002C1825">
        <w:rPr>
          <w:sz w:val="18"/>
          <w:szCs w:val="18"/>
        </w:rPr>
        <w:t xml:space="preserve">                </w:t>
      </w:r>
      <w:r w:rsidR="00EB4F66" w:rsidRPr="002C1825">
        <w:rPr>
          <w:sz w:val="18"/>
          <w:szCs w:val="18"/>
        </w:rPr>
        <w:t>calling DFAS Customer Service at (800) 756-4571 or (614) 693-8507 (Options 2 and 2) between</w:t>
      </w:r>
      <w:r w:rsidR="00EB4F66" w:rsidRPr="002C1825">
        <w:rPr>
          <w:spacing w:val="4"/>
          <w:sz w:val="18"/>
          <w:szCs w:val="18"/>
        </w:rPr>
        <w:t xml:space="preserve"> </w:t>
      </w:r>
      <w:r w:rsidR="00EB4F66" w:rsidRPr="002C1825">
        <w:rPr>
          <w:sz w:val="18"/>
          <w:szCs w:val="18"/>
        </w:rPr>
        <w:t>8</w:t>
      </w:r>
    </w:p>
    <w:p w14:paraId="66806442" w14:textId="185DD00A" w:rsidR="001C37D5" w:rsidRDefault="002C1825" w:rsidP="002C1825">
      <w:pPr>
        <w:pStyle w:val="BodyText"/>
        <w:spacing w:line="278" w:lineRule="auto"/>
        <w:ind w:right="665" w:firstLine="155"/>
      </w:pPr>
      <w:r>
        <w:lastRenderedPageBreak/>
        <w:t xml:space="preserve">     </w:t>
      </w:r>
      <w:r w:rsidR="00EB4F66">
        <w:t xml:space="preserve">a.m. and 5 p.m. EST/EDT, Monday through Friday, excluding Federal holidays. Foreign vendors may use the </w:t>
      </w:r>
      <w:r w:rsidR="00EB4F66">
        <w:rPr>
          <w:b/>
        </w:rPr>
        <w:t>DFAS e-mail account</w:t>
      </w:r>
      <w:r w:rsidR="00EB4F66">
        <w:rPr>
          <w:b/>
          <w:color w:val="0000FF"/>
          <w:u w:val="single" w:color="0000FF"/>
        </w:rPr>
        <w:t xml:space="preserve"> </w:t>
      </w:r>
      <w:hyperlink r:id="rId28">
        <w:r w:rsidR="00EB4F66">
          <w:rPr>
            <w:b/>
            <w:color w:val="0000FF"/>
            <w:u w:val="single" w:color="0000FF"/>
          </w:rPr>
          <w:t>CCO-FUELS-FOREIGN@DFAS.MIL</w:t>
        </w:r>
        <w:r w:rsidR="00EB4F66">
          <w:rPr>
            <w:b/>
            <w:color w:val="0000FF"/>
          </w:rPr>
          <w:t xml:space="preserve"> </w:t>
        </w:r>
      </w:hyperlink>
      <w:r w:rsidR="00EB4F66">
        <w:t>to verify receipt of invoices. The e-mail to DFAS should include, at a minimum, the following information: company name, contract number, invoice number, date of submission of invoice, and dollar value. DFAS will not be held accountable for transmissions not received.</w:t>
      </w:r>
    </w:p>
    <w:p w14:paraId="378D1BB5" w14:textId="77777777" w:rsidR="00C81A65" w:rsidRDefault="00C81A65" w:rsidP="003D4A8C">
      <w:pPr>
        <w:pStyle w:val="ListParagraph"/>
        <w:tabs>
          <w:tab w:val="left" w:pos="1810"/>
        </w:tabs>
        <w:spacing w:before="1" w:line="278" w:lineRule="auto"/>
        <w:ind w:left="1530" w:right="772"/>
        <w:rPr>
          <w:sz w:val="18"/>
        </w:rPr>
      </w:pPr>
    </w:p>
    <w:p w14:paraId="66932AC4" w14:textId="2807351B" w:rsidR="001C37D5" w:rsidRDefault="00EB4F66" w:rsidP="00F13190">
      <w:pPr>
        <w:pStyle w:val="ListParagraph"/>
        <w:numPr>
          <w:ilvl w:val="0"/>
          <w:numId w:val="127"/>
        </w:numPr>
        <w:tabs>
          <w:tab w:val="left" w:pos="1620"/>
        </w:tabs>
        <w:spacing w:before="1" w:line="278" w:lineRule="auto"/>
        <w:ind w:right="772" w:firstLine="564"/>
        <w:rPr>
          <w:sz w:val="18"/>
        </w:rPr>
      </w:pPr>
      <w:r>
        <w:rPr>
          <w:sz w:val="18"/>
        </w:rPr>
        <w:t>After</w:t>
      </w:r>
      <w:r>
        <w:rPr>
          <w:spacing w:val="-3"/>
          <w:sz w:val="18"/>
        </w:rPr>
        <w:t xml:space="preserve"> </w:t>
      </w:r>
      <w:r>
        <w:rPr>
          <w:sz w:val="18"/>
        </w:rPr>
        <w:t>transmitting</w:t>
      </w:r>
      <w:r>
        <w:rPr>
          <w:spacing w:val="-4"/>
          <w:sz w:val="18"/>
        </w:rPr>
        <w:t xml:space="preserve"> </w:t>
      </w:r>
      <w:r>
        <w:rPr>
          <w:sz w:val="18"/>
        </w:rPr>
        <w:t>the</w:t>
      </w:r>
      <w:r>
        <w:rPr>
          <w:spacing w:val="-3"/>
          <w:sz w:val="18"/>
        </w:rPr>
        <w:t xml:space="preserve"> </w:t>
      </w:r>
      <w:r>
        <w:rPr>
          <w:sz w:val="18"/>
        </w:rPr>
        <w:t>original</w:t>
      </w:r>
      <w:r>
        <w:rPr>
          <w:spacing w:val="-3"/>
          <w:sz w:val="18"/>
        </w:rPr>
        <w:t xml:space="preserve"> </w:t>
      </w:r>
      <w:r>
        <w:rPr>
          <w:sz w:val="18"/>
        </w:rPr>
        <w:t>invoice,</w:t>
      </w:r>
      <w:r>
        <w:rPr>
          <w:spacing w:val="-1"/>
          <w:sz w:val="18"/>
        </w:rPr>
        <w:t xml:space="preserve"> </w:t>
      </w:r>
      <w:r>
        <w:rPr>
          <w:sz w:val="18"/>
        </w:rPr>
        <w:t>the</w:t>
      </w:r>
      <w:r>
        <w:rPr>
          <w:spacing w:val="-4"/>
          <w:sz w:val="18"/>
        </w:rPr>
        <w:t xml:space="preserve"> </w:t>
      </w:r>
      <w:r>
        <w:rPr>
          <w:sz w:val="18"/>
        </w:rPr>
        <w:t>Contractor</w:t>
      </w:r>
      <w:r>
        <w:rPr>
          <w:spacing w:val="-2"/>
          <w:sz w:val="18"/>
        </w:rPr>
        <w:t xml:space="preserve"> </w:t>
      </w:r>
      <w:r>
        <w:rPr>
          <w:sz w:val="18"/>
        </w:rPr>
        <w:t>shall</w:t>
      </w:r>
      <w:r>
        <w:rPr>
          <w:spacing w:val="-3"/>
          <w:sz w:val="18"/>
        </w:rPr>
        <w:t xml:space="preserve"> </w:t>
      </w:r>
      <w:r>
        <w:rPr>
          <w:sz w:val="18"/>
        </w:rPr>
        <w:t>mark</w:t>
      </w:r>
      <w:r>
        <w:rPr>
          <w:spacing w:val="-3"/>
          <w:sz w:val="18"/>
        </w:rPr>
        <w:t xml:space="preserve"> </w:t>
      </w:r>
      <w:r>
        <w:rPr>
          <w:sz w:val="18"/>
        </w:rPr>
        <w:t>that</w:t>
      </w:r>
      <w:r>
        <w:rPr>
          <w:spacing w:val="-3"/>
          <w:sz w:val="18"/>
        </w:rPr>
        <w:t xml:space="preserve"> </w:t>
      </w:r>
      <w:r>
        <w:rPr>
          <w:sz w:val="18"/>
        </w:rPr>
        <w:t>invoice</w:t>
      </w:r>
      <w:r>
        <w:rPr>
          <w:spacing w:val="-4"/>
          <w:sz w:val="18"/>
        </w:rPr>
        <w:t xml:space="preserve"> </w:t>
      </w:r>
      <w:r>
        <w:rPr>
          <w:sz w:val="18"/>
        </w:rPr>
        <w:t>“</w:t>
      </w:r>
      <w:r>
        <w:rPr>
          <w:b/>
          <w:sz w:val="18"/>
        </w:rPr>
        <w:t>Original</w:t>
      </w:r>
      <w:r>
        <w:rPr>
          <w:b/>
          <w:spacing w:val="-2"/>
          <w:sz w:val="18"/>
        </w:rPr>
        <w:t xml:space="preserve"> </w:t>
      </w:r>
      <w:r>
        <w:rPr>
          <w:b/>
          <w:sz w:val="18"/>
        </w:rPr>
        <w:t>Invoice</w:t>
      </w:r>
      <w:r>
        <w:rPr>
          <w:b/>
          <w:spacing w:val="-1"/>
          <w:sz w:val="18"/>
        </w:rPr>
        <w:t xml:space="preserve"> </w:t>
      </w:r>
      <w:r>
        <w:rPr>
          <w:b/>
          <w:sz w:val="18"/>
        </w:rPr>
        <w:t>–</w:t>
      </w:r>
      <w:r>
        <w:rPr>
          <w:b/>
          <w:spacing w:val="-1"/>
          <w:sz w:val="18"/>
        </w:rPr>
        <w:t xml:space="preserve"> </w:t>
      </w:r>
      <w:r>
        <w:rPr>
          <w:b/>
          <w:sz w:val="18"/>
        </w:rPr>
        <w:t>FAXED</w:t>
      </w:r>
      <w:r>
        <w:rPr>
          <w:sz w:val="18"/>
        </w:rPr>
        <w:t>”</w:t>
      </w:r>
      <w:r>
        <w:rPr>
          <w:spacing w:val="-4"/>
          <w:sz w:val="18"/>
        </w:rPr>
        <w:t xml:space="preserve"> </w:t>
      </w:r>
      <w:r>
        <w:rPr>
          <w:sz w:val="18"/>
        </w:rPr>
        <w:t>and retain it. The hard copy is not required for payment and shall not be mailed to the payment office unless DFAS specifically requests</w:t>
      </w:r>
      <w:r>
        <w:rPr>
          <w:spacing w:val="1"/>
          <w:sz w:val="18"/>
        </w:rPr>
        <w:t xml:space="preserve"> </w:t>
      </w:r>
      <w:r>
        <w:rPr>
          <w:sz w:val="18"/>
        </w:rPr>
        <w:t>it.</w:t>
      </w:r>
    </w:p>
    <w:p w14:paraId="36DC8588" w14:textId="5F7E9C78" w:rsidR="001C37D5" w:rsidRDefault="00EB4F66" w:rsidP="00F13190">
      <w:pPr>
        <w:pStyle w:val="TableParagraph"/>
        <w:numPr>
          <w:ilvl w:val="0"/>
          <w:numId w:val="127"/>
        </w:numPr>
        <w:tabs>
          <w:tab w:val="left" w:pos="1170"/>
          <w:tab w:val="left" w:pos="1530"/>
          <w:tab w:val="left" w:pos="1620"/>
          <w:tab w:val="left" w:pos="2340"/>
        </w:tabs>
        <w:ind w:firstLine="564"/>
        <w:rPr>
          <w:sz w:val="18"/>
          <w:szCs w:val="18"/>
        </w:rPr>
      </w:pPr>
      <w:r w:rsidRPr="003D4A8C">
        <w:rPr>
          <w:sz w:val="18"/>
          <w:szCs w:val="18"/>
        </w:rPr>
        <w:t>A</w:t>
      </w:r>
      <w:r w:rsidRPr="003D4A8C">
        <w:rPr>
          <w:spacing w:val="-5"/>
          <w:sz w:val="18"/>
          <w:szCs w:val="18"/>
        </w:rPr>
        <w:t xml:space="preserve"> </w:t>
      </w:r>
      <w:r w:rsidRPr="003D4A8C">
        <w:rPr>
          <w:sz w:val="18"/>
          <w:szCs w:val="18"/>
        </w:rPr>
        <w:t>signed copy</w:t>
      </w:r>
      <w:r w:rsidRPr="003D4A8C">
        <w:rPr>
          <w:spacing w:val="-5"/>
          <w:sz w:val="18"/>
          <w:szCs w:val="18"/>
        </w:rPr>
        <w:t xml:space="preserve"> </w:t>
      </w:r>
      <w:r w:rsidRPr="003D4A8C">
        <w:rPr>
          <w:sz w:val="18"/>
          <w:szCs w:val="18"/>
        </w:rPr>
        <w:t>of</w:t>
      </w:r>
      <w:r w:rsidRPr="003D4A8C">
        <w:rPr>
          <w:spacing w:val="-4"/>
          <w:sz w:val="18"/>
          <w:szCs w:val="18"/>
        </w:rPr>
        <w:t xml:space="preserve"> </w:t>
      </w:r>
      <w:r w:rsidRPr="003D4A8C">
        <w:rPr>
          <w:sz w:val="18"/>
          <w:szCs w:val="18"/>
        </w:rPr>
        <w:t>the</w:t>
      </w:r>
      <w:r w:rsidRPr="003D4A8C">
        <w:rPr>
          <w:spacing w:val="-2"/>
          <w:sz w:val="18"/>
          <w:szCs w:val="18"/>
        </w:rPr>
        <w:t xml:space="preserve"> </w:t>
      </w:r>
      <w:r w:rsidRPr="003D4A8C">
        <w:rPr>
          <w:sz w:val="18"/>
          <w:szCs w:val="18"/>
        </w:rPr>
        <w:t>delivery</w:t>
      </w:r>
      <w:r w:rsidRPr="003D4A8C">
        <w:rPr>
          <w:spacing w:val="-2"/>
          <w:sz w:val="18"/>
          <w:szCs w:val="18"/>
        </w:rPr>
        <w:t xml:space="preserve"> </w:t>
      </w:r>
      <w:r w:rsidRPr="003D4A8C">
        <w:rPr>
          <w:sz w:val="18"/>
          <w:szCs w:val="18"/>
        </w:rPr>
        <w:t>order</w:t>
      </w:r>
      <w:r w:rsidRPr="003D4A8C">
        <w:rPr>
          <w:spacing w:val="-2"/>
          <w:sz w:val="18"/>
          <w:szCs w:val="18"/>
        </w:rPr>
        <w:t xml:space="preserve"> </w:t>
      </w:r>
      <w:r w:rsidRPr="003D4A8C">
        <w:rPr>
          <w:sz w:val="18"/>
          <w:szCs w:val="18"/>
        </w:rPr>
        <w:t>and a</w:t>
      </w:r>
      <w:r w:rsidRPr="003D4A8C">
        <w:rPr>
          <w:spacing w:val="-3"/>
          <w:sz w:val="18"/>
          <w:szCs w:val="18"/>
        </w:rPr>
        <w:t xml:space="preserve"> </w:t>
      </w:r>
      <w:r w:rsidRPr="003D4A8C">
        <w:rPr>
          <w:sz w:val="18"/>
          <w:szCs w:val="18"/>
        </w:rPr>
        <w:t>signed</w:t>
      </w:r>
      <w:r w:rsidRPr="003D4A8C">
        <w:rPr>
          <w:spacing w:val="-2"/>
          <w:sz w:val="18"/>
          <w:szCs w:val="18"/>
        </w:rPr>
        <w:t xml:space="preserve"> </w:t>
      </w:r>
      <w:r w:rsidRPr="003D4A8C">
        <w:rPr>
          <w:sz w:val="18"/>
          <w:szCs w:val="18"/>
        </w:rPr>
        <w:t>commercial</w:t>
      </w:r>
      <w:r w:rsidRPr="003D4A8C">
        <w:rPr>
          <w:spacing w:val="-1"/>
          <w:sz w:val="18"/>
          <w:szCs w:val="18"/>
        </w:rPr>
        <w:t xml:space="preserve"> </w:t>
      </w:r>
      <w:r w:rsidRPr="003D4A8C">
        <w:rPr>
          <w:sz w:val="18"/>
          <w:szCs w:val="18"/>
        </w:rPr>
        <w:t>receipt</w:t>
      </w:r>
      <w:r w:rsidRPr="003D4A8C">
        <w:rPr>
          <w:spacing w:val="-2"/>
          <w:sz w:val="18"/>
          <w:szCs w:val="18"/>
        </w:rPr>
        <w:t xml:space="preserve"> </w:t>
      </w:r>
      <w:r w:rsidRPr="003D4A8C">
        <w:rPr>
          <w:sz w:val="18"/>
          <w:szCs w:val="18"/>
        </w:rPr>
        <w:t>must</w:t>
      </w:r>
      <w:r w:rsidRPr="003D4A8C">
        <w:rPr>
          <w:spacing w:val="-1"/>
          <w:sz w:val="18"/>
          <w:szCs w:val="18"/>
        </w:rPr>
        <w:t xml:space="preserve"> </w:t>
      </w:r>
      <w:r w:rsidRPr="003D4A8C">
        <w:rPr>
          <w:sz w:val="18"/>
          <w:szCs w:val="18"/>
        </w:rPr>
        <w:t>accompany</w:t>
      </w:r>
      <w:r w:rsidRPr="003D4A8C">
        <w:rPr>
          <w:spacing w:val="-5"/>
          <w:sz w:val="18"/>
          <w:szCs w:val="18"/>
        </w:rPr>
        <w:t xml:space="preserve"> </w:t>
      </w:r>
      <w:r w:rsidRPr="003D4A8C">
        <w:rPr>
          <w:sz w:val="18"/>
          <w:szCs w:val="18"/>
        </w:rPr>
        <w:t>the</w:t>
      </w:r>
      <w:r w:rsidRPr="003D4A8C">
        <w:rPr>
          <w:spacing w:val="-3"/>
          <w:sz w:val="18"/>
          <w:szCs w:val="18"/>
        </w:rPr>
        <w:t xml:space="preserve"> </w:t>
      </w:r>
      <w:r w:rsidRPr="003D4A8C">
        <w:rPr>
          <w:sz w:val="18"/>
          <w:szCs w:val="18"/>
        </w:rPr>
        <w:t>invoice</w:t>
      </w:r>
      <w:r w:rsidRPr="003D4A8C">
        <w:rPr>
          <w:spacing w:val="-2"/>
          <w:sz w:val="18"/>
          <w:szCs w:val="18"/>
        </w:rPr>
        <w:t xml:space="preserve"> </w:t>
      </w:r>
      <w:r w:rsidRPr="003D4A8C">
        <w:rPr>
          <w:sz w:val="18"/>
          <w:szCs w:val="18"/>
        </w:rPr>
        <w:t>FAXED</w:t>
      </w:r>
      <w:r w:rsidRPr="003D4A8C">
        <w:rPr>
          <w:spacing w:val="-1"/>
          <w:sz w:val="18"/>
          <w:szCs w:val="18"/>
        </w:rPr>
        <w:t xml:space="preserve"> </w:t>
      </w:r>
      <w:r w:rsidRPr="003D4A8C">
        <w:rPr>
          <w:sz w:val="18"/>
          <w:szCs w:val="18"/>
        </w:rPr>
        <w:t>for payment. A copy of the order, certified for receipt as specified in (a) above, may be submitted in lieu of the commercial</w:t>
      </w:r>
      <w:r w:rsidRPr="003D4A8C">
        <w:rPr>
          <w:spacing w:val="12"/>
          <w:sz w:val="18"/>
          <w:szCs w:val="18"/>
        </w:rPr>
        <w:t xml:space="preserve"> </w:t>
      </w:r>
      <w:r w:rsidRPr="003D4A8C">
        <w:rPr>
          <w:sz w:val="18"/>
          <w:szCs w:val="18"/>
        </w:rPr>
        <w:t>receipt.</w:t>
      </w:r>
    </w:p>
    <w:p w14:paraId="1745961E" w14:textId="77777777" w:rsidR="003D4A8C" w:rsidRPr="003D4A8C" w:rsidRDefault="003D4A8C" w:rsidP="003D4A8C">
      <w:pPr>
        <w:pStyle w:val="TableParagraph"/>
        <w:tabs>
          <w:tab w:val="left" w:pos="1350"/>
          <w:tab w:val="left" w:pos="1530"/>
        </w:tabs>
        <w:ind w:left="1260"/>
        <w:rPr>
          <w:sz w:val="18"/>
          <w:szCs w:val="18"/>
        </w:rPr>
      </w:pPr>
    </w:p>
    <w:p w14:paraId="44FB9490" w14:textId="77777777" w:rsidR="001C37D5" w:rsidRDefault="00EB4F66" w:rsidP="00F13190">
      <w:pPr>
        <w:pStyle w:val="ListParagraph"/>
        <w:numPr>
          <w:ilvl w:val="1"/>
          <w:numId w:val="106"/>
        </w:numPr>
        <w:tabs>
          <w:tab w:val="left" w:pos="1539"/>
        </w:tabs>
        <w:spacing w:line="278" w:lineRule="auto"/>
        <w:ind w:left="0" w:right="554" w:firstLine="1080"/>
        <w:rPr>
          <w:sz w:val="18"/>
        </w:rPr>
      </w:pPr>
      <w:r>
        <w:rPr>
          <w:b/>
          <w:sz w:val="18"/>
        </w:rPr>
        <w:t xml:space="preserve">COURIER DELIVERY OF INVOICES. </w:t>
      </w:r>
      <w:r>
        <w:rPr>
          <w:sz w:val="18"/>
        </w:rPr>
        <w:t>Couriers, acting on behalf of Contractors, must deliver Contractor invoices being submitted for payment to the following mailroom street</w:t>
      </w:r>
      <w:r>
        <w:rPr>
          <w:spacing w:val="-4"/>
          <w:sz w:val="18"/>
        </w:rPr>
        <w:t xml:space="preserve"> </w:t>
      </w:r>
      <w:r>
        <w:rPr>
          <w:sz w:val="18"/>
        </w:rPr>
        <w:t>address:</w:t>
      </w:r>
    </w:p>
    <w:p w14:paraId="027F3035" w14:textId="77777777" w:rsidR="001C37D5" w:rsidRDefault="001C37D5" w:rsidP="00EF48C2">
      <w:pPr>
        <w:pStyle w:val="BodyText"/>
        <w:spacing w:before="8"/>
        <w:rPr>
          <w:sz w:val="20"/>
        </w:rPr>
      </w:pPr>
    </w:p>
    <w:p w14:paraId="64691733" w14:textId="77777777" w:rsidR="001C37D5" w:rsidRDefault="00EB4F66" w:rsidP="00671AB5">
      <w:pPr>
        <w:pStyle w:val="BodyText"/>
        <w:spacing w:before="1" w:line="278" w:lineRule="auto"/>
        <w:ind w:right="2657"/>
      </w:pPr>
      <w:r>
        <w:t>DEFENSE FINANCE AND ACCOUNTING SERVICE - COLUMBUS CENTER ATTN: BUNKERS VENDOR PAY</w:t>
      </w:r>
    </w:p>
    <w:p w14:paraId="2EABF757" w14:textId="77777777" w:rsidR="001C37D5" w:rsidRDefault="00EB4F66" w:rsidP="00671AB5">
      <w:pPr>
        <w:pStyle w:val="BodyText"/>
        <w:spacing w:line="207" w:lineRule="exact"/>
      </w:pPr>
      <w:r>
        <w:t>3990 EAST BROAD STREET, BLDG 21</w:t>
      </w:r>
    </w:p>
    <w:p w14:paraId="163CA019" w14:textId="77777777" w:rsidR="001C37D5" w:rsidRDefault="00EB4F66" w:rsidP="00671AB5">
      <w:pPr>
        <w:pStyle w:val="BodyText"/>
        <w:spacing w:before="33"/>
      </w:pPr>
      <w:r>
        <w:t>COLUMBUS, OH 43213-1152</w:t>
      </w:r>
    </w:p>
    <w:p w14:paraId="2ED68A3E" w14:textId="77777777" w:rsidR="001C37D5" w:rsidRDefault="001C37D5" w:rsidP="00EF48C2">
      <w:pPr>
        <w:pStyle w:val="BodyText"/>
        <w:spacing w:before="8"/>
        <w:rPr>
          <w:sz w:val="23"/>
        </w:rPr>
      </w:pPr>
    </w:p>
    <w:p w14:paraId="778237F9" w14:textId="77777777" w:rsidR="001C37D5" w:rsidRDefault="00EB4F66" w:rsidP="00F13190">
      <w:pPr>
        <w:pStyle w:val="ListParagraph"/>
        <w:numPr>
          <w:ilvl w:val="1"/>
          <w:numId w:val="106"/>
        </w:numPr>
        <w:tabs>
          <w:tab w:val="left" w:pos="1498"/>
        </w:tabs>
        <w:spacing w:line="278" w:lineRule="auto"/>
        <w:ind w:left="0" w:right="585" w:firstLine="1080"/>
        <w:rPr>
          <w:sz w:val="18"/>
        </w:rPr>
      </w:pPr>
      <w:r>
        <w:rPr>
          <w:b/>
          <w:sz w:val="18"/>
        </w:rPr>
        <w:t xml:space="preserve">PAYMENT OF INVOICES. </w:t>
      </w:r>
      <w:r>
        <w:rPr>
          <w:sz w:val="18"/>
        </w:rPr>
        <w:t>Payment shall be made in accordance with the provisions herein. No credit card, check, or cash issued by the receiving vessel/activity, Defense Attaché Office, U.S. Embassy nor any other field office shall be used to fund a delivery under this contract. Payment shall only be made by the payment office designated on the order</w:t>
      </w:r>
      <w:r>
        <w:rPr>
          <w:spacing w:val="-25"/>
          <w:sz w:val="18"/>
        </w:rPr>
        <w:t xml:space="preserve"> </w:t>
      </w:r>
      <w:r>
        <w:rPr>
          <w:sz w:val="18"/>
        </w:rPr>
        <w:t>form.</w:t>
      </w:r>
    </w:p>
    <w:p w14:paraId="59AA4849" w14:textId="77777777" w:rsidR="001C37D5" w:rsidRDefault="00EB4F66" w:rsidP="00F13190">
      <w:pPr>
        <w:pStyle w:val="ListParagraph"/>
        <w:numPr>
          <w:ilvl w:val="2"/>
          <w:numId w:val="106"/>
        </w:numPr>
        <w:tabs>
          <w:tab w:val="left" w:pos="1810"/>
        </w:tabs>
        <w:spacing w:line="278" w:lineRule="auto"/>
        <w:ind w:left="0" w:right="920" w:firstLine="1351"/>
        <w:jc w:val="left"/>
        <w:rPr>
          <w:sz w:val="18"/>
        </w:rPr>
      </w:pPr>
      <w:r>
        <w:rPr>
          <w:b/>
          <w:sz w:val="18"/>
        </w:rPr>
        <w:t xml:space="preserve">FOR FIRM-FIXED PRICE CONTRACTS WITHOUT ECONOMIC PRICE ADJUSTMENT: </w:t>
      </w:r>
      <w:r>
        <w:rPr>
          <w:sz w:val="18"/>
        </w:rPr>
        <w:t>The unit price listed on the invoice or the unit price stated in the contract, whichever is</w:t>
      </w:r>
      <w:r>
        <w:rPr>
          <w:spacing w:val="-11"/>
          <w:sz w:val="18"/>
        </w:rPr>
        <w:t xml:space="preserve"> </w:t>
      </w:r>
      <w:r>
        <w:rPr>
          <w:sz w:val="18"/>
        </w:rPr>
        <w:t>less.</w:t>
      </w:r>
    </w:p>
    <w:p w14:paraId="74A40A08" w14:textId="77777777" w:rsidR="001C37D5" w:rsidRDefault="00EB4F66" w:rsidP="00F13190">
      <w:pPr>
        <w:pStyle w:val="ListParagraph"/>
        <w:numPr>
          <w:ilvl w:val="2"/>
          <w:numId w:val="106"/>
        </w:numPr>
        <w:tabs>
          <w:tab w:val="left" w:pos="1810"/>
        </w:tabs>
        <w:spacing w:line="278" w:lineRule="auto"/>
        <w:ind w:left="0" w:right="769" w:firstLine="1351"/>
        <w:jc w:val="left"/>
        <w:rPr>
          <w:sz w:val="18"/>
        </w:rPr>
      </w:pPr>
      <w:r>
        <w:rPr>
          <w:b/>
          <w:sz w:val="18"/>
        </w:rPr>
        <w:t xml:space="preserve">FOR FIXED-PRICE CONTRACTS WITH ECONOMIC PRICE ADJUSTMENT: </w:t>
      </w:r>
      <w:r>
        <w:rPr>
          <w:sz w:val="18"/>
        </w:rPr>
        <w:t>The unit price listed on the invoice or the unit price on the modification in effect at the completion delivery date, whichever is</w:t>
      </w:r>
      <w:r>
        <w:rPr>
          <w:spacing w:val="-18"/>
          <w:sz w:val="18"/>
        </w:rPr>
        <w:t xml:space="preserve"> </w:t>
      </w:r>
      <w:r>
        <w:rPr>
          <w:sz w:val="18"/>
        </w:rPr>
        <w:t>less.</w:t>
      </w:r>
    </w:p>
    <w:p w14:paraId="5421DC3A" w14:textId="77777777" w:rsidR="001C37D5" w:rsidRDefault="00EB4F66" w:rsidP="00F13190">
      <w:pPr>
        <w:pStyle w:val="ListParagraph"/>
        <w:numPr>
          <w:ilvl w:val="2"/>
          <w:numId w:val="106"/>
        </w:numPr>
        <w:tabs>
          <w:tab w:val="left" w:pos="1810"/>
        </w:tabs>
        <w:spacing w:line="207" w:lineRule="exact"/>
        <w:ind w:left="0"/>
        <w:jc w:val="left"/>
        <w:rPr>
          <w:sz w:val="18"/>
        </w:rPr>
      </w:pPr>
      <w:r>
        <w:rPr>
          <w:b/>
          <w:sz w:val="18"/>
        </w:rPr>
        <w:t xml:space="preserve">FOR QUANTITY: </w:t>
      </w:r>
      <w:r>
        <w:rPr>
          <w:sz w:val="18"/>
        </w:rPr>
        <w:t>The invoiced net quantity or the net quantity certified on the receipt document, whichever</w:t>
      </w:r>
      <w:r>
        <w:rPr>
          <w:spacing w:val="-29"/>
          <w:sz w:val="18"/>
        </w:rPr>
        <w:t xml:space="preserve"> </w:t>
      </w:r>
      <w:r>
        <w:rPr>
          <w:sz w:val="18"/>
        </w:rPr>
        <w:t>is</w:t>
      </w:r>
    </w:p>
    <w:p w14:paraId="320A78B5" w14:textId="77777777" w:rsidR="001C37D5" w:rsidRDefault="00EB4F66" w:rsidP="00671AB5">
      <w:pPr>
        <w:pStyle w:val="BodyText"/>
        <w:spacing w:before="32"/>
      </w:pPr>
      <w:r>
        <w:t>less.</w:t>
      </w:r>
    </w:p>
    <w:p w14:paraId="7546DC30" w14:textId="77777777" w:rsidR="001C37D5" w:rsidRDefault="00EB4F66" w:rsidP="00F13190">
      <w:pPr>
        <w:pStyle w:val="ListParagraph"/>
        <w:numPr>
          <w:ilvl w:val="2"/>
          <w:numId w:val="106"/>
        </w:numPr>
        <w:tabs>
          <w:tab w:val="left" w:pos="1810"/>
        </w:tabs>
        <w:spacing w:before="115"/>
        <w:ind w:left="0"/>
        <w:jc w:val="left"/>
        <w:rPr>
          <w:sz w:val="18"/>
        </w:rPr>
      </w:pPr>
      <w:r>
        <w:rPr>
          <w:b/>
          <w:sz w:val="18"/>
        </w:rPr>
        <w:t xml:space="preserve">CURRENCY. </w:t>
      </w:r>
      <w:r>
        <w:rPr>
          <w:sz w:val="18"/>
        </w:rPr>
        <w:t>All payments shall be made in U.S.</w:t>
      </w:r>
      <w:r>
        <w:rPr>
          <w:spacing w:val="-1"/>
          <w:sz w:val="18"/>
        </w:rPr>
        <w:t xml:space="preserve"> </w:t>
      </w:r>
      <w:r>
        <w:rPr>
          <w:sz w:val="18"/>
        </w:rPr>
        <w:t>dollars.</w:t>
      </w:r>
    </w:p>
    <w:p w14:paraId="3A7A1B05" w14:textId="77777777" w:rsidR="001C37D5" w:rsidRDefault="00EB4F66" w:rsidP="00F13190">
      <w:pPr>
        <w:pStyle w:val="ListParagraph"/>
        <w:numPr>
          <w:ilvl w:val="1"/>
          <w:numId w:val="106"/>
        </w:numPr>
        <w:tabs>
          <w:tab w:val="left" w:pos="1498"/>
        </w:tabs>
        <w:spacing w:before="33" w:line="278" w:lineRule="auto"/>
        <w:ind w:left="0" w:right="578" w:firstLine="1080"/>
        <w:rPr>
          <w:sz w:val="18"/>
        </w:rPr>
      </w:pPr>
      <w:r>
        <w:rPr>
          <w:b/>
          <w:sz w:val="18"/>
        </w:rPr>
        <w:t xml:space="preserve">INVOICING FOR ADDITIONAL COST(S) (DETENTION, OVERTIME, ALTERNATE MODES OF DELIVERY, ETC.). </w:t>
      </w:r>
      <w:r>
        <w:rPr>
          <w:sz w:val="18"/>
        </w:rPr>
        <w:t>Contractors may submit claims for additional charges to the DLA Energy Contracting Officer for review. The Contracting Officer will issue a contract modification for all approved additional charges, which authorize payment. Once approved, hard copies of the invoice, order, or receipt are not required with the invoice unless requested by the paying</w:t>
      </w:r>
      <w:r>
        <w:rPr>
          <w:spacing w:val="-19"/>
          <w:sz w:val="18"/>
        </w:rPr>
        <w:t xml:space="preserve"> </w:t>
      </w:r>
      <w:r>
        <w:rPr>
          <w:sz w:val="18"/>
        </w:rPr>
        <w:t>office.</w:t>
      </w:r>
    </w:p>
    <w:p w14:paraId="796B52C6" w14:textId="77777777" w:rsidR="001C37D5" w:rsidRDefault="00EB4F66" w:rsidP="00F13190">
      <w:pPr>
        <w:pStyle w:val="ListParagraph"/>
        <w:numPr>
          <w:ilvl w:val="1"/>
          <w:numId w:val="106"/>
        </w:numPr>
        <w:tabs>
          <w:tab w:val="left" w:pos="1536"/>
        </w:tabs>
        <w:spacing w:line="278" w:lineRule="auto"/>
        <w:ind w:left="0" w:right="849" w:firstLine="1080"/>
        <w:rPr>
          <w:sz w:val="18"/>
        </w:rPr>
      </w:pPr>
      <w:r>
        <w:rPr>
          <w:b/>
          <w:sz w:val="18"/>
        </w:rPr>
        <w:t xml:space="preserve">PAYMENT INQUIRIES. </w:t>
      </w:r>
      <w:r>
        <w:rPr>
          <w:sz w:val="18"/>
        </w:rPr>
        <w:t>Inquiries should be directed to the paying office applicable to the delivery. For those payment issues not successfully resolved between the Contractor and the payment office, the Contractor shall contact the DLA Energy Contracting Officer for</w:t>
      </w:r>
      <w:r>
        <w:rPr>
          <w:spacing w:val="1"/>
          <w:sz w:val="18"/>
        </w:rPr>
        <w:t xml:space="preserve"> </w:t>
      </w:r>
      <w:r>
        <w:rPr>
          <w:sz w:val="18"/>
        </w:rPr>
        <w:t>resolution.</w:t>
      </w:r>
    </w:p>
    <w:p w14:paraId="6E3783E3" w14:textId="585942E2" w:rsidR="001C37D5" w:rsidRDefault="001C37D5">
      <w:pPr>
        <w:pStyle w:val="BodyText"/>
        <w:spacing w:before="4"/>
        <w:rPr>
          <w:sz w:val="23"/>
        </w:rPr>
      </w:pPr>
    </w:p>
    <w:p w14:paraId="7367BC64" w14:textId="77777777" w:rsidR="00432E32" w:rsidRDefault="00432E32">
      <w:pPr>
        <w:pStyle w:val="BodyText"/>
        <w:spacing w:before="4"/>
        <w:rPr>
          <w:sz w:val="23"/>
        </w:rPr>
      </w:pPr>
    </w:p>
    <w:p w14:paraId="62CB8855" w14:textId="1A7EAD73" w:rsidR="001C37D5" w:rsidRDefault="00EB4F66">
      <w:pPr>
        <w:pStyle w:val="Heading4"/>
      </w:pPr>
      <w:r>
        <w:t>G-0005 G153.01 SUBMISSION OF INVOICES FOR NON-FUEL CHARGES (BUNKERS) (DLA ENERGY OCT 2008)</w:t>
      </w:r>
    </w:p>
    <w:p w14:paraId="08D0DDC3" w14:textId="77777777" w:rsidR="0038240A" w:rsidRDefault="0038240A">
      <w:pPr>
        <w:pStyle w:val="Heading4"/>
      </w:pPr>
    </w:p>
    <w:p w14:paraId="353A223C" w14:textId="77777777" w:rsidR="001C37D5" w:rsidRDefault="00EB4F66" w:rsidP="00F13190">
      <w:pPr>
        <w:pStyle w:val="ListParagraph"/>
        <w:numPr>
          <w:ilvl w:val="0"/>
          <w:numId w:val="105"/>
        </w:numPr>
        <w:tabs>
          <w:tab w:val="left" w:pos="1526"/>
        </w:tabs>
        <w:spacing w:before="33" w:line="278" w:lineRule="auto"/>
        <w:ind w:right="631" w:firstLine="1080"/>
        <w:rPr>
          <w:sz w:val="18"/>
        </w:rPr>
      </w:pPr>
      <w:r>
        <w:rPr>
          <w:b/>
          <w:sz w:val="18"/>
        </w:rPr>
        <w:t xml:space="preserve">GENERAL REIMBURSEMENT CONDITIONS. </w:t>
      </w:r>
      <w:r>
        <w:rPr>
          <w:sz w:val="18"/>
        </w:rPr>
        <w:t xml:space="preserve">The Defense Logistics Agency Energy (DLA Energy) shall reimburse the Credit Card Processor (CCP) for all authorized and properly invoiced SEA Card fuel purchases through Defense Finance and Accounting Service – Columbus Center.  The CCP must separate purchases of fuel from non-fuel goods and services on each invoice. The CCP must send all non-fuel charges directly to the purchasing activity’s </w:t>
      </w:r>
      <w:r>
        <w:rPr>
          <w:b/>
          <w:sz w:val="18"/>
        </w:rPr>
        <w:t xml:space="preserve">Home Station Payment Office </w:t>
      </w:r>
      <w:r>
        <w:rPr>
          <w:sz w:val="18"/>
        </w:rPr>
        <w:t>under the “SPLIT” billing procedures. Further information regarding fuel card accountability and payment procedures can be found on the DLA Energy website at</w:t>
      </w:r>
      <w:r>
        <w:rPr>
          <w:color w:val="0000FF"/>
          <w:spacing w:val="-2"/>
          <w:sz w:val="18"/>
        </w:rPr>
        <w:t xml:space="preserve"> </w:t>
      </w:r>
      <w:hyperlink r:id="rId29">
        <w:r>
          <w:rPr>
            <w:b/>
            <w:color w:val="0000FF"/>
            <w:sz w:val="18"/>
            <w:u w:val="single" w:color="0000FF"/>
          </w:rPr>
          <w:t>http://www.desc.dla.mil/DCM/DCMPage.asp?pageid=28</w:t>
        </w:r>
        <w:r>
          <w:rPr>
            <w:sz w:val="18"/>
          </w:rPr>
          <w:t>.</w:t>
        </w:r>
      </w:hyperlink>
    </w:p>
    <w:p w14:paraId="12402D38" w14:textId="77777777" w:rsidR="001C37D5" w:rsidRDefault="00EB4F66" w:rsidP="00F13190">
      <w:pPr>
        <w:pStyle w:val="ListParagraph"/>
        <w:numPr>
          <w:ilvl w:val="0"/>
          <w:numId w:val="105"/>
        </w:numPr>
        <w:tabs>
          <w:tab w:val="left" w:pos="1539"/>
        </w:tabs>
        <w:spacing w:line="278" w:lineRule="auto"/>
        <w:ind w:right="723" w:firstLine="1080"/>
        <w:rPr>
          <w:sz w:val="18"/>
        </w:rPr>
      </w:pPr>
      <w:r>
        <w:rPr>
          <w:b/>
          <w:sz w:val="18"/>
        </w:rPr>
        <w:t>NON-FUEL CHARGES FOR SEA CARD</w:t>
      </w:r>
      <w:r>
        <w:rPr>
          <w:b/>
          <w:sz w:val="18"/>
          <w:vertAlign w:val="superscript"/>
        </w:rPr>
        <w:t>(SM)</w:t>
      </w:r>
      <w:r>
        <w:rPr>
          <w:b/>
          <w:sz w:val="18"/>
        </w:rPr>
        <w:t xml:space="preserve">. </w:t>
      </w:r>
      <w:r>
        <w:rPr>
          <w:sz w:val="18"/>
        </w:rPr>
        <w:t>The SEA Card</w:t>
      </w:r>
      <w:r>
        <w:rPr>
          <w:sz w:val="18"/>
          <w:vertAlign w:val="superscript"/>
        </w:rPr>
        <w:t>(SM)</w:t>
      </w:r>
      <w:r>
        <w:rPr>
          <w:sz w:val="18"/>
        </w:rPr>
        <w:t xml:space="preserve"> can be used to facilitate payment for authorized ancillary non-fuel services. Authorized ancillary services are limited</w:t>
      </w:r>
      <w:r>
        <w:rPr>
          <w:spacing w:val="-8"/>
          <w:sz w:val="18"/>
        </w:rPr>
        <w:t xml:space="preserve"> </w:t>
      </w:r>
      <w:r>
        <w:rPr>
          <w:sz w:val="18"/>
        </w:rPr>
        <w:t>to--</w:t>
      </w:r>
    </w:p>
    <w:p w14:paraId="43137384" w14:textId="77777777" w:rsidR="001C37D5" w:rsidRDefault="00EB4F66" w:rsidP="00F13190">
      <w:pPr>
        <w:pStyle w:val="ListParagraph"/>
        <w:numPr>
          <w:ilvl w:val="1"/>
          <w:numId w:val="105"/>
        </w:numPr>
        <w:tabs>
          <w:tab w:val="left" w:pos="1810"/>
        </w:tabs>
        <w:spacing w:line="207" w:lineRule="exact"/>
        <w:rPr>
          <w:sz w:val="18"/>
        </w:rPr>
      </w:pPr>
      <w:r>
        <w:rPr>
          <w:sz w:val="18"/>
        </w:rPr>
        <w:t>Overtime</w:t>
      </w:r>
      <w:r>
        <w:rPr>
          <w:spacing w:val="-2"/>
          <w:sz w:val="18"/>
        </w:rPr>
        <w:t xml:space="preserve"> </w:t>
      </w:r>
      <w:r>
        <w:rPr>
          <w:sz w:val="18"/>
        </w:rPr>
        <w:t>charge;</w:t>
      </w:r>
    </w:p>
    <w:p w14:paraId="5C43754E" w14:textId="77777777" w:rsidR="001C37D5" w:rsidRDefault="00EB4F66" w:rsidP="00F13190">
      <w:pPr>
        <w:pStyle w:val="ListParagraph"/>
        <w:numPr>
          <w:ilvl w:val="1"/>
          <w:numId w:val="105"/>
        </w:numPr>
        <w:tabs>
          <w:tab w:val="left" w:pos="1810"/>
        </w:tabs>
        <w:spacing w:before="33"/>
        <w:rPr>
          <w:sz w:val="18"/>
        </w:rPr>
      </w:pPr>
      <w:r>
        <w:rPr>
          <w:sz w:val="18"/>
        </w:rPr>
        <w:t>Backhaul charge;</w:t>
      </w:r>
      <w:r>
        <w:rPr>
          <w:spacing w:val="-1"/>
          <w:sz w:val="18"/>
        </w:rPr>
        <w:t xml:space="preserve"> </w:t>
      </w:r>
      <w:r>
        <w:rPr>
          <w:sz w:val="18"/>
        </w:rPr>
        <w:t>and</w:t>
      </w:r>
    </w:p>
    <w:p w14:paraId="22F80FD3" w14:textId="77777777" w:rsidR="001C37D5" w:rsidRDefault="00EB4F66" w:rsidP="00F13190">
      <w:pPr>
        <w:pStyle w:val="ListParagraph"/>
        <w:numPr>
          <w:ilvl w:val="1"/>
          <w:numId w:val="105"/>
        </w:numPr>
        <w:tabs>
          <w:tab w:val="left" w:pos="1810"/>
        </w:tabs>
        <w:spacing w:before="33"/>
        <w:rPr>
          <w:sz w:val="18"/>
        </w:rPr>
      </w:pPr>
      <w:r>
        <w:rPr>
          <w:sz w:val="18"/>
        </w:rPr>
        <w:t>Demurrage</w:t>
      </w:r>
      <w:r>
        <w:rPr>
          <w:spacing w:val="-2"/>
          <w:sz w:val="18"/>
        </w:rPr>
        <w:t xml:space="preserve"> </w:t>
      </w:r>
      <w:r>
        <w:rPr>
          <w:sz w:val="18"/>
        </w:rPr>
        <w:t>charge.</w:t>
      </w:r>
    </w:p>
    <w:p w14:paraId="2183C701" w14:textId="77777777" w:rsidR="001C37D5" w:rsidRDefault="00EB4F66">
      <w:pPr>
        <w:pStyle w:val="BodyText"/>
        <w:spacing w:before="33" w:line="278" w:lineRule="auto"/>
        <w:ind w:left="156" w:right="741" w:firstLine="1080"/>
      </w:pPr>
      <w:r>
        <w:t xml:space="preserve">Note that the ancillary charges should be fully built up prices which may include any costs associated with acceptance of </w:t>
      </w:r>
      <w:r>
        <w:lastRenderedPageBreak/>
        <w:t>the SEA Card</w:t>
      </w:r>
      <w:r>
        <w:rPr>
          <w:vertAlign w:val="superscript"/>
        </w:rPr>
        <w:t>(SM)</w:t>
      </w:r>
      <w:r>
        <w:t xml:space="preserve"> such as merchant fees.</w:t>
      </w:r>
    </w:p>
    <w:p w14:paraId="5776316D" w14:textId="77777777" w:rsidR="001C37D5" w:rsidRDefault="00EB4F66">
      <w:pPr>
        <w:pStyle w:val="BodyText"/>
        <w:spacing w:line="278" w:lineRule="auto"/>
        <w:ind w:left="156" w:right="621" w:firstLine="1080"/>
      </w:pPr>
      <w:r>
        <w:t xml:space="preserve">The CCP will accept a consolidated invoice from the DLA Energy Bunkers Contractor that reflects both contract refueling and ancillary goods and services received, provided that all charges on the invoice are payable to a single vendor. The CCP shall pay the DLA Energy Bunkers Contractor for non-fuel charges and submit an invoice for the non-fuel charges to the </w:t>
      </w:r>
      <w:r>
        <w:rPr>
          <w:b/>
        </w:rPr>
        <w:t>Home Station Payment Office</w:t>
      </w:r>
      <w:r>
        <w:t>. The DLA Energy Bunkers Contractor is responsible for contacting the CCP for applicable merchant agreements and payment terms and conditions for non-contract items.</w:t>
      </w:r>
    </w:p>
    <w:p w14:paraId="440B7328" w14:textId="77777777" w:rsidR="00115141" w:rsidRDefault="00115141">
      <w:pPr>
        <w:pStyle w:val="BodyText"/>
        <w:spacing w:line="278" w:lineRule="auto"/>
        <w:ind w:left="156" w:right="621" w:firstLine="1080"/>
      </w:pPr>
    </w:p>
    <w:p w14:paraId="6C53080C" w14:textId="77777777" w:rsidR="001C37D5" w:rsidRDefault="00EB4F66">
      <w:pPr>
        <w:spacing w:line="278" w:lineRule="auto"/>
        <w:ind w:left="155" w:right="642" w:firstLine="1080"/>
        <w:rPr>
          <w:sz w:val="18"/>
        </w:rPr>
      </w:pPr>
      <w:r>
        <w:rPr>
          <w:sz w:val="18"/>
        </w:rPr>
        <w:t>When processing ancillary charges via the DoD SEA Card</w:t>
      </w:r>
      <w:r>
        <w:rPr>
          <w:sz w:val="18"/>
          <w:vertAlign w:val="superscript"/>
        </w:rPr>
        <w:t>(SM)</w:t>
      </w:r>
      <w:r>
        <w:rPr>
          <w:sz w:val="18"/>
        </w:rPr>
        <w:t xml:space="preserve"> Order Management System (DoD-SCOMS®), the DLA Energy Bunkers Contractor agrees to the following statement: </w:t>
      </w:r>
      <w:r>
        <w:rPr>
          <w:b/>
          <w:sz w:val="18"/>
        </w:rPr>
        <w:t xml:space="preserve">“The Merchant agrees that submission of the delivery receipt/invoice and subsequent receipt of payment and failure to return within 30 days finally and unconditionally releases and discharges the Government from all liability, claims, demands, causes of action, and legal expenses, accrued, known or unknown, which the Merchant has/might have relating to the Order, including all obligations of the Government to make further payment. Any charges the Merchant wishes to exempt from this release must be set forth below and will be processed outside DoD-SCOMS®.” </w:t>
      </w:r>
      <w:r>
        <w:rPr>
          <w:sz w:val="18"/>
        </w:rPr>
        <w:t>By accepting this statement during processing, the DLA Energy Bunkers Contractor agrees to post notice of ancillary charges within 30 days of fuel delivery. If the DLA Energy Bunkers Contractor knows the total amount of ancillary charges for a fuel delivery within 30 days and inputs that amount into DoD-SCOMS® within 30 days of fuel delivery, the CCP will accept and pay the ancillary charges through DoD-SCOMS®. If the DLA Energy Bunkers Contractor does not know or input the total amount of ancillary charges within 30 days of the delivery, the DLA Energy Bunkers Contractor must post a notice in the DoD-SCOMS® system that ancillary charges will be due and once the total ancillary charges for the fuel delivery are known, the DLA Energy Bunkers Contractor may submit a claim to the Contracting Officer in accordance with the CLAIMS clause. If the DLA Energy Bunkers Contractor does not identify ancillary charges within 30 days of the delivery by posting a notice in DoD-SCOMS®, the Government is released from all liability, claims, demands, causes of action, and legal expenses, accrued, known or unknown, which the DLA Energy Bunkers Contractor has/might have relating to the Order, including all obligations of the Government to make further payment.</w:t>
      </w:r>
    </w:p>
    <w:p w14:paraId="72B27A51" w14:textId="77777777" w:rsidR="00115141" w:rsidRDefault="00115141">
      <w:pPr>
        <w:spacing w:line="278" w:lineRule="auto"/>
        <w:ind w:left="155" w:right="642" w:firstLine="1080"/>
        <w:rPr>
          <w:sz w:val="18"/>
        </w:rPr>
      </w:pPr>
    </w:p>
    <w:p w14:paraId="4868B250" w14:textId="77777777" w:rsidR="001C37D5" w:rsidRDefault="00EB4F66">
      <w:pPr>
        <w:pStyle w:val="BodyText"/>
        <w:spacing w:line="278" w:lineRule="auto"/>
        <w:ind w:left="155" w:right="593" w:firstLine="1080"/>
      </w:pPr>
      <w:r>
        <w:t>In the event that the activity refuses to pay the non-fuel charges, the DLA Energy Bunkers Contractor may submit a claim to the Contracting Officer in accordance with the DISPUTES clause. The following documentation is required for all disputes: a copy of the transportation provider’s and/or supplier’s invoice for the transportation cost must be provided as evidence to substantiate the actual cost of transportation cost per unit of issue.</w:t>
      </w:r>
    </w:p>
    <w:p w14:paraId="188B1917" w14:textId="77777777" w:rsidR="001C37D5" w:rsidRDefault="00EB4F66" w:rsidP="00F13190">
      <w:pPr>
        <w:pStyle w:val="ListParagraph"/>
        <w:numPr>
          <w:ilvl w:val="0"/>
          <w:numId w:val="105"/>
        </w:numPr>
        <w:tabs>
          <w:tab w:val="left" w:pos="1527"/>
        </w:tabs>
        <w:spacing w:before="115" w:line="278" w:lineRule="auto"/>
        <w:ind w:right="699" w:firstLine="1080"/>
        <w:rPr>
          <w:sz w:val="18"/>
        </w:rPr>
      </w:pPr>
      <w:r>
        <w:rPr>
          <w:b/>
          <w:sz w:val="18"/>
        </w:rPr>
        <w:t xml:space="preserve">INVOICING BY CCP FOR NON-FUEL CHARGES. </w:t>
      </w:r>
      <w:r>
        <w:rPr>
          <w:sz w:val="18"/>
        </w:rPr>
        <w:t xml:space="preserve">The DLA Energy Bunkers Contractor shall provide sufficient information to the CCP to enable the CCP to ensure that the DLA Energy Bunkers Contractor’s invoice contains the following information before sending it to the </w:t>
      </w:r>
      <w:r>
        <w:rPr>
          <w:b/>
          <w:sz w:val="18"/>
        </w:rPr>
        <w:t>Home Station Payment</w:t>
      </w:r>
      <w:r>
        <w:rPr>
          <w:b/>
          <w:spacing w:val="-6"/>
          <w:sz w:val="18"/>
        </w:rPr>
        <w:t xml:space="preserve"> </w:t>
      </w:r>
      <w:r>
        <w:rPr>
          <w:b/>
          <w:sz w:val="18"/>
        </w:rPr>
        <w:t>Office</w:t>
      </w:r>
      <w:r>
        <w:rPr>
          <w:sz w:val="18"/>
        </w:rPr>
        <w:t>:</w:t>
      </w:r>
    </w:p>
    <w:p w14:paraId="2B4E4639" w14:textId="77777777" w:rsidR="001C37D5" w:rsidRDefault="00EB4F66" w:rsidP="00F13190">
      <w:pPr>
        <w:pStyle w:val="ListParagraph"/>
        <w:numPr>
          <w:ilvl w:val="1"/>
          <w:numId w:val="105"/>
        </w:numPr>
        <w:tabs>
          <w:tab w:val="left" w:pos="1810"/>
        </w:tabs>
        <w:spacing w:line="207" w:lineRule="exact"/>
        <w:rPr>
          <w:sz w:val="18"/>
        </w:rPr>
      </w:pPr>
      <w:r>
        <w:rPr>
          <w:sz w:val="18"/>
        </w:rPr>
        <w:t>Name and address of the</w:t>
      </w:r>
      <w:r>
        <w:rPr>
          <w:spacing w:val="-9"/>
          <w:sz w:val="18"/>
        </w:rPr>
        <w:t xml:space="preserve"> </w:t>
      </w:r>
      <w:r>
        <w:rPr>
          <w:sz w:val="18"/>
        </w:rPr>
        <w:t>CCP;</w:t>
      </w:r>
    </w:p>
    <w:p w14:paraId="74E8BB64" w14:textId="77777777" w:rsidR="001C37D5" w:rsidRDefault="00EB4F66" w:rsidP="00F13190">
      <w:pPr>
        <w:pStyle w:val="ListParagraph"/>
        <w:numPr>
          <w:ilvl w:val="1"/>
          <w:numId w:val="105"/>
        </w:numPr>
        <w:tabs>
          <w:tab w:val="left" w:pos="1810"/>
        </w:tabs>
        <w:spacing w:before="33"/>
        <w:rPr>
          <w:sz w:val="18"/>
        </w:rPr>
      </w:pPr>
      <w:r>
        <w:rPr>
          <w:sz w:val="18"/>
        </w:rPr>
        <w:t>DLA Energy contract</w:t>
      </w:r>
      <w:r>
        <w:rPr>
          <w:spacing w:val="-10"/>
          <w:sz w:val="18"/>
        </w:rPr>
        <w:t xml:space="preserve"> </w:t>
      </w:r>
      <w:r>
        <w:rPr>
          <w:sz w:val="18"/>
        </w:rPr>
        <w:t>number;</w:t>
      </w:r>
    </w:p>
    <w:p w14:paraId="1F69DE7F" w14:textId="77777777" w:rsidR="001C37D5" w:rsidRDefault="00EB4F66" w:rsidP="00F13190">
      <w:pPr>
        <w:pStyle w:val="ListParagraph"/>
        <w:numPr>
          <w:ilvl w:val="1"/>
          <w:numId w:val="105"/>
        </w:numPr>
        <w:tabs>
          <w:tab w:val="left" w:pos="1810"/>
        </w:tabs>
        <w:spacing w:before="33"/>
        <w:rPr>
          <w:sz w:val="18"/>
        </w:rPr>
      </w:pPr>
      <w:r>
        <w:rPr>
          <w:sz w:val="18"/>
        </w:rPr>
        <w:t>Requisition number or Invoice</w:t>
      </w:r>
      <w:r>
        <w:rPr>
          <w:spacing w:val="-3"/>
          <w:sz w:val="18"/>
        </w:rPr>
        <w:t xml:space="preserve"> </w:t>
      </w:r>
      <w:r>
        <w:rPr>
          <w:sz w:val="18"/>
        </w:rPr>
        <w:t>number;</w:t>
      </w:r>
    </w:p>
    <w:p w14:paraId="3B8968A8" w14:textId="77777777" w:rsidR="001C37D5" w:rsidRDefault="00EB4F66" w:rsidP="00F13190">
      <w:pPr>
        <w:pStyle w:val="ListParagraph"/>
        <w:numPr>
          <w:ilvl w:val="1"/>
          <w:numId w:val="105"/>
        </w:numPr>
        <w:tabs>
          <w:tab w:val="left" w:pos="1810"/>
        </w:tabs>
        <w:spacing w:before="33"/>
        <w:rPr>
          <w:sz w:val="18"/>
        </w:rPr>
      </w:pPr>
      <w:r>
        <w:rPr>
          <w:sz w:val="18"/>
        </w:rPr>
        <w:t>Description;</w:t>
      </w:r>
    </w:p>
    <w:p w14:paraId="2180C98D" w14:textId="77777777" w:rsidR="001C37D5" w:rsidRDefault="00EB4F66" w:rsidP="00F13190">
      <w:pPr>
        <w:pStyle w:val="ListParagraph"/>
        <w:numPr>
          <w:ilvl w:val="1"/>
          <w:numId w:val="105"/>
        </w:numPr>
        <w:tabs>
          <w:tab w:val="left" w:pos="1810"/>
        </w:tabs>
        <w:spacing w:before="33"/>
        <w:rPr>
          <w:sz w:val="18"/>
        </w:rPr>
      </w:pPr>
      <w:r>
        <w:rPr>
          <w:sz w:val="18"/>
        </w:rPr>
        <w:t>Quantity;</w:t>
      </w:r>
    </w:p>
    <w:p w14:paraId="64C0FBDD" w14:textId="77777777" w:rsidR="001C37D5" w:rsidRDefault="00EB4F66" w:rsidP="00F13190">
      <w:pPr>
        <w:pStyle w:val="ListParagraph"/>
        <w:numPr>
          <w:ilvl w:val="1"/>
          <w:numId w:val="105"/>
        </w:numPr>
        <w:tabs>
          <w:tab w:val="left" w:pos="1810"/>
        </w:tabs>
        <w:spacing w:before="33"/>
        <w:rPr>
          <w:sz w:val="18"/>
        </w:rPr>
      </w:pPr>
      <w:r>
        <w:rPr>
          <w:sz w:val="18"/>
        </w:rPr>
        <w:t>Unit of</w:t>
      </w:r>
      <w:r>
        <w:rPr>
          <w:spacing w:val="-3"/>
          <w:sz w:val="18"/>
        </w:rPr>
        <w:t xml:space="preserve"> </w:t>
      </w:r>
      <w:r>
        <w:rPr>
          <w:sz w:val="18"/>
        </w:rPr>
        <w:t>measure;</w:t>
      </w:r>
    </w:p>
    <w:p w14:paraId="5A8B3EBA" w14:textId="77777777" w:rsidR="001C37D5" w:rsidRDefault="00EB4F66" w:rsidP="00F13190">
      <w:pPr>
        <w:pStyle w:val="ListParagraph"/>
        <w:numPr>
          <w:ilvl w:val="1"/>
          <w:numId w:val="105"/>
        </w:numPr>
        <w:tabs>
          <w:tab w:val="left" w:pos="1810"/>
        </w:tabs>
        <w:spacing w:before="33"/>
        <w:rPr>
          <w:sz w:val="18"/>
        </w:rPr>
      </w:pPr>
      <w:r>
        <w:rPr>
          <w:sz w:val="18"/>
        </w:rPr>
        <w:t>Unit</w:t>
      </w:r>
      <w:r>
        <w:rPr>
          <w:spacing w:val="-1"/>
          <w:sz w:val="18"/>
        </w:rPr>
        <w:t xml:space="preserve"> </w:t>
      </w:r>
      <w:r>
        <w:rPr>
          <w:sz w:val="18"/>
        </w:rPr>
        <w:t>price;</w:t>
      </w:r>
    </w:p>
    <w:p w14:paraId="2AF23F90" w14:textId="77777777" w:rsidR="001C37D5" w:rsidRDefault="00EB4F66" w:rsidP="00F13190">
      <w:pPr>
        <w:pStyle w:val="ListParagraph"/>
        <w:numPr>
          <w:ilvl w:val="1"/>
          <w:numId w:val="105"/>
        </w:numPr>
        <w:tabs>
          <w:tab w:val="left" w:pos="1810"/>
        </w:tabs>
        <w:spacing w:before="33"/>
        <w:rPr>
          <w:sz w:val="18"/>
        </w:rPr>
      </w:pPr>
      <w:r>
        <w:rPr>
          <w:sz w:val="18"/>
        </w:rPr>
        <w:t>Extended</w:t>
      </w:r>
      <w:r>
        <w:rPr>
          <w:spacing w:val="-2"/>
          <w:sz w:val="18"/>
        </w:rPr>
        <w:t xml:space="preserve"> </w:t>
      </w:r>
      <w:r>
        <w:rPr>
          <w:sz w:val="18"/>
        </w:rPr>
        <w:t>price;</w:t>
      </w:r>
    </w:p>
    <w:p w14:paraId="2A7D308F" w14:textId="77777777" w:rsidR="001C37D5" w:rsidRDefault="00EB4F66" w:rsidP="00F13190">
      <w:pPr>
        <w:pStyle w:val="ListParagraph"/>
        <w:numPr>
          <w:ilvl w:val="1"/>
          <w:numId w:val="105"/>
        </w:numPr>
        <w:tabs>
          <w:tab w:val="left" w:pos="1810"/>
        </w:tabs>
        <w:spacing w:before="33"/>
        <w:rPr>
          <w:sz w:val="18"/>
        </w:rPr>
      </w:pPr>
      <w:r>
        <w:rPr>
          <w:sz w:val="18"/>
        </w:rPr>
        <w:t>Delivery date;</w:t>
      </w:r>
      <w:r>
        <w:rPr>
          <w:spacing w:val="-10"/>
          <w:sz w:val="18"/>
        </w:rPr>
        <w:t xml:space="preserve"> </w:t>
      </w:r>
      <w:r>
        <w:rPr>
          <w:sz w:val="18"/>
        </w:rPr>
        <w:t>and</w:t>
      </w:r>
    </w:p>
    <w:p w14:paraId="1FBCAF19" w14:textId="77777777" w:rsidR="001C37D5" w:rsidRDefault="00EB4F66" w:rsidP="00F13190">
      <w:pPr>
        <w:pStyle w:val="ListParagraph"/>
        <w:numPr>
          <w:ilvl w:val="1"/>
          <w:numId w:val="105"/>
        </w:numPr>
        <w:tabs>
          <w:tab w:val="left" w:pos="1808"/>
        </w:tabs>
        <w:spacing w:before="33"/>
        <w:ind w:left="1807" w:hanging="392"/>
        <w:rPr>
          <w:sz w:val="18"/>
        </w:rPr>
      </w:pPr>
      <w:r>
        <w:rPr>
          <w:sz w:val="18"/>
        </w:rPr>
        <w:t>Account</w:t>
      </w:r>
      <w:r>
        <w:rPr>
          <w:spacing w:val="-7"/>
          <w:sz w:val="18"/>
        </w:rPr>
        <w:t xml:space="preserve"> </w:t>
      </w:r>
      <w:r>
        <w:rPr>
          <w:sz w:val="18"/>
        </w:rPr>
        <w:t>number.</w:t>
      </w:r>
    </w:p>
    <w:p w14:paraId="2496210F" w14:textId="77777777" w:rsidR="001C37D5" w:rsidRDefault="00EB4F66" w:rsidP="00F13190">
      <w:pPr>
        <w:pStyle w:val="ListParagraph"/>
        <w:numPr>
          <w:ilvl w:val="0"/>
          <w:numId w:val="105"/>
        </w:numPr>
        <w:tabs>
          <w:tab w:val="left" w:pos="1539"/>
        </w:tabs>
        <w:spacing w:before="33" w:line="278" w:lineRule="auto"/>
        <w:ind w:left="156" w:right="643" w:firstLine="1080"/>
        <w:jc w:val="both"/>
        <w:rPr>
          <w:sz w:val="18"/>
        </w:rPr>
      </w:pPr>
      <w:r>
        <w:rPr>
          <w:b/>
          <w:sz w:val="18"/>
        </w:rPr>
        <w:t xml:space="preserve">PAYMENT MADE BY HOME STATION PAYMENT OFFICE FOR NON-FUEL CHARGES. </w:t>
      </w:r>
      <w:r>
        <w:rPr>
          <w:sz w:val="18"/>
        </w:rPr>
        <w:t xml:space="preserve">At a minimum, the </w:t>
      </w:r>
      <w:r>
        <w:rPr>
          <w:b/>
          <w:sz w:val="18"/>
        </w:rPr>
        <w:t xml:space="preserve">Home Station Payment Office </w:t>
      </w:r>
      <w:r>
        <w:rPr>
          <w:sz w:val="18"/>
        </w:rPr>
        <w:t>shall ensure that payment vouchers, disbursements or electronic funds transfer transmissions made to the CCP include the following</w:t>
      </w:r>
      <w:r>
        <w:rPr>
          <w:spacing w:val="-2"/>
          <w:sz w:val="18"/>
        </w:rPr>
        <w:t xml:space="preserve"> </w:t>
      </w:r>
      <w:r>
        <w:rPr>
          <w:sz w:val="18"/>
        </w:rPr>
        <w:t>information:</w:t>
      </w:r>
    </w:p>
    <w:p w14:paraId="2E7F0129" w14:textId="77777777" w:rsidR="001C37D5" w:rsidRDefault="00EB4F66" w:rsidP="00F13190">
      <w:pPr>
        <w:pStyle w:val="ListParagraph"/>
        <w:numPr>
          <w:ilvl w:val="1"/>
          <w:numId w:val="105"/>
        </w:numPr>
        <w:tabs>
          <w:tab w:val="left" w:pos="1810"/>
        </w:tabs>
        <w:spacing w:line="207" w:lineRule="exact"/>
        <w:rPr>
          <w:sz w:val="18"/>
        </w:rPr>
      </w:pPr>
      <w:r>
        <w:rPr>
          <w:sz w:val="18"/>
        </w:rPr>
        <w:t>CCP’s billing reference number for which payment is being</w:t>
      </w:r>
      <w:r>
        <w:rPr>
          <w:spacing w:val="-7"/>
          <w:sz w:val="18"/>
        </w:rPr>
        <w:t xml:space="preserve"> </w:t>
      </w:r>
      <w:r>
        <w:rPr>
          <w:sz w:val="18"/>
        </w:rPr>
        <w:t>made;</w:t>
      </w:r>
    </w:p>
    <w:p w14:paraId="595C4B06" w14:textId="77777777" w:rsidR="001C37D5" w:rsidRDefault="00EB4F66" w:rsidP="00F13190">
      <w:pPr>
        <w:pStyle w:val="ListParagraph"/>
        <w:numPr>
          <w:ilvl w:val="1"/>
          <w:numId w:val="105"/>
        </w:numPr>
        <w:tabs>
          <w:tab w:val="left" w:pos="1810"/>
        </w:tabs>
        <w:spacing w:before="33"/>
        <w:rPr>
          <w:sz w:val="18"/>
        </w:rPr>
      </w:pPr>
      <w:r>
        <w:rPr>
          <w:sz w:val="18"/>
        </w:rPr>
        <w:t>Customer number;</w:t>
      </w:r>
      <w:r>
        <w:rPr>
          <w:spacing w:val="-1"/>
          <w:sz w:val="18"/>
        </w:rPr>
        <w:t xml:space="preserve"> </w:t>
      </w:r>
      <w:r>
        <w:rPr>
          <w:sz w:val="18"/>
        </w:rPr>
        <w:t>and</w:t>
      </w:r>
    </w:p>
    <w:p w14:paraId="44B709CF" w14:textId="77777777" w:rsidR="001C37D5" w:rsidRDefault="00EB4F66" w:rsidP="00F13190">
      <w:pPr>
        <w:pStyle w:val="ListParagraph"/>
        <w:numPr>
          <w:ilvl w:val="1"/>
          <w:numId w:val="105"/>
        </w:numPr>
        <w:tabs>
          <w:tab w:val="left" w:pos="1811"/>
        </w:tabs>
        <w:spacing w:before="32"/>
        <w:ind w:left="1810" w:hanging="304"/>
        <w:rPr>
          <w:sz w:val="18"/>
        </w:rPr>
      </w:pPr>
      <w:r>
        <w:rPr>
          <w:sz w:val="18"/>
        </w:rPr>
        <w:t>Account</w:t>
      </w:r>
      <w:r>
        <w:rPr>
          <w:spacing w:val="-3"/>
          <w:sz w:val="18"/>
        </w:rPr>
        <w:t xml:space="preserve"> </w:t>
      </w:r>
      <w:r>
        <w:rPr>
          <w:sz w:val="18"/>
        </w:rPr>
        <w:t>number.</w:t>
      </w:r>
    </w:p>
    <w:p w14:paraId="3D0021DE" w14:textId="5CE69AC3" w:rsidR="001C37D5" w:rsidRDefault="001C37D5">
      <w:pPr>
        <w:pStyle w:val="BodyText"/>
        <w:spacing w:before="8"/>
        <w:rPr>
          <w:sz w:val="21"/>
        </w:rPr>
      </w:pPr>
    </w:p>
    <w:p w14:paraId="15CC0A00" w14:textId="77777777" w:rsidR="00454DDA" w:rsidRDefault="00454DDA">
      <w:pPr>
        <w:pStyle w:val="BodyText"/>
        <w:spacing w:before="8"/>
        <w:rPr>
          <w:sz w:val="21"/>
        </w:rPr>
      </w:pPr>
    </w:p>
    <w:p w14:paraId="4920090E" w14:textId="77777777" w:rsidR="001C37D5" w:rsidRPr="00454DDA" w:rsidRDefault="00EB4F66">
      <w:pPr>
        <w:pStyle w:val="Heading2"/>
        <w:rPr>
          <w:rFonts w:ascii="Times New Roman" w:hAnsi="Times New Roman" w:cs="Times New Roman"/>
          <w:sz w:val="28"/>
          <w:szCs w:val="28"/>
        </w:rPr>
      </w:pPr>
      <w:bookmarkStart w:id="9" w:name="_TOC_250017"/>
      <w:bookmarkEnd w:id="9"/>
      <w:r w:rsidRPr="00454DDA">
        <w:rPr>
          <w:rFonts w:ascii="Times New Roman" w:hAnsi="Times New Roman" w:cs="Times New Roman"/>
          <w:sz w:val="28"/>
          <w:szCs w:val="28"/>
        </w:rPr>
        <w:t>SECTION I: CONTRACT CLAUSES</w:t>
      </w:r>
    </w:p>
    <w:p w14:paraId="6D083BE5" w14:textId="77777777" w:rsidR="001C37D5" w:rsidRDefault="001C37D5">
      <w:pPr>
        <w:pStyle w:val="BodyText"/>
        <w:spacing w:before="10"/>
        <w:rPr>
          <w:rFonts w:ascii="Calibri"/>
          <w:b/>
          <w:sz w:val="28"/>
        </w:rPr>
      </w:pPr>
    </w:p>
    <w:p w14:paraId="6FEEA9EA" w14:textId="77777777" w:rsidR="001C37D5" w:rsidRDefault="00EB4F66">
      <w:pPr>
        <w:pStyle w:val="Heading4"/>
      </w:pPr>
      <w:bookmarkStart w:id="10" w:name="_TOC_250016"/>
      <w:bookmarkEnd w:id="10"/>
      <w:r>
        <w:lastRenderedPageBreak/>
        <w:t>FAR 52.203-3 GRATUITIES (APR 1984)</w:t>
      </w:r>
    </w:p>
    <w:p w14:paraId="31F95B3D" w14:textId="77777777" w:rsidR="001C37D5" w:rsidRDefault="001C37D5">
      <w:pPr>
        <w:pStyle w:val="BodyText"/>
        <w:spacing w:before="6"/>
        <w:rPr>
          <w:b/>
          <w:sz w:val="19"/>
        </w:rPr>
      </w:pPr>
    </w:p>
    <w:p w14:paraId="462DF5EC" w14:textId="77777777" w:rsidR="001C37D5" w:rsidRDefault="00EB4F66" w:rsidP="00F13190">
      <w:pPr>
        <w:pStyle w:val="ListParagraph"/>
        <w:numPr>
          <w:ilvl w:val="0"/>
          <w:numId w:val="104"/>
        </w:numPr>
        <w:tabs>
          <w:tab w:val="left" w:pos="401"/>
        </w:tabs>
        <w:spacing w:line="278" w:lineRule="auto"/>
        <w:ind w:right="717" w:firstLine="0"/>
        <w:rPr>
          <w:sz w:val="18"/>
        </w:rPr>
      </w:pPr>
      <w:r>
        <w:rPr>
          <w:sz w:val="18"/>
        </w:rPr>
        <w:t>The</w:t>
      </w:r>
      <w:r>
        <w:rPr>
          <w:spacing w:val="-3"/>
          <w:sz w:val="18"/>
        </w:rPr>
        <w:t xml:space="preserve"> </w:t>
      </w:r>
      <w:r>
        <w:rPr>
          <w:sz w:val="18"/>
        </w:rPr>
        <w:t>right</w:t>
      </w:r>
      <w:r>
        <w:rPr>
          <w:spacing w:val="-1"/>
          <w:sz w:val="18"/>
        </w:rPr>
        <w:t xml:space="preserve"> </w:t>
      </w:r>
      <w:r>
        <w:rPr>
          <w:sz w:val="18"/>
        </w:rPr>
        <w:t>of</w:t>
      </w:r>
      <w:r>
        <w:rPr>
          <w:spacing w:val="-4"/>
          <w:sz w:val="18"/>
        </w:rPr>
        <w:t xml:space="preserve"> </w:t>
      </w:r>
      <w:r>
        <w:rPr>
          <w:sz w:val="18"/>
        </w:rPr>
        <w:t>the</w:t>
      </w:r>
      <w:r>
        <w:rPr>
          <w:spacing w:val="-2"/>
          <w:sz w:val="18"/>
        </w:rPr>
        <w:t xml:space="preserve"> </w:t>
      </w:r>
      <w:r>
        <w:rPr>
          <w:sz w:val="18"/>
        </w:rPr>
        <w:t>Contractor</w:t>
      </w:r>
      <w:r>
        <w:rPr>
          <w:spacing w:val="-2"/>
          <w:sz w:val="18"/>
        </w:rPr>
        <w:t xml:space="preserve"> </w:t>
      </w:r>
      <w:r>
        <w:rPr>
          <w:sz w:val="18"/>
        </w:rPr>
        <w:t>to</w:t>
      </w:r>
      <w:r>
        <w:rPr>
          <w:spacing w:val="-2"/>
          <w:sz w:val="18"/>
        </w:rPr>
        <w:t xml:space="preserve"> </w:t>
      </w:r>
      <w:r>
        <w:rPr>
          <w:sz w:val="18"/>
        </w:rPr>
        <w:t>proceed may</w:t>
      </w:r>
      <w:r>
        <w:rPr>
          <w:spacing w:val="-6"/>
          <w:sz w:val="18"/>
        </w:rPr>
        <w:t xml:space="preserve"> </w:t>
      </w:r>
      <w:r>
        <w:rPr>
          <w:sz w:val="18"/>
        </w:rPr>
        <w:t>be</w:t>
      </w:r>
      <w:r>
        <w:rPr>
          <w:spacing w:val="-2"/>
          <w:sz w:val="18"/>
        </w:rPr>
        <w:t xml:space="preserve"> </w:t>
      </w:r>
      <w:r>
        <w:rPr>
          <w:sz w:val="18"/>
        </w:rPr>
        <w:t>terminated</w:t>
      </w:r>
      <w:r>
        <w:rPr>
          <w:spacing w:val="-1"/>
          <w:sz w:val="18"/>
        </w:rPr>
        <w:t xml:space="preserve"> </w:t>
      </w:r>
      <w:r>
        <w:rPr>
          <w:sz w:val="18"/>
        </w:rPr>
        <w:t>by</w:t>
      </w:r>
      <w:r>
        <w:rPr>
          <w:spacing w:val="-2"/>
          <w:sz w:val="18"/>
        </w:rPr>
        <w:t xml:space="preserve"> </w:t>
      </w:r>
      <w:r>
        <w:rPr>
          <w:sz w:val="18"/>
        </w:rPr>
        <w:t>written notice</w:t>
      </w:r>
      <w:r>
        <w:rPr>
          <w:spacing w:val="-3"/>
          <w:sz w:val="18"/>
        </w:rPr>
        <w:t xml:space="preserve"> </w:t>
      </w:r>
      <w:r>
        <w:rPr>
          <w:sz w:val="18"/>
        </w:rPr>
        <w:t>if, after</w:t>
      </w:r>
      <w:r>
        <w:rPr>
          <w:spacing w:val="-2"/>
          <w:sz w:val="18"/>
        </w:rPr>
        <w:t xml:space="preserve"> </w:t>
      </w:r>
      <w:r>
        <w:rPr>
          <w:sz w:val="18"/>
        </w:rPr>
        <w:t>notice</w:t>
      </w:r>
      <w:r>
        <w:rPr>
          <w:spacing w:val="-2"/>
          <w:sz w:val="18"/>
        </w:rPr>
        <w:t xml:space="preserve"> </w:t>
      </w:r>
      <w:r>
        <w:rPr>
          <w:sz w:val="18"/>
        </w:rPr>
        <w:t>and</w:t>
      </w:r>
      <w:r>
        <w:rPr>
          <w:spacing w:val="-2"/>
          <w:sz w:val="18"/>
        </w:rPr>
        <w:t xml:space="preserve"> </w:t>
      </w:r>
      <w:r>
        <w:rPr>
          <w:sz w:val="18"/>
        </w:rPr>
        <w:t>hearing,</w:t>
      </w:r>
      <w:r>
        <w:rPr>
          <w:spacing w:val="-1"/>
          <w:sz w:val="18"/>
        </w:rPr>
        <w:t xml:space="preserve"> </w:t>
      </w:r>
      <w:r>
        <w:rPr>
          <w:sz w:val="18"/>
        </w:rPr>
        <w:t>the</w:t>
      </w:r>
      <w:r>
        <w:rPr>
          <w:spacing w:val="-2"/>
          <w:sz w:val="18"/>
        </w:rPr>
        <w:t xml:space="preserve"> </w:t>
      </w:r>
      <w:r>
        <w:rPr>
          <w:sz w:val="18"/>
        </w:rPr>
        <w:t>agency</w:t>
      </w:r>
      <w:r>
        <w:rPr>
          <w:spacing w:val="-6"/>
          <w:sz w:val="18"/>
        </w:rPr>
        <w:t xml:space="preserve"> </w:t>
      </w:r>
      <w:r>
        <w:rPr>
          <w:sz w:val="18"/>
        </w:rPr>
        <w:t>head or</w:t>
      </w:r>
      <w:r>
        <w:rPr>
          <w:spacing w:val="-2"/>
          <w:sz w:val="18"/>
        </w:rPr>
        <w:t xml:space="preserve"> </w:t>
      </w:r>
      <w:r>
        <w:rPr>
          <w:sz w:val="18"/>
        </w:rPr>
        <w:t>a</w:t>
      </w:r>
      <w:r>
        <w:rPr>
          <w:spacing w:val="-2"/>
          <w:sz w:val="18"/>
        </w:rPr>
        <w:t xml:space="preserve"> </w:t>
      </w:r>
      <w:r>
        <w:rPr>
          <w:sz w:val="18"/>
        </w:rPr>
        <w:t>designee determines that the Contractor, its agent, or another representative</w:t>
      </w:r>
      <w:r>
        <w:rPr>
          <w:spacing w:val="-2"/>
          <w:sz w:val="18"/>
        </w:rPr>
        <w:t xml:space="preserve"> </w:t>
      </w:r>
      <w:r>
        <w:rPr>
          <w:sz w:val="18"/>
        </w:rPr>
        <w:t>--</w:t>
      </w:r>
    </w:p>
    <w:p w14:paraId="6C403280" w14:textId="77777777" w:rsidR="001C37D5" w:rsidRDefault="001C37D5">
      <w:pPr>
        <w:pStyle w:val="BodyText"/>
        <w:spacing w:before="4"/>
        <w:rPr>
          <w:sz w:val="17"/>
        </w:rPr>
      </w:pPr>
    </w:p>
    <w:p w14:paraId="75DE5B8C" w14:textId="77777777" w:rsidR="001C37D5" w:rsidRDefault="00EB4F66" w:rsidP="00F13190">
      <w:pPr>
        <w:pStyle w:val="ListParagraph"/>
        <w:numPr>
          <w:ilvl w:val="1"/>
          <w:numId w:val="104"/>
        </w:numPr>
        <w:tabs>
          <w:tab w:val="left" w:pos="1133"/>
        </w:tabs>
        <w:ind w:hanging="258"/>
        <w:rPr>
          <w:sz w:val="18"/>
        </w:rPr>
      </w:pPr>
      <w:r>
        <w:rPr>
          <w:sz w:val="18"/>
        </w:rPr>
        <w:t>Offered or gave a gratuity (e.g., an entertainment or gift) to an officer, official, or employee of the Government;</w:t>
      </w:r>
      <w:r>
        <w:rPr>
          <w:spacing w:val="-22"/>
          <w:sz w:val="18"/>
        </w:rPr>
        <w:t xml:space="preserve"> </w:t>
      </w:r>
      <w:r>
        <w:rPr>
          <w:sz w:val="18"/>
        </w:rPr>
        <w:t>and</w:t>
      </w:r>
    </w:p>
    <w:p w14:paraId="6E6AFE38" w14:textId="77777777" w:rsidR="001C37D5" w:rsidRDefault="001C37D5">
      <w:pPr>
        <w:pStyle w:val="BodyText"/>
        <w:rPr>
          <w:sz w:val="20"/>
        </w:rPr>
      </w:pPr>
    </w:p>
    <w:p w14:paraId="19A7ADFF" w14:textId="77777777" w:rsidR="001C37D5" w:rsidRDefault="00EB4F66" w:rsidP="00F13190">
      <w:pPr>
        <w:pStyle w:val="ListParagraph"/>
        <w:numPr>
          <w:ilvl w:val="1"/>
          <w:numId w:val="104"/>
        </w:numPr>
        <w:tabs>
          <w:tab w:val="left" w:pos="1133"/>
        </w:tabs>
        <w:ind w:hanging="258"/>
        <w:rPr>
          <w:sz w:val="18"/>
        </w:rPr>
      </w:pPr>
      <w:r>
        <w:rPr>
          <w:sz w:val="18"/>
        </w:rPr>
        <w:t>Intended, by the gratuity, to obtain a contract or favorable treatment under a</w:t>
      </w:r>
      <w:r>
        <w:rPr>
          <w:spacing w:val="-10"/>
          <w:sz w:val="18"/>
        </w:rPr>
        <w:t xml:space="preserve"> </w:t>
      </w:r>
      <w:r>
        <w:rPr>
          <w:sz w:val="18"/>
        </w:rPr>
        <w:t>contract.</w:t>
      </w:r>
    </w:p>
    <w:p w14:paraId="50CAC8A8" w14:textId="77777777" w:rsidR="001C37D5" w:rsidRDefault="001C37D5">
      <w:pPr>
        <w:pStyle w:val="BodyText"/>
        <w:spacing w:before="2"/>
        <w:rPr>
          <w:sz w:val="20"/>
        </w:rPr>
      </w:pPr>
    </w:p>
    <w:p w14:paraId="0E80B7A4" w14:textId="77777777" w:rsidR="001C37D5" w:rsidRDefault="00EB4F66" w:rsidP="00F13190">
      <w:pPr>
        <w:pStyle w:val="ListParagraph"/>
        <w:numPr>
          <w:ilvl w:val="0"/>
          <w:numId w:val="104"/>
        </w:numPr>
        <w:tabs>
          <w:tab w:val="left" w:pos="413"/>
        </w:tabs>
        <w:ind w:left="412" w:hanging="258"/>
        <w:rPr>
          <w:sz w:val="18"/>
        </w:rPr>
      </w:pPr>
      <w:r>
        <w:rPr>
          <w:sz w:val="18"/>
        </w:rPr>
        <w:t>The facts supporting this determination may be reviewed by any court having lawful</w:t>
      </w:r>
      <w:r>
        <w:rPr>
          <w:spacing w:val="-16"/>
          <w:sz w:val="18"/>
        </w:rPr>
        <w:t xml:space="preserve"> </w:t>
      </w:r>
      <w:r>
        <w:rPr>
          <w:sz w:val="18"/>
        </w:rPr>
        <w:t>jurisdiction.</w:t>
      </w:r>
    </w:p>
    <w:p w14:paraId="7B11C38D" w14:textId="77777777" w:rsidR="001C37D5" w:rsidRDefault="001C37D5">
      <w:pPr>
        <w:pStyle w:val="BodyText"/>
        <w:rPr>
          <w:sz w:val="20"/>
        </w:rPr>
      </w:pPr>
    </w:p>
    <w:p w14:paraId="7387E22B" w14:textId="77777777" w:rsidR="001C37D5" w:rsidRDefault="00EB4F66" w:rsidP="00F13190">
      <w:pPr>
        <w:pStyle w:val="ListParagraph"/>
        <w:numPr>
          <w:ilvl w:val="0"/>
          <w:numId w:val="104"/>
        </w:numPr>
        <w:tabs>
          <w:tab w:val="left" w:pos="401"/>
        </w:tabs>
        <w:ind w:left="400" w:hanging="246"/>
        <w:rPr>
          <w:sz w:val="18"/>
        </w:rPr>
      </w:pPr>
      <w:r>
        <w:rPr>
          <w:sz w:val="18"/>
        </w:rPr>
        <w:t>If this contract is terminated under paragraph (a) of this clause, the Government is entitled</w:t>
      </w:r>
      <w:r>
        <w:rPr>
          <w:spacing w:val="-9"/>
          <w:sz w:val="18"/>
        </w:rPr>
        <w:t xml:space="preserve"> </w:t>
      </w:r>
      <w:r>
        <w:rPr>
          <w:spacing w:val="-3"/>
          <w:sz w:val="18"/>
        </w:rPr>
        <w:t>--</w:t>
      </w:r>
    </w:p>
    <w:p w14:paraId="3EFC85D4" w14:textId="77777777" w:rsidR="001C37D5" w:rsidRDefault="001C37D5">
      <w:pPr>
        <w:pStyle w:val="BodyText"/>
        <w:spacing w:before="2"/>
        <w:rPr>
          <w:sz w:val="20"/>
        </w:rPr>
      </w:pPr>
    </w:p>
    <w:p w14:paraId="78A6F9BE" w14:textId="77777777" w:rsidR="001C37D5" w:rsidRDefault="00EB4F66" w:rsidP="00F13190">
      <w:pPr>
        <w:pStyle w:val="ListParagraph"/>
        <w:numPr>
          <w:ilvl w:val="1"/>
          <w:numId w:val="104"/>
        </w:numPr>
        <w:tabs>
          <w:tab w:val="left" w:pos="900"/>
          <w:tab w:val="left" w:pos="1133"/>
        </w:tabs>
        <w:ind w:hanging="258"/>
        <w:rPr>
          <w:sz w:val="18"/>
        </w:rPr>
      </w:pPr>
      <w:r>
        <w:rPr>
          <w:sz w:val="18"/>
        </w:rPr>
        <w:t>To pursue the same remedies as in a breach of the contract;</w:t>
      </w:r>
      <w:r>
        <w:rPr>
          <w:spacing w:val="-6"/>
          <w:sz w:val="18"/>
        </w:rPr>
        <w:t xml:space="preserve"> </w:t>
      </w:r>
      <w:r>
        <w:rPr>
          <w:sz w:val="18"/>
        </w:rPr>
        <w:t>and</w:t>
      </w:r>
    </w:p>
    <w:p w14:paraId="38C7E529" w14:textId="77777777" w:rsidR="001C37D5" w:rsidRDefault="001C37D5">
      <w:pPr>
        <w:pStyle w:val="BodyText"/>
        <w:spacing w:before="9"/>
        <w:rPr>
          <w:sz w:val="19"/>
        </w:rPr>
      </w:pPr>
    </w:p>
    <w:p w14:paraId="67AF288A" w14:textId="77777777" w:rsidR="001C37D5" w:rsidRDefault="00EB4F66" w:rsidP="00F13190">
      <w:pPr>
        <w:pStyle w:val="ListParagraph"/>
        <w:numPr>
          <w:ilvl w:val="1"/>
          <w:numId w:val="104"/>
        </w:numPr>
        <w:tabs>
          <w:tab w:val="left" w:pos="1133"/>
        </w:tabs>
        <w:spacing w:line="278" w:lineRule="auto"/>
        <w:ind w:left="875" w:right="690" w:firstLine="0"/>
        <w:rPr>
          <w:sz w:val="18"/>
        </w:rPr>
      </w:pPr>
      <w:r>
        <w:rPr>
          <w:sz w:val="18"/>
        </w:rPr>
        <w:t>In</w:t>
      </w:r>
      <w:r>
        <w:rPr>
          <w:spacing w:val="-3"/>
          <w:sz w:val="18"/>
        </w:rPr>
        <w:t xml:space="preserve"> </w:t>
      </w:r>
      <w:r>
        <w:rPr>
          <w:sz w:val="18"/>
        </w:rPr>
        <w:t>addition to any</w:t>
      </w:r>
      <w:r>
        <w:rPr>
          <w:spacing w:val="-5"/>
          <w:sz w:val="18"/>
        </w:rPr>
        <w:t xml:space="preserve"> </w:t>
      </w:r>
      <w:r>
        <w:rPr>
          <w:sz w:val="18"/>
        </w:rPr>
        <w:t>other</w:t>
      </w:r>
      <w:r>
        <w:rPr>
          <w:spacing w:val="-1"/>
          <w:sz w:val="18"/>
        </w:rPr>
        <w:t xml:space="preserve"> </w:t>
      </w:r>
      <w:r>
        <w:rPr>
          <w:sz w:val="18"/>
        </w:rPr>
        <w:t>damages</w:t>
      </w:r>
      <w:r>
        <w:rPr>
          <w:spacing w:val="-1"/>
          <w:sz w:val="18"/>
        </w:rPr>
        <w:t xml:space="preserve"> </w:t>
      </w:r>
      <w:r>
        <w:rPr>
          <w:sz w:val="18"/>
        </w:rPr>
        <w:t>provided by</w:t>
      </w:r>
      <w:r>
        <w:rPr>
          <w:spacing w:val="-5"/>
          <w:sz w:val="18"/>
        </w:rPr>
        <w:t xml:space="preserve"> </w:t>
      </w:r>
      <w:r>
        <w:rPr>
          <w:sz w:val="18"/>
        </w:rPr>
        <w:t>law, to exemplary</w:t>
      </w:r>
      <w:r>
        <w:rPr>
          <w:spacing w:val="-5"/>
          <w:sz w:val="18"/>
        </w:rPr>
        <w:t xml:space="preserve"> </w:t>
      </w:r>
      <w:r>
        <w:rPr>
          <w:sz w:val="18"/>
        </w:rPr>
        <w:t>damages</w:t>
      </w:r>
      <w:r>
        <w:rPr>
          <w:spacing w:val="-1"/>
          <w:sz w:val="18"/>
        </w:rPr>
        <w:t xml:space="preserve"> </w:t>
      </w:r>
      <w:r>
        <w:rPr>
          <w:sz w:val="18"/>
        </w:rPr>
        <w:t>of</w:t>
      </w:r>
      <w:r>
        <w:rPr>
          <w:spacing w:val="-3"/>
          <w:sz w:val="18"/>
        </w:rPr>
        <w:t xml:space="preserve"> </w:t>
      </w:r>
      <w:r>
        <w:rPr>
          <w:sz w:val="18"/>
        </w:rPr>
        <w:t>not</w:t>
      </w:r>
      <w:r>
        <w:rPr>
          <w:spacing w:val="-1"/>
          <w:sz w:val="18"/>
        </w:rPr>
        <w:t xml:space="preserve"> </w:t>
      </w:r>
      <w:r>
        <w:rPr>
          <w:sz w:val="18"/>
        </w:rPr>
        <w:t>less</w:t>
      </w:r>
      <w:r>
        <w:rPr>
          <w:spacing w:val="-1"/>
          <w:sz w:val="18"/>
        </w:rPr>
        <w:t xml:space="preserve"> </w:t>
      </w:r>
      <w:r>
        <w:rPr>
          <w:sz w:val="18"/>
        </w:rPr>
        <w:t>than</w:t>
      </w:r>
      <w:r>
        <w:rPr>
          <w:spacing w:val="-2"/>
          <w:sz w:val="18"/>
        </w:rPr>
        <w:t xml:space="preserve"> </w:t>
      </w:r>
      <w:r>
        <w:rPr>
          <w:sz w:val="18"/>
        </w:rPr>
        <w:t>3</w:t>
      </w:r>
      <w:r>
        <w:rPr>
          <w:spacing w:val="-2"/>
          <w:sz w:val="18"/>
        </w:rPr>
        <w:t xml:space="preserve"> </w:t>
      </w:r>
      <w:r>
        <w:rPr>
          <w:sz w:val="18"/>
        </w:rPr>
        <w:t>nor</w:t>
      </w:r>
      <w:r>
        <w:rPr>
          <w:spacing w:val="-6"/>
          <w:sz w:val="18"/>
        </w:rPr>
        <w:t xml:space="preserve"> </w:t>
      </w:r>
      <w:r>
        <w:rPr>
          <w:sz w:val="18"/>
        </w:rPr>
        <w:t>more</w:t>
      </w:r>
      <w:r>
        <w:rPr>
          <w:spacing w:val="-2"/>
          <w:sz w:val="18"/>
        </w:rPr>
        <w:t xml:space="preserve"> </w:t>
      </w:r>
      <w:r>
        <w:rPr>
          <w:sz w:val="18"/>
        </w:rPr>
        <w:t>than 10</w:t>
      </w:r>
      <w:r>
        <w:rPr>
          <w:spacing w:val="-2"/>
          <w:sz w:val="18"/>
        </w:rPr>
        <w:t xml:space="preserve"> </w:t>
      </w:r>
      <w:r>
        <w:rPr>
          <w:sz w:val="18"/>
        </w:rPr>
        <w:t>times</w:t>
      </w:r>
      <w:r>
        <w:rPr>
          <w:spacing w:val="-1"/>
          <w:sz w:val="18"/>
        </w:rPr>
        <w:t xml:space="preserve"> </w:t>
      </w:r>
      <w:r>
        <w:rPr>
          <w:sz w:val="18"/>
        </w:rPr>
        <w:t>the</w:t>
      </w:r>
      <w:r>
        <w:rPr>
          <w:spacing w:val="-2"/>
          <w:sz w:val="18"/>
        </w:rPr>
        <w:t xml:space="preserve"> </w:t>
      </w:r>
      <w:r>
        <w:rPr>
          <w:sz w:val="18"/>
        </w:rPr>
        <w:t>cost incurred by the Contractor in giving gratuities to the person concerned, as determined by the agency head or a designee. (This subparagraph (c)(2) is applicable only if this contract uses money appropriated to the Department of</w:t>
      </w:r>
      <w:r>
        <w:rPr>
          <w:spacing w:val="-24"/>
          <w:sz w:val="18"/>
        </w:rPr>
        <w:t xml:space="preserve"> </w:t>
      </w:r>
      <w:r>
        <w:rPr>
          <w:sz w:val="18"/>
        </w:rPr>
        <w:t>Defense.)</w:t>
      </w:r>
    </w:p>
    <w:p w14:paraId="45B31D62" w14:textId="77777777" w:rsidR="001C37D5" w:rsidRDefault="001C37D5">
      <w:pPr>
        <w:pStyle w:val="BodyText"/>
        <w:spacing w:before="10"/>
        <w:rPr>
          <w:sz w:val="16"/>
        </w:rPr>
      </w:pPr>
    </w:p>
    <w:p w14:paraId="037B1DFC" w14:textId="77777777" w:rsidR="001C37D5" w:rsidRDefault="00EB4F66" w:rsidP="00F13190">
      <w:pPr>
        <w:pStyle w:val="ListParagraph"/>
        <w:numPr>
          <w:ilvl w:val="0"/>
          <w:numId w:val="104"/>
        </w:numPr>
        <w:tabs>
          <w:tab w:val="left" w:pos="413"/>
        </w:tabs>
        <w:spacing w:line="278" w:lineRule="auto"/>
        <w:ind w:right="821" w:firstLine="0"/>
        <w:rPr>
          <w:sz w:val="18"/>
        </w:rPr>
      </w:pPr>
      <w:r>
        <w:rPr>
          <w:sz w:val="18"/>
        </w:rPr>
        <w:t>The rights and remedies of the Government provided in this clause shall not be exclusive and are in addition to any other rights and remedies provided by law or under this</w:t>
      </w:r>
      <w:r>
        <w:rPr>
          <w:spacing w:val="-9"/>
          <w:sz w:val="18"/>
        </w:rPr>
        <w:t xml:space="preserve"> </w:t>
      </w:r>
      <w:r>
        <w:rPr>
          <w:sz w:val="18"/>
        </w:rPr>
        <w:t>contract.</w:t>
      </w:r>
    </w:p>
    <w:p w14:paraId="2539F6CF" w14:textId="77777777" w:rsidR="001C37D5" w:rsidRDefault="001C37D5">
      <w:pPr>
        <w:pStyle w:val="BodyText"/>
        <w:spacing w:before="8"/>
        <w:rPr>
          <w:sz w:val="17"/>
        </w:rPr>
      </w:pPr>
    </w:p>
    <w:p w14:paraId="3BBE27C2" w14:textId="77777777" w:rsidR="001C37D5" w:rsidRDefault="00EB4F66">
      <w:pPr>
        <w:pStyle w:val="Heading4"/>
        <w:spacing w:before="1"/>
      </w:pPr>
      <w:bookmarkStart w:id="11" w:name="_TOC_250015"/>
      <w:bookmarkEnd w:id="11"/>
      <w:r>
        <w:t>FAR 52.203-6 RESTRICTIONS ON SUBCONTRACTOR SALES TO THE GOVERNMENT (SEP 2006)</w:t>
      </w:r>
    </w:p>
    <w:p w14:paraId="09081F09" w14:textId="77777777" w:rsidR="001C37D5" w:rsidRDefault="001C37D5">
      <w:pPr>
        <w:pStyle w:val="BodyText"/>
        <w:spacing w:before="4"/>
        <w:rPr>
          <w:b/>
          <w:sz w:val="19"/>
        </w:rPr>
      </w:pPr>
    </w:p>
    <w:p w14:paraId="3F294336" w14:textId="6AA5CEE1" w:rsidR="001C37D5" w:rsidRDefault="00762E33" w:rsidP="00762E33">
      <w:pPr>
        <w:pStyle w:val="BodyText"/>
        <w:spacing w:before="7"/>
        <w:ind w:firstLine="180"/>
        <w:rPr>
          <w:sz w:val="16"/>
        </w:rPr>
      </w:pPr>
      <w:r w:rsidRPr="00762E33">
        <w:rPr>
          <w:szCs w:val="22"/>
        </w:rPr>
        <w:t xml:space="preserve">(a) Except as provided in (b) of this clause, the Contractor shall not enter into any agreement with an actual or prospective subcontractor, nor </w:t>
      </w:r>
      <w:r>
        <w:rPr>
          <w:szCs w:val="22"/>
        </w:rPr>
        <w:t xml:space="preserve"> </w:t>
      </w:r>
      <w:r>
        <w:rPr>
          <w:szCs w:val="22"/>
        </w:rPr>
        <w:br/>
        <w:t xml:space="preserve">    </w:t>
      </w:r>
      <w:r w:rsidRPr="00762E33">
        <w:rPr>
          <w:szCs w:val="22"/>
        </w:rPr>
        <w:t xml:space="preserve">otherwise act in any manner, which has or may have the effect of restricting sales by such subcontractors directly to the Government of any item </w:t>
      </w:r>
      <w:r>
        <w:rPr>
          <w:szCs w:val="22"/>
        </w:rPr>
        <w:br/>
        <w:t xml:space="preserve">    </w:t>
      </w:r>
      <w:r w:rsidRPr="00762E33">
        <w:rPr>
          <w:szCs w:val="22"/>
        </w:rPr>
        <w:t>or process (including computer software) made or furnished by the subcontractor under this contract or under any follow-on production contract.</w:t>
      </w:r>
      <w:r>
        <w:rPr>
          <w:szCs w:val="22"/>
        </w:rPr>
        <w:br/>
      </w:r>
    </w:p>
    <w:p w14:paraId="2D043D12" w14:textId="77777777" w:rsidR="001C37D5" w:rsidRDefault="00EB4F66" w:rsidP="00F13190">
      <w:pPr>
        <w:pStyle w:val="ListParagraph"/>
        <w:numPr>
          <w:ilvl w:val="0"/>
          <w:numId w:val="126"/>
        </w:numPr>
        <w:tabs>
          <w:tab w:val="left" w:pos="413"/>
        </w:tabs>
        <w:spacing w:line="278" w:lineRule="auto"/>
        <w:ind w:right="953" w:firstLine="25"/>
        <w:rPr>
          <w:sz w:val="18"/>
        </w:rPr>
      </w:pPr>
      <w:r>
        <w:rPr>
          <w:sz w:val="18"/>
        </w:rPr>
        <w:t>The prohibition in (a) of this clause does not preclude the Contractor from asserting rights that are otherwise authorized by law or regulation.</w:t>
      </w:r>
    </w:p>
    <w:p w14:paraId="362BF25B" w14:textId="56BA6410" w:rsidR="001C37D5" w:rsidRDefault="00EB4F66" w:rsidP="00F13190">
      <w:pPr>
        <w:pStyle w:val="ListParagraph"/>
        <w:numPr>
          <w:ilvl w:val="0"/>
          <w:numId w:val="126"/>
        </w:numPr>
        <w:tabs>
          <w:tab w:val="left" w:pos="401"/>
        </w:tabs>
        <w:spacing w:before="86" w:line="278" w:lineRule="auto"/>
        <w:ind w:left="156" w:right="774" w:firstLine="0"/>
        <w:rPr>
          <w:sz w:val="18"/>
        </w:rPr>
      </w:pPr>
      <w:r>
        <w:rPr>
          <w:sz w:val="18"/>
        </w:rPr>
        <w:t>The Contractor agrees to incorporate the substance of this clause, including this paragraph (c), in all subcontracts under this contract which exceed the simplified acquisition threshold.</w:t>
      </w:r>
    </w:p>
    <w:p w14:paraId="479D9D18" w14:textId="77777777" w:rsidR="005B2EB9" w:rsidRDefault="005B2EB9" w:rsidP="005B2EB9">
      <w:pPr>
        <w:pStyle w:val="ListParagraph"/>
        <w:tabs>
          <w:tab w:val="left" w:pos="401"/>
        </w:tabs>
        <w:spacing w:before="86" w:line="278" w:lineRule="auto"/>
        <w:ind w:left="156" w:right="774"/>
        <w:rPr>
          <w:sz w:val="18"/>
        </w:rPr>
      </w:pPr>
    </w:p>
    <w:p w14:paraId="6B9AA921" w14:textId="77777777" w:rsidR="001C37D5" w:rsidRDefault="00EB4F66">
      <w:pPr>
        <w:pStyle w:val="Heading4"/>
        <w:ind w:left="156"/>
      </w:pPr>
      <w:bookmarkStart w:id="12" w:name="_TOC_250014"/>
      <w:bookmarkEnd w:id="12"/>
      <w:r>
        <w:t>FAR 52.203-12 -- LIMITATION ON PAYMENTS TO INFLUENCE CERTAIN FEDERAL TRANSACTIONS. (OCT 2010)</w:t>
      </w:r>
    </w:p>
    <w:p w14:paraId="27573B8B" w14:textId="77777777" w:rsidR="001C37D5" w:rsidRDefault="001C37D5">
      <w:pPr>
        <w:pStyle w:val="BodyText"/>
        <w:spacing w:before="1"/>
        <w:rPr>
          <w:b/>
          <w:sz w:val="24"/>
        </w:rPr>
      </w:pPr>
    </w:p>
    <w:p w14:paraId="58941458" w14:textId="77777777" w:rsidR="001C37D5" w:rsidRDefault="00EB4F66" w:rsidP="00F13190">
      <w:pPr>
        <w:pStyle w:val="ListParagraph"/>
        <w:numPr>
          <w:ilvl w:val="0"/>
          <w:numId w:val="103"/>
        </w:numPr>
        <w:tabs>
          <w:tab w:val="left" w:pos="401"/>
        </w:tabs>
        <w:rPr>
          <w:sz w:val="18"/>
        </w:rPr>
      </w:pPr>
      <w:r>
        <w:rPr>
          <w:i/>
          <w:sz w:val="18"/>
        </w:rPr>
        <w:t xml:space="preserve">Definitions. </w:t>
      </w:r>
      <w:r>
        <w:rPr>
          <w:sz w:val="18"/>
        </w:rPr>
        <w:t>As used in this clause—</w:t>
      </w:r>
    </w:p>
    <w:p w14:paraId="43DD4D6F" w14:textId="77777777" w:rsidR="001C37D5" w:rsidRDefault="001C37D5">
      <w:pPr>
        <w:pStyle w:val="BodyText"/>
        <w:rPr>
          <w:sz w:val="20"/>
        </w:rPr>
      </w:pPr>
    </w:p>
    <w:p w14:paraId="1BF07085" w14:textId="77777777" w:rsidR="001C37D5" w:rsidRDefault="00EB4F66">
      <w:pPr>
        <w:pStyle w:val="BodyText"/>
        <w:spacing w:line="508" w:lineRule="auto"/>
        <w:ind w:left="156" w:right="3731"/>
      </w:pPr>
      <w:r>
        <w:t>“Agency” means executive agency as defined in Federal Acquisition Regulation (FAR) 2.101. “Covered Federal action” means any of the following Federal actions:</w:t>
      </w:r>
    </w:p>
    <w:p w14:paraId="721965F2" w14:textId="77777777" w:rsidR="001C37D5" w:rsidRDefault="00EB4F66" w:rsidP="00F13190">
      <w:pPr>
        <w:pStyle w:val="ListParagraph"/>
        <w:numPr>
          <w:ilvl w:val="1"/>
          <w:numId w:val="103"/>
        </w:numPr>
        <w:tabs>
          <w:tab w:val="left" w:pos="1133"/>
        </w:tabs>
        <w:spacing w:before="1"/>
        <w:rPr>
          <w:sz w:val="18"/>
        </w:rPr>
      </w:pPr>
      <w:r>
        <w:rPr>
          <w:sz w:val="18"/>
        </w:rPr>
        <w:t>Awarding any Federal</w:t>
      </w:r>
      <w:r>
        <w:rPr>
          <w:spacing w:val="-6"/>
          <w:sz w:val="18"/>
        </w:rPr>
        <w:t xml:space="preserve"> </w:t>
      </w:r>
      <w:r>
        <w:rPr>
          <w:sz w:val="18"/>
        </w:rPr>
        <w:t>contract.</w:t>
      </w:r>
    </w:p>
    <w:p w14:paraId="5368E7A1" w14:textId="77777777" w:rsidR="001C37D5" w:rsidRDefault="001C37D5">
      <w:pPr>
        <w:pStyle w:val="BodyText"/>
        <w:rPr>
          <w:sz w:val="20"/>
        </w:rPr>
      </w:pPr>
    </w:p>
    <w:p w14:paraId="7A8AE8EC" w14:textId="77777777" w:rsidR="001C37D5" w:rsidRDefault="00EB4F66" w:rsidP="00F13190">
      <w:pPr>
        <w:pStyle w:val="ListParagraph"/>
        <w:numPr>
          <w:ilvl w:val="1"/>
          <w:numId w:val="103"/>
        </w:numPr>
        <w:tabs>
          <w:tab w:val="left" w:pos="1133"/>
        </w:tabs>
        <w:rPr>
          <w:sz w:val="18"/>
        </w:rPr>
      </w:pPr>
      <w:r>
        <w:rPr>
          <w:sz w:val="18"/>
        </w:rPr>
        <w:t>Making any Federal</w:t>
      </w:r>
      <w:r>
        <w:rPr>
          <w:spacing w:val="-6"/>
          <w:sz w:val="18"/>
        </w:rPr>
        <w:t xml:space="preserve"> </w:t>
      </w:r>
      <w:r>
        <w:rPr>
          <w:sz w:val="18"/>
        </w:rPr>
        <w:t>grant.</w:t>
      </w:r>
    </w:p>
    <w:p w14:paraId="3E1692FB" w14:textId="77777777" w:rsidR="001C37D5" w:rsidRDefault="001C37D5">
      <w:pPr>
        <w:pStyle w:val="BodyText"/>
        <w:spacing w:before="2"/>
        <w:rPr>
          <w:sz w:val="20"/>
        </w:rPr>
      </w:pPr>
    </w:p>
    <w:p w14:paraId="03117ABC" w14:textId="77777777" w:rsidR="001C37D5" w:rsidRDefault="00EB4F66" w:rsidP="00F13190">
      <w:pPr>
        <w:pStyle w:val="ListParagraph"/>
        <w:numPr>
          <w:ilvl w:val="1"/>
          <w:numId w:val="103"/>
        </w:numPr>
        <w:tabs>
          <w:tab w:val="left" w:pos="1133"/>
        </w:tabs>
        <w:rPr>
          <w:sz w:val="18"/>
        </w:rPr>
      </w:pPr>
      <w:r>
        <w:rPr>
          <w:sz w:val="18"/>
        </w:rPr>
        <w:t>Making any Federal</w:t>
      </w:r>
      <w:r>
        <w:rPr>
          <w:spacing w:val="-6"/>
          <w:sz w:val="18"/>
        </w:rPr>
        <w:t xml:space="preserve"> </w:t>
      </w:r>
      <w:r>
        <w:rPr>
          <w:sz w:val="18"/>
        </w:rPr>
        <w:t>loan.</w:t>
      </w:r>
    </w:p>
    <w:p w14:paraId="509E1FB7" w14:textId="77777777" w:rsidR="001C37D5" w:rsidRDefault="001C37D5">
      <w:pPr>
        <w:pStyle w:val="BodyText"/>
        <w:rPr>
          <w:sz w:val="20"/>
        </w:rPr>
      </w:pPr>
    </w:p>
    <w:p w14:paraId="5D3389C5" w14:textId="77777777" w:rsidR="001C37D5" w:rsidRDefault="00EB4F66" w:rsidP="00F13190">
      <w:pPr>
        <w:pStyle w:val="ListParagraph"/>
        <w:numPr>
          <w:ilvl w:val="1"/>
          <w:numId w:val="103"/>
        </w:numPr>
        <w:tabs>
          <w:tab w:val="left" w:pos="1133"/>
        </w:tabs>
        <w:rPr>
          <w:sz w:val="18"/>
        </w:rPr>
      </w:pPr>
      <w:r>
        <w:rPr>
          <w:sz w:val="18"/>
        </w:rPr>
        <w:t>Entering into any cooperative</w:t>
      </w:r>
      <w:r>
        <w:rPr>
          <w:spacing w:val="-6"/>
          <w:sz w:val="18"/>
        </w:rPr>
        <w:t xml:space="preserve"> </w:t>
      </w:r>
      <w:r>
        <w:rPr>
          <w:sz w:val="18"/>
        </w:rPr>
        <w:t>agreement.</w:t>
      </w:r>
    </w:p>
    <w:p w14:paraId="1D3936B1" w14:textId="77777777" w:rsidR="001C37D5" w:rsidRDefault="001C37D5">
      <w:pPr>
        <w:pStyle w:val="BodyText"/>
        <w:spacing w:before="2"/>
        <w:rPr>
          <w:sz w:val="20"/>
        </w:rPr>
      </w:pPr>
    </w:p>
    <w:p w14:paraId="36F3DBE6" w14:textId="77777777" w:rsidR="001C37D5" w:rsidRDefault="00EB4F66" w:rsidP="00F13190">
      <w:pPr>
        <w:pStyle w:val="ListParagraph"/>
        <w:numPr>
          <w:ilvl w:val="1"/>
          <w:numId w:val="103"/>
        </w:numPr>
        <w:tabs>
          <w:tab w:val="left" w:pos="1133"/>
        </w:tabs>
        <w:rPr>
          <w:sz w:val="18"/>
        </w:rPr>
      </w:pPr>
      <w:r>
        <w:rPr>
          <w:sz w:val="18"/>
        </w:rPr>
        <w:t>Extending, continuing, renewing, amending, or modifying any Federal contract, grant, loan, or cooperative</w:t>
      </w:r>
      <w:r>
        <w:rPr>
          <w:spacing w:val="-20"/>
          <w:sz w:val="18"/>
        </w:rPr>
        <w:t xml:space="preserve"> </w:t>
      </w:r>
      <w:r>
        <w:rPr>
          <w:sz w:val="18"/>
        </w:rPr>
        <w:t>agreement.</w:t>
      </w:r>
    </w:p>
    <w:p w14:paraId="4447D7DA" w14:textId="77777777" w:rsidR="001C37D5" w:rsidRDefault="001C37D5">
      <w:pPr>
        <w:pStyle w:val="BodyText"/>
        <w:spacing w:before="9"/>
        <w:rPr>
          <w:sz w:val="19"/>
        </w:rPr>
      </w:pPr>
    </w:p>
    <w:p w14:paraId="1330A31C" w14:textId="77777777" w:rsidR="001C37D5" w:rsidRDefault="00EB4F66">
      <w:pPr>
        <w:pStyle w:val="BodyText"/>
        <w:spacing w:line="278" w:lineRule="auto"/>
        <w:ind w:left="156" w:right="1342"/>
      </w:pPr>
      <w:r>
        <w:t>“Indian tribe” and “tribal organization” have the meaning provided in section 4 of the Indian Self-Determination and Education Assistance Act (25 U.S.C.450B) and include Alaskan Natives.</w:t>
      </w:r>
    </w:p>
    <w:p w14:paraId="4BEE25A3" w14:textId="77777777" w:rsidR="001C37D5" w:rsidRDefault="001C37D5">
      <w:pPr>
        <w:pStyle w:val="BodyText"/>
        <w:spacing w:before="1"/>
        <w:rPr>
          <w:sz w:val="17"/>
        </w:rPr>
      </w:pPr>
    </w:p>
    <w:p w14:paraId="0A26CE76" w14:textId="77777777" w:rsidR="001C37D5" w:rsidRDefault="00EB4F66">
      <w:pPr>
        <w:pStyle w:val="BodyText"/>
        <w:spacing w:line="276" w:lineRule="auto"/>
        <w:ind w:left="156" w:right="597"/>
      </w:pPr>
      <w:r>
        <w:t xml:space="preserve">“Influencing or attempting to influence” means making, with the intent to influence, any communication to or appearance before an officer or employee of any agency, a Member of Congress, an officer or employee of Congress, or an employee of a Member of Congress </w:t>
      </w:r>
      <w:r>
        <w:lastRenderedPageBreak/>
        <w:t>in connection with any covered Federal action.</w:t>
      </w:r>
    </w:p>
    <w:p w14:paraId="0DCB3C18" w14:textId="77777777" w:rsidR="001C37D5" w:rsidRDefault="001C37D5">
      <w:pPr>
        <w:pStyle w:val="BodyText"/>
        <w:spacing w:before="5"/>
        <w:rPr>
          <w:sz w:val="17"/>
        </w:rPr>
      </w:pPr>
    </w:p>
    <w:p w14:paraId="48CD132D" w14:textId="77777777" w:rsidR="001C37D5" w:rsidRDefault="00EB4F66">
      <w:pPr>
        <w:pStyle w:val="BodyText"/>
        <w:spacing w:line="276" w:lineRule="auto"/>
        <w:ind w:left="156" w:right="687"/>
      </w:pPr>
      <w:r>
        <w:t>“Local government”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w14:paraId="7E65707F" w14:textId="77777777" w:rsidR="001C37D5" w:rsidRDefault="001C37D5">
      <w:pPr>
        <w:pStyle w:val="BodyText"/>
        <w:spacing w:before="7"/>
        <w:rPr>
          <w:sz w:val="17"/>
        </w:rPr>
      </w:pPr>
    </w:p>
    <w:p w14:paraId="1499BF76" w14:textId="77777777" w:rsidR="001C37D5" w:rsidRDefault="00EB4F66">
      <w:pPr>
        <w:pStyle w:val="BodyText"/>
        <w:ind w:left="156"/>
      </w:pPr>
      <w:r>
        <w:t>“Officer or employee of an agency” includes the following individuals who are employed by an agency:</w:t>
      </w:r>
    </w:p>
    <w:p w14:paraId="6952C724" w14:textId="77777777" w:rsidR="001C37D5" w:rsidRDefault="001C37D5">
      <w:pPr>
        <w:pStyle w:val="BodyText"/>
        <w:spacing w:before="9"/>
        <w:rPr>
          <w:sz w:val="19"/>
        </w:rPr>
      </w:pPr>
    </w:p>
    <w:p w14:paraId="27AE8F8A" w14:textId="77777777" w:rsidR="001C37D5" w:rsidRDefault="00EB4F66" w:rsidP="00F13190">
      <w:pPr>
        <w:pStyle w:val="ListParagraph"/>
        <w:numPr>
          <w:ilvl w:val="0"/>
          <w:numId w:val="102"/>
        </w:numPr>
        <w:tabs>
          <w:tab w:val="left" w:pos="1133"/>
        </w:tabs>
        <w:spacing w:line="278" w:lineRule="auto"/>
        <w:ind w:right="990" w:firstLine="0"/>
        <w:rPr>
          <w:sz w:val="18"/>
        </w:rPr>
      </w:pPr>
      <w:r>
        <w:rPr>
          <w:sz w:val="18"/>
        </w:rPr>
        <w:t>An individual who is appointed to a position in the Government under Title 5, United States Code, including a position under a temporary</w:t>
      </w:r>
      <w:r>
        <w:rPr>
          <w:spacing w:val="-8"/>
          <w:sz w:val="18"/>
        </w:rPr>
        <w:t xml:space="preserve"> </w:t>
      </w:r>
      <w:r>
        <w:rPr>
          <w:sz w:val="18"/>
        </w:rPr>
        <w:t>appointment.</w:t>
      </w:r>
    </w:p>
    <w:p w14:paraId="6EC56457" w14:textId="77777777" w:rsidR="001C37D5" w:rsidRDefault="001C37D5">
      <w:pPr>
        <w:pStyle w:val="BodyText"/>
        <w:spacing w:before="4"/>
        <w:rPr>
          <w:sz w:val="17"/>
        </w:rPr>
      </w:pPr>
    </w:p>
    <w:p w14:paraId="25A75B30" w14:textId="77777777" w:rsidR="001C37D5" w:rsidRDefault="00EB4F66" w:rsidP="00F13190">
      <w:pPr>
        <w:pStyle w:val="ListParagraph"/>
        <w:numPr>
          <w:ilvl w:val="0"/>
          <w:numId w:val="102"/>
        </w:numPr>
        <w:tabs>
          <w:tab w:val="left" w:pos="1133"/>
        </w:tabs>
        <w:ind w:left="1132"/>
        <w:rPr>
          <w:sz w:val="18"/>
        </w:rPr>
      </w:pPr>
      <w:r>
        <w:rPr>
          <w:sz w:val="18"/>
        </w:rPr>
        <w:t>A member of the uniformed services, as defined in subsection 101(3), Title 37, United States</w:t>
      </w:r>
      <w:r>
        <w:rPr>
          <w:spacing w:val="-15"/>
          <w:sz w:val="18"/>
        </w:rPr>
        <w:t xml:space="preserve"> </w:t>
      </w:r>
      <w:r>
        <w:rPr>
          <w:sz w:val="18"/>
        </w:rPr>
        <w:t>Code.</w:t>
      </w:r>
    </w:p>
    <w:p w14:paraId="20620466" w14:textId="77777777" w:rsidR="001C37D5" w:rsidRDefault="001C37D5">
      <w:pPr>
        <w:pStyle w:val="BodyText"/>
        <w:spacing w:before="11"/>
        <w:rPr>
          <w:sz w:val="19"/>
        </w:rPr>
      </w:pPr>
    </w:p>
    <w:p w14:paraId="6B4F8D3A" w14:textId="77777777" w:rsidR="001C37D5" w:rsidRDefault="00EB4F66" w:rsidP="00F13190">
      <w:pPr>
        <w:pStyle w:val="ListParagraph"/>
        <w:numPr>
          <w:ilvl w:val="0"/>
          <w:numId w:val="102"/>
        </w:numPr>
        <w:tabs>
          <w:tab w:val="left" w:pos="1133"/>
        </w:tabs>
        <w:ind w:left="1132"/>
        <w:rPr>
          <w:sz w:val="18"/>
        </w:rPr>
      </w:pPr>
      <w:r>
        <w:rPr>
          <w:sz w:val="18"/>
        </w:rPr>
        <w:t>A special Government employee, as defined in section 202, Title 18, United States</w:t>
      </w:r>
      <w:r>
        <w:rPr>
          <w:spacing w:val="-9"/>
          <w:sz w:val="18"/>
        </w:rPr>
        <w:t xml:space="preserve"> </w:t>
      </w:r>
      <w:r>
        <w:rPr>
          <w:sz w:val="18"/>
        </w:rPr>
        <w:t>Code.</w:t>
      </w:r>
    </w:p>
    <w:p w14:paraId="65E9D18B" w14:textId="77777777" w:rsidR="001C37D5" w:rsidRDefault="001C37D5">
      <w:pPr>
        <w:pStyle w:val="BodyText"/>
        <w:rPr>
          <w:sz w:val="20"/>
        </w:rPr>
      </w:pPr>
    </w:p>
    <w:p w14:paraId="5618BBDA" w14:textId="77777777" w:rsidR="001C37D5" w:rsidRDefault="00EB4F66" w:rsidP="00F13190">
      <w:pPr>
        <w:pStyle w:val="ListParagraph"/>
        <w:numPr>
          <w:ilvl w:val="0"/>
          <w:numId w:val="102"/>
        </w:numPr>
        <w:tabs>
          <w:tab w:val="left" w:pos="1133"/>
        </w:tabs>
        <w:spacing w:line="278" w:lineRule="auto"/>
        <w:ind w:right="725" w:firstLine="0"/>
        <w:rPr>
          <w:sz w:val="18"/>
        </w:rPr>
      </w:pPr>
      <w:r>
        <w:rPr>
          <w:sz w:val="18"/>
        </w:rPr>
        <w:t>An</w:t>
      </w:r>
      <w:r>
        <w:rPr>
          <w:spacing w:val="-1"/>
          <w:sz w:val="18"/>
        </w:rPr>
        <w:t xml:space="preserve"> </w:t>
      </w:r>
      <w:r>
        <w:rPr>
          <w:sz w:val="18"/>
        </w:rPr>
        <w:t>individual</w:t>
      </w:r>
      <w:r>
        <w:rPr>
          <w:spacing w:val="-2"/>
          <w:sz w:val="18"/>
        </w:rPr>
        <w:t xml:space="preserve"> </w:t>
      </w:r>
      <w:r>
        <w:rPr>
          <w:sz w:val="18"/>
        </w:rPr>
        <w:t>who</w:t>
      </w:r>
      <w:r>
        <w:rPr>
          <w:spacing w:val="-3"/>
          <w:sz w:val="18"/>
        </w:rPr>
        <w:t xml:space="preserve"> </w:t>
      </w:r>
      <w:r>
        <w:rPr>
          <w:sz w:val="18"/>
        </w:rPr>
        <w:t>is</w:t>
      </w:r>
      <w:r>
        <w:rPr>
          <w:spacing w:val="-1"/>
          <w:sz w:val="18"/>
        </w:rPr>
        <w:t xml:space="preserve"> </w:t>
      </w:r>
      <w:r>
        <w:rPr>
          <w:sz w:val="18"/>
        </w:rPr>
        <w:t>a</w:t>
      </w:r>
      <w:r>
        <w:rPr>
          <w:spacing w:val="-3"/>
          <w:sz w:val="18"/>
        </w:rPr>
        <w:t xml:space="preserve"> </w:t>
      </w:r>
      <w:r>
        <w:rPr>
          <w:sz w:val="18"/>
        </w:rPr>
        <w:t>member</w:t>
      </w:r>
      <w:r>
        <w:rPr>
          <w:spacing w:val="-2"/>
          <w:sz w:val="18"/>
        </w:rPr>
        <w:t xml:space="preserve"> </w:t>
      </w:r>
      <w:r>
        <w:rPr>
          <w:sz w:val="18"/>
        </w:rPr>
        <w:t>of</w:t>
      </w:r>
      <w:r>
        <w:rPr>
          <w:spacing w:val="-3"/>
          <w:sz w:val="18"/>
        </w:rPr>
        <w:t xml:space="preserve"> </w:t>
      </w:r>
      <w:r>
        <w:rPr>
          <w:sz w:val="18"/>
        </w:rPr>
        <w:t>a</w:t>
      </w:r>
      <w:r>
        <w:rPr>
          <w:spacing w:val="-3"/>
          <w:sz w:val="18"/>
        </w:rPr>
        <w:t xml:space="preserve"> </w:t>
      </w:r>
      <w:r>
        <w:rPr>
          <w:sz w:val="18"/>
        </w:rPr>
        <w:t>Federal</w:t>
      </w:r>
      <w:r>
        <w:rPr>
          <w:spacing w:val="-2"/>
          <w:sz w:val="18"/>
        </w:rPr>
        <w:t xml:space="preserve"> </w:t>
      </w:r>
      <w:r>
        <w:rPr>
          <w:sz w:val="18"/>
        </w:rPr>
        <w:t>advisory</w:t>
      </w:r>
      <w:r>
        <w:rPr>
          <w:spacing w:val="-5"/>
          <w:sz w:val="18"/>
        </w:rPr>
        <w:t xml:space="preserve"> </w:t>
      </w:r>
      <w:r>
        <w:rPr>
          <w:sz w:val="18"/>
        </w:rPr>
        <w:t>committee,</w:t>
      </w:r>
      <w:r>
        <w:rPr>
          <w:spacing w:val="-1"/>
          <w:sz w:val="18"/>
        </w:rPr>
        <w:t xml:space="preserve"> </w:t>
      </w:r>
      <w:r>
        <w:rPr>
          <w:sz w:val="18"/>
        </w:rPr>
        <w:t>as</w:t>
      </w:r>
      <w:r>
        <w:rPr>
          <w:spacing w:val="-2"/>
          <w:sz w:val="18"/>
        </w:rPr>
        <w:t xml:space="preserve"> </w:t>
      </w:r>
      <w:r>
        <w:rPr>
          <w:sz w:val="18"/>
        </w:rPr>
        <w:t>defined</w:t>
      </w:r>
      <w:r>
        <w:rPr>
          <w:spacing w:val="-1"/>
          <w:sz w:val="18"/>
        </w:rPr>
        <w:t xml:space="preserve"> </w:t>
      </w:r>
      <w:r>
        <w:rPr>
          <w:sz w:val="18"/>
        </w:rPr>
        <w:t>by</w:t>
      </w:r>
      <w:r>
        <w:rPr>
          <w:spacing w:val="-5"/>
          <w:sz w:val="18"/>
        </w:rPr>
        <w:t xml:space="preserve"> </w:t>
      </w:r>
      <w:r>
        <w:rPr>
          <w:sz w:val="18"/>
        </w:rPr>
        <w:t>the</w:t>
      </w:r>
      <w:r>
        <w:rPr>
          <w:spacing w:val="-3"/>
          <w:sz w:val="18"/>
        </w:rPr>
        <w:t xml:space="preserve"> </w:t>
      </w:r>
      <w:r>
        <w:rPr>
          <w:sz w:val="18"/>
        </w:rPr>
        <w:t>Federal</w:t>
      </w:r>
      <w:r>
        <w:rPr>
          <w:spacing w:val="-2"/>
          <w:sz w:val="18"/>
        </w:rPr>
        <w:t xml:space="preserve"> </w:t>
      </w:r>
      <w:r>
        <w:rPr>
          <w:sz w:val="18"/>
        </w:rPr>
        <w:t>Advisory</w:t>
      </w:r>
      <w:r>
        <w:rPr>
          <w:spacing w:val="-5"/>
          <w:sz w:val="18"/>
        </w:rPr>
        <w:t xml:space="preserve"> </w:t>
      </w:r>
      <w:r>
        <w:rPr>
          <w:sz w:val="18"/>
        </w:rPr>
        <w:t>Committee Act,</w:t>
      </w:r>
      <w:r>
        <w:rPr>
          <w:spacing w:val="-1"/>
          <w:sz w:val="18"/>
        </w:rPr>
        <w:t xml:space="preserve"> </w:t>
      </w:r>
      <w:r>
        <w:rPr>
          <w:sz w:val="18"/>
        </w:rPr>
        <w:t>Title 5, United States Code, appendix</w:t>
      </w:r>
      <w:r>
        <w:rPr>
          <w:spacing w:val="1"/>
          <w:sz w:val="18"/>
        </w:rPr>
        <w:t xml:space="preserve"> </w:t>
      </w:r>
      <w:r>
        <w:rPr>
          <w:sz w:val="18"/>
        </w:rPr>
        <w:t>2.</w:t>
      </w:r>
    </w:p>
    <w:p w14:paraId="0DEB8BCA" w14:textId="77777777" w:rsidR="001C37D5" w:rsidRDefault="001C37D5">
      <w:pPr>
        <w:pStyle w:val="BodyText"/>
        <w:spacing w:before="10"/>
        <w:rPr>
          <w:sz w:val="16"/>
        </w:rPr>
      </w:pPr>
    </w:p>
    <w:p w14:paraId="205E85F3" w14:textId="77777777" w:rsidR="001C37D5" w:rsidRDefault="00EB4F66">
      <w:pPr>
        <w:pStyle w:val="BodyText"/>
        <w:spacing w:line="276" w:lineRule="auto"/>
        <w:ind w:left="156" w:right="597"/>
      </w:pPr>
      <w:r>
        <w:t>“Person”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are permitted by other Federal law.</w:t>
      </w:r>
    </w:p>
    <w:p w14:paraId="65456C47" w14:textId="77777777" w:rsidR="001C37D5" w:rsidRDefault="001C37D5">
      <w:pPr>
        <w:pStyle w:val="BodyText"/>
        <w:spacing w:before="6"/>
        <w:rPr>
          <w:sz w:val="17"/>
        </w:rPr>
      </w:pPr>
    </w:p>
    <w:p w14:paraId="3357D80E" w14:textId="77777777" w:rsidR="001C37D5" w:rsidRDefault="00EB4F66">
      <w:pPr>
        <w:pStyle w:val="BodyText"/>
        <w:spacing w:line="276" w:lineRule="auto"/>
        <w:ind w:left="156" w:right="631"/>
      </w:pPr>
      <w:r>
        <w:t>“Reasonable compensation” means,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w14:paraId="774BD6AD" w14:textId="77777777" w:rsidR="001C37D5" w:rsidRDefault="00EB4F66">
      <w:pPr>
        <w:pStyle w:val="BodyText"/>
        <w:spacing w:before="86" w:line="278" w:lineRule="auto"/>
        <w:ind w:left="156" w:right="821"/>
      </w:pPr>
      <w:r>
        <w:t>“Reasonable payment” means, with respect to professional and other technical services, a payment in an amount that is consistent with the amount normally paid for such services in the private sector.</w:t>
      </w:r>
    </w:p>
    <w:p w14:paraId="33779E17" w14:textId="77777777" w:rsidR="001C37D5" w:rsidRDefault="001C37D5">
      <w:pPr>
        <w:pStyle w:val="BodyText"/>
        <w:spacing w:before="1"/>
        <w:rPr>
          <w:sz w:val="17"/>
        </w:rPr>
      </w:pPr>
    </w:p>
    <w:p w14:paraId="0EF899EC" w14:textId="77777777" w:rsidR="001C37D5" w:rsidRDefault="00EB4F66">
      <w:pPr>
        <w:pStyle w:val="BodyText"/>
        <w:spacing w:line="276" w:lineRule="auto"/>
        <w:ind w:left="155" w:right="678"/>
      </w:pPr>
      <w:r>
        <w:t xml:space="preserve">“Recipient”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w:t>
      </w:r>
      <w:r>
        <w:rPr>
          <w:i/>
        </w:rPr>
        <w:t xml:space="preserve">are </w:t>
      </w:r>
      <w:r>
        <w:t>permitted by other Federal law.</w:t>
      </w:r>
    </w:p>
    <w:p w14:paraId="7235A3BC" w14:textId="77777777" w:rsidR="001C37D5" w:rsidRDefault="001C37D5">
      <w:pPr>
        <w:pStyle w:val="BodyText"/>
        <w:spacing w:before="5"/>
        <w:rPr>
          <w:sz w:val="17"/>
        </w:rPr>
      </w:pPr>
    </w:p>
    <w:p w14:paraId="0ED75B8F" w14:textId="77777777" w:rsidR="001C37D5" w:rsidRDefault="00EB4F66">
      <w:pPr>
        <w:pStyle w:val="BodyText"/>
        <w:spacing w:line="276" w:lineRule="auto"/>
        <w:ind w:left="155" w:right="628"/>
      </w:pPr>
      <w:r>
        <w:t>“Regularly employed”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be considered to be regularly employed as soon as he or she is employed by such person for 130 working days.</w:t>
      </w:r>
    </w:p>
    <w:p w14:paraId="76E044F4" w14:textId="77777777" w:rsidR="001C37D5" w:rsidRDefault="001C37D5">
      <w:pPr>
        <w:pStyle w:val="BodyText"/>
        <w:spacing w:before="3"/>
        <w:rPr>
          <w:sz w:val="17"/>
        </w:rPr>
      </w:pPr>
    </w:p>
    <w:p w14:paraId="14C233D6" w14:textId="77777777" w:rsidR="001C37D5" w:rsidRDefault="00EB4F66">
      <w:pPr>
        <w:pStyle w:val="BodyText"/>
        <w:spacing w:before="1" w:line="278" w:lineRule="auto"/>
        <w:ind w:left="155" w:right="597"/>
      </w:pPr>
      <w:r>
        <w:t>“State” means a State of the United States, the District of Columbia, or an outlying area of the United States, an agency or instrumentality of a State, and multi-State, regional, or interstate entity having governmental duties and powers.</w:t>
      </w:r>
    </w:p>
    <w:p w14:paraId="794B617F" w14:textId="77777777" w:rsidR="001C37D5" w:rsidRDefault="001C37D5">
      <w:pPr>
        <w:pStyle w:val="BodyText"/>
        <w:spacing w:before="1"/>
        <w:rPr>
          <w:sz w:val="17"/>
        </w:rPr>
      </w:pPr>
    </w:p>
    <w:p w14:paraId="5BE82D49" w14:textId="77777777" w:rsidR="001C37D5" w:rsidRDefault="00EB4F66" w:rsidP="00F13190">
      <w:pPr>
        <w:pStyle w:val="ListParagraph"/>
        <w:numPr>
          <w:ilvl w:val="0"/>
          <w:numId w:val="103"/>
        </w:numPr>
        <w:tabs>
          <w:tab w:val="left" w:pos="413"/>
        </w:tabs>
        <w:spacing w:line="276" w:lineRule="auto"/>
        <w:ind w:left="155" w:right="631" w:firstLine="0"/>
        <w:rPr>
          <w:sz w:val="18"/>
        </w:rPr>
      </w:pPr>
      <w:r>
        <w:rPr>
          <w:i/>
          <w:sz w:val="18"/>
        </w:rPr>
        <w:t>Prohibition</w:t>
      </w:r>
      <w:r>
        <w:rPr>
          <w:sz w:val="18"/>
        </w:rPr>
        <w:t>. 31 U.S.C. 1352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 In accordance with 31 U.S.C. 1352 the Contractor shall not use appropriated funds to pay any person for influencing or attempting to influence an officer or employee of any agency, a Member of Congress, an officer or employee of Congress, or an employee of a Member of Congress in connection with the award of this contractor the extension, continuation, renewal, amendment, or modification of this</w:t>
      </w:r>
      <w:r>
        <w:rPr>
          <w:spacing w:val="-1"/>
          <w:sz w:val="18"/>
        </w:rPr>
        <w:t xml:space="preserve"> </w:t>
      </w:r>
      <w:r>
        <w:rPr>
          <w:sz w:val="18"/>
        </w:rPr>
        <w:t>contract.</w:t>
      </w:r>
    </w:p>
    <w:p w14:paraId="751E35F0" w14:textId="77777777" w:rsidR="001C37D5" w:rsidRDefault="001C37D5">
      <w:pPr>
        <w:pStyle w:val="BodyText"/>
        <w:spacing w:before="5"/>
        <w:rPr>
          <w:sz w:val="17"/>
        </w:rPr>
      </w:pPr>
    </w:p>
    <w:p w14:paraId="23083206" w14:textId="77777777" w:rsidR="001C37D5" w:rsidRDefault="00EB4F66" w:rsidP="00F13190">
      <w:pPr>
        <w:pStyle w:val="ListParagraph"/>
        <w:numPr>
          <w:ilvl w:val="1"/>
          <w:numId w:val="103"/>
        </w:numPr>
        <w:tabs>
          <w:tab w:val="left" w:pos="1133"/>
        </w:tabs>
        <w:ind w:hanging="258"/>
        <w:rPr>
          <w:sz w:val="18"/>
        </w:rPr>
      </w:pPr>
      <w:r>
        <w:rPr>
          <w:sz w:val="18"/>
        </w:rPr>
        <w:t xml:space="preserve">The term </w:t>
      </w:r>
      <w:r>
        <w:rPr>
          <w:i/>
          <w:sz w:val="18"/>
        </w:rPr>
        <w:t xml:space="preserve">appropriated funds </w:t>
      </w:r>
      <w:r>
        <w:rPr>
          <w:sz w:val="18"/>
        </w:rPr>
        <w:t>does not include profit or fee from a covered Federal</w:t>
      </w:r>
      <w:r>
        <w:rPr>
          <w:spacing w:val="-16"/>
          <w:sz w:val="18"/>
        </w:rPr>
        <w:t xml:space="preserve"> </w:t>
      </w:r>
      <w:r>
        <w:rPr>
          <w:sz w:val="18"/>
        </w:rPr>
        <w:t>action.</w:t>
      </w:r>
    </w:p>
    <w:p w14:paraId="0C73D125" w14:textId="77777777" w:rsidR="001C37D5" w:rsidRDefault="001C37D5">
      <w:pPr>
        <w:pStyle w:val="BodyText"/>
        <w:rPr>
          <w:sz w:val="20"/>
        </w:rPr>
      </w:pPr>
    </w:p>
    <w:p w14:paraId="522B3E6C" w14:textId="654168DE" w:rsidR="001C37D5" w:rsidRDefault="00EB4F66" w:rsidP="00F13190">
      <w:pPr>
        <w:pStyle w:val="ListParagraph"/>
        <w:numPr>
          <w:ilvl w:val="1"/>
          <w:numId w:val="103"/>
        </w:numPr>
        <w:tabs>
          <w:tab w:val="left" w:pos="1133"/>
        </w:tabs>
        <w:spacing w:line="276" w:lineRule="auto"/>
        <w:ind w:left="875" w:right="993" w:firstLine="0"/>
        <w:rPr>
          <w:sz w:val="18"/>
        </w:rPr>
      </w:pPr>
      <w:r>
        <w:rPr>
          <w:sz w:val="18"/>
        </w:rPr>
        <w:t xml:space="preserve">To the extent the Contractor can demonstrate that the Contractor has sufficient monies, other than Federal appropriated </w:t>
      </w:r>
      <w:r>
        <w:rPr>
          <w:sz w:val="18"/>
        </w:rPr>
        <w:lastRenderedPageBreak/>
        <w:t xml:space="preserve">funds, the Government will assume that </w:t>
      </w:r>
      <w:r w:rsidR="000D09C3">
        <w:rPr>
          <w:sz w:val="18"/>
        </w:rPr>
        <w:t>these</w:t>
      </w:r>
      <w:r>
        <w:rPr>
          <w:sz w:val="18"/>
        </w:rPr>
        <w:t xml:space="preserve"> other monies were spent for any influencing activities that would be unallowable if paid for with Federal appropriated</w:t>
      </w:r>
      <w:r>
        <w:rPr>
          <w:spacing w:val="-1"/>
          <w:sz w:val="18"/>
        </w:rPr>
        <w:t xml:space="preserve"> </w:t>
      </w:r>
      <w:r>
        <w:rPr>
          <w:sz w:val="18"/>
        </w:rPr>
        <w:t>funds.</w:t>
      </w:r>
    </w:p>
    <w:p w14:paraId="6006A819" w14:textId="77777777" w:rsidR="001C37D5" w:rsidRDefault="001C37D5">
      <w:pPr>
        <w:pStyle w:val="BodyText"/>
        <w:spacing w:before="7"/>
        <w:rPr>
          <w:sz w:val="17"/>
        </w:rPr>
      </w:pPr>
    </w:p>
    <w:p w14:paraId="7A6BB260" w14:textId="77777777" w:rsidR="001C37D5" w:rsidRDefault="00EB4F66" w:rsidP="00F13190">
      <w:pPr>
        <w:pStyle w:val="ListParagraph"/>
        <w:numPr>
          <w:ilvl w:val="0"/>
          <w:numId w:val="103"/>
        </w:numPr>
        <w:tabs>
          <w:tab w:val="left" w:pos="401"/>
        </w:tabs>
        <w:ind w:hanging="246"/>
        <w:rPr>
          <w:sz w:val="18"/>
        </w:rPr>
      </w:pPr>
      <w:r>
        <w:rPr>
          <w:i/>
          <w:sz w:val="18"/>
        </w:rPr>
        <w:t xml:space="preserve">Exceptions. </w:t>
      </w:r>
      <w:r>
        <w:rPr>
          <w:sz w:val="18"/>
        </w:rPr>
        <w:t>The prohibition in paragraph (b) of this clause does not apply under the following</w:t>
      </w:r>
      <w:r>
        <w:rPr>
          <w:spacing w:val="-19"/>
          <w:sz w:val="18"/>
        </w:rPr>
        <w:t xml:space="preserve"> </w:t>
      </w:r>
      <w:r>
        <w:rPr>
          <w:sz w:val="18"/>
        </w:rPr>
        <w:t>conditions:</w:t>
      </w:r>
    </w:p>
    <w:p w14:paraId="10A71147" w14:textId="77777777" w:rsidR="001C37D5" w:rsidRDefault="001C37D5">
      <w:pPr>
        <w:pStyle w:val="BodyText"/>
        <w:rPr>
          <w:sz w:val="20"/>
        </w:rPr>
      </w:pPr>
    </w:p>
    <w:p w14:paraId="744E82C4" w14:textId="77777777" w:rsidR="001C37D5" w:rsidRDefault="00EB4F66" w:rsidP="00F13190">
      <w:pPr>
        <w:pStyle w:val="ListParagraph"/>
        <w:numPr>
          <w:ilvl w:val="1"/>
          <w:numId w:val="103"/>
        </w:numPr>
        <w:tabs>
          <w:tab w:val="left" w:pos="1133"/>
        </w:tabs>
        <w:ind w:hanging="258"/>
        <w:rPr>
          <w:sz w:val="18"/>
        </w:rPr>
      </w:pPr>
      <w:r>
        <w:rPr>
          <w:sz w:val="18"/>
        </w:rPr>
        <w:t>Agency and legislative liaison by Contractor</w:t>
      </w:r>
      <w:r>
        <w:rPr>
          <w:spacing w:val="-7"/>
          <w:sz w:val="18"/>
        </w:rPr>
        <w:t xml:space="preserve"> </w:t>
      </w:r>
      <w:r>
        <w:rPr>
          <w:sz w:val="18"/>
        </w:rPr>
        <w:t>employees.</w:t>
      </w:r>
    </w:p>
    <w:p w14:paraId="02FB9F54" w14:textId="77777777" w:rsidR="001C37D5" w:rsidRDefault="001C37D5">
      <w:pPr>
        <w:pStyle w:val="BodyText"/>
        <w:rPr>
          <w:sz w:val="20"/>
        </w:rPr>
      </w:pPr>
    </w:p>
    <w:p w14:paraId="0A1C1264" w14:textId="77777777" w:rsidR="001C37D5" w:rsidRDefault="00EB4F66" w:rsidP="00F13190">
      <w:pPr>
        <w:pStyle w:val="ListParagraph"/>
        <w:numPr>
          <w:ilvl w:val="2"/>
          <w:numId w:val="103"/>
        </w:numPr>
        <w:tabs>
          <w:tab w:val="left" w:pos="1810"/>
        </w:tabs>
        <w:spacing w:line="276" w:lineRule="auto"/>
        <w:ind w:right="680" w:firstLine="0"/>
        <w:rPr>
          <w:sz w:val="18"/>
        </w:rPr>
      </w:pPr>
      <w:r>
        <w:rPr>
          <w:sz w:val="18"/>
        </w:rPr>
        <w:t>Payment of reasonable compensation made to an officer or employee of the Contractor if the payment is for agency and legislative liaison activities not directly related to this contract. For purposes of this paragraph, providing any information specifically requested by an agency or Congress is permitted at any</w:t>
      </w:r>
      <w:r>
        <w:rPr>
          <w:spacing w:val="-21"/>
          <w:sz w:val="18"/>
        </w:rPr>
        <w:t xml:space="preserve"> </w:t>
      </w:r>
      <w:r>
        <w:rPr>
          <w:sz w:val="18"/>
        </w:rPr>
        <w:t>time.</w:t>
      </w:r>
    </w:p>
    <w:p w14:paraId="71FA34A2" w14:textId="77777777" w:rsidR="001C37D5" w:rsidRDefault="001C37D5">
      <w:pPr>
        <w:pStyle w:val="BodyText"/>
        <w:spacing w:before="5"/>
        <w:rPr>
          <w:sz w:val="17"/>
        </w:rPr>
      </w:pPr>
    </w:p>
    <w:p w14:paraId="26C2256D" w14:textId="77777777" w:rsidR="001C37D5" w:rsidRDefault="00EB4F66" w:rsidP="00F13190">
      <w:pPr>
        <w:pStyle w:val="ListParagraph"/>
        <w:numPr>
          <w:ilvl w:val="2"/>
          <w:numId w:val="103"/>
        </w:numPr>
        <w:tabs>
          <w:tab w:val="left" w:pos="1860"/>
        </w:tabs>
        <w:spacing w:line="278" w:lineRule="auto"/>
        <w:ind w:right="828" w:firstLine="0"/>
        <w:rPr>
          <w:sz w:val="18"/>
        </w:rPr>
      </w:pPr>
      <w:r>
        <w:rPr>
          <w:sz w:val="18"/>
        </w:rPr>
        <w:t>Participating</w:t>
      </w:r>
      <w:r>
        <w:rPr>
          <w:spacing w:val="-3"/>
          <w:sz w:val="18"/>
        </w:rPr>
        <w:t xml:space="preserve"> </w:t>
      </w:r>
      <w:r>
        <w:rPr>
          <w:sz w:val="18"/>
        </w:rPr>
        <w:t>with</w:t>
      </w:r>
      <w:r>
        <w:rPr>
          <w:spacing w:val="-1"/>
          <w:sz w:val="18"/>
        </w:rPr>
        <w:t xml:space="preserve"> </w:t>
      </w:r>
      <w:r>
        <w:rPr>
          <w:sz w:val="18"/>
        </w:rPr>
        <w:t>an</w:t>
      </w:r>
      <w:r>
        <w:rPr>
          <w:spacing w:val="-1"/>
          <w:sz w:val="18"/>
        </w:rPr>
        <w:t xml:space="preserve"> </w:t>
      </w:r>
      <w:r>
        <w:rPr>
          <w:sz w:val="18"/>
        </w:rPr>
        <w:t>agency</w:t>
      </w:r>
      <w:r>
        <w:rPr>
          <w:spacing w:val="-6"/>
          <w:sz w:val="18"/>
        </w:rPr>
        <w:t xml:space="preserve"> </w:t>
      </w:r>
      <w:r>
        <w:rPr>
          <w:sz w:val="18"/>
        </w:rPr>
        <w:t>in</w:t>
      </w:r>
      <w:r>
        <w:rPr>
          <w:spacing w:val="-1"/>
          <w:sz w:val="18"/>
        </w:rPr>
        <w:t xml:space="preserve"> </w:t>
      </w:r>
      <w:r>
        <w:rPr>
          <w:sz w:val="18"/>
        </w:rPr>
        <w:t>discussions</w:t>
      </w:r>
      <w:r>
        <w:rPr>
          <w:spacing w:val="-2"/>
          <w:sz w:val="18"/>
        </w:rPr>
        <w:t xml:space="preserve"> </w:t>
      </w:r>
      <w:r>
        <w:rPr>
          <w:sz w:val="18"/>
        </w:rPr>
        <w:t>that</w:t>
      </w:r>
      <w:r>
        <w:rPr>
          <w:spacing w:val="-1"/>
          <w:sz w:val="18"/>
        </w:rPr>
        <w:t xml:space="preserve"> </w:t>
      </w:r>
      <w:r>
        <w:rPr>
          <w:sz w:val="18"/>
        </w:rPr>
        <w:t>are</w:t>
      </w:r>
      <w:r>
        <w:rPr>
          <w:spacing w:val="-3"/>
          <w:sz w:val="18"/>
        </w:rPr>
        <w:t xml:space="preserve"> </w:t>
      </w:r>
      <w:r>
        <w:rPr>
          <w:sz w:val="18"/>
        </w:rPr>
        <w:t>not</w:t>
      </w:r>
      <w:r>
        <w:rPr>
          <w:spacing w:val="-2"/>
          <w:sz w:val="18"/>
        </w:rPr>
        <w:t xml:space="preserve"> </w:t>
      </w:r>
      <w:r>
        <w:rPr>
          <w:sz w:val="18"/>
        </w:rPr>
        <w:t>related</w:t>
      </w:r>
      <w:r>
        <w:rPr>
          <w:spacing w:val="-3"/>
          <w:sz w:val="18"/>
        </w:rPr>
        <w:t xml:space="preserve"> </w:t>
      </w:r>
      <w:r>
        <w:rPr>
          <w:sz w:val="18"/>
        </w:rPr>
        <w:t>to</w:t>
      </w:r>
      <w:r>
        <w:rPr>
          <w:spacing w:val="-1"/>
          <w:sz w:val="18"/>
        </w:rPr>
        <w:t xml:space="preserve"> </w:t>
      </w:r>
      <w:r>
        <w:rPr>
          <w:sz w:val="18"/>
        </w:rPr>
        <w:t>a</w:t>
      </w:r>
      <w:r>
        <w:rPr>
          <w:spacing w:val="-3"/>
          <w:sz w:val="18"/>
        </w:rPr>
        <w:t xml:space="preserve"> </w:t>
      </w:r>
      <w:r>
        <w:rPr>
          <w:sz w:val="18"/>
        </w:rPr>
        <w:t>specific</w:t>
      </w:r>
      <w:r>
        <w:rPr>
          <w:spacing w:val="-2"/>
          <w:sz w:val="18"/>
        </w:rPr>
        <w:t xml:space="preserve"> </w:t>
      </w:r>
      <w:r>
        <w:rPr>
          <w:sz w:val="18"/>
        </w:rPr>
        <w:t>solicitation</w:t>
      </w:r>
      <w:r>
        <w:rPr>
          <w:spacing w:val="-3"/>
          <w:sz w:val="18"/>
        </w:rPr>
        <w:t xml:space="preserve"> </w:t>
      </w:r>
      <w:r>
        <w:rPr>
          <w:sz w:val="18"/>
        </w:rPr>
        <w:t>for</w:t>
      </w:r>
      <w:r>
        <w:rPr>
          <w:spacing w:val="-2"/>
          <w:sz w:val="18"/>
        </w:rPr>
        <w:t xml:space="preserve"> </w:t>
      </w:r>
      <w:r>
        <w:rPr>
          <w:sz w:val="18"/>
        </w:rPr>
        <w:t>any</w:t>
      </w:r>
      <w:r>
        <w:rPr>
          <w:spacing w:val="-6"/>
          <w:sz w:val="18"/>
        </w:rPr>
        <w:t xml:space="preserve"> </w:t>
      </w:r>
      <w:r>
        <w:rPr>
          <w:sz w:val="18"/>
        </w:rPr>
        <w:t>covered</w:t>
      </w:r>
      <w:r>
        <w:rPr>
          <w:spacing w:val="-1"/>
          <w:sz w:val="18"/>
        </w:rPr>
        <w:t xml:space="preserve"> </w:t>
      </w:r>
      <w:r>
        <w:rPr>
          <w:sz w:val="18"/>
        </w:rPr>
        <w:t>Federal action, but that</w:t>
      </w:r>
      <w:r>
        <w:rPr>
          <w:spacing w:val="-5"/>
          <w:sz w:val="18"/>
        </w:rPr>
        <w:t xml:space="preserve"> </w:t>
      </w:r>
      <w:r>
        <w:rPr>
          <w:sz w:val="18"/>
        </w:rPr>
        <w:t>concern—</w:t>
      </w:r>
    </w:p>
    <w:p w14:paraId="01229799" w14:textId="77777777" w:rsidR="001C37D5" w:rsidRDefault="001C37D5">
      <w:pPr>
        <w:pStyle w:val="BodyText"/>
        <w:spacing w:before="10"/>
        <w:rPr>
          <w:sz w:val="16"/>
        </w:rPr>
      </w:pPr>
    </w:p>
    <w:p w14:paraId="271E899F" w14:textId="77777777" w:rsidR="001C37D5" w:rsidRDefault="00EB4F66" w:rsidP="00F13190">
      <w:pPr>
        <w:pStyle w:val="ListParagraph"/>
        <w:numPr>
          <w:ilvl w:val="3"/>
          <w:numId w:val="103"/>
        </w:numPr>
        <w:tabs>
          <w:tab w:val="left" w:pos="2611"/>
        </w:tabs>
        <w:spacing w:line="278" w:lineRule="auto"/>
        <w:ind w:right="1031" w:firstLine="0"/>
        <w:rPr>
          <w:sz w:val="18"/>
        </w:rPr>
      </w:pPr>
      <w:r>
        <w:rPr>
          <w:sz w:val="18"/>
        </w:rPr>
        <w:t>The qualities and characteristics (including individual demonstrations) of the person’s products or services, conditions or terms of sale, and service capabilities;</w:t>
      </w:r>
      <w:r>
        <w:rPr>
          <w:spacing w:val="-7"/>
          <w:sz w:val="18"/>
        </w:rPr>
        <w:t xml:space="preserve"> </w:t>
      </w:r>
      <w:r>
        <w:rPr>
          <w:sz w:val="18"/>
        </w:rPr>
        <w:t>or</w:t>
      </w:r>
    </w:p>
    <w:p w14:paraId="599265B7" w14:textId="77777777" w:rsidR="001C37D5" w:rsidRDefault="001C37D5">
      <w:pPr>
        <w:pStyle w:val="BodyText"/>
        <w:spacing w:before="3"/>
        <w:rPr>
          <w:sz w:val="17"/>
        </w:rPr>
      </w:pPr>
    </w:p>
    <w:p w14:paraId="6054F15C" w14:textId="77777777" w:rsidR="001C37D5" w:rsidRDefault="00EB4F66" w:rsidP="00F13190">
      <w:pPr>
        <w:pStyle w:val="ListParagraph"/>
        <w:numPr>
          <w:ilvl w:val="3"/>
          <w:numId w:val="103"/>
        </w:numPr>
        <w:tabs>
          <w:tab w:val="left" w:pos="2601"/>
        </w:tabs>
        <w:ind w:left="2601" w:hanging="286"/>
        <w:rPr>
          <w:sz w:val="18"/>
        </w:rPr>
      </w:pPr>
      <w:r>
        <w:rPr>
          <w:sz w:val="18"/>
        </w:rPr>
        <w:t>The application or adaptation of the person’s products or services for an agency’s</w:t>
      </w:r>
      <w:r>
        <w:rPr>
          <w:spacing w:val="-15"/>
          <w:sz w:val="18"/>
        </w:rPr>
        <w:t xml:space="preserve"> </w:t>
      </w:r>
      <w:r>
        <w:rPr>
          <w:sz w:val="18"/>
        </w:rPr>
        <w:t>use.</w:t>
      </w:r>
    </w:p>
    <w:p w14:paraId="35BC50B5" w14:textId="77777777" w:rsidR="001C37D5" w:rsidRDefault="001C37D5">
      <w:pPr>
        <w:pStyle w:val="BodyText"/>
        <w:spacing w:before="9"/>
        <w:rPr>
          <w:sz w:val="19"/>
        </w:rPr>
      </w:pPr>
    </w:p>
    <w:p w14:paraId="1470F404" w14:textId="77777777" w:rsidR="001C37D5" w:rsidRDefault="00EB4F66" w:rsidP="00F13190">
      <w:pPr>
        <w:pStyle w:val="ListParagraph"/>
        <w:numPr>
          <w:ilvl w:val="2"/>
          <w:numId w:val="103"/>
        </w:numPr>
        <w:tabs>
          <w:tab w:val="left" w:pos="1910"/>
        </w:tabs>
        <w:spacing w:line="280" w:lineRule="auto"/>
        <w:ind w:right="861" w:firstLine="0"/>
        <w:rPr>
          <w:sz w:val="18"/>
        </w:rPr>
      </w:pPr>
      <w:r>
        <w:rPr>
          <w:sz w:val="18"/>
        </w:rPr>
        <w:t>Providing prior to formal solicitation of any covered Federal action any information not specifically requested but necessary for an agency to make an informed decision about initiation of a covered Federal</w:t>
      </w:r>
      <w:r>
        <w:rPr>
          <w:spacing w:val="-22"/>
          <w:sz w:val="18"/>
        </w:rPr>
        <w:t xml:space="preserve"> </w:t>
      </w:r>
      <w:r>
        <w:rPr>
          <w:sz w:val="18"/>
        </w:rPr>
        <w:t>action;</w:t>
      </w:r>
    </w:p>
    <w:p w14:paraId="4C4E0323" w14:textId="77777777" w:rsidR="001C37D5" w:rsidRDefault="001C37D5">
      <w:pPr>
        <w:pStyle w:val="BodyText"/>
        <w:spacing w:before="9"/>
        <w:rPr>
          <w:sz w:val="16"/>
        </w:rPr>
      </w:pPr>
    </w:p>
    <w:p w14:paraId="67DB2CB4" w14:textId="77777777" w:rsidR="001C37D5" w:rsidRDefault="00EB4F66" w:rsidP="00F13190">
      <w:pPr>
        <w:pStyle w:val="ListParagraph"/>
        <w:numPr>
          <w:ilvl w:val="2"/>
          <w:numId w:val="103"/>
        </w:numPr>
        <w:tabs>
          <w:tab w:val="left" w:pos="1901"/>
        </w:tabs>
        <w:spacing w:line="278" w:lineRule="auto"/>
        <w:ind w:right="1002" w:firstLine="0"/>
        <w:rPr>
          <w:sz w:val="18"/>
        </w:rPr>
      </w:pPr>
      <w:r>
        <w:rPr>
          <w:sz w:val="18"/>
        </w:rPr>
        <w:t>Participating</w:t>
      </w:r>
      <w:r>
        <w:rPr>
          <w:spacing w:val="-3"/>
          <w:sz w:val="18"/>
        </w:rPr>
        <w:t xml:space="preserve"> </w:t>
      </w:r>
      <w:r>
        <w:rPr>
          <w:sz w:val="18"/>
        </w:rPr>
        <w:t>in</w:t>
      </w:r>
      <w:r>
        <w:rPr>
          <w:spacing w:val="-1"/>
          <w:sz w:val="18"/>
        </w:rPr>
        <w:t xml:space="preserve"> </w:t>
      </w:r>
      <w:r>
        <w:rPr>
          <w:sz w:val="18"/>
        </w:rPr>
        <w:t>technical</w:t>
      </w:r>
      <w:r>
        <w:rPr>
          <w:spacing w:val="-2"/>
          <w:sz w:val="18"/>
        </w:rPr>
        <w:t xml:space="preserve"> </w:t>
      </w:r>
      <w:r>
        <w:rPr>
          <w:sz w:val="18"/>
        </w:rPr>
        <w:t>discussions</w:t>
      </w:r>
      <w:r>
        <w:rPr>
          <w:spacing w:val="-1"/>
          <w:sz w:val="18"/>
        </w:rPr>
        <w:t xml:space="preserve"> </w:t>
      </w:r>
      <w:r>
        <w:rPr>
          <w:sz w:val="18"/>
        </w:rPr>
        <w:t>regarding</w:t>
      </w:r>
      <w:r>
        <w:rPr>
          <w:spacing w:val="-3"/>
          <w:sz w:val="18"/>
        </w:rPr>
        <w:t xml:space="preserve"> </w:t>
      </w:r>
      <w:r>
        <w:rPr>
          <w:sz w:val="18"/>
        </w:rPr>
        <w:t>the</w:t>
      </w:r>
      <w:r>
        <w:rPr>
          <w:spacing w:val="-3"/>
          <w:sz w:val="18"/>
        </w:rPr>
        <w:t xml:space="preserve"> </w:t>
      </w:r>
      <w:r>
        <w:rPr>
          <w:sz w:val="18"/>
        </w:rPr>
        <w:t>preparation</w:t>
      </w:r>
      <w:r>
        <w:rPr>
          <w:spacing w:val="-4"/>
          <w:sz w:val="18"/>
        </w:rPr>
        <w:t xml:space="preserve"> </w:t>
      </w:r>
      <w:r>
        <w:rPr>
          <w:sz w:val="18"/>
        </w:rPr>
        <w:t>of</w:t>
      </w:r>
      <w:r>
        <w:rPr>
          <w:spacing w:val="-4"/>
          <w:sz w:val="18"/>
        </w:rPr>
        <w:t xml:space="preserve"> </w:t>
      </w:r>
      <w:r>
        <w:rPr>
          <w:sz w:val="18"/>
        </w:rPr>
        <w:t>an</w:t>
      </w:r>
      <w:r>
        <w:rPr>
          <w:spacing w:val="-1"/>
          <w:sz w:val="18"/>
        </w:rPr>
        <w:t xml:space="preserve"> </w:t>
      </w:r>
      <w:r>
        <w:rPr>
          <w:sz w:val="18"/>
        </w:rPr>
        <w:t>unsolicited</w:t>
      </w:r>
      <w:r>
        <w:rPr>
          <w:spacing w:val="-2"/>
          <w:sz w:val="18"/>
        </w:rPr>
        <w:t xml:space="preserve"> </w:t>
      </w:r>
      <w:r>
        <w:rPr>
          <w:sz w:val="18"/>
        </w:rPr>
        <w:t>proposal</w:t>
      </w:r>
      <w:r>
        <w:rPr>
          <w:spacing w:val="-4"/>
          <w:sz w:val="18"/>
        </w:rPr>
        <w:t xml:space="preserve"> </w:t>
      </w:r>
      <w:r>
        <w:rPr>
          <w:sz w:val="18"/>
        </w:rPr>
        <w:t>prior</w:t>
      </w:r>
      <w:r>
        <w:rPr>
          <w:spacing w:val="-4"/>
          <w:sz w:val="18"/>
        </w:rPr>
        <w:t xml:space="preserve"> </w:t>
      </w:r>
      <w:r>
        <w:rPr>
          <w:sz w:val="18"/>
        </w:rPr>
        <w:t>to</w:t>
      </w:r>
      <w:r>
        <w:rPr>
          <w:spacing w:val="-2"/>
          <w:sz w:val="18"/>
        </w:rPr>
        <w:t xml:space="preserve"> </w:t>
      </w:r>
      <w:r>
        <w:rPr>
          <w:sz w:val="18"/>
        </w:rPr>
        <w:t>its</w:t>
      </w:r>
      <w:r>
        <w:rPr>
          <w:spacing w:val="-2"/>
          <w:sz w:val="18"/>
        </w:rPr>
        <w:t xml:space="preserve"> </w:t>
      </w:r>
      <w:r>
        <w:rPr>
          <w:sz w:val="18"/>
        </w:rPr>
        <w:t>official submission;</w:t>
      </w:r>
      <w:r>
        <w:rPr>
          <w:spacing w:val="-1"/>
          <w:sz w:val="18"/>
        </w:rPr>
        <w:t xml:space="preserve"> </w:t>
      </w:r>
      <w:r>
        <w:rPr>
          <w:sz w:val="18"/>
        </w:rPr>
        <w:t>and</w:t>
      </w:r>
    </w:p>
    <w:p w14:paraId="15870186" w14:textId="77777777" w:rsidR="001C37D5" w:rsidRDefault="00EB4F66" w:rsidP="00F13190">
      <w:pPr>
        <w:pStyle w:val="ListParagraph"/>
        <w:numPr>
          <w:ilvl w:val="2"/>
          <w:numId w:val="103"/>
        </w:numPr>
        <w:tabs>
          <w:tab w:val="left" w:pos="1851"/>
        </w:tabs>
        <w:spacing w:before="86" w:line="276" w:lineRule="auto"/>
        <w:ind w:left="1596" w:right="967" w:firstLine="0"/>
        <w:jc w:val="both"/>
        <w:rPr>
          <w:sz w:val="18"/>
        </w:rPr>
      </w:pPr>
      <w:r>
        <w:rPr>
          <w:sz w:val="18"/>
        </w:rPr>
        <w:t>Making capability presentations prior to formal solicitation of any covered Federal action by persons seeking awards from an agency pursuant to the provisions of the Small Business Act, as amended by Pub. L. 95-507, and subsequent</w:t>
      </w:r>
      <w:r>
        <w:rPr>
          <w:spacing w:val="-1"/>
          <w:sz w:val="18"/>
        </w:rPr>
        <w:t xml:space="preserve"> </w:t>
      </w:r>
      <w:r>
        <w:rPr>
          <w:sz w:val="18"/>
        </w:rPr>
        <w:t>amendments.</w:t>
      </w:r>
    </w:p>
    <w:p w14:paraId="775231AA" w14:textId="77777777" w:rsidR="001C37D5" w:rsidRDefault="001C37D5">
      <w:pPr>
        <w:pStyle w:val="BodyText"/>
        <w:spacing w:before="7"/>
        <w:rPr>
          <w:sz w:val="17"/>
        </w:rPr>
      </w:pPr>
    </w:p>
    <w:p w14:paraId="27484B9C" w14:textId="77777777" w:rsidR="001C37D5" w:rsidRDefault="00EB4F66" w:rsidP="00F13190">
      <w:pPr>
        <w:pStyle w:val="ListParagraph"/>
        <w:numPr>
          <w:ilvl w:val="1"/>
          <w:numId w:val="103"/>
        </w:numPr>
        <w:tabs>
          <w:tab w:val="left" w:pos="1131"/>
        </w:tabs>
        <w:ind w:left="1130" w:hanging="255"/>
        <w:rPr>
          <w:sz w:val="18"/>
        </w:rPr>
      </w:pPr>
      <w:r>
        <w:rPr>
          <w:sz w:val="18"/>
        </w:rPr>
        <w:t>Professional and technical services.</w:t>
      </w:r>
    </w:p>
    <w:p w14:paraId="1B895519" w14:textId="77777777" w:rsidR="001C37D5" w:rsidRDefault="001C37D5">
      <w:pPr>
        <w:pStyle w:val="BodyText"/>
        <w:spacing w:before="9"/>
        <w:rPr>
          <w:sz w:val="19"/>
        </w:rPr>
      </w:pPr>
    </w:p>
    <w:p w14:paraId="7E92671C" w14:textId="77777777" w:rsidR="001C37D5" w:rsidRDefault="00EB4F66" w:rsidP="00F13190">
      <w:pPr>
        <w:pStyle w:val="ListParagraph"/>
        <w:numPr>
          <w:ilvl w:val="2"/>
          <w:numId w:val="103"/>
        </w:numPr>
        <w:tabs>
          <w:tab w:val="left" w:pos="1812"/>
        </w:tabs>
        <w:spacing w:line="276" w:lineRule="auto"/>
        <w:ind w:left="1596" w:right="944" w:firstLine="0"/>
        <w:rPr>
          <w:sz w:val="18"/>
        </w:rPr>
      </w:pPr>
      <w:r>
        <w:rPr>
          <w:sz w:val="18"/>
        </w:rPr>
        <w:t>A payment of reasonable compensation made to an officer or employee of a person requesting or receiving a covered Federal action or an extension, continuation, renewal, amendment, or modification of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w:t>
      </w:r>
      <w:r>
        <w:rPr>
          <w:spacing w:val="-7"/>
          <w:sz w:val="18"/>
        </w:rPr>
        <w:t xml:space="preserve"> </w:t>
      </w:r>
      <w:r>
        <w:rPr>
          <w:sz w:val="18"/>
        </w:rPr>
        <w:t>action.</w:t>
      </w:r>
    </w:p>
    <w:p w14:paraId="518AA4DE" w14:textId="77777777" w:rsidR="001C37D5" w:rsidRDefault="001C37D5">
      <w:pPr>
        <w:pStyle w:val="BodyText"/>
        <w:spacing w:before="6"/>
        <w:rPr>
          <w:sz w:val="17"/>
        </w:rPr>
      </w:pPr>
    </w:p>
    <w:p w14:paraId="4EE3B0B0" w14:textId="77777777" w:rsidR="001C37D5" w:rsidRDefault="00EB4F66" w:rsidP="00F13190">
      <w:pPr>
        <w:pStyle w:val="ListParagraph"/>
        <w:numPr>
          <w:ilvl w:val="2"/>
          <w:numId w:val="103"/>
        </w:numPr>
        <w:tabs>
          <w:tab w:val="left" w:pos="1863"/>
        </w:tabs>
        <w:spacing w:before="1" w:line="276" w:lineRule="auto"/>
        <w:ind w:left="1596" w:right="720" w:firstLine="0"/>
        <w:rPr>
          <w:sz w:val="18"/>
        </w:rPr>
      </w:pPr>
      <w:r>
        <w:rPr>
          <w:sz w:val="18"/>
        </w:rPr>
        <w:t>Any reasonable payment to a person, other than an officer or employee of a person requesting or receiving a covered Federal action or an extension, continuation, renewal, amendment, or modification of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w:t>
      </w:r>
      <w:r>
        <w:rPr>
          <w:spacing w:val="-10"/>
          <w:sz w:val="18"/>
        </w:rPr>
        <w:t xml:space="preserve"> </w:t>
      </w:r>
      <w:r>
        <w:rPr>
          <w:sz w:val="18"/>
        </w:rPr>
        <w:t>associations.</w:t>
      </w:r>
    </w:p>
    <w:p w14:paraId="0FFE3A30" w14:textId="77777777" w:rsidR="001C37D5" w:rsidRDefault="001C37D5">
      <w:pPr>
        <w:pStyle w:val="BodyText"/>
        <w:spacing w:before="3"/>
        <w:rPr>
          <w:sz w:val="17"/>
        </w:rPr>
      </w:pPr>
    </w:p>
    <w:p w14:paraId="270B0CA5" w14:textId="77777777" w:rsidR="001C37D5" w:rsidRDefault="00EB4F66" w:rsidP="00F13190">
      <w:pPr>
        <w:pStyle w:val="ListParagraph"/>
        <w:numPr>
          <w:ilvl w:val="2"/>
          <w:numId w:val="103"/>
        </w:numPr>
        <w:tabs>
          <w:tab w:val="left" w:pos="1913"/>
        </w:tabs>
        <w:spacing w:line="278" w:lineRule="auto"/>
        <w:ind w:left="1596" w:right="701" w:firstLine="0"/>
        <w:rPr>
          <w:sz w:val="18"/>
        </w:rPr>
      </w:pPr>
      <w:r>
        <w:rPr>
          <w:sz w:val="18"/>
        </w:rPr>
        <w:t>As used in this paragraph (c)(2), “professional and technical services” are limited to advice and analysis directly applying any professional or technical discipline (for examples, see FAR</w:t>
      </w:r>
      <w:r>
        <w:rPr>
          <w:spacing w:val="-8"/>
          <w:sz w:val="18"/>
        </w:rPr>
        <w:t xml:space="preserve"> </w:t>
      </w:r>
      <w:r>
        <w:rPr>
          <w:sz w:val="18"/>
        </w:rPr>
        <w:t>3.803(a)(2)(iii)).</w:t>
      </w:r>
    </w:p>
    <w:p w14:paraId="6DF0DB2C" w14:textId="77777777" w:rsidR="001C37D5" w:rsidRDefault="001C37D5">
      <w:pPr>
        <w:pStyle w:val="BodyText"/>
        <w:spacing w:before="1"/>
        <w:rPr>
          <w:sz w:val="17"/>
        </w:rPr>
      </w:pPr>
    </w:p>
    <w:p w14:paraId="4C1520E4" w14:textId="77777777" w:rsidR="001C37D5" w:rsidRDefault="00EB4F66" w:rsidP="00F13190">
      <w:pPr>
        <w:pStyle w:val="ListParagraph"/>
        <w:numPr>
          <w:ilvl w:val="2"/>
          <w:numId w:val="103"/>
        </w:numPr>
        <w:tabs>
          <w:tab w:val="left" w:pos="1901"/>
        </w:tabs>
        <w:spacing w:line="278" w:lineRule="auto"/>
        <w:ind w:left="1596" w:right="741" w:firstLine="0"/>
        <w:rPr>
          <w:sz w:val="18"/>
        </w:rPr>
      </w:pPr>
      <w:r>
        <w:rPr>
          <w:sz w:val="18"/>
        </w:rPr>
        <w:t>Requirements imposed by or pursuant to law as a condition for receiving a covered Federal award include those required by law or regulation and any other requirements in the actual award</w:t>
      </w:r>
      <w:r>
        <w:rPr>
          <w:spacing w:val="-15"/>
          <w:sz w:val="18"/>
        </w:rPr>
        <w:t xml:space="preserve"> </w:t>
      </w:r>
      <w:r>
        <w:rPr>
          <w:sz w:val="18"/>
        </w:rPr>
        <w:t>documents.</w:t>
      </w:r>
    </w:p>
    <w:p w14:paraId="619BB90C" w14:textId="77777777" w:rsidR="001C37D5" w:rsidRDefault="001C37D5">
      <w:pPr>
        <w:pStyle w:val="BodyText"/>
        <w:spacing w:before="1"/>
        <w:rPr>
          <w:sz w:val="17"/>
        </w:rPr>
      </w:pPr>
    </w:p>
    <w:p w14:paraId="2E16E29E" w14:textId="77777777" w:rsidR="001C37D5" w:rsidRDefault="00EB4F66" w:rsidP="00F13190">
      <w:pPr>
        <w:pStyle w:val="ListParagraph"/>
        <w:numPr>
          <w:ilvl w:val="1"/>
          <w:numId w:val="103"/>
        </w:numPr>
        <w:tabs>
          <w:tab w:val="left" w:pos="1133"/>
        </w:tabs>
        <w:rPr>
          <w:sz w:val="18"/>
        </w:rPr>
      </w:pPr>
      <w:r>
        <w:rPr>
          <w:sz w:val="18"/>
        </w:rPr>
        <w:t>Only those communications and services expressly authorized by paragraphs (c)(1) and (2) of this clause are</w:t>
      </w:r>
      <w:r>
        <w:rPr>
          <w:spacing w:val="-28"/>
          <w:sz w:val="18"/>
        </w:rPr>
        <w:t xml:space="preserve"> </w:t>
      </w:r>
      <w:r>
        <w:rPr>
          <w:sz w:val="18"/>
        </w:rPr>
        <w:t>permitted.</w:t>
      </w:r>
    </w:p>
    <w:p w14:paraId="3F009865" w14:textId="77777777" w:rsidR="001C37D5" w:rsidRDefault="001C37D5">
      <w:pPr>
        <w:pStyle w:val="BodyText"/>
        <w:spacing w:before="2"/>
        <w:rPr>
          <w:sz w:val="20"/>
        </w:rPr>
      </w:pPr>
    </w:p>
    <w:p w14:paraId="14E34218" w14:textId="77777777" w:rsidR="001C37D5" w:rsidRDefault="00EB4F66" w:rsidP="00F13190">
      <w:pPr>
        <w:pStyle w:val="ListParagraph"/>
        <w:numPr>
          <w:ilvl w:val="0"/>
          <w:numId w:val="103"/>
        </w:numPr>
        <w:tabs>
          <w:tab w:val="left" w:pos="413"/>
        </w:tabs>
        <w:spacing w:before="1"/>
        <w:ind w:left="412" w:hanging="257"/>
        <w:rPr>
          <w:sz w:val="18"/>
        </w:rPr>
      </w:pPr>
      <w:r>
        <w:rPr>
          <w:sz w:val="18"/>
        </w:rPr>
        <w:t>Disclosure.</w:t>
      </w:r>
    </w:p>
    <w:p w14:paraId="6D6B5FAB" w14:textId="77777777" w:rsidR="001C37D5" w:rsidRDefault="001C37D5">
      <w:pPr>
        <w:pStyle w:val="BodyText"/>
        <w:spacing w:before="8"/>
        <w:rPr>
          <w:sz w:val="19"/>
        </w:rPr>
      </w:pPr>
    </w:p>
    <w:p w14:paraId="4B4211DD" w14:textId="77777777" w:rsidR="001C37D5" w:rsidRDefault="00EB4F66" w:rsidP="00F13190">
      <w:pPr>
        <w:pStyle w:val="ListParagraph"/>
        <w:numPr>
          <w:ilvl w:val="1"/>
          <w:numId w:val="103"/>
        </w:numPr>
        <w:tabs>
          <w:tab w:val="left" w:pos="1133"/>
        </w:tabs>
        <w:spacing w:line="278" w:lineRule="auto"/>
        <w:ind w:left="876" w:right="651" w:firstLine="0"/>
        <w:rPr>
          <w:sz w:val="18"/>
        </w:rPr>
      </w:pPr>
      <w:r>
        <w:rPr>
          <w:sz w:val="18"/>
        </w:rPr>
        <w:t xml:space="preserve">If the Contractor did not submit OMB Standard Form LLL, Disclosure of Lobbying Activities, with its offer, but registrants under the Lobbying Disclosure Act of 1995 have subsequently made a lobbying contact on behalf of the Contractor with </w:t>
      </w:r>
      <w:r>
        <w:rPr>
          <w:sz w:val="18"/>
        </w:rPr>
        <w:lastRenderedPageBreak/>
        <w:t>respect to this contract, the Contractor shall complete and submit OMB Standard Form LLL to provide the name of the lobbying registrants, including the individuals performing the</w:t>
      </w:r>
      <w:r>
        <w:rPr>
          <w:spacing w:val="-6"/>
          <w:sz w:val="18"/>
        </w:rPr>
        <w:t xml:space="preserve"> </w:t>
      </w:r>
      <w:r>
        <w:rPr>
          <w:sz w:val="18"/>
        </w:rPr>
        <w:t>services.</w:t>
      </w:r>
    </w:p>
    <w:p w14:paraId="40B4371B" w14:textId="77777777" w:rsidR="001C37D5" w:rsidRDefault="001C37D5">
      <w:pPr>
        <w:pStyle w:val="BodyText"/>
        <w:spacing w:before="10"/>
        <w:rPr>
          <w:sz w:val="16"/>
        </w:rPr>
      </w:pPr>
    </w:p>
    <w:p w14:paraId="5CB2EF42" w14:textId="77777777" w:rsidR="001C37D5" w:rsidRDefault="00EB4F66" w:rsidP="00F13190">
      <w:pPr>
        <w:pStyle w:val="ListParagraph"/>
        <w:numPr>
          <w:ilvl w:val="1"/>
          <w:numId w:val="103"/>
        </w:numPr>
        <w:tabs>
          <w:tab w:val="left" w:pos="1134"/>
        </w:tabs>
        <w:spacing w:line="276" w:lineRule="auto"/>
        <w:ind w:left="875" w:right="603" w:firstLine="0"/>
        <w:rPr>
          <w:sz w:val="18"/>
        </w:rPr>
      </w:pPr>
      <w:r>
        <w:rPr>
          <w:sz w:val="18"/>
        </w:rPr>
        <w:t>If the Contractor did submit OMB Standard Form LLL disclosure pursuant to paragraph (d) of the provision at FAR 52.203- 11, Certification and Disclosure Regarding Payments to Influence Certain Federal Transactions, and a change occurs that affects Block 10 of the OMB Standard Form LLL (name and address of lobbying registrant or individuals performing services), the Contractor shall, at the end of the calendar quarter in which the change occurs, submit to the Contracting Officer within 30 days an updated disclosure using OMB Standard Form</w:t>
      </w:r>
      <w:r>
        <w:rPr>
          <w:spacing w:val="-7"/>
          <w:sz w:val="18"/>
        </w:rPr>
        <w:t xml:space="preserve"> </w:t>
      </w:r>
      <w:r>
        <w:rPr>
          <w:sz w:val="18"/>
        </w:rPr>
        <w:t>LLL.</w:t>
      </w:r>
    </w:p>
    <w:p w14:paraId="579198C2" w14:textId="77777777" w:rsidR="001C37D5" w:rsidRDefault="001C37D5">
      <w:pPr>
        <w:pStyle w:val="BodyText"/>
        <w:spacing w:before="6"/>
        <w:rPr>
          <w:sz w:val="17"/>
        </w:rPr>
      </w:pPr>
    </w:p>
    <w:p w14:paraId="079E25E5" w14:textId="77777777" w:rsidR="001C37D5" w:rsidRDefault="00EB4F66" w:rsidP="00F13190">
      <w:pPr>
        <w:pStyle w:val="ListParagraph"/>
        <w:numPr>
          <w:ilvl w:val="0"/>
          <w:numId w:val="103"/>
        </w:numPr>
        <w:tabs>
          <w:tab w:val="left" w:pos="401"/>
        </w:tabs>
        <w:spacing w:before="1"/>
        <w:rPr>
          <w:sz w:val="18"/>
        </w:rPr>
      </w:pPr>
      <w:r>
        <w:rPr>
          <w:sz w:val="18"/>
        </w:rPr>
        <w:t>Penalties.</w:t>
      </w:r>
    </w:p>
    <w:p w14:paraId="59206661" w14:textId="77777777" w:rsidR="001C37D5" w:rsidRDefault="001C37D5">
      <w:pPr>
        <w:pStyle w:val="BodyText"/>
        <w:spacing w:before="8"/>
        <w:rPr>
          <w:sz w:val="19"/>
        </w:rPr>
      </w:pPr>
    </w:p>
    <w:p w14:paraId="4B048D2D" w14:textId="77777777" w:rsidR="001C37D5" w:rsidRDefault="00EB4F66" w:rsidP="00F13190">
      <w:pPr>
        <w:pStyle w:val="ListParagraph"/>
        <w:numPr>
          <w:ilvl w:val="1"/>
          <w:numId w:val="103"/>
        </w:numPr>
        <w:tabs>
          <w:tab w:val="left" w:pos="1133"/>
        </w:tabs>
        <w:spacing w:before="1" w:line="278" w:lineRule="auto"/>
        <w:ind w:left="876" w:right="970" w:firstLine="0"/>
        <w:rPr>
          <w:sz w:val="18"/>
        </w:rPr>
      </w:pPr>
      <w:r>
        <w:rPr>
          <w:sz w:val="18"/>
        </w:rPr>
        <w:t>Any person who makes an expenditure prohibited under paragraph (b) of this clause or who fails to file or amend the disclosure to be filed or amended by paragraph (d) of this clause shall be subject to civil penalties as provided for by 31 U.S.C.1352.</w:t>
      </w:r>
      <w:r>
        <w:rPr>
          <w:spacing w:val="-1"/>
          <w:sz w:val="18"/>
        </w:rPr>
        <w:t xml:space="preserve"> </w:t>
      </w:r>
      <w:r>
        <w:rPr>
          <w:sz w:val="18"/>
        </w:rPr>
        <w:t>An imposition</w:t>
      </w:r>
      <w:r>
        <w:rPr>
          <w:spacing w:val="-2"/>
          <w:sz w:val="18"/>
        </w:rPr>
        <w:t xml:space="preserve"> </w:t>
      </w:r>
      <w:r>
        <w:rPr>
          <w:sz w:val="18"/>
        </w:rPr>
        <w:t>of</w:t>
      </w:r>
      <w:r>
        <w:rPr>
          <w:spacing w:val="-3"/>
          <w:sz w:val="18"/>
        </w:rPr>
        <w:t xml:space="preserve"> </w:t>
      </w:r>
      <w:r>
        <w:rPr>
          <w:sz w:val="18"/>
        </w:rPr>
        <w:t>a</w:t>
      </w:r>
      <w:r>
        <w:rPr>
          <w:spacing w:val="-3"/>
          <w:sz w:val="18"/>
        </w:rPr>
        <w:t xml:space="preserve"> </w:t>
      </w:r>
      <w:r>
        <w:rPr>
          <w:sz w:val="18"/>
        </w:rPr>
        <w:t>civil</w:t>
      </w:r>
      <w:r>
        <w:rPr>
          <w:spacing w:val="-1"/>
          <w:sz w:val="18"/>
        </w:rPr>
        <w:t xml:space="preserve"> </w:t>
      </w:r>
      <w:r>
        <w:rPr>
          <w:sz w:val="18"/>
        </w:rPr>
        <w:t>penalty</w:t>
      </w:r>
      <w:r>
        <w:rPr>
          <w:spacing w:val="-5"/>
          <w:sz w:val="18"/>
        </w:rPr>
        <w:t xml:space="preserve"> </w:t>
      </w:r>
      <w:r>
        <w:rPr>
          <w:sz w:val="18"/>
        </w:rPr>
        <w:t>does</w:t>
      </w:r>
      <w:r>
        <w:rPr>
          <w:spacing w:val="-1"/>
          <w:sz w:val="18"/>
        </w:rPr>
        <w:t xml:space="preserve"> </w:t>
      </w:r>
      <w:r>
        <w:rPr>
          <w:sz w:val="18"/>
        </w:rPr>
        <w:t>not</w:t>
      </w:r>
      <w:r>
        <w:rPr>
          <w:spacing w:val="-1"/>
          <w:sz w:val="18"/>
        </w:rPr>
        <w:t xml:space="preserve"> </w:t>
      </w:r>
      <w:r>
        <w:rPr>
          <w:sz w:val="18"/>
        </w:rPr>
        <w:t>prevent</w:t>
      </w:r>
      <w:r>
        <w:rPr>
          <w:spacing w:val="-2"/>
          <w:sz w:val="18"/>
        </w:rPr>
        <w:t xml:space="preserve"> </w:t>
      </w:r>
      <w:r>
        <w:rPr>
          <w:sz w:val="18"/>
        </w:rPr>
        <w:t>the</w:t>
      </w:r>
      <w:r>
        <w:rPr>
          <w:spacing w:val="-4"/>
          <w:sz w:val="18"/>
        </w:rPr>
        <w:t xml:space="preserve"> </w:t>
      </w:r>
      <w:r>
        <w:rPr>
          <w:sz w:val="18"/>
        </w:rPr>
        <w:t>Government</w:t>
      </w:r>
      <w:r>
        <w:rPr>
          <w:spacing w:val="-1"/>
          <w:sz w:val="18"/>
        </w:rPr>
        <w:t xml:space="preserve"> </w:t>
      </w:r>
      <w:r>
        <w:rPr>
          <w:sz w:val="18"/>
        </w:rPr>
        <w:t>from</w:t>
      </w:r>
      <w:r>
        <w:rPr>
          <w:spacing w:val="-4"/>
          <w:sz w:val="18"/>
        </w:rPr>
        <w:t xml:space="preserve"> </w:t>
      </w:r>
      <w:r>
        <w:rPr>
          <w:sz w:val="18"/>
        </w:rPr>
        <w:t>seeking</w:t>
      </w:r>
      <w:r>
        <w:rPr>
          <w:spacing w:val="-2"/>
          <w:sz w:val="18"/>
        </w:rPr>
        <w:t xml:space="preserve"> </w:t>
      </w:r>
      <w:r>
        <w:rPr>
          <w:sz w:val="18"/>
        </w:rPr>
        <w:t>any</w:t>
      </w:r>
      <w:r>
        <w:rPr>
          <w:spacing w:val="-5"/>
          <w:sz w:val="18"/>
        </w:rPr>
        <w:t xml:space="preserve"> </w:t>
      </w:r>
      <w:r>
        <w:rPr>
          <w:sz w:val="18"/>
        </w:rPr>
        <w:t>other</w:t>
      </w:r>
      <w:r>
        <w:rPr>
          <w:spacing w:val="-2"/>
          <w:sz w:val="18"/>
        </w:rPr>
        <w:t xml:space="preserve"> </w:t>
      </w:r>
      <w:r>
        <w:rPr>
          <w:sz w:val="18"/>
        </w:rPr>
        <w:t>remedy</w:t>
      </w:r>
      <w:r>
        <w:rPr>
          <w:spacing w:val="-5"/>
          <w:sz w:val="18"/>
        </w:rPr>
        <w:t xml:space="preserve"> </w:t>
      </w:r>
      <w:r>
        <w:rPr>
          <w:sz w:val="18"/>
        </w:rPr>
        <w:t>that</w:t>
      </w:r>
      <w:r>
        <w:rPr>
          <w:spacing w:val="2"/>
          <w:sz w:val="18"/>
        </w:rPr>
        <w:t xml:space="preserve"> </w:t>
      </w:r>
      <w:r>
        <w:rPr>
          <w:sz w:val="18"/>
        </w:rPr>
        <w:t>may</w:t>
      </w:r>
      <w:r>
        <w:rPr>
          <w:spacing w:val="-5"/>
          <w:sz w:val="18"/>
        </w:rPr>
        <w:t xml:space="preserve"> </w:t>
      </w:r>
      <w:r>
        <w:rPr>
          <w:sz w:val="18"/>
        </w:rPr>
        <w:t>be applicable.</w:t>
      </w:r>
    </w:p>
    <w:p w14:paraId="08A8CD72" w14:textId="77777777" w:rsidR="001C37D5" w:rsidRDefault="001C37D5">
      <w:pPr>
        <w:pStyle w:val="BodyText"/>
        <w:spacing w:before="7"/>
        <w:rPr>
          <w:sz w:val="16"/>
        </w:rPr>
      </w:pPr>
    </w:p>
    <w:p w14:paraId="4EDE3693" w14:textId="77777777" w:rsidR="001C37D5" w:rsidRDefault="00EB4F66" w:rsidP="00F13190">
      <w:pPr>
        <w:pStyle w:val="ListParagraph"/>
        <w:numPr>
          <w:ilvl w:val="1"/>
          <w:numId w:val="103"/>
        </w:numPr>
        <w:tabs>
          <w:tab w:val="left" w:pos="1133"/>
        </w:tabs>
        <w:spacing w:line="280" w:lineRule="auto"/>
        <w:ind w:left="876" w:right="717" w:firstLine="0"/>
        <w:rPr>
          <w:sz w:val="18"/>
        </w:rPr>
      </w:pPr>
      <w:r>
        <w:rPr>
          <w:sz w:val="18"/>
        </w:rPr>
        <w:t>Contractors may rely without liability on the representation made by their subcontractors in the certification and disclosure form.</w:t>
      </w:r>
    </w:p>
    <w:p w14:paraId="3DE08D07" w14:textId="77777777" w:rsidR="001C37D5" w:rsidRDefault="001C37D5">
      <w:pPr>
        <w:pStyle w:val="BodyText"/>
        <w:spacing w:before="8"/>
        <w:rPr>
          <w:sz w:val="16"/>
        </w:rPr>
      </w:pPr>
    </w:p>
    <w:p w14:paraId="6A8F2766" w14:textId="77777777" w:rsidR="001C37D5" w:rsidRDefault="00EB4F66" w:rsidP="00F13190">
      <w:pPr>
        <w:pStyle w:val="ListParagraph"/>
        <w:numPr>
          <w:ilvl w:val="0"/>
          <w:numId w:val="103"/>
        </w:numPr>
        <w:tabs>
          <w:tab w:val="left" w:pos="380"/>
        </w:tabs>
        <w:spacing w:line="276" w:lineRule="auto"/>
        <w:ind w:left="156" w:right="782" w:firstLine="0"/>
        <w:rPr>
          <w:sz w:val="18"/>
        </w:rPr>
      </w:pPr>
      <w:r>
        <w:rPr>
          <w:i/>
          <w:sz w:val="18"/>
        </w:rPr>
        <w:t>Cost allowability</w:t>
      </w:r>
      <w:r>
        <w:rPr>
          <w:sz w:val="18"/>
        </w:rPr>
        <w:t>. Nothing in this clause makes allowable or reasonable any costs which would otherwise be unallowable or unreasonable. Conversely, costs made specifically unallowable by the requirements in this clause will not be made allowable under any other</w:t>
      </w:r>
      <w:r>
        <w:rPr>
          <w:spacing w:val="-2"/>
          <w:sz w:val="18"/>
        </w:rPr>
        <w:t xml:space="preserve"> </w:t>
      </w:r>
      <w:r>
        <w:rPr>
          <w:sz w:val="18"/>
        </w:rPr>
        <w:t>provision.</w:t>
      </w:r>
    </w:p>
    <w:p w14:paraId="15EBCD1F" w14:textId="77777777" w:rsidR="001C37D5" w:rsidRDefault="00EB4F66" w:rsidP="00F13190">
      <w:pPr>
        <w:pStyle w:val="ListParagraph"/>
        <w:numPr>
          <w:ilvl w:val="0"/>
          <w:numId w:val="103"/>
        </w:numPr>
        <w:tabs>
          <w:tab w:val="left" w:pos="411"/>
        </w:tabs>
        <w:spacing w:before="89"/>
        <w:ind w:left="410" w:hanging="256"/>
        <w:rPr>
          <w:i/>
          <w:sz w:val="18"/>
        </w:rPr>
      </w:pPr>
      <w:r>
        <w:rPr>
          <w:i/>
          <w:sz w:val="18"/>
        </w:rPr>
        <w:t>Subcontracts.</w:t>
      </w:r>
    </w:p>
    <w:p w14:paraId="1228EE37" w14:textId="77777777" w:rsidR="001C37D5" w:rsidRDefault="001C37D5">
      <w:pPr>
        <w:pStyle w:val="BodyText"/>
        <w:spacing w:before="11"/>
        <w:rPr>
          <w:i/>
          <w:sz w:val="19"/>
        </w:rPr>
      </w:pPr>
    </w:p>
    <w:p w14:paraId="47476030" w14:textId="77777777" w:rsidR="001C37D5" w:rsidRDefault="00EB4F66" w:rsidP="00F13190">
      <w:pPr>
        <w:pStyle w:val="ListParagraph"/>
        <w:numPr>
          <w:ilvl w:val="1"/>
          <w:numId w:val="103"/>
        </w:numPr>
        <w:tabs>
          <w:tab w:val="left" w:pos="1133"/>
        </w:tabs>
        <w:spacing w:line="276" w:lineRule="auto"/>
        <w:ind w:left="875" w:right="658" w:firstLine="0"/>
        <w:rPr>
          <w:sz w:val="18"/>
        </w:rPr>
      </w:pPr>
      <w:r>
        <w:rPr>
          <w:sz w:val="18"/>
        </w:rPr>
        <w:t>The Contractor shall obtain a declaration, including the certification and disclosure in paragraphs (c) and (d) of the provision at FAR 52.203-11, Certification and Disclosure Regarding Payments to Influence Certain Federal Transactions, from each person requesting or receiving a subcontract exceeding $150,000 under this contract. The Contractor or subcontractor that awards the subcontract shall retain the</w:t>
      </w:r>
      <w:r>
        <w:rPr>
          <w:spacing w:val="-6"/>
          <w:sz w:val="18"/>
        </w:rPr>
        <w:t xml:space="preserve"> </w:t>
      </w:r>
      <w:r>
        <w:rPr>
          <w:sz w:val="18"/>
        </w:rPr>
        <w:t>declaration.</w:t>
      </w:r>
    </w:p>
    <w:p w14:paraId="1841F1B9" w14:textId="77777777" w:rsidR="001C37D5" w:rsidRDefault="001C37D5">
      <w:pPr>
        <w:pStyle w:val="BodyText"/>
        <w:spacing w:before="4"/>
        <w:rPr>
          <w:sz w:val="17"/>
        </w:rPr>
      </w:pPr>
    </w:p>
    <w:p w14:paraId="34E30958" w14:textId="77777777" w:rsidR="001C37D5" w:rsidRDefault="00EB4F66" w:rsidP="00F13190">
      <w:pPr>
        <w:pStyle w:val="ListParagraph"/>
        <w:numPr>
          <w:ilvl w:val="1"/>
          <w:numId w:val="103"/>
        </w:numPr>
        <w:tabs>
          <w:tab w:val="left" w:pos="1133"/>
        </w:tabs>
        <w:spacing w:line="276" w:lineRule="auto"/>
        <w:ind w:left="876" w:right="806" w:firstLine="0"/>
        <w:rPr>
          <w:sz w:val="18"/>
        </w:rPr>
      </w:pPr>
      <w:r>
        <w:rPr>
          <w:sz w:val="18"/>
        </w:rPr>
        <w:t>A copy of each subcontractor disclosure form (but not certifications) shall be forwarded from tier to tier until received by the</w:t>
      </w:r>
      <w:r>
        <w:rPr>
          <w:spacing w:val="-3"/>
          <w:sz w:val="18"/>
        </w:rPr>
        <w:t xml:space="preserve"> </w:t>
      </w:r>
      <w:r>
        <w:rPr>
          <w:sz w:val="18"/>
        </w:rPr>
        <w:t>prime</w:t>
      </w:r>
      <w:r>
        <w:rPr>
          <w:spacing w:val="-2"/>
          <w:sz w:val="18"/>
        </w:rPr>
        <w:t xml:space="preserve"> </w:t>
      </w:r>
      <w:r>
        <w:rPr>
          <w:sz w:val="18"/>
        </w:rPr>
        <w:t>Contractor.</w:t>
      </w:r>
      <w:r>
        <w:rPr>
          <w:spacing w:val="-3"/>
          <w:sz w:val="18"/>
        </w:rPr>
        <w:t xml:space="preserve"> </w:t>
      </w:r>
      <w:r>
        <w:rPr>
          <w:sz w:val="18"/>
        </w:rPr>
        <w:t>The</w:t>
      </w:r>
      <w:r>
        <w:rPr>
          <w:spacing w:val="-3"/>
          <w:sz w:val="18"/>
        </w:rPr>
        <w:t xml:space="preserve"> </w:t>
      </w:r>
      <w:r>
        <w:rPr>
          <w:sz w:val="18"/>
        </w:rPr>
        <w:t>prime</w:t>
      </w:r>
      <w:r>
        <w:rPr>
          <w:spacing w:val="-2"/>
          <w:sz w:val="18"/>
        </w:rPr>
        <w:t xml:space="preserve"> </w:t>
      </w:r>
      <w:r>
        <w:rPr>
          <w:sz w:val="18"/>
        </w:rPr>
        <w:t>Contractor</w:t>
      </w:r>
      <w:r>
        <w:rPr>
          <w:spacing w:val="-1"/>
          <w:sz w:val="18"/>
        </w:rPr>
        <w:t xml:space="preserve"> </w:t>
      </w:r>
      <w:r>
        <w:rPr>
          <w:sz w:val="18"/>
        </w:rPr>
        <w:t>shall,</w:t>
      </w:r>
      <w:r>
        <w:rPr>
          <w:spacing w:val="-1"/>
          <w:sz w:val="18"/>
        </w:rPr>
        <w:t xml:space="preserve"> </w:t>
      </w:r>
      <w:r>
        <w:rPr>
          <w:sz w:val="18"/>
        </w:rPr>
        <w:t>at</w:t>
      </w:r>
      <w:r>
        <w:rPr>
          <w:spacing w:val="-3"/>
          <w:sz w:val="18"/>
        </w:rPr>
        <w:t xml:space="preserve"> </w:t>
      </w:r>
      <w:r>
        <w:rPr>
          <w:sz w:val="18"/>
        </w:rPr>
        <w:t>the</w:t>
      </w:r>
      <w:r>
        <w:rPr>
          <w:spacing w:val="-2"/>
          <w:sz w:val="18"/>
        </w:rPr>
        <w:t xml:space="preserve"> </w:t>
      </w:r>
      <w:r>
        <w:rPr>
          <w:sz w:val="18"/>
        </w:rPr>
        <w:t>end</w:t>
      </w:r>
      <w:r>
        <w:rPr>
          <w:spacing w:val="-3"/>
          <w:sz w:val="18"/>
        </w:rPr>
        <w:t xml:space="preserve"> </w:t>
      </w:r>
      <w:r>
        <w:rPr>
          <w:sz w:val="18"/>
        </w:rPr>
        <w:t>of</w:t>
      </w:r>
      <w:r>
        <w:rPr>
          <w:spacing w:val="-3"/>
          <w:sz w:val="18"/>
        </w:rPr>
        <w:t xml:space="preserve"> </w:t>
      </w:r>
      <w:r>
        <w:rPr>
          <w:sz w:val="18"/>
        </w:rPr>
        <w:t>the</w:t>
      </w:r>
      <w:r>
        <w:rPr>
          <w:spacing w:val="-2"/>
          <w:sz w:val="18"/>
        </w:rPr>
        <w:t xml:space="preserve"> </w:t>
      </w:r>
      <w:r>
        <w:rPr>
          <w:sz w:val="18"/>
        </w:rPr>
        <w:t>calendar</w:t>
      </w:r>
      <w:r>
        <w:rPr>
          <w:spacing w:val="-2"/>
          <w:sz w:val="18"/>
        </w:rPr>
        <w:t xml:space="preserve"> </w:t>
      </w:r>
      <w:r>
        <w:rPr>
          <w:sz w:val="18"/>
        </w:rPr>
        <w:t>quarter</w:t>
      </w:r>
      <w:r>
        <w:rPr>
          <w:spacing w:val="-1"/>
          <w:sz w:val="18"/>
        </w:rPr>
        <w:t xml:space="preserve"> </w:t>
      </w:r>
      <w:r>
        <w:rPr>
          <w:sz w:val="18"/>
        </w:rPr>
        <w:t>in</w:t>
      </w:r>
      <w:r>
        <w:rPr>
          <w:spacing w:val="-1"/>
          <w:sz w:val="18"/>
        </w:rPr>
        <w:t xml:space="preserve"> </w:t>
      </w:r>
      <w:r>
        <w:rPr>
          <w:sz w:val="18"/>
        </w:rPr>
        <w:t>which the</w:t>
      </w:r>
      <w:r>
        <w:rPr>
          <w:spacing w:val="-2"/>
          <w:sz w:val="18"/>
        </w:rPr>
        <w:t xml:space="preserve"> </w:t>
      </w:r>
      <w:r>
        <w:rPr>
          <w:sz w:val="18"/>
        </w:rPr>
        <w:t>disclosure</w:t>
      </w:r>
      <w:r>
        <w:rPr>
          <w:spacing w:val="-3"/>
          <w:sz w:val="18"/>
        </w:rPr>
        <w:t xml:space="preserve"> </w:t>
      </w:r>
      <w:r>
        <w:rPr>
          <w:sz w:val="18"/>
        </w:rPr>
        <w:t>form</w:t>
      </w:r>
      <w:r>
        <w:rPr>
          <w:spacing w:val="-4"/>
          <w:sz w:val="18"/>
        </w:rPr>
        <w:t xml:space="preserve"> </w:t>
      </w:r>
      <w:r>
        <w:rPr>
          <w:sz w:val="18"/>
        </w:rPr>
        <w:t>is</w:t>
      </w:r>
      <w:r>
        <w:rPr>
          <w:spacing w:val="-1"/>
          <w:sz w:val="18"/>
        </w:rPr>
        <w:t xml:space="preserve"> </w:t>
      </w:r>
      <w:r>
        <w:rPr>
          <w:sz w:val="18"/>
        </w:rPr>
        <w:t>submitted by the subcontractor, submit to the Contracting Officer within 30 days a copy of all disclosures. Each subcontractor certification shall be retained in the subcontract file of the awarding</w:t>
      </w:r>
      <w:r>
        <w:rPr>
          <w:spacing w:val="-12"/>
          <w:sz w:val="18"/>
        </w:rPr>
        <w:t xml:space="preserve"> </w:t>
      </w:r>
      <w:r>
        <w:rPr>
          <w:sz w:val="18"/>
        </w:rPr>
        <w:t>Contractor.</w:t>
      </w:r>
    </w:p>
    <w:p w14:paraId="04EA4539" w14:textId="77777777" w:rsidR="001C37D5" w:rsidRDefault="001C37D5">
      <w:pPr>
        <w:pStyle w:val="BodyText"/>
        <w:spacing w:before="5"/>
        <w:rPr>
          <w:sz w:val="17"/>
        </w:rPr>
      </w:pPr>
    </w:p>
    <w:p w14:paraId="2A6E3D6D" w14:textId="77777777" w:rsidR="001C37D5" w:rsidRDefault="00EB4F66" w:rsidP="00F13190">
      <w:pPr>
        <w:pStyle w:val="ListParagraph"/>
        <w:numPr>
          <w:ilvl w:val="1"/>
          <w:numId w:val="103"/>
        </w:numPr>
        <w:tabs>
          <w:tab w:val="left" w:pos="1133"/>
        </w:tabs>
        <w:rPr>
          <w:sz w:val="18"/>
        </w:rPr>
      </w:pPr>
      <w:r>
        <w:rPr>
          <w:sz w:val="18"/>
        </w:rPr>
        <w:t>The Contractor shall include the substance of this clause, including this paragraph (g), in any subcontract</w:t>
      </w:r>
      <w:r>
        <w:rPr>
          <w:spacing w:val="-23"/>
          <w:sz w:val="18"/>
        </w:rPr>
        <w:t xml:space="preserve"> </w:t>
      </w:r>
      <w:r>
        <w:rPr>
          <w:sz w:val="18"/>
        </w:rPr>
        <w:t>exceeding</w:t>
      </w:r>
    </w:p>
    <w:p w14:paraId="62374E65" w14:textId="72683AD2" w:rsidR="001C37D5" w:rsidRDefault="00EB4F66">
      <w:pPr>
        <w:pStyle w:val="BodyText"/>
        <w:spacing w:before="33"/>
        <w:ind w:left="876"/>
      </w:pPr>
      <w:r>
        <w:t>$150,000.</w:t>
      </w:r>
    </w:p>
    <w:p w14:paraId="7EC763AF" w14:textId="77777777" w:rsidR="001C37D5" w:rsidRDefault="001C37D5">
      <w:pPr>
        <w:pStyle w:val="BodyText"/>
        <w:spacing w:before="2"/>
        <w:rPr>
          <w:sz w:val="20"/>
        </w:rPr>
      </w:pPr>
    </w:p>
    <w:p w14:paraId="42483F76" w14:textId="77777777" w:rsidR="001C37D5" w:rsidRDefault="00EB4F66">
      <w:pPr>
        <w:pStyle w:val="Heading4"/>
        <w:spacing w:line="280" w:lineRule="auto"/>
        <w:ind w:left="156" w:right="1392"/>
      </w:pPr>
      <w:r>
        <w:t>FAR 52.203-19 PROHIBITION ON REQUIRING CERTAIN INTERNAL CONFIDENTIALITY AGREEMENTS OR STATEMENTS (JAN 2017)</w:t>
      </w:r>
    </w:p>
    <w:p w14:paraId="68B77AB1" w14:textId="77777777" w:rsidR="001C37D5" w:rsidRDefault="001C37D5">
      <w:pPr>
        <w:pStyle w:val="BodyText"/>
        <w:spacing w:before="6"/>
        <w:rPr>
          <w:b/>
          <w:sz w:val="16"/>
        </w:rPr>
      </w:pPr>
    </w:p>
    <w:p w14:paraId="61EAB68F" w14:textId="77777777" w:rsidR="001C37D5" w:rsidRDefault="00EB4F66" w:rsidP="00F13190">
      <w:pPr>
        <w:pStyle w:val="ListParagraph"/>
        <w:numPr>
          <w:ilvl w:val="0"/>
          <w:numId w:val="101"/>
        </w:numPr>
        <w:tabs>
          <w:tab w:val="left" w:pos="401"/>
        </w:tabs>
        <w:rPr>
          <w:sz w:val="18"/>
        </w:rPr>
      </w:pPr>
      <w:r>
        <w:rPr>
          <w:i/>
          <w:sz w:val="18"/>
        </w:rPr>
        <w:t>Definitions</w:t>
      </w:r>
      <w:r>
        <w:rPr>
          <w:sz w:val="18"/>
        </w:rPr>
        <w:t>. As used in this clause--</w:t>
      </w:r>
    </w:p>
    <w:p w14:paraId="046A7920" w14:textId="77777777" w:rsidR="001C37D5" w:rsidRDefault="001C37D5">
      <w:pPr>
        <w:pStyle w:val="BodyText"/>
        <w:rPr>
          <w:sz w:val="20"/>
        </w:rPr>
      </w:pPr>
    </w:p>
    <w:p w14:paraId="03B566B1" w14:textId="77777777" w:rsidR="001C37D5" w:rsidRDefault="00EB4F66">
      <w:pPr>
        <w:pStyle w:val="BodyText"/>
        <w:spacing w:line="276" w:lineRule="auto"/>
        <w:ind w:left="156" w:right="677"/>
      </w:pPr>
      <w:r>
        <w:t>“Internal confidentiality agreement or statement”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w14:paraId="61315244" w14:textId="77777777" w:rsidR="001C37D5" w:rsidRDefault="001C37D5">
      <w:pPr>
        <w:pStyle w:val="BodyText"/>
        <w:spacing w:before="4"/>
        <w:rPr>
          <w:sz w:val="17"/>
        </w:rPr>
      </w:pPr>
    </w:p>
    <w:p w14:paraId="3C2DDCDC" w14:textId="77777777" w:rsidR="001C37D5" w:rsidRDefault="00EB4F66">
      <w:pPr>
        <w:pStyle w:val="BodyText"/>
        <w:spacing w:line="276" w:lineRule="auto"/>
        <w:ind w:left="155" w:right="1033"/>
      </w:pPr>
      <w:r>
        <w:t xml:space="preserve">“Subcontract” means any contract as defined in subpart </w:t>
      </w:r>
      <w:hyperlink r:id="rId30" w:anchor="s21">
        <w:r>
          <w:rPr>
            <w:color w:val="0000FF"/>
            <w:u w:val="single" w:color="0000FF"/>
          </w:rPr>
          <w:t>2.1</w:t>
        </w:r>
        <w:r>
          <w:rPr>
            <w:color w:val="0000FF"/>
          </w:rPr>
          <w:t xml:space="preserve"> </w:t>
        </w:r>
      </w:hyperlink>
      <w:r>
        <w:t>entered into by a subcontractor to furnish supplies or services for performance of a prime contract or a subcontract. It includes but is not limited to purchase orders, and changes and modifications to purchase orders.</w:t>
      </w:r>
    </w:p>
    <w:p w14:paraId="467EBBD0" w14:textId="77777777" w:rsidR="001C37D5" w:rsidRDefault="001C37D5">
      <w:pPr>
        <w:pStyle w:val="BodyText"/>
        <w:spacing w:before="3"/>
        <w:rPr>
          <w:sz w:val="17"/>
        </w:rPr>
      </w:pPr>
    </w:p>
    <w:p w14:paraId="06F7F6E1" w14:textId="77777777" w:rsidR="001C37D5" w:rsidRDefault="00EB4F66">
      <w:pPr>
        <w:pStyle w:val="BodyText"/>
        <w:spacing w:line="280" w:lineRule="auto"/>
        <w:ind w:left="155" w:right="907"/>
      </w:pPr>
      <w:r>
        <w:t>“Subcontractor” means any supplier, distributor, vendor, or firm (including a consultant) that furnishes supplies or services to or for a prime contractor or another subcontractor.</w:t>
      </w:r>
    </w:p>
    <w:p w14:paraId="71C6C0D2" w14:textId="77777777" w:rsidR="001C37D5" w:rsidRDefault="001C37D5">
      <w:pPr>
        <w:pStyle w:val="BodyText"/>
        <w:spacing w:before="8"/>
        <w:rPr>
          <w:sz w:val="16"/>
        </w:rPr>
      </w:pPr>
    </w:p>
    <w:p w14:paraId="70E02322" w14:textId="77777777" w:rsidR="001C37D5" w:rsidRDefault="00EB4F66" w:rsidP="00F13190">
      <w:pPr>
        <w:pStyle w:val="ListParagraph"/>
        <w:numPr>
          <w:ilvl w:val="0"/>
          <w:numId w:val="101"/>
        </w:numPr>
        <w:tabs>
          <w:tab w:val="left" w:pos="413"/>
        </w:tabs>
        <w:spacing w:line="278" w:lineRule="auto"/>
        <w:ind w:left="155" w:right="659" w:firstLine="0"/>
        <w:rPr>
          <w:sz w:val="18"/>
        </w:rPr>
      </w:pPr>
      <w:r>
        <w:rPr>
          <w:sz w:val="18"/>
        </w:rPr>
        <w:t xml:space="preserve">The Contractor shall not require its employees or subcontractors to sign or comply with internal confidentiality agreements or </w:t>
      </w:r>
      <w:r>
        <w:rPr>
          <w:sz w:val="18"/>
        </w:rPr>
        <w:lastRenderedPageBreak/>
        <w:t>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w:t>
      </w:r>
      <w:r>
        <w:rPr>
          <w:spacing w:val="-13"/>
          <w:sz w:val="18"/>
        </w:rPr>
        <w:t xml:space="preserve"> </w:t>
      </w:r>
      <w:r>
        <w:rPr>
          <w:sz w:val="18"/>
        </w:rPr>
        <w:t>General).</w:t>
      </w:r>
    </w:p>
    <w:p w14:paraId="61B0D074" w14:textId="77777777" w:rsidR="001C37D5" w:rsidRDefault="001C37D5">
      <w:pPr>
        <w:pStyle w:val="BodyText"/>
        <w:spacing w:before="7"/>
        <w:rPr>
          <w:sz w:val="16"/>
        </w:rPr>
      </w:pPr>
    </w:p>
    <w:p w14:paraId="5739CAC8" w14:textId="77777777" w:rsidR="001C37D5" w:rsidRDefault="00EB4F66" w:rsidP="00F13190">
      <w:pPr>
        <w:pStyle w:val="ListParagraph"/>
        <w:numPr>
          <w:ilvl w:val="0"/>
          <w:numId w:val="101"/>
        </w:numPr>
        <w:tabs>
          <w:tab w:val="left" w:pos="401"/>
        </w:tabs>
        <w:spacing w:before="1" w:line="278" w:lineRule="auto"/>
        <w:ind w:left="155" w:right="719" w:firstLine="0"/>
        <w:rPr>
          <w:sz w:val="18"/>
        </w:rPr>
      </w:pPr>
      <w:r>
        <w:rPr>
          <w:sz w:val="18"/>
        </w:rPr>
        <w:t>The Contractor shall notify current employees and subcontractors that prohibitions and restrictions of any preexisting internal confidentiality agreements or statements covered by this clause, to the extent that such prohibitions and restrictions are inconsistent with the prohibitions of this clause, are no longer in</w:t>
      </w:r>
      <w:r>
        <w:rPr>
          <w:spacing w:val="-9"/>
          <w:sz w:val="18"/>
        </w:rPr>
        <w:t xml:space="preserve"> </w:t>
      </w:r>
      <w:r>
        <w:rPr>
          <w:sz w:val="18"/>
        </w:rPr>
        <w:t>effect.</w:t>
      </w:r>
    </w:p>
    <w:p w14:paraId="5F252FEC" w14:textId="77777777" w:rsidR="001C37D5" w:rsidRDefault="001C37D5">
      <w:pPr>
        <w:pStyle w:val="BodyText"/>
        <w:spacing w:before="10"/>
        <w:rPr>
          <w:sz w:val="16"/>
        </w:rPr>
      </w:pPr>
    </w:p>
    <w:p w14:paraId="30AC65B3" w14:textId="77777777" w:rsidR="001C37D5" w:rsidRDefault="00EB4F66" w:rsidP="00F13190">
      <w:pPr>
        <w:pStyle w:val="ListParagraph"/>
        <w:numPr>
          <w:ilvl w:val="0"/>
          <w:numId w:val="101"/>
        </w:numPr>
        <w:tabs>
          <w:tab w:val="left" w:pos="413"/>
        </w:tabs>
        <w:spacing w:line="276" w:lineRule="auto"/>
        <w:ind w:left="155" w:right="982" w:firstLine="0"/>
        <w:rPr>
          <w:sz w:val="18"/>
        </w:rPr>
      </w:pPr>
      <w:r>
        <w:rPr>
          <w:sz w:val="18"/>
        </w:rPr>
        <w:t>The prohibition in paragraph (b) of this clause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w:t>
      </w:r>
      <w:r>
        <w:rPr>
          <w:spacing w:val="-19"/>
          <w:sz w:val="18"/>
        </w:rPr>
        <w:t xml:space="preserve"> </w:t>
      </w:r>
      <w:r>
        <w:rPr>
          <w:sz w:val="18"/>
        </w:rPr>
        <w:t>information.</w:t>
      </w:r>
    </w:p>
    <w:p w14:paraId="60C64C42" w14:textId="77777777" w:rsidR="001C37D5" w:rsidRDefault="001C37D5">
      <w:pPr>
        <w:pStyle w:val="BodyText"/>
        <w:spacing w:before="4"/>
        <w:rPr>
          <w:sz w:val="17"/>
        </w:rPr>
      </w:pPr>
    </w:p>
    <w:p w14:paraId="32685DB7" w14:textId="77777777" w:rsidR="001C37D5" w:rsidRDefault="00EB4F66" w:rsidP="00F13190">
      <w:pPr>
        <w:pStyle w:val="ListParagraph"/>
        <w:numPr>
          <w:ilvl w:val="0"/>
          <w:numId w:val="101"/>
        </w:numPr>
        <w:tabs>
          <w:tab w:val="left" w:pos="401"/>
        </w:tabs>
        <w:spacing w:before="1"/>
        <w:ind w:hanging="246"/>
        <w:rPr>
          <w:sz w:val="18"/>
        </w:rPr>
      </w:pPr>
      <w:r>
        <w:rPr>
          <w:sz w:val="18"/>
        </w:rPr>
        <w:t>In accordance with section 743 of Division E, Title VII, of the Consolidated and Further Continuing Appropriations Act, 2015,</w:t>
      </w:r>
      <w:r>
        <w:rPr>
          <w:spacing w:val="-25"/>
          <w:sz w:val="18"/>
        </w:rPr>
        <w:t xml:space="preserve"> </w:t>
      </w:r>
      <w:r>
        <w:rPr>
          <w:sz w:val="18"/>
        </w:rPr>
        <w:t>(Pub.</w:t>
      </w:r>
    </w:p>
    <w:p w14:paraId="68DFF1DF" w14:textId="77777777" w:rsidR="001C37D5" w:rsidRDefault="00EB4F66">
      <w:pPr>
        <w:pStyle w:val="BodyText"/>
        <w:spacing w:before="30" w:line="278" w:lineRule="auto"/>
        <w:ind w:left="155" w:right="708"/>
      </w:pPr>
      <w:r>
        <w:t>L. 113-235), and its successor provisions in subsequent appropriations acts (and as extended in continuing resolutions) use of funds appropriated (or otherwise made available) is prohibited, if the Government determines that the Contractor is not in compliance with the provisions of this clause.</w:t>
      </w:r>
    </w:p>
    <w:p w14:paraId="724EE149" w14:textId="77777777" w:rsidR="001C37D5" w:rsidRDefault="001C37D5">
      <w:pPr>
        <w:pStyle w:val="BodyText"/>
        <w:spacing w:before="1"/>
        <w:rPr>
          <w:sz w:val="17"/>
        </w:rPr>
      </w:pPr>
    </w:p>
    <w:p w14:paraId="57258F3A" w14:textId="77777777" w:rsidR="001C37D5" w:rsidRDefault="00EB4F66" w:rsidP="00F13190">
      <w:pPr>
        <w:pStyle w:val="ListParagraph"/>
        <w:numPr>
          <w:ilvl w:val="0"/>
          <w:numId w:val="101"/>
        </w:numPr>
        <w:tabs>
          <w:tab w:val="left" w:pos="382"/>
        </w:tabs>
        <w:ind w:left="381" w:hanging="227"/>
        <w:rPr>
          <w:sz w:val="18"/>
        </w:rPr>
      </w:pPr>
      <w:r>
        <w:rPr>
          <w:sz w:val="18"/>
        </w:rPr>
        <w:t>The Contractor shall include the substance of this clause, including this paragraph (f), in subcontracts under such</w:t>
      </w:r>
      <w:r>
        <w:rPr>
          <w:spacing w:val="-20"/>
          <w:sz w:val="18"/>
        </w:rPr>
        <w:t xml:space="preserve"> </w:t>
      </w:r>
      <w:r>
        <w:rPr>
          <w:sz w:val="18"/>
        </w:rPr>
        <w:t>contracts.</w:t>
      </w:r>
    </w:p>
    <w:p w14:paraId="56F47883" w14:textId="77777777" w:rsidR="001C37D5" w:rsidRDefault="001C37D5">
      <w:pPr>
        <w:pStyle w:val="BodyText"/>
        <w:spacing w:before="3"/>
        <w:rPr>
          <w:sz w:val="27"/>
        </w:rPr>
      </w:pPr>
    </w:p>
    <w:p w14:paraId="1F58A2A8" w14:textId="66323BA0" w:rsidR="001C37D5" w:rsidRDefault="00EB4F66">
      <w:pPr>
        <w:pStyle w:val="Heading4"/>
        <w:spacing w:before="93"/>
      </w:pPr>
      <w:bookmarkStart w:id="13" w:name="_TOC_250012"/>
      <w:bookmarkEnd w:id="13"/>
      <w:r>
        <w:t>FAR 52.204-18 COMMERCIAL AND GOVERNMENT ENTITY CODE MAINTENANCE (JUL 2016)</w:t>
      </w:r>
    </w:p>
    <w:p w14:paraId="2664C898" w14:textId="77777777" w:rsidR="001C37D5" w:rsidRDefault="001C37D5">
      <w:pPr>
        <w:pStyle w:val="BodyText"/>
        <w:spacing w:before="8"/>
        <w:rPr>
          <w:b/>
          <w:sz w:val="19"/>
        </w:rPr>
      </w:pPr>
    </w:p>
    <w:p w14:paraId="03704697" w14:textId="77777777" w:rsidR="001C37D5" w:rsidRDefault="00EB4F66" w:rsidP="00F13190">
      <w:pPr>
        <w:pStyle w:val="ListParagraph"/>
        <w:numPr>
          <w:ilvl w:val="0"/>
          <w:numId w:val="100"/>
        </w:numPr>
        <w:tabs>
          <w:tab w:val="left" w:pos="401"/>
        </w:tabs>
        <w:rPr>
          <w:sz w:val="18"/>
        </w:rPr>
      </w:pPr>
      <w:r>
        <w:rPr>
          <w:i/>
          <w:sz w:val="18"/>
        </w:rPr>
        <w:t>Definition</w:t>
      </w:r>
      <w:r>
        <w:rPr>
          <w:sz w:val="18"/>
        </w:rPr>
        <w:t>. As used in this</w:t>
      </w:r>
      <w:r>
        <w:rPr>
          <w:spacing w:val="2"/>
          <w:sz w:val="18"/>
        </w:rPr>
        <w:t xml:space="preserve"> </w:t>
      </w:r>
      <w:r>
        <w:rPr>
          <w:sz w:val="18"/>
        </w:rPr>
        <w:t>clause—</w:t>
      </w:r>
    </w:p>
    <w:p w14:paraId="0550BA65" w14:textId="77777777" w:rsidR="001C37D5" w:rsidRDefault="001C37D5">
      <w:pPr>
        <w:pStyle w:val="BodyText"/>
        <w:rPr>
          <w:sz w:val="20"/>
        </w:rPr>
      </w:pPr>
    </w:p>
    <w:p w14:paraId="050B5643" w14:textId="77777777" w:rsidR="001C37D5" w:rsidRDefault="00EB4F66">
      <w:pPr>
        <w:pStyle w:val="BodyText"/>
        <w:ind w:left="156"/>
      </w:pPr>
      <w:r>
        <w:t>“Commercial and government Entity (CAGE) code” means—</w:t>
      </w:r>
    </w:p>
    <w:p w14:paraId="1EF90A34" w14:textId="77777777" w:rsidR="001C37D5" w:rsidRDefault="001C37D5">
      <w:pPr>
        <w:pStyle w:val="BodyText"/>
        <w:rPr>
          <w:sz w:val="20"/>
        </w:rPr>
      </w:pPr>
    </w:p>
    <w:p w14:paraId="530939C4" w14:textId="77777777" w:rsidR="001C37D5" w:rsidRDefault="00EB4F66" w:rsidP="00F13190">
      <w:pPr>
        <w:pStyle w:val="ListParagraph"/>
        <w:numPr>
          <w:ilvl w:val="1"/>
          <w:numId w:val="100"/>
        </w:numPr>
        <w:tabs>
          <w:tab w:val="left" w:pos="1133"/>
        </w:tabs>
        <w:ind w:hanging="258"/>
        <w:rPr>
          <w:sz w:val="18"/>
        </w:rPr>
      </w:pPr>
      <w:r>
        <w:rPr>
          <w:sz w:val="18"/>
        </w:rPr>
        <w:t>An identifier assigned to entities located in the United States or its outlying areas by the Defense Logistics Agency</w:t>
      </w:r>
      <w:r>
        <w:rPr>
          <w:spacing w:val="-27"/>
          <w:sz w:val="18"/>
        </w:rPr>
        <w:t xml:space="preserve"> </w:t>
      </w:r>
      <w:r>
        <w:rPr>
          <w:sz w:val="18"/>
        </w:rPr>
        <w:t>(DLA)</w:t>
      </w:r>
    </w:p>
    <w:p w14:paraId="23F9FBFB" w14:textId="77777777" w:rsidR="001C37D5" w:rsidRDefault="00EB4F66">
      <w:pPr>
        <w:pStyle w:val="BodyText"/>
        <w:spacing w:before="33"/>
        <w:ind w:left="875"/>
      </w:pPr>
      <w:r>
        <w:t>Commercial and Government Entity (CAGE) Branch to identify a commercial or Government entity, or</w:t>
      </w:r>
    </w:p>
    <w:p w14:paraId="4844959D" w14:textId="77777777" w:rsidR="001C37D5" w:rsidRDefault="001C37D5">
      <w:pPr>
        <w:pStyle w:val="BodyText"/>
        <w:spacing w:before="9"/>
        <w:rPr>
          <w:sz w:val="19"/>
        </w:rPr>
      </w:pPr>
    </w:p>
    <w:p w14:paraId="0A2C822D" w14:textId="77777777" w:rsidR="001C37D5" w:rsidRDefault="00EB4F66" w:rsidP="00F13190">
      <w:pPr>
        <w:pStyle w:val="ListParagraph"/>
        <w:numPr>
          <w:ilvl w:val="1"/>
          <w:numId w:val="100"/>
        </w:numPr>
        <w:tabs>
          <w:tab w:val="left" w:pos="1133"/>
        </w:tabs>
        <w:spacing w:line="278" w:lineRule="auto"/>
        <w:ind w:left="875" w:right="703" w:firstLine="0"/>
        <w:rPr>
          <w:sz w:val="18"/>
        </w:rPr>
      </w:pPr>
      <w:r>
        <w:rPr>
          <w:sz w:val="18"/>
        </w:rPr>
        <w:t>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the NATO CAGE (NCAGE) code.</w:t>
      </w:r>
    </w:p>
    <w:p w14:paraId="688ABF87" w14:textId="77777777" w:rsidR="001C37D5" w:rsidRDefault="001C37D5">
      <w:pPr>
        <w:pStyle w:val="BodyText"/>
        <w:spacing w:before="7"/>
        <w:rPr>
          <w:sz w:val="16"/>
        </w:rPr>
      </w:pPr>
    </w:p>
    <w:p w14:paraId="2DE28D50" w14:textId="77777777" w:rsidR="001C37D5" w:rsidRDefault="00EB4F66" w:rsidP="00F13190">
      <w:pPr>
        <w:pStyle w:val="ListParagraph"/>
        <w:numPr>
          <w:ilvl w:val="0"/>
          <w:numId w:val="100"/>
        </w:numPr>
        <w:tabs>
          <w:tab w:val="left" w:pos="413"/>
        </w:tabs>
        <w:spacing w:line="276" w:lineRule="auto"/>
        <w:ind w:left="155" w:right="682" w:firstLine="0"/>
        <w:rPr>
          <w:sz w:val="18"/>
        </w:rPr>
      </w:pPr>
      <w:r>
        <w:rPr>
          <w:sz w:val="18"/>
        </w:rPr>
        <w:t>Contractors shall ensure that the CAGE code is maintained throughout the life of the contract.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42.12. The contractor shall communicate any change to the CAGE code to the contracting officer within 30 days after the change, so that a modification can be issued to update the CAGE code on the</w:t>
      </w:r>
      <w:r>
        <w:rPr>
          <w:spacing w:val="-4"/>
          <w:sz w:val="18"/>
        </w:rPr>
        <w:t xml:space="preserve"> </w:t>
      </w:r>
      <w:r>
        <w:rPr>
          <w:sz w:val="18"/>
        </w:rPr>
        <w:t>contract.</w:t>
      </w:r>
    </w:p>
    <w:p w14:paraId="675405C9" w14:textId="77777777" w:rsidR="001C37D5" w:rsidRDefault="001C37D5">
      <w:pPr>
        <w:pStyle w:val="BodyText"/>
        <w:spacing w:before="6"/>
        <w:rPr>
          <w:sz w:val="17"/>
        </w:rPr>
      </w:pPr>
    </w:p>
    <w:p w14:paraId="1D6ED40D" w14:textId="77777777" w:rsidR="001C37D5" w:rsidRDefault="00EB4F66" w:rsidP="00F13190">
      <w:pPr>
        <w:pStyle w:val="ListParagraph"/>
        <w:numPr>
          <w:ilvl w:val="0"/>
          <w:numId w:val="100"/>
        </w:numPr>
        <w:tabs>
          <w:tab w:val="left" w:pos="401"/>
        </w:tabs>
        <w:spacing w:line="276" w:lineRule="auto"/>
        <w:ind w:left="155" w:right="617" w:firstLine="0"/>
        <w:rPr>
          <w:sz w:val="18"/>
        </w:rPr>
      </w:pPr>
      <w:r>
        <w:rPr>
          <w:sz w:val="18"/>
        </w:rPr>
        <w:t>Contractors located in the United States or its outlying areas that are not registered in SAM shall submit written change requests to the DLA Commercial and Government Entity (CAGE) Branch. Requests for changes shall be provided at</w:t>
      </w:r>
      <w:r>
        <w:rPr>
          <w:color w:val="0000FF"/>
          <w:sz w:val="18"/>
        </w:rPr>
        <w:t xml:space="preserve"> </w:t>
      </w:r>
      <w:hyperlink r:id="rId31">
        <w:r>
          <w:rPr>
            <w:color w:val="0000FF"/>
            <w:sz w:val="18"/>
            <w:u w:val="single" w:color="0000FF"/>
          </w:rPr>
          <w:t>https://cage.dla.mil</w:t>
        </w:r>
        <w:r>
          <w:rPr>
            <w:color w:val="0000FF"/>
            <w:sz w:val="18"/>
          </w:rPr>
          <w:t xml:space="preserve"> </w:t>
        </w:r>
      </w:hyperlink>
      <w:r>
        <w:rPr>
          <w:sz w:val="18"/>
        </w:rPr>
        <w:t>. Change requests to the CAGE master file are accepted from the entity identified by the</w:t>
      </w:r>
      <w:r>
        <w:rPr>
          <w:spacing w:val="-12"/>
          <w:sz w:val="18"/>
        </w:rPr>
        <w:t xml:space="preserve"> </w:t>
      </w:r>
      <w:r>
        <w:rPr>
          <w:sz w:val="18"/>
        </w:rPr>
        <w:t>code.</w:t>
      </w:r>
    </w:p>
    <w:p w14:paraId="3FC9BD01" w14:textId="77777777" w:rsidR="001C37D5" w:rsidRDefault="001C37D5">
      <w:pPr>
        <w:pStyle w:val="BodyText"/>
        <w:spacing w:before="5"/>
        <w:rPr>
          <w:sz w:val="17"/>
        </w:rPr>
      </w:pPr>
    </w:p>
    <w:p w14:paraId="3964B7BD" w14:textId="77777777" w:rsidR="001C37D5" w:rsidRDefault="00EB4F66" w:rsidP="00F13190">
      <w:pPr>
        <w:pStyle w:val="ListParagraph"/>
        <w:numPr>
          <w:ilvl w:val="0"/>
          <w:numId w:val="100"/>
        </w:numPr>
        <w:tabs>
          <w:tab w:val="left" w:pos="413"/>
        </w:tabs>
        <w:spacing w:line="276" w:lineRule="auto"/>
        <w:ind w:left="155" w:right="853" w:firstLine="0"/>
        <w:rPr>
          <w:sz w:val="18"/>
        </w:rPr>
      </w:pPr>
      <w:r>
        <w:rPr>
          <w:sz w:val="18"/>
        </w:rPr>
        <w:t>Contractors located outside the United States and its outlying areas that are not registered in SAM shall contact the appropriate National Codification Bureau (points of contact available at</w:t>
      </w:r>
      <w:r>
        <w:rPr>
          <w:color w:val="0000FF"/>
          <w:sz w:val="18"/>
        </w:rPr>
        <w:t xml:space="preserve"> </w:t>
      </w:r>
      <w:hyperlink r:id="rId32">
        <w:r>
          <w:rPr>
            <w:color w:val="0000FF"/>
            <w:sz w:val="18"/>
            <w:u w:val="single" w:color="0000FF"/>
          </w:rPr>
          <w:t>http://www.nato.int/structur/AC/135/main/links/contacts.htm</w:t>
        </w:r>
        <w:r>
          <w:rPr>
            <w:sz w:val="18"/>
          </w:rPr>
          <w:t xml:space="preserve">) </w:t>
        </w:r>
      </w:hyperlink>
      <w:r>
        <w:rPr>
          <w:sz w:val="18"/>
        </w:rPr>
        <w:t>or NSPA at</w:t>
      </w:r>
      <w:hyperlink r:id="rId33">
        <w:r>
          <w:rPr>
            <w:color w:val="0000FF"/>
            <w:sz w:val="18"/>
            <w:u w:val="single" w:color="0000FF"/>
          </w:rPr>
          <w:t xml:space="preserve"> https://eportal.nspa.nato.int/AC135Public/scage/CageList.aspx</w:t>
        </w:r>
        <w:r>
          <w:rPr>
            <w:sz w:val="18"/>
          </w:rPr>
          <w:t>.</w:t>
        </w:r>
      </w:hyperlink>
    </w:p>
    <w:p w14:paraId="67E9A879" w14:textId="77777777" w:rsidR="001C37D5" w:rsidRDefault="001C37D5">
      <w:pPr>
        <w:pStyle w:val="BodyText"/>
        <w:spacing w:before="5"/>
        <w:rPr>
          <w:sz w:val="9"/>
        </w:rPr>
      </w:pPr>
    </w:p>
    <w:p w14:paraId="09F1097F" w14:textId="77777777" w:rsidR="001C37D5" w:rsidRDefault="00EB4F66" w:rsidP="00F13190">
      <w:pPr>
        <w:pStyle w:val="ListParagraph"/>
        <w:numPr>
          <w:ilvl w:val="0"/>
          <w:numId w:val="100"/>
        </w:numPr>
        <w:tabs>
          <w:tab w:val="left" w:pos="401"/>
        </w:tabs>
        <w:spacing w:before="92"/>
        <w:ind w:hanging="246"/>
        <w:rPr>
          <w:sz w:val="18"/>
        </w:rPr>
      </w:pPr>
      <w:r>
        <w:rPr>
          <w:sz w:val="18"/>
        </w:rPr>
        <w:t>Additional guidance for maintaining CAGE codes is available at</w:t>
      </w:r>
      <w:r>
        <w:rPr>
          <w:color w:val="0000FF"/>
          <w:spacing w:val="-6"/>
          <w:sz w:val="18"/>
        </w:rPr>
        <w:t xml:space="preserve"> </w:t>
      </w:r>
      <w:hyperlink r:id="rId34">
        <w:r>
          <w:rPr>
            <w:color w:val="0000FF"/>
            <w:sz w:val="18"/>
            <w:u w:val="single" w:color="0000FF"/>
          </w:rPr>
          <w:t>https://cage.dla.mil</w:t>
        </w:r>
        <w:r>
          <w:rPr>
            <w:sz w:val="18"/>
          </w:rPr>
          <w:t>.</w:t>
        </w:r>
      </w:hyperlink>
    </w:p>
    <w:p w14:paraId="7F05F0F3" w14:textId="77777777" w:rsidR="001C37D5" w:rsidRDefault="001C37D5">
      <w:pPr>
        <w:pStyle w:val="BodyText"/>
        <w:spacing w:before="7"/>
        <w:rPr>
          <w:sz w:val="12"/>
        </w:rPr>
      </w:pPr>
    </w:p>
    <w:p w14:paraId="21F993BD" w14:textId="77777777" w:rsidR="001C37D5" w:rsidRDefault="00EB4F66">
      <w:pPr>
        <w:pStyle w:val="Heading4"/>
        <w:spacing w:before="92"/>
      </w:pPr>
      <w:bookmarkStart w:id="14" w:name="_TOC_250011"/>
      <w:bookmarkEnd w:id="14"/>
      <w:r>
        <w:t>FAR 52.204-21 BASIC SAFEGUARDING OF COVERED CONTRACTOR INFORMATION SYSTEMS (JUN 2016)</w:t>
      </w:r>
    </w:p>
    <w:p w14:paraId="7EA57E11" w14:textId="77777777" w:rsidR="001C37D5" w:rsidRDefault="001C37D5">
      <w:pPr>
        <w:pStyle w:val="BodyText"/>
        <w:spacing w:before="7"/>
        <w:rPr>
          <w:b/>
          <w:sz w:val="19"/>
        </w:rPr>
      </w:pPr>
    </w:p>
    <w:p w14:paraId="2DE24C29" w14:textId="77777777" w:rsidR="001C37D5" w:rsidRDefault="00EB4F66" w:rsidP="00F13190">
      <w:pPr>
        <w:pStyle w:val="ListParagraph"/>
        <w:numPr>
          <w:ilvl w:val="0"/>
          <w:numId w:val="99"/>
        </w:numPr>
        <w:tabs>
          <w:tab w:val="left" w:pos="447"/>
        </w:tabs>
        <w:ind w:hanging="246"/>
        <w:rPr>
          <w:sz w:val="18"/>
        </w:rPr>
      </w:pPr>
      <w:r>
        <w:rPr>
          <w:i/>
          <w:sz w:val="18"/>
        </w:rPr>
        <w:t>Definitions</w:t>
      </w:r>
      <w:r>
        <w:rPr>
          <w:sz w:val="18"/>
        </w:rPr>
        <w:t>. As used in this</w:t>
      </w:r>
      <w:r>
        <w:rPr>
          <w:spacing w:val="2"/>
          <w:sz w:val="18"/>
        </w:rPr>
        <w:t xml:space="preserve"> </w:t>
      </w:r>
      <w:r>
        <w:rPr>
          <w:sz w:val="18"/>
        </w:rPr>
        <w:t>clause--</w:t>
      </w:r>
    </w:p>
    <w:p w14:paraId="5D908FA5" w14:textId="77777777" w:rsidR="001C37D5" w:rsidRDefault="001C37D5">
      <w:pPr>
        <w:pStyle w:val="BodyText"/>
        <w:rPr>
          <w:sz w:val="20"/>
        </w:rPr>
      </w:pPr>
    </w:p>
    <w:p w14:paraId="0DE3831D" w14:textId="77777777" w:rsidR="001C37D5" w:rsidRDefault="00EB4F66">
      <w:pPr>
        <w:pStyle w:val="BodyText"/>
        <w:spacing w:line="278" w:lineRule="auto"/>
        <w:ind w:left="156" w:right="592"/>
      </w:pPr>
      <w:r>
        <w:t xml:space="preserve">“Covered contractor information system” means an information system that is owned or operated by a contractor that processes, stores, or </w:t>
      </w:r>
      <w:r>
        <w:lastRenderedPageBreak/>
        <w:t>transmits Federal contract information.</w:t>
      </w:r>
    </w:p>
    <w:p w14:paraId="6C299EAA" w14:textId="77777777" w:rsidR="001C37D5" w:rsidRDefault="001C37D5">
      <w:pPr>
        <w:pStyle w:val="BodyText"/>
        <w:spacing w:before="1"/>
        <w:rPr>
          <w:sz w:val="17"/>
        </w:rPr>
      </w:pPr>
    </w:p>
    <w:p w14:paraId="13B8C344" w14:textId="77777777" w:rsidR="001C37D5" w:rsidRDefault="00EB4F66">
      <w:pPr>
        <w:pStyle w:val="BodyText"/>
        <w:spacing w:line="276" w:lineRule="auto"/>
        <w:ind w:left="155" w:right="627"/>
      </w:pPr>
      <w:r>
        <w:t>“Federal contract information” 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3227C392" w14:textId="77777777" w:rsidR="001C37D5" w:rsidRDefault="001C37D5">
      <w:pPr>
        <w:pStyle w:val="BodyText"/>
        <w:spacing w:before="5"/>
        <w:rPr>
          <w:sz w:val="17"/>
        </w:rPr>
      </w:pPr>
    </w:p>
    <w:p w14:paraId="3A8696E6" w14:textId="77777777" w:rsidR="001C37D5" w:rsidRDefault="00EB4F66">
      <w:pPr>
        <w:pStyle w:val="BodyText"/>
        <w:spacing w:line="276" w:lineRule="auto"/>
        <w:ind w:left="155" w:right="1127"/>
      </w:pPr>
      <w:r>
        <w:t>“Information” means any communication or representation of knowledge such as facts, data, or opinions, in any medium or form, including textual, numerical, graphic, cartographic, narrative, or audiovisual (Committee on National Security Systems Instruction (CNSSI) 4009).</w:t>
      </w:r>
    </w:p>
    <w:p w14:paraId="3B7CEA36" w14:textId="77777777" w:rsidR="001C37D5" w:rsidRDefault="00EB4F66">
      <w:pPr>
        <w:pStyle w:val="BodyText"/>
        <w:spacing w:before="86" w:line="278" w:lineRule="auto"/>
        <w:ind w:left="155" w:right="783"/>
      </w:pPr>
      <w:r>
        <w:t>“Information system” means a discrete set of information resources organized for the collection, processing, maintenance, use, sharing, dissemination, or disposition of information (44 U.S.C. 3502).</w:t>
      </w:r>
    </w:p>
    <w:p w14:paraId="4231DA95" w14:textId="77777777" w:rsidR="001C37D5" w:rsidRDefault="001C37D5">
      <w:pPr>
        <w:pStyle w:val="BodyText"/>
        <w:spacing w:before="3"/>
        <w:rPr>
          <w:sz w:val="17"/>
        </w:rPr>
      </w:pPr>
    </w:p>
    <w:p w14:paraId="0D9B4C1E" w14:textId="77777777" w:rsidR="001C37D5" w:rsidRDefault="00EB4F66">
      <w:pPr>
        <w:pStyle w:val="BodyText"/>
        <w:spacing w:before="1"/>
        <w:ind w:left="155"/>
      </w:pPr>
      <w:r>
        <w:t>“Safeguarding” means measures or controls that are prescribed to protect information systems.</w:t>
      </w:r>
    </w:p>
    <w:p w14:paraId="19C3C10A" w14:textId="77777777" w:rsidR="001C37D5" w:rsidRDefault="001C37D5">
      <w:pPr>
        <w:pStyle w:val="BodyText"/>
        <w:spacing w:before="11"/>
        <w:rPr>
          <w:sz w:val="19"/>
        </w:rPr>
      </w:pPr>
    </w:p>
    <w:p w14:paraId="05D16192" w14:textId="77777777" w:rsidR="001C37D5" w:rsidRDefault="00EB4F66" w:rsidP="00F13190">
      <w:pPr>
        <w:pStyle w:val="ListParagraph"/>
        <w:numPr>
          <w:ilvl w:val="0"/>
          <w:numId w:val="99"/>
        </w:numPr>
        <w:tabs>
          <w:tab w:val="left" w:pos="413"/>
        </w:tabs>
        <w:ind w:left="412" w:hanging="258"/>
        <w:rPr>
          <w:sz w:val="18"/>
        </w:rPr>
      </w:pPr>
      <w:r>
        <w:rPr>
          <w:sz w:val="18"/>
        </w:rPr>
        <w:t>Safeguarding requirements and</w:t>
      </w:r>
      <w:r>
        <w:rPr>
          <w:spacing w:val="-1"/>
          <w:sz w:val="18"/>
        </w:rPr>
        <w:t xml:space="preserve"> </w:t>
      </w:r>
      <w:r>
        <w:rPr>
          <w:sz w:val="18"/>
        </w:rPr>
        <w:t>procedures.</w:t>
      </w:r>
    </w:p>
    <w:p w14:paraId="4C98D5B6" w14:textId="77777777" w:rsidR="001C37D5" w:rsidRDefault="001C37D5">
      <w:pPr>
        <w:pStyle w:val="BodyText"/>
        <w:rPr>
          <w:sz w:val="20"/>
        </w:rPr>
      </w:pPr>
    </w:p>
    <w:p w14:paraId="1E4B7F63" w14:textId="77777777" w:rsidR="001C37D5" w:rsidRDefault="00EB4F66" w:rsidP="00F13190">
      <w:pPr>
        <w:pStyle w:val="ListParagraph"/>
        <w:numPr>
          <w:ilvl w:val="1"/>
          <w:numId w:val="99"/>
        </w:numPr>
        <w:tabs>
          <w:tab w:val="left" w:pos="1133"/>
        </w:tabs>
        <w:spacing w:line="276" w:lineRule="auto"/>
        <w:ind w:left="875" w:right="993" w:firstLine="0"/>
        <w:jc w:val="both"/>
        <w:rPr>
          <w:sz w:val="18"/>
        </w:rPr>
      </w:pPr>
      <w:r>
        <w:rPr>
          <w:sz w:val="18"/>
        </w:rPr>
        <w:t>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w:t>
      </w:r>
      <w:r>
        <w:rPr>
          <w:spacing w:val="-6"/>
          <w:sz w:val="18"/>
        </w:rPr>
        <w:t xml:space="preserve"> </w:t>
      </w:r>
      <w:r>
        <w:rPr>
          <w:sz w:val="18"/>
        </w:rPr>
        <w:t>controls:</w:t>
      </w:r>
    </w:p>
    <w:p w14:paraId="5162AB64" w14:textId="77777777" w:rsidR="001C37D5" w:rsidRDefault="001C37D5">
      <w:pPr>
        <w:pStyle w:val="BodyText"/>
        <w:spacing w:before="5"/>
        <w:rPr>
          <w:sz w:val="17"/>
        </w:rPr>
      </w:pPr>
    </w:p>
    <w:p w14:paraId="5155FE88" w14:textId="77777777" w:rsidR="001C37D5" w:rsidRDefault="00EB4F66" w:rsidP="00F13190">
      <w:pPr>
        <w:pStyle w:val="ListParagraph"/>
        <w:numPr>
          <w:ilvl w:val="2"/>
          <w:numId w:val="99"/>
        </w:numPr>
        <w:tabs>
          <w:tab w:val="left" w:pos="1812"/>
        </w:tabs>
        <w:spacing w:line="278" w:lineRule="auto"/>
        <w:ind w:left="1595" w:right="914" w:firstLine="0"/>
        <w:rPr>
          <w:sz w:val="18"/>
        </w:rPr>
      </w:pPr>
      <w:r>
        <w:rPr>
          <w:sz w:val="18"/>
        </w:rPr>
        <w:t>Limit information system access to authorized users, processes acting on behalf of authorized users, or devices (including other information</w:t>
      </w:r>
      <w:r>
        <w:rPr>
          <w:spacing w:val="-1"/>
          <w:sz w:val="18"/>
        </w:rPr>
        <w:t xml:space="preserve"> </w:t>
      </w:r>
      <w:r>
        <w:rPr>
          <w:sz w:val="18"/>
        </w:rPr>
        <w:t>systems).</w:t>
      </w:r>
    </w:p>
    <w:p w14:paraId="6B129420" w14:textId="77777777" w:rsidR="001C37D5" w:rsidRDefault="001C37D5">
      <w:pPr>
        <w:pStyle w:val="BodyText"/>
        <w:spacing w:before="10"/>
        <w:rPr>
          <w:sz w:val="16"/>
        </w:rPr>
      </w:pPr>
    </w:p>
    <w:p w14:paraId="42C97EF8" w14:textId="77777777" w:rsidR="001C37D5" w:rsidRDefault="00EB4F66" w:rsidP="00F13190">
      <w:pPr>
        <w:pStyle w:val="ListParagraph"/>
        <w:numPr>
          <w:ilvl w:val="2"/>
          <w:numId w:val="99"/>
        </w:numPr>
        <w:tabs>
          <w:tab w:val="left" w:pos="1863"/>
        </w:tabs>
        <w:spacing w:line="280" w:lineRule="auto"/>
        <w:ind w:left="1595" w:right="777" w:firstLine="0"/>
        <w:rPr>
          <w:sz w:val="18"/>
        </w:rPr>
      </w:pPr>
      <w:r>
        <w:rPr>
          <w:sz w:val="18"/>
        </w:rPr>
        <w:t>Limit information system access to the types of transactions and functions that authorized users are permitted to execute.</w:t>
      </w:r>
    </w:p>
    <w:p w14:paraId="4718C6EF" w14:textId="77777777" w:rsidR="001C37D5" w:rsidRDefault="001C37D5">
      <w:pPr>
        <w:pStyle w:val="BodyText"/>
        <w:spacing w:before="11"/>
        <w:rPr>
          <w:sz w:val="16"/>
        </w:rPr>
      </w:pPr>
    </w:p>
    <w:p w14:paraId="1C94ACAC" w14:textId="77777777" w:rsidR="001C37D5" w:rsidRDefault="00EB4F66" w:rsidP="00F13190">
      <w:pPr>
        <w:pStyle w:val="ListParagraph"/>
        <w:numPr>
          <w:ilvl w:val="2"/>
          <w:numId w:val="99"/>
        </w:numPr>
        <w:tabs>
          <w:tab w:val="left" w:pos="1911"/>
        </w:tabs>
        <w:ind w:left="1910" w:hanging="316"/>
        <w:rPr>
          <w:sz w:val="18"/>
        </w:rPr>
      </w:pPr>
      <w:r>
        <w:rPr>
          <w:sz w:val="18"/>
        </w:rPr>
        <w:t>Verify and control/limit connections to and use of external information</w:t>
      </w:r>
      <w:r>
        <w:rPr>
          <w:spacing w:val="-10"/>
          <w:sz w:val="18"/>
        </w:rPr>
        <w:t xml:space="preserve"> </w:t>
      </w:r>
      <w:r>
        <w:rPr>
          <w:sz w:val="18"/>
        </w:rPr>
        <w:t>systems.</w:t>
      </w:r>
    </w:p>
    <w:p w14:paraId="0EB100E7" w14:textId="77777777" w:rsidR="001C37D5" w:rsidRDefault="001C37D5">
      <w:pPr>
        <w:pStyle w:val="BodyText"/>
        <w:spacing w:before="2"/>
        <w:rPr>
          <w:sz w:val="20"/>
        </w:rPr>
      </w:pPr>
    </w:p>
    <w:p w14:paraId="377C5D29" w14:textId="77777777" w:rsidR="001C37D5" w:rsidRDefault="00EB4F66" w:rsidP="00F13190">
      <w:pPr>
        <w:pStyle w:val="ListParagraph"/>
        <w:numPr>
          <w:ilvl w:val="2"/>
          <w:numId w:val="99"/>
        </w:numPr>
        <w:tabs>
          <w:tab w:val="left" w:pos="1901"/>
        </w:tabs>
        <w:ind w:left="1900" w:hanging="306"/>
        <w:rPr>
          <w:sz w:val="18"/>
        </w:rPr>
      </w:pPr>
      <w:r>
        <w:rPr>
          <w:sz w:val="18"/>
        </w:rPr>
        <w:t>Control information posted or processed on publicly accessible information</w:t>
      </w:r>
      <w:r>
        <w:rPr>
          <w:spacing w:val="-6"/>
          <w:sz w:val="18"/>
        </w:rPr>
        <w:t xml:space="preserve"> </w:t>
      </w:r>
      <w:r>
        <w:rPr>
          <w:sz w:val="18"/>
        </w:rPr>
        <w:t>systems.</w:t>
      </w:r>
    </w:p>
    <w:p w14:paraId="390EAD0F" w14:textId="77777777" w:rsidR="001C37D5" w:rsidRDefault="001C37D5">
      <w:pPr>
        <w:pStyle w:val="BodyText"/>
        <w:rPr>
          <w:sz w:val="20"/>
        </w:rPr>
      </w:pPr>
    </w:p>
    <w:p w14:paraId="0311F703" w14:textId="77777777" w:rsidR="001C37D5" w:rsidRDefault="00EB4F66" w:rsidP="00F13190">
      <w:pPr>
        <w:pStyle w:val="ListParagraph"/>
        <w:numPr>
          <w:ilvl w:val="2"/>
          <w:numId w:val="99"/>
        </w:numPr>
        <w:tabs>
          <w:tab w:val="left" w:pos="1851"/>
        </w:tabs>
        <w:ind w:left="1850" w:hanging="256"/>
        <w:rPr>
          <w:sz w:val="18"/>
        </w:rPr>
      </w:pPr>
      <w:r>
        <w:rPr>
          <w:sz w:val="18"/>
        </w:rPr>
        <w:t>Identify information system users, processes acting on behalf of users, or</w:t>
      </w:r>
      <w:r>
        <w:rPr>
          <w:spacing w:val="-11"/>
          <w:sz w:val="18"/>
        </w:rPr>
        <w:t xml:space="preserve"> </w:t>
      </w:r>
      <w:r>
        <w:rPr>
          <w:sz w:val="18"/>
        </w:rPr>
        <w:t>devices.</w:t>
      </w:r>
    </w:p>
    <w:p w14:paraId="633DEA68" w14:textId="77777777" w:rsidR="001C37D5" w:rsidRDefault="001C37D5">
      <w:pPr>
        <w:pStyle w:val="BodyText"/>
        <w:rPr>
          <w:sz w:val="20"/>
        </w:rPr>
      </w:pPr>
    </w:p>
    <w:p w14:paraId="59567A17" w14:textId="77777777" w:rsidR="001C37D5" w:rsidRDefault="00EB4F66" w:rsidP="00F13190">
      <w:pPr>
        <w:pStyle w:val="ListParagraph"/>
        <w:numPr>
          <w:ilvl w:val="2"/>
          <w:numId w:val="99"/>
        </w:numPr>
        <w:tabs>
          <w:tab w:val="left" w:pos="1901"/>
        </w:tabs>
        <w:spacing w:line="278" w:lineRule="auto"/>
        <w:ind w:left="1595" w:right="672" w:firstLine="0"/>
        <w:rPr>
          <w:sz w:val="18"/>
        </w:rPr>
      </w:pPr>
      <w:r>
        <w:rPr>
          <w:sz w:val="18"/>
        </w:rPr>
        <w:t>Authenticate</w:t>
      </w:r>
      <w:r>
        <w:rPr>
          <w:spacing w:val="-3"/>
          <w:sz w:val="18"/>
        </w:rPr>
        <w:t xml:space="preserve"> </w:t>
      </w:r>
      <w:r>
        <w:rPr>
          <w:sz w:val="18"/>
        </w:rPr>
        <w:t>(or</w:t>
      </w:r>
      <w:r>
        <w:rPr>
          <w:spacing w:val="-1"/>
          <w:sz w:val="18"/>
        </w:rPr>
        <w:t xml:space="preserve"> </w:t>
      </w:r>
      <w:r>
        <w:rPr>
          <w:sz w:val="18"/>
        </w:rPr>
        <w:t>verify)</w:t>
      </w:r>
      <w:r>
        <w:rPr>
          <w:spacing w:val="-1"/>
          <w:sz w:val="18"/>
        </w:rPr>
        <w:t xml:space="preserve"> </w:t>
      </w:r>
      <w:r>
        <w:rPr>
          <w:sz w:val="18"/>
        </w:rPr>
        <w:t>the</w:t>
      </w:r>
      <w:r>
        <w:rPr>
          <w:spacing w:val="-3"/>
          <w:sz w:val="18"/>
        </w:rPr>
        <w:t xml:space="preserve"> </w:t>
      </w:r>
      <w:r>
        <w:rPr>
          <w:sz w:val="18"/>
        </w:rPr>
        <w:t>identities</w:t>
      </w:r>
      <w:r>
        <w:rPr>
          <w:spacing w:val="-4"/>
          <w:sz w:val="18"/>
        </w:rPr>
        <w:t xml:space="preserve"> </w:t>
      </w:r>
      <w:r>
        <w:rPr>
          <w:sz w:val="18"/>
        </w:rPr>
        <w:t>of</w:t>
      </w:r>
      <w:r>
        <w:rPr>
          <w:spacing w:val="-3"/>
          <w:sz w:val="18"/>
        </w:rPr>
        <w:t xml:space="preserve"> </w:t>
      </w:r>
      <w:r>
        <w:rPr>
          <w:sz w:val="18"/>
        </w:rPr>
        <w:t>those</w:t>
      </w:r>
      <w:r>
        <w:rPr>
          <w:spacing w:val="-2"/>
          <w:sz w:val="18"/>
        </w:rPr>
        <w:t xml:space="preserve"> </w:t>
      </w:r>
      <w:r>
        <w:rPr>
          <w:sz w:val="18"/>
        </w:rPr>
        <w:t>users,</w:t>
      </w:r>
      <w:r>
        <w:rPr>
          <w:spacing w:val="-4"/>
          <w:sz w:val="18"/>
        </w:rPr>
        <w:t xml:space="preserve"> </w:t>
      </w:r>
      <w:r>
        <w:rPr>
          <w:sz w:val="18"/>
        </w:rPr>
        <w:t>processes, or</w:t>
      </w:r>
      <w:r>
        <w:rPr>
          <w:spacing w:val="-3"/>
          <w:sz w:val="18"/>
        </w:rPr>
        <w:t xml:space="preserve"> </w:t>
      </w:r>
      <w:r>
        <w:rPr>
          <w:sz w:val="18"/>
        </w:rPr>
        <w:t>devices,</w:t>
      </w:r>
      <w:r>
        <w:rPr>
          <w:spacing w:val="-1"/>
          <w:sz w:val="18"/>
        </w:rPr>
        <w:t xml:space="preserve"> </w:t>
      </w:r>
      <w:r>
        <w:rPr>
          <w:sz w:val="18"/>
        </w:rPr>
        <w:t>as</w:t>
      </w:r>
      <w:r>
        <w:rPr>
          <w:spacing w:val="-1"/>
          <w:sz w:val="18"/>
        </w:rPr>
        <w:t xml:space="preserve"> </w:t>
      </w:r>
      <w:r>
        <w:rPr>
          <w:sz w:val="18"/>
        </w:rPr>
        <w:t>a</w:t>
      </w:r>
      <w:r>
        <w:rPr>
          <w:spacing w:val="-2"/>
          <w:sz w:val="18"/>
        </w:rPr>
        <w:t xml:space="preserve"> </w:t>
      </w:r>
      <w:r>
        <w:rPr>
          <w:sz w:val="18"/>
        </w:rPr>
        <w:t>prerequisite</w:t>
      </w:r>
      <w:r>
        <w:rPr>
          <w:spacing w:val="-3"/>
          <w:sz w:val="18"/>
        </w:rPr>
        <w:t xml:space="preserve"> </w:t>
      </w:r>
      <w:r>
        <w:rPr>
          <w:sz w:val="18"/>
        </w:rPr>
        <w:t>to</w:t>
      </w:r>
      <w:r>
        <w:rPr>
          <w:spacing w:val="-2"/>
          <w:sz w:val="18"/>
        </w:rPr>
        <w:t xml:space="preserve"> </w:t>
      </w:r>
      <w:r>
        <w:rPr>
          <w:sz w:val="18"/>
        </w:rPr>
        <w:t>allowing</w:t>
      </w:r>
      <w:r>
        <w:rPr>
          <w:spacing w:val="-2"/>
          <w:sz w:val="18"/>
        </w:rPr>
        <w:t xml:space="preserve"> </w:t>
      </w:r>
      <w:r>
        <w:rPr>
          <w:sz w:val="18"/>
        </w:rPr>
        <w:t>access</w:t>
      </w:r>
      <w:r>
        <w:rPr>
          <w:spacing w:val="-1"/>
          <w:sz w:val="18"/>
        </w:rPr>
        <w:t xml:space="preserve"> </w:t>
      </w:r>
      <w:r>
        <w:rPr>
          <w:sz w:val="18"/>
        </w:rPr>
        <w:t>to organizational information systems.</w:t>
      </w:r>
    </w:p>
    <w:p w14:paraId="65969AD2" w14:textId="77777777" w:rsidR="001C37D5" w:rsidRDefault="001C37D5">
      <w:pPr>
        <w:pStyle w:val="BodyText"/>
        <w:spacing w:before="10"/>
        <w:rPr>
          <w:sz w:val="16"/>
        </w:rPr>
      </w:pPr>
    </w:p>
    <w:p w14:paraId="5DBE5BA7" w14:textId="77777777" w:rsidR="001C37D5" w:rsidRDefault="00EB4F66" w:rsidP="00F13190">
      <w:pPr>
        <w:pStyle w:val="ListParagraph"/>
        <w:numPr>
          <w:ilvl w:val="2"/>
          <w:numId w:val="99"/>
        </w:numPr>
        <w:tabs>
          <w:tab w:val="left" w:pos="1951"/>
        </w:tabs>
        <w:spacing w:line="278" w:lineRule="auto"/>
        <w:ind w:left="1595" w:right="633" w:firstLine="0"/>
        <w:rPr>
          <w:sz w:val="18"/>
        </w:rPr>
      </w:pPr>
      <w:r>
        <w:rPr>
          <w:sz w:val="18"/>
        </w:rPr>
        <w:t>Sanitize or destroy information system media containing Federal Contract Information before disposal or release for</w:t>
      </w:r>
      <w:r>
        <w:rPr>
          <w:spacing w:val="-1"/>
          <w:sz w:val="18"/>
        </w:rPr>
        <w:t xml:space="preserve"> </w:t>
      </w:r>
      <w:r>
        <w:rPr>
          <w:sz w:val="18"/>
        </w:rPr>
        <w:t>reuse.</w:t>
      </w:r>
    </w:p>
    <w:p w14:paraId="6ACF0F0D" w14:textId="77777777" w:rsidR="001C37D5" w:rsidRDefault="001C37D5">
      <w:pPr>
        <w:pStyle w:val="BodyText"/>
        <w:spacing w:before="1"/>
        <w:rPr>
          <w:sz w:val="17"/>
        </w:rPr>
      </w:pPr>
    </w:p>
    <w:p w14:paraId="24814974" w14:textId="77777777" w:rsidR="001C37D5" w:rsidRDefault="00EB4F66" w:rsidP="00F13190">
      <w:pPr>
        <w:pStyle w:val="ListParagraph"/>
        <w:numPr>
          <w:ilvl w:val="2"/>
          <w:numId w:val="99"/>
        </w:numPr>
        <w:tabs>
          <w:tab w:val="left" w:pos="2002"/>
        </w:tabs>
        <w:spacing w:line="278" w:lineRule="auto"/>
        <w:ind w:left="1595" w:right="1411" w:firstLine="0"/>
        <w:rPr>
          <w:sz w:val="18"/>
        </w:rPr>
      </w:pPr>
      <w:r>
        <w:rPr>
          <w:sz w:val="18"/>
        </w:rPr>
        <w:t>Limit physical access to organizational information systems, equipment, and the respective operating environments to authorized</w:t>
      </w:r>
      <w:r>
        <w:rPr>
          <w:spacing w:val="-1"/>
          <w:sz w:val="18"/>
        </w:rPr>
        <w:t xml:space="preserve"> </w:t>
      </w:r>
      <w:r>
        <w:rPr>
          <w:sz w:val="18"/>
        </w:rPr>
        <w:t>individuals.</w:t>
      </w:r>
    </w:p>
    <w:p w14:paraId="0EEBB7FE" w14:textId="77777777" w:rsidR="001C37D5" w:rsidRDefault="001C37D5">
      <w:pPr>
        <w:pStyle w:val="BodyText"/>
        <w:spacing w:before="1"/>
        <w:rPr>
          <w:sz w:val="17"/>
        </w:rPr>
      </w:pPr>
    </w:p>
    <w:p w14:paraId="03FE3E61" w14:textId="77777777" w:rsidR="001C37D5" w:rsidRDefault="00EB4F66" w:rsidP="00F13190">
      <w:pPr>
        <w:pStyle w:val="ListParagraph"/>
        <w:numPr>
          <w:ilvl w:val="2"/>
          <w:numId w:val="99"/>
        </w:numPr>
        <w:tabs>
          <w:tab w:val="left" w:pos="1901"/>
        </w:tabs>
        <w:spacing w:line="278" w:lineRule="auto"/>
        <w:ind w:left="1595" w:right="1116" w:firstLine="0"/>
        <w:rPr>
          <w:sz w:val="18"/>
        </w:rPr>
      </w:pPr>
      <w:r>
        <w:rPr>
          <w:sz w:val="18"/>
        </w:rPr>
        <w:t>Escort</w:t>
      </w:r>
      <w:r>
        <w:rPr>
          <w:spacing w:val="-3"/>
          <w:sz w:val="18"/>
        </w:rPr>
        <w:t xml:space="preserve"> </w:t>
      </w:r>
      <w:r>
        <w:rPr>
          <w:sz w:val="18"/>
        </w:rPr>
        <w:t>visitors</w:t>
      </w:r>
      <w:r>
        <w:rPr>
          <w:spacing w:val="-2"/>
          <w:sz w:val="18"/>
        </w:rPr>
        <w:t xml:space="preserve"> </w:t>
      </w:r>
      <w:r>
        <w:rPr>
          <w:sz w:val="18"/>
        </w:rPr>
        <w:t>and</w:t>
      </w:r>
      <w:r>
        <w:rPr>
          <w:spacing w:val="-2"/>
          <w:sz w:val="18"/>
        </w:rPr>
        <w:t xml:space="preserve"> </w:t>
      </w:r>
      <w:r>
        <w:rPr>
          <w:sz w:val="18"/>
        </w:rPr>
        <w:t>monitor</w:t>
      </w:r>
      <w:r>
        <w:rPr>
          <w:spacing w:val="-4"/>
          <w:sz w:val="18"/>
        </w:rPr>
        <w:t xml:space="preserve"> </w:t>
      </w:r>
      <w:r>
        <w:rPr>
          <w:sz w:val="18"/>
        </w:rPr>
        <w:t>visitor</w:t>
      </w:r>
      <w:r>
        <w:rPr>
          <w:spacing w:val="-2"/>
          <w:sz w:val="18"/>
        </w:rPr>
        <w:t xml:space="preserve"> </w:t>
      </w:r>
      <w:r>
        <w:rPr>
          <w:sz w:val="18"/>
        </w:rPr>
        <w:t>activity; maintain</w:t>
      </w:r>
      <w:r>
        <w:rPr>
          <w:spacing w:val="-1"/>
          <w:sz w:val="18"/>
        </w:rPr>
        <w:t xml:space="preserve"> </w:t>
      </w:r>
      <w:r>
        <w:rPr>
          <w:sz w:val="18"/>
        </w:rPr>
        <w:t>audit</w:t>
      </w:r>
      <w:r>
        <w:rPr>
          <w:spacing w:val="-5"/>
          <w:sz w:val="18"/>
        </w:rPr>
        <w:t xml:space="preserve"> </w:t>
      </w:r>
      <w:r>
        <w:rPr>
          <w:sz w:val="18"/>
        </w:rPr>
        <w:t>logs</w:t>
      </w:r>
      <w:r>
        <w:rPr>
          <w:spacing w:val="-5"/>
          <w:sz w:val="18"/>
        </w:rPr>
        <w:t xml:space="preserve"> </w:t>
      </w:r>
      <w:r>
        <w:rPr>
          <w:sz w:val="18"/>
        </w:rPr>
        <w:t>of</w:t>
      </w:r>
      <w:r>
        <w:rPr>
          <w:spacing w:val="-4"/>
          <w:sz w:val="18"/>
        </w:rPr>
        <w:t xml:space="preserve"> </w:t>
      </w:r>
      <w:r>
        <w:rPr>
          <w:sz w:val="18"/>
        </w:rPr>
        <w:t>physical</w:t>
      </w:r>
      <w:r>
        <w:rPr>
          <w:spacing w:val="-3"/>
          <w:sz w:val="18"/>
        </w:rPr>
        <w:t xml:space="preserve"> </w:t>
      </w:r>
      <w:r>
        <w:rPr>
          <w:sz w:val="18"/>
        </w:rPr>
        <w:t>access;</w:t>
      </w:r>
      <w:r>
        <w:rPr>
          <w:spacing w:val="-2"/>
          <w:sz w:val="18"/>
        </w:rPr>
        <w:t xml:space="preserve"> </w:t>
      </w:r>
      <w:r>
        <w:rPr>
          <w:sz w:val="18"/>
        </w:rPr>
        <w:t>and</w:t>
      </w:r>
      <w:r>
        <w:rPr>
          <w:spacing w:val="-1"/>
          <w:sz w:val="18"/>
        </w:rPr>
        <w:t xml:space="preserve"> </w:t>
      </w:r>
      <w:r>
        <w:rPr>
          <w:sz w:val="18"/>
        </w:rPr>
        <w:t>control</w:t>
      </w:r>
      <w:r>
        <w:rPr>
          <w:spacing w:val="-5"/>
          <w:sz w:val="18"/>
        </w:rPr>
        <w:t xml:space="preserve"> </w:t>
      </w:r>
      <w:r>
        <w:rPr>
          <w:sz w:val="18"/>
        </w:rPr>
        <w:t>and</w:t>
      </w:r>
      <w:r>
        <w:rPr>
          <w:spacing w:val="-1"/>
          <w:sz w:val="18"/>
        </w:rPr>
        <w:t xml:space="preserve"> </w:t>
      </w:r>
      <w:r>
        <w:rPr>
          <w:sz w:val="18"/>
        </w:rPr>
        <w:t>manage physical access</w:t>
      </w:r>
      <w:r>
        <w:rPr>
          <w:spacing w:val="-1"/>
          <w:sz w:val="18"/>
        </w:rPr>
        <w:t xml:space="preserve"> </w:t>
      </w:r>
      <w:r>
        <w:rPr>
          <w:sz w:val="18"/>
        </w:rPr>
        <w:t>devices.</w:t>
      </w:r>
    </w:p>
    <w:p w14:paraId="4BABBE11" w14:textId="77777777" w:rsidR="001C37D5" w:rsidRDefault="001C37D5">
      <w:pPr>
        <w:pStyle w:val="BodyText"/>
        <w:spacing w:before="10"/>
        <w:rPr>
          <w:sz w:val="16"/>
        </w:rPr>
      </w:pPr>
    </w:p>
    <w:p w14:paraId="16A7802C" w14:textId="77777777" w:rsidR="001C37D5" w:rsidRDefault="00EB4F66" w:rsidP="00F13190">
      <w:pPr>
        <w:pStyle w:val="ListParagraph"/>
        <w:numPr>
          <w:ilvl w:val="2"/>
          <w:numId w:val="99"/>
        </w:numPr>
        <w:tabs>
          <w:tab w:val="left" w:pos="1851"/>
        </w:tabs>
        <w:spacing w:line="278" w:lineRule="auto"/>
        <w:ind w:left="1595" w:right="1208" w:firstLine="0"/>
        <w:jc w:val="both"/>
        <w:rPr>
          <w:sz w:val="18"/>
        </w:rPr>
      </w:pPr>
      <w:r>
        <w:rPr>
          <w:sz w:val="18"/>
        </w:rPr>
        <w:t>Monitor, control, and protect organizational communications (i.e., information transmitted or received by organizational information systems) at the external boundaries and key internal boundaries of the information systems.</w:t>
      </w:r>
    </w:p>
    <w:p w14:paraId="32ECE456" w14:textId="77777777" w:rsidR="001C37D5" w:rsidRDefault="001C37D5">
      <w:pPr>
        <w:pStyle w:val="BodyText"/>
        <w:spacing w:before="10"/>
        <w:rPr>
          <w:sz w:val="16"/>
        </w:rPr>
      </w:pPr>
    </w:p>
    <w:p w14:paraId="4500949A" w14:textId="77777777" w:rsidR="001C37D5" w:rsidRDefault="00EB4F66" w:rsidP="00F13190">
      <w:pPr>
        <w:pStyle w:val="ListParagraph"/>
        <w:numPr>
          <w:ilvl w:val="2"/>
          <w:numId w:val="99"/>
        </w:numPr>
        <w:tabs>
          <w:tab w:val="left" w:pos="1901"/>
        </w:tabs>
        <w:spacing w:line="278" w:lineRule="auto"/>
        <w:ind w:left="1595" w:right="982" w:firstLine="0"/>
        <w:rPr>
          <w:sz w:val="18"/>
        </w:rPr>
      </w:pPr>
      <w:r>
        <w:rPr>
          <w:sz w:val="18"/>
        </w:rPr>
        <w:t>Implement</w:t>
      </w:r>
      <w:r>
        <w:rPr>
          <w:spacing w:val="-3"/>
          <w:sz w:val="18"/>
        </w:rPr>
        <w:t xml:space="preserve"> </w:t>
      </w:r>
      <w:r>
        <w:rPr>
          <w:sz w:val="18"/>
        </w:rPr>
        <w:t>subnetworks for</w:t>
      </w:r>
      <w:r>
        <w:rPr>
          <w:spacing w:val="-2"/>
          <w:sz w:val="18"/>
        </w:rPr>
        <w:t xml:space="preserve"> </w:t>
      </w:r>
      <w:r>
        <w:rPr>
          <w:sz w:val="18"/>
        </w:rPr>
        <w:t>publicly</w:t>
      </w:r>
      <w:r>
        <w:rPr>
          <w:spacing w:val="-6"/>
          <w:sz w:val="18"/>
        </w:rPr>
        <w:t xml:space="preserve"> </w:t>
      </w:r>
      <w:r>
        <w:rPr>
          <w:sz w:val="18"/>
        </w:rPr>
        <w:t>accessible</w:t>
      </w:r>
      <w:r>
        <w:rPr>
          <w:spacing w:val="-3"/>
          <w:sz w:val="18"/>
        </w:rPr>
        <w:t xml:space="preserve"> </w:t>
      </w:r>
      <w:r>
        <w:rPr>
          <w:sz w:val="18"/>
        </w:rPr>
        <w:t>system</w:t>
      </w:r>
      <w:r>
        <w:rPr>
          <w:spacing w:val="-5"/>
          <w:sz w:val="18"/>
        </w:rPr>
        <w:t xml:space="preserve"> </w:t>
      </w:r>
      <w:r>
        <w:rPr>
          <w:sz w:val="18"/>
        </w:rPr>
        <w:t>components</w:t>
      </w:r>
      <w:r>
        <w:rPr>
          <w:spacing w:val="-3"/>
          <w:sz w:val="18"/>
        </w:rPr>
        <w:t xml:space="preserve"> </w:t>
      </w:r>
      <w:r>
        <w:rPr>
          <w:sz w:val="18"/>
        </w:rPr>
        <w:t>that</w:t>
      </w:r>
      <w:r>
        <w:rPr>
          <w:spacing w:val="-2"/>
          <w:sz w:val="18"/>
        </w:rPr>
        <w:t xml:space="preserve"> </w:t>
      </w:r>
      <w:r>
        <w:rPr>
          <w:sz w:val="18"/>
        </w:rPr>
        <w:t>are</w:t>
      </w:r>
      <w:r>
        <w:rPr>
          <w:spacing w:val="-3"/>
          <w:sz w:val="18"/>
        </w:rPr>
        <w:t xml:space="preserve"> </w:t>
      </w:r>
      <w:r>
        <w:rPr>
          <w:sz w:val="18"/>
        </w:rPr>
        <w:t>physically</w:t>
      </w:r>
      <w:r>
        <w:rPr>
          <w:spacing w:val="-6"/>
          <w:sz w:val="18"/>
        </w:rPr>
        <w:t xml:space="preserve"> </w:t>
      </w:r>
      <w:r>
        <w:rPr>
          <w:sz w:val="18"/>
        </w:rPr>
        <w:t>or</w:t>
      </w:r>
      <w:r>
        <w:rPr>
          <w:spacing w:val="-2"/>
          <w:sz w:val="18"/>
        </w:rPr>
        <w:t xml:space="preserve"> </w:t>
      </w:r>
      <w:r>
        <w:rPr>
          <w:sz w:val="18"/>
        </w:rPr>
        <w:t>logically</w:t>
      </w:r>
      <w:r>
        <w:rPr>
          <w:spacing w:val="-6"/>
          <w:sz w:val="18"/>
        </w:rPr>
        <w:t xml:space="preserve"> </w:t>
      </w:r>
      <w:r>
        <w:rPr>
          <w:sz w:val="18"/>
        </w:rPr>
        <w:t>separated from internal</w:t>
      </w:r>
      <w:r>
        <w:rPr>
          <w:spacing w:val="-4"/>
          <w:sz w:val="18"/>
        </w:rPr>
        <w:t xml:space="preserve"> </w:t>
      </w:r>
      <w:r>
        <w:rPr>
          <w:sz w:val="18"/>
        </w:rPr>
        <w:t>networks.</w:t>
      </w:r>
    </w:p>
    <w:p w14:paraId="4251BE39" w14:textId="77777777" w:rsidR="001C37D5" w:rsidRDefault="001C37D5">
      <w:pPr>
        <w:pStyle w:val="BodyText"/>
        <w:spacing w:before="4"/>
        <w:rPr>
          <w:sz w:val="17"/>
        </w:rPr>
      </w:pPr>
    </w:p>
    <w:p w14:paraId="54FB6839" w14:textId="77777777" w:rsidR="001C37D5" w:rsidRDefault="00EB4F66" w:rsidP="00F13190">
      <w:pPr>
        <w:pStyle w:val="ListParagraph"/>
        <w:numPr>
          <w:ilvl w:val="2"/>
          <w:numId w:val="99"/>
        </w:numPr>
        <w:tabs>
          <w:tab w:val="left" w:pos="1951"/>
        </w:tabs>
        <w:ind w:left="1950" w:hanging="356"/>
        <w:rPr>
          <w:sz w:val="18"/>
        </w:rPr>
      </w:pPr>
      <w:r>
        <w:rPr>
          <w:sz w:val="18"/>
        </w:rPr>
        <w:t>Identify, report, and correct information and information system flaws in a timely</w:t>
      </w:r>
      <w:r>
        <w:rPr>
          <w:spacing w:val="-5"/>
          <w:sz w:val="18"/>
        </w:rPr>
        <w:t xml:space="preserve"> </w:t>
      </w:r>
      <w:r>
        <w:rPr>
          <w:sz w:val="18"/>
        </w:rPr>
        <w:t>manner.</w:t>
      </w:r>
    </w:p>
    <w:p w14:paraId="4BDA328A" w14:textId="77777777" w:rsidR="001C37D5" w:rsidRDefault="001C37D5">
      <w:pPr>
        <w:pStyle w:val="BodyText"/>
        <w:spacing w:before="11"/>
        <w:rPr>
          <w:sz w:val="19"/>
        </w:rPr>
      </w:pPr>
    </w:p>
    <w:p w14:paraId="0CD1BE30" w14:textId="77777777" w:rsidR="001C37D5" w:rsidRDefault="00EB4F66" w:rsidP="00F13190">
      <w:pPr>
        <w:pStyle w:val="ListParagraph"/>
        <w:numPr>
          <w:ilvl w:val="2"/>
          <w:numId w:val="99"/>
        </w:numPr>
        <w:tabs>
          <w:tab w:val="left" w:pos="2000"/>
        </w:tabs>
        <w:ind w:left="1999" w:hanging="405"/>
        <w:rPr>
          <w:sz w:val="18"/>
        </w:rPr>
      </w:pPr>
      <w:r>
        <w:rPr>
          <w:sz w:val="18"/>
        </w:rPr>
        <w:t>Provide protection from malicious code at appropriate locations within organizational information</w:t>
      </w:r>
      <w:r>
        <w:rPr>
          <w:spacing w:val="-17"/>
          <w:sz w:val="18"/>
        </w:rPr>
        <w:t xml:space="preserve"> </w:t>
      </w:r>
      <w:r>
        <w:rPr>
          <w:sz w:val="18"/>
        </w:rPr>
        <w:t>systems.</w:t>
      </w:r>
    </w:p>
    <w:p w14:paraId="6579FA0C" w14:textId="77777777" w:rsidR="001C37D5" w:rsidRDefault="001C37D5">
      <w:pPr>
        <w:pStyle w:val="BodyText"/>
        <w:spacing w:before="2"/>
        <w:rPr>
          <w:sz w:val="20"/>
        </w:rPr>
      </w:pPr>
    </w:p>
    <w:p w14:paraId="137A8A8F" w14:textId="77777777" w:rsidR="001C37D5" w:rsidRDefault="00EB4F66" w:rsidP="00F13190">
      <w:pPr>
        <w:pStyle w:val="ListParagraph"/>
        <w:numPr>
          <w:ilvl w:val="2"/>
          <w:numId w:val="99"/>
        </w:numPr>
        <w:tabs>
          <w:tab w:val="left" w:pos="1990"/>
        </w:tabs>
        <w:ind w:left="1989" w:hanging="395"/>
        <w:rPr>
          <w:sz w:val="18"/>
        </w:rPr>
      </w:pPr>
      <w:r>
        <w:rPr>
          <w:sz w:val="18"/>
        </w:rPr>
        <w:lastRenderedPageBreak/>
        <w:t>Update malicious code protection mechanisms when new releases are</w:t>
      </w:r>
      <w:r>
        <w:rPr>
          <w:spacing w:val="-7"/>
          <w:sz w:val="18"/>
        </w:rPr>
        <w:t xml:space="preserve"> </w:t>
      </w:r>
      <w:r>
        <w:rPr>
          <w:sz w:val="18"/>
        </w:rPr>
        <w:t>available.</w:t>
      </w:r>
    </w:p>
    <w:p w14:paraId="5F224E83" w14:textId="77777777" w:rsidR="001C37D5" w:rsidRDefault="001C37D5">
      <w:pPr>
        <w:pStyle w:val="BodyText"/>
        <w:spacing w:before="9"/>
        <w:rPr>
          <w:sz w:val="19"/>
        </w:rPr>
      </w:pPr>
    </w:p>
    <w:p w14:paraId="422AEB21" w14:textId="77777777" w:rsidR="001C37D5" w:rsidRDefault="00EB4F66" w:rsidP="00F13190">
      <w:pPr>
        <w:pStyle w:val="ListParagraph"/>
        <w:numPr>
          <w:ilvl w:val="2"/>
          <w:numId w:val="99"/>
        </w:numPr>
        <w:tabs>
          <w:tab w:val="left" w:pos="1939"/>
        </w:tabs>
        <w:spacing w:line="280" w:lineRule="auto"/>
        <w:ind w:left="1595" w:right="797" w:firstLine="0"/>
        <w:rPr>
          <w:sz w:val="18"/>
        </w:rPr>
      </w:pPr>
      <w:r>
        <w:rPr>
          <w:sz w:val="18"/>
        </w:rPr>
        <w:t>Perform periodic scans of the information system and real-time scans of files from external sources as files are downloaded, opened, or</w:t>
      </w:r>
      <w:r>
        <w:rPr>
          <w:spacing w:val="-2"/>
          <w:sz w:val="18"/>
        </w:rPr>
        <w:t xml:space="preserve"> </w:t>
      </w:r>
      <w:r>
        <w:rPr>
          <w:sz w:val="18"/>
        </w:rPr>
        <w:t>executed.</w:t>
      </w:r>
    </w:p>
    <w:p w14:paraId="038B2E47" w14:textId="77777777" w:rsidR="001C37D5" w:rsidRDefault="001C37D5">
      <w:pPr>
        <w:pStyle w:val="BodyText"/>
        <w:spacing w:before="9"/>
        <w:rPr>
          <w:sz w:val="16"/>
        </w:rPr>
      </w:pPr>
    </w:p>
    <w:p w14:paraId="0D7B12BE" w14:textId="77777777" w:rsidR="001C37D5" w:rsidRDefault="00EB4F66" w:rsidP="00F13190">
      <w:pPr>
        <w:pStyle w:val="ListParagraph"/>
        <w:numPr>
          <w:ilvl w:val="1"/>
          <w:numId w:val="99"/>
        </w:numPr>
        <w:tabs>
          <w:tab w:val="left" w:pos="1133"/>
        </w:tabs>
        <w:spacing w:line="276" w:lineRule="auto"/>
        <w:ind w:left="875" w:right="812" w:firstLine="0"/>
        <w:rPr>
          <w:sz w:val="18"/>
        </w:rPr>
      </w:pPr>
      <w:r>
        <w:rPr>
          <w:i/>
          <w:sz w:val="18"/>
        </w:rPr>
        <w:t>Other</w:t>
      </w:r>
      <w:r>
        <w:rPr>
          <w:i/>
          <w:spacing w:val="-3"/>
          <w:sz w:val="18"/>
        </w:rPr>
        <w:t xml:space="preserve"> </w:t>
      </w:r>
      <w:r>
        <w:rPr>
          <w:i/>
          <w:sz w:val="18"/>
        </w:rPr>
        <w:t>requirements</w:t>
      </w:r>
      <w:r>
        <w:rPr>
          <w:sz w:val="18"/>
        </w:rPr>
        <w:t>.</w:t>
      </w:r>
      <w:r>
        <w:rPr>
          <w:spacing w:val="-1"/>
          <w:sz w:val="18"/>
        </w:rPr>
        <w:t xml:space="preserve"> </w:t>
      </w:r>
      <w:r>
        <w:rPr>
          <w:sz w:val="18"/>
        </w:rPr>
        <w:t>This</w:t>
      </w:r>
      <w:r>
        <w:rPr>
          <w:spacing w:val="-2"/>
          <w:sz w:val="18"/>
        </w:rPr>
        <w:t xml:space="preserve"> </w:t>
      </w:r>
      <w:r>
        <w:rPr>
          <w:sz w:val="18"/>
        </w:rPr>
        <w:t>clause</w:t>
      </w:r>
      <w:r>
        <w:rPr>
          <w:spacing w:val="-3"/>
          <w:sz w:val="18"/>
        </w:rPr>
        <w:t xml:space="preserve"> </w:t>
      </w:r>
      <w:r>
        <w:rPr>
          <w:sz w:val="18"/>
        </w:rPr>
        <w:t>does</w:t>
      </w:r>
      <w:r>
        <w:rPr>
          <w:spacing w:val="-2"/>
          <w:sz w:val="18"/>
        </w:rPr>
        <w:t xml:space="preserve"> </w:t>
      </w:r>
      <w:r>
        <w:rPr>
          <w:sz w:val="18"/>
        </w:rPr>
        <w:t>not</w:t>
      </w:r>
      <w:r>
        <w:rPr>
          <w:spacing w:val="-2"/>
          <w:sz w:val="18"/>
        </w:rPr>
        <w:t xml:space="preserve"> </w:t>
      </w:r>
      <w:r>
        <w:rPr>
          <w:sz w:val="18"/>
        </w:rPr>
        <w:t>relieve</w:t>
      </w:r>
      <w:r>
        <w:rPr>
          <w:spacing w:val="-3"/>
          <w:sz w:val="18"/>
        </w:rPr>
        <w:t xml:space="preserve"> </w:t>
      </w:r>
      <w:r>
        <w:rPr>
          <w:sz w:val="18"/>
        </w:rPr>
        <w:t>the</w:t>
      </w:r>
      <w:r>
        <w:rPr>
          <w:spacing w:val="-3"/>
          <w:sz w:val="18"/>
        </w:rPr>
        <w:t xml:space="preserve"> </w:t>
      </w:r>
      <w:r>
        <w:rPr>
          <w:sz w:val="18"/>
        </w:rPr>
        <w:t>Contractor</w:t>
      </w:r>
      <w:r>
        <w:rPr>
          <w:spacing w:val="-4"/>
          <w:sz w:val="18"/>
        </w:rPr>
        <w:t xml:space="preserve"> </w:t>
      </w:r>
      <w:r>
        <w:rPr>
          <w:sz w:val="18"/>
        </w:rPr>
        <w:t>of</w:t>
      </w:r>
      <w:r>
        <w:rPr>
          <w:spacing w:val="-4"/>
          <w:sz w:val="18"/>
        </w:rPr>
        <w:t xml:space="preserve"> </w:t>
      </w:r>
      <w:r>
        <w:rPr>
          <w:sz w:val="18"/>
        </w:rPr>
        <w:t>any</w:t>
      </w:r>
      <w:r>
        <w:rPr>
          <w:spacing w:val="-6"/>
          <w:sz w:val="18"/>
        </w:rPr>
        <w:t xml:space="preserve"> </w:t>
      </w:r>
      <w:r>
        <w:rPr>
          <w:sz w:val="18"/>
        </w:rPr>
        <w:t>other</w:t>
      </w:r>
      <w:r>
        <w:rPr>
          <w:spacing w:val="-2"/>
          <w:sz w:val="18"/>
        </w:rPr>
        <w:t xml:space="preserve"> </w:t>
      </w:r>
      <w:r>
        <w:rPr>
          <w:sz w:val="18"/>
        </w:rPr>
        <w:t>specific</w:t>
      </w:r>
      <w:r>
        <w:rPr>
          <w:spacing w:val="-3"/>
          <w:sz w:val="18"/>
        </w:rPr>
        <w:t xml:space="preserve"> </w:t>
      </w:r>
      <w:r>
        <w:rPr>
          <w:sz w:val="18"/>
        </w:rPr>
        <w:t>safeguarding</w:t>
      </w:r>
      <w:r>
        <w:rPr>
          <w:spacing w:val="-3"/>
          <w:sz w:val="18"/>
        </w:rPr>
        <w:t xml:space="preserve"> </w:t>
      </w:r>
      <w:r>
        <w:rPr>
          <w:sz w:val="18"/>
        </w:rPr>
        <w:t>requirements</w:t>
      </w:r>
      <w:r>
        <w:rPr>
          <w:spacing w:val="-2"/>
          <w:sz w:val="18"/>
        </w:rPr>
        <w:t xml:space="preserve"> </w:t>
      </w:r>
      <w:r>
        <w:rPr>
          <w:sz w:val="18"/>
        </w:rPr>
        <w:t>specified by Federal agencies and departments relating to covered contractor information systems generally or other Federal safeguarding requirements for controlled unclassified information (CUI) as established by Executive Order</w:t>
      </w:r>
      <w:r>
        <w:rPr>
          <w:spacing w:val="-17"/>
          <w:sz w:val="18"/>
        </w:rPr>
        <w:t xml:space="preserve"> </w:t>
      </w:r>
      <w:r>
        <w:rPr>
          <w:sz w:val="18"/>
        </w:rPr>
        <w:t>13556.</w:t>
      </w:r>
    </w:p>
    <w:p w14:paraId="75CD1B11" w14:textId="77777777" w:rsidR="001C37D5" w:rsidRDefault="00EB4F66" w:rsidP="00F13190">
      <w:pPr>
        <w:pStyle w:val="ListParagraph"/>
        <w:numPr>
          <w:ilvl w:val="0"/>
          <w:numId w:val="99"/>
        </w:numPr>
        <w:tabs>
          <w:tab w:val="left" w:pos="401"/>
        </w:tabs>
        <w:spacing w:before="86" w:line="276" w:lineRule="auto"/>
        <w:ind w:left="155" w:right="655" w:firstLine="0"/>
        <w:rPr>
          <w:sz w:val="18"/>
        </w:rPr>
      </w:pPr>
      <w:r>
        <w:rPr>
          <w:i/>
          <w:sz w:val="18"/>
        </w:rPr>
        <w:t>Subcontracts</w:t>
      </w:r>
      <w:r>
        <w:rPr>
          <w:sz w:val="18"/>
        </w:rPr>
        <w:t>. The Contractor shall include the substance of this clause, including this paragraph (c), in subcontracts under this contract (including subcontracts for the acquisition of commercial items, other than commercially available off-the-shelf items), in which the subcontractor may have Federal contract information residing in or transiting through its information</w:t>
      </w:r>
      <w:r>
        <w:rPr>
          <w:spacing w:val="-20"/>
          <w:sz w:val="18"/>
        </w:rPr>
        <w:t xml:space="preserve"> </w:t>
      </w:r>
      <w:r>
        <w:rPr>
          <w:sz w:val="18"/>
        </w:rPr>
        <w:t>system.</w:t>
      </w:r>
    </w:p>
    <w:p w14:paraId="589444C0" w14:textId="77777777" w:rsidR="001C37D5" w:rsidRDefault="001C37D5">
      <w:pPr>
        <w:pStyle w:val="BodyText"/>
        <w:spacing w:before="10"/>
        <w:rPr>
          <w:sz w:val="17"/>
        </w:rPr>
      </w:pPr>
    </w:p>
    <w:p w14:paraId="4B1E510B" w14:textId="5F7A24D1" w:rsidR="001C37D5" w:rsidRDefault="00EB4F66">
      <w:pPr>
        <w:pStyle w:val="Heading4"/>
        <w:spacing w:line="278" w:lineRule="auto"/>
        <w:ind w:left="156" w:right="774" w:hanging="1"/>
      </w:pPr>
      <w:r>
        <w:t>FAR 52.204-23 PROHIBITION ON CONTRACTING FOR HARDWARE, SOFTWARE, AND SERVICES DEVELOPED OR PROVIDED BY KASPERSKY LAB AND OTHER COVERED ENTITIES (JUL 2018)</w:t>
      </w:r>
    </w:p>
    <w:p w14:paraId="6517DDEC" w14:textId="6BE34190" w:rsidR="001C37D5" w:rsidRDefault="001C37D5">
      <w:pPr>
        <w:pStyle w:val="BodyText"/>
        <w:spacing w:before="10"/>
        <w:rPr>
          <w:b/>
          <w:sz w:val="16"/>
        </w:rPr>
      </w:pPr>
    </w:p>
    <w:p w14:paraId="5FA99926" w14:textId="0CF8D39F" w:rsidR="001C37D5" w:rsidRDefault="00EB4F66" w:rsidP="00F13190">
      <w:pPr>
        <w:pStyle w:val="ListParagraph"/>
        <w:numPr>
          <w:ilvl w:val="0"/>
          <w:numId w:val="98"/>
        </w:numPr>
        <w:tabs>
          <w:tab w:val="left" w:pos="447"/>
        </w:tabs>
        <w:ind w:hanging="246"/>
        <w:rPr>
          <w:sz w:val="18"/>
        </w:rPr>
      </w:pPr>
      <w:r>
        <w:rPr>
          <w:sz w:val="18"/>
        </w:rPr>
        <w:t>Definitions. As used in this</w:t>
      </w:r>
      <w:r>
        <w:rPr>
          <w:spacing w:val="2"/>
          <w:sz w:val="18"/>
        </w:rPr>
        <w:t xml:space="preserve"> </w:t>
      </w:r>
      <w:r>
        <w:rPr>
          <w:sz w:val="18"/>
        </w:rPr>
        <w:t>clause--</w:t>
      </w:r>
    </w:p>
    <w:p w14:paraId="08652EA9" w14:textId="40DB34D5" w:rsidR="001C37D5" w:rsidRDefault="001C37D5">
      <w:pPr>
        <w:pStyle w:val="BodyText"/>
        <w:spacing w:before="11"/>
        <w:rPr>
          <w:sz w:val="19"/>
        </w:rPr>
      </w:pPr>
    </w:p>
    <w:p w14:paraId="2CBBB36E" w14:textId="2BC64A26" w:rsidR="001C37D5" w:rsidRDefault="00EB4F66">
      <w:pPr>
        <w:pStyle w:val="BodyText"/>
        <w:ind w:left="155"/>
      </w:pPr>
      <w:r>
        <w:t>Covered article means any hardware, software, or service that--</w:t>
      </w:r>
    </w:p>
    <w:p w14:paraId="37DF58FB" w14:textId="71175CA2" w:rsidR="001C37D5" w:rsidRDefault="001C37D5">
      <w:pPr>
        <w:pStyle w:val="BodyText"/>
        <w:spacing w:before="2"/>
        <w:rPr>
          <w:sz w:val="20"/>
        </w:rPr>
      </w:pPr>
    </w:p>
    <w:p w14:paraId="0E655CBE" w14:textId="6E59A688" w:rsidR="001C37D5" w:rsidRDefault="00EB4F66" w:rsidP="00F13190">
      <w:pPr>
        <w:pStyle w:val="ListParagraph"/>
        <w:numPr>
          <w:ilvl w:val="0"/>
          <w:numId w:val="97"/>
        </w:numPr>
        <w:tabs>
          <w:tab w:val="left" w:pos="413"/>
        </w:tabs>
        <w:ind w:hanging="258"/>
        <w:rPr>
          <w:sz w:val="18"/>
        </w:rPr>
      </w:pPr>
      <w:r>
        <w:rPr>
          <w:sz w:val="18"/>
        </w:rPr>
        <w:t>Is developed or provided by a covered</w:t>
      </w:r>
      <w:r>
        <w:rPr>
          <w:spacing w:val="-4"/>
          <w:sz w:val="18"/>
        </w:rPr>
        <w:t xml:space="preserve"> </w:t>
      </w:r>
      <w:r>
        <w:rPr>
          <w:sz w:val="18"/>
        </w:rPr>
        <w:t>entity;</w:t>
      </w:r>
    </w:p>
    <w:p w14:paraId="61A3AA68" w14:textId="00569F34" w:rsidR="001C37D5" w:rsidRDefault="001C37D5">
      <w:pPr>
        <w:pStyle w:val="BodyText"/>
        <w:rPr>
          <w:sz w:val="20"/>
        </w:rPr>
      </w:pPr>
    </w:p>
    <w:p w14:paraId="5ECD3943" w14:textId="7FD06277" w:rsidR="001C37D5" w:rsidRDefault="00EB4F66" w:rsidP="00F13190">
      <w:pPr>
        <w:pStyle w:val="ListParagraph"/>
        <w:numPr>
          <w:ilvl w:val="0"/>
          <w:numId w:val="97"/>
        </w:numPr>
        <w:tabs>
          <w:tab w:val="left" w:pos="413"/>
        </w:tabs>
        <w:ind w:hanging="258"/>
        <w:rPr>
          <w:sz w:val="18"/>
        </w:rPr>
      </w:pPr>
      <w:r>
        <w:rPr>
          <w:sz w:val="18"/>
        </w:rPr>
        <w:t>Includes any hardware, software, or service developed or provided in whole or in part by a covered entity;</w:t>
      </w:r>
      <w:r>
        <w:rPr>
          <w:spacing w:val="-16"/>
          <w:sz w:val="18"/>
        </w:rPr>
        <w:t xml:space="preserve"> </w:t>
      </w:r>
      <w:r>
        <w:rPr>
          <w:sz w:val="18"/>
        </w:rPr>
        <w:t>or</w:t>
      </w:r>
    </w:p>
    <w:p w14:paraId="021AA53F" w14:textId="785E646A" w:rsidR="001C37D5" w:rsidRDefault="001C37D5">
      <w:pPr>
        <w:pStyle w:val="BodyText"/>
        <w:spacing w:before="2"/>
        <w:rPr>
          <w:sz w:val="20"/>
        </w:rPr>
      </w:pPr>
    </w:p>
    <w:p w14:paraId="5342168F" w14:textId="7BC84D1A" w:rsidR="001C37D5" w:rsidRDefault="00EB4F66" w:rsidP="00F13190">
      <w:pPr>
        <w:pStyle w:val="ListParagraph"/>
        <w:numPr>
          <w:ilvl w:val="0"/>
          <w:numId w:val="97"/>
        </w:numPr>
        <w:tabs>
          <w:tab w:val="left" w:pos="413"/>
        </w:tabs>
        <w:spacing w:before="1" w:line="506" w:lineRule="auto"/>
        <w:ind w:left="155" w:right="5634" w:firstLine="0"/>
        <w:rPr>
          <w:sz w:val="18"/>
        </w:rPr>
      </w:pPr>
      <w:r>
        <w:rPr>
          <w:sz w:val="18"/>
        </w:rPr>
        <w:t>Contains components using any hardware or software</w:t>
      </w:r>
      <w:r>
        <w:rPr>
          <w:spacing w:val="-24"/>
          <w:sz w:val="18"/>
        </w:rPr>
        <w:t xml:space="preserve"> </w:t>
      </w:r>
      <w:r>
        <w:rPr>
          <w:sz w:val="18"/>
        </w:rPr>
        <w:t>developed in whole or in part by a covered</w:t>
      </w:r>
      <w:r>
        <w:rPr>
          <w:spacing w:val="-10"/>
          <w:sz w:val="18"/>
        </w:rPr>
        <w:t xml:space="preserve"> </w:t>
      </w:r>
      <w:r>
        <w:rPr>
          <w:sz w:val="18"/>
        </w:rPr>
        <w:t>entity.</w:t>
      </w:r>
    </w:p>
    <w:p w14:paraId="29686064" w14:textId="77EE2641" w:rsidR="001C37D5" w:rsidRDefault="00EB4F66">
      <w:pPr>
        <w:pStyle w:val="BodyText"/>
        <w:spacing w:before="2"/>
        <w:ind w:left="155"/>
      </w:pPr>
      <w:r>
        <w:t>Covered entity means--</w:t>
      </w:r>
    </w:p>
    <w:p w14:paraId="2446B126" w14:textId="063E963C" w:rsidR="001C37D5" w:rsidRDefault="001C37D5">
      <w:pPr>
        <w:pStyle w:val="BodyText"/>
        <w:rPr>
          <w:sz w:val="20"/>
        </w:rPr>
      </w:pPr>
    </w:p>
    <w:p w14:paraId="4706C9F5" w14:textId="7E331C05" w:rsidR="001C37D5" w:rsidRDefault="00EB4F66" w:rsidP="00F13190">
      <w:pPr>
        <w:pStyle w:val="ListParagraph"/>
        <w:numPr>
          <w:ilvl w:val="0"/>
          <w:numId w:val="96"/>
        </w:numPr>
        <w:tabs>
          <w:tab w:val="left" w:pos="413"/>
        </w:tabs>
        <w:ind w:hanging="258"/>
        <w:rPr>
          <w:sz w:val="18"/>
        </w:rPr>
      </w:pPr>
      <w:r>
        <w:rPr>
          <w:sz w:val="18"/>
        </w:rPr>
        <w:t>Kaspersky</w:t>
      </w:r>
      <w:r>
        <w:rPr>
          <w:spacing w:val="-4"/>
          <w:sz w:val="18"/>
        </w:rPr>
        <w:t xml:space="preserve"> </w:t>
      </w:r>
      <w:r>
        <w:rPr>
          <w:sz w:val="18"/>
        </w:rPr>
        <w:t>Lab;</w:t>
      </w:r>
    </w:p>
    <w:p w14:paraId="6A7E9CF5" w14:textId="09C6E43B" w:rsidR="001C37D5" w:rsidRDefault="001C37D5">
      <w:pPr>
        <w:pStyle w:val="BodyText"/>
        <w:spacing w:before="2"/>
        <w:rPr>
          <w:sz w:val="20"/>
        </w:rPr>
      </w:pPr>
    </w:p>
    <w:p w14:paraId="165864DC" w14:textId="62FDB1A7" w:rsidR="001C37D5" w:rsidRDefault="00EB4F66" w:rsidP="00F13190">
      <w:pPr>
        <w:pStyle w:val="ListParagraph"/>
        <w:numPr>
          <w:ilvl w:val="0"/>
          <w:numId w:val="96"/>
        </w:numPr>
        <w:tabs>
          <w:tab w:val="left" w:pos="413"/>
        </w:tabs>
        <w:ind w:hanging="258"/>
        <w:rPr>
          <w:sz w:val="18"/>
        </w:rPr>
      </w:pPr>
      <w:r>
        <w:rPr>
          <w:sz w:val="18"/>
        </w:rPr>
        <w:t>Any successor entity to Kaspersky</w:t>
      </w:r>
      <w:r>
        <w:rPr>
          <w:spacing w:val="-9"/>
          <w:sz w:val="18"/>
        </w:rPr>
        <w:t xml:space="preserve"> </w:t>
      </w:r>
      <w:r>
        <w:rPr>
          <w:sz w:val="18"/>
        </w:rPr>
        <w:t>Lab;</w:t>
      </w:r>
    </w:p>
    <w:p w14:paraId="5821F714" w14:textId="399539A5" w:rsidR="001C37D5" w:rsidRDefault="001C37D5">
      <w:pPr>
        <w:pStyle w:val="BodyText"/>
        <w:rPr>
          <w:sz w:val="20"/>
        </w:rPr>
      </w:pPr>
    </w:p>
    <w:p w14:paraId="2A10AC15" w14:textId="7AFAA4F0" w:rsidR="001C37D5" w:rsidRDefault="00EB4F66" w:rsidP="00F13190">
      <w:pPr>
        <w:pStyle w:val="ListParagraph"/>
        <w:numPr>
          <w:ilvl w:val="0"/>
          <w:numId w:val="96"/>
        </w:numPr>
        <w:tabs>
          <w:tab w:val="left" w:pos="413"/>
        </w:tabs>
        <w:ind w:hanging="258"/>
        <w:rPr>
          <w:sz w:val="18"/>
        </w:rPr>
      </w:pPr>
      <w:r>
        <w:rPr>
          <w:sz w:val="18"/>
        </w:rPr>
        <w:t>Any entity that controls, is controlled by, or is under common control with Kaspersky Lab;</w:t>
      </w:r>
      <w:r>
        <w:rPr>
          <w:spacing w:val="-14"/>
          <w:sz w:val="18"/>
        </w:rPr>
        <w:t xml:space="preserve"> </w:t>
      </w:r>
      <w:r>
        <w:rPr>
          <w:sz w:val="18"/>
        </w:rPr>
        <w:t>or</w:t>
      </w:r>
    </w:p>
    <w:p w14:paraId="5CA67818" w14:textId="7C9686E4" w:rsidR="001C37D5" w:rsidRDefault="001C37D5">
      <w:pPr>
        <w:pStyle w:val="BodyText"/>
        <w:spacing w:before="2"/>
        <w:rPr>
          <w:sz w:val="20"/>
        </w:rPr>
      </w:pPr>
    </w:p>
    <w:p w14:paraId="795A2215" w14:textId="4BB1974B" w:rsidR="001C37D5" w:rsidRDefault="00EB4F66" w:rsidP="00F13190">
      <w:pPr>
        <w:pStyle w:val="ListParagraph"/>
        <w:numPr>
          <w:ilvl w:val="0"/>
          <w:numId w:val="96"/>
        </w:numPr>
        <w:tabs>
          <w:tab w:val="left" w:pos="413"/>
        </w:tabs>
        <w:ind w:hanging="258"/>
        <w:rPr>
          <w:sz w:val="18"/>
        </w:rPr>
      </w:pPr>
      <w:r>
        <w:rPr>
          <w:sz w:val="18"/>
        </w:rPr>
        <w:t>Any entity of which Kaspersky Lab has a majority</w:t>
      </w:r>
      <w:r>
        <w:rPr>
          <w:spacing w:val="-10"/>
          <w:sz w:val="18"/>
        </w:rPr>
        <w:t xml:space="preserve"> </w:t>
      </w:r>
      <w:r>
        <w:rPr>
          <w:sz w:val="18"/>
        </w:rPr>
        <w:t>ownership.</w:t>
      </w:r>
    </w:p>
    <w:p w14:paraId="11DA7904" w14:textId="7705E9C4" w:rsidR="001C37D5" w:rsidRDefault="001C37D5">
      <w:pPr>
        <w:pStyle w:val="BodyText"/>
        <w:spacing w:before="9"/>
        <w:rPr>
          <w:sz w:val="19"/>
        </w:rPr>
      </w:pPr>
    </w:p>
    <w:p w14:paraId="05614BD3" w14:textId="162BF27E" w:rsidR="001C37D5" w:rsidRDefault="00EB4F66" w:rsidP="00F13190">
      <w:pPr>
        <w:pStyle w:val="ListParagraph"/>
        <w:numPr>
          <w:ilvl w:val="0"/>
          <w:numId w:val="98"/>
        </w:numPr>
        <w:tabs>
          <w:tab w:val="left" w:pos="411"/>
        </w:tabs>
        <w:spacing w:line="278" w:lineRule="auto"/>
        <w:ind w:left="155" w:right="838" w:firstLine="0"/>
        <w:rPr>
          <w:sz w:val="18"/>
        </w:rPr>
      </w:pPr>
      <w:r>
        <w:rPr>
          <w:sz w:val="18"/>
        </w:rPr>
        <w:t>Prohibition. Section 1634 of Division A of the National Defense Authorization Act for Fiscal Year 2018 (Pub. L. 115-91) prohibits Government use of any covered article. The Contractor is prohibited</w:t>
      </w:r>
      <w:r>
        <w:rPr>
          <w:spacing w:val="-9"/>
          <w:sz w:val="18"/>
        </w:rPr>
        <w:t xml:space="preserve"> </w:t>
      </w:r>
      <w:r>
        <w:rPr>
          <w:sz w:val="18"/>
        </w:rPr>
        <w:t>from--</w:t>
      </w:r>
    </w:p>
    <w:p w14:paraId="00A68811" w14:textId="2F02858B" w:rsidR="001C37D5" w:rsidRDefault="001C37D5">
      <w:pPr>
        <w:pStyle w:val="BodyText"/>
        <w:spacing w:before="4"/>
        <w:rPr>
          <w:sz w:val="17"/>
        </w:rPr>
      </w:pPr>
    </w:p>
    <w:p w14:paraId="0FBEA050" w14:textId="372CB766" w:rsidR="001C37D5" w:rsidRDefault="00EB4F66" w:rsidP="00F13190">
      <w:pPr>
        <w:pStyle w:val="ListParagraph"/>
        <w:numPr>
          <w:ilvl w:val="1"/>
          <w:numId w:val="98"/>
        </w:numPr>
        <w:tabs>
          <w:tab w:val="left" w:pos="411"/>
        </w:tabs>
        <w:spacing w:line="506" w:lineRule="auto"/>
        <w:ind w:right="6029" w:firstLine="0"/>
        <w:rPr>
          <w:sz w:val="18"/>
        </w:rPr>
      </w:pPr>
      <w:r>
        <w:rPr>
          <w:sz w:val="18"/>
        </w:rPr>
        <w:t>Providing any covered article that the Government will use on or after October 1, 2018;</w:t>
      </w:r>
      <w:r>
        <w:rPr>
          <w:spacing w:val="-4"/>
          <w:sz w:val="18"/>
        </w:rPr>
        <w:t xml:space="preserve"> </w:t>
      </w:r>
      <w:r>
        <w:rPr>
          <w:sz w:val="18"/>
        </w:rPr>
        <w:t>and</w:t>
      </w:r>
    </w:p>
    <w:p w14:paraId="1F18D004" w14:textId="09C38EF0" w:rsidR="001C37D5" w:rsidRDefault="00EB4F66" w:rsidP="00F13190">
      <w:pPr>
        <w:pStyle w:val="ListParagraph"/>
        <w:numPr>
          <w:ilvl w:val="1"/>
          <w:numId w:val="98"/>
        </w:numPr>
        <w:tabs>
          <w:tab w:val="left" w:pos="413"/>
        </w:tabs>
        <w:spacing w:line="278" w:lineRule="auto"/>
        <w:ind w:right="668" w:firstLine="0"/>
        <w:rPr>
          <w:sz w:val="18"/>
        </w:rPr>
      </w:pPr>
      <w:r>
        <w:rPr>
          <w:sz w:val="18"/>
        </w:rPr>
        <w:t>Using any covered article on or after October 1, 2018, in the development of data or deliverables first produced in the performance of the</w:t>
      </w:r>
      <w:r>
        <w:rPr>
          <w:spacing w:val="-1"/>
          <w:sz w:val="18"/>
        </w:rPr>
        <w:t xml:space="preserve"> </w:t>
      </w:r>
      <w:r>
        <w:rPr>
          <w:sz w:val="18"/>
        </w:rPr>
        <w:t>contract.</w:t>
      </w:r>
    </w:p>
    <w:p w14:paraId="15F0FC37" w14:textId="2E4F5079" w:rsidR="001C37D5" w:rsidRDefault="001C37D5">
      <w:pPr>
        <w:pStyle w:val="BodyText"/>
        <w:spacing w:before="1"/>
        <w:rPr>
          <w:sz w:val="17"/>
        </w:rPr>
      </w:pPr>
    </w:p>
    <w:p w14:paraId="59088223" w14:textId="082D6000" w:rsidR="001C37D5" w:rsidRDefault="00EB4F66" w:rsidP="00F13190">
      <w:pPr>
        <w:pStyle w:val="ListParagraph"/>
        <w:numPr>
          <w:ilvl w:val="0"/>
          <w:numId w:val="98"/>
        </w:numPr>
        <w:tabs>
          <w:tab w:val="left" w:pos="401"/>
        </w:tabs>
        <w:spacing w:line="276" w:lineRule="auto"/>
        <w:ind w:left="155" w:right="630" w:firstLine="0"/>
        <w:rPr>
          <w:sz w:val="18"/>
        </w:rPr>
      </w:pPr>
      <w:r>
        <w:rPr>
          <w:sz w:val="18"/>
        </w:rPr>
        <w:t>Reporting requirement. (1) In the event the Contractor identifies a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w:t>
      </w:r>
      <w:r>
        <w:rPr>
          <w:spacing w:val="-4"/>
          <w:sz w:val="18"/>
        </w:rPr>
        <w:t xml:space="preserve"> </w:t>
      </w:r>
      <w:r>
        <w:rPr>
          <w:sz w:val="18"/>
        </w:rPr>
        <w:t>https://dibnet.dod.mil/.</w:t>
      </w:r>
    </w:p>
    <w:p w14:paraId="36756B18" w14:textId="4FC88ADC" w:rsidR="001C37D5" w:rsidRDefault="001C37D5">
      <w:pPr>
        <w:pStyle w:val="BodyText"/>
        <w:spacing w:before="6"/>
        <w:rPr>
          <w:sz w:val="17"/>
        </w:rPr>
      </w:pPr>
    </w:p>
    <w:p w14:paraId="519A48F1" w14:textId="3758E695" w:rsidR="001C37D5" w:rsidRDefault="00EB4F66" w:rsidP="00F13190">
      <w:pPr>
        <w:pStyle w:val="ListParagraph"/>
        <w:numPr>
          <w:ilvl w:val="0"/>
          <w:numId w:val="95"/>
        </w:numPr>
        <w:tabs>
          <w:tab w:val="left" w:pos="413"/>
        </w:tabs>
        <w:ind w:hanging="258"/>
        <w:rPr>
          <w:sz w:val="18"/>
        </w:rPr>
      </w:pPr>
      <w:r>
        <w:rPr>
          <w:sz w:val="18"/>
        </w:rPr>
        <w:t>The Contractor shall report the following information pursuant to paragraph (c)(1) of this</w:t>
      </w:r>
      <w:r>
        <w:rPr>
          <w:spacing w:val="-16"/>
          <w:sz w:val="18"/>
        </w:rPr>
        <w:t xml:space="preserve"> </w:t>
      </w:r>
      <w:r>
        <w:rPr>
          <w:sz w:val="18"/>
        </w:rPr>
        <w:t>clause:</w:t>
      </w:r>
    </w:p>
    <w:p w14:paraId="26ED1B7F" w14:textId="6892A749" w:rsidR="001C37D5" w:rsidRDefault="001C37D5">
      <w:pPr>
        <w:pStyle w:val="BodyText"/>
        <w:rPr>
          <w:sz w:val="20"/>
        </w:rPr>
      </w:pPr>
    </w:p>
    <w:p w14:paraId="714497B9" w14:textId="6E9317CE" w:rsidR="001C37D5" w:rsidRDefault="00EB4F66" w:rsidP="00F13190">
      <w:pPr>
        <w:pStyle w:val="ListParagraph"/>
        <w:numPr>
          <w:ilvl w:val="1"/>
          <w:numId w:val="95"/>
        </w:numPr>
        <w:tabs>
          <w:tab w:val="left" w:pos="372"/>
        </w:tabs>
        <w:spacing w:line="276" w:lineRule="auto"/>
        <w:ind w:right="926" w:firstLine="0"/>
        <w:rPr>
          <w:sz w:val="18"/>
        </w:rPr>
      </w:pPr>
      <w:r>
        <w:rPr>
          <w:sz w:val="18"/>
        </w:rPr>
        <w:lastRenderedPageBreak/>
        <w:t xml:space="preserve">Within 1 business day from the date of such identification or notification: The contract number; the order number(s), if applicable; supplier name; brand; model number (Original Equipment Manufacturer (OEM) number, manufacturer part number, or wholesaler number); item description; and </w:t>
      </w:r>
      <w:r>
        <w:rPr>
          <w:spacing w:val="-2"/>
          <w:sz w:val="18"/>
        </w:rPr>
        <w:t xml:space="preserve">any </w:t>
      </w:r>
      <w:r>
        <w:rPr>
          <w:sz w:val="18"/>
        </w:rPr>
        <w:t>readily available information about mitigation actions undertaken or</w:t>
      </w:r>
      <w:r>
        <w:rPr>
          <w:spacing w:val="-17"/>
          <w:sz w:val="18"/>
        </w:rPr>
        <w:t xml:space="preserve"> </w:t>
      </w:r>
      <w:r>
        <w:rPr>
          <w:sz w:val="18"/>
        </w:rPr>
        <w:t>recommended.</w:t>
      </w:r>
    </w:p>
    <w:p w14:paraId="6F7D8413" w14:textId="1C05279C" w:rsidR="001C37D5" w:rsidRDefault="001C37D5">
      <w:pPr>
        <w:pStyle w:val="BodyText"/>
        <w:spacing w:before="2"/>
        <w:rPr>
          <w:sz w:val="17"/>
        </w:rPr>
      </w:pPr>
    </w:p>
    <w:p w14:paraId="3D40AE16" w14:textId="49257035" w:rsidR="001C37D5" w:rsidRDefault="00EB4F66" w:rsidP="00F13190">
      <w:pPr>
        <w:pStyle w:val="ListParagraph"/>
        <w:numPr>
          <w:ilvl w:val="1"/>
          <w:numId w:val="95"/>
        </w:numPr>
        <w:tabs>
          <w:tab w:val="left" w:pos="423"/>
        </w:tabs>
        <w:spacing w:line="278" w:lineRule="auto"/>
        <w:ind w:right="733" w:firstLine="0"/>
        <w:rPr>
          <w:sz w:val="18"/>
        </w:rPr>
      </w:pPr>
      <w:r>
        <w:rPr>
          <w:sz w:val="18"/>
        </w:rPr>
        <w:t>Within 10 business days of submitting the report pursuant to paragraph (c)(1) of this clause: Any further available information about mitigation actions undertaken or recommended. In addition, the Contractor shall describe the efforts it undertook to prevent use</w:t>
      </w:r>
      <w:r>
        <w:rPr>
          <w:spacing w:val="-28"/>
          <w:sz w:val="18"/>
        </w:rPr>
        <w:t xml:space="preserve"> </w:t>
      </w:r>
      <w:r>
        <w:rPr>
          <w:sz w:val="18"/>
        </w:rPr>
        <w:t>or</w:t>
      </w:r>
    </w:p>
    <w:p w14:paraId="7D6B2735" w14:textId="258E4CAA" w:rsidR="001C37D5" w:rsidRDefault="00EB4F66">
      <w:pPr>
        <w:pStyle w:val="BodyText"/>
        <w:spacing w:before="86" w:line="278" w:lineRule="auto"/>
        <w:ind w:left="156" w:right="626"/>
      </w:pPr>
      <w:r>
        <w:t>submission of a covered article, any reasons that led to the use or submission of the covered article, and any additional efforts that will be incorporated to prevent future use or submission of covered articles.</w:t>
      </w:r>
    </w:p>
    <w:p w14:paraId="12CC0B13" w14:textId="5F1FCD21" w:rsidR="001C37D5" w:rsidRDefault="001C37D5">
      <w:pPr>
        <w:pStyle w:val="BodyText"/>
        <w:spacing w:before="1"/>
        <w:rPr>
          <w:sz w:val="17"/>
        </w:rPr>
      </w:pPr>
    </w:p>
    <w:p w14:paraId="38D1A441" w14:textId="336C5B4C" w:rsidR="001C37D5" w:rsidRDefault="00EB4F66" w:rsidP="00F13190">
      <w:pPr>
        <w:pStyle w:val="ListParagraph"/>
        <w:numPr>
          <w:ilvl w:val="0"/>
          <w:numId w:val="98"/>
        </w:numPr>
        <w:tabs>
          <w:tab w:val="left" w:pos="413"/>
        </w:tabs>
        <w:spacing w:line="278" w:lineRule="auto"/>
        <w:ind w:left="155" w:right="1069" w:firstLine="0"/>
        <w:rPr>
          <w:sz w:val="18"/>
        </w:rPr>
      </w:pPr>
      <w:r>
        <w:rPr>
          <w:sz w:val="18"/>
        </w:rPr>
        <w:t>Subcontracts. The Contractor shall insert the substance of this clause, including this paragraph (d), in all subcontracts, including subcontracts for the acquisition of commercial</w:t>
      </w:r>
      <w:r>
        <w:rPr>
          <w:spacing w:val="-3"/>
          <w:sz w:val="18"/>
        </w:rPr>
        <w:t xml:space="preserve"> </w:t>
      </w:r>
      <w:r>
        <w:rPr>
          <w:sz w:val="18"/>
        </w:rPr>
        <w:t>items.</w:t>
      </w:r>
    </w:p>
    <w:p w14:paraId="5D972EF9" w14:textId="77777777" w:rsidR="001C37D5" w:rsidRDefault="001C37D5">
      <w:pPr>
        <w:pStyle w:val="BodyText"/>
        <w:spacing w:before="4"/>
        <w:rPr>
          <w:sz w:val="17"/>
        </w:rPr>
      </w:pPr>
    </w:p>
    <w:p w14:paraId="2E6A08B4" w14:textId="01324689" w:rsidR="0040513B" w:rsidRDefault="0040513B">
      <w:pPr>
        <w:pStyle w:val="Heading4"/>
        <w:spacing w:line="280" w:lineRule="auto"/>
        <w:ind w:right="913"/>
      </w:pPr>
      <w:r>
        <w:t xml:space="preserve">FAR 52.204-25  </w:t>
      </w:r>
      <w:r w:rsidRPr="0040513B">
        <w:t xml:space="preserve">PROHIBITION ON CONTRACTING FOR CERTAIN TELECOMMUNICATIONS AND VIDEO SURVELLIENCE SERVICES OR EQUIPMENT (AUG 2020) </w:t>
      </w:r>
    </w:p>
    <w:p w14:paraId="0CB801F7" w14:textId="7DDDE8DB"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(a)</w:t>
      </w:r>
      <w:r w:rsidRPr="0040513B">
        <w:rPr>
          <w:color w:val="000000"/>
          <w:sz w:val="18"/>
          <w:szCs w:val="18"/>
        </w:rPr>
        <w:t> </w:t>
      </w:r>
      <w:proofErr w:type="spellStart"/>
      <w:r w:rsidRPr="0040513B">
        <w:rPr>
          <w:i/>
          <w:iCs/>
          <w:color w:val="000000"/>
          <w:sz w:val="18"/>
          <w:szCs w:val="18"/>
          <w:bdr w:val="none" w:sz="0" w:space="0" w:color="auto" w:frame="1"/>
        </w:rPr>
        <w:t>Defi</w:t>
      </w:r>
      <w:r w:rsidR="00E4654F">
        <w:rPr>
          <w:i/>
          <w:iCs/>
          <w:color w:val="000000"/>
          <w:sz w:val="18"/>
          <w:szCs w:val="18"/>
          <w:bdr w:val="none" w:sz="0" w:space="0" w:color="auto" w:frame="1"/>
        </w:rPr>
        <w:t>section</w:t>
      </w:r>
      <w:proofErr w:type="spellEnd"/>
      <w:r w:rsidR="00E4654F">
        <w:rPr>
          <w:i/>
          <w:iCs/>
          <w:color w:val="000000"/>
          <w:sz w:val="18"/>
          <w:szCs w:val="18"/>
          <w:bdr w:val="none" w:sz="0" w:space="0" w:color="auto" w:frame="1"/>
        </w:rPr>
        <w:t xml:space="preserve"> </w:t>
      </w:r>
      <w:proofErr w:type="spellStart"/>
      <w:r w:rsidR="00E4654F">
        <w:rPr>
          <w:i/>
          <w:iCs/>
          <w:color w:val="000000"/>
          <w:sz w:val="18"/>
          <w:szCs w:val="18"/>
          <w:bdr w:val="none" w:sz="0" w:space="0" w:color="auto" w:frame="1"/>
        </w:rPr>
        <w:t>k</w:t>
      </w:r>
      <w:r w:rsidRPr="0040513B">
        <w:rPr>
          <w:i/>
          <w:iCs/>
          <w:color w:val="000000"/>
          <w:sz w:val="18"/>
          <w:szCs w:val="18"/>
          <w:bdr w:val="none" w:sz="0" w:space="0" w:color="auto" w:frame="1"/>
        </w:rPr>
        <w:t>nitions</w:t>
      </w:r>
      <w:proofErr w:type="spellEnd"/>
      <w:r w:rsidRPr="0040513B">
        <w:rPr>
          <w:i/>
          <w:iCs/>
          <w:color w:val="000000"/>
          <w:sz w:val="18"/>
          <w:szCs w:val="18"/>
          <w:bdr w:val="none" w:sz="0" w:space="0" w:color="auto" w:frame="1"/>
        </w:rPr>
        <w:t>.</w:t>
      </w:r>
      <w:r w:rsidRPr="0040513B">
        <w:rPr>
          <w:color w:val="000000"/>
          <w:sz w:val="18"/>
          <w:szCs w:val="18"/>
        </w:rPr>
        <w:t> As used in this clause—</w:t>
      </w:r>
    </w:p>
    <w:p w14:paraId="0A300CDE"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Backhaul</w:t>
      </w:r>
      <w:r w:rsidRPr="0040513B">
        <w:rPr>
          <w:color w:val="000000"/>
          <w:sz w:val="18"/>
          <w:szCs w:val="18"/>
        </w:rPr>
        <w:t> means intermediate links between the core network, or backbone network, and the small subnetworks at the edge of the network (</w:t>
      </w:r>
      <w:r w:rsidRPr="0040513B">
        <w:rPr>
          <w:i/>
          <w:iCs/>
          <w:color w:val="000000"/>
          <w:sz w:val="18"/>
          <w:szCs w:val="18"/>
          <w:bdr w:val="none" w:sz="0" w:space="0" w:color="auto" w:frame="1"/>
        </w:rPr>
        <w:t>e.g.</w:t>
      </w:r>
      <w:r w:rsidRPr="0040513B">
        <w:rPr>
          <w:color w:val="000000"/>
          <w:sz w:val="18"/>
          <w:szCs w:val="18"/>
        </w:rPr>
        <w:t>, connecting cell phones/towers to the core telephone network). Backhaul can be wireless (e.g., microwave) or wired (</w:t>
      </w:r>
      <w:r w:rsidRPr="0040513B">
        <w:rPr>
          <w:i/>
          <w:iCs/>
          <w:color w:val="000000"/>
          <w:sz w:val="18"/>
          <w:szCs w:val="18"/>
          <w:bdr w:val="none" w:sz="0" w:space="0" w:color="auto" w:frame="1"/>
        </w:rPr>
        <w:t>e.g.</w:t>
      </w:r>
      <w:r w:rsidRPr="0040513B">
        <w:rPr>
          <w:color w:val="000000"/>
          <w:sz w:val="18"/>
          <w:szCs w:val="18"/>
        </w:rPr>
        <w:t>, fiber optic, coaxial cable, Ethernet).</w:t>
      </w:r>
    </w:p>
    <w:p w14:paraId="706A5399"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Covered foreign country</w:t>
      </w:r>
      <w:r w:rsidRPr="0040513B">
        <w:rPr>
          <w:color w:val="000000"/>
          <w:sz w:val="18"/>
          <w:szCs w:val="18"/>
        </w:rPr>
        <w:t> means The People’s Republic of China.</w:t>
      </w:r>
    </w:p>
    <w:p w14:paraId="3A160234"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Covered telecommunications equipment or services</w:t>
      </w:r>
      <w:r w:rsidRPr="0040513B">
        <w:rPr>
          <w:color w:val="000000"/>
          <w:sz w:val="18"/>
          <w:szCs w:val="18"/>
        </w:rPr>
        <w:t> means–</w:t>
      </w:r>
    </w:p>
    <w:p w14:paraId="795F54D6"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(1)</w:t>
      </w:r>
      <w:r w:rsidRPr="0040513B">
        <w:rPr>
          <w:color w:val="000000"/>
          <w:sz w:val="18"/>
          <w:szCs w:val="18"/>
        </w:rPr>
        <w:t> Telecommunications equipment produced by Huawei Technologies Company or ZTE Corporation (or any subsidiary or affiliate of such entities);</w:t>
      </w:r>
    </w:p>
    <w:p w14:paraId="59468EAD"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(2)</w:t>
      </w:r>
      <w:r w:rsidRPr="0040513B">
        <w:rPr>
          <w:color w:val="000000"/>
          <w:sz w:val="18"/>
          <w:szCs w:val="18"/>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2DC6349"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(3)</w:t>
      </w:r>
      <w:r w:rsidRPr="0040513B">
        <w:rPr>
          <w:color w:val="000000"/>
          <w:sz w:val="18"/>
          <w:szCs w:val="18"/>
        </w:rPr>
        <w:t> Telecommunications or video surveillance services provided by such entities or using such equipment; or</w:t>
      </w:r>
    </w:p>
    <w:p w14:paraId="5BD9923A"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(4)</w:t>
      </w:r>
      <w:r w:rsidRPr="0040513B">
        <w:rPr>
          <w:color w:val="000000"/>
          <w:sz w:val="18"/>
          <w:szCs w:val="18"/>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4CBA971"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Critical technology</w:t>
      </w:r>
      <w:r w:rsidRPr="0040513B">
        <w:rPr>
          <w:color w:val="000000"/>
          <w:sz w:val="18"/>
          <w:szCs w:val="18"/>
        </w:rPr>
        <w:t> means–</w:t>
      </w:r>
    </w:p>
    <w:p w14:paraId="543033E2"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(1)</w:t>
      </w:r>
      <w:r w:rsidRPr="0040513B">
        <w:rPr>
          <w:color w:val="000000"/>
          <w:sz w:val="18"/>
          <w:szCs w:val="18"/>
        </w:rPr>
        <w:t> Defense articles or defense services included on the United States Munitions List set forth in the International Traffic in Arms Regulations under subchapter M of chapter I of title 22, Code of Federal Regulations;</w:t>
      </w:r>
    </w:p>
    <w:p w14:paraId="58434B27"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(2)</w:t>
      </w:r>
      <w:r w:rsidRPr="0040513B">
        <w:rPr>
          <w:color w:val="000000"/>
          <w:sz w:val="18"/>
          <w:szCs w:val="18"/>
        </w:rPr>
        <w:t> Items included on the Commerce Control List set forth in Supplement No. 1 to part 774 of the Export Administration Regulations under subchapter C of chapter VII of title 15, Code of Federal Regulations, and controlled-</w:t>
      </w:r>
    </w:p>
    <w:p w14:paraId="28A70025"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(i)</w:t>
      </w:r>
      <w:r w:rsidRPr="0040513B">
        <w:rPr>
          <w:color w:val="000000"/>
          <w:sz w:val="18"/>
          <w:szCs w:val="18"/>
        </w:rPr>
        <w:t> Pursuant to multilateral regimes, including for reasons relating to national security, chemical and biological weapons proliferation, nuclear nonproliferation, or missile technology; or</w:t>
      </w:r>
    </w:p>
    <w:p w14:paraId="29BD5147"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(ii)</w:t>
      </w:r>
      <w:r w:rsidRPr="0040513B">
        <w:rPr>
          <w:color w:val="000000"/>
          <w:sz w:val="18"/>
          <w:szCs w:val="18"/>
        </w:rPr>
        <w:t> For reasons relating to regional stability or surreptitious listening;</w:t>
      </w:r>
    </w:p>
    <w:p w14:paraId="5EE3CF5B"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(3)</w:t>
      </w:r>
      <w:r w:rsidRPr="0040513B">
        <w:rPr>
          <w:color w:val="000000"/>
          <w:sz w:val="18"/>
          <w:szCs w:val="18"/>
        </w:rPr>
        <w:t> Specially designed and prepared nuclear equipment, parts and components, materials, software, and technology covered by part 810 of title 10, Code of Federal Regulations (relating to assistance to foreign atomic energy activities);</w:t>
      </w:r>
    </w:p>
    <w:p w14:paraId="6496C999"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lastRenderedPageBreak/>
        <w:t>          </w:t>
      </w:r>
      <w:r w:rsidRPr="0040513B">
        <w:rPr>
          <w:color w:val="000000"/>
          <w:sz w:val="18"/>
          <w:szCs w:val="18"/>
        </w:rPr>
        <w:t> </w:t>
      </w:r>
      <w:r w:rsidRPr="0040513B">
        <w:rPr>
          <w:color w:val="000000"/>
          <w:sz w:val="18"/>
          <w:szCs w:val="18"/>
          <w:bdr w:val="none" w:sz="0" w:space="0" w:color="auto" w:frame="1"/>
        </w:rPr>
        <w:t>(4)</w:t>
      </w:r>
      <w:r w:rsidRPr="0040513B">
        <w:rPr>
          <w:color w:val="000000"/>
          <w:sz w:val="18"/>
          <w:szCs w:val="18"/>
        </w:rPr>
        <w:t> Nuclear facilities, equipment, and material covered by part 110 of title 10, Code of Federal Regulations (relating to export and import of nuclear equipment and material);</w:t>
      </w:r>
    </w:p>
    <w:p w14:paraId="07C0CFDF"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(5)</w:t>
      </w:r>
      <w:r w:rsidRPr="0040513B">
        <w:rPr>
          <w:color w:val="000000"/>
          <w:sz w:val="18"/>
          <w:szCs w:val="18"/>
        </w:rPr>
        <w:t> Select agents and toxins covered by part 331 of title 7, Code of Federal Regulations, part 121 of title 9 of such Code, or part 73 of title 42 of such Code; or</w:t>
      </w:r>
    </w:p>
    <w:p w14:paraId="0AF356F6"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(6)</w:t>
      </w:r>
      <w:r w:rsidRPr="0040513B">
        <w:rPr>
          <w:color w:val="000000"/>
          <w:sz w:val="18"/>
          <w:szCs w:val="18"/>
        </w:rPr>
        <w:t> Emerging and foundational technologies controlled pursuant to section 1758 of the Export Control Reform Act of 2018 (50 U.S.C. 4817).</w:t>
      </w:r>
    </w:p>
    <w:p w14:paraId="345BD0A4"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Interconnection arrangements</w:t>
      </w:r>
      <w:r w:rsidRPr="0040513B">
        <w:rPr>
          <w:color w:val="000000"/>
          <w:sz w:val="18"/>
          <w:szCs w:val="18"/>
        </w:rPr>
        <w:t> means arrangements governing the physical connection of two or more networks to allow the use of another's network to hand off traffic where it is ultimately delivered (</w:t>
      </w:r>
      <w:r w:rsidRPr="0040513B">
        <w:rPr>
          <w:i/>
          <w:iCs/>
          <w:color w:val="000000"/>
          <w:sz w:val="18"/>
          <w:szCs w:val="18"/>
          <w:bdr w:val="none" w:sz="0" w:space="0" w:color="auto" w:frame="1"/>
        </w:rPr>
        <w:t>e.g.</w:t>
      </w:r>
      <w:r w:rsidRPr="0040513B">
        <w:rPr>
          <w:color w:val="000000"/>
          <w:sz w:val="18"/>
          <w:szCs w:val="18"/>
        </w:rPr>
        <w:t>, connection of a customer of telephone provider A to a customer of telephone company B) or sharing data and other information resources.</w:t>
      </w:r>
    </w:p>
    <w:p w14:paraId="41600309"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Reasonable inquiry</w:t>
      </w:r>
      <w:r w:rsidRPr="0040513B">
        <w:rPr>
          <w:color w:val="000000"/>
          <w:sz w:val="18"/>
          <w:szCs w:val="18"/>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B6159D9"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Roaming</w:t>
      </w:r>
      <w:r w:rsidRPr="0040513B">
        <w:rPr>
          <w:color w:val="000000"/>
          <w:sz w:val="18"/>
          <w:szCs w:val="18"/>
        </w:rPr>
        <w:t> means cellular communications services (</w:t>
      </w:r>
      <w:r w:rsidRPr="0040513B">
        <w:rPr>
          <w:i/>
          <w:iCs/>
          <w:color w:val="000000"/>
          <w:sz w:val="18"/>
          <w:szCs w:val="18"/>
          <w:bdr w:val="none" w:sz="0" w:space="0" w:color="auto" w:frame="1"/>
        </w:rPr>
        <w:t>e.g.</w:t>
      </w:r>
      <w:r w:rsidRPr="0040513B">
        <w:rPr>
          <w:color w:val="000000"/>
          <w:sz w:val="18"/>
          <w:szCs w:val="18"/>
        </w:rPr>
        <w:t>, voice, video, data) received from a visited network when unable to connect to the facilities of the home network either because signal coverage is too weak or because traffic is too high.</w:t>
      </w:r>
    </w:p>
    <w:p w14:paraId="00C08AB1"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i/>
          <w:iCs/>
          <w:color w:val="000000"/>
          <w:sz w:val="18"/>
          <w:szCs w:val="18"/>
          <w:bdr w:val="none" w:sz="0" w:space="0" w:color="auto" w:frame="1"/>
        </w:rPr>
        <w:t>Substantial or essential component</w:t>
      </w:r>
      <w:r w:rsidRPr="0040513B">
        <w:rPr>
          <w:color w:val="000000"/>
          <w:sz w:val="18"/>
          <w:szCs w:val="18"/>
        </w:rPr>
        <w:t> means any component necessary for the proper function or performance of a piece of equipment, system, or service.</w:t>
      </w:r>
    </w:p>
    <w:p w14:paraId="0103CA97" w14:textId="79E48BD8" w:rsidR="0040513B" w:rsidRPr="0040513B" w:rsidRDefault="0040513B" w:rsidP="0040513B">
      <w:pPr>
        <w:widowControl/>
        <w:shd w:val="clear" w:color="auto" w:fill="FFFFFF"/>
        <w:autoSpaceDE/>
        <w:autoSpaceDN/>
        <w:spacing w:before="100" w:beforeAutospacing="1"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(b)</w:t>
      </w:r>
      <w:r w:rsidRPr="0040513B">
        <w:rPr>
          <w:color w:val="000000"/>
          <w:sz w:val="18"/>
          <w:szCs w:val="18"/>
        </w:rPr>
        <w:t> </w:t>
      </w:r>
      <w:r w:rsidRPr="0040513B">
        <w:rPr>
          <w:i/>
          <w:iCs/>
          <w:color w:val="000000"/>
          <w:sz w:val="18"/>
          <w:szCs w:val="18"/>
          <w:bdr w:val="none" w:sz="0" w:space="0" w:color="auto" w:frame="1"/>
        </w:rPr>
        <w:t>Prohibition</w:t>
      </w:r>
      <w:r w:rsidRPr="0040513B">
        <w:rPr>
          <w:color w:val="000000"/>
          <w:sz w:val="18"/>
          <w:szCs w:val="18"/>
        </w:rPr>
        <w:t xml:space="preserve">. </w:t>
      </w:r>
      <w:r w:rsidRPr="0040513B">
        <w:rPr>
          <w:color w:val="000000"/>
          <w:sz w:val="18"/>
          <w:szCs w:val="18"/>
          <w:bdr w:val="none" w:sz="0" w:space="0" w:color="auto" w:frame="1"/>
        </w:rPr>
        <w:t>(1)</w:t>
      </w:r>
      <w:r w:rsidRPr="0040513B">
        <w:rPr>
          <w:color w:val="000000"/>
          <w:sz w:val="18"/>
          <w:szCs w:val="18"/>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35" w:anchor="FAR_4_2104" w:history="1">
        <w:r w:rsidRPr="0040513B">
          <w:rPr>
            <w:color w:val="1062AE"/>
            <w:sz w:val="18"/>
            <w:szCs w:val="18"/>
            <w:u w:val="single"/>
            <w:bdr w:val="none" w:sz="0" w:space="0" w:color="auto" w:frame="1"/>
          </w:rPr>
          <w:t>4.2104</w:t>
        </w:r>
      </w:hyperlink>
      <w:r w:rsidRPr="0040513B">
        <w:rPr>
          <w:color w:val="000000"/>
          <w:sz w:val="18"/>
          <w:szCs w:val="18"/>
        </w:rPr>
        <w:t>.</w:t>
      </w:r>
    </w:p>
    <w:p w14:paraId="097FAF71"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(2)</w:t>
      </w:r>
      <w:r w:rsidRPr="0040513B">
        <w:rPr>
          <w:color w:val="000000"/>
          <w:sz w:val="18"/>
          <w:szCs w:val="18"/>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36" w:anchor="FAR_4_2104" w:history="1">
        <w:r w:rsidRPr="0040513B">
          <w:rPr>
            <w:color w:val="1062AE"/>
            <w:sz w:val="18"/>
            <w:szCs w:val="18"/>
            <w:u w:val="single"/>
            <w:bdr w:val="none" w:sz="0" w:space="0" w:color="auto" w:frame="1"/>
          </w:rPr>
          <w:t>4.2104</w:t>
        </w:r>
      </w:hyperlink>
      <w:r w:rsidRPr="0040513B">
        <w:rPr>
          <w:color w:val="000000"/>
          <w:sz w:val="18"/>
          <w:szCs w:val="18"/>
        </w:rPr>
        <w:t>. This prohibition applies to the use of covered telecommunications equipment or services, regardless of whether that use is in performance of work under a Federal contract.</w:t>
      </w:r>
    </w:p>
    <w:p w14:paraId="027A3874"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(c)</w:t>
      </w:r>
      <w:r w:rsidRPr="0040513B">
        <w:rPr>
          <w:color w:val="000000"/>
          <w:sz w:val="18"/>
          <w:szCs w:val="18"/>
        </w:rPr>
        <w:t> </w:t>
      </w:r>
      <w:r w:rsidRPr="0040513B">
        <w:rPr>
          <w:i/>
          <w:iCs/>
          <w:color w:val="000000"/>
          <w:sz w:val="18"/>
          <w:szCs w:val="18"/>
          <w:bdr w:val="none" w:sz="0" w:space="0" w:color="auto" w:frame="1"/>
        </w:rPr>
        <w:t>Exceptions.</w:t>
      </w:r>
      <w:r w:rsidRPr="0040513B">
        <w:rPr>
          <w:color w:val="000000"/>
          <w:sz w:val="18"/>
          <w:szCs w:val="18"/>
        </w:rPr>
        <w:t> This clause does not prohibit contractors from providing—</w:t>
      </w:r>
    </w:p>
    <w:p w14:paraId="25D4742D"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(1)</w:t>
      </w:r>
      <w:r w:rsidRPr="0040513B">
        <w:rPr>
          <w:color w:val="000000"/>
          <w:sz w:val="18"/>
          <w:szCs w:val="18"/>
        </w:rPr>
        <w:t> A service that connects to the facilities of a third-party, such as backhaul, roaming, or interconnection arrangements; or</w:t>
      </w:r>
    </w:p>
    <w:p w14:paraId="62799CC1"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(2)</w:t>
      </w:r>
      <w:r w:rsidRPr="0040513B">
        <w:rPr>
          <w:color w:val="000000"/>
          <w:sz w:val="18"/>
          <w:szCs w:val="18"/>
        </w:rPr>
        <w:t> Telecommunications equipment that cannot route or redirect user data traffic or permit visibility into any user data or packets that such equipment transmits or otherwise handles.</w:t>
      </w:r>
    </w:p>
    <w:p w14:paraId="4B99782C" w14:textId="77777777" w:rsidR="009952DF" w:rsidRDefault="0040513B" w:rsidP="0040513B">
      <w:pPr>
        <w:widowControl/>
        <w:shd w:val="clear" w:color="auto" w:fill="FFFFFF"/>
        <w:autoSpaceDE/>
        <w:autoSpaceDN/>
        <w:spacing w:before="100" w:beforeAutospacing="1"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(d)</w:t>
      </w:r>
      <w:r w:rsidRPr="0040513B">
        <w:rPr>
          <w:color w:val="000000"/>
          <w:sz w:val="18"/>
          <w:szCs w:val="18"/>
        </w:rPr>
        <w:t> Reporting requirement.</w:t>
      </w:r>
    </w:p>
    <w:p w14:paraId="500587FA" w14:textId="119CE8BE" w:rsidR="0040513B" w:rsidRPr="0040513B" w:rsidRDefault="0040513B" w:rsidP="0040513B">
      <w:pPr>
        <w:widowControl/>
        <w:shd w:val="clear" w:color="auto" w:fill="FFFFFF"/>
        <w:autoSpaceDE/>
        <w:autoSpaceDN/>
        <w:spacing w:before="100" w:beforeAutospacing="1" w:after="100" w:afterAutospacing="1"/>
        <w:ind w:firstLine="240"/>
        <w:textAlignment w:val="baseline"/>
        <w:rPr>
          <w:color w:val="000000"/>
          <w:sz w:val="18"/>
          <w:szCs w:val="18"/>
        </w:rPr>
      </w:pPr>
      <w:r w:rsidRPr="0040513B">
        <w:rPr>
          <w:color w:val="000000"/>
          <w:sz w:val="18"/>
          <w:szCs w:val="18"/>
          <w:bdr w:val="none" w:sz="0" w:space="0" w:color="auto" w:frame="1"/>
        </w:rPr>
        <w:t>(1)</w:t>
      </w:r>
      <w:r w:rsidRPr="0040513B">
        <w:rPr>
          <w:color w:val="000000"/>
          <w:sz w:val="18"/>
          <w:szCs w:val="18"/>
        </w:rPr>
        <w:t>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37" w:tgtFrame="_blank" w:history="1">
        <w:r w:rsidRPr="0040513B">
          <w:rPr>
            <w:color w:val="1062AE"/>
            <w:sz w:val="18"/>
            <w:szCs w:val="18"/>
            <w:u w:val="single"/>
            <w:bdr w:val="none" w:sz="0" w:space="0" w:color="auto" w:frame="1"/>
          </w:rPr>
          <w:t>https://dibnet.dod.mil</w:t>
        </w:r>
      </w:hyperlink>
      <w:r w:rsidRPr="0040513B">
        <w:rPr>
          <w:color w:val="000000"/>
          <w:sz w:val="18"/>
          <w:szCs w:val="18"/>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38" w:tgtFrame="_blank" w:history="1">
        <w:r w:rsidRPr="0040513B">
          <w:rPr>
            <w:color w:val="1062AE"/>
            <w:sz w:val="18"/>
            <w:szCs w:val="18"/>
            <w:u w:val="single"/>
            <w:bdr w:val="none" w:sz="0" w:space="0" w:color="auto" w:frame="1"/>
          </w:rPr>
          <w:t>https://dibnet.dod.mil</w:t>
        </w:r>
      </w:hyperlink>
      <w:r w:rsidRPr="0040513B">
        <w:rPr>
          <w:color w:val="000000"/>
          <w:sz w:val="18"/>
          <w:szCs w:val="18"/>
        </w:rPr>
        <w:t>.</w:t>
      </w:r>
    </w:p>
    <w:p w14:paraId="7F3E4FE4"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(2)</w:t>
      </w:r>
      <w:r w:rsidRPr="0040513B">
        <w:rPr>
          <w:color w:val="000000"/>
          <w:sz w:val="18"/>
          <w:szCs w:val="18"/>
        </w:rPr>
        <w:t> The Contractor shall report the following information pursuant to paragraph (d)(1) of this clause</w:t>
      </w:r>
    </w:p>
    <w:p w14:paraId="148BE860"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lastRenderedPageBreak/>
        <w:t>               </w:t>
      </w:r>
      <w:r w:rsidRPr="0040513B">
        <w:rPr>
          <w:color w:val="000000"/>
          <w:sz w:val="18"/>
          <w:szCs w:val="18"/>
        </w:rPr>
        <w:t> </w:t>
      </w:r>
      <w:r w:rsidRPr="0040513B">
        <w:rPr>
          <w:color w:val="000000"/>
          <w:sz w:val="18"/>
          <w:szCs w:val="18"/>
          <w:bdr w:val="none" w:sz="0" w:space="0" w:color="auto" w:frame="1"/>
        </w:rPr>
        <w:t>(i)</w:t>
      </w:r>
      <w:r w:rsidRPr="0040513B">
        <w:rPr>
          <w:color w:val="000000"/>
          <w:sz w:val="18"/>
          <w:szCs w:val="18"/>
        </w:rPr>
        <w:t>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565E58CE" w14:textId="77777777" w:rsidR="0040513B" w:rsidRPr="0040513B" w:rsidRDefault="0040513B" w:rsidP="0040513B">
      <w:pPr>
        <w:widowControl/>
        <w:shd w:val="clear" w:color="auto" w:fill="FFFFFF"/>
        <w:autoSpaceDE/>
        <w:autoSpaceDN/>
        <w:spacing w:before="240" w:after="100" w:afterAutospacing="1"/>
        <w:ind w:firstLine="240"/>
        <w:textAlignment w:val="baseline"/>
        <w:rPr>
          <w:color w:val="000000"/>
          <w:sz w:val="18"/>
          <w:szCs w:val="18"/>
        </w:rPr>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(ii)</w:t>
      </w:r>
      <w:r w:rsidRPr="0040513B">
        <w:rPr>
          <w:color w:val="000000"/>
          <w:sz w:val="18"/>
          <w:szCs w:val="18"/>
        </w:rPr>
        <w:t>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115B4B61" w14:textId="5B245B8A" w:rsidR="0040513B" w:rsidRDefault="0040513B" w:rsidP="0040513B">
      <w:pPr>
        <w:widowControl/>
        <w:shd w:val="clear" w:color="auto" w:fill="FFFFFF"/>
        <w:autoSpaceDE/>
        <w:autoSpaceDN/>
        <w:spacing w:before="240" w:after="100" w:afterAutospacing="1"/>
        <w:ind w:firstLine="240"/>
        <w:textAlignment w:val="baseline"/>
      </w:pPr>
      <w:r w:rsidRPr="0040513B">
        <w:rPr>
          <w:color w:val="000000"/>
          <w:sz w:val="18"/>
          <w:szCs w:val="18"/>
          <w:bdr w:val="none" w:sz="0" w:space="0" w:color="auto" w:frame="1"/>
        </w:rPr>
        <w:t>     </w:t>
      </w:r>
      <w:r w:rsidRPr="0040513B">
        <w:rPr>
          <w:color w:val="000000"/>
          <w:sz w:val="18"/>
          <w:szCs w:val="18"/>
        </w:rPr>
        <w:t> </w:t>
      </w:r>
      <w:r w:rsidRPr="0040513B">
        <w:rPr>
          <w:color w:val="000000"/>
          <w:sz w:val="18"/>
          <w:szCs w:val="18"/>
          <w:bdr w:val="none" w:sz="0" w:space="0" w:color="auto" w:frame="1"/>
        </w:rPr>
        <w:t>(e)</w:t>
      </w:r>
      <w:r w:rsidRPr="0040513B">
        <w:rPr>
          <w:color w:val="000000"/>
          <w:sz w:val="18"/>
          <w:szCs w:val="18"/>
        </w:rPr>
        <w:t> </w:t>
      </w:r>
      <w:r w:rsidRPr="0040513B">
        <w:rPr>
          <w:i/>
          <w:iCs/>
          <w:color w:val="000000"/>
          <w:sz w:val="18"/>
          <w:szCs w:val="18"/>
          <w:bdr w:val="none" w:sz="0" w:space="0" w:color="auto" w:frame="1"/>
        </w:rPr>
        <w:t>Subcontracts.</w:t>
      </w:r>
      <w:r w:rsidRPr="0040513B">
        <w:rPr>
          <w:color w:val="000000"/>
          <w:sz w:val="18"/>
          <w:szCs w:val="18"/>
        </w:rPr>
        <w:t> The Contractor shall insert the substance of this clause, including this paragraph (e) and excluding paragraph (b)(2), in all subcontracts and other contractual instruments, including subcontracts for the acquisition of commercial items.</w:t>
      </w:r>
    </w:p>
    <w:p w14:paraId="7AF94D89" w14:textId="77777777" w:rsidR="0040513B" w:rsidRDefault="0040513B">
      <w:pPr>
        <w:pStyle w:val="Heading4"/>
        <w:spacing w:line="280" w:lineRule="auto"/>
        <w:ind w:right="913"/>
      </w:pPr>
    </w:p>
    <w:p w14:paraId="0BF1ECBD" w14:textId="59AA5697" w:rsidR="001C37D5" w:rsidRDefault="00EB4F66">
      <w:pPr>
        <w:pStyle w:val="Heading4"/>
        <w:spacing w:line="280" w:lineRule="auto"/>
        <w:ind w:right="913"/>
      </w:pPr>
      <w:r>
        <w:t xml:space="preserve">FAR 52.209-6 </w:t>
      </w:r>
      <w:r w:rsidR="0040513B">
        <w:t xml:space="preserve"> </w:t>
      </w:r>
      <w:r>
        <w:t>PROTECTING THE GOVERNMENT’S INTEREST WHEN SUBCONTRACTING WITH CONTRACTORS DEBARRED, SUSPENDED, OR PROPOSED FOR DEBARMENT (OCT 2015)</w:t>
      </w:r>
    </w:p>
    <w:p w14:paraId="5B13BFD0" w14:textId="77777777" w:rsidR="001C37D5" w:rsidRDefault="001C37D5">
      <w:pPr>
        <w:pStyle w:val="BodyText"/>
        <w:spacing w:before="6"/>
        <w:rPr>
          <w:b/>
          <w:sz w:val="16"/>
        </w:rPr>
      </w:pPr>
    </w:p>
    <w:p w14:paraId="1FB26E66" w14:textId="77777777" w:rsidR="001C37D5" w:rsidRDefault="00EB4F66" w:rsidP="00F13190">
      <w:pPr>
        <w:pStyle w:val="ListParagraph"/>
        <w:numPr>
          <w:ilvl w:val="0"/>
          <w:numId w:val="94"/>
        </w:numPr>
        <w:tabs>
          <w:tab w:val="left" w:pos="401"/>
        </w:tabs>
        <w:ind w:hanging="246"/>
        <w:jc w:val="left"/>
        <w:rPr>
          <w:sz w:val="18"/>
        </w:rPr>
      </w:pPr>
      <w:r>
        <w:rPr>
          <w:sz w:val="18"/>
        </w:rPr>
        <w:t>Definition. “Commercially available off-the-shelf (COTS) item,” as used in this</w:t>
      </w:r>
      <w:r>
        <w:rPr>
          <w:spacing w:val="-12"/>
          <w:sz w:val="18"/>
        </w:rPr>
        <w:t xml:space="preserve"> </w:t>
      </w:r>
      <w:r>
        <w:rPr>
          <w:sz w:val="18"/>
        </w:rPr>
        <w:t>clause--</w:t>
      </w:r>
    </w:p>
    <w:p w14:paraId="1B41FEBF" w14:textId="77777777" w:rsidR="001C37D5" w:rsidRDefault="001C37D5">
      <w:pPr>
        <w:pStyle w:val="BodyText"/>
        <w:spacing w:before="2"/>
        <w:rPr>
          <w:sz w:val="20"/>
        </w:rPr>
      </w:pPr>
    </w:p>
    <w:p w14:paraId="4DD6A7FF" w14:textId="77777777" w:rsidR="001C37D5" w:rsidRDefault="00EB4F66" w:rsidP="00F13190">
      <w:pPr>
        <w:pStyle w:val="ListParagraph"/>
        <w:numPr>
          <w:ilvl w:val="1"/>
          <w:numId w:val="94"/>
        </w:numPr>
        <w:tabs>
          <w:tab w:val="left" w:pos="1133"/>
        </w:tabs>
        <w:ind w:hanging="258"/>
        <w:rPr>
          <w:sz w:val="18"/>
        </w:rPr>
      </w:pPr>
      <w:r>
        <w:rPr>
          <w:sz w:val="18"/>
        </w:rPr>
        <w:t>Means any item of supply (including construction material) that</w:t>
      </w:r>
      <w:r>
        <w:rPr>
          <w:spacing w:val="-14"/>
          <w:sz w:val="18"/>
        </w:rPr>
        <w:t xml:space="preserve"> </w:t>
      </w:r>
      <w:r>
        <w:rPr>
          <w:sz w:val="18"/>
        </w:rPr>
        <w:t>is—</w:t>
      </w:r>
    </w:p>
    <w:p w14:paraId="3EF7CDD5" w14:textId="77777777" w:rsidR="001C37D5" w:rsidRDefault="001C37D5">
      <w:pPr>
        <w:pStyle w:val="BodyText"/>
        <w:rPr>
          <w:sz w:val="20"/>
        </w:rPr>
      </w:pPr>
    </w:p>
    <w:p w14:paraId="43A0494F" w14:textId="77777777" w:rsidR="001C37D5" w:rsidRDefault="00EB4F66" w:rsidP="00F13190">
      <w:pPr>
        <w:pStyle w:val="ListParagraph"/>
        <w:numPr>
          <w:ilvl w:val="2"/>
          <w:numId w:val="94"/>
        </w:numPr>
        <w:tabs>
          <w:tab w:val="left" w:pos="1812"/>
        </w:tabs>
        <w:ind w:hanging="217"/>
        <w:rPr>
          <w:sz w:val="18"/>
        </w:rPr>
      </w:pPr>
      <w:r>
        <w:rPr>
          <w:sz w:val="18"/>
        </w:rPr>
        <w:t>A commercial item (as defined in paragraph (1) of the definition in FAR</w:t>
      </w:r>
      <w:r>
        <w:rPr>
          <w:spacing w:val="-13"/>
          <w:sz w:val="18"/>
        </w:rPr>
        <w:t xml:space="preserve"> </w:t>
      </w:r>
      <w:r>
        <w:rPr>
          <w:sz w:val="18"/>
        </w:rPr>
        <w:t>2.101);</w:t>
      </w:r>
    </w:p>
    <w:p w14:paraId="772928DF" w14:textId="77777777" w:rsidR="001C37D5" w:rsidRDefault="001C37D5">
      <w:pPr>
        <w:pStyle w:val="BodyText"/>
        <w:spacing w:before="2"/>
        <w:rPr>
          <w:sz w:val="20"/>
        </w:rPr>
      </w:pPr>
    </w:p>
    <w:p w14:paraId="0111F6AA" w14:textId="77777777" w:rsidR="001C37D5" w:rsidRDefault="00EB4F66" w:rsidP="00F13190">
      <w:pPr>
        <w:pStyle w:val="ListParagraph"/>
        <w:numPr>
          <w:ilvl w:val="2"/>
          <w:numId w:val="94"/>
        </w:numPr>
        <w:tabs>
          <w:tab w:val="left" w:pos="1863"/>
        </w:tabs>
        <w:ind w:left="1862" w:hanging="268"/>
        <w:rPr>
          <w:sz w:val="18"/>
        </w:rPr>
      </w:pPr>
      <w:r>
        <w:rPr>
          <w:sz w:val="18"/>
        </w:rPr>
        <w:t>Sold in substantial quantities in the commercial marketplace;</w:t>
      </w:r>
      <w:r>
        <w:rPr>
          <w:spacing w:val="2"/>
          <w:sz w:val="18"/>
        </w:rPr>
        <w:t xml:space="preserve"> </w:t>
      </w:r>
      <w:r>
        <w:rPr>
          <w:sz w:val="18"/>
        </w:rPr>
        <w:t>and</w:t>
      </w:r>
    </w:p>
    <w:p w14:paraId="293090C8" w14:textId="77777777" w:rsidR="001C37D5" w:rsidRDefault="001C37D5">
      <w:pPr>
        <w:pStyle w:val="BodyText"/>
        <w:spacing w:before="9"/>
        <w:rPr>
          <w:sz w:val="19"/>
        </w:rPr>
      </w:pPr>
    </w:p>
    <w:p w14:paraId="472F04E6" w14:textId="77777777" w:rsidR="001C37D5" w:rsidRDefault="00EB4F66" w:rsidP="00F13190">
      <w:pPr>
        <w:pStyle w:val="ListParagraph"/>
        <w:numPr>
          <w:ilvl w:val="2"/>
          <w:numId w:val="94"/>
        </w:numPr>
        <w:tabs>
          <w:tab w:val="left" w:pos="1913"/>
        </w:tabs>
        <w:spacing w:line="278" w:lineRule="auto"/>
        <w:ind w:left="1595" w:right="655" w:firstLine="0"/>
        <w:rPr>
          <w:sz w:val="18"/>
        </w:rPr>
      </w:pPr>
      <w:r>
        <w:rPr>
          <w:sz w:val="18"/>
        </w:rPr>
        <w:t>Offered</w:t>
      </w:r>
      <w:r>
        <w:rPr>
          <w:spacing w:val="-1"/>
          <w:sz w:val="18"/>
        </w:rPr>
        <w:t xml:space="preserve"> </w:t>
      </w:r>
      <w:r>
        <w:rPr>
          <w:sz w:val="18"/>
        </w:rPr>
        <w:t>to</w:t>
      </w:r>
      <w:r>
        <w:rPr>
          <w:spacing w:val="-1"/>
          <w:sz w:val="18"/>
        </w:rPr>
        <w:t xml:space="preserve"> </w:t>
      </w:r>
      <w:r>
        <w:rPr>
          <w:sz w:val="18"/>
        </w:rPr>
        <w:t>the</w:t>
      </w:r>
      <w:r>
        <w:rPr>
          <w:spacing w:val="-3"/>
          <w:sz w:val="18"/>
        </w:rPr>
        <w:t xml:space="preserve"> </w:t>
      </w:r>
      <w:r>
        <w:rPr>
          <w:sz w:val="18"/>
        </w:rPr>
        <w:t>Government,</w:t>
      </w:r>
      <w:r>
        <w:rPr>
          <w:spacing w:val="-1"/>
          <w:sz w:val="18"/>
        </w:rPr>
        <w:t xml:space="preserve"> </w:t>
      </w:r>
      <w:r>
        <w:rPr>
          <w:sz w:val="18"/>
        </w:rPr>
        <w:t>under</w:t>
      </w:r>
      <w:r>
        <w:rPr>
          <w:spacing w:val="-2"/>
          <w:sz w:val="18"/>
        </w:rPr>
        <w:t xml:space="preserve"> </w:t>
      </w:r>
      <w:r>
        <w:rPr>
          <w:sz w:val="18"/>
        </w:rPr>
        <w:t>a</w:t>
      </w:r>
      <w:r>
        <w:rPr>
          <w:spacing w:val="-3"/>
          <w:sz w:val="18"/>
        </w:rPr>
        <w:t xml:space="preserve"> </w:t>
      </w:r>
      <w:r>
        <w:rPr>
          <w:sz w:val="18"/>
        </w:rPr>
        <w:t>contract</w:t>
      </w:r>
      <w:r>
        <w:rPr>
          <w:spacing w:val="-2"/>
          <w:sz w:val="18"/>
        </w:rPr>
        <w:t xml:space="preserve"> </w:t>
      </w:r>
      <w:r>
        <w:rPr>
          <w:sz w:val="18"/>
        </w:rPr>
        <w:t>or</w:t>
      </w:r>
      <w:r>
        <w:rPr>
          <w:spacing w:val="-2"/>
          <w:sz w:val="18"/>
        </w:rPr>
        <w:t xml:space="preserve"> </w:t>
      </w:r>
      <w:r>
        <w:rPr>
          <w:sz w:val="18"/>
        </w:rPr>
        <w:t>subcontract</w:t>
      </w:r>
      <w:r>
        <w:rPr>
          <w:spacing w:val="-2"/>
          <w:sz w:val="18"/>
        </w:rPr>
        <w:t xml:space="preserve"> </w:t>
      </w:r>
      <w:r>
        <w:rPr>
          <w:sz w:val="18"/>
        </w:rPr>
        <w:t>at</w:t>
      </w:r>
      <w:r>
        <w:rPr>
          <w:spacing w:val="-2"/>
          <w:sz w:val="18"/>
        </w:rPr>
        <w:t xml:space="preserve"> </w:t>
      </w:r>
      <w:r>
        <w:rPr>
          <w:sz w:val="18"/>
        </w:rPr>
        <w:t>any</w:t>
      </w:r>
      <w:r>
        <w:rPr>
          <w:spacing w:val="-5"/>
          <w:sz w:val="18"/>
        </w:rPr>
        <w:t xml:space="preserve"> </w:t>
      </w:r>
      <w:r>
        <w:rPr>
          <w:sz w:val="18"/>
        </w:rPr>
        <w:t>tier,</w:t>
      </w:r>
      <w:r>
        <w:rPr>
          <w:spacing w:val="-1"/>
          <w:sz w:val="18"/>
        </w:rPr>
        <w:t xml:space="preserve"> </w:t>
      </w:r>
      <w:r>
        <w:rPr>
          <w:sz w:val="18"/>
        </w:rPr>
        <w:t>without</w:t>
      </w:r>
      <w:r>
        <w:rPr>
          <w:spacing w:val="-2"/>
          <w:sz w:val="18"/>
        </w:rPr>
        <w:t xml:space="preserve"> </w:t>
      </w:r>
      <w:r>
        <w:rPr>
          <w:sz w:val="18"/>
        </w:rPr>
        <w:t>modification,</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same</w:t>
      </w:r>
      <w:r>
        <w:rPr>
          <w:spacing w:val="-3"/>
          <w:sz w:val="18"/>
        </w:rPr>
        <w:t xml:space="preserve"> </w:t>
      </w:r>
      <w:r>
        <w:rPr>
          <w:sz w:val="18"/>
        </w:rPr>
        <w:t>form</w:t>
      </w:r>
      <w:r>
        <w:rPr>
          <w:spacing w:val="-5"/>
          <w:sz w:val="18"/>
        </w:rPr>
        <w:t xml:space="preserve"> </w:t>
      </w:r>
      <w:r>
        <w:rPr>
          <w:sz w:val="18"/>
        </w:rPr>
        <w:t>in which it is sold in the commercial marketplace;</w:t>
      </w:r>
      <w:r>
        <w:rPr>
          <w:spacing w:val="3"/>
          <w:sz w:val="18"/>
        </w:rPr>
        <w:t xml:space="preserve"> </w:t>
      </w:r>
      <w:r>
        <w:rPr>
          <w:sz w:val="18"/>
        </w:rPr>
        <w:t>and</w:t>
      </w:r>
    </w:p>
    <w:p w14:paraId="71DBD264" w14:textId="77777777" w:rsidR="001C37D5" w:rsidRDefault="001C37D5">
      <w:pPr>
        <w:pStyle w:val="BodyText"/>
        <w:spacing w:before="3"/>
        <w:rPr>
          <w:sz w:val="17"/>
        </w:rPr>
      </w:pPr>
    </w:p>
    <w:p w14:paraId="19233EF7" w14:textId="77777777" w:rsidR="001C37D5" w:rsidRDefault="00EB4F66" w:rsidP="00F13190">
      <w:pPr>
        <w:pStyle w:val="ListParagraph"/>
        <w:numPr>
          <w:ilvl w:val="1"/>
          <w:numId w:val="94"/>
        </w:numPr>
        <w:tabs>
          <w:tab w:val="left" w:pos="1133"/>
        </w:tabs>
        <w:spacing w:before="1"/>
        <w:ind w:hanging="258"/>
        <w:rPr>
          <w:sz w:val="18"/>
        </w:rPr>
      </w:pPr>
      <w:r>
        <w:rPr>
          <w:sz w:val="18"/>
        </w:rPr>
        <w:t>Does not include bulk cargo, as defined in 46 U.S.C. 40102(4), such as agricultural products and petroleum</w:t>
      </w:r>
      <w:r>
        <w:rPr>
          <w:spacing w:val="-21"/>
          <w:sz w:val="18"/>
        </w:rPr>
        <w:t xml:space="preserve"> </w:t>
      </w:r>
      <w:r>
        <w:rPr>
          <w:sz w:val="18"/>
        </w:rPr>
        <w:t>products.</w:t>
      </w:r>
    </w:p>
    <w:p w14:paraId="78334E49" w14:textId="77777777" w:rsidR="001C37D5" w:rsidRDefault="001C37D5">
      <w:pPr>
        <w:pStyle w:val="BodyText"/>
        <w:spacing w:before="8"/>
        <w:rPr>
          <w:sz w:val="19"/>
        </w:rPr>
      </w:pPr>
    </w:p>
    <w:p w14:paraId="634F4E70" w14:textId="77777777" w:rsidR="001C37D5" w:rsidRDefault="00EB4F66" w:rsidP="00F13190">
      <w:pPr>
        <w:pStyle w:val="ListParagraph"/>
        <w:numPr>
          <w:ilvl w:val="0"/>
          <w:numId w:val="94"/>
        </w:numPr>
        <w:tabs>
          <w:tab w:val="left" w:pos="639"/>
        </w:tabs>
        <w:spacing w:line="278" w:lineRule="auto"/>
        <w:ind w:left="155" w:right="709" w:firstLine="227"/>
        <w:jc w:val="left"/>
        <w:rPr>
          <w:sz w:val="18"/>
        </w:rPr>
      </w:pPr>
      <w:r>
        <w:rPr>
          <w:sz w:val="18"/>
        </w:rPr>
        <w:t>The Government suspends or debars Contractors to protect the Government’s interests. Other than a subcontract for a commercially available off-the-shelf item, the Contractor shall not enter into any subcontract in excess of $35,000 with a Contractor that is debarred, suspended, or proposed for debarment by any executive agency unless there is a compelling reason to do</w:t>
      </w:r>
      <w:r>
        <w:rPr>
          <w:spacing w:val="-25"/>
          <w:sz w:val="18"/>
        </w:rPr>
        <w:t xml:space="preserve"> </w:t>
      </w:r>
      <w:r>
        <w:rPr>
          <w:sz w:val="18"/>
        </w:rPr>
        <w:t>so.</w:t>
      </w:r>
    </w:p>
    <w:p w14:paraId="74810BB5" w14:textId="77777777" w:rsidR="001C37D5" w:rsidRDefault="001C37D5">
      <w:pPr>
        <w:pStyle w:val="BodyText"/>
        <w:spacing w:before="10"/>
        <w:rPr>
          <w:sz w:val="16"/>
        </w:rPr>
      </w:pPr>
    </w:p>
    <w:p w14:paraId="15AB039C" w14:textId="77777777" w:rsidR="001C37D5" w:rsidRDefault="00EB4F66" w:rsidP="00F13190">
      <w:pPr>
        <w:pStyle w:val="ListParagraph"/>
        <w:numPr>
          <w:ilvl w:val="0"/>
          <w:numId w:val="94"/>
        </w:numPr>
        <w:tabs>
          <w:tab w:val="left" w:pos="401"/>
        </w:tabs>
        <w:spacing w:line="278" w:lineRule="auto"/>
        <w:ind w:left="155" w:right="737" w:firstLine="0"/>
        <w:jc w:val="left"/>
        <w:rPr>
          <w:sz w:val="18"/>
        </w:rPr>
      </w:pPr>
      <w:r>
        <w:rPr>
          <w:sz w:val="18"/>
        </w:rPr>
        <w:t>The Contractor shall require each proposed subcontractor whose subcontract will exceed $35,000, other than a subcontractor providing a commercially available off-the-shelf item, to disclose to the Contractor, in writing, whether as of the time of award of the subcontract,</w:t>
      </w:r>
      <w:r>
        <w:rPr>
          <w:spacing w:val="-1"/>
          <w:sz w:val="18"/>
        </w:rPr>
        <w:t xml:space="preserve"> </w:t>
      </w:r>
      <w:r>
        <w:rPr>
          <w:sz w:val="18"/>
        </w:rPr>
        <w:t>the</w:t>
      </w:r>
      <w:r>
        <w:rPr>
          <w:spacing w:val="-2"/>
          <w:sz w:val="18"/>
        </w:rPr>
        <w:t xml:space="preserve"> </w:t>
      </w:r>
      <w:r>
        <w:rPr>
          <w:sz w:val="18"/>
        </w:rPr>
        <w:t>subcontractor,</w:t>
      </w:r>
      <w:r>
        <w:rPr>
          <w:spacing w:val="-3"/>
          <w:sz w:val="18"/>
        </w:rPr>
        <w:t xml:space="preserve"> </w:t>
      </w:r>
      <w:r>
        <w:rPr>
          <w:sz w:val="18"/>
        </w:rPr>
        <w:t>or</w:t>
      </w:r>
      <w:r>
        <w:rPr>
          <w:spacing w:val="-3"/>
          <w:sz w:val="18"/>
        </w:rPr>
        <w:t xml:space="preserve"> </w:t>
      </w:r>
      <w:r>
        <w:rPr>
          <w:sz w:val="18"/>
        </w:rPr>
        <w:t>its</w:t>
      </w:r>
      <w:r>
        <w:rPr>
          <w:spacing w:val="-1"/>
          <w:sz w:val="18"/>
        </w:rPr>
        <w:t xml:space="preserve"> </w:t>
      </w:r>
      <w:r>
        <w:rPr>
          <w:sz w:val="18"/>
        </w:rPr>
        <w:t>principals, is</w:t>
      </w:r>
      <w:r>
        <w:rPr>
          <w:spacing w:val="-4"/>
          <w:sz w:val="18"/>
        </w:rPr>
        <w:t xml:space="preserve"> </w:t>
      </w:r>
      <w:r>
        <w:rPr>
          <w:sz w:val="18"/>
        </w:rPr>
        <w:t>or</w:t>
      </w:r>
      <w:r>
        <w:rPr>
          <w:spacing w:val="-1"/>
          <w:sz w:val="18"/>
        </w:rPr>
        <w:t xml:space="preserve"> </w:t>
      </w:r>
      <w:r>
        <w:rPr>
          <w:sz w:val="18"/>
        </w:rPr>
        <w:t>is</w:t>
      </w:r>
      <w:r>
        <w:rPr>
          <w:spacing w:val="-4"/>
          <w:sz w:val="18"/>
        </w:rPr>
        <w:t xml:space="preserve"> </w:t>
      </w:r>
      <w:r>
        <w:rPr>
          <w:sz w:val="18"/>
        </w:rPr>
        <w:t>not</w:t>
      </w:r>
      <w:r>
        <w:rPr>
          <w:spacing w:val="-3"/>
          <w:sz w:val="18"/>
        </w:rPr>
        <w:t xml:space="preserve"> </w:t>
      </w:r>
      <w:r>
        <w:rPr>
          <w:sz w:val="18"/>
        </w:rPr>
        <w:t>debarred,</w:t>
      </w:r>
      <w:r>
        <w:rPr>
          <w:spacing w:val="-1"/>
          <w:sz w:val="18"/>
        </w:rPr>
        <w:t xml:space="preserve"> </w:t>
      </w:r>
      <w:r>
        <w:rPr>
          <w:sz w:val="18"/>
        </w:rPr>
        <w:t>suspended,</w:t>
      </w:r>
      <w:r>
        <w:rPr>
          <w:spacing w:val="-3"/>
          <w:sz w:val="18"/>
        </w:rPr>
        <w:t xml:space="preserve"> </w:t>
      </w:r>
      <w:r>
        <w:rPr>
          <w:sz w:val="18"/>
        </w:rPr>
        <w:t>or</w:t>
      </w:r>
      <w:r>
        <w:rPr>
          <w:spacing w:val="-3"/>
          <w:sz w:val="18"/>
        </w:rPr>
        <w:t xml:space="preserve"> </w:t>
      </w:r>
      <w:r>
        <w:rPr>
          <w:sz w:val="18"/>
        </w:rPr>
        <w:t>proposed</w:t>
      </w:r>
      <w:r>
        <w:rPr>
          <w:spacing w:val="-2"/>
          <w:sz w:val="18"/>
        </w:rPr>
        <w:t xml:space="preserve"> </w:t>
      </w:r>
      <w:r>
        <w:rPr>
          <w:sz w:val="18"/>
        </w:rPr>
        <w:t>for</w:t>
      </w:r>
      <w:r>
        <w:rPr>
          <w:spacing w:val="-1"/>
          <w:sz w:val="18"/>
        </w:rPr>
        <w:t xml:space="preserve"> </w:t>
      </w:r>
      <w:r>
        <w:rPr>
          <w:sz w:val="18"/>
        </w:rPr>
        <w:t>debarment</w:t>
      </w:r>
      <w:r>
        <w:rPr>
          <w:spacing w:val="-1"/>
          <w:sz w:val="18"/>
        </w:rPr>
        <w:t xml:space="preserve"> </w:t>
      </w:r>
      <w:r>
        <w:rPr>
          <w:sz w:val="18"/>
        </w:rPr>
        <w:t>by</w:t>
      </w:r>
      <w:r>
        <w:rPr>
          <w:spacing w:val="-5"/>
          <w:sz w:val="18"/>
        </w:rPr>
        <w:t xml:space="preserve"> </w:t>
      </w:r>
      <w:r>
        <w:rPr>
          <w:sz w:val="18"/>
        </w:rPr>
        <w:t>the</w:t>
      </w:r>
      <w:r>
        <w:rPr>
          <w:spacing w:val="-2"/>
          <w:sz w:val="18"/>
        </w:rPr>
        <w:t xml:space="preserve"> </w:t>
      </w:r>
      <w:r>
        <w:rPr>
          <w:sz w:val="18"/>
        </w:rPr>
        <w:t>Federal</w:t>
      </w:r>
      <w:r>
        <w:rPr>
          <w:spacing w:val="-1"/>
          <w:sz w:val="18"/>
        </w:rPr>
        <w:t xml:space="preserve"> </w:t>
      </w:r>
      <w:r>
        <w:rPr>
          <w:sz w:val="18"/>
        </w:rPr>
        <w:t>Government.</w:t>
      </w:r>
    </w:p>
    <w:p w14:paraId="5CB63E07" w14:textId="77777777" w:rsidR="001C37D5" w:rsidRDefault="001C37D5">
      <w:pPr>
        <w:pStyle w:val="BodyText"/>
        <w:rPr>
          <w:sz w:val="24"/>
        </w:rPr>
      </w:pPr>
    </w:p>
    <w:p w14:paraId="567681E3" w14:textId="77777777" w:rsidR="001C37D5" w:rsidRDefault="00EB4F66" w:rsidP="00F13190">
      <w:pPr>
        <w:pStyle w:val="ListParagraph"/>
        <w:numPr>
          <w:ilvl w:val="0"/>
          <w:numId w:val="94"/>
        </w:numPr>
        <w:tabs>
          <w:tab w:val="left" w:pos="413"/>
        </w:tabs>
        <w:ind w:left="155" w:right="751" w:firstLine="0"/>
        <w:jc w:val="left"/>
        <w:rPr>
          <w:sz w:val="18"/>
        </w:rPr>
      </w:pPr>
      <w:r>
        <w:rPr>
          <w:sz w:val="18"/>
        </w:rPr>
        <w:t>A</w:t>
      </w:r>
      <w:r>
        <w:rPr>
          <w:spacing w:val="-5"/>
          <w:sz w:val="18"/>
        </w:rPr>
        <w:t xml:space="preserve"> </w:t>
      </w:r>
      <w:r>
        <w:rPr>
          <w:sz w:val="18"/>
        </w:rPr>
        <w:t>corporate</w:t>
      </w:r>
      <w:r>
        <w:rPr>
          <w:spacing w:val="-3"/>
          <w:sz w:val="18"/>
        </w:rPr>
        <w:t xml:space="preserve"> </w:t>
      </w:r>
      <w:r>
        <w:rPr>
          <w:sz w:val="18"/>
        </w:rPr>
        <w:t>officer</w:t>
      </w:r>
      <w:r>
        <w:rPr>
          <w:spacing w:val="-1"/>
          <w:sz w:val="18"/>
        </w:rPr>
        <w:t xml:space="preserve"> </w:t>
      </w:r>
      <w:r>
        <w:rPr>
          <w:sz w:val="18"/>
        </w:rPr>
        <w:t>or</w:t>
      </w:r>
      <w:r>
        <w:rPr>
          <w:spacing w:val="-2"/>
          <w:sz w:val="18"/>
        </w:rPr>
        <w:t xml:space="preserve"> </w:t>
      </w:r>
      <w:r>
        <w:rPr>
          <w:sz w:val="18"/>
        </w:rPr>
        <w:t>a</w:t>
      </w:r>
      <w:r>
        <w:rPr>
          <w:spacing w:val="-2"/>
          <w:sz w:val="18"/>
        </w:rPr>
        <w:t xml:space="preserve"> </w:t>
      </w:r>
      <w:r>
        <w:rPr>
          <w:sz w:val="18"/>
        </w:rPr>
        <w:t>designee</w:t>
      </w:r>
      <w:r>
        <w:rPr>
          <w:spacing w:val="-3"/>
          <w:sz w:val="18"/>
        </w:rPr>
        <w:t xml:space="preserve"> </w:t>
      </w:r>
      <w:r>
        <w:rPr>
          <w:sz w:val="18"/>
        </w:rPr>
        <w:t>of</w:t>
      </w:r>
      <w:r>
        <w:rPr>
          <w:spacing w:val="-4"/>
          <w:sz w:val="18"/>
        </w:rPr>
        <w:t xml:space="preserve"> </w:t>
      </w:r>
      <w:r>
        <w:rPr>
          <w:sz w:val="18"/>
        </w:rPr>
        <w:t>the</w:t>
      </w:r>
      <w:r>
        <w:rPr>
          <w:spacing w:val="-2"/>
          <w:sz w:val="18"/>
        </w:rPr>
        <w:t xml:space="preserve"> </w:t>
      </w:r>
      <w:r>
        <w:rPr>
          <w:sz w:val="18"/>
        </w:rPr>
        <w:t>Contractor</w:t>
      </w:r>
      <w:r>
        <w:rPr>
          <w:spacing w:val="-2"/>
          <w:sz w:val="18"/>
        </w:rPr>
        <w:t xml:space="preserve"> </w:t>
      </w:r>
      <w:r>
        <w:rPr>
          <w:sz w:val="18"/>
        </w:rPr>
        <w:t>shall</w:t>
      </w:r>
      <w:r>
        <w:rPr>
          <w:spacing w:val="-3"/>
          <w:sz w:val="18"/>
        </w:rPr>
        <w:t xml:space="preserve"> </w:t>
      </w:r>
      <w:r>
        <w:rPr>
          <w:sz w:val="18"/>
        </w:rPr>
        <w:t>notify</w:t>
      </w:r>
      <w:r>
        <w:rPr>
          <w:spacing w:val="-6"/>
          <w:sz w:val="18"/>
        </w:rPr>
        <w:t xml:space="preserve"> </w:t>
      </w:r>
      <w:r>
        <w:rPr>
          <w:sz w:val="18"/>
        </w:rPr>
        <w:t>the</w:t>
      </w:r>
      <w:r>
        <w:rPr>
          <w:spacing w:val="-3"/>
          <w:sz w:val="18"/>
        </w:rPr>
        <w:t xml:space="preserve"> </w:t>
      </w:r>
      <w:r>
        <w:rPr>
          <w:sz w:val="18"/>
        </w:rPr>
        <w:t>Contracting</w:t>
      </w:r>
      <w:r>
        <w:rPr>
          <w:spacing w:val="-2"/>
          <w:sz w:val="18"/>
        </w:rPr>
        <w:t xml:space="preserve"> </w:t>
      </w:r>
      <w:r>
        <w:rPr>
          <w:sz w:val="18"/>
        </w:rPr>
        <w:t>Officer,</w:t>
      </w:r>
      <w:r>
        <w:rPr>
          <w:spacing w:val="-1"/>
          <w:sz w:val="18"/>
        </w:rPr>
        <w:t xml:space="preserve"> </w:t>
      </w:r>
      <w:r>
        <w:rPr>
          <w:sz w:val="18"/>
        </w:rPr>
        <w:t>in</w:t>
      </w:r>
      <w:r>
        <w:rPr>
          <w:spacing w:val="-1"/>
          <w:sz w:val="18"/>
        </w:rPr>
        <w:t xml:space="preserve"> </w:t>
      </w:r>
      <w:r>
        <w:rPr>
          <w:sz w:val="18"/>
        </w:rPr>
        <w:t>writing, before</w:t>
      </w:r>
      <w:r>
        <w:rPr>
          <w:spacing w:val="-3"/>
          <w:sz w:val="18"/>
        </w:rPr>
        <w:t xml:space="preserve"> </w:t>
      </w:r>
      <w:r>
        <w:rPr>
          <w:sz w:val="18"/>
        </w:rPr>
        <w:t>entering</w:t>
      </w:r>
      <w:r>
        <w:rPr>
          <w:spacing w:val="-2"/>
          <w:sz w:val="18"/>
        </w:rPr>
        <w:t xml:space="preserve"> </w:t>
      </w:r>
      <w:r>
        <w:rPr>
          <w:sz w:val="18"/>
        </w:rPr>
        <w:t>into</w:t>
      </w:r>
      <w:r>
        <w:rPr>
          <w:spacing w:val="-1"/>
          <w:sz w:val="18"/>
        </w:rPr>
        <w:t xml:space="preserve"> </w:t>
      </w:r>
      <w:r>
        <w:rPr>
          <w:sz w:val="18"/>
        </w:rPr>
        <w:t>a</w:t>
      </w:r>
      <w:r>
        <w:rPr>
          <w:spacing w:val="-3"/>
          <w:sz w:val="18"/>
        </w:rPr>
        <w:t xml:space="preserve"> </w:t>
      </w:r>
      <w:r>
        <w:rPr>
          <w:sz w:val="18"/>
        </w:rPr>
        <w:t>subcontract with a party (other than a subcontractor providing a commercially available off-the-shelf item) that is debarred, suspended, or proposed for debarment (see FAR 9.404 for information on the System for Award Management (SAM) Exclusions). The notice must include the following:</w:t>
      </w:r>
    </w:p>
    <w:p w14:paraId="1B61B829" w14:textId="77777777" w:rsidR="001C37D5" w:rsidRDefault="001C37D5">
      <w:pPr>
        <w:pStyle w:val="BodyText"/>
        <w:spacing w:before="3"/>
        <w:rPr>
          <w:sz w:val="24"/>
        </w:rPr>
      </w:pPr>
    </w:p>
    <w:p w14:paraId="0EE2B671" w14:textId="77777777" w:rsidR="001C37D5" w:rsidRDefault="00EB4F66" w:rsidP="00F13190">
      <w:pPr>
        <w:pStyle w:val="ListParagraph"/>
        <w:numPr>
          <w:ilvl w:val="1"/>
          <w:numId w:val="94"/>
        </w:numPr>
        <w:tabs>
          <w:tab w:val="left" w:pos="1133"/>
        </w:tabs>
        <w:ind w:hanging="258"/>
        <w:rPr>
          <w:sz w:val="18"/>
        </w:rPr>
      </w:pPr>
      <w:r>
        <w:rPr>
          <w:sz w:val="18"/>
        </w:rPr>
        <w:t>The name of the</w:t>
      </w:r>
      <w:r>
        <w:rPr>
          <w:spacing w:val="-6"/>
          <w:sz w:val="18"/>
        </w:rPr>
        <w:t xml:space="preserve"> </w:t>
      </w:r>
      <w:r>
        <w:rPr>
          <w:sz w:val="18"/>
        </w:rPr>
        <w:t>subcontractor.</w:t>
      </w:r>
    </w:p>
    <w:p w14:paraId="2A7DD3B6" w14:textId="77777777" w:rsidR="001C37D5" w:rsidRDefault="001C37D5">
      <w:pPr>
        <w:pStyle w:val="BodyText"/>
        <w:spacing w:before="4"/>
        <w:rPr>
          <w:sz w:val="24"/>
        </w:rPr>
      </w:pPr>
    </w:p>
    <w:p w14:paraId="382FAB9C" w14:textId="77777777" w:rsidR="001C37D5" w:rsidRDefault="00EB4F66" w:rsidP="00F13190">
      <w:pPr>
        <w:pStyle w:val="ListParagraph"/>
        <w:numPr>
          <w:ilvl w:val="1"/>
          <w:numId w:val="94"/>
        </w:numPr>
        <w:tabs>
          <w:tab w:val="left" w:pos="1133"/>
        </w:tabs>
        <w:ind w:hanging="258"/>
        <w:rPr>
          <w:sz w:val="18"/>
        </w:rPr>
      </w:pPr>
      <w:r>
        <w:rPr>
          <w:sz w:val="18"/>
        </w:rPr>
        <w:t>The Contractor’s knowledge of the reasons for the subcontractor being listed with an exclusion in</w:t>
      </w:r>
      <w:r>
        <w:rPr>
          <w:spacing w:val="-18"/>
          <w:sz w:val="18"/>
        </w:rPr>
        <w:t xml:space="preserve"> </w:t>
      </w:r>
      <w:r>
        <w:rPr>
          <w:sz w:val="18"/>
        </w:rPr>
        <w:t>SAM.</w:t>
      </w:r>
    </w:p>
    <w:p w14:paraId="17D745E2" w14:textId="77777777" w:rsidR="001C37D5" w:rsidRDefault="001C37D5">
      <w:pPr>
        <w:pStyle w:val="BodyText"/>
        <w:spacing w:before="4"/>
        <w:rPr>
          <w:sz w:val="24"/>
        </w:rPr>
      </w:pPr>
    </w:p>
    <w:p w14:paraId="38A0AA25" w14:textId="77777777" w:rsidR="001C37D5" w:rsidRDefault="00EB4F66" w:rsidP="00F13190">
      <w:pPr>
        <w:pStyle w:val="ListParagraph"/>
        <w:numPr>
          <w:ilvl w:val="1"/>
          <w:numId w:val="94"/>
        </w:numPr>
        <w:tabs>
          <w:tab w:val="left" w:pos="1133"/>
        </w:tabs>
        <w:spacing w:before="1"/>
        <w:ind w:left="875" w:right="904" w:firstLine="0"/>
        <w:rPr>
          <w:sz w:val="18"/>
        </w:rPr>
      </w:pPr>
      <w:r>
        <w:rPr>
          <w:sz w:val="18"/>
        </w:rPr>
        <w:t>The compelling reason(s) for doing business with the subcontractor notwithstanding its being listed with an exclusion in SAM.</w:t>
      </w:r>
    </w:p>
    <w:p w14:paraId="06AC2C61" w14:textId="77777777" w:rsidR="001C37D5" w:rsidRDefault="001C37D5">
      <w:pPr>
        <w:pStyle w:val="BodyText"/>
        <w:spacing w:before="3"/>
        <w:rPr>
          <w:sz w:val="24"/>
        </w:rPr>
      </w:pPr>
    </w:p>
    <w:p w14:paraId="162F3E09" w14:textId="77777777" w:rsidR="001C37D5" w:rsidRDefault="00EB4F66" w:rsidP="00F13190">
      <w:pPr>
        <w:pStyle w:val="ListParagraph"/>
        <w:numPr>
          <w:ilvl w:val="1"/>
          <w:numId w:val="94"/>
        </w:numPr>
        <w:tabs>
          <w:tab w:val="left" w:pos="1133"/>
        </w:tabs>
        <w:ind w:left="875" w:right="852" w:firstLine="0"/>
        <w:rPr>
          <w:sz w:val="18"/>
        </w:rPr>
      </w:pPr>
      <w:r>
        <w:rPr>
          <w:sz w:val="18"/>
        </w:rPr>
        <w:t>The systems and procedures the Contractor has established to ensure that it is fully protecting the Government’s interests when dealing with such subcontractor in view of the specific basis for the party’s debarment, suspension, or proposed debarment.</w:t>
      </w:r>
    </w:p>
    <w:p w14:paraId="2D6BACF9" w14:textId="77777777" w:rsidR="001C37D5" w:rsidRDefault="001C37D5">
      <w:pPr>
        <w:pStyle w:val="BodyText"/>
        <w:spacing w:before="3"/>
        <w:rPr>
          <w:sz w:val="24"/>
        </w:rPr>
      </w:pPr>
    </w:p>
    <w:p w14:paraId="16D78DCC" w14:textId="77777777" w:rsidR="001C37D5" w:rsidRDefault="00EB4F66" w:rsidP="00F13190">
      <w:pPr>
        <w:pStyle w:val="ListParagraph"/>
        <w:numPr>
          <w:ilvl w:val="0"/>
          <w:numId w:val="94"/>
        </w:numPr>
        <w:tabs>
          <w:tab w:val="left" w:pos="401"/>
        </w:tabs>
        <w:ind w:left="155" w:right="853" w:firstLine="0"/>
        <w:jc w:val="left"/>
        <w:rPr>
          <w:sz w:val="18"/>
        </w:rPr>
      </w:pPr>
      <w:r>
        <w:rPr>
          <w:sz w:val="18"/>
        </w:rPr>
        <w:t xml:space="preserve">Subcontracts. Unless this is a contract for the acquisition of commercial items, the Contractor shall include the requirements of this </w:t>
      </w:r>
      <w:r>
        <w:rPr>
          <w:sz w:val="18"/>
        </w:rPr>
        <w:lastRenderedPageBreak/>
        <w:t>clause, including this paragraph (e) (appropriately modified for the identification of the parties), in each subcontract</w:t>
      </w:r>
      <w:r>
        <w:rPr>
          <w:spacing w:val="-17"/>
          <w:sz w:val="18"/>
        </w:rPr>
        <w:t xml:space="preserve"> </w:t>
      </w:r>
      <w:r>
        <w:rPr>
          <w:sz w:val="18"/>
        </w:rPr>
        <w:t>that—</w:t>
      </w:r>
    </w:p>
    <w:p w14:paraId="66678D92" w14:textId="77777777" w:rsidR="001C37D5" w:rsidRDefault="001C37D5">
      <w:pPr>
        <w:pStyle w:val="BodyText"/>
        <w:spacing w:before="6"/>
        <w:rPr>
          <w:sz w:val="24"/>
        </w:rPr>
      </w:pPr>
    </w:p>
    <w:p w14:paraId="2DAEF84D" w14:textId="77777777" w:rsidR="001C37D5" w:rsidRDefault="00EB4F66" w:rsidP="00F13190">
      <w:pPr>
        <w:pStyle w:val="ListParagraph"/>
        <w:numPr>
          <w:ilvl w:val="1"/>
          <w:numId w:val="94"/>
        </w:numPr>
        <w:tabs>
          <w:tab w:val="left" w:pos="1133"/>
        </w:tabs>
        <w:spacing w:before="1"/>
        <w:ind w:hanging="258"/>
        <w:rPr>
          <w:sz w:val="18"/>
        </w:rPr>
      </w:pPr>
      <w:r>
        <w:rPr>
          <w:sz w:val="18"/>
        </w:rPr>
        <w:t>Exceed $35,000 in value; and</w:t>
      </w:r>
    </w:p>
    <w:p w14:paraId="2C7868C8" w14:textId="77777777" w:rsidR="001C37D5" w:rsidRDefault="001C37D5">
      <w:pPr>
        <w:pStyle w:val="BodyText"/>
        <w:spacing w:before="4"/>
        <w:rPr>
          <w:sz w:val="24"/>
        </w:rPr>
      </w:pPr>
    </w:p>
    <w:p w14:paraId="22588D16" w14:textId="77777777" w:rsidR="001C37D5" w:rsidRDefault="00EB4F66" w:rsidP="00F13190">
      <w:pPr>
        <w:pStyle w:val="ListParagraph"/>
        <w:numPr>
          <w:ilvl w:val="1"/>
          <w:numId w:val="94"/>
        </w:numPr>
        <w:tabs>
          <w:tab w:val="left" w:pos="1133"/>
        </w:tabs>
        <w:ind w:hanging="258"/>
        <w:rPr>
          <w:sz w:val="18"/>
        </w:rPr>
      </w:pPr>
      <w:r>
        <w:rPr>
          <w:sz w:val="18"/>
        </w:rPr>
        <w:t>Is not a subcontract for commercially available off-the-shelf</w:t>
      </w:r>
      <w:r>
        <w:rPr>
          <w:spacing w:val="-10"/>
          <w:sz w:val="18"/>
        </w:rPr>
        <w:t xml:space="preserve"> </w:t>
      </w:r>
      <w:r>
        <w:rPr>
          <w:sz w:val="18"/>
        </w:rPr>
        <w:t>items.</w:t>
      </w:r>
    </w:p>
    <w:p w14:paraId="3CF5CD0E" w14:textId="77777777" w:rsidR="00EA72D6" w:rsidRDefault="00EA72D6">
      <w:pPr>
        <w:pStyle w:val="Heading4"/>
        <w:spacing w:before="91"/>
        <w:ind w:right="638"/>
      </w:pPr>
    </w:p>
    <w:p w14:paraId="5BFA9329" w14:textId="01B94E19" w:rsidR="001C37D5" w:rsidRDefault="00EB4F66">
      <w:pPr>
        <w:pStyle w:val="Heading4"/>
        <w:spacing w:before="91"/>
        <w:ind w:right="638"/>
      </w:pPr>
      <w:r>
        <w:t>FAR 52.209-9 UPDATES OF PUBLICLY AVAILABLE INFORMATION REGARDING RESPONSIBILITY MATTERS (OCT 2018)</w:t>
      </w:r>
    </w:p>
    <w:p w14:paraId="36EC63C9" w14:textId="77777777" w:rsidR="001C37D5" w:rsidRDefault="001C37D5">
      <w:pPr>
        <w:pStyle w:val="BodyText"/>
        <w:spacing w:before="10"/>
        <w:rPr>
          <w:b/>
          <w:sz w:val="23"/>
        </w:rPr>
      </w:pPr>
    </w:p>
    <w:p w14:paraId="25BCF255" w14:textId="77777777" w:rsidR="001C37D5" w:rsidRDefault="00EB4F66" w:rsidP="00F13190">
      <w:pPr>
        <w:pStyle w:val="ListParagraph"/>
        <w:numPr>
          <w:ilvl w:val="0"/>
          <w:numId w:val="93"/>
        </w:numPr>
        <w:tabs>
          <w:tab w:val="left" w:pos="401"/>
        </w:tabs>
        <w:ind w:left="155" w:right="922" w:firstLine="0"/>
        <w:rPr>
          <w:sz w:val="18"/>
        </w:rPr>
      </w:pPr>
      <w:r>
        <w:rPr>
          <w:sz w:val="18"/>
        </w:rPr>
        <w:t>The Contractor shall update the information in the Federal Awardee Performance and Integrity Information System (FAPIIS) on a semi-annual basis, throughout the life of the contract, by posting the required information in the System for Award Management via</w:t>
      </w:r>
      <w:hyperlink r:id="rId39">
        <w:r>
          <w:rPr>
            <w:color w:val="0000FF"/>
            <w:sz w:val="18"/>
            <w:u w:val="single" w:color="0000FF"/>
          </w:rPr>
          <w:t xml:space="preserve"> https://www.sam.gov</w:t>
        </w:r>
        <w:r>
          <w:rPr>
            <w:sz w:val="18"/>
          </w:rPr>
          <w:t>.</w:t>
        </w:r>
      </w:hyperlink>
    </w:p>
    <w:p w14:paraId="5CA97853" w14:textId="77777777" w:rsidR="001C37D5" w:rsidRDefault="001C37D5">
      <w:pPr>
        <w:pStyle w:val="BodyText"/>
        <w:spacing w:before="5"/>
        <w:rPr>
          <w:sz w:val="16"/>
        </w:rPr>
      </w:pPr>
    </w:p>
    <w:p w14:paraId="6C79F2FF" w14:textId="77777777" w:rsidR="001C37D5" w:rsidRDefault="00EB4F66" w:rsidP="00F13190">
      <w:pPr>
        <w:pStyle w:val="ListParagraph"/>
        <w:numPr>
          <w:ilvl w:val="0"/>
          <w:numId w:val="93"/>
        </w:numPr>
        <w:tabs>
          <w:tab w:val="left" w:pos="413"/>
        </w:tabs>
        <w:spacing w:before="93"/>
        <w:ind w:right="657" w:firstLine="0"/>
        <w:rPr>
          <w:sz w:val="18"/>
        </w:rPr>
      </w:pPr>
      <w:r>
        <w:rPr>
          <w:sz w:val="18"/>
        </w:rPr>
        <w:t>As required by section 3010 of the Supplemental Appropriations Act, 2010 (Pub. L. 111-212), all information posted in FAPIIS on or after April 15, 2011, except past performance reviews, will be publicly available. FAPIIS consist of two</w:t>
      </w:r>
      <w:r>
        <w:rPr>
          <w:spacing w:val="-16"/>
          <w:sz w:val="18"/>
        </w:rPr>
        <w:t xml:space="preserve"> </w:t>
      </w:r>
      <w:r>
        <w:rPr>
          <w:sz w:val="18"/>
        </w:rPr>
        <w:t>segments—</w:t>
      </w:r>
    </w:p>
    <w:p w14:paraId="1D6C2197" w14:textId="77777777" w:rsidR="001C37D5" w:rsidRDefault="001C37D5">
      <w:pPr>
        <w:pStyle w:val="BodyText"/>
        <w:spacing w:before="3"/>
        <w:rPr>
          <w:sz w:val="24"/>
        </w:rPr>
      </w:pPr>
    </w:p>
    <w:p w14:paraId="5851688F" w14:textId="77777777" w:rsidR="001C37D5" w:rsidRDefault="00EB4F66" w:rsidP="00F13190">
      <w:pPr>
        <w:pStyle w:val="ListParagraph"/>
        <w:numPr>
          <w:ilvl w:val="1"/>
          <w:numId w:val="93"/>
        </w:numPr>
        <w:tabs>
          <w:tab w:val="left" w:pos="1133"/>
        </w:tabs>
        <w:spacing w:before="1"/>
        <w:ind w:left="875" w:right="791" w:firstLine="0"/>
        <w:rPr>
          <w:sz w:val="18"/>
        </w:rPr>
      </w:pPr>
      <w:r>
        <w:rPr>
          <w:sz w:val="18"/>
        </w:rPr>
        <w:t>The</w:t>
      </w:r>
      <w:r>
        <w:rPr>
          <w:spacing w:val="-4"/>
          <w:sz w:val="18"/>
        </w:rPr>
        <w:t xml:space="preserve"> </w:t>
      </w:r>
      <w:r>
        <w:rPr>
          <w:sz w:val="18"/>
        </w:rPr>
        <w:t>non-public</w:t>
      </w:r>
      <w:r>
        <w:rPr>
          <w:spacing w:val="-3"/>
          <w:sz w:val="18"/>
        </w:rPr>
        <w:t xml:space="preserve"> </w:t>
      </w:r>
      <w:r>
        <w:rPr>
          <w:sz w:val="18"/>
        </w:rPr>
        <w:t>segment,</w:t>
      </w:r>
      <w:r>
        <w:rPr>
          <w:spacing w:val="-2"/>
          <w:sz w:val="18"/>
        </w:rPr>
        <w:t xml:space="preserve"> </w:t>
      </w:r>
      <w:r>
        <w:rPr>
          <w:sz w:val="18"/>
        </w:rPr>
        <w:t>into</w:t>
      </w:r>
      <w:r>
        <w:rPr>
          <w:spacing w:val="-4"/>
          <w:sz w:val="18"/>
        </w:rPr>
        <w:t xml:space="preserve"> </w:t>
      </w:r>
      <w:r>
        <w:rPr>
          <w:sz w:val="18"/>
        </w:rPr>
        <w:t>which</w:t>
      </w:r>
      <w:r>
        <w:rPr>
          <w:spacing w:val="-1"/>
          <w:sz w:val="18"/>
        </w:rPr>
        <w:t xml:space="preserve"> </w:t>
      </w:r>
      <w:r>
        <w:rPr>
          <w:sz w:val="18"/>
        </w:rPr>
        <w:t>Government</w:t>
      </w:r>
      <w:r>
        <w:rPr>
          <w:spacing w:val="-3"/>
          <w:sz w:val="18"/>
        </w:rPr>
        <w:t xml:space="preserve"> </w:t>
      </w:r>
      <w:r>
        <w:rPr>
          <w:sz w:val="18"/>
        </w:rPr>
        <w:t>officials and</w:t>
      </w:r>
      <w:r>
        <w:rPr>
          <w:spacing w:val="-2"/>
          <w:sz w:val="18"/>
        </w:rPr>
        <w:t xml:space="preserve"> </w:t>
      </w:r>
      <w:r>
        <w:rPr>
          <w:sz w:val="18"/>
        </w:rPr>
        <w:t>the</w:t>
      </w:r>
      <w:r>
        <w:rPr>
          <w:spacing w:val="-3"/>
          <w:sz w:val="18"/>
        </w:rPr>
        <w:t xml:space="preserve"> </w:t>
      </w:r>
      <w:r>
        <w:rPr>
          <w:sz w:val="18"/>
        </w:rPr>
        <w:t>Contractor</w:t>
      </w:r>
      <w:r>
        <w:rPr>
          <w:spacing w:val="-3"/>
          <w:sz w:val="18"/>
        </w:rPr>
        <w:t xml:space="preserve"> </w:t>
      </w:r>
      <w:r>
        <w:rPr>
          <w:sz w:val="18"/>
        </w:rPr>
        <w:t>post</w:t>
      </w:r>
      <w:r>
        <w:rPr>
          <w:spacing w:val="-2"/>
          <w:sz w:val="18"/>
        </w:rPr>
        <w:t xml:space="preserve"> </w:t>
      </w:r>
      <w:r>
        <w:rPr>
          <w:sz w:val="18"/>
        </w:rPr>
        <w:t>information,</w:t>
      </w:r>
      <w:r>
        <w:rPr>
          <w:spacing w:val="-2"/>
          <w:sz w:val="18"/>
        </w:rPr>
        <w:t xml:space="preserve"> </w:t>
      </w:r>
      <w:r>
        <w:rPr>
          <w:sz w:val="18"/>
        </w:rPr>
        <w:t>which</w:t>
      </w:r>
      <w:r>
        <w:rPr>
          <w:spacing w:val="-2"/>
          <w:sz w:val="18"/>
        </w:rPr>
        <w:t xml:space="preserve"> </w:t>
      </w:r>
      <w:r>
        <w:rPr>
          <w:sz w:val="18"/>
        </w:rPr>
        <w:t>can</w:t>
      </w:r>
      <w:r>
        <w:rPr>
          <w:spacing w:val="-3"/>
          <w:sz w:val="18"/>
        </w:rPr>
        <w:t xml:space="preserve"> </w:t>
      </w:r>
      <w:r>
        <w:rPr>
          <w:sz w:val="18"/>
        </w:rPr>
        <w:t>only</w:t>
      </w:r>
      <w:r>
        <w:rPr>
          <w:spacing w:val="-6"/>
          <w:sz w:val="18"/>
        </w:rPr>
        <w:t xml:space="preserve"> </w:t>
      </w:r>
      <w:r>
        <w:rPr>
          <w:sz w:val="18"/>
        </w:rPr>
        <w:t>be</w:t>
      </w:r>
      <w:r>
        <w:rPr>
          <w:spacing w:val="-4"/>
          <w:sz w:val="18"/>
        </w:rPr>
        <w:t xml:space="preserve"> </w:t>
      </w:r>
      <w:r>
        <w:rPr>
          <w:sz w:val="18"/>
        </w:rPr>
        <w:t>viewed by—</w:t>
      </w:r>
    </w:p>
    <w:p w14:paraId="46251376" w14:textId="77777777" w:rsidR="001C37D5" w:rsidRDefault="001C37D5">
      <w:pPr>
        <w:pStyle w:val="BodyText"/>
        <w:spacing w:before="3"/>
        <w:rPr>
          <w:sz w:val="24"/>
        </w:rPr>
      </w:pPr>
    </w:p>
    <w:p w14:paraId="176863B8" w14:textId="77777777" w:rsidR="001C37D5" w:rsidRDefault="00EB4F66" w:rsidP="00F13190">
      <w:pPr>
        <w:pStyle w:val="ListParagraph"/>
        <w:numPr>
          <w:ilvl w:val="2"/>
          <w:numId w:val="93"/>
        </w:numPr>
        <w:tabs>
          <w:tab w:val="left" w:pos="1812"/>
        </w:tabs>
        <w:ind w:hanging="217"/>
        <w:rPr>
          <w:sz w:val="18"/>
        </w:rPr>
      </w:pPr>
      <w:r>
        <w:rPr>
          <w:sz w:val="18"/>
        </w:rPr>
        <w:t>Government personnel and authorized users performing business on behalf of the Government;</w:t>
      </w:r>
      <w:r>
        <w:rPr>
          <w:spacing w:val="-12"/>
          <w:sz w:val="18"/>
        </w:rPr>
        <w:t xml:space="preserve"> </w:t>
      </w:r>
      <w:r>
        <w:rPr>
          <w:sz w:val="18"/>
        </w:rPr>
        <w:t>or</w:t>
      </w:r>
    </w:p>
    <w:p w14:paraId="1AC6591F" w14:textId="77777777" w:rsidR="001C37D5" w:rsidRDefault="001C37D5">
      <w:pPr>
        <w:pStyle w:val="BodyText"/>
        <w:spacing w:before="4"/>
        <w:rPr>
          <w:sz w:val="24"/>
        </w:rPr>
      </w:pPr>
    </w:p>
    <w:p w14:paraId="4655B47B" w14:textId="77777777" w:rsidR="001C37D5" w:rsidRDefault="00EB4F66" w:rsidP="00F13190">
      <w:pPr>
        <w:pStyle w:val="ListParagraph"/>
        <w:numPr>
          <w:ilvl w:val="2"/>
          <w:numId w:val="93"/>
        </w:numPr>
        <w:tabs>
          <w:tab w:val="left" w:pos="1863"/>
        </w:tabs>
        <w:spacing w:before="1"/>
        <w:ind w:left="1862" w:hanging="268"/>
        <w:rPr>
          <w:sz w:val="18"/>
        </w:rPr>
      </w:pPr>
      <w:r>
        <w:rPr>
          <w:sz w:val="18"/>
        </w:rPr>
        <w:t>The Contractor, when viewing data on itself;</w:t>
      </w:r>
      <w:r>
        <w:rPr>
          <w:spacing w:val="-1"/>
          <w:sz w:val="18"/>
        </w:rPr>
        <w:t xml:space="preserve"> </w:t>
      </w:r>
      <w:r>
        <w:rPr>
          <w:sz w:val="18"/>
        </w:rPr>
        <w:t>and</w:t>
      </w:r>
    </w:p>
    <w:p w14:paraId="60F9B1B1" w14:textId="77777777" w:rsidR="001C37D5" w:rsidRDefault="001C37D5">
      <w:pPr>
        <w:pStyle w:val="BodyText"/>
        <w:spacing w:before="4"/>
        <w:rPr>
          <w:sz w:val="24"/>
        </w:rPr>
      </w:pPr>
    </w:p>
    <w:p w14:paraId="6622B96D" w14:textId="77777777" w:rsidR="001C37D5" w:rsidRDefault="00EB4F66" w:rsidP="00F13190">
      <w:pPr>
        <w:pStyle w:val="ListParagraph"/>
        <w:numPr>
          <w:ilvl w:val="1"/>
          <w:numId w:val="93"/>
        </w:numPr>
        <w:tabs>
          <w:tab w:val="left" w:pos="1133"/>
        </w:tabs>
        <w:ind w:left="875" w:right="792" w:firstLine="0"/>
        <w:rPr>
          <w:sz w:val="18"/>
        </w:rPr>
      </w:pPr>
      <w:r>
        <w:rPr>
          <w:sz w:val="18"/>
        </w:rPr>
        <w:t>The</w:t>
      </w:r>
      <w:r>
        <w:rPr>
          <w:spacing w:val="-3"/>
          <w:sz w:val="18"/>
        </w:rPr>
        <w:t xml:space="preserve"> </w:t>
      </w:r>
      <w:r>
        <w:rPr>
          <w:sz w:val="18"/>
        </w:rPr>
        <w:t>publicly-available</w:t>
      </w:r>
      <w:r>
        <w:rPr>
          <w:spacing w:val="-3"/>
          <w:sz w:val="18"/>
        </w:rPr>
        <w:t xml:space="preserve"> </w:t>
      </w:r>
      <w:r>
        <w:rPr>
          <w:sz w:val="18"/>
        </w:rPr>
        <w:t>segment,</w:t>
      </w:r>
      <w:r>
        <w:rPr>
          <w:spacing w:val="-2"/>
          <w:sz w:val="18"/>
        </w:rPr>
        <w:t xml:space="preserve"> </w:t>
      </w:r>
      <w:r>
        <w:rPr>
          <w:sz w:val="18"/>
        </w:rPr>
        <w:t>to</w:t>
      </w:r>
      <w:r>
        <w:rPr>
          <w:spacing w:val="-1"/>
          <w:sz w:val="18"/>
        </w:rPr>
        <w:t xml:space="preserve"> </w:t>
      </w:r>
      <w:r>
        <w:rPr>
          <w:sz w:val="18"/>
        </w:rPr>
        <w:t>which</w:t>
      </w:r>
      <w:r>
        <w:rPr>
          <w:spacing w:val="-1"/>
          <w:sz w:val="18"/>
        </w:rPr>
        <w:t xml:space="preserve"> </w:t>
      </w:r>
      <w:r>
        <w:rPr>
          <w:sz w:val="18"/>
        </w:rPr>
        <w:t>all</w:t>
      </w:r>
      <w:r>
        <w:rPr>
          <w:spacing w:val="-4"/>
          <w:sz w:val="18"/>
        </w:rPr>
        <w:t xml:space="preserve"> </w:t>
      </w:r>
      <w:r>
        <w:rPr>
          <w:sz w:val="18"/>
        </w:rPr>
        <w:t>data</w:t>
      </w:r>
      <w:r>
        <w:rPr>
          <w:spacing w:val="-3"/>
          <w:sz w:val="18"/>
        </w:rPr>
        <w:t xml:space="preserve"> </w:t>
      </w:r>
      <w:r>
        <w:rPr>
          <w:sz w:val="18"/>
        </w:rPr>
        <w:t>in</w:t>
      </w:r>
      <w:r>
        <w:rPr>
          <w:spacing w:val="-3"/>
          <w:sz w:val="18"/>
        </w:rPr>
        <w:t xml:space="preserve"> </w:t>
      </w:r>
      <w:r>
        <w:rPr>
          <w:sz w:val="18"/>
        </w:rPr>
        <w:t>the</w:t>
      </w:r>
      <w:r>
        <w:rPr>
          <w:spacing w:val="-4"/>
          <w:sz w:val="18"/>
        </w:rPr>
        <w:t xml:space="preserve"> </w:t>
      </w:r>
      <w:r>
        <w:rPr>
          <w:sz w:val="18"/>
        </w:rPr>
        <w:t>non-public</w:t>
      </w:r>
      <w:r>
        <w:rPr>
          <w:spacing w:val="-3"/>
          <w:sz w:val="18"/>
        </w:rPr>
        <w:t xml:space="preserve"> </w:t>
      </w:r>
      <w:r>
        <w:rPr>
          <w:sz w:val="18"/>
        </w:rPr>
        <w:t>segment</w:t>
      </w:r>
      <w:r>
        <w:rPr>
          <w:spacing w:val="-2"/>
          <w:sz w:val="18"/>
        </w:rPr>
        <w:t xml:space="preserve"> </w:t>
      </w:r>
      <w:r>
        <w:rPr>
          <w:sz w:val="18"/>
        </w:rPr>
        <w:t>of</w:t>
      </w:r>
      <w:r>
        <w:rPr>
          <w:spacing w:val="-4"/>
          <w:sz w:val="18"/>
        </w:rPr>
        <w:t xml:space="preserve"> </w:t>
      </w:r>
      <w:r>
        <w:rPr>
          <w:sz w:val="18"/>
        </w:rPr>
        <w:t>FAPIIS</w:t>
      </w:r>
      <w:r>
        <w:rPr>
          <w:spacing w:val="-1"/>
          <w:sz w:val="18"/>
        </w:rPr>
        <w:t xml:space="preserve"> </w:t>
      </w:r>
      <w:r>
        <w:rPr>
          <w:sz w:val="18"/>
        </w:rPr>
        <w:t>is</w:t>
      </w:r>
      <w:r>
        <w:rPr>
          <w:spacing w:val="-2"/>
          <w:sz w:val="18"/>
        </w:rPr>
        <w:t xml:space="preserve"> </w:t>
      </w:r>
      <w:r>
        <w:rPr>
          <w:sz w:val="18"/>
        </w:rPr>
        <w:t>automatically</w:t>
      </w:r>
      <w:r>
        <w:rPr>
          <w:spacing w:val="-6"/>
          <w:sz w:val="18"/>
        </w:rPr>
        <w:t xml:space="preserve"> </w:t>
      </w:r>
      <w:r>
        <w:rPr>
          <w:sz w:val="18"/>
        </w:rPr>
        <w:t>transferred</w:t>
      </w:r>
      <w:r>
        <w:rPr>
          <w:spacing w:val="-1"/>
          <w:sz w:val="18"/>
        </w:rPr>
        <w:t xml:space="preserve"> </w:t>
      </w:r>
      <w:r>
        <w:rPr>
          <w:sz w:val="18"/>
        </w:rPr>
        <w:t>after</w:t>
      </w:r>
      <w:r>
        <w:rPr>
          <w:spacing w:val="-2"/>
          <w:sz w:val="18"/>
        </w:rPr>
        <w:t xml:space="preserve"> </w:t>
      </w:r>
      <w:r>
        <w:rPr>
          <w:sz w:val="18"/>
        </w:rPr>
        <w:t>a waiting period of 14 calendar days, except</w:t>
      </w:r>
      <w:r>
        <w:rPr>
          <w:spacing w:val="-3"/>
          <w:sz w:val="18"/>
        </w:rPr>
        <w:t xml:space="preserve"> </w:t>
      </w:r>
      <w:r>
        <w:rPr>
          <w:sz w:val="18"/>
        </w:rPr>
        <w:t>for--</w:t>
      </w:r>
    </w:p>
    <w:p w14:paraId="5D307A8A" w14:textId="77777777" w:rsidR="001C37D5" w:rsidRDefault="001C37D5">
      <w:pPr>
        <w:pStyle w:val="BodyText"/>
        <w:spacing w:before="4"/>
        <w:rPr>
          <w:sz w:val="24"/>
        </w:rPr>
      </w:pPr>
    </w:p>
    <w:p w14:paraId="27D9E836" w14:textId="77777777" w:rsidR="001C37D5" w:rsidRDefault="00EB4F66" w:rsidP="00F13190">
      <w:pPr>
        <w:pStyle w:val="ListParagraph"/>
        <w:numPr>
          <w:ilvl w:val="2"/>
          <w:numId w:val="93"/>
        </w:numPr>
        <w:tabs>
          <w:tab w:val="left" w:pos="1810"/>
        </w:tabs>
        <w:ind w:left="1809" w:hanging="215"/>
        <w:rPr>
          <w:sz w:val="18"/>
        </w:rPr>
      </w:pPr>
      <w:r>
        <w:rPr>
          <w:sz w:val="18"/>
        </w:rPr>
        <w:t>Past performance reviews required by subpart</w:t>
      </w:r>
      <w:r>
        <w:rPr>
          <w:spacing w:val="-7"/>
          <w:sz w:val="18"/>
        </w:rPr>
        <w:t xml:space="preserve"> </w:t>
      </w:r>
      <w:r>
        <w:rPr>
          <w:sz w:val="18"/>
        </w:rPr>
        <w:t>42.15;</w:t>
      </w:r>
    </w:p>
    <w:p w14:paraId="6DAE1E8E" w14:textId="77777777" w:rsidR="001C37D5" w:rsidRDefault="001C37D5">
      <w:pPr>
        <w:pStyle w:val="BodyText"/>
        <w:spacing w:before="4"/>
        <w:rPr>
          <w:sz w:val="24"/>
        </w:rPr>
      </w:pPr>
    </w:p>
    <w:p w14:paraId="4BD71D9A" w14:textId="77777777" w:rsidR="001C37D5" w:rsidRDefault="00EB4F66" w:rsidP="00F13190">
      <w:pPr>
        <w:pStyle w:val="ListParagraph"/>
        <w:numPr>
          <w:ilvl w:val="2"/>
          <w:numId w:val="93"/>
        </w:numPr>
        <w:tabs>
          <w:tab w:val="left" w:pos="1863"/>
        </w:tabs>
        <w:ind w:left="1862" w:hanging="268"/>
        <w:rPr>
          <w:sz w:val="18"/>
        </w:rPr>
      </w:pPr>
      <w:r>
        <w:rPr>
          <w:sz w:val="18"/>
        </w:rPr>
        <w:t>Information that was entered prior to April 15, 2011;</w:t>
      </w:r>
      <w:r>
        <w:rPr>
          <w:spacing w:val="-5"/>
          <w:sz w:val="18"/>
        </w:rPr>
        <w:t xml:space="preserve"> </w:t>
      </w:r>
      <w:r>
        <w:rPr>
          <w:sz w:val="18"/>
        </w:rPr>
        <w:t>or</w:t>
      </w:r>
    </w:p>
    <w:p w14:paraId="16978C11" w14:textId="77777777" w:rsidR="001C37D5" w:rsidRDefault="001C37D5">
      <w:pPr>
        <w:pStyle w:val="BodyText"/>
        <w:spacing w:before="4"/>
        <w:rPr>
          <w:sz w:val="24"/>
        </w:rPr>
      </w:pPr>
    </w:p>
    <w:p w14:paraId="4EE529F6" w14:textId="77777777" w:rsidR="001C37D5" w:rsidRDefault="00EB4F66" w:rsidP="00F13190">
      <w:pPr>
        <w:pStyle w:val="ListParagraph"/>
        <w:numPr>
          <w:ilvl w:val="2"/>
          <w:numId w:val="93"/>
        </w:numPr>
        <w:tabs>
          <w:tab w:val="left" w:pos="1913"/>
        </w:tabs>
        <w:ind w:left="1595" w:right="676" w:firstLine="0"/>
        <w:rPr>
          <w:sz w:val="18"/>
        </w:rPr>
      </w:pPr>
      <w:r>
        <w:rPr>
          <w:sz w:val="18"/>
        </w:rPr>
        <w:t>Information that is withdrawn during the 14-calendar-day waiting period by the Government official who posted it in accordance with paragraph (c)(1) of this</w:t>
      </w:r>
      <w:r>
        <w:rPr>
          <w:spacing w:val="-2"/>
          <w:sz w:val="18"/>
        </w:rPr>
        <w:t xml:space="preserve"> </w:t>
      </w:r>
      <w:r>
        <w:rPr>
          <w:sz w:val="18"/>
        </w:rPr>
        <w:t>clause.</w:t>
      </w:r>
    </w:p>
    <w:p w14:paraId="4887AEA3" w14:textId="77777777" w:rsidR="001C37D5" w:rsidRDefault="001C37D5">
      <w:pPr>
        <w:pStyle w:val="BodyText"/>
        <w:spacing w:before="4"/>
        <w:rPr>
          <w:sz w:val="24"/>
        </w:rPr>
      </w:pPr>
    </w:p>
    <w:p w14:paraId="18438F1D" w14:textId="77777777" w:rsidR="001C37D5" w:rsidRDefault="00EB4F66" w:rsidP="00F13190">
      <w:pPr>
        <w:pStyle w:val="ListParagraph"/>
        <w:numPr>
          <w:ilvl w:val="0"/>
          <w:numId w:val="93"/>
        </w:numPr>
        <w:tabs>
          <w:tab w:val="left" w:pos="401"/>
        </w:tabs>
        <w:ind w:left="400" w:hanging="246"/>
        <w:rPr>
          <w:sz w:val="18"/>
        </w:rPr>
      </w:pPr>
      <w:r>
        <w:rPr>
          <w:sz w:val="18"/>
        </w:rPr>
        <w:t>The Contractor will receive notification when the Government posts new information to the Contractor’s</w:t>
      </w:r>
      <w:r>
        <w:rPr>
          <w:spacing w:val="-10"/>
          <w:sz w:val="18"/>
        </w:rPr>
        <w:t xml:space="preserve"> </w:t>
      </w:r>
      <w:r>
        <w:rPr>
          <w:sz w:val="18"/>
        </w:rPr>
        <w:t>record.</w:t>
      </w:r>
    </w:p>
    <w:p w14:paraId="72D61496" w14:textId="77777777" w:rsidR="001C37D5" w:rsidRDefault="001C37D5">
      <w:pPr>
        <w:pStyle w:val="BodyText"/>
        <w:spacing w:before="4"/>
        <w:rPr>
          <w:sz w:val="24"/>
        </w:rPr>
      </w:pPr>
    </w:p>
    <w:p w14:paraId="19E0C285" w14:textId="77777777" w:rsidR="001C37D5" w:rsidRDefault="00EB4F66" w:rsidP="00F13190">
      <w:pPr>
        <w:pStyle w:val="ListParagraph"/>
        <w:numPr>
          <w:ilvl w:val="1"/>
          <w:numId w:val="93"/>
        </w:numPr>
        <w:tabs>
          <w:tab w:val="left" w:pos="1133"/>
        </w:tabs>
        <w:ind w:left="875" w:right="725" w:firstLine="0"/>
        <w:rPr>
          <w:sz w:val="18"/>
        </w:rPr>
      </w:pPr>
      <w:r>
        <w:rPr>
          <w:sz w:val="18"/>
        </w:rPr>
        <w:t>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w:t>
      </w:r>
      <w:r>
        <w:rPr>
          <w:spacing w:val="-19"/>
          <w:sz w:val="18"/>
        </w:rPr>
        <w:t xml:space="preserve"> </w:t>
      </w:r>
      <w:r>
        <w:rPr>
          <w:sz w:val="18"/>
        </w:rPr>
        <w:t>FAPIIS.</w:t>
      </w:r>
    </w:p>
    <w:p w14:paraId="5E931DE3" w14:textId="77777777" w:rsidR="001C37D5" w:rsidRDefault="001C37D5">
      <w:pPr>
        <w:pStyle w:val="BodyText"/>
        <w:spacing w:before="5"/>
        <w:rPr>
          <w:sz w:val="24"/>
        </w:rPr>
      </w:pPr>
    </w:p>
    <w:p w14:paraId="4CEE88CC" w14:textId="77777777" w:rsidR="001C37D5" w:rsidRDefault="00EB4F66" w:rsidP="00F13190">
      <w:pPr>
        <w:pStyle w:val="ListParagraph"/>
        <w:numPr>
          <w:ilvl w:val="1"/>
          <w:numId w:val="93"/>
        </w:numPr>
        <w:tabs>
          <w:tab w:val="left" w:pos="1133"/>
        </w:tabs>
        <w:ind w:right="712" w:firstLine="0"/>
        <w:rPr>
          <w:sz w:val="18"/>
        </w:rPr>
      </w:pPr>
      <w:r>
        <w:rPr>
          <w:sz w:val="18"/>
        </w:rPr>
        <w:t>The Contractor will also have an opportunity to post comments regarding information that has been posted by the Government.</w:t>
      </w:r>
      <w:r>
        <w:rPr>
          <w:spacing w:val="-1"/>
          <w:sz w:val="18"/>
        </w:rPr>
        <w:t xml:space="preserve"> </w:t>
      </w:r>
      <w:r>
        <w:rPr>
          <w:sz w:val="18"/>
        </w:rPr>
        <w:t>The</w:t>
      </w:r>
      <w:r>
        <w:rPr>
          <w:spacing w:val="-3"/>
          <w:sz w:val="18"/>
        </w:rPr>
        <w:t xml:space="preserve"> </w:t>
      </w:r>
      <w:r>
        <w:rPr>
          <w:sz w:val="18"/>
        </w:rPr>
        <w:t>comments</w:t>
      </w:r>
      <w:r>
        <w:rPr>
          <w:spacing w:val="-2"/>
          <w:sz w:val="18"/>
        </w:rPr>
        <w:t xml:space="preserve"> </w:t>
      </w:r>
      <w:r>
        <w:rPr>
          <w:sz w:val="18"/>
        </w:rPr>
        <w:t>will</w:t>
      </w:r>
      <w:r>
        <w:rPr>
          <w:spacing w:val="-1"/>
          <w:sz w:val="18"/>
        </w:rPr>
        <w:t xml:space="preserve"> </w:t>
      </w:r>
      <w:r>
        <w:rPr>
          <w:sz w:val="18"/>
        </w:rPr>
        <w:t>be</w:t>
      </w:r>
      <w:r>
        <w:rPr>
          <w:spacing w:val="-3"/>
          <w:sz w:val="18"/>
        </w:rPr>
        <w:t xml:space="preserve"> </w:t>
      </w:r>
      <w:r>
        <w:rPr>
          <w:sz w:val="18"/>
        </w:rPr>
        <w:t>retained</w:t>
      </w:r>
      <w:r>
        <w:rPr>
          <w:spacing w:val="-1"/>
          <w:sz w:val="18"/>
        </w:rPr>
        <w:t xml:space="preserve"> </w:t>
      </w:r>
      <w:r>
        <w:rPr>
          <w:sz w:val="18"/>
        </w:rPr>
        <w:t>as</w:t>
      </w:r>
      <w:r>
        <w:rPr>
          <w:spacing w:val="-2"/>
          <w:sz w:val="18"/>
        </w:rPr>
        <w:t xml:space="preserve"> </w:t>
      </w:r>
      <w:r>
        <w:rPr>
          <w:sz w:val="18"/>
        </w:rPr>
        <w:t>long</w:t>
      </w:r>
      <w:r>
        <w:rPr>
          <w:spacing w:val="-2"/>
          <w:sz w:val="18"/>
        </w:rPr>
        <w:t xml:space="preserve"> </w:t>
      </w:r>
      <w:r>
        <w:rPr>
          <w:sz w:val="18"/>
        </w:rPr>
        <w:t>as</w:t>
      </w:r>
      <w:r>
        <w:rPr>
          <w:spacing w:val="-2"/>
          <w:sz w:val="18"/>
        </w:rPr>
        <w:t xml:space="preserve"> </w:t>
      </w:r>
      <w:r>
        <w:rPr>
          <w:sz w:val="18"/>
        </w:rPr>
        <w:t>the</w:t>
      </w:r>
      <w:r>
        <w:rPr>
          <w:spacing w:val="-3"/>
          <w:sz w:val="18"/>
        </w:rPr>
        <w:t xml:space="preserve"> </w:t>
      </w:r>
      <w:r>
        <w:rPr>
          <w:sz w:val="18"/>
        </w:rPr>
        <w:t>associated</w:t>
      </w:r>
      <w:r>
        <w:rPr>
          <w:spacing w:val="-1"/>
          <w:sz w:val="18"/>
        </w:rPr>
        <w:t xml:space="preserve"> </w:t>
      </w:r>
      <w:r>
        <w:rPr>
          <w:sz w:val="18"/>
        </w:rPr>
        <w:t>information is</w:t>
      </w:r>
      <w:r>
        <w:rPr>
          <w:spacing w:val="-2"/>
          <w:sz w:val="18"/>
        </w:rPr>
        <w:t xml:space="preserve"> </w:t>
      </w:r>
      <w:r>
        <w:rPr>
          <w:sz w:val="18"/>
        </w:rPr>
        <w:t>retained,</w:t>
      </w:r>
      <w:r>
        <w:rPr>
          <w:spacing w:val="-1"/>
          <w:sz w:val="18"/>
        </w:rPr>
        <w:t xml:space="preserve"> </w:t>
      </w:r>
      <w:r>
        <w:rPr>
          <w:sz w:val="18"/>
        </w:rPr>
        <w:t>i.e.,</w:t>
      </w:r>
      <w:r>
        <w:rPr>
          <w:spacing w:val="-4"/>
          <w:sz w:val="18"/>
        </w:rPr>
        <w:t xml:space="preserve"> </w:t>
      </w:r>
      <w:r>
        <w:rPr>
          <w:sz w:val="18"/>
        </w:rPr>
        <w:t>for</w:t>
      </w:r>
      <w:r>
        <w:rPr>
          <w:spacing w:val="-1"/>
          <w:sz w:val="18"/>
        </w:rPr>
        <w:t xml:space="preserve"> </w:t>
      </w:r>
      <w:r>
        <w:rPr>
          <w:sz w:val="18"/>
        </w:rPr>
        <w:t>a</w:t>
      </w:r>
      <w:r>
        <w:rPr>
          <w:spacing w:val="-3"/>
          <w:sz w:val="18"/>
        </w:rPr>
        <w:t xml:space="preserve"> </w:t>
      </w:r>
      <w:r>
        <w:rPr>
          <w:sz w:val="18"/>
        </w:rPr>
        <w:t>total</w:t>
      </w:r>
      <w:r>
        <w:rPr>
          <w:spacing w:val="-4"/>
          <w:sz w:val="18"/>
        </w:rPr>
        <w:t xml:space="preserve"> </w:t>
      </w:r>
      <w:r>
        <w:rPr>
          <w:sz w:val="18"/>
        </w:rPr>
        <w:t>period of</w:t>
      </w:r>
      <w:r>
        <w:rPr>
          <w:spacing w:val="-4"/>
          <w:sz w:val="18"/>
        </w:rPr>
        <w:t xml:space="preserve"> </w:t>
      </w:r>
      <w:r>
        <w:rPr>
          <w:sz w:val="18"/>
        </w:rPr>
        <w:t>6</w:t>
      </w:r>
      <w:r>
        <w:rPr>
          <w:spacing w:val="-1"/>
          <w:sz w:val="18"/>
        </w:rPr>
        <w:t xml:space="preserve"> </w:t>
      </w:r>
      <w:r>
        <w:rPr>
          <w:sz w:val="18"/>
        </w:rPr>
        <w:t>years. Contractor comments will remain a part of the record unless the Contractor revises</w:t>
      </w:r>
      <w:r>
        <w:rPr>
          <w:spacing w:val="-7"/>
          <w:sz w:val="18"/>
        </w:rPr>
        <w:t xml:space="preserve"> </w:t>
      </w:r>
      <w:r>
        <w:rPr>
          <w:sz w:val="18"/>
        </w:rPr>
        <w:t>them.</w:t>
      </w:r>
    </w:p>
    <w:p w14:paraId="7602D332" w14:textId="77777777" w:rsidR="001C37D5" w:rsidRDefault="001C37D5">
      <w:pPr>
        <w:pStyle w:val="BodyText"/>
        <w:spacing w:before="3"/>
        <w:rPr>
          <w:sz w:val="24"/>
        </w:rPr>
      </w:pPr>
    </w:p>
    <w:p w14:paraId="656D243E" w14:textId="77777777" w:rsidR="001C37D5" w:rsidRDefault="00EB4F66" w:rsidP="00F13190">
      <w:pPr>
        <w:pStyle w:val="ListParagraph"/>
        <w:numPr>
          <w:ilvl w:val="1"/>
          <w:numId w:val="93"/>
        </w:numPr>
        <w:tabs>
          <w:tab w:val="left" w:pos="1133"/>
        </w:tabs>
        <w:ind w:left="875" w:right="877" w:firstLine="0"/>
        <w:rPr>
          <w:sz w:val="18"/>
        </w:rPr>
      </w:pPr>
      <w:r>
        <w:rPr>
          <w:sz w:val="18"/>
        </w:rPr>
        <w:t>As required by section 3010 of Pub. L. 111-212, all information posted in FAPIIS on or after April 15, 2011, except past performance reviews, will be publicly</w:t>
      </w:r>
      <w:r>
        <w:rPr>
          <w:spacing w:val="-4"/>
          <w:sz w:val="18"/>
        </w:rPr>
        <w:t xml:space="preserve"> </w:t>
      </w:r>
      <w:r>
        <w:rPr>
          <w:sz w:val="18"/>
        </w:rPr>
        <w:t>available.</w:t>
      </w:r>
    </w:p>
    <w:p w14:paraId="27143AC3" w14:textId="77777777" w:rsidR="001C37D5" w:rsidRDefault="001C37D5">
      <w:pPr>
        <w:pStyle w:val="BodyText"/>
        <w:spacing w:before="4"/>
        <w:rPr>
          <w:sz w:val="24"/>
        </w:rPr>
      </w:pPr>
    </w:p>
    <w:p w14:paraId="4E1F1551" w14:textId="77777777" w:rsidR="001C37D5" w:rsidRDefault="00EB4F66" w:rsidP="00F13190">
      <w:pPr>
        <w:pStyle w:val="ListParagraph"/>
        <w:numPr>
          <w:ilvl w:val="0"/>
          <w:numId w:val="93"/>
        </w:numPr>
        <w:tabs>
          <w:tab w:val="left" w:pos="411"/>
        </w:tabs>
        <w:ind w:left="155" w:right="677" w:firstLine="0"/>
        <w:rPr>
          <w:sz w:val="18"/>
        </w:rPr>
      </w:pPr>
      <w:r>
        <w:rPr>
          <w:sz w:val="18"/>
        </w:rPr>
        <w:t>Public requests for system information posted prior to April 15, 2011, will be handled under Freedom of Information Act procedures, including, where appropriate, procedures promulgated under E.O.</w:t>
      </w:r>
      <w:r>
        <w:rPr>
          <w:spacing w:val="-7"/>
          <w:sz w:val="18"/>
        </w:rPr>
        <w:t xml:space="preserve"> </w:t>
      </w:r>
      <w:r>
        <w:rPr>
          <w:sz w:val="18"/>
        </w:rPr>
        <w:t>12600.</w:t>
      </w:r>
    </w:p>
    <w:p w14:paraId="1981B366" w14:textId="77777777" w:rsidR="001C37D5" w:rsidRDefault="001C37D5">
      <w:pPr>
        <w:pStyle w:val="BodyText"/>
        <w:spacing w:before="8"/>
        <w:rPr>
          <w:sz w:val="24"/>
        </w:rPr>
      </w:pPr>
    </w:p>
    <w:p w14:paraId="1FCC03E8" w14:textId="77777777" w:rsidR="001C37D5" w:rsidRDefault="00EB4F66">
      <w:pPr>
        <w:pStyle w:val="Heading4"/>
        <w:ind w:left="136" w:right="584"/>
        <w:jc w:val="center"/>
      </w:pPr>
      <w:r>
        <w:t>FAR 52.209-10 PROHIBITION ON CONTRACTING WITH INVERTED DOMESTIC CORPORATIONS (NOV 2015)</w:t>
      </w:r>
    </w:p>
    <w:p w14:paraId="70BEA96E" w14:textId="77777777" w:rsidR="001C37D5" w:rsidRDefault="001C37D5">
      <w:pPr>
        <w:pStyle w:val="BodyText"/>
        <w:rPr>
          <w:b/>
          <w:sz w:val="24"/>
        </w:rPr>
      </w:pPr>
    </w:p>
    <w:p w14:paraId="5D76CC1B" w14:textId="77777777" w:rsidR="001C37D5" w:rsidRDefault="00EB4F66" w:rsidP="00F13190">
      <w:pPr>
        <w:pStyle w:val="ListParagraph"/>
        <w:numPr>
          <w:ilvl w:val="0"/>
          <w:numId w:val="92"/>
        </w:numPr>
        <w:tabs>
          <w:tab w:val="left" w:pos="401"/>
        </w:tabs>
        <w:rPr>
          <w:sz w:val="18"/>
        </w:rPr>
      </w:pPr>
      <w:r>
        <w:rPr>
          <w:i/>
          <w:sz w:val="18"/>
        </w:rPr>
        <w:lastRenderedPageBreak/>
        <w:t xml:space="preserve">Definitions. </w:t>
      </w:r>
      <w:r>
        <w:rPr>
          <w:sz w:val="18"/>
        </w:rPr>
        <w:t>As used in this clause--</w:t>
      </w:r>
    </w:p>
    <w:p w14:paraId="31811E6C" w14:textId="77777777" w:rsidR="001C37D5" w:rsidRDefault="001C37D5">
      <w:pPr>
        <w:pStyle w:val="BodyText"/>
        <w:spacing w:before="4"/>
        <w:rPr>
          <w:sz w:val="24"/>
        </w:rPr>
      </w:pPr>
    </w:p>
    <w:p w14:paraId="4178DD51" w14:textId="77777777" w:rsidR="001C37D5" w:rsidRDefault="00EB4F66">
      <w:pPr>
        <w:pStyle w:val="BodyText"/>
        <w:spacing w:line="207" w:lineRule="exact"/>
        <w:ind w:left="136" w:right="596"/>
        <w:jc w:val="center"/>
      </w:pPr>
      <w:r>
        <w:t>“Inverted domestic corporation” means a foreign incorporated entity that meets the definition of an inverted domestic corporation under 6</w:t>
      </w:r>
    </w:p>
    <w:p w14:paraId="54CF3C39" w14:textId="77777777" w:rsidR="001C37D5" w:rsidRDefault="00EB4F66">
      <w:pPr>
        <w:pStyle w:val="BodyText"/>
        <w:spacing w:line="564" w:lineRule="auto"/>
        <w:ind w:left="156" w:right="4290"/>
      </w:pPr>
      <w:r>
        <w:t>U.S.C. 395(b), applied in accordance with the rules and definitions of 6 U.S.C. 395(c). “Subsidiary” means an entity in which more than 50 percent of the entity is owned—</w:t>
      </w:r>
    </w:p>
    <w:p w14:paraId="7B537EEA" w14:textId="77777777" w:rsidR="001C37D5" w:rsidRDefault="00EB4F66" w:rsidP="00F13190">
      <w:pPr>
        <w:pStyle w:val="ListParagraph"/>
        <w:numPr>
          <w:ilvl w:val="2"/>
          <w:numId w:val="91"/>
        </w:numPr>
        <w:tabs>
          <w:tab w:val="left" w:pos="1133"/>
        </w:tabs>
        <w:spacing w:before="86"/>
        <w:rPr>
          <w:sz w:val="18"/>
        </w:rPr>
      </w:pPr>
      <w:r>
        <w:rPr>
          <w:sz w:val="18"/>
        </w:rPr>
        <w:t>Directly by a parent corporation;</w:t>
      </w:r>
      <w:r>
        <w:rPr>
          <w:spacing w:val="-11"/>
          <w:sz w:val="18"/>
        </w:rPr>
        <w:t xml:space="preserve"> </w:t>
      </w:r>
      <w:r>
        <w:rPr>
          <w:sz w:val="18"/>
        </w:rPr>
        <w:t>or</w:t>
      </w:r>
    </w:p>
    <w:p w14:paraId="4D38BFC2" w14:textId="77777777" w:rsidR="001C37D5" w:rsidRDefault="001C37D5">
      <w:pPr>
        <w:pStyle w:val="BodyText"/>
        <w:spacing w:before="4"/>
        <w:rPr>
          <w:sz w:val="24"/>
        </w:rPr>
      </w:pPr>
    </w:p>
    <w:p w14:paraId="15214CEC" w14:textId="77777777" w:rsidR="001C37D5" w:rsidRDefault="00EB4F66" w:rsidP="00F13190">
      <w:pPr>
        <w:pStyle w:val="ListParagraph"/>
        <w:numPr>
          <w:ilvl w:val="2"/>
          <w:numId w:val="91"/>
        </w:numPr>
        <w:tabs>
          <w:tab w:val="left" w:pos="1133"/>
        </w:tabs>
        <w:ind w:hanging="258"/>
        <w:rPr>
          <w:sz w:val="18"/>
        </w:rPr>
      </w:pPr>
      <w:r>
        <w:rPr>
          <w:sz w:val="18"/>
        </w:rPr>
        <w:t>Through another subsidiary of a parent</w:t>
      </w:r>
      <w:r>
        <w:rPr>
          <w:spacing w:val="-7"/>
          <w:sz w:val="18"/>
        </w:rPr>
        <w:t xml:space="preserve"> </w:t>
      </w:r>
      <w:r>
        <w:rPr>
          <w:sz w:val="18"/>
        </w:rPr>
        <w:t>corporation.</w:t>
      </w:r>
    </w:p>
    <w:p w14:paraId="3990AC3D" w14:textId="77777777" w:rsidR="001C37D5" w:rsidRDefault="001C37D5">
      <w:pPr>
        <w:pStyle w:val="BodyText"/>
        <w:spacing w:before="5"/>
        <w:rPr>
          <w:sz w:val="24"/>
        </w:rPr>
      </w:pPr>
    </w:p>
    <w:p w14:paraId="7E2C63F7" w14:textId="77777777" w:rsidR="001C37D5" w:rsidRDefault="00EB4F66" w:rsidP="00F13190">
      <w:pPr>
        <w:pStyle w:val="ListParagraph"/>
        <w:numPr>
          <w:ilvl w:val="0"/>
          <w:numId w:val="92"/>
        </w:numPr>
        <w:tabs>
          <w:tab w:val="left" w:pos="413"/>
        </w:tabs>
        <w:ind w:left="155" w:right="761" w:firstLine="0"/>
        <w:rPr>
          <w:sz w:val="18"/>
        </w:rPr>
      </w:pPr>
      <w:r>
        <w:rPr>
          <w:sz w:val="18"/>
        </w:rPr>
        <w:t>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result of Government action under this</w:t>
      </w:r>
      <w:r>
        <w:rPr>
          <w:spacing w:val="-2"/>
          <w:sz w:val="18"/>
        </w:rPr>
        <w:t xml:space="preserve"> </w:t>
      </w:r>
      <w:r>
        <w:rPr>
          <w:sz w:val="18"/>
        </w:rPr>
        <w:t>clause.</w:t>
      </w:r>
    </w:p>
    <w:p w14:paraId="080409B3" w14:textId="77777777" w:rsidR="001C37D5" w:rsidRDefault="001C37D5">
      <w:pPr>
        <w:pStyle w:val="BodyText"/>
        <w:spacing w:before="4"/>
        <w:rPr>
          <w:sz w:val="24"/>
        </w:rPr>
      </w:pPr>
    </w:p>
    <w:p w14:paraId="1DF4BB05" w14:textId="77777777" w:rsidR="001C37D5" w:rsidRDefault="00EB4F66" w:rsidP="00F13190">
      <w:pPr>
        <w:pStyle w:val="ListParagraph"/>
        <w:numPr>
          <w:ilvl w:val="0"/>
          <w:numId w:val="92"/>
        </w:numPr>
        <w:tabs>
          <w:tab w:val="left" w:pos="401"/>
        </w:tabs>
        <w:ind w:hanging="246"/>
        <w:rPr>
          <w:sz w:val="18"/>
        </w:rPr>
      </w:pPr>
      <w:r>
        <w:rPr>
          <w:sz w:val="18"/>
        </w:rPr>
        <w:t>Exceptions to this prohibition are located at</w:t>
      </w:r>
      <w:r>
        <w:rPr>
          <w:spacing w:val="-3"/>
          <w:sz w:val="18"/>
        </w:rPr>
        <w:t xml:space="preserve"> </w:t>
      </w:r>
      <w:r>
        <w:rPr>
          <w:sz w:val="18"/>
        </w:rPr>
        <w:t>9.108-2.</w:t>
      </w:r>
    </w:p>
    <w:p w14:paraId="50B781FC" w14:textId="77777777" w:rsidR="001C37D5" w:rsidRDefault="001C37D5">
      <w:pPr>
        <w:pStyle w:val="BodyText"/>
        <w:spacing w:before="4"/>
        <w:rPr>
          <w:sz w:val="24"/>
        </w:rPr>
      </w:pPr>
    </w:p>
    <w:p w14:paraId="2B029237" w14:textId="77777777" w:rsidR="001C37D5" w:rsidRDefault="00EB4F66" w:rsidP="00F13190">
      <w:pPr>
        <w:pStyle w:val="ListParagraph"/>
        <w:numPr>
          <w:ilvl w:val="0"/>
          <w:numId w:val="92"/>
        </w:numPr>
        <w:tabs>
          <w:tab w:val="left" w:pos="413"/>
        </w:tabs>
        <w:spacing w:before="1"/>
        <w:ind w:left="156" w:right="616" w:firstLine="0"/>
        <w:rPr>
          <w:sz w:val="18"/>
        </w:rPr>
      </w:pPr>
      <w:r>
        <w:rPr>
          <w:sz w:val="18"/>
        </w:rPr>
        <w:t>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w:t>
      </w:r>
      <w:r>
        <w:rPr>
          <w:spacing w:val="-3"/>
          <w:sz w:val="18"/>
        </w:rPr>
        <w:t xml:space="preserve"> </w:t>
      </w:r>
      <w:r>
        <w:rPr>
          <w:sz w:val="18"/>
        </w:rPr>
        <w:t>event.</w:t>
      </w:r>
    </w:p>
    <w:p w14:paraId="1CB01083" w14:textId="77777777" w:rsidR="001C37D5" w:rsidRDefault="001C37D5">
      <w:pPr>
        <w:pStyle w:val="BodyText"/>
        <w:spacing w:before="7"/>
        <w:rPr>
          <w:sz w:val="24"/>
        </w:rPr>
      </w:pPr>
    </w:p>
    <w:p w14:paraId="297644D6" w14:textId="77777777" w:rsidR="001C37D5" w:rsidRDefault="00EB4F66">
      <w:pPr>
        <w:pStyle w:val="Heading4"/>
        <w:spacing w:before="1"/>
        <w:ind w:left="156"/>
      </w:pPr>
      <w:bookmarkStart w:id="15" w:name="_TOC_250010"/>
      <w:bookmarkEnd w:id="15"/>
      <w:r>
        <w:t>FAR 52.211-16: VARIATION IN QUANTITY (APR 1984)</w:t>
      </w:r>
    </w:p>
    <w:p w14:paraId="393B9804" w14:textId="77777777" w:rsidR="001C37D5" w:rsidRDefault="001C37D5">
      <w:pPr>
        <w:pStyle w:val="BodyText"/>
        <w:spacing w:before="10"/>
        <w:rPr>
          <w:b/>
          <w:sz w:val="23"/>
        </w:rPr>
      </w:pPr>
    </w:p>
    <w:p w14:paraId="3E4395DD" w14:textId="77777777" w:rsidR="001C37D5" w:rsidRDefault="00EB4F66" w:rsidP="00F13190">
      <w:pPr>
        <w:pStyle w:val="ListParagraph"/>
        <w:numPr>
          <w:ilvl w:val="0"/>
          <w:numId w:val="90"/>
        </w:numPr>
        <w:tabs>
          <w:tab w:val="left" w:pos="401"/>
        </w:tabs>
        <w:spacing w:before="1"/>
        <w:ind w:right="913" w:firstLine="0"/>
        <w:rPr>
          <w:sz w:val="18"/>
        </w:rPr>
      </w:pPr>
      <w:r>
        <w:rPr>
          <w:sz w:val="18"/>
        </w:rPr>
        <w:t>A variation in the quantity of any item called for by this contract will not be accepted unless the variation has been caused by conditions of loading, shipping, or packing, or allowances in manufacturing processes, and then only to the extent, if any, specified in paragraph (b) of this</w:t>
      </w:r>
      <w:r>
        <w:rPr>
          <w:spacing w:val="-4"/>
          <w:sz w:val="18"/>
        </w:rPr>
        <w:t xml:space="preserve"> </w:t>
      </w:r>
      <w:r>
        <w:rPr>
          <w:sz w:val="18"/>
        </w:rPr>
        <w:t>clause.</w:t>
      </w:r>
    </w:p>
    <w:p w14:paraId="41D912E8" w14:textId="77777777" w:rsidR="001C37D5" w:rsidRDefault="001C37D5">
      <w:pPr>
        <w:pStyle w:val="BodyText"/>
        <w:spacing w:before="3"/>
        <w:rPr>
          <w:sz w:val="24"/>
        </w:rPr>
      </w:pPr>
    </w:p>
    <w:p w14:paraId="3FB71D08" w14:textId="77777777" w:rsidR="001C37D5" w:rsidRDefault="00EB4F66" w:rsidP="00F13190">
      <w:pPr>
        <w:pStyle w:val="ListParagraph"/>
        <w:numPr>
          <w:ilvl w:val="0"/>
          <w:numId w:val="90"/>
        </w:numPr>
        <w:tabs>
          <w:tab w:val="left" w:pos="413"/>
        </w:tabs>
        <w:ind w:left="412" w:hanging="257"/>
        <w:rPr>
          <w:sz w:val="18"/>
        </w:rPr>
      </w:pPr>
      <w:r>
        <w:rPr>
          <w:sz w:val="18"/>
        </w:rPr>
        <w:t>The permissible variation shall be limited</w:t>
      </w:r>
      <w:r>
        <w:rPr>
          <w:spacing w:val="-2"/>
          <w:sz w:val="18"/>
        </w:rPr>
        <w:t xml:space="preserve"> </w:t>
      </w:r>
      <w:r>
        <w:rPr>
          <w:sz w:val="18"/>
        </w:rPr>
        <w:t>to:</w:t>
      </w:r>
    </w:p>
    <w:p w14:paraId="6EE19212" w14:textId="77777777" w:rsidR="001C37D5" w:rsidRDefault="001C37D5">
      <w:pPr>
        <w:pStyle w:val="BodyText"/>
        <w:spacing w:before="3"/>
        <w:rPr>
          <w:sz w:val="24"/>
        </w:rPr>
      </w:pPr>
    </w:p>
    <w:p w14:paraId="5EADB865" w14:textId="77777777" w:rsidR="001C37D5" w:rsidRDefault="00EB4F66">
      <w:pPr>
        <w:pStyle w:val="BodyText"/>
        <w:ind w:left="2316"/>
      </w:pPr>
      <w:r>
        <w:rPr>
          <w:b/>
          <w:u w:val="single"/>
        </w:rPr>
        <w:t>10</w:t>
      </w:r>
      <w:r>
        <w:rPr>
          <w:b/>
        </w:rPr>
        <w:t xml:space="preserve"> </w:t>
      </w:r>
      <w:r>
        <w:t>Percent</w:t>
      </w:r>
      <w:r>
        <w:rPr>
          <w:spacing w:val="-5"/>
        </w:rPr>
        <w:t xml:space="preserve"> </w:t>
      </w:r>
      <w:r>
        <w:t>increase</w:t>
      </w:r>
    </w:p>
    <w:p w14:paraId="4987DE45" w14:textId="77777777" w:rsidR="001C37D5" w:rsidRDefault="001C37D5">
      <w:pPr>
        <w:pStyle w:val="BodyText"/>
        <w:spacing w:before="1"/>
        <w:rPr>
          <w:sz w:val="10"/>
        </w:rPr>
      </w:pPr>
    </w:p>
    <w:p w14:paraId="7C66E643" w14:textId="77777777" w:rsidR="001C37D5" w:rsidRDefault="00EB4F66">
      <w:pPr>
        <w:pStyle w:val="BodyText"/>
        <w:spacing w:before="93"/>
        <w:ind w:left="2316"/>
      </w:pPr>
      <w:r>
        <w:rPr>
          <w:b/>
          <w:u w:val="single"/>
        </w:rPr>
        <w:t>10</w:t>
      </w:r>
      <w:r>
        <w:rPr>
          <w:b/>
        </w:rPr>
        <w:t xml:space="preserve"> </w:t>
      </w:r>
      <w:r>
        <w:t>Percent</w:t>
      </w:r>
      <w:r>
        <w:rPr>
          <w:spacing w:val="-6"/>
        </w:rPr>
        <w:t xml:space="preserve"> </w:t>
      </w:r>
      <w:r>
        <w:t>decrease</w:t>
      </w:r>
    </w:p>
    <w:p w14:paraId="129C9972" w14:textId="77777777" w:rsidR="001C37D5" w:rsidRDefault="001C37D5">
      <w:pPr>
        <w:pStyle w:val="BodyText"/>
        <w:spacing w:before="3"/>
        <w:rPr>
          <w:sz w:val="16"/>
        </w:rPr>
      </w:pPr>
    </w:p>
    <w:p w14:paraId="1CB75CB2" w14:textId="77777777" w:rsidR="001C37D5" w:rsidRDefault="00EB4F66">
      <w:pPr>
        <w:spacing w:before="93"/>
        <w:ind w:left="155"/>
        <w:rPr>
          <w:sz w:val="18"/>
        </w:rPr>
      </w:pPr>
      <w:r>
        <w:rPr>
          <w:sz w:val="18"/>
        </w:rPr>
        <w:t xml:space="preserve">This increase or decrease shall apply to </w:t>
      </w:r>
      <w:r>
        <w:rPr>
          <w:b/>
          <w:sz w:val="18"/>
          <w:u w:val="single"/>
        </w:rPr>
        <w:t>EACH DELIVERY ORDER</w:t>
      </w:r>
      <w:r>
        <w:rPr>
          <w:sz w:val="18"/>
        </w:rPr>
        <w:t>.</w:t>
      </w:r>
    </w:p>
    <w:p w14:paraId="416BC792" w14:textId="77777777" w:rsidR="001C37D5" w:rsidRDefault="001C37D5">
      <w:pPr>
        <w:pStyle w:val="BodyText"/>
        <w:spacing w:before="11"/>
        <w:rPr>
          <w:sz w:val="16"/>
        </w:rPr>
      </w:pPr>
    </w:p>
    <w:p w14:paraId="5ED3FAA3" w14:textId="77777777" w:rsidR="001C37D5" w:rsidRDefault="00EB4F66">
      <w:pPr>
        <w:pStyle w:val="Heading4"/>
        <w:spacing w:before="92"/>
      </w:pPr>
      <w:bookmarkStart w:id="16" w:name="_TOC_250009"/>
      <w:bookmarkEnd w:id="16"/>
      <w:r>
        <w:t>FAR 52.212-4 CONTRACT TERMS AND CONDITIONS -- COMMERCIAL ITEMS (OCT 2018)</w:t>
      </w:r>
    </w:p>
    <w:p w14:paraId="05432DD0" w14:textId="77777777" w:rsidR="001C37D5" w:rsidRDefault="001C37D5">
      <w:pPr>
        <w:pStyle w:val="BodyText"/>
        <w:spacing w:before="4"/>
        <w:rPr>
          <w:b/>
          <w:sz w:val="19"/>
        </w:rPr>
      </w:pPr>
    </w:p>
    <w:p w14:paraId="7D413BEE" w14:textId="77777777" w:rsidR="001C37D5" w:rsidRDefault="00EB4F66" w:rsidP="00F13190">
      <w:pPr>
        <w:pStyle w:val="ListParagraph"/>
        <w:numPr>
          <w:ilvl w:val="0"/>
          <w:numId w:val="89"/>
        </w:numPr>
        <w:tabs>
          <w:tab w:val="left" w:pos="401"/>
        </w:tabs>
        <w:spacing w:line="276" w:lineRule="auto"/>
        <w:ind w:right="714" w:firstLine="0"/>
        <w:rPr>
          <w:sz w:val="18"/>
        </w:rPr>
      </w:pPr>
      <w:r>
        <w:rPr>
          <w:i/>
          <w:sz w:val="18"/>
        </w:rPr>
        <w:t xml:space="preserve">Inspection/Acceptance. </w:t>
      </w:r>
      <w:r>
        <w:rPr>
          <w:sz w:val="18"/>
        </w:rP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r>
        <w:rPr>
          <w:spacing w:val="-2"/>
          <w:sz w:val="18"/>
        </w:rPr>
        <w:t xml:space="preserve"> </w:t>
      </w:r>
      <w:r>
        <w:rPr>
          <w:sz w:val="18"/>
        </w:rPr>
        <w:t>--</w:t>
      </w:r>
    </w:p>
    <w:p w14:paraId="4AA52294" w14:textId="77777777" w:rsidR="001C37D5" w:rsidRDefault="001C37D5">
      <w:pPr>
        <w:pStyle w:val="BodyText"/>
        <w:spacing w:before="6"/>
        <w:rPr>
          <w:sz w:val="17"/>
        </w:rPr>
      </w:pPr>
    </w:p>
    <w:p w14:paraId="3C2C7131" w14:textId="77777777" w:rsidR="001C37D5" w:rsidRDefault="00EB4F66" w:rsidP="00F13190">
      <w:pPr>
        <w:pStyle w:val="ListParagraph"/>
        <w:numPr>
          <w:ilvl w:val="1"/>
          <w:numId w:val="89"/>
        </w:numPr>
        <w:tabs>
          <w:tab w:val="left" w:pos="1133"/>
        </w:tabs>
        <w:ind w:hanging="258"/>
        <w:rPr>
          <w:sz w:val="18"/>
        </w:rPr>
      </w:pPr>
      <w:r>
        <w:rPr>
          <w:sz w:val="18"/>
        </w:rPr>
        <w:t>Within a reasonable time after the defect was discovered or should have been discovered;</w:t>
      </w:r>
      <w:r>
        <w:rPr>
          <w:spacing w:val="-8"/>
          <w:sz w:val="18"/>
        </w:rPr>
        <w:t xml:space="preserve"> </w:t>
      </w:r>
      <w:r>
        <w:rPr>
          <w:sz w:val="18"/>
        </w:rPr>
        <w:t>and</w:t>
      </w:r>
    </w:p>
    <w:p w14:paraId="0FFF2E15" w14:textId="77777777" w:rsidR="001C37D5" w:rsidRDefault="001C37D5">
      <w:pPr>
        <w:pStyle w:val="BodyText"/>
        <w:spacing w:before="2"/>
        <w:rPr>
          <w:sz w:val="20"/>
        </w:rPr>
      </w:pPr>
    </w:p>
    <w:p w14:paraId="4B97A7D5" w14:textId="77777777" w:rsidR="001C37D5" w:rsidRDefault="00EB4F66" w:rsidP="00F13190">
      <w:pPr>
        <w:pStyle w:val="ListParagraph"/>
        <w:numPr>
          <w:ilvl w:val="1"/>
          <w:numId w:val="89"/>
        </w:numPr>
        <w:tabs>
          <w:tab w:val="left" w:pos="1133"/>
        </w:tabs>
        <w:spacing w:before="1"/>
        <w:ind w:hanging="258"/>
        <w:rPr>
          <w:sz w:val="18"/>
        </w:rPr>
      </w:pPr>
      <w:r>
        <w:rPr>
          <w:sz w:val="18"/>
        </w:rPr>
        <w:t>Before any substantial change occurs in the condition of the item, unless the change is due to the defect in the</w:t>
      </w:r>
      <w:r>
        <w:rPr>
          <w:spacing w:val="-30"/>
          <w:sz w:val="18"/>
        </w:rPr>
        <w:t xml:space="preserve"> </w:t>
      </w:r>
      <w:r>
        <w:rPr>
          <w:sz w:val="18"/>
        </w:rPr>
        <w:t>item.</w:t>
      </w:r>
    </w:p>
    <w:p w14:paraId="140E65CE" w14:textId="77777777" w:rsidR="001C37D5" w:rsidRDefault="001C37D5">
      <w:pPr>
        <w:pStyle w:val="BodyText"/>
        <w:spacing w:before="11"/>
        <w:rPr>
          <w:sz w:val="19"/>
        </w:rPr>
      </w:pPr>
    </w:p>
    <w:p w14:paraId="076457FF" w14:textId="77777777" w:rsidR="001C37D5" w:rsidRDefault="00EB4F66" w:rsidP="00F13190">
      <w:pPr>
        <w:pStyle w:val="ListParagraph"/>
        <w:numPr>
          <w:ilvl w:val="0"/>
          <w:numId w:val="89"/>
        </w:numPr>
        <w:tabs>
          <w:tab w:val="left" w:pos="413"/>
        </w:tabs>
        <w:spacing w:line="276" w:lineRule="auto"/>
        <w:ind w:right="618" w:firstLine="0"/>
        <w:rPr>
          <w:sz w:val="18"/>
        </w:rPr>
      </w:pPr>
      <w:r>
        <w:rPr>
          <w:i/>
          <w:sz w:val="18"/>
        </w:rPr>
        <w:t>Assignment</w:t>
      </w:r>
      <w:r>
        <w:rPr>
          <w:sz w:val="18"/>
        </w:rPr>
        <w:t>. The Contractor or its assignee may assign its rights to receive payment due as a result of performance of this contract to a bank, trust company, or other financing institution, including any Federal lending agency in accordance with the Assignment of Claims Act (31 U.S.C.3727). However, when a third party makes payment (</w:t>
      </w:r>
      <w:r>
        <w:rPr>
          <w:i/>
          <w:sz w:val="18"/>
        </w:rPr>
        <w:t xml:space="preserve">e.g., </w:t>
      </w:r>
      <w:r>
        <w:rPr>
          <w:sz w:val="18"/>
        </w:rPr>
        <w:t>use of the Governmentwide commercial purchase card), the Contractor may not assign its rights to receive payment under this</w:t>
      </w:r>
      <w:r>
        <w:rPr>
          <w:spacing w:val="-6"/>
          <w:sz w:val="18"/>
        </w:rPr>
        <w:t xml:space="preserve"> </w:t>
      </w:r>
      <w:r>
        <w:rPr>
          <w:sz w:val="18"/>
        </w:rPr>
        <w:t>contract.</w:t>
      </w:r>
    </w:p>
    <w:p w14:paraId="2F90820B" w14:textId="77777777" w:rsidR="001C37D5" w:rsidRDefault="001C37D5">
      <w:pPr>
        <w:pStyle w:val="BodyText"/>
        <w:spacing w:before="7"/>
        <w:rPr>
          <w:sz w:val="17"/>
        </w:rPr>
      </w:pPr>
    </w:p>
    <w:p w14:paraId="55D9A082" w14:textId="77777777" w:rsidR="001C37D5" w:rsidRDefault="00EB4F66" w:rsidP="00F13190">
      <w:pPr>
        <w:pStyle w:val="ListParagraph"/>
        <w:numPr>
          <w:ilvl w:val="0"/>
          <w:numId w:val="89"/>
        </w:numPr>
        <w:tabs>
          <w:tab w:val="left" w:pos="401"/>
        </w:tabs>
        <w:ind w:left="400" w:hanging="246"/>
        <w:rPr>
          <w:sz w:val="18"/>
        </w:rPr>
      </w:pPr>
      <w:r>
        <w:rPr>
          <w:i/>
          <w:sz w:val="18"/>
        </w:rPr>
        <w:t>Changes</w:t>
      </w:r>
      <w:r>
        <w:rPr>
          <w:sz w:val="18"/>
        </w:rPr>
        <w:t>. Changes in the terms and conditions of this contract may be made only by written agreement of the</w:t>
      </w:r>
      <w:r>
        <w:rPr>
          <w:spacing w:val="-22"/>
          <w:sz w:val="18"/>
        </w:rPr>
        <w:t xml:space="preserve"> </w:t>
      </w:r>
      <w:r>
        <w:rPr>
          <w:sz w:val="18"/>
        </w:rPr>
        <w:t>parties.</w:t>
      </w:r>
    </w:p>
    <w:p w14:paraId="18EF8421" w14:textId="77777777" w:rsidR="001C37D5" w:rsidRDefault="001C37D5">
      <w:pPr>
        <w:pStyle w:val="BodyText"/>
        <w:spacing w:before="8"/>
        <w:rPr>
          <w:sz w:val="19"/>
        </w:rPr>
      </w:pPr>
    </w:p>
    <w:p w14:paraId="37ACA4DB" w14:textId="3AE37C9E" w:rsidR="001C37D5" w:rsidRDefault="00EB4F66" w:rsidP="00F13190">
      <w:pPr>
        <w:pStyle w:val="ListParagraph"/>
        <w:numPr>
          <w:ilvl w:val="0"/>
          <w:numId w:val="89"/>
        </w:numPr>
        <w:tabs>
          <w:tab w:val="left" w:pos="413"/>
        </w:tabs>
        <w:spacing w:before="1" w:line="278" w:lineRule="auto"/>
        <w:ind w:right="709" w:firstLine="0"/>
        <w:rPr>
          <w:sz w:val="18"/>
        </w:rPr>
      </w:pPr>
      <w:r>
        <w:rPr>
          <w:i/>
          <w:sz w:val="18"/>
        </w:rPr>
        <w:t>Disputes</w:t>
      </w:r>
      <w:r>
        <w:rPr>
          <w:sz w:val="18"/>
        </w:rPr>
        <w:t>.</w:t>
      </w:r>
      <w:r>
        <w:rPr>
          <w:spacing w:val="-2"/>
          <w:sz w:val="18"/>
        </w:rPr>
        <w:t xml:space="preserve"> </w:t>
      </w:r>
      <w:r>
        <w:rPr>
          <w:sz w:val="18"/>
        </w:rPr>
        <w:t>This</w:t>
      </w:r>
      <w:r>
        <w:rPr>
          <w:spacing w:val="-3"/>
          <w:sz w:val="18"/>
        </w:rPr>
        <w:t xml:space="preserve"> </w:t>
      </w:r>
      <w:r>
        <w:rPr>
          <w:sz w:val="18"/>
        </w:rPr>
        <w:t>contract</w:t>
      </w:r>
      <w:r>
        <w:rPr>
          <w:spacing w:val="-2"/>
          <w:sz w:val="18"/>
        </w:rPr>
        <w:t xml:space="preserve"> </w:t>
      </w:r>
      <w:r>
        <w:rPr>
          <w:sz w:val="18"/>
        </w:rPr>
        <w:t>is</w:t>
      </w:r>
      <w:r>
        <w:rPr>
          <w:spacing w:val="-3"/>
          <w:sz w:val="18"/>
        </w:rPr>
        <w:t xml:space="preserve"> </w:t>
      </w:r>
      <w:r>
        <w:rPr>
          <w:sz w:val="18"/>
        </w:rPr>
        <w:t>subject</w:t>
      </w:r>
      <w:r>
        <w:rPr>
          <w:spacing w:val="-2"/>
          <w:sz w:val="18"/>
        </w:rPr>
        <w:t xml:space="preserve"> </w:t>
      </w:r>
      <w:r>
        <w:rPr>
          <w:sz w:val="18"/>
        </w:rPr>
        <w:t>to</w:t>
      </w:r>
      <w:r>
        <w:rPr>
          <w:spacing w:val="-2"/>
          <w:sz w:val="18"/>
        </w:rPr>
        <w:t xml:space="preserve"> </w:t>
      </w:r>
      <w:r>
        <w:rPr>
          <w:sz w:val="18"/>
        </w:rPr>
        <w:t>41</w:t>
      </w:r>
      <w:r>
        <w:rPr>
          <w:spacing w:val="-1"/>
          <w:sz w:val="18"/>
        </w:rPr>
        <w:t xml:space="preserve"> </w:t>
      </w:r>
      <w:r>
        <w:rPr>
          <w:sz w:val="18"/>
        </w:rPr>
        <w:t>U.S.C.</w:t>
      </w:r>
      <w:r>
        <w:rPr>
          <w:spacing w:val="-2"/>
          <w:sz w:val="18"/>
        </w:rPr>
        <w:t xml:space="preserve"> </w:t>
      </w:r>
      <w:r>
        <w:rPr>
          <w:sz w:val="18"/>
        </w:rPr>
        <w:t>chapter</w:t>
      </w:r>
      <w:r>
        <w:rPr>
          <w:spacing w:val="-3"/>
          <w:sz w:val="18"/>
        </w:rPr>
        <w:t xml:space="preserve"> </w:t>
      </w:r>
      <w:r w:rsidR="00526B1F">
        <w:rPr>
          <w:sz w:val="18"/>
        </w:rPr>
        <w:t>71, Contract</w:t>
      </w:r>
      <w:r>
        <w:rPr>
          <w:spacing w:val="-2"/>
          <w:sz w:val="18"/>
        </w:rPr>
        <w:t xml:space="preserve"> </w:t>
      </w:r>
      <w:r>
        <w:rPr>
          <w:sz w:val="18"/>
        </w:rPr>
        <w:t>Disputes.</w:t>
      </w:r>
      <w:r>
        <w:rPr>
          <w:spacing w:val="-2"/>
          <w:sz w:val="18"/>
        </w:rPr>
        <w:t xml:space="preserve"> </w:t>
      </w:r>
      <w:r>
        <w:rPr>
          <w:sz w:val="18"/>
        </w:rPr>
        <w:t>Failure</w:t>
      </w:r>
      <w:r>
        <w:rPr>
          <w:spacing w:val="-3"/>
          <w:sz w:val="18"/>
        </w:rPr>
        <w:t xml:space="preserve"> </w:t>
      </w:r>
      <w:r>
        <w:rPr>
          <w:sz w:val="18"/>
        </w:rPr>
        <w:t>of</w:t>
      </w:r>
      <w:r>
        <w:rPr>
          <w:spacing w:val="-5"/>
          <w:sz w:val="18"/>
        </w:rPr>
        <w:t xml:space="preserve"> </w:t>
      </w:r>
      <w:r>
        <w:rPr>
          <w:sz w:val="18"/>
        </w:rPr>
        <w:t>the</w:t>
      </w:r>
      <w:r>
        <w:rPr>
          <w:spacing w:val="-3"/>
          <w:sz w:val="18"/>
        </w:rPr>
        <w:t xml:space="preserve"> </w:t>
      </w:r>
      <w:r>
        <w:rPr>
          <w:sz w:val="18"/>
        </w:rPr>
        <w:t>parties</w:t>
      </w:r>
      <w:r>
        <w:rPr>
          <w:spacing w:val="-3"/>
          <w:sz w:val="18"/>
        </w:rPr>
        <w:t xml:space="preserve"> </w:t>
      </w:r>
      <w:r>
        <w:rPr>
          <w:sz w:val="18"/>
        </w:rPr>
        <w:t>to</w:t>
      </w:r>
      <w:r>
        <w:rPr>
          <w:spacing w:val="-1"/>
          <w:sz w:val="18"/>
        </w:rPr>
        <w:t xml:space="preserve"> </w:t>
      </w:r>
      <w:r>
        <w:rPr>
          <w:sz w:val="18"/>
        </w:rPr>
        <w:t>this</w:t>
      </w:r>
      <w:r>
        <w:rPr>
          <w:spacing w:val="-3"/>
          <w:sz w:val="18"/>
        </w:rPr>
        <w:t xml:space="preserve"> </w:t>
      </w:r>
      <w:r>
        <w:rPr>
          <w:sz w:val="18"/>
        </w:rPr>
        <w:t>contract</w:t>
      </w:r>
      <w:r>
        <w:rPr>
          <w:spacing w:val="-2"/>
          <w:sz w:val="18"/>
        </w:rPr>
        <w:t xml:space="preserve"> </w:t>
      </w:r>
      <w:r>
        <w:rPr>
          <w:sz w:val="18"/>
        </w:rPr>
        <w:t>to</w:t>
      </w:r>
      <w:r>
        <w:rPr>
          <w:spacing w:val="-2"/>
          <w:sz w:val="18"/>
        </w:rPr>
        <w:t xml:space="preserve"> </w:t>
      </w:r>
      <w:r>
        <w:rPr>
          <w:sz w:val="18"/>
        </w:rPr>
        <w:t>reach</w:t>
      </w:r>
      <w:r>
        <w:rPr>
          <w:spacing w:val="-2"/>
          <w:sz w:val="18"/>
        </w:rPr>
        <w:t xml:space="preserve"> </w:t>
      </w:r>
      <w:r>
        <w:rPr>
          <w:sz w:val="18"/>
        </w:rPr>
        <w:t xml:space="preserve">agreement on any request for equitable adjustment, claim, </w:t>
      </w:r>
      <w:r w:rsidR="00526B1F">
        <w:rPr>
          <w:sz w:val="18"/>
        </w:rPr>
        <w:t>appeal,</w:t>
      </w:r>
      <w:r>
        <w:rPr>
          <w:sz w:val="18"/>
        </w:rPr>
        <w:t xml:space="preserve"> or action arising under or relating to this contract shall be a dispute to be resolved in accordance with the clause at FAR 52.233-1, Disputes, which is incorporated herein by reference. The Contractor shall proceed diligently with performance of this contract, pending final resolution of any dispute arising under the</w:t>
      </w:r>
      <w:r>
        <w:rPr>
          <w:spacing w:val="-26"/>
          <w:sz w:val="18"/>
        </w:rPr>
        <w:t xml:space="preserve"> </w:t>
      </w:r>
      <w:r>
        <w:rPr>
          <w:sz w:val="18"/>
        </w:rPr>
        <w:t>contract.</w:t>
      </w:r>
    </w:p>
    <w:p w14:paraId="463DC5B0" w14:textId="77777777" w:rsidR="001C37D5" w:rsidRDefault="00EB4F66" w:rsidP="00F13190">
      <w:pPr>
        <w:pStyle w:val="ListParagraph"/>
        <w:numPr>
          <w:ilvl w:val="0"/>
          <w:numId w:val="89"/>
        </w:numPr>
        <w:tabs>
          <w:tab w:val="left" w:pos="401"/>
        </w:tabs>
        <w:spacing w:before="89"/>
        <w:ind w:left="400" w:hanging="246"/>
        <w:rPr>
          <w:sz w:val="18"/>
        </w:rPr>
      </w:pPr>
      <w:r>
        <w:rPr>
          <w:i/>
          <w:sz w:val="18"/>
        </w:rPr>
        <w:t>Definitions</w:t>
      </w:r>
      <w:r>
        <w:rPr>
          <w:sz w:val="18"/>
        </w:rPr>
        <w:t>. The clause at FAR 52.202-1, Definitions, is incorporated herein by</w:t>
      </w:r>
      <w:r>
        <w:rPr>
          <w:spacing w:val="-7"/>
          <w:sz w:val="18"/>
        </w:rPr>
        <w:t xml:space="preserve"> </w:t>
      </w:r>
      <w:r>
        <w:rPr>
          <w:sz w:val="18"/>
        </w:rPr>
        <w:t>reference.</w:t>
      </w:r>
    </w:p>
    <w:p w14:paraId="4AD5D1D2" w14:textId="77777777" w:rsidR="001C37D5" w:rsidRDefault="001C37D5">
      <w:pPr>
        <w:pStyle w:val="BodyText"/>
        <w:spacing w:before="11"/>
        <w:rPr>
          <w:sz w:val="19"/>
        </w:rPr>
      </w:pPr>
    </w:p>
    <w:p w14:paraId="07DF39D0" w14:textId="77777777" w:rsidR="001C37D5" w:rsidRDefault="00EB4F66" w:rsidP="00F13190">
      <w:pPr>
        <w:pStyle w:val="ListParagraph"/>
        <w:numPr>
          <w:ilvl w:val="0"/>
          <w:numId w:val="89"/>
        </w:numPr>
        <w:tabs>
          <w:tab w:val="left" w:pos="380"/>
        </w:tabs>
        <w:spacing w:line="276" w:lineRule="auto"/>
        <w:ind w:right="645" w:firstLine="0"/>
        <w:rPr>
          <w:sz w:val="18"/>
        </w:rPr>
      </w:pPr>
      <w:r>
        <w:rPr>
          <w:i/>
          <w:sz w:val="18"/>
        </w:rPr>
        <w:t>Excusable delays</w:t>
      </w:r>
      <w:r>
        <w:rPr>
          <w:sz w:val="18"/>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w:t>
      </w:r>
      <w:r>
        <w:rPr>
          <w:spacing w:val="-23"/>
          <w:sz w:val="18"/>
        </w:rPr>
        <w:t xml:space="preserve"> </w:t>
      </w:r>
      <w:r>
        <w:rPr>
          <w:sz w:val="18"/>
        </w:rPr>
        <w:t>occurrence.</w:t>
      </w:r>
    </w:p>
    <w:p w14:paraId="19B98FD8" w14:textId="77777777" w:rsidR="001C37D5" w:rsidRDefault="001C37D5">
      <w:pPr>
        <w:pStyle w:val="BodyText"/>
        <w:spacing w:before="6"/>
        <w:rPr>
          <w:sz w:val="17"/>
        </w:rPr>
      </w:pPr>
    </w:p>
    <w:p w14:paraId="7ED01C8B" w14:textId="77777777" w:rsidR="001C37D5" w:rsidRDefault="00EB4F66" w:rsidP="00F13190">
      <w:pPr>
        <w:pStyle w:val="ListParagraph"/>
        <w:numPr>
          <w:ilvl w:val="0"/>
          <w:numId w:val="89"/>
        </w:numPr>
        <w:tabs>
          <w:tab w:val="left" w:pos="411"/>
        </w:tabs>
        <w:ind w:left="410" w:hanging="255"/>
        <w:rPr>
          <w:sz w:val="18"/>
        </w:rPr>
      </w:pPr>
      <w:r>
        <w:rPr>
          <w:i/>
          <w:sz w:val="18"/>
        </w:rPr>
        <w:t>Invoice</w:t>
      </w:r>
      <w:r>
        <w:rPr>
          <w:sz w:val="18"/>
        </w:rPr>
        <w:t>.</w:t>
      </w:r>
    </w:p>
    <w:p w14:paraId="10E400DA" w14:textId="77777777" w:rsidR="001C37D5" w:rsidRDefault="001C37D5">
      <w:pPr>
        <w:pStyle w:val="BodyText"/>
        <w:spacing w:before="9"/>
        <w:rPr>
          <w:sz w:val="19"/>
        </w:rPr>
      </w:pPr>
    </w:p>
    <w:p w14:paraId="16016485" w14:textId="77777777" w:rsidR="001C37D5" w:rsidRDefault="00EB4F66" w:rsidP="00F13190">
      <w:pPr>
        <w:pStyle w:val="ListParagraph"/>
        <w:numPr>
          <w:ilvl w:val="1"/>
          <w:numId w:val="89"/>
        </w:numPr>
        <w:tabs>
          <w:tab w:val="left" w:pos="1133"/>
        </w:tabs>
        <w:spacing w:line="280" w:lineRule="auto"/>
        <w:ind w:left="876" w:right="1255" w:firstLine="0"/>
        <w:rPr>
          <w:sz w:val="18"/>
        </w:rPr>
      </w:pPr>
      <w:r>
        <w:rPr>
          <w:sz w:val="18"/>
        </w:rPr>
        <w:t>The Contractor shall submit an original invoice and three copies (or electronic invoice, if authorized) to the address designated in the contract to receive invoices. An invoice must include</w:t>
      </w:r>
      <w:r>
        <w:rPr>
          <w:spacing w:val="-6"/>
          <w:sz w:val="18"/>
        </w:rPr>
        <w:t xml:space="preserve"> </w:t>
      </w:r>
      <w:r>
        <w:rPr>
          <w:sz w:val="18"/>
        </w:rPr>
        <w:t>--</w:t>
      </w:r>
    </w:p>
    <w:p w14:paraId="4E79F411" w14:textId="77777777" w:rsidR="001C37D5" w:rsidRDefault="001C37D5">
      <w:pPr>
        <w:pStyle w:val="BodyText"/>
        <w:spacing w:before="11"/>
        <w:rPr>
          <w:sz w:val="16"/>
        </w:rPr>
      </w:pPr>
    </w:p>
    <w:p w14:paraId="37952165" w14:textId="77777777" w:rsidR="001C37D5" w:rsidRDefault="00EB4F66" w:rsidP="00F13190">
      <w:pPr>
        <w:pStyle w:val="ListParagraph"/>
        <w:numPr>
          <w:ilvl w:val="2"/>
          <w:numId w:val="89"/>
        </w:numPr>
        <w:tabs>
          <w:tab w:val="left" w:pos="1812"/>
        </w:tabs>
        <w:rPr>
          <w:sz w:val="18"/>
        </w:rPr>
      </w:pPr>
      <w:r>
        <w:rPr>
          <w:sz w:val="18"/>
        </w:rPr>
        <w:t>Name and address of the</w:t>
      </w:r>
      <w:r>
        <w:rPr>
          <w:spacing w:val="-4"/>
          <w:sz w:val="18"/>
        </w:rPr>
        <w:t xml:space="preserve"> </w:t>
      </w:r>
      <w:r>
        <w:rPr>
          <w:sz w:val="18"/>
        </w:rPr>
        <w:t>Contractor;</w:t>
      </w:r>
    </w:p>
    <w:p w14:paraId="6F2EE4C6" w14:textId="77777777" w:rsidR="001C37D5" w:rsidRDefault="001C37D5">
      <w:pPr>
        <w:pStyle w:val="BodyText"/>
        <w:spacing w:before="2"/>
        <w:rPr>
          <w:sz w:val="20"/>
        </w:rPr>
      </w:pPr>
    </w:p>
    <w:p w14:paraId="750B6BE6" w14:textId="77777777" w:rsidR="001C37D5" w:rsidRDefault="00EB4F66" w:rsidP="00F13190">
      <w:pPr>
        <w:pStyle w:val="ListParagraph"/>
        <w:numPr>
          <w:ilvl w:val="2"/>
          <w:numId w:val="89"/>
        </w:numPr>
        <w:tabs>
          <w:tab w:val="left" w:pos="1863"/>
        </w:tabs>
        <w:ind w:left="1862" w:hanging="267"/>
        <w:rPr>
          <w:sz w:val="18"/>
        </w:rPr>
      </w:pPr>
      <w:r>
        <w:rPr>
          <w:sz w:val="18"/>
        </w:rPr>
        <w:t>Invoice date and</w:t>
      </w:r>
      <w:r>
        <w:rPr>
          <w:spacing w:val="-4"/>
          <w:sz w:val="18"/>
        </w:rPr>
        <w:t xml:space="preserve"> </w:t>
      </w:r>
      <w:r>
        <w:rPr>
          <w:sz w:val="18"/>
        </w:rPr>
        <w:t>number;</w:t>
      </w:r>
    </w:p>
    <w:p w14:paraId="52374D04" w14:textId="77777777" w:rsidR="001C37D5" w:rsidRDefault="001C37D5">
      <w:pPr>
        <w:pStyle w:val="BodyText"/>
        <w:rPr>
          <w:sz w:val="20"/>
        </w:rPr>
      </w:pPr>
    </w:p>
    <w:p w14:paraId="2E927309" w14:textId="77777777" w:rsidR="001C37D5" w:rsidRDefault="00EB4F66" w:rsidP="00F13190">
      <w:pPr>
        <w:pStyle w:val="ListParagraph"/>
        <w:numPr>
          <w:ilvl w:val="2"/>
          <w:numId w:val="89"/>
        </w:numPr>
        <w:tabs>
          <w:tab w:val="left" w:pos="1913"/>
        </w:tabs>
        <w:ind w:left="1912" w:hanging="317"/>
        <w:rPr>
          <w:sz w:val="18"/>
        </w:rPr>
      </w:pPr>
      <w:r>
        <w:rPr>
          <w:sz w:val="18"/>
        </w:rPr>
        <w:t>Contract number, line item number and, if applicable, the order</w:t>
      </w:r>
      <w:r>
        <w:rPr>
          <w:spacing w:val="-11"/>
          <w:sz w:val="18"/>
        </w:rPr>
        <w:t xml:space="preserve"> </w:t>
      </w:r>
      <w:r>
        <w:rPr>
          <w:sz w:val="18"/>
        </w:rPr>
        <w:t>number;</w:t>
      </w:r>
    </w:p>
    <w:p w14:paraId="4353FF47" w14:textId="77777777" w:rsidR="001C37D5" w:rsidRDefault="001C37D5">
      <w:pPr>
        <w:pStyle w:val="BodyText"/>
        <w:spacing w:before="2"/>
        <w:rPr>
          <w:sz w:val="20"/>
        </w:rPr>
      </w:pPr>
    </w:p>
    <w:p w14:paraId="08752CED" w14:textId="77777777" w:rsidR="001C37D5" w:rsidRDefault="00EB4F66" w:rsidP="00F13190">
      <w:pPr>
        <w:pStyle w:val="ListParagraph"/>
        <w:numPr>
          <w:ilvl w:val="2"/>
          <w:numId w:val="89"/>
        </w:numPr>
        <w:tabs>
          <w:tab w:val="left" w:pos="1901"/>
        </w:tabs>
        <w:ind w:left="1900" w:hanging="305"/>
        <w:rPr>
          <w:sz w:val="18"/>
        </w:rPr>
      </w:pPr>
      <w:r>
        <w:rPr>
          <w:sz w:val="18"/>
        </w:rPr>
        <w:t>Description, quantity, unit of measure, unit price and extended price of the items</w:t>
      </w:r>
      <w:r>
        <w:rPr>
          <w:spacing w:val="-18"/>
          <w:sz w:val="18"/>
        </w:rPr>
        <w:t xml:space="preserve"> </w:t>
      </w:r>
      <w:r>
        <w:rPr>
          <w:sz w:val="18"/>
        </w:rPr>
        <w:t>delivered;</w:t>
      </w:r>
    </w:p>
    <w:p w14:paraId="12492351" w14:textId="77777777" w:rsidR="001C37D5" w:rsidRDefault="001C37D5">
      <w:pPr>
        <w:pStyle w:val="BodyText"/>
        <w:spacing w:before="9"/>
        <w:rPr>
          <w:sz w:val="19"/>
        </w:rPr>
      </w:pPr>
    </w:p>
    <w:p w14:paraId="1ADC9C24" w14:textId="77777777" w:rsidR="001C37D5" w:rsidRDefault="00EB4F66" w:rsidP="00F13190">
      <w:pPr>
        <w:pStyle w:val="ListParagraph"/>
        <w:numPr>
          <w:ilvl w:val="2"/>
          <w:numId w:val="89"/>
        </w:numPr>
        <w:tabs>
          <w:tab w:val="left" w:pos="1851"/>
        </w:tabs>
        <w:spacing w:line="278" w:lineRule="auto"/>
        <w:ind w:left="1596" w:right="718" w:firstLine="0"/>
        <w:rPr>
          <w:sz w:val="18"/>
        </w:rPr>
      </w:pPr>
      <w:r>
        <w:rPr>
          <w:sz w:val="18"/>
        </w:rPr>
        <w:t>Shipping number and date of shipment, including the bill of lading number and weight of shipment if shipped on Government bill of</w:t>
      </w:r>
      <w:r>
        <w:rPr>
          <w:spacing w:val="-5"/>
          <w:sz w:val="18"/>
        </w:rPr>
        <w:t xml:space="preserve"> </w:t>
      </w:r>
      <w:r>
        <w:rPr>
          <w:sz w:val="18"/>
        </w:rPr>
        <w:t>lading;</w:t>
      </w:r>
    </w:p>
    <w:p w14:paraId="1C5ED005" w14:textId="77777777" w:rsidR="001C37D5" w:rsidRDefault="001C37D5">
      <w:pPr>
        <w:pStyle w:val="BodyText"/>
        <w:spacing w:before="3"/>
        <w:rPr>
          <w:sz w:val="17"/>
        </w:rPr>
      </w:pPr>
    </w:p>
    <w:p w14:paraId="7C5F1978" w14:textId="77777777" w:rsidR="001C37D5" w:rsidRDefault="00EB4F66" w:rsidP="00F13190">
      <w:pPr>
        <w:pStyle w:val="ListParagraph"/>
        <w:numPr>
          <w:ilvl w:val="2"/>
          <w:numId w:val="89"/>
        </w:numPr>
        <w:tabs>
          <w:tab w:val="left" w:pos="1901"/>
        </w:tabs>
        <w:ind w:left="1900" w:hanging="305"/>
        <w:rPr>
          <w:sz w:val="18"/>
        </w:rPr>
      </w:pPr>
      <w:r>
        <w:rPr>
          <w:sz w:val="18"/>
        </w:rPr>
        <w:t>Terms of any discount for prompt payment</w:t>
      </w:r>
      <w:r>
        <w:rPr>
          <w:spacing w:val="-9"/>
          <w:sz w:val="18"/>
        </w:rPr>
        <w:t xml:space="preserve"> </w:t>
      </w:r>
      <w:r>
        <w:rPr>
          <w:sz w:val="18"/>
        </w:rPr>
        <w:t>offered;</w:t>
      </w:r>
    </w:p>
    <w:p w14:paraId="6760FFA3" w14:textId="77777777" w:rsidR="001C37D5" w:rsidRDefault="001C37D5">
      <w:pPr>
        <w:pStyle w:val="BodyText"/>
        <w:rPr>
          <w:sz w:val="20"/>
        </w:rPr>
      </w:pPr>
    </w:p>
    <w:p w14:paraId="0F3BF18D" w14:textId="77777777" w:rsidR="001C37D5" w:rsidRDefault="00EB4F66" w:rsidP="00F13190">
      <w:pPr>
        <w:pStyle w:val="ListParagraph"/>
        <w:numPr>
          <w:ilvl w:val="2"/>
          <w:numId w:val="89"/>
        </w:numPr>
        <w:tabs>
          <w:tab w:val="left" w:pos="1952"/>
        </w:tabs>
        <w:ind w:left="1951" w:hanging="356"/>
        <w:rPr>
          <w:sz w:val="18"/>
        </w:rPr>
      </w:pPr>
      <w:r>
        <w:rPr>
          <w:sz w:val="18"/>
        </w:rPr>
        <w:t>Name and address of official to whom payment is to be</w:t>
      </w:r>
      <w:r>
        <w:rPr>
          <w:spacing w:val="-3"/>
          <w:sz w:val="18"/>
        </w:rPr>
        <w:t xml:space="preserve"> </w:t>
      </w:r>
      <w:r>
        <w:rPr>
          <w:sz w:val="18"/>
        </w:rPr>
        <w:t>sent;</w:t>
      </w:r>
    </w:p>
    <w:p w14:paraId="09AE5FD4" w14:textId="77777777" w:rsidR="001C37D5" w:rsidRDefault="001C37D5">
      <w:pPr>
        <w:pStyle w:val="BodyText"/>
        <w:spacing w:before="2"/>
        <w:rPr>
          <w:sz w:val="20"/>
        </w:rPr>
      </w:pPr>
    </w:p>
    <w:p w14:paraId="019F04F0" w14:textId="77777777" w:rsidR="001C37D5" w:rsidRDefault="00EB4F66" w:rsidP="00F13190">
      <w:pPr>
        <w:pStyle w:val="ListParagraph"/>
        <w:numPr>
          <w:ilvl w:val="2"/>
          <w:numId w:val="89"/>
        </w:numPr>
        <w:tabs>
          <w:tab w:val="left" w:pos="2002"/>
        </w:tabs>
        <w:spacing w:before="1"/>
        <w:ind w:left="2001" w:hanging="406"/>
        <w:rPr>
          <w:sz w:val="18"/>
        </w:rPr>
      </w:pPr>
      <w:r>
        <w:rPr>
          <w:sz w:val="18"/>
        </w:rPr>
        <w:t>Name, title, and phone number of person to notify in event of defective invoice;</w:t>
      </w:r>
      <w:r>
        <w:rPr>
          <w:spacing w:val="-15"/>
          <w:sz w:val="18"/>
        </w:rPr>
        <w:t xml:space="preserve"> </w:t>
      </w:r>
      <w:r>
        <w:rPr>
          <w:sz w:val="18"/>
        </w:rPr>
        <w:t>and</w:t>
      </w:r>
    </w:p>
    <w:p w14:paraId="4C8D1226" w14:textId="77777777" w:rsidR="001C37D5" w:rsidRDefault="001C37D5">
      <w:pPr>
        <w:pStyle w:val="BodyText"/>
        <w:spacing w:before="8"/>
        <w:rPr>
          <w:sz w:val="19"/>
        </w:rPr>
      </w:pPr>
    </w:p>
    <w:p w14:paraId="5AFE2707" w14:textId="77777777" w:rsidR="001C37D5" w:rsidRDefault="00EB4F66" w:rsidP="00F13190">
      <w:pPr>
        <w:pStyle w:val="ListParagraph"/>
        <w:numPr>
          <w:ilvl w:val="2"/>
          <w:numId w:val="89"/>
        </w:numPr>
        <w:tabs>
          <w:tab w:val="left" w:pos="1901"/>
        </w:tabs>
        <w:spacing w:line="280" w:lineRule="auto"/>
        <w:ind w:left="1596" w:right="1068" w:firstLine="0"/>
        <w:rPr>
          <w:sz w:val="18"/>
        </w:rPr>
      </w:pPr>
      <w:r>
        <w:rPr>
          <w:sz w:val="18"/>
        </w:rPr>
        <w:t>Taxpayer Identification Number (TIN). The Contractor shall include its TIN on the invoice only if required elsewhere in this</w:t>
      </w:r>
      <w:r>
        <w:rPr>
          <w:spacing w:val="-1"/>
          <w:sz w:val="18"/>
        </w:rPr>
        <w:t xml:space="preserve"> </w:t>
      </w:r>
      <w:r>
        <w:rPr>
          <w:sz w:val="18"/>
        </w:rPr>
        <w:t>contract.</w:t>
      </w:r>
    </w:p>
    <w:p w14:paraId="632C1A12" w14:textId="77777777" w:rsidR="001C37D5" w:rsidRDefault="001C37D5">
      <w:pPr>
        <w:pStyle w:val="BodyText"/>
        <w:rPr>
          <w:sz w:val="17"/>
        </w:rPr>
      </w:pPr>
    </w:p>
    <w:p w14:paraId="2DF11F46" w14:textId="77777777" w:rsidR="001C37D5" w:rsidRDefault="00EB4F66" w:rsidP="00F13190">
      <w:pPr>
        <w:pStyle w:val="ListParagraph"/>
        <w:numPr>
          <w:ilvl w:val="2"/>
          <w:numId w:val="89"/>
        </w:numPr>
        <w:tabs>
          <w:tab w:val="left" w:pos="1851"/>
        </w:tabs>
        <w:ind w:left="1850" w:hanging="255"/>
        <w:rPr>
          <w:sz w:val="18"/>
        </w:rPr>
      </w:pPr>
      <w:r>
        <w:rPr>
          <w:sz w:val="18"/>
        </w:rPr>
        <w:t>Electronic funds transfer (EFT) banking</w:t>
      </w:r>
      <w:r>
        <w:rPr>
          <w:spacing w:val="-6"/>
          <w:sz w:val="18"/>
        </w:rPr>
        <w:t xml:space="preserve"> </w:t>
      </w:r>
      <w:r>
        <w:rPr>
          <w:sz w:val="18"/>
        </w:rPr>
        <w:t>information.</w:t>
      </w:r>
    </w:p>
    <w:p w14:paraId="16498824" w14:textId="77777777" w:rsidR="001C37D5" w:rsidRDefault="001C37D5">
      <w:pPr>
        <w:pStyle w:val="BodyText"/>
        <w:rPr>
          <w:sz w:val="20"/>
        </w:rPr>
      </w:pPr>
    </w:p>
    <w:p w14:paraId="1DF87A0A" w14:textId="77777777" w:rsidR="001C37D5" w:rsidRDefault="00EB4F66" w:rsidP="00F13190">
      <w:pPr>
        <w:pStyle w:val="ListParagraph"/>
        <w:numPr>
          <w:ilvl w:val="3"/>
          <w:numId w:val="89"/>
        </w:numPr>
        <w:tabs>
          <w:tab w:val="left" w:pos="2612"/>
        </w:tabs>
        <w:spacing w:line="278" w:lineRule="auto"/>
        <w:ind w:right="660" w:firstLine="0"/>
        <w:rPr>
          <w:sz w:val="18"/>
        </w:rPr>
      </w:pPr>
      <w:r>
        <w:rPr>
          <w:sz w:val="18"/>
        </w:rPr>
        <w:t>The Contractor shall include EFT banking information on the invoice only if required elsewhere in this contract.</w:t>
      </w:r>
    </w:p>
    <w:p w14:paraId="606E8482" w14:textId="77777777" w:rsidR="001C37D5" w:rsidRDefault="001C37D5">
      <w:pPr>
        <w:pStyle w:val="BodyText"/>
        <w:spacing w:before="10"/>
        <w:rPr>
          <w:sz w:val="16"/>
        </w:rPr>
      </w:pPr>
    </w:p>
    <w:p w14:paraId="0ADE55E2" w14:textId="77777777" w:rsidR="001C37D5" w:rsidRDefault="00EB4F66" w:rsidP="00F13190">
      <w:pPr>
        <w:pStyle w:val="ListParagraph"/>
        <w:numPr>
          <w:ilvl w:val="3"/>
          <w:numId w:val="89"/>
        </w:numPr>
        <w:tabs>
          <w:tab w:val="left" w:pos="2602"/>
        </w:tabs>
        <w:spacing w:line="276" w:lineRule="auto"/>
        <w:ind w:left="2315" w:right="605" w:firstLine="0"/>
        <w:rPr>
          <w:sz w:val="18"/>
        </w:rPr>
      </w:pPr>
      <w:r>
        <w:rPr>
          <w:sz w:val="18"/>
        </w:rPr>
        <w:t>If EFT banking information is not required to be on the invoice, in order for the invoice to be a proper invoice, the Contractor shall have submitted correct EFT banking information in accordance with the applicable solicitation provision, contract clause (</w:t>
      </w:r>
      <w:r>
        <w:rPr>
          <w:i/>
          <w:sz w:val="18"/>
        </w:rPr>
        <w:t>e.g.</w:t>
      </w:r>
      <w:r>
        <w:rPr>
          <w:sz w:val="18"/>
        </w:rPr>
        <w:t>, 52.232-33, Payment by Electronic Funds Transfer— System for Award Management, or 52.232-34, Payment by Electronic Funds Transfer—Other Than System for Award Management), or applicable agency</w:t>
      </w:r>
      <w:r>
        <w:rPr>
          <w:spacing w:val="-5"/>
          <w:sz w:val="18"/>
        </w:rPr>
        <w:t xml:space="preserve"> </w:t>
      </w:r>
      <w:r>
        <w:rPr>
          <w:sz w:val="18"/>
        </w:rPr>
        <w:t>procedures.</w:t>
      </w:r>
    </w:p>
    <w:p w14:paraId="0E916CBC" w14:textId="77777777" w:rsidR="001C37D5" w:rsidRDefault="001C37D5">
      <w:pPr>
        <w:pStyle w:val="BodyText"/>
        <w:spacing w:before="8"/>
        <w:rPr>
          <w:sz w:val="17"/>
        </w:rPr>
      </w:pPr>
    </w:p>
    <w:p w14:paraId="7C053386" w14:textId="77777777" w:rsidR="001C37D5" w:rsidRDefault="00EB4F66" w:rsidP="00F13190">
      <w:pPr>
        <w:pStyle w:val="ListParagraph"/>
        <w:numPr>
          <w:ilvl w:val="3"/>
          <w:numId w:val="89"/>
        </w:numPr>
        <w:tabs>
          <w:tab w:val="left" w:pos="2602"/>
        </w:tabs>
        <w:spacing w:before="1"/>
        <w:ind w:left="2601" w:hanging="287"/>
        <w:rPr>
          <w:sz w:val="18"/>
        </w:rPr>
      </w:pPr>
      <w:r>
        <w:rPr>
          <w:sz w:val="18"/>
        </w:rPr>
        <w:t>EFT banking information is not required if the Government waived the requirement to pay by</w:t>
      </w:r>
      <w:r>
        <w:rPr>
          <w:spacing w:val="-23"/>
          <w:sz w:val="18"/>
        </w:rPr>
        <w:t xml:space="preserve"> </w:t>
      </w:r>
      <w:r>
        <w:rPr>
          <w:sz w:val="18"/>
        </w:rPr>
        <w:t>EFT.</w:t>
      </w:r>
    </w:p>
    <w:p w14:paraId="6E96839A" w14:textId="77777777" w:rsidR="001C37D5" w:rsidRDefault="001C37D5">
      <w:pPr>
        <w:pStyle w:val="BodyText"/>
        <w:spacing w:before="8"/>
        <w:rPr>
          <w:sz w:val="19"/>
        </w:rPr>
      </w:pPr>
    </w:p>
    <w:p w14:paraId="1F43A8C1" w14:textId="77777777" w:rsidR="001C37D5" w:rsidRDefault="00EB4F66" w:rsidP="00F13190">
      <w:pPr>
        <w:pStyle w:val="ListParagraph"/>
        <w:numPr>
          <w:ilvl w:val="1"/>
          <w:numId w:val="89"/>
        </w:numPr>
        <w:tabs>
          <w:tab w:val="left" w:pos="1133"/>
        </w:tabs>
        <w:spacing w:line="278" w:lineRule="auto"/>
        <w:ind w:left="875" w:right="1001" w:firstLine="0"/>
        <w:rPr>
          <w:sz w:val="18"/>
        </w:rPr>
      </w:pPr>
      <w:r>
        <w:rPr>
          <w:sz w:val="18"/>
        </w:rPr>
        <w:t xml:space="preserve">Invoices will be handled in accordance with the Prompt Payment Act (31 U.S.C. 3903) and Office of Management and </w:t>
      </w:r>
      <w:r>
        <w:rPr>
          <w:sz w:val="18"/>
        </w:rPr>
        <w:lastRenderedPageBreak/>
        <w:t>Budget (OMB) prompt payment regulations at 5 CFR part</w:t>
      </w:r>
      <w:r>
        <w:rPr>
          <w:spacing w:val="-5"/>
          <w:sz w:val="18"/>
        </w:rPr>
        <w:t xml:space="preserve"> </w:t>
      </w:r>
      <w:r>
        <w:rPr>
          <w:sz w:val="18"/>
        </w:rPr>
        <w:t>1315.</w:t>
      </w:r>
    </w:p>
    <w:p w14:paraId="01ADA6B2" w14:textId="77777777" w:rsidR="001C37D5" w:rsidRDefault="001C37D5">
      <w:pPr>
        <w:pStyle w:val="BodyText"/>
        <w:spacing w:before="1"/>
        <w:rPr>
          <w:sz w:val="17"/>
        </w:rPr>
      </w:pPr>
    </w:p>
    <w:p w14:paraId="7DE09F13" w14:textId="77777777" w:rsidR="001C37D5" w:rsidRDefault="00EB4F66" w:rsidP="00F13190">
      <w:pPr>
        <w:pStyle w:val="ListParagraph"/>
        <w:numPr>
          <w:ilvl w:val="0"/>
          <w:numId w:val="89"/>
        </w:numPr>
        <w:tabs>
          <w:tab w:val="left" w:pos="413"/>
        </w:tabs>
        <w:spacing w:before="1" w:line="276" w:lineRule="auto"/>
        <w:ind w:right="693" w:firstLine="0"/>
        <w:rPr>
          <w:sz w:val="18"/>
        </w:rPr>
      </w:pPr>
      <w:r>
        <w:rPr>
          <w:i/>
          <w:sz w:val="18"/>
        </w:rPr>
        <w:t>Patent indemnity</w:t>
      </w:r>
      <w:r>
        <w:rPr>
          <w:sz w:val="18"/>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760CE1F" w14:textId="77777777" w:rsidR="001C37D5" w:rsidRDefault="00EB4F66" w:rsidP="00F13190">
      <w:pPr>
        <w:pStyle w:val="ListParagraph"/>
        <w:numPr>
          <w:ilvl w:val="0"/>
          <w:numId w:val="89"/>
        </w:numPr>
        <w:tabs>
          <w:tab w:val="left" w:pos="370"/>
        </w:tabs>
        <w:spacing w:before="89"/>
        <w:ind w:left="369" w:hanging="215"/>
        <w:rPr>
          <w:sz w:val="18"/>
        </w:rPr>
      </w:pPr>
      <w:r>
        <w:rPr>
          <w:sz w:val="18"/>
        </w:rPr>
        <w:t>Payment.</w:t>
      </w:r>
    </w:p>
    <w:p w14:paraId="77D041D7" w14:textId="77777777" w:rsidR="001C37D5" w:rsidRDefault="001C37D5">
      <w:pPr>
        <w:pStyle w:val="BodyText"/>
        <w:spacing w:before="11"/>
        <w:rPr>
          <w:sz w:val="19"/>
        </w:rPr>
      </w:pPr>
    </w:p>
    <w:p w14:paraId="0B7AD95C" w14:textId="77777777" w:rsidR="001C37D5" w:rsidRDefault="00EB4F66" w:rsidP="00F13190">
      <w:pPr>
        <w:pStyle w:val="ListParagraph"/>
        <w:numPr>
          <w:ilvl w:val="1"/>
          <w:numId w:val="89"/>
        </w:numPr>
        <w:tabs>
          <w:tab w:val="left" w:pos="1133"/>
        </w:tabs>
        <w:spacing w:line="278" w:lineRule="auto"/>
        <w:ind w:left="876" w:right="1054" w:firstLine="0"/>
        <w:rPr>
          <w:sz w:val="18"/>
        </w:rPr>
      </w:pPr>
      <w:r>
        <w:rPr>
          <w:sz w:val="18"/>
        </w:rPr>
        <w:t>Items accepted. Payment shall be made for items accepted by the Government that have been delivered to the delivery destinations set forth in this</w:t>
      </w:r>
      <w:r>
        <w:rPr>
          <w:spacing w:val="1"/>
          <w:sz w:val="18"/>
        </w:rPr>
        <w:t xml:space="preserve"> </w:t>
      </w:r>
      <w:r>
        <w:rPr>
          <w:sz w:val="18"/>
        </w:rPr>
        <w:t>contract.</w:t>
      </w:r>
    </w:p>
    <w:p w14:paraId="02F14277" w14:textId="77777777" w:rsidR="001C37D5" w:rsidRDefault="001C37D5">
      <w:pPr>
        <w:pStyle w:val="BodyText"/>
        <w:spacing w:before="10"/>
        <w:rPr>
          <w:sz w:val="16"/>
        </w:rPr>
      </w:pPr>
    </w:p>
    <w:p w14:paraId="7C8F90DD" w14:textId="77777777" w:rsidR="001C37D5" w:rsidRDefault="00EB4F66" w:rsidP="00F13190">
      <w:pPr>
        <w:pStyle w:val="ListParagraph"/>
        <w:numPr>
          <w:ilvl w:val="1"/>
          <w:numId w:val="89"/>
        </w:numPr>
        <w:tabs>
          <w:tab w:val="left" w:pos="1131"/>
        </w:tabs>
        <w:spacing w:line="278" w:lineRule="auto"/>
        <w:ind w:left="876" w:right="809" w:firstLine="0"/>
        <w:rPr>
          <w:sz w:val="18"/>
        </w:rPr>
      </w:pPr>
      <w:r>
        <w:rPr>
          <w:sz w:val="18"/>
        </w:rPr>
        <w:t>Prompt Payment. The Government will make payment in accordance with the Prompt Payment Act (31 U.S.C. 3903) and prompt payment regulations at 5 CFR Part</w:t>
      </w:r>
      <w:r>
        <w:rPr>
          <w:spacing w:val="-4"/>
          <w:sz w:val="18"/>
        </w:rPr>
        <w:t xml:space="preserve"> </w:t>
      </w:r>
      <w:r>
        <w:rPr>
          <w:sz w:val="18"/>
        </w:rPr>
        <w:t>1315.</w:t>
      </w:r>
    </w:p>
    <w:p w14:paraId="2AB572FD" w14:textId="77777777" w:rsidR="001C37D5" w:rsidRDefault="001C37D5">
      <w:pPr>
        <w:pStyle w:val="BodyText"/>
        <w:spacing w:before="1"/>
        <w:rPr>
          <w:sz w:val="17"/>
        </w:rPr>
      </w:pPr>
    </w:p>
    <w:p w14:paraId="0E091254" w14:textId="77777777" w:rsidR="001C37D5" w:rsidRDefault="00EB4F66" w:rsidP="00F13190">
      <w:pPr>
        <w:pStyle w:val="ListParagraph"/>
        <w:numPr>
          <w:ilvl w:val="1"/>
          <w:numId w:val="89"/>
        </w:numPr>
        <w:tabs>
          <w:tab w:val="left" w:pos="1133"/>
        </w:tabs>
        <w:spacing w:line="278" w:lineRule="auto"/>
        <w:ind w:left="875" w:right="1050" w:firstLine="0"/>
        <w:rPr>
          <w:sz w:val="18"/>
        </w:rPr>
      </w:pPr>
      <w:r>
        <w:rPr>
          <w:sz w:val="18"/>
        </w:rPr>
        <w:t>Electronic Funds Transfer (EFT). If the Government makes payment by EFT, see 52.212-5(b) for the appropriate EFT clause.</w:t>
      </w:r>
    </w:p>
    <w:p w14:paraId="0D10DFC2" w14:textId="77777777" w:rsidR="001C37D5" w:rsidRDefault="001C37D5">
      <w:pPr>
        <w:pStyle w:val="BodyText"/>
        <w:spacing w:before="1"/>
        <w:rPr>
          <w:sz w:val="17"/>
        </w:rPr>
      </w:pPr>
    </w:p>
    <w:p w14:paraId="5B64D4A4" w14:textId="77777777" w:rsidR="001C37D5" w:rsidRDefault="00EB4F66" w:rsidP="00F13190">
      <w:pPr>
        <w:pStyle w:val="ListParagraph"/>
        <w:numPr>
          <w:ilvl w:val="1"/>
          <w:numId w:val="89"/>
        </w:numPr>
        <w:tabs>
          <w:tab w:val="left" w:pos="1133"/>
        </w:tabs>
        <w:spacing w:line="276" w:lineRule="auto"/>
        <w:ind w:left="875" w:right="779" w:firstLine="0"/>
        <w:jc w:val="both"/>
        <w:rPr>
          <w:sz w:val="18"/>
        </w:rPr>
      </w:pPr>
      <w:r>
        <w:rPr>
          <w:i/>
          <w:sz w:val="18"/>
        </w:rPr>
        <w:t>Discount</w:t>
      </w:r>
      <w:r>
        <w:rPr>
          <w:sz w:val="18"/>
        </w:rPr>
        <w:t>.</w:t>
      </w:r>
      <w:r>
        <w:rPr>
          <w:spacing w:val="-1"/>
          <w:sz w:val="18"/>
        </w:rPr>
        <w:t xml:space="preserve"> </w:t>
      </w:r>
      <w:r>
        <w:rPr>
          <w:sz w:val="18"/>
        </w:rPr>
        <w:t>In</w:t>
      </w:r>
      <w:r>
        <w:rPr>
          <w:spacing w:val="-1"/>
          <w:sz w:val="18"/>
        </w:rPr>
        <w:t xml:space="preserve"> </w:t>
      </w:r>
      <w:r>
        <w:rPr>
          <w:sz w:val="18"/>
        </w:rPr>
        <w:t>connection with</w:t>
      </w:r>
      <w:r>
        <w:rPr>
          <w:spacing w:val="-2"/>
          <w:sz w:val="18"/>
        </w:rPr>
        <w:t xml:space="preserve"> </w:t>
      </w:r>
      <w:r>
        <w:rPr>
          <w:sz w:val="18"/>
        </w:rPr>
        <w:t>any</w:t>
      </w:r>
      <w:r>
        <w:rPr>
          <w:spacing w:val="-6"/>
          <w:sz w:val="18"/>
        </w:rPr>
        <w:t xml:space="preserve"> </w:t>
      </w:r>
      <w:r>
        <w:rPr>
          <w:sz w:val="18"/>
        </w:rPr>
        <w:t>discount</w:t>
      </w:r>
      <w:r>
        <w:rPr>
          <w:spacing w:val="-3"/>
          <w:sz w:val="18"/>
        </w:rPr>
        <w:t xml:space="preserve"> </w:t>
      </w:r>
      <w:r>
        <w:rPr>
          <w:sz w:val="18"/>
        </w:rPr>
        <w:t>offered</w:t>
      </w:r>
      <w:r>
        <w:rPr>
          <w:spacing w:val="-1"/>
          <w:sz w:val="18"/>
        </w:rPr>
        <w:t xml:space="preserve"> </w:t>
      </w:r>
      <w:r>
        <w:rPr>
          <w:sz w:val="18"/>
        </w:rPr>
        <w:t>for</w:t>
      </w:r>
      <w:r>
        <w:rPr>
          <w:spacing w:val="-1"/>
          <w:sz w:val="18"/>
        </w:rPr>
        <w:t xml:space="preserve"> </w:t>
      </w:r>
      <w:r>
        <w:rPr>
          <w:sz w:val="18"/>
        </w:rPr>
        <w:t>early</w:t>
      </w:r>
      <w:r>
        <w:rPr>
          <w:spacing w:val="-6"/>
          <w:sz w:val="18"/>
        </w:rPr>
        <w:t xml:space="preserve"> </w:t>
      </w:r>
      <w:r>
        <w:rPr>
          <w:sz w:val="18"/>
        </w:rPr>
        <w:t>payment, time</w:t>
      </w:r>
      <w:r>
        <w:rPr>
          <w:spacing w:val="-2"/>
          <w:sz w:val="18"/>
        </w:rPr>
        <w:t xml:space="preserve"> </w:t>
      </w:r>
      <w:r>
        <w:rPr>
          <w:sz w:val="18"/>
        </w:rPr>
        <w:t>shall</w:t>
      </w:r>
      <w:r>
        <w:rPr>
          <w:spacing w:val="-2"/>
          <w:sz w:val="18"/>
        </w:rPr>
        <w:t xml:space="preserve"> </w:t>
      </w:r>
      <w:r>
        <w:rPr>
          <w:sz w:val="18"/>
        </w:rPr>
        <w:t>be</w:t>
      </w:r>
      <w:r>
        <w:rPr>
          <w:spacing w:val="-2"/>
          <w:sz w:val="18"/>
        </w:rPr>
        <w:t xml:space="preserve"> </w:t>
      </w:r>
      <w:r>
        <w:rPr>
          <w:sz w:val="18"/>
        </w:rPr>
        <w:t>computed</w:t>
      </w:r>
      <w:r>
        <w:rPr>
          <w:spacing w:val="-1"/>
          <w:sz w:val="18"/>
        </w:rPr>
        <w:t xml:space="preserve"> </w:t>
      </w:r>
      <w:r>
        <w:rPr>
          <w:sz w:val="18"/>
        </w:rPr>
        <w:t>from</w:t>
      </w:r>
      <w:r>
        <w:rPr>
          <w:spacing w:val="-4"/>
          <w:sz w:val="18"/>
        </w:rPr>
        <w:t xml:space="preserve"> </w:t>
      </w:r>
      <w:r>
        <w:rPr>
          <w:sz w:val="18"/>
        </w:rPr>
        <w:t>the</w:t>
      </w:r>
      <w:r>
        <w:rPr>
          <w:spacing w:val="-3"/>
          <w:sz w:val="18"/>
        </w:rPr>
        <w:t xml:space="preserve"> </w:t>
      </w:r>
      <w:r>
        <w:rPr>
          <w:sz w:val="18"/>
        </w:rPr>
        <w:t>date</w:t>
      </w:r>
      <w:r>
        <w:rPr>
          <w:spacing w:val="-2"/>
          <w:sz w:val="18"/>
        </w:rPr>
        <w:t xml:space="preserve"> </w:t>
      </w:r>
      <w:r>
        <w:rPr>
          <w:sz w:val="18"/>
        </w:rPr>
        <w:t>of</w:t>
      </w:r>
      <w:r>
        <w:rPr>
          <w:spacing w:val="-4"/>
          <w:sz w:val="18"/>
        </w:rPr>
        <w:t xml:space="preserve"> </w:t>
      </w:r>
      <w:r>
        <w:rPr>
          <w:sz w:val="18"/>
        </w:rPr>
        <w:t>the</w:t>
      </w:r>
      <w:r>
        <w:rPr>
          <w:spacing w:val="-2"/>
          <w:sz w:val="18"/>
        </w:rPr>
        <w:t xml:space="preserve"> </w:t>
      </w:r>
      <w:r>
        <w:rPr>
          <w:sz w:val="18"/>
        </w:rPr>
        <w:t>invoice. For the purpose of computing the discount earned, payment shall be considered to have been made on the date which appears on the payment check or the specified payment date if an electronic funds transfer payment is</w:t>
      </w:r>
      <w:r>
        <w:rPr>
          <w:spacing w:val="-14"/>
          <w:sz w:val="18"/>
        </w:rPr>
        <w:t xml:space="preserve"> </w:t>
      </w:r>
      <w:r>
        <w:rPr>
          <w:sz w:val="18"/>
        </w:rPr>
        <w:t>made.</w:t>
      </w:r>
    </w:p>
    <w:p w14:paraId="463E7623" w14:textId="77777777" w:rsidR="001C37D5" w:rsidRDefault="001C37D5">
      <w:pPr>
        <w:pStyle w:val="BodyText"/>
        <w:spacing w:before="5"/>
        <w:rPr>
          <w:sz w:val="17"/>
        </w:rPr>
      </w:pPr>
    </w:p>
    <w:p w14:paraId="6546FF65" w14:textId="77777777" w:rsidR="001C37D5" w:rsidRDefault="00EB4F66" w:rsidP="00F13190">
      <w:pPr>
        <w:pStyle w:val="ListParagraph"/>
        <w:numPr>
          <w:ilvl w:val="1"/>
          <w:numId w:val="89"/>
        </w:numPr>
        <w:tabs>
          <w:tab w:val="left" w:pos="1133"/>
        </w:tabs>
        <w:spacing w:line="278" w:lineRule="auto"/>
        <w:ind w:left="876" w:right="1505" w:firstLine="0"/>
        <w:rPr>
          <w:sz w:val="18"/>
        </w:rPr>
      </w:pPr>
      <w:r>
        <w:rPr>
          <w:i/>
          <w:sz w:val="18"/>
        </w:rPr>
        <w:t>Overpayments</w:t>
      </w:r>
      <w:r>
        <w:rPr>
          <w:sz w:val="18"/>
        </w:rPr>
        <w:t>.</w:t>
      </w:r>
      <w:r>
        <w:rPr>
          <w:spacing w:val="-1"/>
          <w:sz w:val="18"/>
        </w:rPr>
        <w:t xml:space="preserve"> </w:t>
      </w:r>
      <w:r>
        <w:rPr>
          <w:sz w:val="18"/>
        </w:rPr>
        <w:t>If</w:t>
      </w:r>
      <w:r>
        <w:rPr>
          <w:spacing w:val="-3"/>
          <w:sz w:val="18"/>
        </w:rPr>
        <w:t xml:space="preserve"> </w:t>
      </w:r>
      <w:r>
        <w:rPr>
          <w:sz w:val="18"/>
        </w:rPr>
        <w:t>the</w:t>
      </w:r>
      <w:r>
        <w:rPr>
          <w:spacing w:val="-3"/>
          <w:sz w:val="18"/>
        </w:rPr>
        <w:t xml:space="preserve"> </w:t>
      </w:r>
      <w:r>
        <w:rPr>
          <w:sz w:val="18"/>
        </w:rPr>
        <w:t>Contractor</w:t>
      </w:r>
      <w:r>
        <w:rPr>
          <w:spacing w:val="-1"/>
          <w:sz w:val="18"/>
        </w:rPr>
        <w:t xml:space="preserve"> </w:t>
      </w:r>
      <w:r>
        <w:rPr>
          <w:sz w:val="18"/>
        </w:rPr>
        <w:t>becomes</w:t>
      </w:r>
      <w:r>
        <w:rPr>
          <w:spacing w:val="-2"/>
          <w:sz w:val="18"/>
        </w:rPr>
        <w:t xml:space="preserve"> </w:t>
      </w:r>
      <w:r>
        <w:rPr>
          <w:sz w:val="18"/>
        </w:rPr>
        <w:t>aware</w:t>
      </w:r>
      <w:r>
        <w:rPr>
          <w:spacing w:val="-2"/>
          <w:sz w:val="18"/>
        </w:rPr>
        <w:t xml:space="preserve"> </w:t>
      </w:r>
      <w:r>
        <w:rPr>
          <w:sz w:val="18"/>
        </w:rPr>
        <w:t>of</w:t>
      </w:r>
      <w:r>
        <w:rPr>
          <w:spacing w:val="-4"/>
          <w:sz w:val="18"/>
        </w:rPr>
        <w:t xml:space="preserve"> </w:t>
      </w:r>
      <w:r>
        <w:rPr>
          <w:sz w:val="18"/>
        </w:rPr>
        <w:t>a</w:t>
      </w:r>
      <w:r>
        <w:rPr>
          <w:spacing w:val="-2"/>
          <w:sz w:val="18"/>
        </w:rPr>
        <w:t xml:space="preserve"> </w:t>
      </w:r>
      <w:r>
        <w:rPr>
          <w:sz w:val="18"/>
        </w:rPr>
        <w:t>duplicate</w:t>
      </w:r>
      <w:r>
        <w:rPr>
          <w:spacing w:val="-3"/>
          <w:sz w:val="18"/>
        </w:rPr>
        <w:t xml:space="preserve"> </w:t>
      </w:r>
      <w:r>
        <w:rPr>
          <w:sz w:val="18"/>
        </w:rPr>
        <w:t>contract</w:t>
      </w:r>
      <w:r>
        <w:rPr>
          <w:spacing w:val="-1"/>
          <w:sz w:val="18"/>
        </w:rPr>
        <w:t xml:space="preserve"> </w:t>
      </w:r>
      <w:r>
        <w:rPr>
          <w:sz w:val="18"/>
        </w:rPr>
        <w:t>financing</w:t>
      </w:r>
      <w:r>
        <w:rPr>
          <w:spacing w:val="-5"/>
          <w:sz w:val="18"/>
        </w:rPr>
        <w:t xml:space="preserve"> </w:t>
      </w:r>
      <w:r>
        <w:rPr>
          <w:sz w:val="18"/>
        </w:rPr>
        <w:t>or</w:t>
      </w:r>
      <w:r>
        <w:rPr>
          <w:spacing w:val="-1"/>
          <w:sz w:val="18"/>
        </w:rPr>
        <w:t xml:space="preserve"> </w:t>
      </w:r>
      <w:r>
        <w:rPr>
          <w:sz w:val="18"/>
        </w:rPr>
        <w:t>invoice</w:t>
      </w:r>
      <w:r>
        <w:rPr>
          <w:spacing w:val="-3"/>
          <w:sz w:val="18"/>
        </w:rPr>
        <w:t xml:space="preserve"> </w:t>
      </w:r>
      <w:r>
        <w:rPr>
          <w:sz w:val="18"/>
        </w:rPr>
        <w:t>payment</w:t>
      </w:r>
      <w:r>
        <w:rPr>
          <w:spacing w:val="-1"/>
          <w:sz w:val="18"/>
        </w:rPr>
        <w:t xml:space="preserve"> </w:t>
      </w:r>
      <w:r>
        <w:rPr>
          <w:sz w:val="18"/>
        </w:rPr>
        <w:t>or</w:t>
      </w:r>
      <w:r>
        <w:rPr>
          <w:spacing w:val="-4"/>
          <w:sz w:val="18"/>
        </w:rPr>
        <w:t xml:space="preserve"> </w:t>
      </w:r>
      <w:r>
        <w:rPr>
          <w:sz w:val="18"/>
        </w:rPr>
        <w:t>that</w:t>
      </w:r>
      <w:r>
        <w:rPr>
          <w:spacing w:val="-1"/>
          <w:sz w:val="18"/>
        </w:rPr>
        <w:t xml:space="preserve"> </w:t>
      </w:r>
      <w:r>
        <w:rPr>
          <w:sz w:val="18"/>
        </w:rPr>
        <w:t>the Government has otherwise overpaid on a contract financing or invoice payment, the Contractor</w:t>
      </w:r>
      <w:r>
        <w:rPr>
          <w:spacing w:val="-15"/>
          <w:sz w:val="18"/>
        </w:rPr>
        <w:t xml:space="preserve"> </w:t>
      </w:r>
      <w:r>
        <w:rPr>
          <w:sz w:val="18"/>
        </w:rPr>
        <w:t>shall—</w:t>
      </w:r>
    </w:p>
    <w:p w14:paraId="6FC0A7FF" w14:textId="77777777" w:rsidR="001C37D5" w:rsidRDefault="001C37D5">
      <w:pPr>
        <w:pStyle w:val="BodyText"/>
        <w:spacing w:before="10"/>
        <w:rPr>
          <w:sz w:val="16"/>
        </w:rPr>
      </w:pPr>
    </w:p>
    <w:p w14:paraId="4CF9C777" w14:textId="77777777" w:rsidR="001C37D5" w:rsidRDefault="00EB4F66" w:rsidP="00F13190">
      <w:pPr>
        <w:pStyle w:val="ListParagraph"/>
        <w:numPr>
          <w:ilvl w:val="2"/>
          <w:numId w:val="89"/>
        </w:numPr>
        <w:tabs>
          <w:tab w:val="left" w:pos="1812"/>
        </w:tabs>
        <w:spacing w:line="278" w:lineRule="auto"/>
        <w:ind w:left="1595" w:right="1319" w:firstLine="0"/>
        <w:rPr>
          <w:sz w:val="18"/>
        </w:rPr>
      </w:pPr>
      <w:r>
        <w:rPr>
          <w:sz w:val="18"/>
        </w:rPr>
        <w:t>Remit the overpayment amount to the payment office cited in the contract along with a description of the overpayment including</w:t>
      </w:r>
      <w:r>
        <w:rPr>
          <w:spacing w:val="-2"/>
          <w:sz w:val="18"/>
        </w:rPr>
        <w:t xml:space="preserve"> </w:t>
      </w:r>
      <w:r>
        <w:rPr>
          <w:sz w:val="18"/>
        </w:rPr>
        <w:t>the—</w:t>
      </w:r>
    </w:p>
    <w:p w14:paraId="2565F460" w14:textId="77777777" w:rsidR="001C37D5" w:rsidRDefault="001C37D5">
      <w:pPr>
        <w:pStyle w:val="BodyText"/>
        <w:spacing w:before="1"/>
        <w:rPr>
          <w:sz w:val="17"/>
        </w:rPr>
      </w:pPr>
    </w:p>
    <w:p w14:paraId="535CE00A" w14:textId="77777777" w:rsidR="001C37D5" w:rsidRDefault="00EB4F66" w:rsidP="00F13190">
      <w:pPr>
        <w:pStyle w:val="ListParagraph"/>
        <w:numPr>
          <w:ilvl w:val="3"/>
          <w:numId w:val="89"/>
        </w:numPr>
        <w:tabs>
          <w:tab w:val="left" w:pos="2609"/>
        </w:tabs>
        <w:spacing w:line="278" w:lineRule="auto"/>
        <w:ind w:left="2315" w:right="961" w:firstLine="0"/>
        <w:rPr>
          <w:sz w:val="18"/>
        </w:rPr>
      </w:pPr>
      <w:r>
        <w:rPr>
          <w:sz w:val="18"/>
        </w:rPr>
        <w:t>Circumstances of the overpayment (</w:t>
      </w:r>
      <w:r>
        <w:rPr>
          <w:i/>
          <w:sz w:val="18"/>
        </w:rPr>
        <w:t xml:space="preserve">e.g., </w:t>
      </w:r>
      <w:r>
        <w:rPr>
          <w:sz w:val="18"/>
        </w:rPr>
        <w:t>duplicate payment, erroneous payment, liquidation errors, date(s) of</w:t>
      </w:r>
      <w:r>
        <w:rPr>
          <w:spacing w:val="-3"/>
          <w:sz w:val="18"/>
        </w:rPr>
        <w:t xml:space="preserve"> </w:t>
      </w:r>
      <w:r>
        <w:rPr>
          <w:sz w:val="18"/>
        </w:rPr>
        <w:t>overpayment);</w:t>
      </w:r>
    </w:p>
    <w:p w14:paraId="2D0BBF51" w14:textId="77777777" w:rsidR="001C37D5" w:rsidRDefault="001C37D5">
      <w:pPr>
        <w:pStyle w:val="BodyText"/>
        <w:spacing w:before="4"/>
        <w:rPr>
          <w:sz w:val="17"/>
        </w:rPr>
      </w:pPr>
    </w:p>
    <w:p w14:paraId="36B75E8B" w14:textId="77777777" w:rsidR="001C37D5" w:rsidRDefault="00EB4F66" w:rsidP="00F13190">
      <w:pPr>
        <w:pStyle w:val="ListParagraph"/>
        <w:numPr>
          <w:ilvl w:val="3"/>
          <w:numId w:val="89"/>
        </w:numPr>
        <w:tabs>
          <w:tab w:val="left" w:pos="2602"/>
        </w:tabs>
        <w:ind w:left="2601" w:hanging="287"/>
        <w:rPr>
          <w:sz w:val="18"/>
        </w:rPr>
      </w:pPr>
      <w:r>
        <w:rPr>
          <w:sz w:val="18"/>
        </w:rPr>
        <w:t>Affected contract number and delivery order number, if</w:t>
      </w:r>
      <w:r>
        <w:rPr>
          <w:spacing w:val="-7"/>
          <w:sz w:val="18"/>
        </w:rPr>
        <w:t xml:space="preserve"> </w:t>
      </w:r>
      <w:r>
        <w:rPr>
          <w:sz w:val="18"/>
        </w:rPr>
        <w:t>applicable;</w:t>
      </w:r>
    </w:p>
    <w:p w14:paraId="33B2C55A" w14:textId="77777777" w:rsidR="001C37D5" w:rsidRDefault="001C37D5">
      <w:pPr>
        <w:pStyle w:val="BodyText"/>
        <w:rPr>
          <w:sz w:val="20"/>
        </w:rPr>
      </w:pPr>
    </w:p>
    <w:p w14:paraId="6C49D2C7" w14:textId="77777777" w:rsidR="001C37D5" w:rsidRDefault="00EB4F66" w:rsidP="00F13190">
      <w:pPr>
        <w:pStyle w:val="ListParagraph"/>
        <w:numPr>
          <w:ilvl w:val="3"/>
          <w:numId w:val="89"/>
        </w:numPr>
        <w:tabs>
          <w:tab w:val="left" w:pos="2602"/>
        </w:tabs>
        <w:ind w:left="2601" w:hanging="287"/>
        <w:rPr>
          <w:sz w:val="18"/>
        </w:rPr>
      </w:pPr>
      <w:r>
        <w:rPr>
          <w:sz w:val="18"/>
        </w:rPr>
        <w:t>Affected line item or subline item, if applicable;</w:t>
      </w:r>
      <w:r>
        <w:rPr>
          <w:spacing w:val="-6"/>
          <w:sz w:val="18"/>
        </w:rPr>
        <w:t xml:space="preserve"> </w:t>
      </w:r>
      <w:r>
        <w:rPr>
          <w:sz w:val="18"/>
        </w:rPr>
        <w:t>and</w:t>
      </w:r>
    </w:p>
    <w:p w14:paraId="67280843" w14:textId="77777777" w:rsidR="001C37D5" w:rsidRDefault="001C37D5">
      <w:pPr>
        <w:pStyle w:val="BodyText"/>
        <w:spacing w:before="2"/>
        <w:rPr>
          <w:sz w:val="20"/>
        </w:rPr>
      </w:pPr>
    </w:p>
    <w:p w14:paraId="05D1E8CE" w14:textId="77777777" w:rsidR="001C37D5" w:rsidRDefault="00EB4F66" w:rsidP="00F13190">
      <w:pPr>
        <w:pStyle w:val="ListParagraph"/>
        <w:numPr>
          <w:ilvl w:val="3"/>
          <w:numId w:val="89"/>
        </w:numPr>
        <w:tabs>
          <w:tab w:val="left" w:pos="2611"/>
        </w:tabs>
        <w:ind w:left="2610"/>
        <w:rPr>
          <w:sz w:val="18"/>
        </w:rPr>
      </w:pPr>
      <w:r>
        <w:rPr>
          <w:sz w:val="18"/>
        </w:rPr>
        <w:t>Contractor point of</w:t>
      </w:r>
      <w:r>
        <w:rPr>
          <w:spacing w:val="-6"/>
          <w:sz w:val="18"/>
        </w:rPr>
        <w:t xml:space="preserve"> </w:t>
      </w:r>
      <w:r>
        <w:rPr>
          <w:sz w:val="18"/>
        </w:rPr>
        <w:t>contact.</w:t>
      </w:r>
    </w:p>
    <w:p w14:paraId="60DCE0FB" w14:textId="77777777" w:rsidR="001C37D5" w:rsidRDefault="001C37D5">
      <w:pPr>
        <w:pStyle w:val="BodyText"/>
        <w:rPr>
          <w:sz w:val="20"/>
        </w:rPr>
      </w:pPr>
    </w:p>
    <w:p w14:paraId="14AFD53A" w14:textId="77777777" w:rsidR="001C37D5" w:rsidRDefault="00EB4F66" w:rsidP="00F13190">
      <w:pPr>
        <w:pStyle w:val="ListParagraph"/>
        <w:numPr>
          <w:ilvl w:val="2"/>
          <w:numId w:val="89"/>
        </w:numPr>
        <w:tabs>
          <w:tab w:val="left" w:pos="1860"/>
        </w:tabs>
        <w:ind w:left="1859" w:hanging="265"/>
        <w:rPr>
          <w:sz w:val="18"/>
        </w:rPr>
      </w:pPr>
      <w:r>
        <w:rPr>
          <w:sz w:val="18"/>
        </w:rPr>
        <w:t>Provide a copy of the remittance and supporting documentation to the Contracting</w:t>
      </w:r>
      <w:r>
        <w:rPr>
          <w:spacing w:val="-19"/>
          <w:sz w:val="18"/>
        </w:rPr>
        <w:t xml:space="preserve"> </w:t>
      </w:r>
      <w:r>
        <w:rPr>
          <w:sz w:val="18"/>
        </w:rPr>
        <w:t>Officer.</w:t>
      </w:r>
    </w:p>
    <w:p w14:paraId="3893D5F5" w14:textId="77777777" w:rsidR="001C37D5" w:rsidRDefault="001C37D5">
      <w:pPr>
        <w:pStyle w:val="BodyText"/>
        <w:spacing w:before="2"/>
        <w:rPr>
          <w:sz w:val="20"/>
        </w:rPr>
      </w:pPr>
    </w:p>
    <w:p w14:paraId="1A83E136" w14:textId="77777777" w:rsidR="001C37D5" w:rsidRDefault="00EB4F66" w:rsidP="00F13190">
      <w:pPr>
        <w:pStyle w:val="ListParagraph"/>
        <w:numPr>
          <w:ilvl w:val="1"/>
          <w:numId w:val="89"/>
        </w:numPr>
        <w:tabs>
          <w:tab w:val="left" w:pos="1133"/>
        </w:tabs>
        <w:ind w:hanging="258"/>
        <w:jc w:val="both"/>
        <w:rPr>
          <w:sz w:val="18"/>
        </w:rPr>
      </w:pPr>
      <w:r>
        <w:rPr>
          <w:sz w:val="18"/>
        </w:rPr>
        <w:t>Interest.</w:t>
      </w:r>
    </w:p>
    <w:p w14:paraId="506399DA" w14:textId="77777777" w:rsidR="001C37D5" w:rsidRDefault="001C37D5">
      <w:pPr>
        <w:pStyle w:val="BodyText"/>
        <w:spacing w:before="9"/>
        <w:rPr>
          <w:sz w:val="19"/>
        </w:rPr>
      </w:pPr>
    </w:p>
    <w:p w14:paraId="181213BE" w14:textId="77777777" w:rsidR="001C37D5" w:rsidRDefault="00EB4F66" w:rsidP="00F13190">
      <w:pPr>
        <w:pStyle w:val="ListParagraph"/>
        <w:numPr>
          <w:ilvl w:val="2"/>
          <w:numId w:val="89"/>
        </w:numPr>
        <w:tabs>
          <w:tab w:val="left" w:pos="1812"/>
        </w:tabs>
        <w:spacing w:line="276" w:lineRule="auto"/>
        <w:ind w:left="1595" w:right="623" w:firstLine="0"/>
        <w:rPr>
          <w:sz w:val="18"/>
        </w:rPr>
      </w:pPr>
      <w:r>
        <w:rPr>
          <w:sz w:val="18"/>
        </w:rPr>
        <w:t>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 month period at fixed by the Secretary until the amount is</w:t>
      </w:r>
      <w:r>
        <w:rPr>
          <w:spacing w:val="-12"/>
          <w:sz w:val="18"/>
        </w:rPr>
        <w:t xml:space="preserve"> </w:t>
      </w:r>
      <w:r>
        <w:rPr>
          <w:sz w:val="18"/>
        </w:rPr>
        <w:t>paid.</w:t>
      </w:r>
    </w:p>
    <w:p w14:paraId="088C27CF" w14:textId="77777777" w:rsidR="001C37D5" w:rsidRDefault="001C37D5">
      <w:pPr>
        <w:pStyle w:val="BodyText"/>
        <w:spacing w:before="6"/>
        <w:rPr>
          <w:sz w:val="17"/>
        </w:rPr>
      </w:pPr>
    </w:p>
    <w:p w14:paraId="03DFE421" w14:textId="77777777" w:rsidR="001C37D5" w:rsidRDefault="00EB4F66" w:rsidP="00F13190">
      <w:pPr>
        <w:pStyle w:val="ListParagraph"/>
        <w:numPr>
          <w:ilvl w:val="2"/>
          <w:numId w:val="89"/>
        </w:numPr>
        <w:tabs>
          <w:tab w:val="left" w:pos="1863"/>
        </w:tabs>
        <w:ind w:left="1862" w:hanging="268"/>
        <w:rPr>
          <w:sz w:val="18"/>
        </w:rPr>
      </w:pPr>
      <w:r>
        <w:rPr>
          <w:sz w:val="18"/>
        </w:rPr>
        <w:t>The Government may issue a demand for payment to the Contractor upon finding a debt is due under the</w:t>
      </w:r>
      <w:r>
        <w:rPr>
          <w:spacing w:val="-29"/>
          <w:sz w:val="18"/>
        </w:rPr>
        <w:t xml:space="preserve"> </w:t>
      </w:r>
      <w:r>
        <w:rPr>
          <w:sz w:val="18"/>
        </w:rPr>
        <w:t>contract.</w:t>
      </w:r>
    </w:p>
    <w:p w14:paraId="3F3F74BE" w14:textId="77777777" w:rsidR="001C37D5" w:rsidRDefault="001C37D5">
      <w:pPr>
        <w:pStyle w:val="BodyText"/>
        <w:spacing w:before="2"/>
        <w:rPr>
          <w:sz w:val="20"/>
        </w:rPr>
      </w:pPr>
    </w:p>
    <w:p w14:paraId="006E840E" w14:textId="77777777" w:rsidR="001C37D5" w:rsidRDefault="00EB4F66" w:rsidP="00F13190">
      <w:pPr>
        <w:pStyle w:val="ListParagraph"/>
        <w:numPr>
          <w:ilvl w:val="2"/>
          <w:numId w:val="89"/>
        </w:numPr>
        <w:tabs>
          <w:tab w:val="left" w:pos="1913"/>
        </w:tabs>
        <w:spacing w:before="1"/>
        <w:ind w:left="1912" w:hanging="318"/>
        <w:rPr>
          <w:sz w:val="18"/>
        </w:rPr>
      </w:pPr>
      <w:r>
        <w:rPr>
          <w:sz w:val="18"/>
        </w:rPr>
        <w:t>Final decisions. The Contracting Officer will issue a final decision as required by 33.211</w:t>
      </w:r>
      <w:r>
        <w:rPr>
          <w:spacing w:val="-11"/>
          <w:sz w:val="18"/>
        </w:rPr>
        <w:t xml:space="preserve"> </w:t>
      </w:r>
      <w:r>
        <w:rPr>
          <w:sz w:val="18"/>
        </w:rPr>
        <w:t>if—</w:t>
      </w:r>
    </w:p>
    <w:p w14:paraId="2ACCB732" w14:textId="77777777" w:rsidR="001C37D5" w:rsidRDefault="001C37D5">
      <w:pPr>
        <w:pStyle w:val="BodyText"/>
        <w:spacing w:before="8"/>
        <w:rPr>
          <w:sz w:val="19"/>
        </w:rPr>
      </w:pPr>
    </w:p>
    <w:p w14:paraId="0A9CD628" w14:textId="77777777" w:rsidR="001C37D5" w:rsidRDefault="00EB4F66" w:rsidP="00F13190">
      <w:pPr>
        <w:pStyle w:val="ListParagraph"/>
        <w:numPr>
          <w:ilvl w:val="3"/>
          <w:numId w:val="89"/>
        </w:numPr>
        <w:tabs>
          <w:tab w:val="left" w:pos="2611"/>
        </w:tabs>
        <w:spacing w:line="280" w:lineRule="auto"/>
        <w:ind w:left="2315" w:right="774" w:firstLine="0"/>
        <w:rPr>
          <w:sz w:val="18"/>
        </w:rPr>
      </w:pPr>
      <w:r>
        <w:rPr>
          <w:sz w:val="18"/>
        </w:rPr>
        <w:t>The Contracting Officer and the Contractor are unable to reach agreement on the existence or amount of a debt within 30</w:t>
      </w:r>
      <w:r>
        <w:rPr>
          <w:spacing w:val="-6"/>
          <w:sz w:val="18"/>
        </w:rPr>
        <w:t xml:space="preserve"> </w:t>
      </w:r>
      <w:r>
        <w:rPr>
          <w:sz w:val="18"/>
        </w:rPr>
        <w:t>days;</w:t>
      </w:r>
    </w:p>
    <w:p w14:paraId="3DD0651B" w14:textId="77777777" w:rsidR="001C37D5" w:rsidRDefault="001C37D5">
      <w:pPr>
        <w:pStyle w:val="BodyText"/>
        <w:spacing w:before="9"/>
        <w:rPr>
          <w:sz w:val="16"/>
        </w:rPr>
      </w:pPr>
    </w:p>
    <w:p w14:paraId="7EC39136" w14:textId="77777777" w:rsidR="001C37D5" w:rsidRDefault="00EB4F66" w:rsidP="00F13190">
      <w:pPr>
        <w:pStyle w:val="ListParagraph"/>
        <w:numPr>
          <w:ilvl w:val="3"/>
          <w:numId w:val="89"/>
        </w:numPr>
        <w:tabs>
          <w:tab w:val="left" w:pos="2602"/>
        </w:tabs>
        <w:spacing w:line="276" w:lineRule="auto"/>
        <w:ind w:left="2315" w:right="835" w:firstLine="0"/>
        <w:rPr>
          <w:sz w:val="18"/>
        </w:rPr>
      </w:pPr>
      <w:r>
        <w:rPr>
          <w:sz w:val="18"/>
        </w:rPr>
        <w:t xml:space="preserve">The Contractor fails to liquidate a debt previously demanded by the Contracting Officer within the timeline specified in the demand for payment unless the amounts were not repaid because the Contractor </w:t>
      </w:r>
      <w:r>
        <w:rPr>
          <w:sz w:val="18"/>
        </w:rPr>
        <w:lastRenderedPageBreak/>
        <w:t>has requested an installment payment agreement;</w:t>
      </w:r>
      <w:r>
        <w:rPr>
          <w:spacing w:val="-1"/>
          <w:sz w:val="18"/>
        </w:rPr>
        <w:t xml:space="preserve"> </w:t>
      </w:r>
      <w:r>
        <w:rPr>
          <w:sz w:val="18"/>
        </w:rPr>
        <w:t>or</w:t>
      </w:r>
    </w:p>
    <w:p w14:paraId="2FA6C964" w14:textId="77777777" w:rsidR="001C37D5" w:rsidRDefault="001C37D5">
      <w:pPr>
        <w:pStyle w:val="BodyText"/>
        <w:spacing w:before="4"/>
        <w:rPr>
          <w:sz w:val="17"/>
        </w:rPr>
      </w:pPr>
    </w:p>
    <w:p w14:paraId="2C88D613" w14:textId="77777777" w:rsidR="001C37D5" w:rsidRDefault="00EB4F66" w:rsidP="00F13190">
      <w:pPr>
        <w:pStyle w:val="ListParagraph"/>
        <w:numPr>
          <w:ilvl w:val="3"/>
          <w:numId w:val="89"/>
        </w:numPr>
        <w:tabs>
          <w:tab w:val="left" w:pos="2602"/>
        </w:tabs>
        <w:spacing w:before="1" w:line="278" w:lineRule="auto"/>
        <w:ind w:left="2315" w:right="836" w:firstLine="0"/>
        <w:rPr>
          <w:sz w:val="18"/>
        </w:rPr>
      </w:pPr>
      <w:r>
        <w:rPr>
          <w:sz w:val="18"/>
        </w:rPr>
        <w:t>The Contractor requests a deferment of collection on a debt previously demanded by the Contracting Officer (see</w:t>
      </w:r>
      <w:r>
        <w:rPr>
          <w:spacing w:val="-2"/>
          <w:sz w:val="18"/>
        </w:rPr>
        <w:t xml:space="preserve"> </w:t>
      </w:r>
      <w:r>
        <w:rPr>
          <w:sz w:val="18"/>
        </w:rPr>
        <w:t>32.607-2).</w:t>
      </w:r>
    </w:p>
    <w:p w14:paraId="68784011" w14:textId="77777777" w:rsidR="001C37D5" w:rsidRDefault="00EB4F66" w:rsidP="00F13190">
      <w:pPr>
        <w:pStyle w:val="ListParagraph"/>
        <w:numPr>
          <w:ilvl w:val="2"/>
          <w:numId w:val="89"/>
        </w:numPr>
        <w:tabs>
          <w:tab w:val="left" w:pos="1901"/>
        </w:tabs>
        <w:spacing w:before="86" w:line="278" w:lineRule="auto"/>
        <w:ind w:left="1596" w:right="1182" w:firstLine="0"/>
        <w:rPr>
          <w:sz w:val="18"/>
        </w:rPr>
      </w:pPr>
      <w:r>
        <w:rPr>
          <w:sz w:val="18"/>
        </w:rPr>
        <w:t>If a demand for payment was previously issued for the debt, the demand for payment included in the final decision shall identify the same due date as the original demand for</w:t>
      </w:r>
      <w:r>
        <w:rPr>
          <w:spacing w:val="-12"/>
          <w:sz w:val="18"/>
        </w:rPr>
        <w:t xml:space="preserve"> </w:t>
      </w:r>
      <w:r>
        <w:rPr>
          <w:sz w:val="18"/>
        </w:rPr>
        <w:t>payment.</w:t>
      </w:r>
    </w:p>
    <w:p w14:paraId="683ECDA6" w14:textId="77777777" w:rsidR="001C37D5" w:rsidRDefault="001C37D5">
      <w:pPr>
        <w:pStyle w:val="BodyText"/>
        <w:spacing w:before="3"/>
        <w:rPr>
          <w:sz w:val="17"/>
        </w:rPr>
      </w:pPr>
    </w:p>
    <w:p w14:paraId="4C6454B6" w14:textId="77777777" w:rsidR="001C37D5" w:rsidRDefault="00EB4F66" w:rsidP="00F13190">
      <w:pPr>
        <w:pStyle w:val="ListParagraph"/>
        <w:numPr>
          <w:ilvl w:val="2"/>
          <w:numId w:val="89"/>
        </w:numPr>
        <w:tabs>
          <w:tab w:val="left" w:pos="1851"/>
        </w:tabs>
        <w:spacing w:before="1"/>
        <w:ind w:left="1850" w:hanging="255"/>
        <w:rPr>
          <w:sz w:val="18"/>
        </w:rPr>
      </w:pPr>
      <w:r>
        <w:rPr>
          <w:sz w:val="18"/>
        </w:rPr>
        <w:t>Amounts shall be due at the earliest of the following</w:t>
      </w:r>
      <w:r>
        <w:rPr>
          <w:spacing w:val="-10"/>
          <w:sz w:val="18"/>
        </w:rPr>
        <w:t xml:space="preserve"> </w:t>
      </w:r>
      <w:r>
        <w:rPr>
          <w:sz w:val="18"/>
        </w:rPr>
        <w:t>dates:</w:t>
      </w:r>
    </w:p>
    <w:p w14:paraId="4012AA2D" w14:textId="77777777" w:rsidR="001C37D5" w:rsidRDefault="001C37D5">
      <w:pPr>
        <w:pStyle w:val="BodyText"/>
        <w:spacing w:before="11"/>
        <w:rPr>
          <w:sz w:val="19"/>
        </w:rPr>
      </w:pPr>
    </w:p>
    <w:p w14:paraId="271754F2" w14:textId="77777777" w:rsidR="001C37D5" w:rsidRDefault="00EB4F66" w:rsidP="00F13190">
      <w:pPr>
        <w:pStyle w:val="ListParagraph"/>
        <w:numPr>
          <w:ilvl w:val="3"/>
          <w:numId w:val="89"/>
        </w:numPr>
        <w:tabs>
          <w:tab w:val="left" w:pos="2612"/>
        </w:tabs>
        <w:ind w:left="2611"/>
        <w:rPr>
          <w:sz w:val="18"/>
        </w:rPr>
      </w:pPr>
      <w:r>
        <w:rPr>
          <w:sz w:val="18"/>
        </w:rPr>
        <w:t>The date fixed under this</w:t>
      </w:r>
      <w:r>
        <w:rPr>
          <w:spacing w:val="-2"/>
          <w:sz w:val="18"/>
        </w:rPr>
        <w:t xml:space="preserve"> </w:t>
      </w:r>
      <w:r>
        <w:rPr>
          <w:sz w:val="18"/>
        </w:rPr>
        <w:t>contract.</w:t>
      </w:r>
    </w:p>
    <w:p w14:paraId="45227E2A" w14:textId="77777777" w:rsidR="001C37D5" w:rsidRDefault="001C37D5">
      <w:pPr>
        <w:pStyle w:val="BodyText"/>
        <w:rPr>
          <w:sz w:val="20"/>
        </w:rPr>
      </w:pPr>
    </w:p>
    <w:p w14:paraId="574ED837" w14:textId="77777777" w:rsidR="001C37D5" w:rsidRDefault="00EB4F66" w:rsidP="00F13190">
      <w:pPr>
        <w:pStyle w:val="ListParagraph"/>
        <w:numPr>
          <w:ilvl w:val="3"/>
          <w:numId w:val="89"/>
        </w:numPr>
        <w:tabs>
          <w:tab w:val="left" w:pos="2602"/>
        </w:tabs>
        <w:spacing w:line="278" w:lineRule="auto"/>
        <w:ind w:right="782" w:firstLine="0"/>
        <w:rPr>
          <w:sz w:val="18"/>
        </w:rPr>
      </w:pPr>
      <w:r>
        <w:rPr>
          <w:sz w:val="18"/>
        </w:rPr>
        <w:t>The date of the first written demand for payment, including any demand for payment resulting from a default</w:t>
      </w:r>
      <w:r>
        <w:rPr>
          <w:spacing w:val="-1"/>
          <w:sz w:val="18"/>
        </w:rPr>
        <w:t xml:space="preserve"> </w:t>
      </w:r>
      <w:r>
        <w:rPr>
          <w:sz w:val="18"/>
        </w:rPr>
        <w:t>termination.</w:t>
      </w:r>
    </w:p>
    <w:p w14:paraId="06C99059" w14:textId="77777777" w:rsidR="001C37D5" w:rsidRDefault="001C37D5">
      <w:pPr>
        <w:pStyle w:val="BodyText"/>
        <w:spacing w:before="10"/>
        <w:rPr>
          <w:sz w:val="16"/>
        </w:rPr>
      </w:pPr>
    </w:p>
    <w:p w14:paraId="7DB35C0D" w14:textId="77777777" w:rsidR="001C37D5" w:rsidRDefault="00EB4F66" w:rsidP="00F13190">
      <w:pPr>
        <w:pStyle w:val="ListParagraph"/>
        <w:numPr>
          <w:ilvl w:val="2"/>
          <w:numId w:val="89"/>
        </w:numPr>
        <w:tabs>
          <w:tab w:val="left" w:pos="1901"/>
        </w:tabs>
        <w:spacing w:line="280" w:lineRule="auto"/>
        <w:ind w:left="1595" w:right="667" w:firstLine="0"/>
        <w:rPr>
          <w:sz w:val="18"/>
        </w:rPr>
      </w:pPr>
      <w:r>
        <w:rPr>
          <w:sz w:val="18"/>
        </w:rPr>
        <w:t>The interest charge shall be computed for the actual number of calendar days involved beginning on the due date and ending</w:t>
      </w:r>
      <w:r>
        <w:rPr>
          <w:spacing w:val="-2"/>
          <w:sz w:val="18"/>
        </w:rPr>
        <w:t xml:space="preserve"> </w:t>
      </w:r>
      <w:r>
        <w:rPr>
          <w:sz w:val="18"/>
        </w:rPr>
        <w:t>on—</w:t>
      </w:r>
    </w:p>
    <w:p w14:paraId="64DF67FD" w14:textId="77777777" w:rsidR="001C37D5" w:rsidRDefault="001C37D5">
      <w:pPr>
        <w:pStyle w:val="BodyText"/>
        <w:spacing w:before="11"/>
        <w:rPr>
          <w:sz w:val="16"/>
        </w:rPr>
      </w:pPr>
    </w:p>
    <w:p w14:paraId="69A54C1E" w14:textId="77777777" w:rsidR="001C37D5" w:rsidRDefault="00EB4F66" w:rsidP="00F13190">
      <w:pPr>
        <w:pStyle w:val="ListParagraph"/>
        <w:numPr>
          <w:ilvl w:val="3"/>
          <w:numId w:val="89"/>
        </w:numPr>
        <w:tabs>
          <w:tab w:val="left" w:pos="2612"/>
        </w:tabs>
        <w:ind w:left="2611" w:hanging="297"/>
        <w:rPr>
          <w:sz w:val="18"/>
        </w:rPr>
      </w:pPr>
      <w:r>
        <w:rPr>
          <w:sz w:val="18"/>
        </w:rPr>
        <w:t>The date on which the designated office receives payment from the</w:t>
      </w:r>
      <w:r>
        <w:rPr>
          <w:spacing w:val="-9"/>
          <w:sz w:val="18"/>
        </w:rPr>
        <w:t xml:space="preserve"> </w:t>
      </w:r>
      <w:r>
        <w:rPr>
          <w:sz w:val="18"/>
        </w:rPr>
        <w:t>Contractor;</w:t>
      </w:r>
    </w:p>
    <w:p w14:paraId="05661ABB" w14:textId="77777777" w:rsidR="001C37D5" w:rsidRDefault="001C37D5">
      <w:pPr>
        <w:pStyle w:val="BodyText"/>
        <w:rPr>
          <w:sz w:val="20"/>
        </w:rPr>
      </w:pPr>
    </w:p>
    <w:p w14:paraId="391C26C4" w14:textId="77777777" w:rsidR="001C37D5" w:rsidRDefault="00EB4F66" w:rsidP="00F13190">
      <w:pPr>
        <w:pStyle w:val="ListParagraph"/>
        <w:numPr>
          <w:ilvl w:val="3"/>
          <w:numId w:val="89"/>
        </w:numPr>
        <w:tabs>
          <w:tab w:val="left" w:pos="2602"/>
        </w:tabs>
        <w:spacing w:line="278" w:lineRule="auto"/>
        <w:ind w:left="2315" w:right="1205" w:firstLine="0"/>
        <w:rPr>
          <w:sz w:val="18"/>
        </w:rPr>
      </w:pPr>
      <w:r>
        <w:rPr>
          <w:sz w:val="18"/>
        </w:rPr>
        <w:t>The date of issuance of a Government check to the Contractor from which an amount</w:t>
      </w:r>
      <w:r>
        <w:rPr>
          <w:spacing w:val="-31"/>
          <w:sz w:val="18"/>
        </w:rPr>
        <w:t xml:space="preserve"> </w:t>
      </w:r>
      <w:r>
        <w:rPr>
          <w:sz w:val="18"/>
        </w:rPr>
        <w:t>otherwise payable has been withheld as a credit against the contract debt;</w:t>
      </w:r>
      <w:r>
        <w:rPr>
          <w:spacing w:val="-8"/>
          <w:sz w:val="18"/>
        </w:rPr>
        <w:t xml:space="preserve"> </w:t>
      </w:r>
      <w:r>
        <w:rPr>
          <w:sz w:val="18"/>
        </w:rPr>
        <w:t>or</w:t>
      </w:r>
    </w:p>
    <w:p w14:paraId="0807F4D7" w14:textId="77777777" w:rsidR="001C37D5" w:rsidRDefault="001C37D5">
      <w:pPr>
        <w:pStyle w:val="BodyText"/>
        <w:spacing w:before="10"/>
        <w:rPr>
          <w:sz w:val="16"/>
        </w:rPr>
      </w:pPr>
    </w:p>
    <w:p w14:paraId="34488218" w14:textId="77777777" w:rsidR="001C37D5" w:rsidRDefault="00EB4F66" w:rsidP="00F13190">
      <w:pPr>
        <w:pStyle w:val="ListParagraph"/>
        <w:numPr>
          <w:ilvl w:val="3"/>
          <w:numId w:val="89"/>
        </w:numPr>
        <w:tabs>
          <w:tab w:val="left" w:pos="2602"/>
        </w:tabs>
        <w:spacing w:line="280" w:lineRule="auto"/>
        <w:ind w:left="2315" w:right="751" w:firstLine="0"/>
        <w:rPr>
          <w:sz w:val="18"/>
        </w:rPr>
      </w:pPr>
      <w:r>
        <w:rPr>
          <w:sz w:val="18"/>
        </w:rPr>
        <w:t>The</w:t>
      </w:r>
      <w:r>
        <w:rPr>
          <w:spacing w:val="-3"/>
          <w:sz w:val="18"/>
        </w:rPr>
        <w:t xml:space="preserve"> </w:t>
      </w:r>
      <w:r>
        <w:rPr>
          <w:sz w:val="18"/>
        </w:rPr>
        <w:t>date</w:t>
      </w:r>
      <w:r>
        <w:rPr>
          <w:spacing w:val="-3"/>
          <w:sz w:val="18"/>
        </w:rPr>
        <w:t xml:space="preserve"> </w:t>
      </w:r>
      <w:r>
        <w:rPr>
          <w:sz w:val="18"/>
        </w:rPr>
        <w:t>on</w:t>
      </w:r>
      <w:r>
        <w:rPr>
          <w:spacing w:val="-1"/>
          <w:sz w:val="18"/>
        </w:rPr>
        <w:t xml:space="preserve"> </w:t>
      </w:r>
      <w:r>
        <w:rPr>
          <w:sz w:val="18"/>
        </w:rPr>
        <w:t>which</w:t>
      </w:r>
      <w:r>
        <w:rPr>
          <w:spacing w:val="-1"/>
          <w:sz w:val="18"/>
        </w:rPr>
        <w:t xml:space="preserve"> </w:t>
      </w:r>
      <w:r>
        <w:rPr>
          <w:sz w:val="18"/>
        </w:rPr>
        <w:t>an</w:t>
      </w:r>
      <w:r>
        <w:rPr>
          <w:spacing w:val="-1"/>
          <w:sz w:val="18"/>
        </w:rPr>
        <w:t xml:space="preserve"> </w:t>
      </w:r>
      <w:r>
        <w:rPr>
          <w:sz w:val="18"/>
        </w:rPr>
        <w:t>amount</w:t>
      </w:r>
      <w:r>
        <w:rPr>
          <w:spacing w:val="-4"/>
          <w:sz w:val="18"/>
        </w:rPr>
        <w:t xml:space="preserve"> </w:t>
      </w:r>
      <w:r>
        <w:rPr>
          <w:sz w:val="18"/>
        </w:rPr>
        <w:t>withheld</w:t>
      </w:r>
      <w:r>
        <w:rPr>
          <w:spacing w:val="-1"/>
          <w:sz w:val="18"/>
        </w:rPr>
        <w:t xml:space="preserve"> </w:t>
      </w:r>
      <w:r>
        <w:rPr>
          <w:sz w:val="18"/>
        </w:rPr>
        <w:t>and</w:t>
      </w:r>
      <w:r>
        <w:rPr>
          <w:spacing w:val="-1"/>
          <w:sz w:val="18"/>
        </w:rPr>
        <w:t xml:space="preserve"> </w:t>
      </w:r>
      <w:r>
        <w:rPr>
          <w:sz w:val="18"/>
        </w:rPr>
        <w:t>applied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contract</w:t>
      </w:r>
      <w:r>
        <w:rPr>
          <w:spacing w:val="-2"/>
          <w:sz w:val="18"/>
        </w:rPr>
        <w:t xml:space="preserve"> </w:t>
      </w:r>
      <w:r>
        <w:rPr>
          <w:sz w:val="18"/>
        </w:rPr>
        <w:t>debt</w:t>
      </w:r>
      <w:r>
        <w:rPr>
          <w:spacing w:val="-2"/>
          <w:sz w:val="18"/>
        </w:rPr>
        <w:t xml:space="preserve"> </w:t>
      </w:r>
      <w:r>
        <w:rPr>
          <w:sz w:val="18"/>
        </w:rPr>
        <w:t>would</w:t>
      </w:r>
      <w:r>
        <w:rPr>
          <w:spacing w:val="-3"/>
          <w:sz w:val="18"/>
        </w:rPr>
        <w:t xml:space="preserve"> </w:t>
      </w:r>
      <w:r>
        <w:rPr>
          <w:sz w:val="18"/>
        </w:rPr>
        <w:t>otherwise</w:t>
      </w:r>
      <w:r>
        <w:rPr>
          <w:spacing w:val="-3"/>
          <w:sz w:val="18"/>
        </w:rPr>
        <w:t xml:space="preserve"> </w:t>
      </w:r>
      <w:r>
        <w:rPr>
          <w:sz w:val="18"/>
        </w:rPr>
        <w:t>have</w:t>
      </w:r>
      <w:r>
        <w:rPr>
          <w:spacing w:val="-3"/>
          <w:sz w:val="18"/>
        </w:rPr>
        <w:t xml:space="preserve"> </w:t>
      </w:r>
      <w:r>
        <w:rPr>
          <w:sz w:val="18"/>
        </w:rPr>
        <w:t>become payable to the</w:t>
      </w:r>
      <w:r>
        <w:rPr>
          <w:spacing w:val="-2"/>
          <w:sz w:val="18"/>
        </w:rPr>
        <w:t xml:space="preserve"> </w:t>
      </w:r>
      <w:r>
        <w:rPr>
          <w:sz w:val="18"/>
        </w:rPr>
        <w:t>Contractor.</w:t>
      </w:r>
    </w:p>
    <w:p w14:paraId="5CB3B014" w14:textId="77777777" w:rsidR="001C37D5" w:rsidRDefault="001C37D5">
      <w:pPr>
        <w:pStyle w:val="BodyText"/>
        <w:spacing w:before="8"/>
        <w:rPr>
          <w:sz w:val="16"/>
        </w:rPr>
      </w:pPr>
    </w:p>
    <w:p w14:paraId="7476D58A" w14:textId="77777777" w:rsidR="001C37D5" w:rsidRDefault="00EB4F66" w:rsidP="00F13190">
      <w:pPr>
        <w:pStyle w:val="ListParagraph"/>
        <w:numPr>
          <w:ilvl w:val="2"/>
          <w:numId w:val="89"/>
        </w:numPr>
        <w:tabs>
          <w:tab w:val="left" w:pos="1952"/>
        </w:tabs>
        <w:spacing w:before="1" w:line="278" w:lineRule="auto"/>
        <w:ind w:left="1596" w:right="807" w:firstLine="0"/>
        <w:rPr>
          <w:sz w:val="18"/>
        </w:rPr>
      </w:pPr>
      <w:r>
        <w:rPr>
          <w:sz w:val="18"/>
        </w:rPr>
        <w:t>The interest charge made under this clause may be reduced under the procedures prescribed in 32.608-2 of the Federal Acquisition Regulation in effect on the date of this</w:t>
      </w:r>
      <w:r>
        <w:rPr>
          <w:spacing w:val="-10"/>
          <w:sz w:val="18"/>
        </w:rPr>
        <w:t xml:space="preserve"> </w:t>
      </w:r>
      <w:r>
        <w:rPr>
          <w:sz w:val="18"/>
        </w:rPr>
        <w:t>contract.</w:t>
      </w:r>
    </w:p>
    <w:p w14:paraId="0DEB0D04" w14:textId="77777777" w:rsidR="001C37D5" w:rsidRDefault="001C37D5">
      <w:pPr>
        <w:pStyle w:val="BodyText"/>
        <w:rPr>
          <w:sz w:val="17"/>
        </w:rPr>
      </w:pPr>
    </w:p>
    <w:p w14:paraId="0D5F0BED" w14:textId="77777777" w:rsidR="001C37D5" w:rsidRDefault="00EB4F66" w:rsidP="00F13190">
      <w:pPr>
        <w:pStyle w:val="ListParagraph"/>
        <w:numPr>
          <w:ilvl w:val="0"/>
          <w:numId w:val="89"/>
        </w:numPr>
        <w:tabs>
          <w:tab w:val="left" w:pos="372"/>
        </w:tabs>
        <w:spacing w:before="1" w:line="278" w:lineRule="auto"/>
        <w:ind w:left="156" w:right="918" w:firstLine="0"/>
        <w:rPr>
          <w:sz w:val="18"/>
        </w:rPr>
      </w:pPr>
      <w:r>
        <w:rPr>
          <w:i/>
          <w:sz w:val="18"/>
        </w:rPr>
        <w:t>Risk of loss</w:t>
      </w:r>
      <w:r>
        <w:rPr>
          <w:sz w:val="18"/>
        </w:rPr>
        <w:t>. Unless the contract specifically provides otherwise, risk of loss or damage to the supplies provided under this contract shall remain with the Contractor until, and shall pass to the Government</w:t>
      </w:r>
      <w:r>
        <w:rPr>
          <w:spacing w:val="-6"/>
          <w:sz w:val="18"/>
        </w:rPr>
        <w:t xml:space="preserve"> </w:t>
      </w:r>
      <w:r>
        <w:rPr>
          <w:sz w:val="18"/>
        </w:rPr>
        <w:t>upon:</w:t>
      </w:r>
    </w:p>
    <w:p w14:paraId="125942CA" w14:textId="77777777" w:rsidR="001C37D5" w:rsidRDefault="001C37D5">
      <w:pPr>
        <w:pStyle w:val="BodyText"/>
        <w:spacing w:before="1"/>
        <w:rPr>
          <w:sz w:val="17"/>
        </w:rPr>
      </w:pPr>
    </w:p>
    <w:p w14:paraId="056401FF" w14:textId="77777777" w:rsidR="001C37D5" w:rsidRDefault="00EB4F66" w:rsidP="00F13190">
      <w:pPr>
        <w:pStyle w:val="ListParagraph"/>
        <w:numPr>
          <w:ilvl w:val="1"/>
          <w:numId w:val="89"/>
        </w:numPr>
        <w:tabs>
          <w:tab w:val="left" w:pos="1133"/>
        </w:tabs>
        <w:rPr>
          <w:sz w:val="18"/>
        </w:rPr>
      </w:pPr>
      <w:r>
        <w:rPr>
          <w:sz w:val="18"/>
        </w:rPr>
        <w:t>Delivery of the supplies to a carrier, if transportation is f.o.b. origin;</w:t>
      </w:r>
      <w:r>
        <w:rPr>
          <w:spacing w:val="-11"/>
          <w:sz w:val="18"/>
        </w:rPr>
        <w:t xml:space="preserve"> </w:t>
      </w:r>
      <w:r>
        <w:rPr>
          <w:sz w:val="18"/>
        </w:rPr>
        <w:t>or</w:t>
      </w:r>
    </w:p>
    <w:p w14:paraId="68AD5978" w14:textId="77777777" w:rsidR="001C37D5" w:rsidRDefault="001C37D5">
      <w:pPr>
        <w:pStyle w:val="BodyText"/>
        <w:spacing w:before="2"/>
        <w:rPr>
          <w:sz w:val="20"/>
        </w:rPr>
      </w:pPr>
    </w:p>
    <w:p w14:paraId="5D4E3585" w14:textId="77777777" w:rsidR="001C37D5" w:rsidRDefault="00EB4F66" w:rsidP="00F13190">
      <w:pPr>
        <w:pStyle w:val="ListParagraph"/>
        <w:numPr>
          <w:ilvl w:val="1"/>
          <w:numId w:val="89"/>
        </w:numPr>
        <w:tabs>
          <w:tab w:val="left" w:pos="1133"/>
        </w:tabs>
        <w:rPr>
          <w:sz w:val="18"/>
        </w:rPr>
      </w:pPr>
      <w:r>
        <w:rPr>
          <w:sz w:val="18"/>
        </w:rPr>
        <w:t>Delivery of the supplies to the Government at the destination specified in the contract, if transportation is f.o.b.</w:t>
      </w:r>
      <w:r>
        <w:rPr>
          <w:spacing w:val="-31"/>
          <w:sz w:val="18"/>
        </w:rPr>
        <w:t xml:space="preserve"> </w:t>
      </w:r>
      <w:r>
        <w:rPr>
          <w:sz w:val="18"/>
        </w:rPr>
        <w:t>destination.</w:t>
      </w:r>
    </w:p>
    <w:p w14:paraId="1C6822DC" w14:textId="77777777" w:rsidR="001C37D5" w:rsidRDefault="001C37D5">
      <w:pPr>
        <w:pStyle w:val="BodyText"/>
        <w:rPr>
          <w:sz w:val="20"/>
        </w:rPr>
      </w:pPr>
    </w:p>
    <w:p w14:paraId="620E08D8" w14:textId="77777777" w:rsidR="001C37D5" w:rsidRDefault="00EB4F66" w:rsidP="00F13190">
      <w:pPr>
        <w:pStyle w:val="ListParagraph"/>
        <w:numPr>
          <w:ilvl w:val="0"/>
          <w:numId w:val="89"/>
        </w:numPr>
        <w:tabs>
          <w:tab w:val="left" w:pos="411"/>
        </w:tabs>
        <w:ind w:left="410" w:hanging="255"/>
        <w:rPr>
          <w:sz w:val="18"/>
        </w:rPr>
      </w:pPr>
      <w:r>
        <w:rPr>
          <w:i/>
          <w:sz w:val="18"/>
        </w:rPr>
        <w:t>Taxes</w:t>
      </w:r>
      <w:r>
        <w:rPr>
          <w:sz w:val="18"/>
        </w:rPr>
        <w:t>. The contract price includes all applicable Federal, State, and local taxes and</w:t>
      </w:r>
      <w:r>
        <w:rPr>
          <w:spacing w:val="-5"/>
          <w:sz w:val="18"/>
        </w:rPr>
        <w:t xml:space="preserve"> </w:t>
      </w:r>
      <w:r>
        <w:rPr>
          <w:sz w:val="18"/>
        </w:rPr>
        <w:t>duties.</w:t>
      </w:r>
    </w:p>
    <w:p w14:paraId="4F7625C7" w14:textId="77777777" w:rsidR="001C37D5" w:rsidRDefault="001C37D5">
      <w:pPr>
        <w:pStyle w:val="BodyText"/>
        <w:rPr>
          <w:sz w:val="20"/>
        </w:rPr>
      </w:pPr>
    </w:p>
    <w:p w14:paraId="02941EEF" w14:textId="77777777" w:rsidR="001C37D5" w:rsidRDefault="00EB4F66" w:rsidP="00F13190">
      <w:pPr>
        <w:pStyle w:val="ListParagraph"/>
        <w:numPr>
          <w:ilvl w:val="0"/>
          <w:numId w:val="89"/>
        </w:numPr>
        <w:tabs>
          <w:tab w:val="left" w:pos="372"/>
        </w:tabs>
        <w:spacing w:line="276" w:lineRule="auto"/>
        <w:ind w:right="796" w:firstLine="0"/>
        <w:rPr>
          <w:sz w:val="18"/>
        </w:rPr>
      </w:pPr>
      <w:r>
        <w:rPr>
          <w:i/>
          <w:sz w:val="18"/>
        </w:rPr>
        <w:t>Termination for the Government’s convenience</w:t>
      </w:r>
      <w:r>
        <w:rPr>
          <w:sz w:val="18"/>
        </w:rP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w:t>
      </w:r>
      <w:r>
        <w:rPr>
          <w:spacing w:val="-10"/>
          <w:sz w:val="18"/>
        </w:rPr>
        <w:t xml:space="preserve"> </w:t>
      </w:r>
      <w:r>
        <w:rPr>
          <w:sz w:val="18"/>
        </w:rPr>
        <w:t>avoided.</w:t>
      </w:r>
    </w:p>
    <w:p w14:paraId="07736FEC" w14:textId="77777777" w:rsidR="001C37D5" w:rsidRDefault="001C37D5">
      <w:pPr>
        <w:pStyle w:val="BodyText"/>
        <w:spacing w:before="5"/>
        <w:rPr>
          <w:sz w:val="17"/>
        </w:rPr>
      </w:pPr>
    </w:p>
    <w:p w14:paraId="729973F2" w14:textId="77777777" w:rsidR="001C37D5" w:rsidRDefault="00EB4F66" w:rsidP="00F13190">
      <w:pPr>
        <w:pStyle w:val="ListParagraph"/>
        <w:numPr>
          <w:ilvl w:val="0"/>
          <w:numId w:val="89"/>
        </w:numPr>
        <w:tabs>
          <w:tab w:val="left" w:pos="459"/>
        </w:tabs>
        <w:spacing w:line="276" w:lineRule="auto"/>
        <w:ind w:right="687" w:firstLine="0"/>
        <w:rPr>
          <w:sz w:val="18"/>
        </w:rPr>
      </w:pPr>
      <w:r>
        <w:rPr>
          <w:i/>
          <w:sz w:val="18"/>
        </w:rPr>
        <w:t>Termination for cause</w:t>
      </w:r>
      <w:r>
        <w:rPr>
          <w:sz w:val="18"/>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w:t>
      </w:r>
      <w:r>
        <w:rPr>
          <w:spacing w:val="-2"/>
          <w:sz w:val="18"/>
        </w:rPr>
        <w:t xml:space="preserve"> </w:t>
      </w:r>
      <w:r>
        <w:rPr>
          <w:sz w:val="18"/>
        </w:rPr>
        <w:t>convenience.</w:t>
      </w:r>
    </w:p>
    <w:p w14:paraId="0401F921" w14:textId="77777777" w:rsidR="001C37D5" w:rsidRDefault="001C37D5">
      <w:pPr>
        <w:pStyle w:val="BodyText"/>
        <w:spacing w:before="3"/>
        <w:rPr>
          <w:sz w:val="17"/>
        </w:rPr>
      </w:pPr>
    </w:p>
    <w:p w14:paraId="5ABF12AC" w14:textId="77777777" w:rsidR="001C37D5" w:rsidRDefault="00EB4F66" w:rsidP="00F13190">
      <w:pPr>
        <w:pStyle w:val="ListParagraph"/>
        <w:numPr>
          <w:ilvl w:val="0"/>
          <w:numId w:val="89"/>
        </w:numPr>
        <w:tabs>
          <w:tab w:val="left" w:pos="413"/>
        </w:tabs>
        <w:spacing w:line="278" w:lineRule="auto"/>
        <w:ind w:left="156" w:right="1163" w:hanging="1"/>
        <w:rPr>
          <w:sz w:val="18"/>
        </w:rPr>
      </w:pPr>
      <w:r>
        <w:rPr>
          <w:i/>
          <w:sz w:val="18"/>
        </w:rPr>
        <w:t>Title</w:t>
      </w:r>
      <w:r>
        <w:rPr>
          <w:sz w:val="18"/>
        </w:rPr>
        <w:t>. Unless specified elsewhere in this contract, title to items furnished under this contract shall pass to the Government upon acceptance, regardless of when or where the Government takes physical</w:t>
      </w:r>
      <w:r>
        <w:rPr>
          <w:spacing w:val="-5"/>
          <w:sz w:val="18"/>
        </w:rPr>
        <w:t xml:space="preserve"> </w:t>
      </w:r>
      <w:r>
        <w:rPr>
          <w:sz w:val="18"/>
        </w:rPr>
        <w:t>possession.</w:t>
      </w:r>
    </w:p>
    <w:p w14:paraId="6F3C265A" w14:textId="77777777" w:rsidR="001C37D5" w:rsidRDefault="001C37D5">
      <w:pPr>
        <w:pStyle w:val="BodyText"/>
        <w:spacing w:before="1"/>
        <w:rPr>
          <w:sz w:val="17"/>
        </w:rPr>
      </w:pPr>
    </w:p>
    <w:p w14:paraId="71982AAD" w14:textId="77777777" w:rsidR="001C37D5" w:rsidRDefault="00EB4F66" w:rsidP="00F13190">
      <w:pPr>
        <w:pStyle w:val="ListParagraph"/>
        <w:numPr>
          <w:ilvl w:val="0"/>
          <w:numId w:val="89"/>
        </w:numPr>
        <w:tabs>
          <w:tab w:val="left" w:pos="414"/>
        </w:tabs>
        <w:spacing w:line="278" w:lineRule="auto"/>
        <w:ind w:left="156" w:right="789" w:hanging="1"/>
        <w:rPr>
          <w:sz w:val="18"/>
        </w:rPr>
      </w:pPr>
      <w:r>
        <w:rPr>
          <w:i/>
          <w:sz w:val="18"/>
        </w:rPr>
        <w:t>Warranty</w:t>
      </w:r>
      <w:r>
        <w:rPr>
          <w:sz w:val="18"/>
        </w:rPr>
        <w:t>.</w:t>
      </w:r>
      <w:r>
        <w:rPr>
          <w:spacing w:val="-1"/>
          <w:sz w:val="18"/>
        </w:rPr>
        <w:t xml:space="preserve"> </w:t>
      </w:r>
      <w:r>
        <w:rPr>
          <w:sz w:val="18"/>
        </w:rPr>
        <w:t>The</w:t>
      </w:r>
      <w:r>
        <w:rPr>
          <w:spacing w:val="-3"/>
          <w:sz w:val="18"/>
        </w:rPr>
        <w:t xml:space="preserve"> </w:t>
      </w:r>
      <w:r>
        <w:rPr>
          <w:sz w:val="18"/>
        </w:rPr>
        <w:t>Contractor</w:t>
      </w:r>
      <w:r>
        <w:rPr>
          <w:spacing w:val="-2"/>
          <w:sz w:val="18"/>
        </w:rPr>
        <w:t xml:space="preserve"> </w:t>
      </w:r>
      <w:r>
        <w:rPr>
          <w:sz w:val="18"/>
        </w:rPr>
        <w:t>warrants</w:t>
      </w:r>
      <w:r>
        <w:rPr>
          <w:spacing w:val="-2"/>
          <w:sz w:val="18"/>
        </w:rPr>
        <w:t xml:space="preserve"> </w:t>
      </w:r>
      <w:r>
        <w:rPr>
          <w:sz w:val="18"/>
        </w:rPr>
        <w:t>and</w:t>
      </w:r>
      <w:r>
        <w:rPr>
          <w:spacing w:val="-3"/>
          <w:sz w:val="18"/>
        </w:rPr>
        <w:t xml:space="preserve"> </w:t>
      </w:r>
      <w:r>
        <w:rPr>
          <w:sz w:val="18"/>
        </w:rPr>
        <w:t>implies</w:t>
      </w:r>
      <w:r>
        <w:rPr>
          <w:spacing w:val="-2"/>
          <w:sz w:val="18"/>
        </w:rPr>
        <w:t xml:space="preserve"> </w:t>
      </w:r>
      <w:r>
        <w:rPr>
          <w:sz w:val="18"/>
        </w:rPr>
        <w:t>that</w:t>
      </w:r>
      <w:r>
        <w:rPr>
          <w:spacing w:val="-2"/>
          <w:sz w:val="18"/>
        </w:rPr>
        <w:t xml:space="preserve"> </w:t>
      </w:r>
      <w:r>
        <w:rPr>
          <w:sz w:val="18"/>
        </w:rPr>
        <w:t>the</w:t>
      </w:r>
      <w:r>
        <w:rPr>
          <w:spacing w:val="-3"/>
          <w:sz w:val="18"/>
        </w:rPr>
        <w:t xml:space="preserve"> </w:t>
      </w:r>
      <w:r>
        <w:rPr>
          <w:sz w:val="18"/>
        </w:rPr>
        <w:t>items</w:t>
      </w:r>
      <w:r>
        <w:rPr>
          <w:spacing w:val="-2"/>
          <w:sz w:val="18"/>
        </w:rPr>
        <w:t xml:space="preserve"> </w:t>
      </w:r>
      <w:r>
        <w:rPr>
          <w:sz w:val="18"/>
        </w:rPr>
        <w:t>delivered</w:t>
      </w:r>
      <w:r>
        <w:rPr>
          <w:spacing w:val="-1"/>
          <w:sz w:val="18"/>
        </w:rPr>
        <w:t xml:space="preserve"> </w:t>
      </w:r>
      <w:r>
        <w:rPr>
          <w:sz w:val="18"/>
        </w:rPr>
        <w:t>hereunder</w:t>
      </w:r>
      <w:r>
        <w:rPr>
          <w:spacing w:val="-2"/>
          <w:sz w:val="18"/>
        </w:rPr>
        <w:t xml:space="preserve"> </w:t>
      </w:r>
      <w:r>
        <w:rPr>
          <w:sz w:val="18"/>
        </w:rPr>
        <w:t>are</w:t>
      </w:r>
      <w:r>
        <w:rPr>
          <w:spacing w:val="-3"/>
          <w:sz w:val="18"/>
        </w:rPr>
        <w:t xml:space="preserve"> </w:t>
      </w:r>
      <w:r>
        <w:rPr>
          <w:sz w:val="18"/>
        </w:rPr>
        <w:t>merchantable</w:t>
      </w:r>
      <w:r>
        <w:rPr>
          <w:spacing w:val="-3"/>
          <w:sz w:val="18"/>
        </w:rPr>
        <w:t xml:space="preserve"> </w:t>
      </w:r>
      <w:r>
        <w:rPr>
          <w:sz w:val="18"/>
        </w:rPr>
        <w:t>and</w:t>
      </w:r>
      <w:r>
        <w:rPr>
          <w:spacing w:val="-3"/>
          <w:sz w:val="18"/>
        </w:rPr>
        <w:t xml:space="preserve"> </w:t>
      </w:r>
      <w:r>
        <w:rPr>
          <w:sz w:val="18"/>
        </w:rPr>
        <w:t>fit</w:t>
      </w:r>
      <w:r>
        <w:rPr>
          <w:spacing w:val="-2"/>
          <w:sz w:val="18"/>
        </w:rPr>
        <w:t xml:space="preserve"> </w:t>
      </w:r>
      <w:r>
        <w:rPr>
          <w:sz w:val="18"/>
        </w:rPr>
        <w:t>for</w:t>
      </w:r>
      <w:r>
        <w:rPr>
          <w:spacing w:val="-2"/>
          <w:sz w:val="18"/>
        </w:rPr>
        <w:t xml:space="preserve"> </w:t>
      </w:r>
      <w:r>
        <w:rPr>
          <w:sz w:val="18"/>
        </w:rPr>
        <w:t>use</w:t>
      </w:r>
      <w:r>
        <w:rPr>
          <w:spacing w:val="-3"/>
          <w:sz w:val="18"/>
        </w:rPr>
        <w:t xml:space="preserve"> </w:t>
      </w:r>
      <w:r>
        <w:rPr>
          <w:sz w:val="18"/>
        </w:rPr>
        <w:t>for</w:t>
      </w:r>
      <w:r>
        <w:rPr>
          <w:spacing w:val="-2"/>
          <w:sz w:val="18"/>
        </w:rPr>
        <w:t xml:space="preserve"> </w:t>
      </w:r>
      <w:r>
        <w:rPr>
          <w:sz w:val="18"/>
        </w:rPr>
        <w:t>the</w:t>
      </w:r>
      <w:r>
        <w:rPr>
          <w:spacing w:val="-2"/>
          <w:sz w:val="18"/>
        </w:rPr>
        <w:t xml:space="preserve"> </w:t>
      </w:r>
      <w:r>
        <w:rPr>
          <w:sz w:val="18"/>
        </w:rPr>
        <w:t>particular purpose described in this</w:t>
      </w:r>
      <w:r>
        <w:rPr>
          <w:spacing w:val="-4"/>
          <w:sz w:val="18"/>
        </w:rPr>
        <w:t xml:space="preserve"> </w:t>
      </w:r>
      <w:r>
        <w:rPr>
          <w:sz w:val="18"/>
        </w:rPr>
        <w:t>contract.</w:t>
      </w:r>
    </w:p>
    <w:p w14:paraId="1B0A2C6C" w14:textId="77777777" w:rsidR="001C37D5" w:rsidRDefault="00EB4F66" w:rsidP="00F13190">
      <w:pPr>
        <w:pStyle w:val="ListParagraph"/>
        <w:numPr>
          <w:ilvl w:val="0"/>
          <w:numId w:val="89"/>
        </w:numPr>
        <w:tabs>
          <w:tab w:val="left" w:pos="413"/>
        </w:tabs>
        <w:spacing w:before="86" w:line="278" w:lineRule="auto"/>
        <w:ind w:left="156" w:right="784" w:firstLine="0"/>
        <w:rPr>
          <w:sz w:val="18"/>
        </w:rPr>
      </w:pPr>
      <w:r>
        <w:rPr>
          <w:i/>
          <w:sz w:val="18"/>
        </w:rPr>
        <w:t>Limitation of liability</w:t>
      </w:r>
      <w:r>
        <w:rPr>
          <w:sz w:val="18"/>
        </w:rPr>
        <w:t>. Except as otherwise provided by an express warranty, the Contractor will not be liable to the Government for consequential damages resulting from any defect or deficiencies in accepted</w:t>
      </w:r>
      <w:r>
        <w:rPr>
          <w:spacing w:val="-9"/>
          <w:sz w:val="18"/>
        </w:rPr>
        <w:t xml:space="preserve"> </w:t>
      </w:r>
      <w:r>
        <w:rPr>
          <w:sz w:val="18"/>
        </w:rPr>
        <w:t>items.</w:t>
      </w:r>
    </w:p>
    <w:p w14:paraId="7056F4BD" w14:textId="77777777" w:rsidR="001C37D5" w:rsidRDefault="001C37D5">
      <w:pPr>
        <w:pStyle w:val="BodyText"/>
        <w:spacing w:before="1"/>
        <w:rPr>
          <w:sz w:val="17"/>
        </w:rPr>
      </w:pPr>
    </w:p>
    <w:p w14:paraId="52F7D7C4" w14:textId="77777777" w:rsidR="001C37D5" w:rsidRDefault="00EB4F66" w:rsidP="00F13190">
      <w:pPr>
        <w:pStyle w:val="ListParagraph"/>
        <w:numPr>
          <w:ilvl w:val="0"/>
          <w:numId w:val="89"/>
        </w:numPr>
        <w:tabs>
          <w:tab w:val="left" w:pos="413"/>
        </w:tabs>
        <w:spacing w:line="278" w:lineRule="auto"/>
        <w:ind w:left="156" w:right="1260" w:firstLine="0"/>
        <w:rPr>
          <w:sz w:val="18"/>
        </w:rPr>
      </w:pPr>
      <w:r>
        <w:rPr>
          <w:i/>
          <w:sz w:val="18"/>
        </w:rPr>
        <w:t>Other compliances</w:t>
      </w:r>
      <w:r>
        <w:rPr>
          <w:sz w:val="18"/>
        </w:rPr>
        <w:t>. The Contractor shall comply with all applicable Federal, State and local laws, executive orders, rules and regulations applicable to its performance under this</w:t>
      </w:r>
      <w:r>
        <w:rPr>
          <w:spacing w:val="-5"/>
          <w:sz w:val="18"/>
        </w:rPr>
        <w:t xml:space="preserve"> </w:t>
      </w:r>
      <w:r>
        <w:rPr>
          <w:sz w:val="18"/>
        </w:rPr>
        <w:t>contract.</w:t>
      </w:r>
    </w:p>
    <w:p w14:paraId="091D63A2" w14:textId="77777777" w:rsidR="001C37D5" w:rsidRDefault="001C37D5">
      <w:pPr>
        <w:pStyle w:val="BodyText"/>
        <w:spacing w:before="10"/>
        <w:rPr>
          <w:sz w:val="16"/>
        </w:rPr>
      </w:pPr>
    </w:p>
    <w:p w14:paraId="4783E0C5" w14:textId="77777777" w:rsidR="001C37D5" w:rsidRDefault="00EB4F66" w:rsidP="00F13190">
      <w:pPr>
        <w:pStyle w:val="ListParagraph"/>
        <w:numPr>
          <w:ilvl w:val="0"/>
          <w:numId w:val="89"/>
        </w:numPr>
        <w:tabs>
          <w:tab w:val="left" w:pos="382"/>
        </w:tabs>
        <w:spacing w:line="278" w:lineRule="auto"/>
        <w:ind w:right="659" w:firstLine="0"/>
        <w:rPr>
          <w:sz w:val="18"/>
        </w:rPr>
      </w:pPr>
      <w:r>
        <w:rPr>
          <w:i/>
          <w:sz w:val="18"/>
        </w:rPr>
        <w:t xml:space="preserve">Compliance with laws unique to Government contracts. </w:t>
      </w:r>
      <w:r>
        <w:rPr>
          <w:sz w:val="18"/>
        </w:rP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41 U.S.C. 4712 and 10 U.S.C. 2409 relating to whistleblower protections; 49 U.S.C. 40118, Fly American; and 41 U.S.C. chapter 21 relating to procurement</w:t>
      </w:r>
      <w:r>
        <w:rPr>
          <w:spacing w:val="-19"/>
          <w:sz w:val="18"/>
        </w:rPr>
        <w:t xml:space="preserve"> </w:t>
      </w:r>
      <w:r>
        <w:rPr>
          <w:sz w:val="18"/>
        </w:rPr>
        <w:t>integrity.</w:t>
      </w:r>
    </w:p>
    <w:p w14:paraId="2952B1C5" w14:textId="77777777" w:rsidR="001C37D5" w:rsidRDefault="001C37D5">
      <w:pPr>
        <w:pStyle w:val="BodyText"/>
        <w:spacing w:before="10"/>
        <w:rPr>
          <w:sz w:val="16"/>
        </w:rPr>
      </w:pPr>
    </w:p>
    <w:p w14:paraId="647AA1FD" w14:textId="77777777" w:rsidR="001C37D5" w:rsidRDefault="00EB4F66" w:rsidP="00F13190">
      <w:pPr>
        <w:pStyle w:val="ListParagraph"/>
        <w:numPr>
          <w:ilvl w:val="0"/>
          <w:numId w:val="89"/>
        </w:numPr>
        <w:tabs>
          <w:tab w:val="left" w:pos="392"/>
        </w:tabs>
        <w:ind w:left="391" w:hanging="237"/>
        <w:rPr>
          <w:sz w:val="18"/>
        </w:rPr>
      </w:pPr>
      <w:r>
        <w:rPr>
          <w:i/>
          <w:sz w:val="18"/>
        </w:rPr>
        <w:t>Order of precedence</w:t>
      </w:r>
      <w:r>
        <w:rPr>
          <w:sz w:val="18"/>
        </w:rPr>
        <w:t>. Any inconsistencies in this solicitation or contract shall be resolved by giving precedence in the following</w:t>
      </w:r>
      <w:r>
        <w:rPr>
          <w:spacing w:val="-30"/>
          <w:sz w:val="18"/>
        </w:rPr>
        <w:t xml:space="preserve"> </w:t>
      </w:r>
      <w:r>
        <w:rPr>
          <w:sz w:val="18"/>
        </w:rPr>
        <w:t>order:</w:t>
      </w:r>
    </w:p>
    <w:p w14:paraId="4FA5556E" w14:textId="77777777" w:rsidR="001C37D5" w:rsidRDefault="001C37D5">
      <w:pPr>
        <w:pStyle w:val="BodyText"/>
        <w:spacing w:before="2"/>
        <w:rPr>
          <w:sz w:val="20"/>
        </w:rPr>
      </w:pPr>
    </w:p>
    <w:p w14:paraId="14CB33BB" w14:textId="77777777" w:rsidR="001C37D5" w:rsidRDefault="00EB4F66" w:rsidP="00F13190">
      <w:pPr>
        <w:pStyle w:val="ListParagraph"/>
        <w:numPr>
          <w:ilvl w:val="1"/>
          <w:numId w:val="89"/>
        </w:numPr>
        <w:tabs>
          <w:tab w:val="left" w:pos="1133"/>
        </w:tabs>
        <w:spacing w:before="1"/>
        <w:ind w:hanging="258"/>
        <w:rPr>
          <w:sz w:val="18"/>
        </w:rPr>
      </w:pPr>
      <w:r>
        <w:rPr>
          <w:sz w:val="18"/>
        </w:rPr>
        <w:t>The schedule of</w:t>
      </w:r>
      <w:r>
        <w:rPr>
          <w:spacing w:val="-7"/>
          <w:sz w:val="18"/>
        </w:rPr>
        <w:t xml:space="preserve"> </w:t>
      </w:r>
      <w:r>
        <w:rPr>
          <w:sz w:val="18"/>
        </w:rPr>
        <w:t>supplies/services.</w:t>
      </w:r>
    </w:p>
    <w:p w14:paraId="528C4D72" w14:textId="77777777" w:rsidR="001C37D5" w:rsidRDefault="001C37D5">
      <w:pPr>
        <w:pStyle w:val="BodyText"/>
        <w:spacing w:before="11"/>
        <w:rPr>
          <w:sz w:val="19"/>
        </w:rPr>
      </w:pPr>
    </w:p>
    <w:p w14:paraId="6B83F750" w14:textId="77777777" w:rsidR="001C37D5" w:rsidRDefault="00EB4F66" w:rsidP="00F13190">
      <w:pPr>
        <w:pStyle w:val="ListParagraph"/>
        <w:numPr>
          <w:ilvl w:val="1"/>
          <w:numId w:val="89"/>
        </w:numPr>
        <w:tabs>
          <w:tab w:val="left" w:pos="1133"/>
        </w:tabs>
        <w:spacing w:line="278" w:lineRule="auto"/>
        <w:ind w:left="875" w:right="1221" w:firstLine="0"/>
        <w:rPr>
          <w:sz w:val="18"/>
        </w:rPr>
      </w:pPr>
      <w:r>
        <w:rPr>
          <w:sz w:val="18"/>
        </w:rPr>
        <w:t>The Assignments, Disputes, Payments, Invoice, Other Compliances, Compliance with Laws Unique to Government Contracts, and Unauthorized Obligations paragraphs of this</w:t>
      </w:r>
      <w:r>
        <w:rPr>
          <w:spacing w:val="-1"/>
          <w:sz w:val="18"/>
        </w:rPr>
        <w:t xml:space="preserve"> </w:t>
      </w:r>
      <w:r>
        <w:rPr>
          <w:sz w:val="18"/>
        </w:rPr>
        <w:t>clause.</w:t>
      </w:r>
    </w:p>
    <w:p w14:paraId="40B39D4A" w14:textId="77777777" w:rsidR="001C37D5" w:rsidRDefault="001C37D5">
      <w:pPr>
        <w:pStyle w:val="BodyText"/>
        <w:spacing w:before="1"/>
        <w:rPr>
          <w:sz w:val="17"/>
        </w:rPr>
      </w:pPr>
    </w:p>
    <w:p w14:paraId="45A60902" w14:textId="77777777" w:rsidR="001C37D5" w:rsidRDefault="00EB4F66" w:rsidP="00F13190">
      <w:pPr>
        <w:pStyle w:val="ListParagraph"/>
        <w:numPr>
          <w:ilvl w:val="1"/>
          <w:numId w:val="89"/>
        </w:numPr>
        <w:tabs>
          <w:tab w:val="left" w:pos="1133"/>
        </w:tabs>
        <w:ind w:hanging="258"/>
        <w:rPr>
          <w:sz w:val="18"/>
        </w:rPr>
      </w:pPr>
      <w:r>
        <w:rPr>
          <w:sz w:val="18"/>
        </w:rPr>
        <w:t>The clause at</w:t>
      </w:r>
      <w:r>
        <w:rPr>
          <w:spacing w:val="-3"/>
          <w:sz w:val="18"/>
        </w:rPr>
        <w:t xml:space="preserve"> </w:t>
      </w:r>
      <w:r>
        <w:rPr>
          <w:sz w:val="18"/>
        </w:rPr>
        <w:t>52.212-5.</w:t>
      </w:r>
    </w:p>
    <w:p w14:paraId="0DB46580" w14:textId="77777777" w:rsidR="001C37D5" w:rsidRDefault="001C37D5">
      <w:pPr>
        <w:pStyle w:val="BodyText"/>
        <w:spacing w:before="2"/>
        <w:rPr>
          <w:sz w:val="20"/>
        </w:rPr>
      </w:pPr>
    </w:p>
    <w:p w14:paraId="5CA695D2" w14:textId="77777777" w:rsidR="001C37D5" w:rsidRDefault="00EB4F66" w:rsidP="00F13190">
      <w:pPr>
        <w:pStyle w:val="ListParagraph"/>
        <w:numPr>
          <w:ilvl w:val="1"/>
          <w:numId w:val="89"/>
        </w:numPr>
        <w:tabs>
          <w:tab w:val="left" w:pos="1133"/>
        </w:tabs>
        <w:rPr>
          <w:sz w:val="18"/>
        </w:rPr>
      </w:pPr>
      <w:r>
        <w:rPr>
          <w:sz w:val="18"/>
        </w:rPr>
        <w:t>Addenda to this solicitation or contract, including any license agreements for computer</w:t>
      </w:r>
      <w:r>
        <w:rPr>
          <w:spacing w:val="-12"/>
          <w:sz w:val="18"/>
        </w:rPr>
        <w:t xml:space="preserve"> </w:t>
      </w:r>
      <w:r>
        <w:rPr>
          <w:sz w:val="18"/>
        </w:rPr>
        <w:t>software.</w:t>
      </w:r>
    </w:p>
    <w:p w14:paraId="7DCE8D93" w14:textId="77777777" w:rsidR="001C37D5" w:rsidRDefault="001C37D5">
      <w:pPr>
        <w:pStyle w:val="BodyText"/>
        <w:rPr>
          <w:sz w:val="20"/>
        </w:rPr>
      </w:pPr>
    </w:p>
    <w:p w14:paraId="781A3D01" w14:textId="77777777" w:rsidR="001C37D5" w:rsidRDefault="00EB4F66" w:rsidP="00F13190">
      <w:pPr>
        <w:pStyle w:val="ListParagraph"/>
        <w:numPr>
          <w:ilvl w:val="1"/>
          <w:numId w:val="89"/>
        </w:numPr>
        <w:tabs>
          <w:tab w:val="left" w:pos="1133"/>
        </w:tabs>
        <w:rPr>
          <w:sz w:val="18"/>
        </w:rPr>
      </w:pPr>
      <w:r>
        <w:rPr>
          <w:sz w:val="18"/>
        </w:rPr>
        <w:t>Solicitation provisions if this is a</w:t>
      </w:r>
      <w:r>
        <w:rPr>
          <w:spacing w:val="-5"/>
          <w:sz w:val="18"/>
        </w:rPr>
        <w:t xml:space="preserve"> </w:t>
      </w:r>
      <w:r>
        <w:rPr>
          <w:sz w:val="18"/>
        </w:rPr>
        <w:t>solicitation.</w:t>
      </w:r>
    </w:p>
    <w:p w14:paraId="21A35244" w14:textId="77777777" w:rsidR="001C37D5" w:rsidRDefault="001C37D5">
      <w:pPr>
        <w:pStyle w:val="BodyText"/>
        <w:spacing w:before="2"/>
        <w:rPr>
          <w:sz w:val="20"/>
        </w:rPr>
      </w:pPr>
    </w:p>
    <w:p w14:paraId="1197BAC5" w14:textId="77777777" w:rsidR="001C37D5" w:rsidRDefault="00EB4F66" w:rsidP="00F13190">
      <w:pPr>
        <w:pStyle w:val="ListParagraph"/>
        <w:numPr>
          <w:ilvl w:val="1"/>
          <w:numId w:val="89"/>
        </w:numPr>
        <w:tabs>
          <w:tab w:val="left" w:pos="1133"/>
        </w:tabs>
        <w:rPr>
          <w:sz w:val="18"/>
        </w:rPr>
      </w:pPr>
      <w:r>
        <w:rPr>
          <w:sz w:val="18"/>
        </w:rPr>
        <w:t>Other paragraphs of this</w:t>
      </w:r>
      <w:r>
        <w:rPr>
          <w:spacing w:val="-5"/>
          <w:sz w:val="18"/>
        </w:rPr>
        <w:t xml:space="preserve"> </w:t>
      </w:r>
      <w:r>
        <w:rPr>
          <w:sz w:val="18"/>
        </w:rPr>
        <w:t>clause.</w:t>
      </w:r>
    </w:p>
    <w:p w14:paraId="04E4D6A9" w14:textId="77777777" w:rsidR="001C37D5" w:rsidRDefault="001C37D5">
      <w:pPr>
        <w:pStyle w:val="BodyText"/>
        <w:rPr>
          <w:sz w:val="20"/>
        </w:rPr>
      </w:pPr>
    </w:p>
    <w:p w14:paraId="5A0BC29F" w14:textId="77777777" w:rsidR="001C37D5" w:rsidRDefault="00EB4F66" w:rsidP="00F13190">
      <w:pPr>
        <w:pStyle w:val="ListParagraph"/>
        <w:numPr>
          <w:ilvl w:val="1"/>
          <w:numId w:val="89"/>
        </w:numPr>
        <w:tabs>
          <w:tab w:val="left" w:pos="1133"/>
        </w:tabs>
        <w:rPr>
          <w:sz w:val="18"/>
        </w:rPr>
      </w:pPr>
      <w:r>
        <w:rPr>
          <w:sz w:val="18"/>
        </w:rPr>
        <w:t>The Standard Form</w:t>
      </w:r>
      <w:r>
        <w:rPr>
          <w:spacing w:val="-4"/>
          <w:sz w:val="18"/>
        </w:rPr>
        <w:t xml:space="preserve"> </w:t>
      </w:r>
      <w:r>
        <w:rPr>
          <w:sz w:val="18"/>
        </w:rPr>
        <w:t>1449.</w:t>
      </w:r>
    </w:p>
    <w:p w14:paraId="10363491" w14:textId="77777777" w:rsidR="001C37D5" w:rsidRDefault="001C37D5">
      <w:pPr>
        <w:pStyle w:val="BodyText"/>
        <w:spacing w:before="2"/>
        <w:rPr>
          <w:sz w:val="20"/>
        </w:rPr>
      </w:pPr>
    </w:p>
    <w:p w14:paraId="0A8B5A3F" w14:textId="77777777" w:rsidR="001C37D5" w:rsidRDefault="00EB4F66" w:rsidP="00F13190">
      <w:pPr>
        <w:pStyle w:val="ListParagraph"/>
        <w:numPr>
          <w:ilvl w:val="1"/>
          <w:numId w:val="89"/>
        </w:numPr>
        <w:tabs>
          <w:tab w:val="left" w:pos="1133"/>
        </w:tabs>
        <w:spacing w:before="1"/>
        <w:rPr>
          <w:sz w:val="18"/>
        </w:rPr>
      </w:pPr>
      <w:r>
        <w:rPr>
          <w:sz w:val="18"/>
        </w:rPr>
        <w:t>Other documents, exhibits, and attachments.</w:t>
      </w:r>
    </w:p>
    <w:p w14:paraId="1F11E5E0" w14:textId="77777777" w:rsidR="001C37D5" w:rsidRDefault="001C37D5">
      <w:pPr>
        <w:pStyle w:val="BodyText"/>
        <w:spacing w:before="11"/>
        <w:rPr>
          <w:sz w:val="19"/>
        </w:rPr>
      </w:pPr>
    </w:p>
    <w:p w14:paraId="0CAC84B1" w14:textId="77777777" w:rsidR="001C37D5" w:rsidRDefault="00EB4F66" w:rsidP="00F13190">
      <w:pPr>
        <w:pStyle w:val="ListParagraph"/>
        <w:numPr>
          <w:ilvl w:val="1"/>
          <w:numId w:val="89"/>
        </w:numPr>
        <w:tabs>
          <w:tab w:val="left" w:pos="1133"/>
        </w:tabs>
        <w:rPr>
          <w:sz w:val="18"/>
        </w:rPr>
      </w:pPr>
      <w:r>
        <w:rPr>
          <w:sz w:val="18"/>
        </w:rPr>
        <w:t>The</w:t>
      </w:r>
      <w:r>
        <w:rPr>
          <w:spacing w:val="-2"/>
          <w:sz w:val="18"/>
        </w:rPr>
        <w:t xml:space="preserve"> </w:t>
      </w:r>
      <w:r>
        <w:rPr>
          <w:sz w:val="18"/>
        </w:rPr>
        <w:t>specification.</w:t>
      </w:r>
    </w:p>
    <w:p w14:paraId="516B2443" w14:textId="77777777" w:rsidR="001C37D5" w:rsidRDefault="001C37D5">
      <w:pPr>
        <w:pStyle w:val="BodyText"/>
        <w:spacing w:before="2"/>
        <w:rPr>
          <w:sz w:val="20"/>
        </w:rPr>
      </w:pPr>
    </w:p>
    <w:p w14:paraId="165AED64" w14:textId="77777777" w:rsidR="001C37D5" w:rsidRDefault="00EB4F66" w:rsidP="00F13190">
      <w:pPr>
        <w:pStyle w:val="ListParagraph"/>
        <w:numPr>
          <w:ilvl w:val="0"/>
          <w:numId w:val="89"/>
        </w:numPr>
        <w:tabs>
          <w:tab w:val="left" w:pos="372"/>
        </w:tabs>
        <w:ind w:left="371" w:hanging="216"/>
        <w:rPr>
          <w:sz w:val="18"/>
        </w:rPr>
      </w:pPr>
      <w:r>
        <w:rPr>
          <w:sz w:val="18"/>
        </w:rPr>
        <w:t>Reserved</w:t>
      </w:r>
    </w:p>
    <w:p w14:paraId="3951E102" w14:textId="77777777" w:rsidR="001C37D5" w:rsidRDefault="001C37D5">
      <w:pPr>
        <w:pStyle w:val="BodyText"/>
        <w:rPr>
          <w:sz w:val="20"/>
        </w:rPr>
      </w:pPr>
    </w:p>
    <w:p w14:paraId="1531CEBD" w14:textId="77777777" w:rsidR="001C37D5" w:rsidRDefault="00EB4F66" w:rsidP="00F13190">
      <w:pPr>
        <w:pStyle w:val="ListParagraph"/>
        <w:numPr>
          <w:ilvl w:val="0"/>
          <w:numId w:val="89"/>
        </w:numPr>
        <w:tabs>
          <w:tab w:val="left" w:pos="413"/>
        </w:tabs>
        <w:ind w:left="412" w:hanging="257"/>
        <w:rPr>
          <w:sz w:val="18"/>
        </w:rPr>
      </w:pPr>
      <w:r>
        <w:rPr>
          <w:sz w:val="18"/>
        </w:rPr>
        <w:t>Unauthorized Obligations.</w:t>
      </w:r>
    </w:p>
    <w:p w14:paraId="32D4E74D" w14:textId="77777777" w:rsidR="001C37D5" w:rsidRDefault="001C37D5">
      <w:pPr>
        <w:pStyle w:val="BodyText"/>
        <w:rPr>
          <w:sz w:val="20"/>
        </w:rPr>
      </w:pPr>
    </w:p>
    <w:p w14:paraId="2CBA491E" w14:textId="77777777" w:rsidR="001C37D5" w:rsidRDefault="00EB4F66" w:rsidP="00F13190">
      <w:pPr>
        <w:pStyle w:val="ListParagraph"/>
        <w:numPr>
          <w:ilvl w:val="1"/>
          <w:numId w:val="89"/>
        </w:numPr>
        <w:tabs>
          <w:tab w:val="left" w:pos="1133"/>
        </w:tabs>
        <w:spacing w:line="276" w:lineRule="auto"/>
        <w:ind w:left="876" w:right="676" w:firstLine="0"/>
        <w:rPr>
          <w:sz w:val="18"/>
        </w:rPr>
      </w:pPr>
      <w:r>
        <w:rPr>
          <w:sz w:val="18"/>
        </w:rPr>
        <w:t>Except as stated in paragraph (u)(2) of this clause, when any supply or service acquired under this contract is subject to any End Use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w:t>
      </w:r>
      <w:r>
        <w:rPr>
          <w:spacing w:val="-19"/>
          <w:sz w:val="18"/>
        </w:rPr>
        <w:t xml:space="preserve"> </w:t>
      </w:r>
      <w:r>
        <w:rPr>
          <w:sz w:val="18"/>
        </w:rPr>
        <w:t>govern:</w:t>
      </w:r>
    </w:p>
    <w:p w14:paraId="0193DD11" w14:textId="77777777" w:rsidR="001C37D5" w:rsidRDefault="001C37D5">
      <w:pPr>
        <w:pStyle w:val="BodyText"/>
        <w:spacing w:before="7"/>
        <w:rPr>
          <w:sz w:val="17"/>
        </w:rPr>
      </w:pPr>
    </w:p>
    <w:p w14:paraId="20948E80" w14:textId="77777777" w:rsidR="001C37D5" w:rsidRDefault="00EB4F66" w:rsidP="00F13190">
      <w:pPr>
        <w:pStyle w:val="ListParagraph"/>
        <w:numPr>
          <w:ilvl w:val="2"/>
          <w:numId w:val="89"/>
        </w:numPr>
        <w:tabs>
          <w:tab w:val="left" w:pos="1812"/>
        </w:tabs>
        <w:rPr>
          <w:sz w:val="18"/>
        </w:rPr>
      </w:pPr>
      <w:r>
        <w:rPr>
          <w:sz w:val="18"/>
        </w:rPr>
        <w:t>Any such clause is unenforceable against the</w:t>
      </w:r>
      <w:r>
        <w:rPr>
          <w:spacing w:val="-7"/>
          <w:sz w:val="18"/>
        </w:rPr>
        <w:t xml:space="preserve"> </w:t>
      </w:r>
      <w:r>
        <w:rPr>
          <w:sz w:val="18"/>
        </w:rPr>
        <w:t>Government.</w:t>
      </w:r>
    </w:p>
    <w:p w14:paraId="7E2B7640" w14:textId="77777777" w:rsidR="001C37D5" w:rsidRDefault="001C37D5">
      <w:pPr>
        <w:pStyle w:val="BodyText"/>
        <w:spacing w:before="8"/>
        <w:rPr>
          <w:sz w:val="19"/>
        </w:rPr>
      </w:pPr>
    </w:p>
    <w:p w14:paraId="646471F7" w14:textId="77777777" w:rsidR="001C37D5" w:rsidRDefault="00EB4F66" w:rsidP="00F13190">
      <w:pPr>
        <w:pStyle w:val="ListParagraph"/>
        <w:numPr>
          <w:ilvl w:val="2"/>
          <w:numId w:val="89"/>
        </w:numPr>
        <w:tabs>
          <w:tab w:val="left" w:pos="1863"/>
        </w:tabs>
        <w:spacing w:before="1" w:line="276" w:lineRule="auto"/>
        <w:ind w:left="1596" w:right="627" w:firstLine="0"/>
        <w:rPr>
          <w:sz w:val="18"/>
        </w:rPr>
      </w:pPr>
      <w:r>
        <w:rPr>
          <w:sz w:val="18"/>
        </w:rPr>
        <w:t>Neither the Government nor any Government authorized end user shall be deemed to have agreed to such clause by virtue of it appearing in the EULA, TOS, or similar legal instrument or agreement. If the EULA, TOS, or similar legal</w:t>
      </w:r>
      <w:r>
        <w:rPr>
          <w:spacing w:val="-3"/>
          <w:sz w:val="18"/>
        </w:rPr>
        <w:t xml:space="preserve"> </w:t>
      </w:r>
      <w:r>
        <w:rPr>
          <w:sz w:val="18"/>
        </w:rPr>
        <w:t>instrument</w:t>
      </w:r>
      <w:r>
        <w:rPr>
          <w:spacing w:val="-2"/>
          <w:sz w:val="18"/>
        </w:rPr>
        <w:t xml:space="preserve"> </w:t>
      </w:r>
      <w:r>
        <w:rPr>
          <w:sz w:val="18"/>
        </w:rPr>
        <w:t>or</w:t>
      </w:r>
      <w:r>
        <w:rPr>
          <w:spacing w:val="-3"/>
          <w:sz w:val="18"/>
        </w:rPr>
        <w:t xml:space="preserve"> </w:t>
      </w:r>
      <w:r>
        <w:rPr>
          <w:sz w:val="18"/>
        </w:rPr>
        <w:t>agreement</w:t>
      </w:r>
      <w:r>
        <w:rPr>
          <w:spacing w:val="-2"/>
          <w:sz w:val="18"/>
        </w:rPr>
        <w:t xml:space="preserve"> </w:t>
      </w:r>
      <w:r>
        <w:rPr>
          <w:sz w:val="18"/>
        </w:rPr>
        <w:t>is</w:t>
      </w:r>
      <w:r>
        <w:rPr>
          <w:spacing w:val="-3"/>
          <w:sz w:val="18"/>
        </w:rPr>
        <w:t xml:space="preserve"> </w:t>
      </w:r>
      <w:r>
        <w:rPr>
          <w:sz w:val="18"/>
        </w:rPr>
        <w:t>invoked</w:t>
      </w:r>
      <w:r>
        <w:rPr>
          <w:spacing w:val="-1"/>
          <w:sz w:val="18"/>
        </w:rPr>
        <w:t xml:space="preserve"> </w:t>
      </w:r>
      <w:r>
        <w:rPr>
          <w:sz w:val="18"/>
        </w:rPr>
        <w:t>through</w:t>
      </w:r>
      <w:r>
        <w:rPr>
          <w:spacing w:val="-2"/>
          <w:sz w:val="18"/>
        </w:rPr>
        <w:t xml:space="preserve"> </w:t>
      </w:r>
      <w:r>
        <w:rPr>
          <w:sz w:val="18"/>
        </w:rPr>
        <w:t>an</w:t>
      </w:r>
      <w:r>
        <w:rPr>
          <w:spacing w:val="-1"/>
          <w:sz w:val="18"/>
        </w:rPr>
        <w:t xml:space="preserve"> </w:t>
      </w:r>
      <w:r>
        <w:rPr>
          <w:sz w:val="18"/>
        </w:rPr>
        <w:t>“I</w:t>
      </w:r>
      <w:r>
        <w:rPr>
          <w:spacing w:val="-3"/>
          <w:sz w:val="18"/>
        </w:rPr>
        <w:t xml:space="preserve"> </w:t>
      </w:r>
      <w:r>
        <w:rPr>
          <w:sz w:val="18"/>
        </w:rPr>
        <w:t>agree”</w:t>
      </w:r>
      <w:r>
        <w:rPr>
          <w:spacing w:val="-3"/>
          <w:sz w:val="18"/>
        </w:rPr>
        <w:t xml:space="preserve"> </w:t>
      </w:r>
      <w:r>
        <w:rPr>
          <w:sz w:val="18"/>
        </w:rPr>
        <w:t>click</w:t>
      </w:r>
      <w:r>
        <w:rPr>
          <w:spacing w:val="-2"/>
          <w:sz w:val="18"/>
        </w:rPr>
        <w:t xml:space="preserve"> </w:t>
      </w:r>
      <w:r>
        <w:rPr>
          <w:sz w:val="18"/>
        </w:rPr>
        <w:t>box</w:t>
      </w:r>
      <w:r>
        <w:rPr>
          <w:spacing w:val="-3"/>
          <w:sz w:val="18"/>
        </w:rPr>
        <w:t xml:space="preserve"> </w:t>
      </w:r>
      <w:r>
        <w:rPr>
          <w:sz w:val="18"/>
        </w:rPr>
        <w:t>or</w:t>
      </w:r>
      <w:r>
        <w:rPr>
          <w:spacing w:val="-2"/>
          <w:sz w:val="18"/>
        </w:rPr>
        <w:t xml:space="preserve"> </w:t>
      </w:r>
      <w:r>
        <w:rPr>
          <w:sz w:val="18"/>
        </w:rPr>
        <w:t>other</w:t>
      </w:r>
      <w:r>
        <w:rPr>
          <w:spacing w:val="-3"/>
          <w:sz w:val="18"/>
        </w:rPr>
        <w:t xml:space="preserve"> </w:t>
      </w:r>
      <w:r>
        <w:rPr>
          <w:sz w:val="18"/>
        </w:rPr>
        <w:t>comparable</w:t>
      </w:r>
      <w:r>
        <w:rPr>
          <w:spacing w:val="-3"/>
          <w:sz w:val="18"/>
        </w:rPr>
        <w:t xml:space="preserve"> </w:t>
      </w:r>
      <w:r>
        <w:rPr>
          <w:sz w:val="18"/>
        </w:rPr>
        <w:t>mechanism</w:t>
      </w:r>
      <w:r>
        <w:rPr>
          <w:spacing w:val="-6"/>
          <w:sz w:val="18"/>
        </w:rPr>
        <w:t xml:space="preserve"> </w:t>
      </w:r>
      <w:r>
        <w:rPr>
          <w:sz w:val="18"/>
        </w:rPr>
        <w:t>(e.g.,</w:t>
      </w:r>
      <w:r>
        <w:rPr>
          <w:spacing w:val="-1"/>
          <w:sz w:val="18"/>
        </w:rPr>
        <w:t xml:space="preserve"> </w:t>
      </w:r>
      <w:r>
        <w:rPr>
          <w:sz w:val="18"/>
        </w:rPr>
        <w:t>“click- wrap” or “browse-wrap” agreements), execution does not bind the Government or any Government authorized end user to such</w:t>
      </w:r>
      <w:r>
        <w:rPr>
          <w:spacing w:val="1"/>
          <w:sz w:val="18"/>
        </w:rPr>
        <w:t xml:space="preserve"> </w:t>
      </w:r>
      <w:r>
        <w:rPr>
          <w:sz w:val="18"/>
        </w:rPr>
        <w:t>clause.</w:t>
      </w:r>
    </w:p>
    <w:p w14:paraId="7C750AEF" w14:textId="77777777" w:rsidR="001C37D5" w:rsidRDefault="001C37D5">
      <w:pPr>
        <w:pStyle w:val="BodyText"/>
        <w:spacing w:before="8"/>
        <w:rPr>
          <w:sz w:val="17"/>
        </w:rPr>
      </w:pPr>
    </w:p>
    <w:p w14:paraId="31317CD8" w14:textId="77777777" w:rsidR="001C37D5" w:rsidRDefault="00EB4F66" w:rsidP="00F13190">
      <w:pPr>
        <w:pStyle w:val="ListParagraph"/>
        <w:numPr>
          <w:ilvl w:val="2"/>
          <w:numId w:val="89"/>
        </w:numPr>
        <w:tabs>
          <w:tab w:val="left" w:pos="1913"/>
        </w:tabs>
        <w:ind w:left="1912" w:hanging="317"/>
        <w:rPr>
          <w:sz w:val="18"/>
        </w:rPr>
      </w:pPr>
      <w:r>
        <w:rPr>
          <w:sz w:val="18"/>
        </w:rPr>
        <w:t>Any such clause is deemed to be stricken from the EULA, TOS, or similar legal instrument or</w:t>
      </w:r>
      <w:r>
        <w:rPr>
          <w:spacing w:val="-16"/>
          <w:sz w:val="18"/>
        </w:rPr>
        <w:t xml:space="preserve"> </w:t>
      </w:r>
      <w:r>
        <w:rPr>
          <w:sz w:val="18"/>
        </w:rPr>
        <w:t>agreement.</w:t>
      </w:r>
    </w:p>
    <w:p w14:paraId="528F346C" w14:textId="77777777" w:rsidR="001C37D5" w:rsidRDefault="001C37D5">
      <w:pPr>
        <w:pStyle w:val="BodyText"/>
        <w:spacing w:before="9"/>
        <w:rPr>
          <w:sz w:val="19"/>
        </w:rPr>
      </w:pPr>
    </w:p>
    <w:p w14:paraId="5ADAF7C9" w14:textId="77777777" w:rsidR="001C37D5" w:rsidRDefault="00EB4F66" w:rsidP="00F13190">
      <w:pPr>
        <w:pStyle w:val="ListParagraph"/>
        <w:numPr>
          <w:ilvl w:val="1"/>
          <w:numId w:val="89"/>
        </w:numPr>
        <w:tabs>
          <w:tab w:val="left" w:pos="1131"/>
        </w:tabs>
        <w:spacing w:line="278" w:lineRule="auto"/>
        <w:ind w:left="876" w:right="729" w:firstLine="0"/>
        <w:rPr>
          <w:sz w:val="18"/>
        </w:rPr>
      </w:pPr>
      <w:r>
        <w:rPr>
          <w:sz w:val="18"/>
        </w:rPr>
        <w:t>Paragraph (u)(1) of this clause does not apply to indemnification by the Government that is expressly authorized by statute and specifically authorized under applicable agency regulations and</w:t>
      </w:r>
      <w:r>
        <w:rPr>
          <w:spacing w:val="-14"/>
          <w:sz w:val="18"/>
        </w:rPr>
        <w:t xml:space="preserve"> </w:t>
      </w:r>
      <w:r>
        <w:rPr>
          <w:sz w:val="18"/>
        </w:rPr>
        <w:t>procedures.</w:t>
      </w:r>
    </w:p>
    <w:p w14:paraId="2641DE29" w14:textId="77777777" w:rsidR="001C37D5" w:rsidRDefault="00EB4F66" w:rsidP="00F13190">
      <w:pPr>
        <w:pStyle w:val="ListParagraph"/>
        <w:numPr>
          <w:ilvl w:val="0"/>
          <w:numId w:val="89"/>
        </w:numPr>
        <w:tabs>
          <w:tab w:val="left" w:pos="411"/>
        </w:tabs>
        <w:spacing w:before="86" w:line="278" w:lineRule="auto"/>
        <w:ind w:right="1054" w:firstLine="0"/>
        <w:rPr>
          <w:sz w:val="18"/>
        </w:rPr>
      </w:pPr>
      <w:r>
        <w:rPr>
          <w:i/>
          <w:sz w:val="18"/>
        </w:rPr>
        <w:lastRenderedPageBreak/>
        <w:t>Incorporation by reference</w:t>
      </w:r>
      <w:r>
        <w:rPr>
          <w:sz w:val="18"/>
        </w:rPr>
        <w:t>. The Contractor’s representations and certifications, including those completed electronically via the System for Award Management (SAM), are incorporated by reference into the</w:t>
      </w:r>
      <w:r>
        <w:rPr>
          <w:spacing w:val="-9"/>
          <w:sz w:val="18"/>
        </w:rPr>
        <w:t xml:space="preserve"> </w:t>
      </w:r>
      <w:r>
        <w:rPr>
          <w:sz w:val="18"/>
        </w:rPr>
        <w:t>contract.</w:t>
      </w:r>
    </w:p>
    <w:p w14:paraId="47F481F7" w14:textId="77777777" w:rsidR="001C37D5" w:rsidRDefault="001C37D5">
      <w:pPr>
        <w:pStyle w:val="BodyText"/>
        <w:spacing w:before="5"/>
        <w:rPr>
          <w:sz w:val="24"/>
        </w:rPr>
      </w:pPr>
    </w:p>
    <w:p w14:paraId="0A2ACDFB" w14:textId="074BEE5A" w:rsidR="001C37D5" w:rsidRDefault="00EB4F66">
      <w:pPr>
        <w:pStyle w:val="Heading4"/>
        <w:ind w:right="593"/>
      </w:pPr>
      <w:r>
        <w:t>FAR 52.212-5 CONTRACT TERMS AND CONDITIONS REQUIRED TO IMPLEMENT STATUTES OR EXECUTIVE ORDERS -- COMMERCIAL ITEMS (</w:t>
      </w:r>
      <w:r w:rsidR="00B85E2F">
        <w:t>JAN 2021</w:t>
      </w:r>
      <w:r>
        <w:t>)</w:t>
      </w:r>
    </w:p>
    <w:p w14:paraId="272CC338" w14:textId="77777777" w:rsidR="001C37D5" w:rsidRDefault="001C37D5">
      <w:pPr>
        <w:pStyle w:val="BodyText"/>
        <w:spacing w:before="10"/>
        <w:rPr>
          <w:b/>
          <w:sz w:val="23"/>
        </w:rPr>
      </w:pPr>
    </w:p>
    <w:p w14:paraId="7B49F52F" w14:textId="77777777" w:rsidR="001C37D5" w:rsidRDefault="00EB4F66" w:rsidP="00F13190">
      <w:pPr>
        <w:pStyle w:val="ListParagraph"/>
        <w:numPr>
          <w:ilvl w:val="0"/>
          <w:numId w:val="88"/>
        </w:numPr>
        <w:tabs>
          <w:tab w:val="left" w:pos="401"/>
        </w:tabs>
        <w:ind w:right="609" w:firstLine="0"/>
        <w:rPr>
          <w:sz w:val="18"/>
        </w:rPr>
      </w:pPr>
      <w:r>
        <w:rPr>
          <w:sz w:val="18"/>
        </w:rPr>
        <w:t>The Contractor shall comply with the following Federal Acquisition Regulation (FAR) clauses, which are incorporated in this contract by reference, to implement provisions of law or Executive orders applicable to acquisitions of commercial</w:t>
      </w:r>
      <w:r>
        <w:rPr>
          <w:spacing w:val="-24"/>
          <w:sz w:val="18"/>
        </w:rPr>
        <w:t xml:space="preserve"> </w:t>
      </w:r>
      <w:r>
        <w:rPr>
          <w:sz w:val="18"/>
        </w:rPr>
        <w:t>items:</w:t>
      </w:r>
    </w:p>
    <w:p w14:paraId="5F5014F7" w14:textId="77777777" w:rsidR="001C37D5" w:rsidRDefault="001C37D5">
      <w:pPr>
        <w:pStyle w:val="BodyText"/>
        <w:spacing w:before="4"/>
        <w:rPr>
          <w:sz w:val="24"/>
        </w:rPr>
      </w:pPr>
    </w:p>
    <w:p w14:paraId="1E41428A" w14:textId="77777777" w:rsidR="001C37D5" w:rsidRDefault="00EB4F66" w:rsidP="00F13190">
      <w:pPr>
        <w:pStyle w:val="ListParagraph"/>
        <w:numPr>
          <w:ilvl w:val="1"/>
          <w:numId w:val="88"/>
        </w:numPr>
        <w:tabs>
          <w:tab w:val="left" w:pos="1133"/>
        </w:tabs>
        <w:ind w:right="652" w:firstLine="0"/>
        <w:jc w:val="left"/>
        <w:rPr>
          <w:sz w:val="18"/>
        </w:rPr>
      </w:pPr>
      <w:r>
        <w:rPr>
          <w:sz w:val="18"/>
        </w:rPr>
        <w:t>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w:t>
      </w:r>
      <w:r>
        <w:rPr>
          <w:spacing w:val="-6"/>
          <w:sz w:val="18"/>
        </w:rPr>
        <w:t xml:space="preserve"> </w:t>
      </w:r>
      <w:r>
        <w:rPr>
          <w:sz w:val="18"/>
        </w:rPr>
        <w:t>resolutions)).</w:t>
      </w:r>
    </w:p>
    <w:p w14:paraId="48A276CF" w14:textId="77777777" w:rsidR="001C37D5" w:rsidRDefault="001C37D5">
      <w:pPr>
        <w:pStyle w:val="BodyText"/>
        <w:spacing w:before="5"/>
        <w:rPr>
          <w:sz w:val="24"/>
        </w:rPr>
      </w:pPr>
    </w:p>
    <w:p w14:paraId="1BB4B267" w14:textId="77777777" w:rsidR="001C37D5" w:rsidRDefault="00EB4F66" w:rsidP="00F13190">
      <w:pPr>
        <w:pStyle w:val="ListParagraph"/>
        <w:numPr>
          <w:ilvl w:val="1"/>
          <w:numId w:val="88"/>
        </w:numPr>
        <w:tabs>
          <w:tab w:val="left" w:pos="413"/>
        </w:tabs>
        <w:ind w:left="412" w:hanging="258"/>
        <w:jc w:val="left"/>
        <w:rPr>
          <w:sz w:val="18"/>
        </w:rPr>
      </w:pPr>
      <w:r>
        <w:rPr>
          <w:sz w:val="18"/>
        </w:rPr>
        <w:t>52.204-23, Prohibition on Contracting for</w:t>
      </w:r>
      <w:r>
        <w:rPr>
          <w:spacing w:val="-21"/>
          <w:sz w:val="18"/>
        </w:rPr>
        <w:t xml:space="preserve"> </w:t>
      </w:r>
      <w:r>
        <w:rPr>
          <w:sz w:val="18"/>
        </w:rPr>
        <w:t>Hardware,</w:t>
      </w:r>
    </w:p>
    <w:p w14:paraId="7E2CCCAA" w14:textId="77777777" w:rsidR="001C37D5" w:rsidRDefault="001C37D5">
      <w:pPr>
        <w:pStyle w:val="BodyText"/>
        <w:spacing w:before="5"/>
        <w:rPr>
          <w:sz w:val="24"/>
        </w:rPr>
      </w:pPr>
    </w:p>
    <w:p w14:paraId="17B49F41" w14:textId="77777777" w:rsidR="001C37D5" w:rsidRDefault="00EB4F66">
      <w:pPr>
        <w:pStyle w:val="BodyText"/>
        <w:spacing w:line="564" w:lineRule="auto"/>
        <w:ind w:left="155" w:right="5496"/>
      </w:pPr>
      <w:r>
        <w:t>Software, and Services Developed or Provided by Kaspersky Lab and Other Covered Entities (Jul 2018) (Section 1634 of Pub. L.</w:t>
      </w:r>
      <w:r>
        <w:rPr>
          <w:spacing w:val="-21"/>
        </w:rPr>
        <w:t xml:space="preserve"> </w:t>
      </w:r>
      <w:r>
        <w:t>115-91).</w:t>
      </w:r>
    </w:p>
    <w:p w14:paraId="074E4015" w14:textId="77777777" w:rsidR="001C37D5" w:rsidRDefault="00EB4F66" w:rsidP="00F13190">
      <w:pPr>
        <w:pStyle w:val="ListParagraph"/>
        <w:numPr>
          <w:ilvl w:val="1"/>
          <w:numId w:val="88"/>
        </w:numPr>
        <w:tabs>
          <w:tab w:val="left" w:pos="1133"/>
        </w:tabs>
        <w:spacing w:line="564" w:lineRule="auto"/>
        <w:ind w:right="3199" w:firstLine="0"/>
        <w:jc w:val="left"/>
        <w:rPr>
          <w:sz w:val="18"/>
        </w:rPr>
      </w:pPr>
      <w:r>
        <w:rPr>
          <w:sz w:val="18"/>
        </w:rPr>
        <w:t>52.209-10, Prohibition on Contracting with Inverted Domestic Corporations (Nov 2015) (4) 52.233-3, Protest After Award (AUG 1996) (31 U.S.C.</w:t>
      </w:r>
      <w:r>
        <w:rPr>
          <w:spacing w:val="-6"/>
          <w:sz w:val="18"/>
        </w:rPr>
        <w:t xml:space="preserve"> </w:t>
      </w:r>
      <w:r>
        <w:rPr>
          <w:sz w:val="18"/>
        </w:rPr>
        <w:t>3553).</w:t>
      </w:r>
    </w:p>
    <w:p w14:paraId="5FFD1355" w14:textId="77777777" w:rsidR="001C37D5" w:rsidRDefault="00EB4F66">
      <w:pPr>
        <w:pStyle w:val="BodyText"/>
        <w:spacing w:before="1"/>
        <w:ind w:left="875"/>
      </w:pPr>
      <w:r>
        <w:t>(5) 52.233-4, Applicable Law for Breach of Contract Claim (OCT 2004) (Public Laws 108-77, 108-78 (19 U.S.C. 3805 note)).</w:t>
      </w:r>
    </w:p>
    <w:p w14:paraId="0ADB9C71" w14:textId="77777777" w:rsidR="001C37D5" w:rsidRDefault="001C37D5">
      <w:pPr>
        <w:pStyle w:val="BodyText"/>
        <w:spacing w:before="4"/>
        <w:rPr>
          <w:sz w:val="24"/>
        </w:rPr>
      </w:pPr>
    </w:p>
    <w:p w14:paraId="260D587E" w14:textId="77777777" w:rsidR="001C37D5" w:rsidRDefault="00EB4F66" w:rsidP="00F13190">
      <w:pPr>
        <w:pStyle w:val="ListParagraph"/>
        <w:numPr>
          <w:ilvl w:val="0"/>
          <w:numId w:val="88"/>
        </w:numPr>
        <w:tabs>
          <w:tab w:val="left" w:pos="413"/>
        </w:tabs>
        <w:ind w:right="865" w:firstLine="0"/>
        <w:rPr>
          <w:sz w:val="18"/>
        </w:rPr>
      </w:pPr>
      <w:r>
        <w:rPr>
          <w:sz w:val="18"/>
        </w:rPr>
        <w:t>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908B183" w14:textId="77777777" w:rsidR="001C37D5" w:rsidRDefault="001C37D5">
      <w:pPr>
        <w:pStyle w:val="BodyText"/>
        <w:spacing w:before="5"/>
        <w:rPr>
          <w:sz w:val="24"/>
        </w:rPr>
      </w:pPr>
    </w:p>
    <w:p w14:paraId="0D8EE355" w14:textId="77777777" w:rsidR="001C37D5" w:rsidRDefault="00EB4F66">
      <w:pPr>
        <w:spacing w:before="1"/>
        <w:ind w:left="3534"/>
        <w:rPr>
          <w:i/>
          <w:sz w:val="18"/>
        </w:rPr>
      </w:pPr>
      <w:r>
        <w:rPr>
          <w:i/>
          <w:sz w:val="18"/>
        </w:rPr>
        <w:t>[Contracting Officer check as appropriate.]</w:t>
      </w:r>
    </w:p>
    <w:p w14:paraId="3DB3E735" w14:textId="77777777" w:rsidR="001C37D5" w:rsidRDefault="001C37D5">
      <w:pPr>
        <w:pStyle w:val="BodyText"/>
        <w:spacing w:before="3"/>
        <w:rPr>
          <w:i/>
          <w:sz w:val="16"/>
        </w:rPr>
      </w:pPr>
    </w:p>
    <w:p w14:paraId="39B99FFD" w14:textId="77777777" w:rsidR="001C37D5" w:rsidRDefault="00EB4F66">
      <w:pPr>
        <w:pStyle w:val="BodyText"/>
        <w:tabs>
          <w:tab w:val="left" w:pos="1149"/>
        </w:tabs>
        <w:spacing w:before="93"/>
        <w:ind w:left="875" w:right="791"/>
      </w:pPr>
      <w:r>
        <w:rPr>
          <w:u w:val="single"/>
        </w:rPr>
        <w:t xml:space="preserve"> </w:t>
      </w:r>
      <w:r>
        <w:rPr>
          <w:u w:val="single"/>
        </w:rPr>
        <w:tab/>
      </w:r>
      <w:r>
        <w:rPr>
          <w:spacing w:val="-2"/>
        </w:rPr>
        <w:t xml:space="preserve"> </w:t>
      </w:r>
      <w:r>
        <w:t>(1) 52.203-6, Restrictions on Subcontractor Sales to the Government (Sept 2006), with Alternate I (Oct 1995) (41 U.S.C. 4704 and 10 U.S.C.</w:t>
      </w:r>
      <w:r>
        <w:rPr>
          <w:spacing w:val="-2"/>
        </w:rPr>
        <w:t xml:space="preserve"> </w:t>
      </w:r>
      <w:r>
        <w:t>2402).</w:t>
      </w:r>
    </w:p>
    <w:p w14:paraId="213B8E8B" w14:textId="77777777" w:rsidR="001C37D5" w:rsidRDefault="001C37D5">
      <w:pPr>
        <w:pStyle w:val="BodyText"/>
        <w:spacing w:before="3"/>
        <w:rPr>
          <w:sz w:val="24"/>
        </w:rPr>
      </w:pPr>
    </w:p>
    <w:p w14:paraId="04D837FA" w14:textId="77777777" w:rsidR="001C37D5" w:rsidRDefault="00EB4F66">
      <w:pPr>
        <w:pStyle w:val="BodyText"/>
        <w:ind w:left="876"/>
      </w:pPr>
      <w:r>
        <w:t>_</w:t>
      </w:r>
      <w:r>
        <w:rPr>
          <w:u w:val="single"/>
        </w:rPr>
        <w:t xml:space="preserve"> </w:t>
      </w:r>
      <w:r>
        <w:rPr>
          <w:b/>
          <w:u w:val="single"/>
        </w:rPr>
        <w:t>X</w:t>
      </w:r>
      <w:r>
        <w:t>_ (2) 52.203-13, Contractor Code of Business Ethics and Conduct (Oct 2015) (41 U.S.C. 3509).</w:t>
      </w:r>
    </w:p>
    <w:p w14:paraId="75E81E40" w14:textId="77777777" w:rsidR="001C37D5" w:rsidRDefault="001C37D5">
      <w:pPr>
        <w:pStyle w:val="BodyText"/>
        <w:spacing w:before="4"/>
        <w:rPr>
          <w:sz w:val="16"/>
        </w:rPr>
      </w:pPr>
    </w:p>
    <w:p w14:paraId="64DD7270" w14:textId="77777777" w:rsidR="001C37D5" w:rsidRDefault="00EB4F66">
      <w:pPr>
        <w:pStyle w:val="BodyText"/>
        <w:tabs>
          <w:tab w:val="left" w:pos="1149"/>
        </w:tabs>
        <w:spacing w:before="92"/>
        <w:ind w:left="876" w:right="1150"/>
      </w:pPr>
      <w:r>
        <w:rPr>
          <w:u w:val="single"/>
        </w:rPr>
        <w:t xml:space="preserve"> </w:t>
      </w:r>
      <w:r>
        <w:rPr>
          <w:u w:val="single"/>
        </w:rPr>
        <w:tab/>
      </w:r>
      <w:r>
        <w:rPr>
          <w:spacing w:val="-2"/>
        </w:rPr>
        <w:t xml:space="preserve"> </w:t>
      </w:r>
      <w:r>
        <w:t>(3) 52.203-15, Whistleblower Protections under the American Recovery and Reinvestment Act of 2009 (Jun 2010) (Section</w:t>
      </w:r>
      <w:r>
        <w:rPr>
          <w:spacing w:val="-3"/>
        </w:rPr>
        <w:t xml:space="preserve"> </w:t>
      </w:r>
      <w:r>
        <w:t>1553</w:t>
      </w:r>
      <w:r>
        <w:rPr>
          <w:spacing w:val="-2"/>
        </w:rPr>
        <w:t xml:space="preserve"> </w:t>
      </w:r>
      <w:r>
        <w:t>of</w:t>
      </w:r>
      <w:r>
        <w:rPr>
          <w:spacing w:val="-6"/>
        </w:rPr>
        <w:t xml:space="preserve"> </w:t>
      </w:r>
      <w:r>
        <w:t>Pub L.</w:t>
      </w:r>
      <w:r>
        <w:rPr>
          <w:spacing w:val="-1"/>
        </w:rPr>
        <w:t xml:space="preserve"> </w:t>
      </w:r>
      <w:r>
        <w:t>111-5)</w:t>
      </w:r>
      <w:r>
        <w:rPr>
          <w:spacing w:val="-1"/>
        </w:rPr>
        <w:t xml:space="preserve"> </w:t>
      </w:r>
      <w:r>
        <w:t>(Applies</w:t>
      </w:r>
      <w:r>
        <w:rPr>
          <w:spacing w:val="-1"/>
        </w:rPr>
        <w:t xml:space="preserve"> </w:t>
      </w:r>
      <w:r>
        <w:t>to</w:t>
      </w:r>
      <w:r>
        <w:rPr>
          <w:spacing w:val="-1"/>
        </w:rPr>
        <w:t xml:space="preserve"> </w:t>
      </w:r>
      <w:r>
        <w:t>contracts</w:t>
      </w:r>
      <w:r>
        <w:rPr>
          <w:spacing w:val="-1"/>
        </w:rPr>
        <w:t xml:space="preserve"> </w:t>
      </w:r>
      <w:r>
        <w:t>funded</w:t>
      </w:r>
      <w:r>
        <w:rPr>
          <w:spacing w:val="-2"/>
        </w:rPr>
        <w:t xml:space="preserve"> </w:t>
      </w:r>
      <w:r>
        <w:t>by</w:t>
      </w:r>
      <w:r>
        <w:rPr>
          <w:spacing w:val="-5"/>
        </w:rPr>
        <w:t xml:space="preserve"> </w:t>
      </w:r>
      <w:r>
        <w:t>the</w:t>
      </w:r>
      <w:r>
        <w:rPr>
          <w:spacing w:val="-3"/>
        </w:rPr>
        <w:t xml:space="preserve"> </w:t>
      </w:r>
      <w:r>
        <w:t>American Recovery</w:t>
      </w:r>
      <w:r>
        <w:rPr>
          <w:spacing w:val="-2"/>
        </w:rPr>
        <w:t xml:space="preserve"> </w:t>
      </w:r>
      <w:r>
        <w:t>and</w:t>
      </w:r>
      <w:r>
        <w:rPr>
          <w:spacing w:val="-1"/>
        </w:rPr>
        <w:t xml:space="preserve"> </w:t>
      </w:r>
      <w:r>
        <w:t>Reinvestment</w:t>
      </w:r>
      <w:r>
        <w:rPr>
          <w:spacing w:val="-1"/>
        </w:rPr>
        <w:t xml:space="preserve"> </w:t>
      </w:r>
      <w:r>
        <w:t>Act</w:t>
      </w:r>
      <w:r>
        <w:rPr>
          <w:spacing w:val="-1"/>
        </w:rPr>
        <w:t xml:space="preserve"> </w:t>
      </w:r>
      <w:r>
        <w:t>of</w:t>
      </w:r>
      <w:r>
        <w:rPr>
          <w:spacing w:val="-3"/>
        </w:rPr>
        <w:t xml:space="preserve"> </w:t>
      </w:r>
      <w:r>
        <w:t>2009).</w:t>
      </w:r>
    </w:p>
    <w:p w14:paraId="1E7C0FD3" w14:textId="77777777" w:rsidR="001C37D5" w:rsidRDefault="001C37D5">
      <w:pPr>
        <w:pStyle w:val="BodyText"/>
        <w:spacing w:before="4"/>
        <w:rPr>
          <w:sz w:val="24"/>
        </w:rPr>
      </w:pPr>
    </w:p>
    <w:p w14:paraId="1877E307" w14:textId="77777777" w:rsidR="001C37D5" w:rsidRDefault="00EB4F66">
      <w:pPr>
        <w:pStyle w:val="BodyText"/>
        <w:spacing w:line="207" w:lineRule="exact"/>
        <w:ind w:left="876"/>
      </w:pPr>
      <w:r>
        <w:t>_</w:t>
      </w:r>
      <w:r>
        <w:rPr>
          <w:u w:val="single"/>
        </w:rPr>
        <w:t xml:space="preserve"> </w:t>
      </w:r>
      <w:r>
        <w:rPr>
          <w:b/>
          <w:u w:val="single"/>
        </w:rPr>
        <w:t>X</w:t>
      </w:r>
      <w:r>
        <w:t>_ (4) 52.204-10, Reporting Executive Compensation and First-Tier Subcontract Awards (Oct 2018) (Pub. L. 109-282) (31</w:t>
      </w:r>
    </w:p>
    <w:p w14:paraId="4A4D410F" w14:textId="77777777" w:rsidR="001C37D5" w:rsidRDefault="00EB4F66">
      <w:pPr>
        <w:pStyle w:val="BodyText"/>
        <w:spacing w:line="207" w:lineRule="exact"/>
        <w:ind w:left="876"/>
      </w:pPr>
      <w:r>
        <w:t>U.S.C. 6101</w:t>
      </w:r>
      <w:r>
        <w:rPr>
          <w:spacing w:val="-4"/>
        </w:rPr>
        <w:t xml:space="preserve"> </w:t>
      </w:r>
      <w:r>
        <w:t>note).</w:t>
      </w:r>
    </w:p>
    <w:p w14:paraId="10C5BB29" w14:textId="77777777" w:rsidR="001C37D5" w:rsidRDefault="001C37D5">
      <w:pPr>
        <w:pStyle w:val="BodyText"/>
        <w:spacing w:before="4"/>
        <w:rPr>
          <w:sz w:val="16"/>
        </w:rPr>
      </w:pPr>
    </w:p>
    <w:p w14:paraId="0CA9DE27"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(5)</w:t>
      </w:r>
      <w:r>
        <w:rPr>
          <w:spacing w:val="-7"/>
        </w:rPr>
        <w:t xml:space="preserve"> </w:t>
      </w:r>
      <w:r>
        <w:t>[Reserved]</w:t>
      </w:r>
    </w:p>
    <w:p w14:paraId="6BBC31DE" w14:textId="77777777" w:rsidR="001C37D5" w:rsidRDefault="001C37D5">
      <w:pPr>
        <w:pStyle w:val="BodyText"/>
        <w:spacing w:before="4"/>
        <w:rPr>
          <w:sz w:val="16"/>
        </w:rPr>
      </w:pPr>
    </w:p>
    <w:p w14:paraId="2DD1F83A"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(6) 52.204-14, Service Contract Reporting Requirements (Oct 2016) (Pub. L. 111-117, section 743 of Div.</w:t>
      </w:r>
      <w:r>
        <w:rPr>
          <w:spacing w:val="-15"/>
        </w:rPr>
        <w:t xml:space="preserve"> </w:t>
      </w:r>
      <w:r>
        <w:t>C).</w:t>
      </w:r>
    </w:p>
    <w:p w14:paraId="6B2C962B" w14:textId="77777777" w:rsidR="001C37D5" w:rsidRDefault="001C37D5">
      <w:pPr>
        <w:pStyle w:val="BodyText"/>
        <w:spacing w:before="4"/>
        <w:rPr>
          <w:sz w:val="16"/>
        </w:rPr>
      </w:pPr>
    </w:p>
    <w:p w14:paraId="2889EC4E" w14:textId="77777777" w:rsidR="001C37D5" w:rsidRDefault="00EB4F66">
      <w:pPr>
        <w:pStyle w:val="BodyText"/>
        <w:tabs>
          <w:tab w:val="left" w:pos="1149"/>
        </w:tabs>
        <w:spacing w:before="93"/>
        <w:ind w:left="875" w:right="835"/>
      </w:pPr>
      <w:r>
        <w:rPr>
          <w:u w:val="single"/>
        </w:rPr>
        <w:t xml:space="preserve"> </w:t>
      </w:r>
      <w:r>
        <w:rPr>
          <w:u w:val="single"/>
        </w:rPr>
        <w:tab/>
      </w:r>
      <w:r>
        <w:rPr>
          <w:spacing w:val="-2"/>
        </w:rPr>
        <w:t xml:space="preserve"> </w:t>
      </w:r>
      <w:r>
        <w:t>(7) 52.204-15, Service Contract Reporting Requirements for Indefinite-Delivery Contracts (Oct 2016) (Pub. L. 111-117, section 743 of Div.</w:t>
      </w:r>
      <w:r>
        <w:rPr>
          <w:spacing w:val="-2"/>
        </w:rPr>
        <w:t xml:space="preserve"> </w:t>
      </w:r>
      <w:r>
        <w:t>C).</w:t>
      </w:r>
    </w:p>
    <w:p w14:paraId="4E3B2967" w14:textId="77777777" w:rsidR="001C37D5" w:rsidRDefault="001C37D5">
      <w:pPr>
        <w:pStyle w:val="BodyText"/>
        <w:spacing w:before="3"/>
        <w:rPr>
          <w:sz w:val="24"/>
        </w:rPr>
      </w:pPr>
    </w:p>
    <w:p w14:paraId="4EB02FAE" w14:textId="1979185B" w:rsidR="001C37D5" w:rsidRDefault="00EB4F66">
      <w:pPr>
        <w:pStyle w:val="BodyText"/>
        <w:ind w:left="876" w:right="1066"/>
      </w:pPr>
      <w:r>
        <w:t>_</w:t>
      </w:r>
      <w:r>
        <w:rPr>
          <w:u w:val="single"/>
        </w:rPr>
        <w:t xml:space="preserve"> </w:t>
      </w:r>
      <w:r>
        <w:rPr>
          <w:b/>
          <w:u w:val="single"/>
        </w:rPr>
        <w:t>X</w:t>
      </w:r>
      <w:r>
        <w:t>_ (8) 52.209-6, Protecting the Government’s Interest When Subcontracting with Contractors Debarred, Suspended, or Proposed for Debarment (Oct 2015) (31 U.S.C. 6101 note).</w:t>
      </w:r>
    </w:p>
    <w:p w14:paraId="55A82071" w14:textId="77777777" w:rsidR="00A126B5" w:rsidRDefault="00A126B5">
      <w:pPr>
        <w:pStyle w:val="BodyText"/>
        <w:ind w:left="876" w:right="1066"/>
      </w:pPr>
    </w:p>
    <w:p w14:paraId="2CC7749E" w14:textId="77777777" w:rsidR="001C37D5" w:rsidRDefault="00EB4F66">
      <w:pPr>
        <w:pStyle w:val="BodyText"/>
        <w:spacing w:before="86"/>
        <w:ind w:left="876"/>
      </w:pPr>
      <w:r>
        <w:t>_</w:t>
      </w:r>
      <w:r>
        <w:rPr>
          <w:u w:val="single"/>
        </w:rPr>
        <w:t xml:space="preserve"> </w:t>
      </w:r>
      <w:r>
        <w:rPr>
          <w:b/>
          <w:u w:val="single"/>
        </w:rPr>
        <w:t>X</w:t>
      </w:r>
      <w:r>
        <w:t>_ (9) 52.209-9, Updates of Publicly Available Information Regarding Responsibility Matters (Oct 2018) (41 U.S.C. 2313).</w:t>
      </w:r>
    </w:p>
    <w:p w14:paraId="7AD1A6BD" w14:textId="77777777" w:rsidR="001C37D5" w:rsidRDefault="001C37D5">
      <w:pPr>
        <w:pStyle w:val="BodyText"/>
        <w:spacing w:before="4"/>
        <w:rPr>
          <w:sz w:val="16"/>
        </w:rPr>
      </w:pPr>
    </w:p>
    <w:p w14:paraId="57F69C97" w14:textId="77777777" w:rsidR="001C37D5" w:rsidRDefault="00EB4F66">
      <w:pPr>
        <w:pStyle w:val="BodyText"/>
        <w:tabs>
          <w:tab w:val="left" w:pos="1148"/>
        </w:tabs>
        <w:spacing w:before="92"/>
        <w:ind w:left="876"/>
      </w:pPr>
      <w:r>
        <w:rPr>
          <w:u w:val="single"/>
        </w:rPr>
        <w:t xml:space="preserve"> </w:t>
      </w:r>
      <w:r>
        <w:rPr>
          <w:u w:val="single"/>
        </w:rPr>
        <w:tab/>
      </w:r>
      <w:r>
        <w:rPr>
          <w:spacing w:val="-1"/>
        </w:rPr>
        <w:t xml:space="preserve"> </w:t>
      </w:r>
      <w:r>
        <w:t>(10)</w:t>
      </w:r>
      <w:r>
        <w:rPr>
          <w:spacing w:val="-3"/>
        </w:rPr>
        <w:t xml:space="preserve"> </w:t>
      </w:r>
      <w:r>
        <w:t>[Reserved]</w:t>
      </w:r>
    </w:p>
    <w:p w14:paraId="2AE2377B" w14:textId="77777777" w:rsidR="001C37D5" w:rsidRDefault="001C37D5">
      <w:pPr>
        <w:pStyle w:val="BodyText"/>
        <w:spacing w:before="4"/>
        <w:rPr>
          <w:sz w:val="16"/>
        </w:rPr>
      </w:pPr>
    </w:p>
    <w:p w14:paraId="43772F5E"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(11) (i) 52.219-3, Notice of HUBZone Set-Aside or Sole-Source Award (Nov 2011) (15 U.S.C.</w:t>
      </w:r>
      <w:r>
        <w:rPr>
          <w:spacing w:val="-14"/>
        </w:rPr>
        <w:t xml:space="preserve"> </w:t>
      </w:r>
      <w:r>
        <w:t>657a).</w:t>
      </w:r>
    </w:p>
    <w:p w14:paraId="4E610024" w14:textId="77777777" w:rsidR="001C37D5" w:rsidRDefault="001C37D5">
      <w:pPr>
        <w:pStyle w:val="BodyText"/>
        <w:spacing w:before="3"/>
        <w:rPr>
          <w:sz w:val="16"/>
        </w:rPr>
      </w:pPr>
    </w:p>
    <w:p w14:paraId="7A4F3A7E"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(ii) Alternate I (Nov 2011) of</w:t>
      </w:r>
      <w:r>
        <w:rPr>
          <w:spacing w:val="-7"/>
        </w:rPr>
        <w:t xml:space="preserve"> </w:t>
      </w:r>
      <w:r>
        <w:t>52.219-3.</w:t>
      </w:r>
    </w:p>
    <w:p w14:paraId="4C83F6AC" w14:textId="77777777" w:rsidR="001C37D5" w:rsidRDefault="001C37D5">
      <w:pPr>
        <w:pStyle w:val="BodyText"/>
        <w:spacing w:before="4"/>
        <w:rPr>
          <w:sz w:val="24"/>
        </w:rPr>
      </w:pPr>
    </w:p>
    <w:p w14:paraId="7D9B0AE8" w14:textId="4A28BE7B" w:rsidR="001C37D5" w:rsidRDefault="00EB4F66">
      <w:pPr>
        <w:pStyle w:val="BodyText"/>
        <w:ind w:left="876" w:right="567"/>
      </w:pPr>
      <w:r>
        <w:t>_</w:t>
      </w:r>
      <w:r>
        <w:rPr>
          <w:u w:val="single"/>
        </w:rPr>
        <w:t xml:space="preserve"> </w:t>
      </w:r>
      <w:r>
        <w:t>_ (12) (i) 52.219-4, Notice of Price Evaluation Preference for HUBZone Small Business Concerns (Oct 2014) (if the offeror elects to waive the preference, it shall so indicate in its offer)(15 U.S.C. 657a).</w:t>
      </w:r>
    </w:p>
    <w:p w14:paraId="3FFE7219" w14:textId="77777777" w:rsidR="001C37D5" w:rsidRDefault="001C37D5">
      <w:pPr>
        <w:pStyle w:val="BodyText"/>
        <w:spacing w:before="3"/>
        <w:rPr>
          <w:sz w:val="16"/>
        </w:rPr>
      </w:pPr>
    </w:p>
    <w:p w14:paraId="1F6C00D3"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(ii) Alternate I (Jan 2011) of</w:t>
      </w:r>
      <w:r>
        <w:rPr>
          <w:spacing w:val="-7"/>
        </w:rPr>
        <w:t xml:space="preserve"> </w:t>
      </w:r>
      <w:r>
        <w:t>52.219-4.</w:t>
      </w:r>
    </w:p>
    <w:p w14:paraId="0D686D08" w14:textId="77777777" w:rsidR="001C37D5" w:rsidRDefault="001C37D5">
      <w:pPr>
        <w:pStyle w:val="BodyText"/>
        <w:spacing w:before="4"/>
        <w:rPr>
          <w:sz w:val="16"/>
        </w:rPr>
      </w:pPr>
    </w:p>
    <w:p w14:paraId="7A2B7F3B" w14:textId="77777777" w:rsidR="001C37D5" w:rsidRDefault="00EB4F66">
      <w:pPr>
        <w:pStyle w:val="BodyText"/>
        <w:tabs>
          <w:tab w:val="left" w:pos="1148"/>
        </w:tabs>
        <w:spacing w:before="92"/>
        <w:ind w:left="875"/>
      </w:pPr>
      <w:r>
        <w:rPr>
          <w:u w:val="single"/>
        </w:rPr>
        <w:t xml:space="preserve"> </w:t>
      </w:r>
      <w:r>
        <w:rPr>
          <w:u w:val="single"/>
        </w:rPr>
        <w:tab/>
      </w:r>
      <w:r>
        <w:rPr>
          <w:spacing w:val="-1"/>
        </w:rPr>
        <w:t xml:space="preserve"> </w:t>
      </w:r>
      <w:r>
        <w:t>(13)</w:t>
      </w:r>
      <w:r>
        <w:rPr>
          <w:spacing w:val="-3"/>
        </w:rPr>
        <w:t xml:space="preserve"> </w:t>
      </w:r>
      <w:r>
        <w:t>[Reserved]</w:t>
      </w:r>
    </w:p>
    <w:p w14:paraId="71BCE488" w14:textId="77777777" w:rsidR="001C37D5" w:rsidRDefault="001C37D5">
      <w:pPr>
        <w:pStyle w:val="BodyText"/>
        <w:spacing w:before="4"/>
        <w:rPr>
          <w:sz w:val="16"/>
        </w:rPr>
      </w:pPr>
    </w:p>
    <w:p w14:paraId="76981709"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(14) (i) 52.219-6, Notice of Total Small Business Aside (Nov 2011) (15 U.S.C.</w:t>
      </w:r>
      <w:r>
        <w:rPr>
          <w:spacing w:val="-11"/>
        </w:rPr>
        <w:t xml:space="preserve"> </w:t>
      </w:r>
      <w:r>
        <w:t>644).</w:t>
      </w:r>
    </w:p>
    <w:p w14:paraId="43B8A82F" w14:textId="77777777" w:rsidR="001C37D5" w:rsidRDefault="001C37D5">
      <w:pPr>
        <w:pStyle w:val="BodyText"/>
        <w:spacing w:before="4"/>
        <w:rPr>
          <w:sz w:val="16"/>
        </w:rPr>
      </w:pPr>
    </w:p>
    <w:p w14:paraId="1E18ECEA" w14:textId="77777777" w:rsidR="001C37D5" w:rsidRDefault="00EB4F66">
      <w:pPr>
        <w:pStyle w:val="BodyText"/>
        <w:tabs>
          <w:tab w:val="left" w:pos="1148"/>
        </w:tabs>
        <w:spacing w:before="93"/>
        <w:ind w:left="876"/>
      </w:pPr>
      <w:r>
        <w:rPr>
          <w:u w:val="single"/>
        </w:rPr>
        <w:t xml:space="preserve"> </w:t>
      </w:r>
      <w:r>
        <w:rPr>
          <w:u w:val="single"/>
        </w:rPr>
        <w:tab/>
      </w:r>
      <w:r>
        <w:rPr>
          <w:spacing w:val="-1"/>
        </w:rPr>
        <w:t xml:space="preserve"> </w:t>
      </w:r>
      <w:r>
        <w:t>(ii) Alternate I (Nov</w:t>
      </w:r>
      <w:r>
        <w:rPr>
          <w:spacing w:val="-3"/>
        </w:rPr>
        <w:t xml:space="preserve"> </w:t>
      </w:r>
      <w:r>
        <w:t>2011).</w:t>
      </w:r>
    </w:p>
    <w:p w14:paraId="3D459EAE" w14:textId="77777777" w:rsidR="001C37D5" w:rsidRDefault="001C37D5">
      <w:pPr>
        <w:pStyle w:val="BodyText"/>
        <w:spacing w:before="1"/>
        <w:rPr>
          <w:sz w:val="16"/>
        </w:rPr>
      </w:pPr>
    </w:p>
    <w:p w14:paraId="32E5529A" w14:textId="77777777" w:rsidR="001C37D5" w:rsidRDefault="00EB4F66">
      <w:pPr>
        <w:pStyle w:val="BodyText"/>
        <w:tabs>
          <w:tab w:val="left" w:pos="1148"/>
        </w:tabs>
        <w:spacing w:before="92"/>
        <w:ind w:left="876"/>
      </w:pPr>
      <w:r>
        <w:rPr>
          <w:u w:val="single"/>
        </w:rPr>
        <w:t xml:space="preserve"> </w:t>
      </w:r>
      <w:r>
        <w:rPr>
          <w:u w:val="single"/>
        </w:rPr>
        <w:tab/>
      </w:r>
      <w:r>
        <w:rPr>
          <w:spacing w:val="-1"/>
        </w:rPr>
        <w:t xml:space="preserve"> </w:t>
      </w:r>
      <w:r>
        <w:t>(iii) Alternate II (Nov</w:t>
      </w:r>
      <w:r>
        <w:rPr>
          <w:spacing w:val="-5"/>
        </w:rPr>
        <w:t xml:space="preserve"> </w:t>
      </w:r>
      <w:r>
        <w:t>2011).</w:t>
      </w:r>
    </w:p>
    <w:p w14:paraId="229EAC2C" w14:textId="77777777" w:rsidR="001C37D5" w:rsidRDefault="001C37D5">
      <w:pPr>
        <w:pStyle w:val="BodyText"/>
        <w:spacing w:before="4"/>
        <w:rPr>
          <w:sz w:val="16"/>
        </w:rPr>
      </w:pPr>
    </w:p>
    <w:p w14:paraId="3C3FDFBD"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(15) (i) 52.219-7, Notice of Partial Small Business Set-Aside (June 2003) (15 U.S.C.</w:t>
      </w:r>
      <w:r>
        <w:rPr>
          <w:spacing w:val="-14"/>
        </w:rPr>
        <w:t xml:space="preserve"> </w:t>
      </w:r>
      <w:r>
        <w:t>644).</w:t>
      </w:r>
    </w:p>
    <w:p w14:paraId="797721A2" w14:textId="77777777" w:rsidR="001C37D5" w:rsidRDefault="001C37D5">
      <w:pPr>
        <w:pStyle w:val="BodyText"/>
        <w:spacing w:before="3"/>
        <w:rPr>
          <w:sz w:val="16"/>
        </w:rPr>
      </w:pPr>
    </w:p>
    <w:p w14:paraId="6A524B18"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(ii) Alternate I (Oct 1995) of</w:t>
      </w:r>
      <w:r>
        <w:rPr>
          <w:spacing w:val="-6"/>
        </w:rPr>
        <w:t xml:space="preserve"> </w:t>
      </w:r>
      <w:r>
        <w:t>52.219-7.</w:t>
      </w:r>
    </w:p>
    <w:p w14:paraId="7217D2AC" w14:textId="77777777" w:rsidR="001C37D5" w:rsidRDefault="001C37D5">
      <w:pPr>
        <w:pStyle w:val="BodyText"/>
        <w:spacing w:before="4"/>
        <w:rPr>
          <w:sz w:val="16"/>
        </w:rPr>
      </w:pPr>
    </w:p>
    <w:p w14:paraId="16FA1376"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(iii) Alternate II (Mar 2004) of</w:t>
      </w:r>
      <w:r>
        <w:rPr>
          <w:spacing w:val="-11"/>
        </w:rPr>
        <w:t xml:space="preserve"> </w:t>
      </w:r>
      <w:r>
        <w:t>52.219-7.</w:t>
      </w:r>
    </w:p>
    <w:p w14:paraId="12C95CD4" w14:textId="77777777" w:rsidR="001C37D5" w:rsidRDefault="001C37D5">
      <w:pPr>
        <w:pStyle w:val="BodyText"/>
        <w:spacing w:before="4"/>
        <w:rPr>
          <w:sz w:val="24"/>
        </w:rPr>
      </w:pPr>
    </w:p>
    <w:p w14:paraId="51FAE504" w14:textId="18204CE0" w:rsidR="001C37D5" w:rsidRDefault="00EB4F66">
      <w:pPr>
        <w:pStyle w:val="BodyText"/>
        <w:ind w:left="876"/>
      </w:pPr>
      <w:r>
        <w:t>_</w:t>
      </w:r>
      <w:r>
        <w:rPr>
          <w:u w:val="single"/>
        </w:rPr>
        <w:t xml:space="preserve"> </w:t>
      </w:r>
      <w:r>
        <w:t>_ (16) 52.219-8, Utilization of Small Business Concerns (Oct 2018) (15 U.S.C. 637(d)(2) and (3)).</w:t>
      </w:r>
    </w:p>
    <w:p w14:paraId="2130A68B" w14:textId="77777777" w:rsidR="001C37D5" w:rsidRDefault="001C37D5">
      <w:pPr>
        <w:pStyle w:val="BodyText"/>
        <w:spacing w:before="4"/>
        <w:rPr>
          <w:sz w:val="16"/>
        </w:rPr>
      </w:pPr>
    </w:p>
    <w:p w14:paraId="6271DF09"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(17) (i) 52.219-9, Small Business Subcontracting Plan (Aug 2018) (15 U.S.C. 637</w:t>
      </w:r>
      <w:r>
        <w:rPr>
          <w:spacing w:val="-13"/>
        </w:rPr>
        <w:t xml:space="preserve"> </w:t>
      </w:r>
      <w:r>
        <w:t>(d)(4)).</w:t>
      </w:r>
    </w:p>
    <w:p w14:paraId="4586537B" w14:textId="77777777" w:rsidR="001C37D5" w:rsidRDefault="001C37D5">
      <w:pPr>
        <w:pStyle w:val="BodyText"/>
        <w:spacing w:before="5"/>
        <w:rPr>
          <w:sz w:val="24"/>
        </w:rPr>
      </w:pPr>
    </w:p>
    <w:p w14:paraId="4D3D6F26" w14:textId="2A31FF33" w:rsidR="001C37D5" w:rsidRDefault="00EB4F66">
      <w:pPr>
        <w:pStyle w:val="BodyText"/>
        <w:ind w:left="876"/>
      </w:pPr>
      <w:r>
        <w:t>_</w:t>
      </w:r>
      <w:r>
        <w:rPr>
          <w:u w:val="single"/>
        </w:rPr>
        <w:t xml:space="preserve"> </w:t>
      </w:r>
      <w:r>
        <w:t>_ (ii) Alternate I (Nov 2016) of</w:t>
      </w:r>
      <w:r>
        <w:rPr>
          <w:spacing w:val="-12"/>
        </w:rPr>
        <w:t xml:space="preserve"> </w:t>
      </w:r>
      <w:r>
        <w:t>52.219-9.</w:t>
      </w:r>
    </w:p>
    <w:p w14:paraId="48DDD9FF" w14:textId="77777777" w:rsidR="001C37D5" w:rsidRDefault="001C37D5">
      <w:pPr>
        <w:pStyle w:val="BodyText"/>
        <w:spacing w:before="3"/>
        <w:rPr>
          <w:sz w:val="16"/>
        </w:rPr>
      </w:pPr>
    </w:p>
    <w:p w14:paraId="0200F9A3"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(iii) Alternate II (Nov 2016) of</w:t>
      </w:r>
      <w:r>
        <w:rPr>
          <w:spacing w:val="-8"/>
        </w:rPr>
        <w:t xml:space="preserve"> </w:t>
      </w:r>
      <w:r>
        <w:t>52.219-9.</w:t>
      </w:r>
    </w:p>
    <w:p w14:paraId="7A758833" w14:textId="77777777" w:rsidR="001C37D5" w:rsidRDefault="001C37D5">
      <w:pPr>
        <w:pStyle w:val="BodyText"/>
        <w:spacing w:before="4"/>
        <w:rPr>
          <w:sz w:val="16"/>
        </w:rPr>
      </w:pPr>
    </w:p>
    <w:p w14:paraId="09F71042" w14:textId="77777777" w:rsidR="001C37D5" w:rsidRDefault="00EB4F66">
      <w:pPr>
        <w:pStyle w:val="BodyText"/>
        <w:tabs>
          <w:tab w:val="left" w:pos="1148"/>
        </w:tabs>
        <w:spacing w:before="92"/>
        <w:ind w:left="875"/>
      </w:pPr>
      <w:r>
        <w:rPr>
          <w:u w:val="single"/>
        </w:rPr>
        <w:t xml:space="preserve"> </w:t>
      </w:r>
      <w:r>
        <w:rPr>
          <w:u w:val="single"/>
        </w:rPr>
        <w:tab/>
      </w:r>
      <w:r>
        <w:rPr>
          <w:spacing w:val="-1"/>
        </w:rPr>
        <w:t xml:space="preserve"> </w:t>
      </w:r>
      <w:r>
        <w:t>(iv) Alternate III (Nov 2016) of</w:t>
      </w:r>
      <w:r>
        <w:rPr>
          <w:spacing w:val="-11"/>
        </w:rPr>
        <w:t xml:space="preserve"> </w:t>
      </w:r>
      <w:r>
        <w:t>52.219-9.</w:t>
      </w:r>
    </w:p>
    <w:p w14:paraId="6637649A" w14:textId="77777777" w:rsidR="001C37D5" w:rsidRDefault="001C37D5">
      <w:pPr>
        <w:pStyle w:val="BodyText"/>
        <w:spacing w:before="4"/>
        <w:rPr>
          <w:sz w:val="16"/>
        </w:rPr>
      </w:pPr>
    </w:p>
    <w:p w14:paraId="761B63B9"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(v) Alternate IV (Aug 2018) of</w:t>
      </w:r>
      <w:r>
        <w:rPr>
          <w:spacing w:val="-8"/>
        </w:rPr>
        <w:t xml:space="preserve"> </w:t>
      </w:r>
      <w:r>
        <w:t>52.219-9.</w:t>
      </w:r>
    </w:p>
    <w:p w14:paraId="13CDB31C" w14:textId="77777777" w:rsidR="001C37D5" w:rsidRDefault="001C37D5">
      <w:pPr>
        <w:pStyle w:val="BodyText"/>
        <w:spacing w:before="3"/>
        <w:rPr>
          <w:sz w:val="16"/>
        </w:rPr>
      </w:pPr>
    </w:p>
    <w:p w14:paraId="555CF93C"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(18) 52.219-13, Notice of Set-Aside of Orders (Nov 2011) (15 U.S.C.</w:t>
      </w:r>
      <w:r>
        <w:rPr>
          <w:spacing w:val="-15"/>
        </w:rPr>
        <w:t xml:space="preserve"> </w:t>
      </w:r>
      <w:r>
        <w:t>644(r)).</w:t>
      </w:r>
    </w:p>
    <w:p w14:paraId="6AD2583F" w14:textId="77777777" w:rsidR="001C37D5" w:rsidRDefault="001C37D5">
      <w:pPr>
        <w:pStyle w:val="BodyText"/>
        <w:spacing w:before="1"/>
        <w:rPr>
          <w:sz w:val="24"/>
        </w:rPr>
      </w:pPr>
    </w:p>
    <w:p w14:paraId="229066D8" w14:textId="5B18087D" w:rsidR="001C37D5" w:rsidRDefault="00EB4F66">
      <w:pPr>
        <w:pStyle w:val="BodyText"/>
        <w:ind w:left="876"/>
      </w:pPr>
      <w:r>
        <w:t>_</w:t>
      </w:r>
      <w:r>
        <w:rPr>
          <w:u w:val="single"/>
        </w:rPr>
        <w:t xml:space="preserve"> </w:t>
      </w:r>
      <w:r>
        <w:t>_ (19) 52.219-14, Limitations on Subcontracting (Jan 2017) (15 U.S.C. 637(a)(14)).</w:t>
      </w:r>
    </w:p>
    <w:p w14:paraId="18C62CFC" w14:textId="77777777" w:rsidR="001C37D5" w:rsidRDefault="001C37D5">
      <w:pPr>
        <w:pStyle w:val="BodyText"/>
        <w:spacing w:before="4"/>
        <w:rPr>
          <w:sz w:val="16"/>
        </w:rPr>
      </w:pPr>
    </w:p>
    <w:p w14:paraId="05B88216" w14:textId="440A8FC2" w:rsidR="001C37D5" w:rsidRDefault="00EB4F66">
      <w:pPr>
        <w:pStyle w:val="BodyText"/>
        <w:spacing w:before="93"/>
        <w:ind w:left="876"/>
      </w:pPr>
      <w:r>
        <w:t>_</w:t>
      </w:r>
      <w:r>
        <w:rPr>
          <w:u w:val="single"/>
        </w:rPr>
        <w:t xml:space="preserve"> </w:t>
      </w:r>
      <w:r>
        <w:t>_ (20) 52.219-16, Liquidated Damages—Subcontracting Plan (Jan 1999) (15 U.S.C. 637(d)(4)(F)(i)).</w:t>
      </w:r>
    </w:p>
    <w:p w14:paraId="126344DC" w14:textId="77777777" w:rsidR="001C37D5" w:rsidRDefault="001C37D5">
      <w:pPr>
        <w:pStyle w:val="BodyText"/>
        <w:spacing w:before="3"/>
        <w:rPr>
          <w:sz w:val="16"/>
        </w:rPr>
      </w:pPr>
    </w:p>
    <w:p w14:paraId="05556E9D"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(21) 52.219-27, Notice of Service-Disabled Veteran-Owned Small Business Set-Aside (Nov 2011) (15 U.S.C.</w:t>
      </w:r>
      <w:r>
        <w:rPr>
          <w:spacing w:val="-18"/>
        </w:rPr>
        <w:t xml:space="preserve"> </w:t>
      </w:r>
      <w:r>
        <w:t>657f).</w:t>
      </w:r>
    </w:p>
    <w:p w14:paraId="39812379" w14:textId="77777777" w:rsidR="001C37D5" w:rsidRDefault="001C37D5">
      <w:pPr>
        <w:pStyle w:val="BodyText"/>
        <w:spacing w:before="4"/>
        <w:rPr>
          <w:sz w:val="16"/>
        </w:rPr>
      </w:pPr>
    </w:p>
    <w:p w14:paraId="2A3AB9C4" w14:textId="44309735"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 xml:space="preserve">(22) 52.219-28, Post Award Small Business Program </w:t>
      </w:r>
      <w:r w:rsidR="00B73C4E">
        <w:t>Representation</w:t>
      </w:r>
      <w:r>
        <w:t xml:space="preserve"> (Jul 2013) (15 U.S.C.</w:t>
      </w:r>
      <w:r>
        <w:rPr>
          <w:spacing w:val="-12"/>
        </w:rPr>
        <w:t xml:space="preserve"> </w:t>
      </w:r>
      <w:r>
        <w:t>632(a)(2)).</w:t>
      </w:r>
    </w:p>
    <w:p w14:paraId="29F561C1" w14:textId="77777777" w:rsidR="001C37D5" w:rsidRDefault="001C37D5">
      <w:pPr>
        <w:pStyle w:val="BodyText"/>
        <w:spacing w:before="4"/>
        <w:rPr>
          <w:sz w:val="16"/>
        </w:rPr>
      </w:pPr>
    </w:p>
    <w:p w14:paraId="45B402E1" w14:textId="2DF17089" w:rsidR="001C37D5" w:rsidRDefault="00EB4F66">
      <w:pPr>
        <w:pStyle w:val="BodyText"/>
        <w:tabs>
          <w:tab w:val="left" w:pos="1149"/>
        </w:tabs>
        <w:spacing w:before="93"/>
        <w:ind w:left="876" w:right="922"/>
      </w:pPr>
      <w:r>
        <w:rPr>
          <w:u w:val="single"/>
        </w:rPr>
        <w:t xml:space="preserve"> </w:t>
      </w:r>
      <w:r>
        <w:rPr>
          <w:u w:val="single"/>
        </w:rPr>
        <w:tab/>
      </w:r>
      <w:r>
        <w:rPr>
          <w:spacing w:val="-2"/>
        </w:rPr>
        <w:t xml:space="preserve"> </w:t>
      </w:r>
      <w:r>
        <w:t>(23)</w:t>
      </w:r>
      <w:r>
        <w:rPr>
          <w:spacing w:val="-5"/>
        </w:rPr>
        <w:t xml:space="preserve"> </w:t>
      </w:r>
      <w:r>
        <w:t>52.219-29,</w:t>
      </w:r>
      <w:r>
        <w:rPr>
          <w:spacing w:val="-1"/>
        </w:rPr>
        <w:t xml:space="preserve"> </w:t>
      </w:r>
      <w:r>
        <w:t>Notice</w:t>
      </w:r>
      <w:r>
        <w:rPr>
          <w:spacing w:val="-4"/>
        </w:rPr>
        <w:t xml:space="preserve"> </w:t>
      </w:r>
      <w:r>
        <w:t>of</w:t>
      </w:r>
      <w:r>
        <w:rPr>
          <w:spacing w:val="-4"/>
        </w:rPr>
        <w:t xml:space="preserve"> </w:t>
      </w:r>
      <w:r>
        <w:t>Set-Aside</w:t>
      </w:r>
      <w:r>
        <w:rPr>
          <w:spacing w:val="-1"/>
        </w:rPr>
        <w:t xml:space="preserve"> </w:t>
      </w:r>
      <w:r>
        <w:t>for,</w:t>
      </w:r>
      <w:r>
        <w:rPr>
          <w:spacing w:val="-1"/>
        </w:rPr>
        <w:t xml:space="preserve"> </w:t>
      </w:r>
      <w:r>
        <w:t>or</w:t>
      </w:r>
      <w:r>
        <w:rPr>
          <w:spacing w:val="-3"/>
        </w:rPr>
        <w:t xml:space="preserve"> </w:t>
      </w:r>
      <w:r>
        <w:t>Sole</w:t>
      </w:r>
      <w:r>
        <w:rPr>
          <w:spacing w:val="-3"/>
        </w:rPr>
        <w:t xml:space="preserve"> </w:t>
      </w:r>
      <w:r>
        <w:t>Source</w:t>
      </w:r>
      <w:r>
        <w:rPr>
          <w:spacing w:val="-4"/>
        </w:rPr>
        <w:t xml:space="preserve"> </w:t>
      </w:r>
      <w:r>
        <w:t>Award</w:t>
      </w:r>
      <w:r>
        <w:rPr>
          <w:spacing w:val="-1"/>
        </w:rPr>
        <w:t xml:space="preserve"> </w:t>
      </w:r>
      <w:r>
        <w:t>to,</w:t>
      </w:r>
      <w:r>
        <w:rPr>
          <w:spacing w:val="-5"/>
        </w:rPr>
        <w:t xml:space="preserve"> </w:t>
      </w:r>
      <w:r>
        <w:t>Economically</w:t>
      </w:r>
      <w:r>
        <w:rPr>
          <w:spacing w:val="-6"/>
        </w:rPr>
        <w:t xml:space="preserve"> </w:t>
      </w:r>
      <w:r>
        <w:t>Disadvantaged</w:t>
      </w:r>
      <w:r>
        <w:rPr>
          <w:spacing w:val="-2"/>
        </w:rPr>
        <w:t xml:space="preserve"> </w:t>
      </w:r>
      <w:r>
        <w:t>Women-Owned</w:t>
      </w:r>
      <w:r>
        <w:rPr>
          <w:spacing w:val="-1"/>
        </w:rPr>
        <w:t xml:space="preserve"> </w:t>
      </w:r>
      <w:r>
        <w:t>Small Business Concerns (Dec 2015) (15 U.S.C.</w:t>
      </w:r>
      <w:r>
        <w:rPr>
          <w:spacing w:val="-3"/>
        </w:rPr>
        <w:t xml:space="preserve"> </w:t>
      </w:r>
      <w:r>
        <w:t>637(m)).</w:t>
      </w:r>
    </w:p>
    <w:p w14:paraId="4A2A5CBC" w14:textId="77777777" w:rsidR="00A126B5" w:rsidRDefault="00A126B5">
      <w:pPr>
        <w:pStyle w:val="BodyText"/>
        <w:tabs>
          <w:tab w:val="left" w:pos="1149"/>
        </w:tabs>
        <w:spacing w:before="86"/>
        <w:ind w:left="875" w:right="1051"/>
        <w:rPr>
          <w:u w:val="single"/>
        </w:rPr>
      </w:pPr>
    </w:p>
    <w:p w14:paraId="001E9891" w14:textId="48FA6CBD" w:rsidR="001C37D5" w:rsidRDefault="00EB4F66">
      <w:pPr>
        <w:pStyle w:val="BodyText"/>
        <w:tabs>
          <w:tab w:val="left" w:pos="1149"/>
        </w:tabs>
        <w:spacing w:before="86"/>
        <w:ind w:left="875" w:right="1051"/>
      </w:pPr>
      <w:r>
        <w:rPr>
          <w:u w:val="single"/>
        </w:rPr>
        <w:lastRenderedPageBreak/>
        <w:t xml:space="preserve"> </w:t>
      </w:r>
      <w:r>
        <w:rPr>
          <w:u w:val="single"/>
        </w:rPr>
        <w:tab/>
      </w:r>
      <w:r>
        <w:rPr>
          <w:spacing w:val="-2"/>
        </w:rPr>
        <w:t xml:space="preserve"> </w:t>
      </w:r>
      <w:r>
        <w:t>(24) 52.219-30, Notice of Set-Aside for, or Sole Source Award to, Women-Owned Small Business Concerns Eligible Under the Women-Owned Small Business Program (Dec 2015) (15 U.S.C.</w:t>
      </w:r>
      <w:r>
        <w:rPr>
          <w:spacing w:val="-13"/>
        </w:rPr>
        <w:t xml:space="preserve"> </w:t>
      </w:r>
      <w:r>
        <w:t>637(m)).</w:t>
      </w:r>
    </w:p>
    <w:p w14:paraId="30CF9A2A" w14:textId="77777777" w:rsidR="001C37D5" w:rsidRDefault="001C37D5">
      <w:pPr>
        <w:pStyle w:val="BodyText"/>
        <w:spacing w:before="3"/>
        <w:rPr>
          <w:sz w:val="16"/>
        </w:rPr>
      </w:pPr>
    </w:p>
    <w:p w14:paraId="275A0C89"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(25) 52.222-3, Convict Labor (June 2003) (E.O.</w:t>
      </w:r>
      <w:r>
        <w:rPr>
          <w:spacing w:val="-7"/>
        </w:rPr>
        <w:t xml:space="preserve"> </w:t>
      </w:r>
      <w:r>
        <w:t>11755).</w:t>
      </w:r>
    </w:p>
    <w:p w14:paraId="449FAC60" w14:textId="77777777" w:rsidR="001C37D5" w:rsidRDefault="001C37D5">
      <w:pPr>
        <w:pStyle w:val="BodyText"/>
        <w:spacing w:before="4"/>
        <w:rPr>
          <w:sz w:val="24"/>
        </w:rPr>
      </w:pPr>
    </w:p>
    <w:p w14:paraId="3CA4B917" w14:textId="77777777" w:rsidR="001C37D5" w:rsidRDefault="00EB4F66">
      <w:pPr>
        <w:pStyle w:val="BodyText"/>
        <w:ind w:left="876"/>
      </w:pPr>
      <w:r>
        <w:t>_</w:t>
      </w:r>
      <w:r>
        <w:rPr>
          <w:u w:val="single"/>
        </w:rPr>
        <w:t xml:space="preserve"> </w:t>
      </w:r>
      <w:r>
        <w:rPr>
          <w:b/>
          <w:u w:val="single"/>
        </w:rPr>
        <w:t>X</w:t>
      </w:r>
      <w:r>
        <w:t>_ (26) 52.222-19, Child Labor—Cooperation with Authorities and Remedies (Jan 2018) (E.O. 13126).</w:t>
      </w:r>
    </w:p>
    <w:p w14:paraId="165D7582" w14:textId="77777777" w:rsidR="001C37D5" w:rsidRDefault="001C37D5">
      <w:pPr>
        <w:pStyle w:val="BodyText"/>
        <w:spacing w:before="4"/>
        <w:rPr>
          <w:sz w:val="16"/>
        </w:rPr>
      </w:pPr>
    </w:p>
    <w:p w14:paraId="1A71C103" w14:textId="6439D1FA" w:rsidR="001C37D5" w:rsidRDefault="00EB4F66">
      <w:pPr>
        <w:pStyle w:val="BodyText"/>
        <w:spacing w:before="92"/>
        <w:ind w:left="876"/>
      </w:pPr>
      <w:r>
        <w:t>_</w:t>
      </w:r>
      <w:r>
        <w:rPr>
          <w:u w:val="single"/>
        </w:rPr>
        <w:t xml:space="preserve"> </w:t>
      </w:r>
      <w:r>
        <w:t>_ (27) 52.222-21, Prohibition of Segregated Facilities (Apr</w:t>
      </w:r>
      <w:r>
        <w:rPr>
          <w:spacing w:val="-22"/>
        </w:rPr>
        <w:t xml:space="preserve"> </w:t>
      </w:r>
      <w:r>
        <w:t>2015).</w:t>
      </w:r>
    </w:p>
    <w:p w14:paraId="19066031" w14:textId="77777777" w:rsidR="001C37D5" w:rsidRDefault="001C37D5">
      <w:pPr>
        <w:pStyle w:val="BodyText"/>
        <w:spacing w:before="4"/>
        <w:rPr>
          <w:sz w:val="16"/>
        </w:rPr>
      </w:pPr>
    </w:p>
    <w:p w14:paraId="24A4F1F2" w14:textId="19394F1F" w:rsidR="001C37D5" w:rsidRDefault="00EB4F66">
      <w:pPr>
        <w:pStyle w:val="BodyText"/>
        <w:spacing w:before="93"/>
        <w:ind w:left="876"/>
      </w:pPr>
      <w:r>
        <w:t>_</w:t>
      </w:r>
      <w:r>
        <w:rPr>
          <w:u w:val="single"/>
        </w:rPr>
        <w:t xml:space="preserve"> </w:t>
      </w:r>
      <w:r>
        <w:t>_ (28) (i) 52.222-26, Equal Opportunity (Sep 2016) (E.O.</w:t>
      </w:r>
      <w:r>
        <w:rPr>
          <w:spacing w:val="-21"/>
        </w:rPr>
        <w:t xml:space="preserve"> </w:t>
      </w:r>
      <w:r>
        <w:t>11246).</w:t>
      </w:r>
    </w:p>
    <w:p w14:paraId="66E2A8F4" w14:textId="77777777" w:rsidR="001C37D5" w:rsidRDefault="001C37D5">
      <w:pPr>
        <w:pStyle w:val="BodyText"/>
        <w:spacing w:before="3"/>
        <w:rPr>
          <w:sz w:val="16"/>
        </w:rPr>
      </w:pPr>
    </w:p>
    <w:p w14:paraId="207882E4"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(ii) Alternate I (Feb 1999) of</w:t>
      </w:r>
      <w:r>
        <w:rPr>
          <w:spacing w:val="-8"/>
        </w:rPr>
        <w:t xml:space="preserve"> </w:t>
      </w:r>
      <w:r>
        <w:t>52.222-26.</w:t>
      </w:r>
    </w:p>
    <w:p w14:paraId="4A422E08" w14:textId="77777777" w:rsidR="001C37D5" w:rsidRDefault="001C37D5">
      <w:pPr>
        <w:pStyle w:val="BodyText"/>
        <w:spacing w:before="4"/>
        <w:rPr>
          <w:sz w:val="24"/>
        </w:rPr>
      </w:pPr>
    </w:p>
    <w:p w14:paraId="67ECD480" w14:textId="469D0FEF" w:rsidR="001C37D5" w:rsidRDefault="00EB4F66">
      <w:pPr>
        <w:pStyle w:val="BodyText"/>
        <w:ind w:left="876"/>
      </w:pPr>
      <w:r>
        <w:t>_</w:t>
      </w:r>
      <w:r>
        <w:rPr>
          <w:u w:val="single"/>
        </w:rPr>
        <w:t xml:space="preserve"> </w:t>
      </w:r>
      <w:r>
        <w:t>_ (29) (i) 52.222-35, Equal Opportunity for Veterans (Oct 2015) (38 U.S.C. 4212).</w:t>
      </w:r>
    </w:p>
    <w:p w14:paraId="03A12C6A" w14:textId="77777777" w:rsidR="001C37D5" w:rsidRDefault="001C37D5">
      <w:pPr>
        <w:pStyle w:val="BodyText"/>
        <w:spacing w:before="4"/>
        <w:rPr>
          <w:sz w:val="16"/>
        </w:rPr>
      </w:pPr>
    </w:p>
    <w:p w14:paraId="59317FED"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(ii) Alternate I (July 2014) of</w:t>
      </w:r>
      <w:r>
        <w:rPr>
          <w:spacing w:val="-10"/>
        </w:rPr>
        <w:t xml:space="preserve"> </w:t>
      </w:r>
      <w:r>
        <w:t>52.222-35.</w:t>
      </w:r>
    </w:p>
    <w:p w14:paraId="5B058163" w14:textId="77777777" w:rsidR="001C37D5" w:rsidRDefault="001C37D5">
      <w:pPr>
        <w:pStyle w:val="BodyText"/>
        <w:spacing w:before="4"/>
        <w:rPr>
          <w:sz w:val="24"/>
        </w:rPr>
      </w:pPr>
    </w:p>
    <w:p w14:paraId="7D418814" w14:textId="12791C18" w:rsidR="001C37D5" w:rsidRDefault="00EB4F66">
      <w:pPr>
        <w:pStyle w:val="BodyText"/>
        <w:ind w:left="876"/>
      </w:pPr>
      <w:r>
        <w:t>_</w:t>
      </w:r>
      <w:r>
        <w:rPr>
          <w:u w:val="single"/>
        </w:rPr>
        <w:t xml:space="preserve"> </w:t>
      </w:r>
      <w:r>
        <w:t>_ (30) (i) 52.222-36, Equal Opportunity for Workers with Disabilities (Jul 2014) (29 U.S.C. 793).</w:t>
      </w:r>
    </w:p>
    <w:p w14:paraId="560E74A7" w14:textId="77777777" w:rsidR="001C37D5" w:rsidRDefault="001C37D5">
      <w:pPr>
        <w:pStyle w:val="BodyText"/>
        <w:spacing w:before="2"/>
        <w:rPr>
          <w:sz w:val="16"/>
        </w:rPr>
      </w:pPr>
    </w:p>
    <w:p w14:paraId="039E2195"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(ii) Alternate I (July 2014) of</w:t>
      </w:r>
      <w:r>
        <w:rPr>
          <w:spacing w:val="-10"/>
        </w:rPr>
        <w:t xml:space="preserve"> </w:t>
      </w:r>
      <w:r>
        <w:t>52.222-36.</w:t>
      </w:r>
    </w:p>
    <w:p w14:paraId="647B0EB8" w14:textId="77777777" w:rsidR="001C37D5" w:rsidRDefault="001C37D5">
      <w:pPr>
        <w:pStyle w:val="BodyText"/>
        <w:spacing w:before="4"/>
        <w:rPr>
          <w:sz w:val="24"/>
        </w:rPr>
      </w:pPr>
    </w:p>
    <w:p w14:paraId="5FF08E85" w14:textId="4B377725" w:rsidR="001C37D5" w:rsidRDefault="00EB4F66">
      <w:pPr>
        <w:pStyle w:val="BodyText"/>
        <w:spacing w:before="1"/>
        <w:ind w:left="876"/>
      </w:pPr>
      <w:r>
        <w:t>_</w:t>
      </w:r>
      <w:r>
        <w:rPr>
          <w:u w:val="single"/>
        </w:rPr>
        <w:t xml:space="preserve"> </w:t>
      </w:r>
      <w:r>
        <w:t>_ (31) 52.222-37, Employment Reports on Veterans (Feb 2016) (38 U.S.C. 4212).</w:t>
      </w:r>
    </w:p>
    <w:p w14:paraId="2A9870D0" w14:textId="77777777" w:rsidR="001C37D5" w:rsidRDefault="001C37D5">
      <w:pPr>
        <w:pStyle w:val="BodyText"/>
        <w:spacing w:before="3"/>
        <w:rPr>
          <w:sz w:val="16"/>
        </w:rPr>
      </w:pPr>
    </w:p>
    <w:p w14:paraId="352CB600"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(32) 52.222-40, Notification of Employee Rights Under the National Labor Relations Act (Dec 2010) (E.O.</w:t>
      </w:r>
      <w:r>
        <w:rPr>
          <w:spacing w:val="-22"/>
        </w:rPr>
        <w:t xml:space="preserve"> </w:t>
      </w:r>
      <w:r>
        <w:t>13496).</w:t>
      </w:r>
    </w:p>
    <w:p w14:paraId="0F4F010F" w14:textId="77777777" w:rsidR="001C37D5" w:rsidRDefault="001C37D5">
      <w:pPr>
        <w:pStyle w:val="BodyText"/>
        <w:spacing w:before="4"/>
        <w:rPr>
          <w:sz w:val="24"/>
        </w:rPr>
      </w:pPr>
    </w:p>
    <w:p w14:paraId="64E854DE" w14:textId="77777777" w:rsidR="001C37D5" w:rsidRDefault="00EB4F66">
      <w:pPr>
        <w:pStyle w:val="BodyText"/>
        <w:ind w:left="876"/>
      </w:pPr>
      <w:r>
        <w:t>_</w:t>
      </w:r>
      <w:r>
        <w:rPr>
          <w:u w:val="single"/>
        </w:rPr>
        <w:t xml:space="preserve"> </w:t>
      </w:r>
      <w:r>
        <w:rPr>
          <w:b/>
          <w:u w:val="single"/>
        </w:rPr>
        <w:t>X</w:t>
      </w:r>
      <w:r>
        <w:t>_ (33) (i) 52.222-50, Combating Trafficking in Persons (Mar 2015) (22 U.S.C. chapter 78 and E.O. 13627).</w:t>
      </w:r>
    </w:p>
    <w:p w14:paraId="400CC03C" w14:textId="77777777" w:rsidR="001C37D5" w:rsidRDefault="001C37D5">
      <w:pPr>
        <w:pStyle w:val="BodyText"/>
        <w:spacing w:before="4"/>
        <w:rPr>
          <w:sz w:val="16"/>
        </w:rPr>
      </w:pPr>
    </w:p>
    <w:p w14:paraId="443793BD"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(ii) Alternate I (Mar 2015) of 52.222-50, (22 U.S.C. chapter 78 and E.O.</w:t>
      </w:r>
      <w:r>
        <w:rPr>
          <w:spacing w:val="-11"/>
        </w:rPr>
        <w:t xml:space="preserve"> </w:t>
      </w:r>
      <w:r>
        <w:t>13627).</w:t>
      </w:r>
    </w:p>
    <w:p w14:paraId="232BA09D" w14:textId="77777777" w:rsidR="001C37D5" w:rsidRDefault="001C37D5">
      <w:pPr>
        <w:pStyle w:val="BodyText"/>
        <w:spacing w:before="4"/>
        <w:rPr>
          <w:sz w:val="16"/>
        </w:rPr>
      </w:pPr>
    </w:p>
    <w:p w14:paraId="5BBD708A" w14:textId="77777777" w:rsidR="001C37D5" w:rsidRDefault="00EB4F66">
      <w:pPr>
        <w:pStyle w:val="BodyText"/>
        <w:tabs>
          <w:tab w:val="left" w:pos="1149"/>
        </w:tabs>
        <w:spacing w:before="93"/>
        <w:ind w:left="875" w:right="1122"/>
      </w:pPr>
      <w:r>
        <w:rPr>
          <w:u w:val="single"/>
        </w:rPr>
        <w:t xml:space="preserve"> </w:t>
      </w:r>
      <w:r>
        <w:rPr>
          <w:u w:val="single"/>
        </w:rPr>
        <w:tab/>
      </w:r>
      <w:r>
        <w:rPr>
          <w:spacing w:val="-2"/>
        </w:rPr>
        <w:t xml:space="preserve"> </w:t>
      </w:r>
      <w:r>
        <w:t>(34) 52.222-54, Employment Eligibility Verification (Oct 2015). (E. O. 12989). (Not applicable to the acquisition of commercially available off-the-shelf items or certain other types of commercial items as prescribed in</w:t>
      </w:r>
      <w:r>
        <w:rPr>
          <w:spacing w:val="-20"/>
        </w:rPr>
        <w:t xml:space="preserve"> </w:t>
      </w:r>
      <w:r>
        <w:t>22.1803.)</w:t>
      </w:r>
    </w:p>
    <w:p w14:paraId="0D933F3E" w14:textId="77777777" w:rsidR="001C37D5" w:rsidRDefault="001C37D5">
      <w:pPr>
        <w:pStyle w:val="BodyText"/>
        <w:spacing w:before="3"/>
        <w:rPr>
          <w:sz w:val="16"/>
        </w:rPr>
      </w:pPr>
    </w:p>
    <w:p w14:paraId="64EDF095" w14:textId="77777777" w:rsidR="001C37D5" w:rsidRDefault="00EB4F66">
      <w:pPr>
        <w:pStyle w:val="BodyText"/>
        <w:tabs>
          <w:tab w:val="left" w:pos="1149"/>
        </w:tabs>
        <w:spacing w:before="92" w:line="207" w:lineRule="exact"/>
        <w:ind w:left="875"/>
      </w:pPr>
      <w:r>
        <w:rPr>
          <w:u w:val="single"/>
        </w:rPr>
        <w:t xml:space="preserve"> </w:t>
      </w:r>
      <w:r>
        <w:rPr>
          <w:u w:val="single"/>
        </w:rPr>
        <w:tab/>
      </w:r>
      <w:r>
        <w:rPr>
          <w:spacing w:val="-2"/>
        </w:rPr>
        <w:t xml:space="preserve"> </w:t>
      </w:r>
      <w:r>
        <w:t>(35) (i) 52.223-9, Estimate of Percentage of Recovered Material Content for EPA-Designated Items (May 2008)</w:t>
      </w:r>
      <w:r>
        <w:rPr>
          <w:spacing w:val="-21"/>
        </w:rPr>
        <w:t xml:space="preserve"> </w:t>
      </w:r>
      <w:r>
        <w:t>(42</w:t>
      </w:r>
    </w:p>
    <w:p w14:paraId="173373C6" w14:textId="77777777" w:rsidR="001C37D5" w:rsidRDefault="00EB4F66">
      <w:pPr>
        <w:pStyle w:val="BodyText"/>
        <w:spacing w:line="207" w:lineRule="exact"/>
        <w:ind w:left="876"/>
      </w:pPr>
      <w:r>
        <w:t>U.S.C. 6962(c)(3)(A)(ii)). (Not applicable to the acquisition of commercially available off-the-shelf items.)</w:t>
      </w:r>
    </w:p>
    <w:p w14:paraId="2BED3F22" w14:textId="77777777" w:rsidR="001C37D5" w:rsidRDefault="001C37D5">
      <w:pPr>
        <w:pStyle w:val="BodyText"/>
        <w:spacing w:before="4"/>
        <w:rPr>
          <w:sz w:val="16"/>
        </w:rPr>
      </w:pPr>
    </w:p>
    <w:p w14:paraId="479BCAC7" w14:textId="77777777" w:rsidR="001C37D5" w:rsidRDefault="00EB4F66">
      <w:pPr>
        <w:pStyle w:val="BodyText"/>
        <w:tabs>
          <w:tab w:val="left" w:pos="1149"/>
        </w:tabs>
        <w:spacing w:before="93"/>
        <w:ind w:left="876" w:right="1060"/>
      </w:pPr>
      <w:r>
        <w:rPr>
          <w:u w:val="single"/>
        </w:rPr>
        <w:t xml:space="preserve"> </w:t>
      </w:r>
      <w:r>
        <w:rPr>
          <w:u w:val="single"/>
        </w:rPr>
        <w:tab/>
      </w:r>
      <w:r>
        <w:rPr>
          <w:spacing w:val="-2"/>
        </w:rPr>
        <w:t xml:space="preserve"> </w:t>
      </w:r>
      <w:r>
        <w:t>(ii) Alternate I (May 2008) of 52.223-9 (42 U.S.C. 6962(i)(2)(C)). (Not applicable to the acquisition of commercially available off-the-shelf</w:t>
      </w:r>
      <w:r>
        <w:rPr>
          <w:spacing w:val="-4"/>
        </w:rPr>
        <w:t xml:space="preserve"> </w:t>
      </w:r>
      <w:r>
        <w:t>items.)</w:t>
      </w:r>
    </w:p>
    <w:p w14:paraId="3EBEFC73" w14:textId="77777777" w:rsidR="001C37D5" w:rsidRDefault="001C37D5">
      <w:pPr>
        <w:pStyle w:val="BodyText"/>
        <w:spacing w:before="3"/>
        <w:rPr>
          <w:sz w:val="16"/>
        </w:rPr>
      </w:pPr>
    </w:p>
    <w:p w14:paraId="3FE79E8B" w14:textId="77777777" w:rsidR="001C37D5" w:rsidRDefault="00EB4F66">
      <w:pPr>
        <w:pStyle w:val="BodyText"/>
        <w:tabs>
          <w:tab w:val="left" w:pos="1149"/>
        </w:tabs>
        <w:spacing w:before="92"/>
        <w:ind w:left="876" w:right="1266"/>
      </w:pPr>
      <w:r>
        <w:rPr>
          <w:u w:val="single"/>
        </w:rPr>
        <w:t xml:space="preserve"> </w:t>
      </w:r>
      <w:r>
        <w:rPr>
          <w:u w:val="single"/>
        </w:rPr>
        <w:tab/>
      </w:r>
      <w:r>
        <w:rPr>
          <w:spacing w:val="-2"/>
        </w:rPr>
        <w:t xml:space="preserve"> </w:t>
      </w:r>
      <w:r>
        <w:t>(36) 52.223-11, Ozone-Depleting Substances and High Global Warming Potential Hydrofluorocarbons (Jun 2016) (E.O.13693).</w:t>
      </w:r>
    </w:p>
    <w:p w14:paraId="33BA2160" w14:textId="77777777" w:rsidR="001C37D5" w:rsidRDefault="001C37D5">
      <w:pPr>
        <w:pStyle w:val="BodyText"/>
        <w:spacing w:before="6"/>
        <w:rPr>
          <w:sz w:val="16"/>
        </w:rPr>
      </w:pPr>
    </w:p>
    <w:p w14:paraId="069F226A" w14:textId="77777777" w:rsidR="001C37D5" w:rsidRDefault="00EB4F66">
      <w:pPr>
        <w:pStyle w:val="BodyText"/>
        <w:tabs>
          <w:tab w:val="left" w:pos="1149"/>
        </w:tabs>
        <w:spacing w:before="92"/>
        <w:ind w:left="876" w:right="870"/>
      </w:pPr>
      <w:r>
        <w:rPr>
          <w:u w:val="single"/>
        </w:rPr>
        <w:t xml:space="preserve"> </w:t>
      </w:r>
      <w:r>
        <w:rPr>
          <w:u w:val="single"/>
        </w:rPr>
        <w:tab/>
      </w:r>
      <w:r>
        <w:rPr>
          <w:spacing w:val="-2"/>
        </w:rPr>
        <w:t xml:space="preserve"> </w:t>
      </w:r>
      <w:r>
        <w:t>(37) 52.223-12, Maintenance, Service, Repair, or Disposal of Refrigeration Equipment and Air Conditioners (Jun 2016) (E.O. 13693).</w:t>
      </w:r>
    </w:p>
    <w:p w14:paraId="21F7FB60" w14:textId="77777777" w:rsidR="001C37D5" w:rsidRDefault="001C37D5">
      <w:pPr>
        <w:pStyle w:val="BodyText"/>
        <w:spacing w:before="4"/>
        <w:rPr>
          <w:sz w:val="16"/>
        </w:rPr>
      </w:pPr>
    </w:p>
    <w:p w14:paraId="41735490" w14:textId="77777777" w:rsidR="001C37D5" w:rsidRDefault="00EB4F66">
      <w:pPr>
        <w:pStyle w:val="BodyText"/>
        <w:tabs>
          <w:tab w:val="left" w:pos="1148"/>
        </w:tabs>
        <w:spacing w:before="92"/>
        <w:ind w:left="876"/>
      </w:pPr>
      <w:r>
        <w:rPr>
          <w:u w:val="single"/>
        </w:rPr>
        <w:t xml:space="preserve"> </w:t>
      </w:r>
      <w:r>
        <w:rPr>
          <w:u w:val="single"/>
        </w:rPr>
        <w:tab/>
      </w:r>
      <w:r>
        <w:rPr>
          <w:spacing w:val="-1"/>
        </w:rPr>
        <w:t xml:space="preserve"> </w:t>
      </w:r>
      <w:r>
        <w:t>(38) (i) 52.223-13, Acquisition of EPEAT® -Registered Imaging Equipment (Jun 2014) (E.O.s 13423 and</w:t>
      </w:r>
      <w:r>
        <w:rPr>
          <w:spacing w:val="-15"/>
        </w:rPr>
        <w:t xml:space="preserve"> </w:t>
      </w:r>
      <w:r>
        <w:t>13514</w:t>
      </w:r>
    </w:p>
    <w:p w14:paraId="007FE51E" w14:textId="77777777" w:rsidR="001C37D5" w:rsidRDefault="001C37D5">
      <w:pPr>
        <w:pStyle w:val="BodyText"/>
        <w:spacing w:before="4"/>
        <w:rPr>
          <w:sz w:val="16"/>
        </w:rPr>
      </w:pPr>
    </w:p>
    <w:p w14:paraId="45856A58"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(ii) Alternate I (Oct 2015) of</w:t>
      </w:r>
      <w:r>
        <w:rPr>
          <w:spacing w:val="-6"/>
        </w:rPr>
        <w:t xml:space="preserve"> </w:t>
      </w:r>
      <w:r>
        <w:t>52.223-13.</w:t>
      </w:r>
    </w:p>
    <w:p w14:paraId="2A4D7F86" w14:textId="77777777" w:rsidR="001C37D5" w:rsidRDefault="001C37D5">
      <w:pPr>
        <w:pStyle w:val="BodyText"/>
        <w:spacing w:before="4"/>
        <w:rPr>
          <w:sz w:val="16"/>
        </w:rPr>
      </w:pPr>
    </w:p>
    <w:p w14:paraId="7A21F68B"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(39) (i) 52.223-14, Acquisition of EPEAT® -Registered Television (Jun 2014) (E.O.s 13423 and</w:t>
      </w:r>
      <w:r>
        <w:rPr>
          <w:spacing w:val="-15"/>
        </w:rPr>
        <w:t xml:space="preserve"> </w:t>
      </w:r>
      <w:r>
        <w:t>13514).</w:t>
      </w:r>
    </w:p>
    <w:p w14:paraId="03FC1B8D" w14:textId="77777777" w:rsidR="001C37D5" w:rsidRDefault="001C37D5">
      <w:pPr>
        <w:pStyle w:val="BodyText"/>
        <w:spacing w:before="1"/>
        <w:rPr>
          <w:sz w:val="16"/>
        </w:rPr>
      </w:pPr>
    </w:p>
    <w:p w14:paraId="7C5B0A43" w14:textId="4BA5AB31" w:rsidR="00A126B5" w:rsidRDefault="00EB4F66" w:rsidP="00A126B5">
      <w:pPr>
        <w:pStyle w:val="BodyText"/>
        <w:tabs>
          <w:tab w:val="left" w:pos="1149"/>
        </w:tabs>
        <w:spacing w:before="92"/>
        <w:ind w:left="875"/>
      </w:pPr>
      <w:r>
        <w:rPr>
          <w:u w:val="single"/>
        </w:rPr>
        <w:t xml:space="preserve"> </w:t>
      </w:r>
      <w:r>
        <w:rPr>
          <w:u w:val="single"/>
        </w:rPr>
        <w:tab/>
      </w:r>
      <w:r>
        <w:rPr>
          <w:spacing w:val="-1"/>
        </w:rPr>
        <w:t xml:space="preserve"> </w:t>
      </w:r>
      <w:r>
        <w:t>(ii) Alternate I (Jun 2014) of</w:t>
      </w:r>
      <w:r>
        <w:rPr>
          <w:spacing w:val="-5"/>
        </w:rPr>
        <w:t xml:space="preserve"> </w:t>
      </w:r>
      <w:r>
        <w:t>52.223-14.</w:t>
      </w:r>
    </w:p>
    <w:p w14:paraId="2DA56492" w14:textId="77777777" w:rsidR="00A126B5" w:rsidRDefault="00A126B5" w:rsidP="00A126B5">
      <w:pPr>
        <w:pStyle w:val="BodyText"/>
        <w:tabs>
          <w:tab w:val="left" w:pos="1149"/>
        </w:tabs>
        <w:spacing w:before="92"/>
        <w:ind w:left="875"/>
      </w:pPr>
    </w:p>
    <w:p w14:paraId="00AF1660" w14:textId="06581645" w:rsidR="001C37D5" w:rsidRDefault="00EB4F66" w:rsidP="00A126B5">
      <w:pPr>
        <w:pStyle w:val="BodyText"/>
        <w:tabs>
          <w:tab w:val="left" w:pos="1149"/>
        </w:tabs>
        <w:spacing w:before="92"/>
        <w:ind w:left="875"/>
      </w:pPr>
      <w:r>
        <w:rPr>
          <w:u w:val="single"/>
        </w:rPr>
        <w:lastRenderedPageBreak/>
        <w:t xml:space="preserve"> </w:t>
      </w:r>
      <w:r>
        <w:rPr>
          <w:u w:val="single"/>
        </w:rPr>
        <w:tab/>
      </w:r>
      <w:r>
        <w:rPr>
          <w:spacing w:val="-2"/>
        </w:rPr>
        <w:t xml:space="preserve"> </w:t>
      </w:r>
      <w:r>
        <w:t>(40) 52.223-15, Energy Efficiency in Energy-Consuming Products (Dec 2007) (42 U.S.C.</w:t>
      </w:r>
      <w:r>
        <w:rPr>
          <w:spacing w:val="-15"/>
        </w:rPr>
        <w:t xml:space="preserve"> </w:t>
      </w:r>
      <w:r>
        <w:t>8259b).</w:t>
      </w:r>
    </w:p>
    <w:p w14:paraId="57FA22F6" w14:textId="77777777" w:rsidR="001C37D5" w:rsidRDefault="001C37D5">
      <w:pPr>
        <w:pStyle w:val="BodyText"/>
        <w:spacing w:before="4"/>
        <w:rPr>
          <w:sz w:val="16"/>
        </w:rPr>
      </w:pPr>
    </w:p>
    <w:p w14:paraId="321C1927"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(41) (i) 52.223-16, Acquisition of EPEAT® -Registered Personal Computer Products (Oct 2015) (E.O.s 13423 and</w:t>
      </w:r>
      <w:r>
        <w:rPr>
          <w:spacing w:val="-25"/>
        </w:rPr>
        <w:t xml:space="preserve"> </w:t>
      </w:r>
      <w:r>
        <w:t>13514).</w:t>
      </w:r>
    </w:p>
    <w:p w14:paraId="7AFDADAE" w14:textId="77777777" w:rsidR="001C37D5" w:rsidRDefault="001C37D5">
      <w:pPr>
        <w:pStyle w:val="BodyText"/>
        <w:spacing w:before="4"/>
        <w:rPr>
          <w:sz w:val="16"/>
        </w:rPr>
      </w:pPr>
    </w:p>
    <w:p w14:paraId="70FCD51C"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(ii) Alternate I (Jun 2014) of</w:t>
      </w:r>
      <w:r>
        <w:rPr>
          <w:spacing w:val="-5"/>
        </w:rPr>
        <w:t xml:space="preserve"> </w:t>
      </w:r>
      <w:r>
        <w:t>52.223-16.</w:t>
      </w:r>
    </w:p>
    <w:p w14:paraId="2E887867" w14:textId="77777777" w:rsidR="001C37D5" w:rsidRDefault="001C37D5">
      <w:pPr>
        <w:pStyle w:val="BodyText"/>
        <w:spacing w:before="4"/>
        <w:rPr>
          <w:sz w:val="24"/>
        </w:rPr>
      </w:pPr>
    </w:p>
    <w:p w14:paraId="447FCA2E" w14:textId="77777777" w:rsidR="001C37D5" w:rsidRDefault="00EB4F66">
      <w:pPr>
        <w:pStyle w:val="BodyText"/>
        <w:ind w:left="876"/>
      </w:pPr>
      <w:r>
        <w:t>_</w:t>
      </w:r>
      <w:r>
        <w:rPr>
          <w:u w:val="single"/>
        </w:rPr>
        <w:t xml:space="preserve"> </w:t>
      </w:r>
      <w:r>
        <w:rPr>
          <w:b/>
          <w:u w:val="single"/>
        </w:rPr>
        <w:t>X</w:t>
      </w:r>
      <w:r>
        <w:t>_ (42) 52.223-18, Encouraging Contractor Policies to Ban Text Messaging while Driving (Aug 2011) (E.O. 13513).</w:t>
      </w:r>
    </w:p>
    <w:p w14:paraId="757C1A7A" w14:textId="77777777" w:rsidR="001C37D5" w:rsidRDefault="001C37D5">
      <w:pPr>
        <w:pStyle w:val="BodyText"/>
        <w:spacing w:before="4"/>
        <w:rPr>
          <w:sz w:val="16"/>
        </w:rPr>
      </w:pPr>
    </w:p>
    <w:p w14:paraId="3510BD5F"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(43) 52.223-20, Aerosols (Jun 2016) (E.O. 13693).</w:t>
      </w:r>
    </w:p>
    <w:p w14:paraId="5E3DB383" w14:textId="77777777" w:rsidR="001C37D5" w:rsidRDefault="001C37D5">
      <w:pPr>
        <w:pStyle w:val="BodyText"/>
        <w:spacing w:before="4"/>
        <w:rPr>
          <w:sz w:val="16"/>
        </w:rPr>
      </w:pPr>
    </w:p>
    <w:p w14:paraId="001C85CE"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(44) 52.223-21, Foams (Jun 2016) (E.O.</w:t>
      </w:r>
      <w:r>
        <w:rPr>
          <w:spacing w:val="-6"/>
        </w:rPr>
        <w:t xml:space="preserve"> </w:t>
      </w:r>
      <w:r>
        <w:t>13696).</w:t>
      </w:r>
    </w:p>
    <w:p w14:paraId="6145E1D0" w14:textId="77777777" w:rsidR="001C37D5" w:rsidRDefault="001C37D5">
      <w:pPr>
        <w:pStyle w:val="BodyText"/>
        <w:spacing w:before="2"/>
        <w:rPr>
          <w:sz w:val="16"/>
        </w:rPr>
      </w:pPr>
    </w:p>
    <w:p w14:paraId="50F4C852"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(45) (i) 52.224-3, Privacy Training (Jan 2017) (5 U.S.C.</w:t>
      </w:r>
      <w:r>
        <w:rPr>
          <w:spacing w:val="-14"/>
        </w:rPr>
        <w:t xml:space="preserve"> </w:t>
      </w:r>
      <w:r>
        <w:t>552a).</w:t>
      </w:r>
    </w:p>
    <w:p w14:paraId="59B5DF42" w14:textId="77777777" w:rsidR="001C37D5" w:rsidRDefault="001C37D5">
      <w:pPr>
        <w:pStyle w:val="BodyText"/>
        <w:spacing w:before="4"/>
        <w:rPr>
          <w:sz w:val="16"/>
        </w:rPr>
      </w:pPr>
    </w:p>
    <w:p w14:paraId="3142CF47"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(ii) Alternate I (Jan 2017) of</w:t>
      </w:r>
      <w:r>
        <w:rPr>
          <w:spacing w:val="-7"/>
        </w:rPr>
        <w:t xml:space="preserve"> </w:t>
      </w:r>
      <w:r>
        <w:t>52.224-3.</w:t>
      </w:r>
    </w:p>
    <w:p w14:paraId="6B16AAA3" w14:textId="77777777" w:rsidR="001C37D5" w:rsidRDefault="001C37D5">
      <w:pPr>
        <w:pStyle w:val="BodyText"/>
        <w:spacing w:before="4"/>
        <w:rPr>
          <w:sz w:val="16"/>
        </w:rPr>
      </w:pPr>
    </w:p>
    <w:p w14:paraId="5F9D12DE"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(46) 52.225-1, Buy American--Supplies (May 2014) (41 U.S.C. chapter</w:t>
      </w:r>
      <w:r>
        <w:rPr>
          <w:spacing w:val="-12"/>
        </w:rPr>
        <w:t xml:space="preserve"> </w:t>
      </w:r>
      <w:r>
        <w:t>83).</w:t>
      </w:r>
    </w:p>
    <w:p w14:paraId="27E9BEF8" w14:textId="77777777" w:rsidR="001C37D5" w:rsidRDefault="001C37D5">
      <w:pPr>
        <w:pStyle w:val="BodyText"/>
        <w:spacing w:before="4"/>
        <w:rPr>
          <w:sz w:val="16"/>
        </w:rPr>
      </w:pPr>
    </w:p>
    <w:p w14:paraId="4D4FEE49" w14:textId="77777777" w:rsidR="001C37D5" w:rsidRDefault="00EB4F66">
      <w:pPr>
        <w:pStyle w:val="BodyText"/>
        <w:tabs>
          <w:tab w:val="left" w:pos="1149"/>
        </w:tabs>
        <w:spacing w:before="92" w:line="207" w:lineRule="exact"/>
        <w:ind w:left="875"/>
      </w:pPr>
      <w:r>
        <w:rPr>
          <w:u w:val="single"/>
        </w:rPr>
        <w:t xml:space="preserve"> </w:t>
      </w:r>
      <w:r>
        <w:rPr>
          <w:u w:val="single"/>
        </w:rPr>
        <w:tab/>
      </w:r>
      <w:r>
        <w:rPr>
          <w:spacing w:val="-2"/>
        </w:rPr>
        <w:t xml:space="preserve"> </w:t>
      </w:r>
      <w:r>
        <w:t>(47) (i) 52.225-3, Buy American--Free Trade Agreements--Israeli Trade Act (May 2014) (41 U.S.C. chapter 83, 19</w:t>
      </w:r>
      <w:r>
        <w:rPr>
          <w:spacing w:val="-23"/>
        </w:rPr>
        <w:t xml:space="preserve"> </w:t>
      </w:r>
      <w:r>
        <w:t>U.S.C.</w:t>
      </w:r>
    </w:p>
    <w:p w14:paraId="0E753738" w14:textId="77777777" w:rsidR="001C37D5" w:rsidRDefault="00EB4F66">
      <w:pPr>
        <w:pStyle w:val="BodyText"/>
        <w:spacing w:line="207" w:lineRule="exact"/>
        <w:ind w:left="875"/>
      </w:pPr>
      <w:r>
        <w:t>3301 note, 19 U.S.C. 2112 note, 19 U.S.C. 3805 note, 19 U.S.C. 4001 note, Pub. L. 103-182, 108-77, 108-78, 108-286, 108-</w:t>
      </w:r>
    </w:p>
    <w:p w14:paraId="41D42ADF" w14:textId="77777777" w:rsidR="001C37D5" w:rsidRDefault="00EB4F66">
      <w:pPr>
        <w:pStyle w:val="BodyText"/>
        <w:spacing w:before="2"/>
        <w:ind w:left="875"/>
      </w:pPr>
      <w:r>
        <w:t>302, 109-53, 109-169, 109-283, 110-138, 112-41, 112-42, and 112-43).</w:t>
      </w:r>
    </w:p>
    <w:p w14:paraId="037D8A74" w14:textId="77777777" w:rsidR="001C37D5" w:rsidRDefault="001C37D5">
      <w:pPr>
        <w:pStyle w:val="BodyText"/>
        <w:spacing w:before="4"/>
        <w:rPr>
          <w:sz w:val="16"/>
        </w:rPr>
      </w:pPr>
    </w:p>
    <w:p w14:paraId="023524AA"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(ii) Alternate I (May 2014) of</w:t>
      </w:r>
      <w:r>
        <w:rPr>
          <w:spacing w:val="-8"/>
        </w:rPr>
        <w:t xml:space="preserve"> </w:t>
      </w:r>
      <w:r>
        <w:t>52.225-3.</w:t>
      </w:r>
    </w:p>
    <w:p w14:paraId="4BCC3ACA" w14:textId="77777777" w:rsidR="001C37D5" w:rsidRDefault="001C37D5">
      <w:pPr>
        <w:pStyle w:val="BodyText"/>
        <w:spacing w:before="4"/>
        <w:rPr>
          <w:sz w:val="16"/>
        </w:rPr>
      </w:pPr>
    </w:p>
    <w:p w14:paraId="74F83797"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(iii) Alternate II (May 2014) of</w:t>
      </w:r>
      <w:r>
        <w:rPr>
          <w:spacing w:val="-11"/>
        </w:rPr>
        <w:t xml:space="preserve"> </w:t>
      </w:r>
      <w:r>
        <w:t>52.225-3.</w:t>
      </w:r>
    </w:p>
    <w:p w14:paraId="71799563" w14:textId="77777777" w:rsidR="001C37D5" w:rsidRDefault="001C37D5">
      <w:pPr>
        <w:pStyle w:val="BodyText"/>
        <w:spacing w:before="2"/>
        <w:rPr>
          <w:sz w:val="16"/>
        </w:rPr>
      </w:pPr>
    </w:p>
    <w:p w14:paraId="6064E8C7"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(iv) Alternate III (May 2014) of</w:t>
      </w:r>
      <w:r>
        <w:rPr>
          <w:spacing w:val="-10"/>
        </w:rPr>
        <w:t xml:space="preserve"> </w:t>
      </w:r>
      <w:r>
        <w:t>52.225-3.</w:t>
      </w:r>
    </w:p>
    <w:p w14:paraId="1A431733" w14:textId="77777777" w:rsidR="001C37D5" w:rsidRDefault="001C37D5">
      <w:pPr>
        <w:pStyle w:val="BodyText"/>
        <w:spacing w:before="4"/>
        <w:rPr>
          <w:sz w:val="16"/>
        </w:rPr>
      </w:pPr>
    </w:p>
    <w:p w14:paraId="1ADDD180"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 xml:space="preserve">(48) 52.225-5, Trade Agreements (Aug 2018) (19 U.S.C. 2501, </w:t>
      </w:r>
      <w:r>
        <w:rPr>
          <w:i/>
        </w:rPr>
        <w:t>et seq.</w:t>
      </w:r>
      <w:r>
        <w:t>, 19 U.S.C. 3301</w:t>
      </w:r>
      <w:r>
        <w:rPr>
          <w:spacing w:val="-14"/>
        </w:rPr>
        <w:t xml:space="preserve"> </w:t>
      </w:r>
      <w:r>
        <w:t>note).</w:t>
      </w:r>
    </w:p>
    <w:p w14:paraId="4ABAEA66" w14:textId="77777777" w:rsidR="001C37D5" w:rsidRDefault="001C37D5">
      <w:pPr>
        <w:pStyle w:val="BodyText"/>
        <w:spacing w:before="3"/>
        <w:rPr>
          <w:sz w:val="24"/>
        </w:rPr>
      </w:pPr>
    </w:p>
    <w:p w14:paraId="7FBF2F28" w14:textId="77777777" w:rsidR="001C37D5" w:rsidRDefault="00EB4F66">
      <w:pPr>
        <w:pStyle w:val="BodyText"/>
        <w:ind w:left="876" w:right="720"/>
      </w:pPr>
      <w:r>
        <w:t>_</w:t>
      </w:r>
      <w:r>
        <w:rPr>
          <w:u w:val="single"/>
        </w:rPr>
        <w:t xml:space="preserve"> </w:t>
      </w:r>
      <w:r>
        <w:rPr>
          <w:b/>
          <w:u w:val="single"/>
        </w:rPr>
        <w:t>X</w:t>
      </w:r>
      <w:r>
        <w:t>_ (49) 52.225-13, Restrictions on Certain Foreign Purchases (June 2008) (E.O.’s, proclamations, and statutes administered by the Office of Foreign Assets Control of the Department of the Treasury).</w:t>
      </w:r>
    </w:p>
    <w:p w14:paraId="64810525" w14:textId="77777777" w:rsidR="001C37D5" w:rsidRDefault="001C37D5">
      <w:pPr>
        <w:pStyle w:val="BodyText"/>
        <w:spacing w:before="4"/>
        <w:rPr>
          <w:sz w:val="16"/>
        </w:rPr>
      </w:pPr>
    </w:p>
    <w:p w14:paraId="44AF40C5" w14:textId="77777777" w:rsidR="001C37D5" w:rsidRDefault="00EB4F66">
      <w:pPr>
        <w:pStyle w:val="BodyText"/>
        <w:tabs>
          <w:tab w:val="left" w:pos="1149"/>
        </w:tabs>
        <w:spacing w:before="92"/>
        <w:ind w:left="876" w:right="766"/>
      </w:pPr>
      <w:r>
        <w:rPr>
          <w:u w:val="single"/>
        </w:rPr>
        <w:t xml:space="preserve"> </w:t>
      </w:r>
      <w:r>
        <w:rPr>
          <w:u w:val="single"/>
        </w:rPr>
        <w:tab/>
      </w:r>
      <w:r>
        <w:rPr>
          <w:spacing w:val="-2"/>
        </w:rPr>
        <w:t xml:space="preserve"> </w:t>
      </w:r>
      <w:r>
        <w:t>(50) 52.225-26, Contractors Performing Private Security Functions Outside the United States (Oct 2016) (Section 862, as amended, of the National Defense Authorization Act for Fiscal Year 2008; 10 U.S.C. 2302</w:t>
      </w:r>
      <w:r>
        <w:rPr>
          <w:spacing w:val="-7"/>
        </w:rPr>
        <w:t xml:space="preserve"> </w:t>
      </w:r>
      <w:r>
        <w:t>Note).</w:t>
      </w:r>
    </w:p>
    <w:p w14:paraId="1254A7BA" w14:textId="77777777" w:rsidR="001C37D5" w:rsidRDefault="001C37D5">
      <w:pPr>
        <w:pStyle w:val="BodyText"/>
        <w:spacing w:before="6"/>
        <w:rPr>
          <w:sz w:val="16"/>
        </w:rPr>
      </w:pPr>
    </w:p>
    <w:p w14:paraId="54B33C19"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(51) 52.226-4, Notice of Disaster or Emergency Area Set-Aside (Nov 2007) (42 U.S.C.</w:t>
      </w:r>
      <w:r>
        <w:rPr>
          <w:spacing w:val="-16"/>
        </w:rPr>
        <w:t xml:space="preserve"> </w:t>
      </w:r>
      <w:r>
        <w:t>5150).</w:t>
      </w:r>
    </w:p>
    <w:p w14:paraId="7B156764" w14:textId="77777777" w:rsidR="001C37D5" w:rsidRDefault="001C37D5">
      <w:pPr>
        <w:pStyle w:val="BodyText"/>
        <w:spacing w:before="1"/>
        <w:rPr>
          <w:sz w:val="16"/>
        </w:rPr>
      </w:pPr>
    </w:p>
    <w:p w14:paraId="7F2C5F23"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(52) 52.226-5, Restrictions on Subcontracting Outside Disaster or Emergency Area (Nov 2007) (42 U.S.C.</w:t>
      </w:r>
      <w:r>
        <w:rPr>
          <w:spacing w:val="-21"/>
        </w:rPr>
        <w:t xml:space="preserve"> </w:t>
      </w:r>
      <w:r>
        <w:t>5150).</w:t>
      </w:r>
    </w:p>
    <w:p w14:paraId="644AACA3" w14:textId="77777777" w:rsidR="001C37D5" w:rsidRDefault="001C37D5">
      <w:pPr>
        <w:pStyle w:val="BodyText"/>
        <w:spacing w:before="4"/>
        <w:rPr>
          <w:sz w:val="24"/>
        </w:rPr>
      </w:pPr>
    </w:p>
    <w:p w14:paraId="1FCDCAD9" w14:textId="29E2A9A6" w:rsidR="001C37D5" w:rsidRDefault="00EB4F66">
      <w:pPr>
        <w:pStyle w:val="BodyText"/>
        <w:ind w:left="876"/>
      </w:pPr>
      <w:r>
        <w:t>_</w:t>
      </w:r>
      <w:r>
        <w:rPr>
          <w:u w:val="single"/>
        </w:rPr>
        <w:t xml:space="preserve"> </w:t>
      </w:r>
      <w:r>
        <w:t>_ (53) 52.232-29, Terms for Financing of Purchases of Commercial Items (Feb 2002) (41 U.S.C. 4505), 10 U.S.C. 2307(f)).</w:t>
      </w:r>
    </w:p>
    <w:p w14:paraId="34EBB44F" w14:textId="77777777" w:rsidR="001C37D5" w:rsidRDefault="001C37D5">
      <w:pPr>
        <w:pStyle w:val="BodyText"/>
        <w:spacing w:before="4"/>
        <w:rPr>
          <w:sz w:val="16"/>
        </w:rPr>
      </w:pPr>
    </w:p>
    <w:p w14:paraId="51710D7F"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(54) 52.232-30, Installment Payments for Commercial Items (Jan 2017) (41 U.S.C. 4505, 10 U.S.C.</w:t>
      </w:r>
      <w:r>
        <w:rPr>
          <w:spacing w:val="-13"/>
        </w:rPr>
        <w:t xml:space="preserve"> </w:t>
      </w:r>
      <w:r>
        <w:t>2307(f)).</w:t>
      </w:r>
    </w:p>
    <w:p w14:paraId="791F8FF5" w14:textId="77777777" w:rsidR="001C37D5" w:rsidRDefault="001C37D5">
      <w:pPr>
        <w:pStyle w:val="BodyText"/>
        <w:spacing w:before="4"/>
        <w:rPr>
          <w:sz w:val="24"/>
        </w:rPr>
      </w:pPr>
    </w:p>
    <w:p w14:paraId="4AE2AD81" w14:textId="77777777" w:rsidR="001C37D5" w:rsidRDefault="00EB4F66">
      <w:pPr>
        <w:pStyle w:val="BodyText"/>
        <w:spacing w:before="1"/>
        <w:ind w:left="876"/>
      </w:pPr>
      <w:r>
        <w:t>_</w:t>
      </w:r>
      <w:r>
        <w:rPr>
          <w:u w:val="single"/>
        </w:rPr>
        <w:t xml:space="preserve"> </w:t>
      </w:r>
      <w:r>
        <w:rPr>
          <w:b/>
          <w:u w:val="single"/>
        </w:rPr>
        <w:t>X</w:t>
      </w:r>
      <w:r>
        <w:t>_ (55) 52.232-33, Payment by Electronic Funds Transfer--System for Award Management (Oct 2018) (31 U.S.C. 3332).</w:t>
      </w:r>
    </w:p>
    <w:p w14:paraId="7526FF4F" w14:textId="77777777" w:rsidR="001C37D5" w:rsidRDefault="001C37D5">
      <w:pPr>
        <w:pStyle w:val="BodyText"/>
        <w:spacing w:before="3"/>
        <w:rPr>
          <w:sz w:val="16"/>
        </w:rPr>
      </w:pPr>
    </w:p>
    <w:p w14:paraId="741D648B" w14:textId="77777777" w:rsidR="001C37D5" w:rsidRDefault="00EB4F66">
      <w:pPr>
        <w:pStyle w:val="BodyText"/>
        <w:tabs>
          <w:tab w:val="left" w:pos="1149"/>
        </w:tabs>
        <w:spacing w:before="93"/>
        <w:ind w:left="876" w:right="603"/>
      </w:pPr>
      <w:r>
        <w:rPr>
          <w:u w:val="single"/>
        </w:rPr>
        <w:t xml:space="preserve"> </w:t>
      </w:r>
      <w:r>
        <w:rPr>
          <w:u w:val="single"/>
        </w:rPr>
        <w:tab/>
      </w:r>
      <w:r>
        <w:rPr>
          <w:spacing w:val="-2"/>
        </w:rPr>
        <w:t xml:space="preserve"> </w:t>
      </w:r>
      <w:r>
        <w:t>(56) 52.232-34, Payment by Electronic Funds Transfer—Other Than System for Award Management (Jul 2013) (31 U.S.C. 3332).</w:t>
      </w:r>
    </w:p>
    <w:p w14:paraId="26A72999" w14:textId="77777777" w:rsidR="001C37D5" w:rsidRDefault="001C37D5">
      <w:pPr>
        <w:pStyle w:val="BodyText"/>
        <w:spacing w:before="3"/>
        <w:rPr>
          <w:sz w:val="16"/>
        </w:rPr>
      </w:pPr>
    </w:p>
    <w:p w14:paraId="75F3AB38" w14:textId="77777777"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(57) 52.232-36, Payment by Third Party (May 2014) (31 U.S.C.</w:t>
      </w:r>
      <w:r>
        <w:rPr>
          <w:spacing w:val="-15"/>
        </w:rPr>
        <w:t xml:space="preserve"> </w:t>
      </w:r>
      <w:r>
        <w:t>3332).</w:t>
      </w:r>
    </w:p>
    <w:p w14:paraId="34A00B92" w14:textId="3D1012DA" w:rsidR="001C37D5" w:rsidRDefault="00EB4F66">
      <w:pPr>
        <w:pStyle w:val="BodyText"/>
        <w:tabs>
          <w:tab w:val="left" w:pos="1149"/>
        </w:tabs>
        <w:spacing w:before="93"/>
        <w:ind w:left="876"/>
      </w:pPr>
      <w:r>
        <w:rPr>
          <w:u w:val="single"/>
        </w:rPr>
        <w:t xml:space="preserve"> </w:t>
      </w:r>
      <w:r>
        <w:rPr>
          <w:u w:val="single"/>
        </w:rPr>
        <w:tab/>
      </w:r>
      <w:r>
        <w:rPr>
          <w:spacing w:val="-2"/>
        </w:rPr>
        <w:t xml:space="preserve"> </w:t>
      </w:r>
      <w:r>
        <w:t>(58) 52.239-1, Privacy or Security Safeguards (Aug 1996) (5 U.S.C.</w:t>
      </w:r>
      <w:r>
        <w:rPr>
          <w:spacing w:val="-17"/>
        </w:rPr>
        <w:t xml:space="preserve"> </w:t>
      </w:r>
      <w:r>
        <w:t>552a).</w:t>
      </w:r>
    </w:p>
    <w:p w14:paraId="2CAFF88F" w14:textId="77777777" w:rsidR="00A126B5" w:rsidRDefault="00A126B5">
      <w:pPr>
        <w:pStyle w:val="BodyText"/>
        <w:tabs>
          <w:tab w:val="left" w:pos="1149"/>
        </w:tabs>
        <w:spacing w:before="93"/>
        <w:ind w:left="876"/>
      </w:pPr>
    </w:p>
    <w:p w14:paraId="4CA2E4BF" w14:textId="77930BA9" w:rsidR="001C37D5" w:rsidRDefault="00EB4F66">
      <w:pPr>
        <w:pStyle w:val="BodyText"/>
        <w:spacing w:before="86"/>
        <w:ind w:left="876"/>
      </w:pPr>
      <w:r>
        <w:lastRenderedPageBreak/>
        <w:t>_</w:t>
      </w:r>
      <w:r>
        <w:rPr>
          <w:u w:val="single"/>
        </w:rPr>
        <w:t xml:space="preserve"> </w:t>
      </w:r>
      <w:r>
        <w:t>_ (59) 52.242-5, Payments to Small Business Subcontractors (Jan 2017) (15 U.S.C. 637(d)(12)).</w:t>
      </w:r>
    </w:p>
    <w:p w14:paraId="202E56F8" w14:textId="77777777" w:rsidR="001C37D5" w:rsidRDefault="001C37D5">
      <w:pPr>
        <w:pStyle w:val="BodyText"/>
        <w:spacing w:before="4"/>
        <w:rPr>
          <w:sz w:val="16"/>
        </w:rPr>
      </w:pPr>
    </w:p>
    <w:p w14:paraId="2CCB2AEE" w14:textId="77777777" w:rsidR="001C37D5" w:rsidRDefault="00EB4F66">
      <w:pPr>
        <w:pStyle w:val="BodyText"/>
        <w:tabs>
          <w:tab w:val="left" w:pos="1149"/>
        </w:tabs>
        <w:spacing w:before="92"/>
        <w:ind w:left="876" w:right="842" w:hanging="1"/>
      </w:pPr>
      <w:r>
        <w:rPr>
          <w:u w:val="single"/>
        </w:rPr>
        <w:t xml:space="preserve"> </w:t>
      </w:r>
      <w:r>
        <w:rPr>
          <w:u w:val="single"/>
        </w:rPr>
        <w:tab/>
      </w:r>
      <w:r>
        <w:rPr>
          <w:spacing w:val="-2"/>
        </w:rPr>
        <w:t xml:space="preserve"> </w:t>
      </w:r>
      <w:r>
        <w:t>(60) (i) 52.247-64, Preference for Privately Owned U.S.-Flag Commercial Vessels (Feb 2006) (46 U.S.C. Appx 1241(b) and 10 U.S.C.</w:t>
      </w:r>
      <w:r>
        <w:rPr>
          <w:spacing w:val="-1"/>
        </w:rPr>
        <w:t xml:space="preserve"> </w:t>
      </w:r>
      <w:r>
        <w:t>2631).</w:t>
      </w:r>
    </w:p>
    <w:p w14:paraId="093AC734" w14:textId="77777777" w:rsidR="001C37D5" w:rsidRDefault="001C37D5">
      <w:pPr>
        <w:pStyle w:val="BodyText"/>
        <w:spacing w:before="4"/>
        <w:rPr>
          <w:sz w:val="16"/>
        </w:rPr>
      </w:pPr>
    </w:p>
    <w:p w14:paraId="2EF8C818"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(ii) Alternate I (Apr 2003) of</w:t>
      </w:r>
      <w:r>
        <w:rPr>
          <w:spacing w:val="-6"/>
        </w:rPr>
        <w:t xml:space="preserve"> </w:t>
      </w:r>
      <w:r>
        <w:t>52.247-64.</w:t>
      </w:r>
    </w:p>
    <w:p w14:paraId="19210F06" w14:textId="77777777" w:rsidR="001C37D5" w:rsidRDefault="001C37D5">
      <w:pPr>
        <w:pStyle w:val="BodyText"/>
        <w:spacing w:before="4"/>
        <w:rPr>
          <w:sz w:val="16"/>
        </w:rPr>
      </w:pPr>
    </w:p>
    <w:p w14:paraId="244A058A" w14:textId="77777777" w:rsidR="001C37D5" w:rsidRDefault="00EB4F66">
      <w:pPr>
        <w:pStyle w:val="BodyText"/>
        <w:tabs>
          <w:tab w:val="left" w:pos="1148"/>
        </w:tabs>
        <w:spacing w:before="92"/>
        <w:ind w:left="876"/>
      </w:pPr>
      <w:r>
        <w:rPr>
          <w:u w:val="single"/>
        </w:rPr>
        <w:t xml:space="preserve"> </w:t>
      </w:r>
      <w:r>
        <w:rPr>
          <w:u w:val="single"/>
        </w:rPr>
        <w:tab/>
      </w:r>
      <w:r>
        <w:rPr>
          <w:spacing w:val="-1"/>
        </w:rPr>
        <w:t xml:space="preserve"> </w:t>
      </w:r>
      <w:r>
        <w:t>(iii) Alternate II (Feb 2006) of</w:t>
      </w:r>
      <w:r>
        <w:rPr>
          <w:spacing w:val="-7"/>
        </w:rPr>
        <w:t xml:space="preserve"> </w:t>
      </w:r>
      <w:r>
        <w:t>52.247-64.</w:t>
      </w:r>
    </w:p>
    <w:p w14:paraId="46C346FD" w14:textId="77777777" w:rsidR="001C37D5" w:rsidRDefault="001C37D5">
      <w:pPr>
        <w:pStyle w:val="BodyText"/>
        <w:spacing w:before="5"/>
        <w:rPr>
          <w:sz w:val="24"/>
        </w:rPr>
      </w:pPr>
    </w:p>
    <w:p w14:paraId="4C87392B" w14:textId="77777777" w:rsidR="001C37D5" w:rsidRDefault="00EB4F66" w:rsidP="00F13190">
      <w:pPr>
        <w:pStyle w:val="ListParagraph"/>
        <w:numPr>
          <w:ilvl w:val="0"/>
          <w:numId w:val="88"/>
        </w:numPr>
        <w:tabs>
          <w:tab w:val="left" w:pos="401"/>
        </w:tabs>
        <w:ind w:left="156" w:right="693" w:firstLine="0"/>
        <w:rPr>
          <w:sz w:val="18"/>
        </w:rPr>
      </w:pPr>
      <w:r>
        <w:rPr>
          <w:sz w:val="18"/>
        </w:rPr>
        <w:t>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w:t>
      </w:r>
      <w:r>
        <w:rPr>
          <w:spacing w:val="-3"/>
          <w:sz w:val="18"/>
        </w:rPr>
        <w:t xml:space="preserve"> </w:t>
      </w:r>
      <w:r>
        <w:rPr>
          <w:sz w:val="18"/>
        </w:rPr>
        <w:t>items:</w:t>
      </w:r>
    </w:p>
    <w:p w14:paraId="7AA8F79E" w14:textId="77777777" w:rsidR="001C37D5" w:rsidRDefault="001C37D5">
      <w:pPr>
        <w:pStyle w:val="BodyText"/>
        <w:spacing w:before="3"/>
        <w:rPr>
          <w:sz w:val="24"/>
        </w:rPr>
      </w:pPr>
    </w:p>
    <w:p w14:paraId="3F304FCD" w14:textId="77777777" w:rsidR="001C37D5" w:rsidRDefault="00EB4F66">
      <w:pPr>
        <w:ind w:left="3547"/>
        <w:rPr>
          <w:sz w:val="18"/>
        </w:rPr>
      </w:pPr>
      <w:r>
        <w:rPr>
          <w:sz w:val="18"/>
        </w:rPr>
        <w:t>[</w:t>
      </w:r>
      <w:r>
        <w:rPr>
          <w:i/>
          <w:sz w:val="18"/>
        </w:rPr>
        <w:t>Contracting Officer check as appropriate</w:t>
      </w:r>
      <w:r>
        <w:rPr>
          <w:sz w:val="18"/>
        </w:rPr>
        <w:t>.]</w:t>
      </w:r>
    </w:p>
    <w:p w14:paraId="3B72386D" w14:textId="77777777" w:rsidR="001C37D5" w:rsidRDefault="001C37D5">
      <w:pPr>
        <w:pStyle w:val="BodyText"/>
        <w:spacing w:before="4"/>
        <w:rPr>
          <w:sz w:val="16"/>
        </w:rPr>
      </w:pPr>
    </w:p>
    <w:p w14:paraId="27EB75FB" w14:textId="77777777" w:rsidR="001C37D5" w:rsidRDefault="00EB4F66">
      <w:pPr>
        <w:pStyle w:val="BodyText"/>
        <w:tabs>
          <w:tab w:val="left" w:pos="1149"/>
        </w:tabs>
        <w:spacing w:before="92"/>
        <w:ind w:left="876"/>
      </w:pPr>
      <w:r>
        <w:rPr>
          <w:u w:val="single"/>
        </w:rPr>
        <w:t xml:space="preserve"> </w:t>
      </w:r>
      <w:r>
        <w:rPr>
          <w:u w:val="single"/>
        </w:rPr>
        <w:tab/>
      </w:r>
      <w:r>
        <w:rPr>
          <w:spacing w:val="-2"/>
        </w:rPr>
        <w:t xml:space="preserve"> </w:t>
      </w:r>
      <w:r>
        <w:t xml:space="preserve">(1) 52.222-17, </w:t>
      </w:r>
      <w:proofErr w:type="spellStart"/>
      <w:r>
        <w:t>Nondisplacement</w:t>
      </w:r>
      <w:proofErr w:type="spellEnd"/>
      <w:r>
        <w:t xml:space="preserve"> of Qualified Workers (May 2014) (E.O.</w:t>
      </w:r>
      <w:r>
        <w:rPr>
          <w:spacing w:val="-10"/>
        </w:rPr>
        <w:t xml:space="preserve"> </w:t>
      </w:r>
      <w:r>
        <w:t>13495)</w:t>
      </w:r>
    </w:p>
    <w:p w14:paraId="0F19E37F" w14:textId="77777777" w:rsidR="001C37D5" w:rsidRDefault="001C37D5">
      <w:pPr>
        <w:pStyle w:val="BodyText"/>
        <w:spacing w:before="4"/>
        <w:rPr>
          <w:sz w:val="16"/>
        </w:rPr>
      </w:pPr>
    </w:p>
    <w:p w14:paraId="6F393349"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(2) 52.222-41, Service Contract Labor Standards (Aug 2018) (41 U.S.C. chapter</w:t>
      </w:r>
      <w:r>
        <w:rPr>
          <w:spacing w:val="-5"/>
        </w:rPr>
        <w:t xml:space="preserve"> </w:t>
      </w:r>
      <w:r>
        <w:t>67</w:t>
      </w:r>
      <w:r>
        <w:rPr>
          <w:i/>
        </w:rPr>
        <w:t>.</w:t>
      </w:r>
      <w:r>
        <w:t>).</w:t>
      </w:r>
    </w:p>
    <w:p w14:paraId="0071618C" w14:textId="77777777" w:rsidR="001C37D5" w:rsidRDefault="001C37D5">
      <w:pPr>
        <w:pStyle w:val="BodyText"/>
        <w:spacing w:before="3"/>
        <w:rPr>
          <w:sz w:val="16"/>
        </w:rPr>
      </w:pPr>
    </w:p>
    <w:p w14:paraId="18B7EC3D"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(3) 52.222-42, Statement of Equivalent Rates for Federal Hires (May 2014) (29 U.S.C. 206 and 41 U.S.C. chapter</w:t>
      </w:r>
      <w:r>
        <w:rPr>
          <w:spacing w:val="-23"/>
        </w:rPr>
        <w:t xml:space="preserve"> </w:t>
      </w:r>
      <w:r>
        <w:t>67).</w:t>
      </w:r>
    </w:p>
    <w:p w14:paraId="62EE925D" w14:textId="77777777" w:rsidR="001C37D5" w:rsidRDefault="001C37D5">
      <w:pPr>
        <w:pStyle w:val="BodyText"/>
        <w:spacing w:before="4"/>
        <w:rPr>
          <w:sz w:val="16"/>
        </w:rPr>
      </w:pPr>
    </w:p>
    <w:p w14:paraId="7571D395" w14:textId="77777777" w:rsidR="001C37D5" w:rsidRDefault="00EB4F66">
      <w:pPr>
        <w:pStyle w:val="BodyText"/>
        <w:tabs>
          <w:tab w:val="left" w:pos="1149"/>
        </w:tabs>
        <w:spacing w:before="92"/>
        <w:ind w:left="875" w:right="931"/>
      </w:pPr>
      <w:r>
        <w:rPr>
          <w:u w:val="single"/>
        </w:rPr>
        <w:t xml:space="preserve"> </w:t>
      </w:r>
      <w:r>
        <w:rPr>
          <w:u w:val="single"/>
        </w:rPr>
        <w:tab/>
      </w:r>
      <w:r>
        <w:rPr>
          <w:spacing w:val="-2"/>
        </w:rPr>
        <w:t xml:space="preserve"> </w:t>
      </w:r>
      <w:r>
        <w:t>(4)</w:t>
      </w:r>
      <w:r>
        <w:rPr>
          <w:spacing w:val="-4"/>
        </w:rPr>
        <w:t xml:space="preserve"> </w:t>
      </w:r>
      <w:r>
        <w:t>52.222-43,</w:t>
      </w:r>
      <w:r>
        <w:rPr>
          <w:spacing w:val="-2"/>
        </w:rPr>
        <w:t xml:space="preserve"> </w:t>
      </w:r>
      <w:r>
        <w:t>Fair</w:t>
      </w:r>
      <w:r>
        <w:rPr>
          <w:spacing w:val="-2"/>
        </w:rPr>
        <w:t xml:space="preserve"> </w:t>
      </w:r>
      <w:r>
        <w:t>Labor</w:t>
      </w:r>
      <w:r>
        <w:rPr>
          <w:spacing w:val="-3"/>
        </w:rPr>
        <w:t xml:space="preserve"> </w:t>
      </w:r>
      <w:r>
        <w:t>Standards</w:t>
      </w:r>
      <w:r>
        <w:rPr>
          <w:spacing w:val="-3"/>
        </w:rPr>
        <w:t xml:space="preserve"> </w:t>
      </w:r>
      <w:r>
        <w:t>Act</w:t>
      </w:r>
      <w:r>
        <w:rPr>
          <w:spacing w:val="-2"/>
        </w:rPr>
        <w:t xml:space="preserve"> </w:t>
      </w:r>
      <w:r>
        <w:t>and</w:t>
      </w:r>
      <w:r>
        <w:rPr>
          <w:spacing w:val="-1"/>
        </w:rPr>
        <w:t xml:space="preserve"> </w:t>
      </w:r>
      <w:r>
        <w:t>Service</w:t>
      </w:r>
      <w:r>
        <w:rPr>
          <w:spacing w:val="-3"/>
        </w:rPr>
        <w:t xml:space="preserve"> </w:t>
      </w:r>
      <w:r>
        <w:t>Contract</w:t>
      </w:r>
      <w:r>
        <w:rPr>
          <w:spacing w:val="-4"/>
        </w:rPr>
        <w:t xml:space="preserve"> </w:t>
      </w:r>
      <w:r>
        <w:t>Labor</w:t>
      </w:r>
      <w:r>
        <w:rPr>
          <w:spacing w:val="-2"/>
        </w:rPr>
        <w:t xml:space="preserve"> </w:t>
      </w:r>
      <w:r>
        <w:t>Standards</w:t>
      </w:r>
      <w:r>
        <w:rPr>
          <w:spacing w:val="-2"/>
        </w:rPr>
        <w:t xml:space="preserve"> </w:t>
      </w:r>
      <w:r>
        <w:t>--</w:t>
      </w:r>
      <w:r>
        <w:rPr>
          <w:spacing w:val="-5"/>
        </w:rPr>
        <w:t xml:space="preserve"> </w:t>
      </w:r>
      <w:r>
        <w:t>Price</w:t>
      </w:r>
      <w:r>
        <w:rPr>
          <w:spacing w:val="-2"/>
        </w:rPr>
        <w:t xml:space="preserve"> </w:t>
      </w:r>
      <w:r>
        <w:t>Adjustment</w:t>
      </w:r>
      <w:r>
        <w:rPr>
          <w:spacing w:val="-3"/>
        </w:rPr>
        <w:t xml:space="preserve"> </w:t>
      </w:r>
      <w:r>
        <w:t>(Multiple</w:t>
      </w:r>
      <w:r>
        <w:rPr>
          <w:spacing w:val="-3"/>
        </w:rPr>
        <w:t xml:space="preserve"> </w:t>
      </w:r>
      <w:r>
        <w:t>Year</w:t>
      </w:r>
      <w:r>
        <w:rPr>
          <w:spacing w:val="-2"/>
        </w:rPr>
        <w:t xml:space="preserve"> </w:t>
      </w:r>
      <w:r>
        <w:t>and Option Contracts) (Aug 2018) (29 U.S.C.206 and 41 U.S.C. chapter</w:t>
      </w:r>
      <w:r>
        <w:rPr>
          <w:spacing w:val="-5"/>
        </w:rPr>
        <w:t xml:space="preserve"> </w:t>
      </w:r>
      <w:r>
        <w:t>67).</w:t>
      </w:r>
    </w:p>
    <w:p w14:paraId="2ACF02E7" w14:textId="77777777" w:rsidR="001C37D5" w:rsidRDefault="001C37D5">
      <w:pPr>
        <w:pStyle w:val="BodyText"/>
        <w:spacing w:before="3"/>
        <w:rPr>
          <w:sz w:val="16"/>
        </w:rPr>
      </w:pPr>
    </w:p>
    <w:p w14:paraId="62AF107D" w14:textId="77777777" w:rsidR="001C37D5" w:rsidRDefault="00EB4F66">
      <w:pPr>
        <w:pStyle w:val="BodyText"/>
        <w:tabs>
          <w:tab w:val="left" w:pos="1149"/>
        </w:tabs>
        <w:spacing w:before="93"/>
        <w:ind w:left="875" w:right="642"/>
      </w:pPr>
      <w:r>
        <w:rPr>
          <w:u w:val="single"/>
        </w:rPr>
        <w:t xml:space="preserve"> </w:t>
      </w:r>
      <w:r>
        <w:rPr>
          <w:u w:val="single"/>
        </w:rPr>
        <w:tab/>
      </w:r>
      <w:r>
        <w:rPr>
          <w:spacing w:val="-2"/>
        </w:rPr>
        <w:t xml:space="preserve"> </w:t>
      </w:r>
      <w:r>
        <w:t>(5)</w:t>
      </w:r>
      <w:r>
        <w:rPr>
          <w:spacing w:val="-4"/>
        </w:rPr>
        <w:t xml:space="preserve"> </w:t>
      </w:r>
      <w:r>
        <w:t>52.222-44,</w:t>
      </w:r>
      <w:r>
        <w:rPr>
          <w:spacing w:val="-1"/>
        </w:rPr>
        <w:t xml:space="preserve"> </w:t>
      </w:r>
      <w:r>
        <w:t>Fair</w:t>
      </w:r>
      <w:r>
        <w:rPr>
          <w:spacing w:val="-2"/>
        </w:rPr>
        <w:t xml:space="preserve"> </w:t>
      </w:r>
      <w:r>
        <w:t>Labor</w:t>
      </w:r>
      <w:r>
        <w:rPr>
          <w:spacing w:val="-3"/>
        </w:rPr>
        <w:t xml:space="preserve"> </w:t>
      </w:r>
      <w:r>
        <w:t>Standards</w:t>
      </w:r>
      <w:r>
        <w:rPr>
          <w:spacing w:val="-2"/>
        </w:rPr>
        <w:t xml:space="preserve"> </w:t>
      </w:r>
      <w:r>
        <w:t>Act</w:t>
      </w:r>
      <w:r>
        <w:rPr>
          <w:spacing w:val="-2"/>
        </w:rPr>
        <w:t xml:space="preserve"> </w:t>
      </w:r>
      <w:r>
        <w:t>and Service</w:t>
      </w:r>
      <w:r>
        <w:rPr>
          <w:spacing w:val="-3"/>
        </w:rPr>
        <w:t xml:space="preserve"> </w:t>
      </w:r>
      <w:r>
        <w:t>Contract</w:t>
      </w:r>
      <w:r>
        <w:rPr>
          <w:spacing w:val="-4"/>
        </w:rPr>
        <w:t xml:space="preserve"> </w:t>
      </w:r>
      <w:r>
        <w:t>Labor</w:t>
      </w:r>
      <w:r>
        <w:rPr>
          <w:spacing w:val="-1"/>
        </w:rPr>
        <w:t xml:space="preserve"> </w:t>
      </w:r>
      <w:r>
        <w:t>Standards</w:t>
      </w:r>
      <w:r>
        <w:rPr>
          <w:spacing w:val="-2"/>
        </w:rPr>
        <w:t xml:space="preserve"> </w:t>
      </w:r>
      <w:r>
        <w:t>--</w:t>
      </w:r>
      <w:r>
        <w:rPr>
          <w:spacing w:val="-5"/>
        </w:rPr>
        <w:t xml:space="preserve"> </w:t>
      </w:r>
      <w:r>
        <w:t>Price</w:t>
      </w:r>
      <w:r>
        <w:rPr>
          <w:spacing w:val="-2"/>
        </w:rPr>
        <w:t xml:space="preserve"> </w:t>
      </w:r>
      <w:r>
        <w:t>Adjustment</w:t>
      </w:r>
      <w:r>
        <w:rPr>
          <w:spacing w:val="-2"/>
        </w:rPr>
        <w:t xml:space="preserve"> </w:t>
      </w:r>
      <w:r>
        <w:t>(May</w:t>
      </w:r>
      <w:r>
        <w:rPr>
          <w:spacing w:val="-5"/>
        </w:rPr>
        <w:t xml:space="preserve"> </w:t>
      </w:r>
      <w:r>
        <w:t>2014)</w:t>
      </w:r>
      <w:r>
        <w:rPr>
          <w:spacing w:val="-4"/>
        </w:rPr>
        <w:t xml:space="preserve"> </w:t>
      </w:r>
      <w:r>
        <w:t>(29</w:t>
      </w:r>
      <w:r>
        <w:rPr>
          <w:spacing w:val="-1"/>
        </w:rPr>
        <w:t xml:space="preserve"> </w:t>
      </w:r>
      <w:r>
        <w:t>U.S.C. 206 and 41 U.S.C. chapter</w:t>
      </w:r>
      <w:r>
        <w:rPr>
          <w:spacing w:val="-1"/>
        </w:rPr>
        <w:t xml:space="preserve"> </w:t>
      </w:r>
      <w:r>
        <w:t>67).</w:t>
      </w:r>
    </w:p>
    <w:p w14:paraId="71186A91" w14:textId="77777777" w:rsidR="001C37D5" w:rsidRDefault="001C37D5">
      <w:pPr>
        <w:pStyle w:val="BodyText"/>
        <w:spacing w:before="3"/>
        <w:rPr>
          <w:sz w:val="16"/>
        </w:rPr>
      </w:pPr>
    </w:p>
    <w:p w14:paraId="50BD30BD" w14:textId="77777777" w:rsidR="001C37D5" w:rsidRDefault="00EB4F66">
      <w:pPr>
        <w:pStyle w:val="BodyText"/>
        <w:tabs>
          <w:tab w:val="left" w:pos="1149"/>
        </w:tabs>
        <w:spacing w:before="93"/>
        <w:ind w:left="875" w:right="1211"/>
      </w:pPr>
      <w:r>
        <w:rPr>
          <w:u w:val="single"/>
        </w:rPr>
        <w:t xml:space="preserve"> </w:t>
      </w:r>
      <w:r>
        <w:rPr>
          <w:u w:val="single"/>
        </w:rPr>
        <w:tab/>
      </w:r>
      <w:r>
        <w:rPr>
          <w:spacing w:val="-2"/>
        </w:rPr>
        <w:t xml:space="preserve"> </w:t>
      </w:r>
      <w:r>
        <w:t>(6) 52.222-51, Exemption from Application of the Service Contract Labor Standards to Contracts for Maintenance, Calibration, or Repair of Certain Equipment--Requirements (May 2014) (41 U.S.C. chapter</w:t>
      </w:r>
      <w:r>
        <w:rPr>
          <w:spacing w:val="-15"/>
        </w:rPr>
        <w:t xml:space="preserve"> </w:t>
      </w:r>
      <w:r>
        <w:t>67).</w:t>
      </w:r>
    </w:p>
    <w:p w14:paraId="0503AA71" w14:textId="77777777" w:rsidR="001C37D5" w:rsidRDefault="001C37D5">
      <w:pPr>
        <w:pStyle w:val="BodyText"/>
        <w:spacing w:before="3"/>
        <w:rPr>
          <w:sz w:val="16"/>
        </w:rPr>
      </w:pPr>
    </w:p>
    <w:p w14:paraId="78AE541D" w14:textId="77777777" w:rsidR="001C37D5" w:rsidRDefault="00EB4F66">
      <w:pPr>
        <w:pStyle w:val="BodyText"/>
        <w:tabs>
          <w:tab w:val="left" w:pos="1149"/>
        </w:tabs>
        <w:spacing w:before="93"/>
        <w:ind w:left="875" w:right="884"/>
      </w:pPr>
      <w:r>
        <w:rPr>
          <w:u w:val="single"/>
        </w:rPr>
        <w:t xml:space="preserve"> </w:t>
      </w:r>
      <w:r>
        <w:rPr>
          <w:u w:val="single"/>
        </w:rPr>
        <w:tab/>
      </w:r>
      <w:r>
        <w:rPr>
          <w:spacing w:val="-2"/>
        </w:rPr>
        <w:t xml:space="preserve"> </w:t>
      </w:r>
      <w:r>
        <w:t>(7)</w:t>
      </w:r>
      <w:r>
        <w:rPr>
          <w:spacing w:val="-5"/>
        </w:rPr>
        <w:t xml:space="preserve"> </w:t>
      </w:r>
      <w:r>
        <w:t>52.222-53,</w:t>
      </w:r>
      <w:r>
        <w:rPr>
          <w:spacing w:val="-1"/>
        </w:rPr>
        <w:t xml:space="preserve"> </w:t>
      </w:r>
      <w:r>
        <w:t>Exemption</w:t>
      </w:r>
      <w:r>
        <w:rPr>
          <w:spacing w:val="-1"/>
        </w:rPr>
        <w:t xml:space="preserve"> </w:t>
      </w:r>
      <w:r>
        <w:t>from</w:t>
      </w:r>
      <w:r>
        <w:rPr>
          <w:spacing w:val="-4"/>
        </w:rPr>
        <w:t xml:space="preserve"> </w:t>
      </w:r>
      <w:r>
        <w:t>Application</w:t>
      </w:r>
      <w:r>
        <w:rPr>
          <w:spacing w:val="-3"/>
        </w:rPr>
        <w:t xml:space="preserve"> </w:t>
      </w:r>
      <w:r>
        <w:t>of</w:t>
      </w:r>
      <w:r>
        <w:rPr>
          <w:spacing w:val="-4"/>
        </w:rPr>
        <w:t xml:space="preserve"> </w:t>
      </w:r>
      <w:r>
        <w:t>the</w:t>
      </w:r>
      <w:r>
        <w:rPr>
          <w:spacing w:val="-4"/>
        </w:rPr>
        <w:t xml:space="preserve"> </w:t>
      </w:r>
      <w:r>
        <w:t>Service</w:t>
      </w:r>
      <w:r>
        <w:rPr>
          <w:spacing w:val="-3"/>
        </w:rPr>
        <w:t xml:space="preserve"> </w:t>
      </w:r>
      <w:r>
        <w:t>Contract</w:t>
      </w:r>
      <w:r>
        <w:rPr>
          <w:spacing w:val="-2"/>
        </w:rPr>
        <w:t xml:space="preserve"> </w:t>
      </w:r>
      <w:r>
        <w:t>Labor</w:t>
      </w:r>
      <w:r>
        <w:rPr>
          <w:spacing w:val="-3"/>
        </w:rPr>
        <w:t xml:space="preserve"> </w:t>
      </w:r>
      <w:r>
        <w:t>Standards</w:t>
      </w:r>
      <w:r>
        <w:rPr>
          <w:spacing w:val="-2"/>
        </w:rPr>
        <w:t xml:space="preserve"> </w:t>
      </w:r>
      <w:r>
        <w:t>to</w:t>
      </w:r>
      <w:r>
        <w:rPr>
          <w:spacing w:val="-3"/>
        </w:rPr>
        <w:t xml:space="preserve"> </w:t>
      </w:r>
      <w:r>
        <w:t>Contracts</w:t>
      </w:r>
      <w:r>
        <w:rPr>
          <w:spacing w:val="-2"/>
        </w:rPr>
        <w:t xml:space="preserve"> </w:t>
      </w:r>
      <w:r>
        <w:t>for</w:t>
      </w:r>
      <w:r>
        <w:rPr>
          <w:spacing w:val="-3"/>
        </w:rPr>
        <w:t xml:space="preserve"> </w:t>
      </w:r>
      <w:r>
        <w:t>Certain</w:t>
      </w:r>
      <w:r>
        <w:rPr>
          <w:spacing w:val="-1"/>
        </w:rPr>
        <w:t xml:space="preserve"> </w:t>
      </w:r>
      <w:r>
        <w:t>Services-- Requirements (May 2014) (41 U.S.C. chapter</w:t>
      </w:r>
      <w:r>
        <w:rPr>
          <w:spacing w:val="-5"/>
        </w:rPr>
        <w:t xml:space="preserve"> </w:t>
      </w:r>
      <w:r>
        <w:t>67).</w:t>
      </w:r>
    </w:p>
    <w:p w14:paraId="52DDDD09" w14:textId="77777777" w:rsidR="001C37D5" w:rsidRDefault="001C37D5">
      <w:pPr>
        <w:pStyle w:val="BodyText"/>
        <w:spacing w:before="5"/>
        <w:rPr>
          <w:sz w:val="16"/>
        </w:rPr>
      </w:pPr>
    </w:p>
    <w:p w14:paraId="24758FE4"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(8) 52.222-55, Minimum Wages Under Executive Order 13658 (Dec 2015) (E.O.</w:t>
      </w:r>
      <w:r>
        <w:rPr>
          <w:spacing w:val="-11"/>
        </w:rPr>
        <w:t xml:space="preserve"> </w:t>
      </w:r>
      <w:r>
        <w:t>13658).</w:t>
      </w:r>
    </w:p>
    <w:p w14:paraId="4D1DEDB4" w14:textId="77777777" w:rsidR="001C37D5" w:rsidRDefault="001C37D5">
      <w:pPr>
        <w:pStyle w:val="BodyText"/>
        <w:spacing w:before="1"/>
        <w:rPr>
          <w:sz w:val="16"/>
        </w:rPr>
      </w:pPr>
    </w:p>
    <w:p w14:paraId="1034DDFF" w14:textId="77777777" w:rsidR="001C37D5" w:rsidRDefault="00EB4F66">
      <w:pPr>
        <w:pStyle w:val="BodyText"/>
        <w:tabs>
          <w:tab w:val="left" w:pos="1149"/>
        </w:tabs>
        <w:spacing w:before="92"/>
        <w:ind w:left="875"/>
      </w:pPr>
      <w:r>
        <w:rPr>
          <w:u w:val="single"/>
        </w:rPr>
        <w:t xml:space="preserve"> </w:t>
      </w:r>
      <w:r>
        <w:rPr>
          <w:u w:val="single"/>
        </w:rPr>
        <w:tab/>
      </w:r>
      <w:r>
        <w:rPr>
          <w:spacing w:val="-2"/>
        </w:rPr>
        <w:t xml:space="preserve"> </w:t>
      </w:r>
      <w:r>
        <w:t>(9) 52.222-62, Paid Sick Leave Under Executive Order 13706 (JAN 2017) (E.O.</w:t>
      </w:r>
      <w:r>
        <w:rPr>
          <w:spacing w:val="-13"/>
        </w:rPr>
        <w:t xml:space="preserve"> </w:t>
      </w:r>
      <w:r>
        <w:t>13706).</w:t>
      </w:r>
    </w:p>
    <w:p w14:paraId="57353DAD" w14:textId="77777777" w:rsidR="001C37D5" w:rsidRDefault="001C37D5">
      <w:pPr>
        <w:pStyle w:val="BodyText"/>
        <w:spacing w:before="4"/>
        <w:rPr>
          <w:sz w:val="16"/>
        </w:rPr>
      </w:pPr>
    </w:p>
    <w:p w14:paraId="308BFEF9" w14:textId="77777777" w:rsidR="001C37D5" w:rsidRDefault="00EB4F66">
      <w:pPr>
        <w:pStyle w:val="BodyText"/>
        <w:tabs>
          <w:tab w:val="left" w:pos="1149"/>
        </w:tabs>
        <w:spacing w:before="93"/>
        <w:ind w:left="875"/>
      </w:pPr>
      <w:r>
        <w:rPr>
          <w:u w:val="single"/>
        </w:rPr>
        <w:t xml:space="preserve"> </w:t>
      </w:r>
      <w:r>
        <w:rPr>
          <w:u w:val="single"/>
        </w:rPr>
        <w:tab/>
      </w:r>
      <w:r>
        <w:rPr>
          <w:spacing w:val="-2"/>
        </w:rPr>
        <w:t xml:space="preserve"> </w:t>
      </w:r>
      <w:r>
        <w:t>(10) 52.226-6, Promoting Excess Food Donation to Nonprofit Organizations. (May 2014) (42 U.S.C.</w:t>
      </w:r>
      <w:r>
        <w:rPr>
          <w:spacing w:val="-17"/>
        </w:rPr>
        <w:t xml:space="preserve"> </w:t>
      </w:r>
      <w:r>
        <w:t>1792).</w:t>
      </w:r>
    </w:p>
    <w:p w14:paraId="05C16A3B" w14:textId="77777777" w:rsidR="001C37D5" w:rsidRDefault="001C37D5">
      <w:pPr>
        <w:pStyle w:val="BodyText"/>
        <w:spacing w:before="4"/>
        <w:rPr>
          <w:sz w:val="24"/>
        </w:rPr>
      </w:pPr>
    </w:p>
    <w:p w14:paraId="68150FC1" w14:textId="77777777" w:rsidR="001C37D5" w:rsidRDefault="00EB4F66" w:rsidP="00F13190">
      <w:pPr>
        <w:pStyle w:val="ListParagraph"/>
        <w:numPr>
          <w:ilvl w:val="0"/>
          <w:numId w:val="88"/>
        </w:numPr>
        <w:tabs>
          <w:tab w:val="left" w:pos="413"/>
        </w:tabs>
        <w:ind w:right="693" w:firstLine="0"/>
        <w:rPr>
          <w:sz w:val="18"/>
        </w:rPr>
      </w:pPr>
      <w:r>
        <w:rPr>
          <w:i/>
          <w:sz w:val="18"/>
        </w:rPr>
        <w:t xml:space="preserve">Comptroller General Examination of Record </w:t>
      </w:r>
      <w:r>
        <w:rPr>
          <w:sz w:val="18"/>
        </w:rPr>
        <w:t>The Contractor shall comply with the provisions of this paragraph (d) if this contract was awarded using other than sealed bid, is in excess of the simplified acquisition threshold, and does not contain the clause at 52.215-2, Audit and Records -- Negotiation.</w:t>
      </w:r>
    </w:p>
    <w:p w14:paraId="0B0A5368" w14:textId="77777777" w:rsidR="001C37D5" w:rsidRDefault="001C37D5">
      <w:pPr>
        <w:pStyle w:val="BodyText"/>
        <w:spacing w:before="5"/>
        <w:rPr>
          <w:sz w:val="24"/>
        </w:rPr>
      </w:pPr>
    </w:p>
    <w:p w14:paraId="262E6CAA" w14:textId="77777777" w:rsidR="001C37D5" w:rsidRDefault="00EB4F66" w:rsidP="00F13190">
      <w:pPr>
        <w:pStyle w:val="ListParagraph"/>
        <w:numPr>
          <w:ilvl w:val="1"/>
          <w:numId w:val="88"/>
        </w:numPr>
        <w:tabs>
          <w:tab w:val="left" w:pos="1133"/>
        </w:tabs>
        <w:spacing w:before="1"/>
        <w:ind w:right="646" w:firstLine="0"/>
        <w:jc w:val="left"/>
        <w:rPr>
          <w:sz w:val="18"/>
        </w:rPr>
      </w:pPr>
      <w:r>
        <w:rPr>
          <w:sz w:val="18"/>
        </w:rPr>
        <w:t>The</w:t>
      </w:r>
      <w:r>
        <w:rPr>
          <w:spacing w:val="-3"/>
          <w:sz w:val="18"/>
        </w:rPr>
        <w:t xml:space="preserve"> </w:t>
      </w:r>
      <w:r>
        <w:rPr>
          <w:sz w:val="18"/>
        </w:rPr>
        <w:t>Comptroller</w:t>
      </w:r>
      <w:r>
        <w:rPr>
          <w:spacing w:val="-2"/>
          <w:sz w:val="18"/>
        </w:rPr>
        <w:t xml:space="preserve"> </w:t>
      </w:r>
      <w:r>
        <w:rPr>
          <w:sz w:val="18"/>
        </w:rPr>
        <w:t>General</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United</w:t>
      </w:r>
      <w:r>
        <w:rPr>
          <w:spacing w:val="-1"/>
          <w:sz w:val="18"/>
        </w:rPr>
        <w:t xml:space="preserve"> </w:t>
      </w:r>
      <w:r>
        <w:rPr>
          <w:sz w:val="18"/>
        </w:rPr>
        <w:t>States,</w:t>
      </w:r>
      <w:r>
        <w:rPr>
          <w:spacing w:val="-2"/>
          <w:sz w:val="18"/>
        </w:rPr>
        <w:t xml:space="preserve"> </w:t>
      </w:r>
      <w:r>
        <w:rPr>
          <w:sz w:val="18"/>
        </w:rPr>
        <w:t>or</w:t>
      </w:r>
      <w:r>
        <w:rPr>
          <w:spacing w:val="-2"/>
          <w:sz w:val="18"/>
        </w:rPr>
        <w:t xml:space="preserve"> </w:t>
      </w:r>
      <w:r>
        <w:rPr>
          <w:sz w:val="18"/>
        </w:rPr>
        <w:t>an</w:t>
      </w:r>
      <w:r>
        <w:rPr>
          <w:spacing w:val="-3"/>
          <w:sz w:val="18"/>
        </w:rPr>
        <w:t xml:space="preserve"> </w:t>
      </w:r>
      <w:r>
        <w:rPr>
          <w:sz w:val="18"/>
        </w:rPr>
        <w:t>authorized</w:t>
      </w:r>
      <w:r>
        <w:rPr>
          <w:spacing w:val="-1"/>
          <w:sz w:val="18"/>
        </w:rPr>
        <w:t xml:space="preserve"> </w:t>
      </w:r>
      <w:r>
        <w:rPr>
          <w:sz w:val="18"/>
        </w:rPr>
        <w:t>representative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Comptroller</w:t>
      </w:r>
      <w:r>
        <w:rPr>
          <w:spacing w:val="-3"/>
          <w:sz w:val="18"/>
        </w:rPr>
        <w:t xml:space="preserve"> </w:t>
      </w:r>
      <w:r>
        <w:rPr>
          <w:sz w:val="18"/>
        </w:rPr>
        <w:t>General,</w:t>
      </w:r>
      <w:r>
        <w:rPr>
          <w:spacing w:val="-2"/>
          <w:sz w:val="18"/>
        </w:rPr>
        <w:t xml:space="preserve"> </w:t>
      </w:r>
      <w:r>
        <w:rPr>
          <w:sz w:val="18"/>
        </w:rPr>
        <w:t>shall</w:t>
      </w:r>
      <w:r>
        <w:rPr>
          <w:spacing w:val="-2"/>
          <w:sz w:val="18"/>
        </w:rPr>
        <w:t xml:space="preserve"> </w:t>
      </w:r>
      <w:r>
        <w:rPr>
          <w:sz w:val="18"/>
        </w:rPr>
        <w:t>have</w:t>
      </w:r>
      <w:r>
        <w:rPr>
          <w:spacing w:val="-2"/>
          <w:sz w:val="18"/>
        </w:rPr>
        <w:t xml:space="preserve"> </w:t>
      </w:r>
      <w:r>
        <w:rPr>
          <w:sz w:val="18"/>
        </w:rPr>
        <w:t>access to and right to examine any of the Contractor’s directly pertinent records involving transactions related to this</w:t>
      </w:r>
      <w:r>
        <w:rPr>
          <w:spacing w:val="-28"/>
          <w:sz w:val="18"/>
        </w:rPr>
        <w:t xml:space="preserve"> </w:t>
      </w:r>
      <w:r>
        <w:rPr>
          <w:sz w:val="18"/>
        </w:rPr>
        <w:t>contract.</w:t>
      </w:r>
    </w:p>
    <w:p w14:paraId="5E0B6BDB" w14:textId="77777777" w:rsidR="001C37D5" w:rsidRDefault="001C37D5">
      <w:pPr>
        <w:pStyle w:val="BodyText"/>
        <w:spacing w:before="3"/>
        <w:rPr>
          <w:sz w:val="24"/>
        </w:rPr>
      </w:pPr>
    </w:p>
    <w:p w14:paraId="77358FF0" w14:textId="77777777" w:rsidR="001C37D5" w:rsidRDefault="00EB4F66" w:rsidP="00F13190">
      <w:pPr>
        <w:pStyle w:val="ListParagraph"/>
        <w:numPr>
          <w:ilvl w:val="1"/>
          <w:numId w:val="88"/>
        </w:numPr>
        <w:tabs>
          <w:tab w:val="left" w:pos="1133"/>
        </w:tabs>
        <w:ind w:right="745" w:firstLine="0"/>
        <w:jc w:val="left"/>
        <w:rPr>
          <w:sz w:val="18"/>
        </w:rPr>
      </w:pPr>
      <w:r>
        <w:rPr>
          <w:sz w:val="18"/>
        </w:rPr>
        <w:t>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w:t>
      </w:r>
      <w:r>
        <w:rPr>
          <w:spacing w:val="-18"/>
          <w:sz w:val="18"/>
        </w:rPr>
        <w:t xml:space="preserve"> </w:t>
      </w:r>
      <w:r>
        <w:rPr>
          <w:sz w:val="18"/>
        </w:rPr>
        <w:t>resolved.</w:t>
      </w:r>
    </w:p>
    <w:p w14:paraId="168020DF" w14:textId="77777777" w:rsidR="001C37D5" w:rsidRDefault="00EB4F66" w:rsidP="00F13190">
      <w:pPr>
        <w:pStyle w:val="ListParagraph"/>
        <w:numPr>
          <w:ilvl w:val="1"/>
          <w:numId w:val="88"/>
        </w:numPr>
        <w:tabs>
          <w:tab w:val="left" w:pos="1133"/>
        </w:tabs>
        <w:spacing w:before="86"/>
        <w:ind w:left="876" w:right="637" w:firstLine="0"/>
        <w:jc w:val="left"/>
        <w:rPr>
          <w:sz w:val="18"/>
        </w:rPr>
      </w:pPr>
      <w:r>
        <w:rPr>
          <w:sz w:val="18"/>
        </w:rPr>
        <w:t xml:space="preserve">As used in this clause, records include books, documents, accounting procedures and practices, and other data, regardless of type and regardless of form. This does not require the Contractor to create or maintain any record that the Contractor does not </w:t>
      </w:r>
      <w:r>
        <w:rPr>
          <w:sz w:val="18"/>
        </w:rPr>
        <w:lastRenderedPageBreak/>
        <w:t>maintain in the ordinary course of business or pursuant to a provision of</w:t>
      </w:r>
      <w:r>
        <w:rPr>
          <w:spacing w:val="-15"/>
          <w:sz w:val="18"/>
        </w:rPr>
        <w:t xml:space="preserve"> </w:t>
      </w:r>
      <w:r>
        <w:rPr>
          <w:sz w:val="18"/>
        </w:rPr>
        <w:t>law.</w:t>
      </w:r>
    </w:p>
    <w:p w14:paraId="4C79CE99" w14:textId="77777777" w:rsidR="001C37D5" w:rsidRDefault="001C37D5">
      <w:pPr>
        <w:pStyle w:val="BodyText"/>
        <w:spacing w:before="3"/>
        <w:rPr>
          <w:sz w:val="16"/>
        </w:rPr>
      </w:pPr>
    </w:p>
    <w:p w14:paraId="77F79746" w14:textId="34599206" w:rsidR="001C37D5" w:rsidRDefault="001C37D5" w:rsidP="00F13190">
      <w:pPr>
        <w:pStyle w:val="ListParagraph"/>
        <w:numPr>
          <w:ilvl w:val="0"/>
          <w:numId w:val="88"/>
        </w:numPr>
        <w:tabs>
          <w:tab w:val="left" w:pos="357"/>
        </w:tabs>
        <w:spacing w:before="92"/>
        <w:ind w:left="356" w:hanging="202"/>
        <w:rPr>
          <w:sz w:val="18"/>
        </w:rPr>
      </w:pPr>
    </w:p>
    <w:p w14:paraId="137DF7A4" w14:textId="77777777" w:rsidR="001C37D5" w:rsidRDefault="00EB4F66" w:rsidP="00F13190">
      <w:pPr>
        <w:pStyle w:val="ListParagraph"/>
        <w:numPr>
          <w:ilvl w:val="1"/>
          <w:numId w:val="88"/>
        </w:numPr>
        <w:tabs>
          <w:tab w:val="left" w:pos="1133"/>
        </w:tabs>
        <w:spacing w:before="93"/>
        <w:ind w:right="725" w:firstLine="0"/>
        <w:jc w:val="left"/>
        <w:rPr>
          <w:sz w:val="18"/>
        </w:rPr>
      </w:pPr>
      <w:r>
        <w:rPr>
          <w:sz w:val="18"/>
        </w:rPr>
        <w:t>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w:t>
      </w:r>
      <w:r>
        <w:rPr>
          <w:spacing w:val="-17"/>
          <w:sz w:val="18"/>
        </w:rPr>
        <w:t xml:space="preserve"> </w:t>
      </w:r>
      <w:r>
        <w:rPr>
          <w:sz w:val="18"/>
        </w:rPr>
        <w:t>clause—</w:t>
      </w:r>
    </w:p>
    <w:p w14:paraId="6291FE28" w14:textId="77777777" w:rsidR="001C37D5" w:rsidRDefault="001C37D5">
      <w:pPr>
        <w:pStyle w:val="BodyText"/>
        <w:spacing w:before="5"/>
        <w:rPr>
          <w:sz w:val="24"/>
        </w:rPr>
      </w:pPr>
    </w:p>
    <w:p w14:paraId="15D02B7C" w14:textId="77777777" w:rsidR="001C37D5" w:rsidRDefault="00EB4F66" w:rsidP="00F13190">
      <w:pPr>
        <w:pStyle w:val="ListParagraph"/>
        <w:numPr>
          <w:ilvl w:val="2"/>
          <w:numId w:val="88"/>
        </w:numPr>
        <w:tabs>
          <w:tab w:val="left" w:pos="1812"/>
        </w:tabs>
        <w:ind w:hanging="217"/>
        <w:jc w:val="left"/>
        <w:rPr>
          <w:sz w:val="18"/>
        </w:rPr>
      </w:pPr>
      <w:r>
        <w:rPr>
          <w:sz w:val="18"/>
        </w:rPr>
        <w:t>52.203-13, Contractor Code of Business Ethics and Conduct (Oct 2015) (41 U.S.C.</w:t>
      </w:r>
      <w:r>
        <w:rPr>
          <w:spacing w:val="-15"/>
          <w:sz w:val="18"/>
        </w:rPr>
        <w:t xml:space="preserve"> </w:t>
      </w:r>
      <w:r>
        <w:rPr>
          <w:sz w:val="18"/>
        </w:rPr>
        <w:t>3509).</w:t>
      </w:r>
    </w:p>
    <w:p w14:paraId="6E20FD8D" w14:textId="77777777" w:rsidR="001C37D5" w:rsidRDefault="001C37D5">
      <w:pPr>
        <w:pStyle w:val="BodyText"/>
        <w:spacing w:before="4"/>
        <w:rPr>
          <w:sz w:val="24"/>
        </w:rPr>
      </w:pPr>
    </w:p>
    <w:p w14:paraId="02ABEB55" w14:textId="77777777" w:rsidR="001C37D5" w:rsidRDefault="00EB4F66" w:rsidP="00F13190">
      <w:pPr>
        <w:pStyle w:val="ListParagraph"/>
        <w:numPr>
          <w:ilvl w:val="2"/>
          <w:numId w:val="88"/>
        </w:numPr>
        <w:tabs>
          <w:tab w:val="left" w:pos="1863"/>
        </w:tabs>
        <w:ind w:left="1595" w:right="695" w:firstLine="0"/>
        <w:jc w:val="left"/>
        <w:rPr>
          <w:sz w:val="18"/>
        </w:rPr>
      </w:pPr>
      <w:r>
        <w:rPr>
          <w:sz w:val="18"/>
        </w:rPr>
        <w:t>52.203-19, Prohibition on Requiring Certain Internal Confidentiality Agreements or Statements (Jan 2017) (section 743 of Division E, Title VII, of the Consolidated and Further Continuing Appropriations Act, 2015 (Pub. L. 113-235)</w:t>
      </w:r>
      <w:r>
        <w:rPr>
          <w:spacing w:val="-3"/>
          <w:sz w:val="18"/>
        </w:rPr>
        <w:t xml:space="preserve"> </w:t>
      </w:r>
      <w:r>
        <w:rPr>
          <w:sz w:val="18"/>
        </w:rPr>
        <w:t>and</w:t>
      </w:r>
      <w:r>
        <w:rPr>
          <w:spacing w:val="-2"/>
          <w:sz w:val="18"/>
        </w:rPr>
        <w:t xml:space="preserve"> </w:t>
      </w:r>
      <w:r>
        <w:rPr>
          <w:sz w:val="18"/>
        </w:rPr>
        <w:t>its</w:t>
      </w:r>
      <w:r>
        <w:rPr>
          <w:spacing w:val="-2"/>
          <w:sz w:val="18"/>
        </w:rPr>
        <w:t xml:space="preserve"> </w:t>
      </w:r>
      <w:r>
        <w:rPr>
          <w:sz w:val="18"/>
        </w:rPr>
        <w:t>successor</w:t>
      </w:r>
      <w:r>
        <w:rPr>
          <w:spacing w:val="-3"/>
          <w:sz w:val="18"/>
        </w:rPr>
        <w:t xml:space="preserve"> </w:t>
      </w:r>
      <w:r>
        <w:rPr>
          <w:sz w:val="18"/>
        </w:rPr>
        <w:t>provisions</w:t>
      </w:r>
      <w:r>
        <w:rPr>
          <w:spacing w:val="-2"/>
          <w:sz w:val="18"/>
        </w:rPr>
        <w:t xml:space="preserve"> </w:t>
      </w:r>
      <w:r>
        <w:rPr>
          <w:sz w:val="18"/>
        </w:rPr>
        <w:t>in</w:t>
      </w:r>
      <w:r>
        <w:rPr>
          <w:spacing w:val="-2"/>
          <w:sz w:val="18"/>
        </w:rPr>
        <w:t xml:space="preserve"> </w:t>
      </w:r>
      <w:r>
        <w:rPr>
          <w:sz w:val="18"/>
        </w:rPr>
        <w:t>subsequent</w:t>
      </w:r>
      <w:r>
        <w:rPr>
          <w:spacing w:val="-2"/>
          <w:sz w:val="18"/>
        </w:rPr>
        <w:t xml:space="preserve"> </w:t>
      </w:r>
      <w:r>
        <w:rPr>
          <w:sz w:val="18"/>
        </w:rPr>
        <w:t>appropriations</w:t>
      </w:r>
      <w:r>
        <w:rPr>
          <w:spacing w:val="-6"/>
          <w:sz w:val="18"/>
        </w:rPr>
        <w:t xml:space="preserve"> </w:t>
      </w:r>
      <w:r>
        <w:rPr>
          <w:sz w:val="18"/>
        </w:rPr>
        <w:t>acts</w:t>
      </w:r>
      <w:r>
        <w:rPr>
          <w:spacing w:val="-2"/>
          <w:sz w:val="18"/>
        </w:rPr>
        <w:t xml:space="preserve"> </w:t>
      </w:r>
      <w:r>
        <w:rPr>
          <w:sz w:val="18"/>
        </w:rPr>
        <w:t>(and</w:t>
      </w:r>
      <w:r>
        <w:rPr>
          <w:spacing w:val="-2"/>
          <w:sz w:val="18"/>
        </w:rPr>
        <w:t xml:space="preserve"> </w:t>
      </w:r>
      <w:r>
        <w:rPr>
          <w:sz w:val="18"/>
        </w:rPr>
        <w:t>as</w:t>
      </w:r>
      <w:r>
        <w:rPr>
          <w:spacing w:val="-2"/>
          <w:sz w:val="18"/>
        </w:rPr>
        <w:t xml:space="preserve"> </w:t>
      </w:r>
      <w:r>
        <w:rPr>
          <w:sz w:val="18"/>
        </w:rPr>
        <w:t>extended</w:t>
      </w:r>
      <w:r>
        <w:rPr>
          <w:spacing w:val="-2"/>
          <w:sz w:val="18"/>
        </w:rPr>
        <w:t xml:space="preserve"> </w:t>
      </w:r>
      <w:r>
        <w:rPr>
          <w:sz w:val="18"/>
        </w:rPr>
        <w:t>in</w:t>
      </w:r>
      <w:r>
        <w:rPr>
          <w:spacing w:val="-2"/>
          <w:sz w:val="18"/>
        </w:rPr>
        <w:t xml:space="preserve"> </w:t>
      </w:r>
      <w:r>
        <w:rPr>
          <w:sz w:val="18"/>
        </w:rPr>
        <w:t>continuing</w:t>
      </w:r>
      <w:r>
        <w:rPr>
          <w:spacing w:val="-3"/>
          <w:sz w:val="18"/>
        </w:rPr>
        <w:t xml:space="preserve"> </w:t>
      </w:r>
      <w:r>
        <w:rPr>
          <w:sz w:val="18"/>
        </w:rPr>
        <w:t>resolutions)).</w:t>
      </w:r>
    </w:p>
    <w:p w14:paraId="186FDEF1" w14:textId="77777777" w:rsidR="001C37D5" w:rsidRDefault="001C37D5">
      <w:pPr>
        <w:pStyle w:val="BodyText"/>
        <w:spacing w:before="4"/>
        <w:rPr>
          <w:sz w:val="24"/>
        </w:rPr>
      </w:pPr>
    </w:p>
    <w:p w14:paraId="16C88CD6" w14:textId="77777777" w:rsidR="001C37D5" w:rsidRDefault="00EB4F66" w:rsidP="00F13190">
      <w:pPr>
        <w:pStyle w:val="ListParagraph"/>
        <w:numPr>
          <w:ilvl w:val="2"/>
          <w:numId w:val="88"/>
        </w:numPr>
        <w:tabs>
          <w:tab w:val="left" w:pos="473"/>
        </w:tabs>
        <w:ind w:left="472" w:hanging="317"/>
        <w:jc w:val="left"/>
        <w:rPr>
          <w:sz w:val="18"/>
        </w:rPr>
      </w:pPr>
      <w:r>
        <w:rPr>
          <w:sz w:val="18"/>
        </w:rPr>
        <w:t>52.204-23, Prohibition on Contracting for</w:t>
      </w:r>
      <w:r>
        <w:rPr>
          <w:spacing w:val="-4"/>
          <w:sz w:val="18"/>
        </w:rPr>
        <w:t xml:space="preserve"> </w:t>
      </w:r>
      <w:r>
        <w:rPr>
          <w:sz w:val="18"/>
        </w:rPr>
        <w:t>Hardware,</w:t>
      </w:r>
    </w:p>
    <w:p w14:paraId="26CFAA96" w14:textId="77777777" w:rsidR="001C37D5" w:rsidRDefault="001C37D5">
      <w:pPr>
        <w:pStyle w:val="BodyText"/>
        <w:spacing w:before="4"/>
        <w:rPr>
          <w:sz w:val="24"/>
        </w:rPr>
      </w:pPr>
    </w:p>
    <w:p w14:paraId="07D002DB" w14:textId="77777777" w:rsidR="001C37D5" w:rsidRDefault="00EB4F66">
      <w:pPr>
        <w:pStyle w:val="BodyText"/>
        <w:spacing w:line="564" w:lineRule="auto"/>
        <w:ind w:left="876" w:right="4055" w:firstLine="720"/>
      </w:pPr>
      <w:r>
        <w:t>Software, and Services Developed or Provided by Kaspersky Lab and Other Covered Entities (Jul 2018) (Section 1634 of Pub. L. 115-91).</w:t>
      </w:r>
    </w:p>
    <w:p w14:paraId="520A2E2D" w14:textId="77777777" w:rsidR="001C37D5" w:rsidRDefault="00EB4F66" w:rsidP="00F13190">
      <w:pPr>
        <w:pStyle w:val="ListParagraph"/>
        <w:numPr>
          <w:ilvl w:val="2"/>
          <w:numId w:val="88"/>
        </w:numPr>
        <w:tabs>
          <w:tab w:val="left" w:pos="1902"/>
        </w:tabs>
        <w:spacing w:before="2"/>
        <w:ind w:left="1596" w:right="820" w:firstLine="0"/>
        <w:jc w:val="left"/>
        <w:rPr>
          <w:sz w:val="18"/>
        </w:rPr>
      </w:pPr>
      <w:r>
        <w:rPr>
          <w:sz w:val="18"/>
        </w:rPr>
        <w:t>52.219-8, Utilization of Small Business Concerns (Oct 2018) (15 U.S.C. 637(d)(2) and (3)), in all subcontracts that offer further subcontracting opportunities. If the subcontract (except subcontracts to small business concerns) exceeds $700,000 ($1.5 million for construction of any public facility), the subcontractor must include 52.219-8 in lower tier subcontracts that offer subcontracting opportunities.</w:t>
      </w:r>
    </w:p>
    <w:p w14:paraId="6B9A4B0A" w14:textId="77777777" w:rsidR="001C37D5" w:rsidRDefault="001C37D5">
      <w:pPr>
        <w:pStyle w:val="BodyText"/>
        <w:spacing w:before="2"/>
        <w:rPr>
          <w:sz w:val="24"/>
        </w:rPr>
      </w:pPr>
    </w:p>
    <w:p w14:paraId="193D9E8B" w14:textId="77777777" w:rsidR="001C37D5" w:rsidRDefault="00EB4F66" w:rsidP="00F13190">
      <w:pPr>
        <w:pStyle w:val="ListParagraph"/>
        <w:numPr>
          <w:ilvl w:val="2"/>
          <w:numId w:val="88"/>
        </w:numPr>
        <w:tabs>
          <w:tab w:val="left" w:pos="1851"/>
        </w:tabs>
        <w:ind w:left="1596" w:right="695" w:firstLine="0"/>
        <w:jc w:val="left"/>
        <w:rPr>
          <w:sz w:val="18"/>
        </w:rPr>
      </w:pPr>
      <w:r>
        <w:rPr>
          <w:sz w:val="18"/>
        </w:rPr>
        <w:t xml:space="preserve">52.222-17, </w:t>
      </w:r>
      <w:proofErr w:type="spellStart"/>
      <w:r>
        <w:rPr>
          <w:sz w:val="18"/>
        </w:rPr>
        <w:t>Nondisplacement</w:t>
      </w:r>
      <w:proofErr w:type="spellEnd"/>
      <w:r>
        <w:rPr>
          <w:sz w:val="18"/>
        </w:rPr>
        <w:t xml:space="preserve"> of Qualified Workers (May 2014) (E.O. 13495). Flow down required in accordance with paragraph (1) of FAR clause</w:t>
      </w:r>
      <w:r>
        <w:rPr>
          <w:spacing w:val="-1"/>
          <w:sz w:val="18"/>
        </w:rPr>
        <w:t xml:space="preserve"> </w:t>
      </w:r>
      <w:r>
        <w:rPr>
          <w:sz w:val="18"/>
        </w:rPr>
        <w:t>52.222-17.</w:t>
      </w:r>
    </w:p>
    <w:p w14:paraId="6BF80127" w14:textId="77777777" w:rsidR="001C37D5" w:rsidRDefault="001C37D5">
      <w:pPr>
        <w:pStyle w:val="BodyText"/>
        <w:spacing w:before="6"/>
        <w:rPr>
          <w:sz w:val="24"/>
        </w:rPr>
      </w:pPr>
    </w:p>
    <w:p w14:paraId="24511A06" w14:textId="77777777" w:rsidR="001C37D5" w:rsidRDefault="00EB4F66" w:rsidP="00F13190">
      <w:pPr>
        <w:pStyle w:val="ListParagraph"/>
        <w:numPr>
          <w:ilvl w:val="2"/>
          <w:numId w:val="88"/>
        </w:numPr>
        <w:tabs>
          <w:tab w:val="left" w:pos="1902"/>
        </w:tabs>
        <w:spacing w:before="1"/>
        <w:ind w:left="1901" w:hanging="306"/>
        <w:jc w:val="left"/>
        <w:rPr>
          <w:sz w:val="18"/>
        </w:rPr>
      </w:pPr>
      <w:r>
        <w:rPr>
          <w:sz w:val="18"/>
        </w:rPr>
        <w:t>52.222-21, Prohibition of Segregated Facilities (Apr</w:t>
      </w:r>
      <w:r>
        <w:rPr>
          <w:spacing w:val="-3"/>
          <w:sz w:val="18"/>
        </w:rPr>
        <w:t xml:space="preserve"> </w:t>
      </w:r>
      <w:r>
        <w:rPr>
          <w:sz w:val="18"/>
        </w:rPr>
        <w:t>2015).</w:t>
      </w:r>
    </w:p>
    <w:p w14:paraId="56601E89" w14:textId="77777777" w:rsidR="001C37D5" w:rsidRDefault="001C37D5">
      <w:pPr>
        <w:pStyle w:val="BodyText"/>
        <w:spacing w:before="1"/>
        <w:rPr>
          <w:sz w:val="24"/>
        </w:rPr>
      </w:pPr>
    </w:p>
    <w:p w14:paraId="40805D1D" w14:textId="77777777" w:rsidR="001C37D5" w:rsidRDefault="00EB4F66" w:rsidP="00F13190">
      <w:pPr>
        <w:pStyle w:val="ListParagraph"/>
        <w:numPr>
          <w:ilvl w:val="2"/>
          <w:numId w:val="88"/>
        </w:numPr>
        <w:tabs>
          <w:tab w:val="left" w:pos="1952"/>
        </w:tabs>
        <w:ind w:left="1951" w:hanging="356"/>
        <w:jc w:val="left"/>
        <w:rPr>
          <w:sz w:val="18"/>
        </w:rPr>
      </w:pPr>
      <w:r>
        <w:rPr>
          <w:sz w:val="18"/>
        </w:rPr>
        <w:t>52.222-26, Equal Opportunity (Sep 2016) (E.O.</w:t>
      </w:r>
      <w:r>
        <w:rPr>
          <w:spacing w:val="-8"/>
          <w:sz w:val="18"/>
        </w:rPr>
        <w:t xml:space="preserve"> </w:t>
      </w:r>
      <w:r>
        <w:rPr>
          <w:sz w:val="18"/>
        </w:rPr>
        <w:t>11246).</w:t>
      </w:r>
    </w:p>
    <w:p w14:paraId="1780F83B" w14:textId="77777777" w:rsidR="001C37D5" w:rsidRDefault="001C37D5">
      <w:pPr>
        <w:pStyle w:val="BodyText"/>
        <w:spacing w:before="4"/>
        <w:rPr>
          <w:sz w:val="24"/>
        </w:rPr>
      </w:pPr>
    </w:p>
    <w:p w14:paraId="49BFA8FA" w14:textId="77777777" w:rsidR="001C37D5" w:rsidRDefault="00EB4F66" w:rsidP="00F13190">
      <w:pPr>
        <w:pStyle w:val="ListParagraph"/>
        <w:numPr>
          <w:ilvl w:val="2"/>
          <w:numId w:val="88"/>
        </w:numPr>
        <w:tabs>
          <w:tab w:val="left" w:pos="2002"/>
        </w:tabs>
        <w:spacing w:before="1"/>
        <w:ind w:left="2001" w:hanging="406"/>
        <w:jc w:val="left"/>
        <w:rPr>
          <w:sz w:val="18"/>
        </w:rPr>
      </w:pPr>
      <w:r>
        <w:rPr>
          <w:sz w:val="18"/>
        </w:rPr>
        <w:t>52.222-35, Equal Opportunity for Veterans (Oct 2015) (38 U.S.C.</w:t>
      </w:r>
      <w:r>
        <w:rPr>
          <w:spacing w:val="-6"/>
          <w:sz w:val="18"/>
        </w:rPr>
        <w:t xml:space="preserve"> </w:t>
      </w:r>
      <w:r>
        <w:rPr>
          <w:sz w:val="18"/>
        </w:rPr>
        <w:t>4212).</w:t>
      </w:r>
    </w:p>
    <w:p w14:paraId="58C26BD7" w14:textId="77777777" w:rsidR="001C37D5" w:rsidRDefault="001C37D5">
      <w:pPr>
        <w:pStyle w:val="BodyText"/>
        <w:spacing w:before="4"/>
        <w:rPr>
          <w:sz w:val="24"/>
        </w:rPr>
      </w:pPr>
    </w:p>
    <w:p w14:paraId="35AFFBF6" w14:textId="77777777" w:rsidR="001C37D5" w:rsidRDefault="00EB4F66" w:rsidP="00F13190">
      <w:pPr>
        <w:pStyle w:val="ListParagraph"/>
        <w:numPr>
          <w:ilvl w:val="2"/>
          <w:numId w:val="88"/>
        </w:numPr>
        <w:tabs>
          <w:tab w:val="left" w:pos="1901"/>
        </w:tabs>
        <w:ind w:left="1900" w:hanging="305"/>
        <w:jc w:val="left"/>
        <w:rPr>
          <w:sz w:val="18"/>
        </w:rPr>
      </w:pPr>
      <w:r>
        <w:rPr>
          <w:sz w:val="18"/>
        </w:rPr>
        <w:t>52.222-36, Equal Opportunity for Workers with Disabilities (Jul 2014) (29 U.S.C.</w:t>
      </w:r>
      <w:r>
        <w:rPr>
          <w:spacing w:val="-3"/>
          <w:sz w:val="18"/>
        </w:rPr>
        <w:t xml:space="preserve"> </w:t>
      </w:r>
      <w:r>
        <w:rPr>
          <w:sz w:val="18"/>
        </w:rPr>
        <w:t>793).</w:t>
      </w:r>
    </w:p>
    <w:p w14:paraId="3B61D293" w14:textId="77777777" w:rsidR="001C37D5" w:rsidRDefault="001C37D5">
      <w:pPr>
        <w:pStyle w:val="BodyText"/>
        <w:spacing w:before="4"/>
        <w:rPr>
          <w:sz w:val="24"/>
        </w:rPr>
      </w:pPr>
    </w:p>
    <w:p w14:paraId="32D832CF" w14:textId="77777777" w:rsidR="001C37D5" w:rsidRDefault="00EB4F66" w:rsidP="00F13190">
      <w:pPr>
        <w:pStyle w:val="ListParagraph"/>
        <w:numPr>
          <w:ilvl w:val="2"/>
          <w:numId w:val="88"/>
        </w:numPr>
        <w:tabs>
          <w:tab w:val="left" w:pos="1851"/>
        </w:tabs>
        <w:ind w:left="1850" w:hanging="255"/>
        <w:jc w:val="left"/>
        <w:rPr>
          <w:sz w:val="18"/>
        </w:rPr>
      </w:pPr>
      <w:r>
        <w:rPr>
          <w:sz w:val="18"/>
        </w:rPr>
        <w:t>52.222-37, Employment Reports on Veterans (Feb 2016) (38 U.S.C. 4212).</w:t>
      </w:r>
    </w:p>
    <w:p w14:paraId="2B220E23" w14:textId="77777777" w:rsidR="001C37D5" w:rsidRDefault="001C37D5">
      <w:pPr>
        <w:pStyle w:val="BodyText"/>
        <w:spacing w:before="4"/>
        <w:rPr>
          <w:sz w:val="24"/>
        </w:rPr>
      </w:pPr>
    </w:p>
    <w:p w14:paraId="54850D82" w14:textId="77777777" w:rsidR="001C37D5" w:rsidRDefault="00EB4F66" w:rsidP="00F13190">
      <w:pPr>
        <w:pStyle w:val="ListParagraph"/>
        <w:numPr>
          <w:ilvl w:val="2"/>
          <w:numId w:val="88"/>
        </w:numPr>
        <w:tabs>
          <w:tab w:val="left" w:pos="1902"/>
        </w:tabs>
        <w:spacing w:before="1"/>
        <w:ind w:left="1596" w:right="793" w:firstLine="0"/>
        <w:jc w:val="left"/>
        <w:rPr>
          <w:sz w:val="18"/>
        </w:rPr>
      </w:pPr>
      <w:r>
        <w:rPr>
          <w:sz w:val="18"/>
        </w:rPr>
        <w:t>52.222-40, Notification of Employee Rights Under the National Labor Relations Act (Dec 2010) (E.O. 13496). Flow down required in accordance with paragraph (f) of FAR clause</w:t>
      </w:r>
      <w:r>
        <w:rPr>
          <w:spacing w:val="-6"/>
          <w:sz w:val="18"/>
        </w:rPr>
        <w:t xml:space="preserve"> </w:t>
      </w:r>
      <w:r>
        <w:rPr>
          <w:sz w:val="18"/>
        </w:rPr>
        <w:t>52.222-40.</w:t>
      </w:r>
    </w:p>
    <w:p w14:paraId="0F64284B" w14:textId="77777777" w:rsidR="001C37D5" w:rsidRDefault="001C37D5">
      <w:pPr>
        <w:pStyle w:val="BodyText"/>
        <w:spacing w:before="3"/>
        <w:rPr>
          <w:sz w:val="24"/>
        </w:rPr>
      </w:pPr>
    </w:p>
    <w:p w14:paraId="106A8696" w14:textId="77777777" w:rsidR="001C37D5" w:rsidRDefault="00EB4F66" w:rsidP="00F13190">
      <w:pPr>
        <w:pStyle w:val="ListParagraph"/>
        <w:numPr>
          <w:ilvl w:val="2"/>
          <w:numId w:val="88"/>
        </w:numPr>
        <w:tabs>
          <w:tab w:val="left" w:pos="1952"/>
        </w:tabs>
        <w:ind w:left="1951" w:hanging="356"/>
        <w:jc w:val="left"/>
        <w:rPr>
          <w:sz w:val="18"/>
        </w:rPr>
      </w:pPr>
      <w:r>
        <w:rPr>
          <w:sz w:val="18"/>
        </w:rPr>
        <w:t>52.222-41, Service Contract Labor Standards (Aug 2018), (41 U.S.C. chapter</w:t>
      </w:r>
      <w:r>
        <w:rPr>
          <w:spacing w:val="-8"/>
          <w:sz w:val="18"/>
        </w:rPr>
        <w:t xml:space="preserve"> </w:t>
      </w:r>
      <w:r>
        <w:rPr>
          <w:sz w:val="18"/>
        </w:rPr>
        <w:t>67).</w:t>
      </w:r>
    </w:p>
    <w:p w14:paraId="61B9EAF4" w14:textId="77777777" w:rsidR="001C37D5" w:rsidRDefault="001C37D5">
      <w:pPr>
        <w:pStyle w:val="BodyText"/>
        <w:spacing w:before="4"/>
        <w:rPr>
          <w:sz w:val="24"/>
        </w:rPr>
      </w:pPr>
    </w:p>
    <w:p w14:paraId="347770E7" w14:textId="77777777" w:rsidR="001C37D5" w:rsidRDefault="00EB4F66" w:rsidP="00F13190">
      <w:pPr>
        <w:pStyle w:val="ListParagraph"/>
        <w:numPr>
          <w:ilvl w:val="2"/>
          <w:numId w:val="88"/>
        </w:numPr>
        <w:tabs>
          <w:tab w:val="left" w:pos="2002"/>
        </w:tabs>
        <w:spacing w:before="1" w:line="564" w:lineRule="auto"/>
        <w:ind w:left="2316" w:right="1356" w:hanging="720"/>
        <w:jc w:val="left"/>
        <w:rPr>
          <w:sz w:val="18"/>
        </w:rPr>
      </w:pPr>
      <w:r>
        <w:rPr>
          <w:sz w:val="18"/>
        </w:rPr>
        <w:t>(A) 52.222-50, Combating Trafficking in Persons (Mar 2015) (22 U.S.C. chapter 78 and E.O. 13627). (B) Alternate I (Mar 2015) of 52.222-50 (22 U.S.C. chapter 78 E.O.</w:t>
      </w:r>
      <w:r>
        <w:rPr>
          <w:spacing w:val="-6"/>
          <w:sz w:val="18"/>
        </w:rPr>
        <w:t xml:space="preserve"> </w:t>
      </w:r>
      <w:r>
        <w:rPr>
          <w:sz w:val="18"/>
        </w:rPr>
        <w:t>13627).</w:t>
      </w:r>
    </w:p>
    <w:p w14:paraId="653314B9" w14:textId="77777777" w:rsidR="001C37D5" w:rsidRDefault="00EB4F66" w:rsidP="00F13190">
      <w:pPr>
        <w:pStyle w:val="ListParagraph"/>
        <w:numPr>
          <w:ilvl w:val="2"/>
          <w:numId w:val="88"/>
        </w:numPr>
        <w:tabs>
          <w:tab w:val="left" w:pos="1990"/>
        </w:tabs>
        <w:spacing w:before="1"/>
        <w:ind w:left="1596" w:right="665" w:firstLine="0"/>
        <w:jc w:val="left"/>
        <w:rPr>
          <w:sz w:val="18"/>
        </w:rPr>
      </w:pPr>
      <w:r>
        <w:rPr>
          <w:sz w:val="18"/>
        </w:rPr>
        <w:t>52.222-51, Exemption from Application of the Service Contract Labor Standards to Contracts for Maintenance, Calibration, or Repair of Certain Equipment--Requirements (May 2014) (41 U.S.C. chapter</w:t>
      </w:r>
      <w:r>
        <w:rPr>
          <w:spacing w:val="-15"/>
          <w:sz w:val="18"/>
        </w:rPr>
        <w:t xml:space="preserve"> </w:t>
      </w:r>
      <w:r>
        <w:rPr>
          <w:sz w:val="18"/>
        </w:rPr>
        <w:t>67.)</w:t>
      </w:r>
    </w:p>
    <w:p w14:paraId="1939EDF8" w14:textId="77777777" w:rsidR="001C37D5" w:rsidRDefault="00EB4F66" w:rsidP="00F13190">
      <w:pPr>
        <w:pStyle w:val="ListParagraph"/>
        <w:numPr>
          <w:ilvl w:val="2"/>
          <w:numId w:val="88"/>
        </w:numPr>
        <w:tabs>
          <w:tab w:val="left" w:pos="1939"/>
        </w:tabs>
        <w:spacing w:before="86"/>
        <w:ind w:left="1596" w:right="1161" w:firstLine="0"/>
        <w:jc w:val="left"/>
        <w:rPr>
          <w:sz w:val="18"/>
        </w:rPr>
      </w:pPr>
      <w:r>
        <w:rPr>
          <w:sz w:val="18"/>
        </w:rPr>
        <w:t>52.222-53, Exemption from Application of the Service Contract Labor Standards to Contracts for Certain Services--Requirements (May 2014) (41 U.S.C. chapter</w:t>
      </w:r>
      <w:r>
        <w:rPr>
          <w:spacing w:val="-10"/>
          <w:sz w:val="18"/>
        </w:rPr>
        <w:t xml:space="preserve"> </w:t>
      </w:r>
      <w:r>
        <w:rPr>
          <w:sz w:val="18"/>
        </w:rPr>
        <w:t>67)</w:t>
      </w:r>
    </w:p>
    <w:p w14:paraId="49C4023A" w14:textId="77777777" w:rsidR="001C37D5" w:rsidRDefault="00EB4F66" w:rsidP="00F13190">
      <w:pPr>
        <w:pStyle w:val="ListParagraph"/>
        <w:numPr>
          <w:ilvl w:val="2"/>
          <w:numId w:val="88"/>
        </w:numPr>
        <w:tabs>
          <w:tab w:val="left" w:pos="1990"/>
        </w:tabs>
        <w:ind w:left="1989" w:hanging="394"/>
        <w:jc w:val="left"/>
        <w:rPr>
          <w:sz w:val="18"/>
        </w:rPr>
      </w:pPr>
      <w:r>
        <w:rPr>
          <w:sz w:val="18"/>
        </w:rPr>
        <w:t>52.222-54, Employment Eligibility Verification (Oct 2015) (E. O.</w:t>
      </w:r>
      <w:r>
        <w:rPr>
          <w:spacing w:val="-10"/>
          <w:sz w:val="18"/>
        </w:rPr>
        <w:t xml:space="preserve"> </w:t>
      </w:r>
      <w:r>
        <w:rPr>
          <w:sz w:val="18"/>
        </w:rPr>
        <w:t>12989).</w:t>
      </w:r>
    </w:p>
    <w:p w14:paraId="7F964342" w14:textId="77777777" w:rsidR="001C37D5" w:rsidRDefault="001C37D5">
      <w:pPr>
        <w:pStyle w:val="BodyText"/>
        <w:spacing w:before="4"/>
        <w:rPr>
          <w:sz w:val="24"/>
        </w:rPr>
      </w:pPr>
    </w:p>
    <w:p w14:paraId="429F3329" w14:textId="77777777" w:rsidR="001C37D5" w:rsidRDefault="00EB4F66" w:rsidP="00F13190">
      <w:pPr>
        <w:pStyle w:val="ListParagraph"/>
        <w:numPr>
          <w:ilvl w:val="2"/>
          <w:numId w:val="88"/>
        </w:numPr>
        <w:tabs>
          <w:tab w:val="left" w:pos="2040"/>
        </w:tabs>
        <w:ind w:left="2039" w:hanging="444"/>
        <w:jc w:val="left"/>
        <w:rPr>
          <w:sz w:val="18"/>
        </w:rPr>
      </w:pPr>
      <w:r>
        <w:rPr>
          <w:sz w:val="18"/>
        </w:rPr>
        <w:t>52.222-55, Minimum Wages Under Executive Order 13658 (Dec</w:t>
      </w:r>
      <w:r>
        <w:rPr>
          <w:spacing w:val="-3"/>
          <w:sz w:val="18"/>
        </w:rPr>
        <w:t xml:space="preserve"> </w:t>
      </w:r>
      <w:r>
        <w:rPr>
          <w:sz w:val="18"/>
        </w:rPr>
        <w:t>2015).</w:t>
      </w:r>
    </w:p>
    <w:p w14:paraId="707A9338" w14:textId="77777777" w:rsidR="001C37D5" w:rsidRDefault="001C37D5">
      <w:pPr>
        <w:pStyle w:val="BodyText"/>
        <w:spacing w:before="4"/>
        <w:rPr>
          <w:sz w:val="24"/>
        </w:rPr>
      </w:pPr>
    </w:p>
    <w:p w14:paraId="296EB7B1" w14:textId="77777777" w:rsidR="001C37D5" w:rsidRDefault="00EB4F66" w:rsidP="00F13190">
      <w:pPr>
        <w:pStyle w:val="ListParagraph"/>
        <w:numPr>
          <w:ilvl w:val="2"/>
          <w:numId w:val="88"/>
        </w:numPr>
        <w:tabs>
          <w:tab w:val="left" w:pos="2091"/>
        </w:tabs>
        <w:spacing w:before="1"/>
        <w:ind w:left="2090" w:hanging="495"/>
        <w:jc w:val="left"/>
        <w:rPr>
          <w:sz w:val="18"/>
        </w:rPr>
      </w:pPr>
      <w:r>
        <w:rPr>
          <w:sz w:val="18"/>
        </w:rPr>
        <w:t>52.222-62, Paid sick Leave Under Executive Order 13706 (JAN 2017) (E.O.</w:t>
      </w:r>
      <w:r>
        <w:rPr>
          <w:spacing w:val="-6"/>
          <w:sz w:val="18"/>
        </w:rPr>
        <w:t xml:space="preserve"> </w:t>
      </w:r>
      <w:r>
        <w:rPr>
          <w:sz w:val="18"/>
        </w:rPr>
        <w:t>13706).</w:t>
      </w:r>
    </w:p>
    <w:p w14:paraId="1789CDF5" w14:textId="77777777" w:rsidR="001C37D5" w:rsidRDefault="001C37D5">
      <w:pPr>
        <w:pStyle w:val="BodyText"/>
        <w:spacing w:before="4"/>
        <w:rPr>
          <w:sz w:val="24"/>
        </w:rPr>
      </w:pPr>
    </w:p>
    <w:p w14:paraId="1CAEDC84" w14:textId="77777777" w:rsidR="001C37D5" w:rsidRDefault="00EB4F66" w:rsidP="00F13190">
      <w:pPr>
        <w:pStyle w:val="ListParagraph"/>
        <w:numPr>
          <w:ilvl w:val="2"/>
          <w:numId w:val="88"/>
        </w:numPr>
        <w:tabs>
          <w:tab w:val="left" w:pos="1990"/>
        </w:tabs>
        <w:ind w:left="1989" w:hanging="395"/>
        <w:jc w:val="left"/>
        <w:rPr>
          <w:sz w:val="18"/>
        </w:rPr>
      </w:pPr>
      <w:r>
        <w:rPr>
          <w:sz w:val="18"/>
        </w:rPr>
        <w:t>(A) 52.224-3, Privacy Training (Jan 2017) (5 U.S.C.</w:t>
      </w:r>
      <w:r>
        <w:rPr>
          <w:spacing w:val="-7"/>
          <w:sz w:val="18"/>
        </w:rPr>
        <w:t xml:space="preserve"> </w:t>
      </w:r>
      <w:r>
        <w:rPr>
          <w:sz w:val="18"/>
        </w:rPr>
        <w:t>552a).</w:t>
      </w:r>
    </w:p>
    <w:p w14:paraId="7B4E6361" w14:textId="77777777" w:rsidR="001C37D5" w:rsidRDefault="001C37D5">
      <w:pPr>
        <w:pStyle w:val="BodyText"/>
        <w:spacing w:before="4"/>
        <w:rPr>
          <w:sz w:val="24"/>
        </w:rPr>
      </w:pPr>
    </w:p>
    <w:p w14:paraId="09477F9F" w14:textId="77777777" w:rsidR="001C37D5" w:rsidRDefault="00EB4F66">
      <w:pPr>
        <w:pStyle w:val="BodyText"/>
        <w:ind w:left="2315"/>
      </w:pPr>
      <w:r>
        <w:t>(B) Alternate I (Jan 2017) of 52.224-3.</w:t>
      </w:r>
    </w:p>
    <w:p w14:paraId="16F7A226" w14:textId="77777777" w:rsidR="001C37D5" w:rsidRDefault="001C37D5">
      <w:pPr>
        <w:pStyle w:val="BodyText"/>
        <w:spacing w:before="4"/>
        <w:rPr>
          <w:sz w:val="24"/>
        </w:rPr>
      </w:pPr>
    </w:p>
    <w:p w14:paraId="351445CD" w14:textId="77777777" w:rsidR="001C37D5" w:rsidRDefault="00EB4F66" w:rsidP="00F13190">
      <w:pPr>
        <w:pStyle w:val="ListParagraph"/>
        <w:numPr>
          <w:ilvl w:val="2"/>
          <w:numId w:val="88"/>
        </w:numPr>
        <w:tabs>
          <w:tab w:val="left" w:pos="1940"/>
        </w:tabs>
        <w:ind w:left="1595" w:right="917" w:firstLine="0"/>
        <w:jc w:val="left"/>
        <w:rPr>
          <w:sz w:val="18"/>
        </w:rPr>
      </w:pPr>
      <w:r>
        <w:rPr>
          <w:sz w:val="18"/>
        </w:rPr>
        <w:t>52.225-26, Contractors Performing Private Security Functions Outside the United States (Oct 2016) (Section 862, as amended, of the National Defense Authorization Act for Fiscal Year 2008; 10 U.S.C. 2302</w:t>
      </w:r>
      <w:r>
        <w:rPr>
          <w:spacing w:val="-19"/>
          <w:sz w:val="18"/>
        </w:rPr>
        <w:t xml:space="preserve"> </w:t>
      </w:r>
      <w:r>
        <w:rPr>
          <w:sz w:val="18"/>
        </w:rPr>
        <w:t>Note).</w:t>
      </w:r>
    </w:p>
    <w:p w14:paraId="65C69393" w14:textId="77777777" w:rsidR="001C37D5" w:rsidRDefault="001C37D5">
      <w:pPr>
        <w:pStyle w:val="BodyText"/>
        <w:spacing w:before="4"/>
        <w:rPr>
          <w:sz w:val="24"/>
        </w:rPr>
      </w:pPr>
    </w:p>
    <w:p w14:paraId="0E1860E5" w14:textId="77777777" w:rsidR="001C37D5" w:rsidRDefault="00EB4F66" w:rsidP="00F13190">
      <w:pPr>
        <w:pStyle w:val="ListParagraph"/>
        <w:numPr>
          <w:ilvl w:val="2"/>
          <w:numId w:val="88"/>
        </w:numPr>
        <w:tabs>
          <w:tab w:val="left" w:pos="1990"/>
        </w:tabs>
        <w:ind w:left="1595" w:right="851" w:firstLine="0"/>
        <w:jc w:val="left"/>
        <w:rPr>
          <w:sz w:val="18"/>
        </w:rPr>
      </w:pPr>
      <w:r>
        <w:rPr>
          <w:sz w:val="18"/>
        </w:rPr>
        <w:t>52.226-6, Promoting Excess Food Donation to Nonprofit Organizations. (May 2014) (42 U.S.C. 1792). Flow down required in accordance with paragraph (e) of FAR clause</w:t>
      </w:r>
      <w:r>
        <w:rPr>
          <w:spacing w:val="-4"/>
          <w:sz w:val="18"/>
        </w:rPr>
        <w:t xml:space="preserve"> </w:t>
      </w:r>
      <w:r>
        <w:rPr>
          <w:sz w:val="18"/>
        </w:rPr>
        <w:t>52.226-6.</w:t>
      </w:r>
    </w:p>
    <w:p w14:paraId="5849F9A5" w14:textId="77777777" w:rsidR="001C37D5" w:rsidRDefault="001C37D5">
      <w:pPr>
        <w:pStyle w:val="BodyText"/>
        <w:spacing w:before="4"/>
        <w:rPr>
          <w:sz w:val="24"/>
        </w:rPr>
      </w:pPr>
    </w:p>
    <w:p w14:paraId="28FB2195" w14:textId="77777777" w:rsidR="001C37D5" w:rsidRDefault="00EB4F66" w:rsidP="00F13190">
      <w:pPr>
        <w:pStyle w:val="ListParagraph"/>
        <w:numPr>
          <w:ilvl w:val="2"/>
          <w:numId w:val="88"/>
        </w:numPr>
        <w:tabs>
          <w:tab w:val="left" w:pos="2040"/>
        </w:tabs>
        <w:ind w:left="1595" w:right="1126" w:firstLine="0"/>
        <w:jc w:val="left"/>
        <w:rPr>
          <w:sz w:val="18"/>
        </w:rPr>
      </w:pPr>
      <w:r>
        <w:rPr>
          <w:sz w:val="18"/>
        </w:rPr>
        <w:t>52.247-64, Preference for Privately-Owned U.S. Flag Commercial Vessels (Feb 2006) (46 U.S.C. Appx 1241(b)</w:t>
      </w:r>
      <w:r>
        <w:rPr>
          <w:spacing w:val="-2"/>
          <w:sz w:val="18"/>
        </w:rPr>
        <w:t xml:space="preserve"> </w:t>
      </w:r>
      <w:r>
        <w:rPr>
          <w:sz w:val="18"/>
        </w:rPr>
        <w:t>and</w:t>
      </w:r>
      <w:r>
        <w:rPr>
          <w:spacing w:val="-3"/>
          <w:sz w:val="18"/>
        </w:rPr>
        <w:t xml:space="preserve"> </w:t>
      </w:r>
      <w:r>
        <w:rPr>
          <w:sz w:val="18"/>
        </w:rPr>
        <w:t>10</w:t>
      </w:r>
      <w:r>
        <w:rPr>
          <w:spacing w:val="-1"/>
          <w:sz w:val="18"/>
        </w:rPr>
        <w:t xml:space="preserve"> </w:t>
      </w:r>
      <w:r>
        <w:rPr>
          <w:sz w:val="18"/>
        </w:rPr>
        <w:t>U.S.C.</w:t>
      </w:r>
      <w:r>
        <w:rPr>
          <w:spacing w:val="-3"/>
          <w:sz w:val="18"/>
        </w:rPr>
        <w:t xml:space="preserve"> </w:t>
      </w:r>
      <w:r>
        <w:rPr>
          <w:sz w:val="18"/>
        </w:rPr>
        <w:t>2631).</w:t>
      </w:r>
      <w:r>
        <w:rPr>
          <w:spacing w:val="-4"/>
          <w:sz w:val="18"/>
        </w:rPr>
        <w:t xml:space="preserve"> </w:t>
      </w:r>
      <w:r>
        <w:rPr>
          <w:sz w:val="18"/>
        </w:rPr>
        <w:t>Flow</w:t>
      </w:r>
      <w:r>
        <w:rPr>
          <w:spacing w:val="-5"/>
          <w:sz w:val="18"/>
        </w:rPr>
        <w:t xml:space="preserve"> </w:t>
      </w:r>
      <w:r>
        <w:rPr>
          <w:sz w:val="18"/>
        </w:rPr>
        <w:t>down required</w:t>
      </w:r>
      <w:r>
        <w:rPr>
          <w:spacing w:val="-1"/>
          <w:sz w:val="18"/>
        </w:rPr>
        <w:t xml:space="preserve"> </w:t>
      </w:r>
      <w:r>
        <w:rPr>
          <w:sz w:val="18"/>
        </w:rPr>
        <w:t>in</w:t>
      </w:r>
      <w:r>
        <w:rPr>
          <w:spacing w:val="-1"/>
          <w:sz w:val="18"/>
        </w:rPr>
        <w:t xml:space="preserve"> </w:t>
      </w:r>
      <w:r>
        <w:rPr>
          <w:sz w:val="18"/>
        </w:rPr>
        <w:t>accordance</w:t>
      </w:r>
      <w:r>
        <w:rPr>
          <w:spacing w:val="-3"/>
          <w:sz w:val="18"/>
        </w:rPr>
        <w:t xml:space="preserve"> </w:t>
      </w:r>
      <w:r>
        <w:rPr>
          <w:sz w:val="18"/>
        </w:rPr>
        <w:t>with</w:t>
      </w:r>
      <w:r>
        <w:rPr>
          <w:spacing w:val="-2"/>
          <w:sz w:val="18"/>
        </w:rPr>
        <w:t xml:space="preserve"> </w:t>
      </w:r>
      <w:r>
        <w:rPr>
          <w:sz w:val="18"/>
        </w:rPr>
        <w:t>paragraph</w:t>
      </w:r>
      <w:r>
        <w:rPr>
          <w:spacing w:val="-1"/>
          <w:sz w:val="18"/>
        </w:rPr>
        <w:t xml:space="preserve"> </w:t>
      </w:r>
      <w:r>
        <w:rPr>
          <w:sz w:val="18"/>
        </w:rPr>
        <w:t>(d)</w:t>
      </w:r>
      <w:r>
        <w:rPr>
          <w:spacing w:val="-4"/>
          <w:sz w:val="18"/>
        </w:rPr>
        <w:t xml:space="preserve"> </w:t>
      </w:r>
      <w:r>
        <w:rPr>
          <w:sz w:val="18"/>
        </w:rPr>
        <w:t>of</w:t>
      </w:r>
      <w:r>
        <w:rPr>
          <w:spacing w:val="-4"/>
          <w:sz w:val="18"/>
        </w:rPr>
        <w:t xml:space="preserve"> </w:t>
      </w:r>
      <w:r>
        <w:rPr>
          <w:sz w:val="18"/>
        </w:rPr>
        <w:t>FAR</w:t>
      </w:r>
      <w:r>
        <w:rPr>
          <w:spacing w:val="-1"/>
          <w:sz w:val="18"/>
        </w:rPr>
        <w:t xml:space="preserve"> </w:t>
      </w:r>
      <w:r>
        <w:rPr>
          <w:sz w:val="18"/>
        </w:rPr>
        <w:t>clause</w:t>
      </w:r>
      <w:r>
        <w:rPr>
          <w:spacing w:val="-3"/>
          <w:sz w:val="18"/>
        </w:rPr>
        <w:t xml:space="preserve"> </w:t>
      </w:r>
      <w:r>
        <w:rPr>
          <w:sz w:val="18"/>
        </w:rPr>
        <w:t>52.247-64.</w:t>
      </w:r>
    </w:p>
    <w:p w14:paraId="45442785" w14:textId="77777777" w:rsidR="001C37D5" w:rsidRDefault="001C37D5">
      <w:pPr>
        <w:pStyle w:val="BodyText"/>
        <w:spacing w:before="4"/>
        <w:rPr>
          <w:sz w:val="24"/>
        </w:rPr>
      </w:pPr>
    </w:p>
    <w:p w14:paraId="62AD03B6" w14:textId="77777777" w:rsidR="001C37D5" w:rsidRDefault="00EB4F66" w:rsidP="00F13190">
      <w:pPr>
        <w:pStyle w:val="ListParagraph"/>
        <w:numPr>
          <w:ilvl w:val="1"/>
          <w:numId w:val="88"/>
        </w:numPr>
        <w:tabs>
          <w:tab w:val="left" w:pos="1133"/>
        </w:tabs>
        <w:ind w:right="899" w:firstLine="0"/>
        <w:jc w:val="left"/>
        <w:rPr>
          <w:sz w:val="18"/>
        </w:rPr>
      </w:pPr>
      <w:r>
        <w:rPr>
          <w:sz w:val="18"/>
        </w:rPr>
        <w:t>While</w:t>
      </w:r>
      <w:r>
        <w:rPr>
          <w:spacing w:val="-4"/>
          <w:sz w:val="18"/>
        </w:rPr>
        <w:t xml:space="preserve"> </w:t>
      </w:r>
      <w:r>
        <w:rPr>
          <w:sz w:val="18"/>
        </w:rPr>
        <w:t>not</w:t>
      </w:r>
      <w:r>
        <w:rPr>
          <w:spacing w:val="-2"/>
          <w:sz w:val="18"/>
        </w:rPr>
        <w:t xml:space="preserve"> </w:t>
      </w:r>
      <w:r>
        <w:rPr>
          <w:sz w:val="18"/>
        </w:rPr>
        <w:t>required,</w:t>
      </w:r>
      <w:r>
        <w:rPr>
          <w:spacing w:val="-1"/>
          <w:sz w:val="18"/>
        </w:rPr>
        <w:t xml:space="preserve"> </w:t>
      </w:r>
      <w:r>
        <w:rPr>
          <w:sz w:val="18"/>
        </w:rPr>
        <w:t>the</w:t>
      </w:r>
      <w:r>
        <w:rPr>
          <w:spacing w:val="-3"/>
          <w:sz w:val="18"/>
        </w:rPr>
        <w:t xml:space="preserve"> </w:t>
      </w:r>
      <w:r>
        <w:rPr>
          <w:sz w:val="18"/>
        </w:rPr>
        <w:t>Contractor</w:t>
      </w:r>
      <w:r>
        <w:rPr>
          <w:spacing w:val="-2"/>
          <w:sz w:val="18"/>
        </w:rPr>
        <w:t xml:space="preserve"> </w:t>
      </w:r>
      <w:r>
        <w:rPr>
          <w:sz w:val="18"/>
        </w:rPr>
        <w:t>may</w:t>
      </w:r>
      <w:r>
        <w:rPr>
          <w:spacing w:val="-3"/>
          <w:sz w:val="18"/>
        </w:rPr>
        <w:t xml:space="preserve"> </w:t>
      </w:r>
      <w:r>
        <w:rPr>
          <w:sz w:val="18"/>
        </w:rPr>
        <w:t>include</w:t>
      </w:r>
      <w:r>
        <w:rPr>
          <w:spacing w:val="-3"/>
          <w:sz w:val="18"/>
        </w:rPr>
        <w:t xml:space="preserve"> </w:t>
      </w:r>
      <w:r>
        <w:rPr>
          <w:sz w:val="18"/>
        </w:rPr>
        <w:t>in</w:t>
      </w:r>
      <w:r>
        <w:rPr>
          <w:spacing w:val="-1"/>
          <w:sz w:val="18"/>
        </w:rPr>
        <w:t xml:space="preserve"> </w:t>
      </w:r>
      <w:r>
        <w:rPr>
          <w:sz w:val="18"/>
        </w:rPr>
        <w:t>its</w:t>
      </w:r>
      <w:r>
        <w:rPr>
          <w:spacing w:val="-3"/>
          <w:sz w:val="18"/>
        </w:rPr>
        <w:t xml:space="preserve"> </w:t>
      </w:r>
      <w:r>
        <w:rPr>
          <w:sz w:val="18"/>
        </w:rPr>
        <w:t>subcontracts</w:t>
      </w:r>
      <w:r>
        <w:rPr>
          <w:spacing w:val="-2"/>
          <w:sz w:val="18"/>
        </w:rPr>
        <w:t xml:space="preserve"> </w:t>
      </w:r>
      <w:r>
        <w:rPr>
          <w:sz w:val="18"/>
        </w:rPr>
        <w:t>for</w:t>
      </w:r>
      <w:r>
        <w:rPr>
          <w:spacing w:val="-2"/>
          <w:sz w:val="18"/>
        </w:rPr>
        <w:t xml:space="preserve"> </w:t>
      </w:r>
      <w:r>
        <w:rPr>
          <w:sz w:val="18"/>
        </w:rPr>
        <w:t>commercial</w:t>
      </w:r>
      <w:r>
        <w:rPr>
          <w:spacing w:val="-2"/>
          <w:sz w:val="18"/>
        </w:rPr>
        <w:t xml:space="preserve"> </w:t>
      </w:r>
      <w:r>
        <w:rPr>
          <w:sz w:val="18"/>
        </w:rPr>
        <w:t>items</w:t>
      </w:r>
      <w:r>
        <w:rPr>
          <w:spacing w:val="-2"/>
          <w:sz w:val="18"/>
        </w:rPr>
        <w:t xml:space="preserve"> </w:t>
      </w:r>
      <w:r>
        <w:rPr>
          <w:sz w:val="18"/>
        </w:rPr>
        <w:t>a minimal</w:t>
      </w:r>
      <w:r>
        <w:rPr>
          <w:spacing w:val="-2"/>
          <w:sz w:val="18"/>
        </w:rPr>
        <w:t xml:space="preserve"> </w:t>
      </w:r>
      <w:r>
        <w:rPr>
          <w:sz w:val="18"/>
        </w:rPr>
        <w:t>number</w:t>
      </w:r>
      <w:r>
        <w:rPr>
          <w:spacing w:val="-2"/>
          <w:sz w:val="18"/>
        </w:rPr>
        <w:t xml:space="preserve"> </w:t>
      </w:r>
      <w:r>
        <w:rPr>
          <w:sz w:val="18"/>
        </w:rPr>
        <w:t>of</w:t>
      </w:r>
      <w:r>
        <w:rPr>
          <w:spacing w:val="-5"/>
          <w:sz w:val="18"/>
        </w:rPr>
        <w:t xml:space="preserve"> </w:t>
      </w:r>
      <w:r>
        <w:rPr>
          <w:sz w:val="18"/>
        </w:rPr>
        <w:t>additional clauses necessary to satisfy its contractual</w:t>
      </w:r>
      <w:r>
        <w:rPr>
          <w:spacing w:val="-5"/>
          <w:sz w:val="18"/>
        </w:rPr>
        <w:t xml:space="preserve"> </w:t>
      </w:r>
      <w:r>
        <w:rPr>
          <w:sz w:val="18"/>
        </w:rPr>
        <w:t>obligations.</w:t>
      </w:r>
    </w:p>
    <w:p w14:paraId="22745AA0" w14:textId="77777777" w:rsidR="001C37D5" w:rsidRDefault="001C37D5">
      <w:pPr>
        <w:pStyle w:val="BodyText"/>
        <w:spacing w:before="11"/>
        <w:rPr>
          <w:sz w:val="24"/>
        </w:rPr>
      </w:pPr>
    </w:p>
    <w:p w14:paraId="4F75D499" w14:textId="77777777" w:rsidR="001C37D5" w:rsidRDefault="00EB4F66">
      <w:pPr>
        <w:pStyle w:val="Heading4"/>
      </w:pPr>
      <w:bookmarkStart w:id="17" w:name="52.216-21_-_REQUIREMENTS._(OCT_1995)"/>
      <w:bookmarkEnd w:id="17"/>
      <w:r>
        <w:t>52.216-21 - REQUIREMENTS. (OCT 1995)</w:t>
      </w:r>
    </w:p>
    <w:p w14:paraId="7669E33F" w14:textId="77777777" w:rsidR="001C37D5" w:rsidRDefault="001C37D5">
      <w:pPr>
        <w:pStyle w:val="BodyText"/>
        <w:spacing w:before="10"/>
        <w:rPr>
          <w:b/>
          <w:sz w:val="23"/>
        </w:rPr>
      </w:pPr>
    </w:p>
    <w:p w14:paraId="573FD6C8" w14:textId="77777777" w:rsidR="001C37D5" w:rsidRDefault="00EB4F66" w:rsidP="00F13190">
      <w:pPr>
        <w:pStyle w:val="ListParagraph"/>
        <w:numPr>
          <w:ilvl w:val="0"/>
          <w:numId w:val="87"/>
        </w:numPr>
        <w:tabs>
          <w:tab w:val="left" w:pos="401"/>
        </w:tabs>
        <w:spacing w:before="1" w:line="278" w:lineRule="auto"/>
        <w:ind w:left="155" w:right="863" w:firstLine="0"/>
        <w:rPr>
          <w:sz w:val="18"/>
        </w:rPr>
      </w:pPr>
      <w:r>
        <w:rPr>
          <w:sz w:val="18"/>
        </w:rPr>
        <w:t>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w:t>
      </w:r>
      <w:r>
        <w:rPr>
          <w:spacing w:val="-18"/>
          <w:sz w:val="18"/>
        </w:rPr>
        <w:t xml:space="preserve"> </w:t>
      </w:r>
      <w:r>
        <w:rPr>
          <w:sz w:val="18"/>
        </w:rPr>
        <w:t>adjustment.</w:t>
      </w:r>
    </w:p>
    <w:p w14:paraId="471F89E7" w14:textId="77777777" w:rsidR="001C37D5" w:rsidRDefault="001C37D5">
      <w:pPr>
        <w:pStyle w:val="BodyText"/>
        <w:spacing w:before="7"/>
        <w:rPr>
          <w:sz w:val="16"/>
        </w:rPr>
      </w:pPr>
    </w:p>
    <w:p w14:paraId="1FFA3531" w14:textId="77777777" w:rsidR="001C37D5" w:rsidRDefault="00EB4F66" w:rsidP="00F13190">
      <w:pPr>
        <w:pStyle w:val="ListParagraph"/>
        <w:numPr>
          <w:ilvl w:val="0"/>
          <w:numId w:val="87"/>
        </w:numPr>
        <w:tabs>
          <w:tab w:val="left" w:pos="413"/>
        </w:tabs>
        <w:spacing w:line="278" w:lineRule="auto"/>
        <w:ind w:left="155" w:right="895" w:firstLine="0"/>
        <w:jc w:val="both"/>
        <w:rPr>
          <w:sz w:val="18"/>
        </w:rPr>
      </w:pPr>
      <w:r>
        <w:rPr>
          <w:sz w:val="18"/>
        </w:rPr>
        <w:t>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w:t>
      </w:r>
      <w:r>
        <w:rPr>
          <w:spacing w:val="-13"/>
          <w:sz w:val="18"/>
        </w:rPr>
        <w:t xml:space="preserve"> </w:t>
      </w:r>
      <w:r>
        <w:rPr>
          <w:sz w:val="18"/>
        </w:rPr>
        <w:t>locations.</w:t>
      </w:r>
    </w:p>
    <w:p w14:paraId="5CD75D35" w14:textId="77777777" w:rsidR="001C37D5" w:rsidRDefault="001C37D5">
      <w:pPr>
        <w:pStyle w:val="BodyText"/>
        <w:spacing w:before="8"/>
        <w:rPr>
          <w:sz w:val="16"/>
        </w:rPr>
      </w:pPr>
    </w:p>
    <w:p w14:paraId="4D1FB43D" w14:textId="77777777" w:rsidR="001C37D5" w:rsidRDefault="00EB4F66" w:rsidP="00F13190">
      <w:pPr>
        <w:pStyle w:val="ListParagraph"/>
        <w:numPr>
          <w:ilvl w:val="0"/>
          <w:numId w:val="87"/>
        </w:numPr>
        <w:tabs>
          <w:tab w:val="left" w:pos="401"/>
        </w:tabs>
        <w:spacing w:line="278" w:lineRule="auto"/>
        <w:ind w:left="155" w:right="633" w:firstLine="0"/>
        <w:rPr>
          <w:sz w:val="18"/>
        </w:rPr>
      </w:pPr>
      <w:r>
        <w:rPr>
          <w:sz w:val="18"/>
        </w:rPr>
        <w:t>Except as this contract otherwise provides, the Government shall order from the Contractor all the supplies or services specified in the Schedule that are required to be purchased by the Government activity or activities specified in the</w:t>
      </w:r>
      <w:r>
        <w:rPr>
          <w:spacing w:val="-19"/>
          <w:sz w:val="18"/>
        </w:rPr>
        <w:t xml:space="preserve"> </w:t>
      </w:r>
      <w:r>
        <w:rPr>
          <w:sz w:val="18"/>
        </w:rPr>
        <w:t>Schedule.</w:t>
      </w:r>
    </w:p>
    <w:p w14:paraId="545256E9" w14:textId="77777777" w:rsidR="001C37D5" w:rsidRDefault="001C37D5">
      <w:pPr>
        <w:pStyle w:val="BodyText"/>
        <w:spacing w:before="1"/>
        <w:rPr>
          <w:sz w:val="17"/>
        </w:rPr>
      </w:pPr>
    </w:p>
    <w:p w14:paraId="75DCFECF" w14:textId="77777777" w:rsidR="001C37D5" w:rsidRDefault="00EB4F66" w:rsidP="00F13190">
      <w:pPr>
        <w:pStyle w:val="ListParagraph"/>
        <w:numPr>
          <w:ilvl w:val="0"/>
          <w:numId w:val="87"/>
        </w:numPr>
        <w:tabs>
          <w:tab w:val="left" w:pos="413"/>
        </w:tabs>
        <w:spacing w:line="278" w:lineRule="auto"/>
        <w:ind w:left="155" w:right="1215" w:firstLine="0"/>
        <w:rPr>
          <w:sz w:val="18"/>
        </w:rPr>
      </w:pPr>
      <w:r>
        <w:rPr>
          <w:sz w:val="18"/>
        </w:rPr>
        <w:t>The Government is not required to purchase from the Contractor requirements in excess of any limit on total orders under this contract.</w:t>
      </w:r>
    </w:p>
    <w:p w14:paraId="363AC7AB" w14:textId="77777777" w:rsidR="001C37D5" w:rsidRDefault="00EB4F66" w:rsidP="00F13190">
      <w:pPr>
        <w:pStyle w:val="ListParagraph"/>
        <w:numPr>
          <w:ilvl w:val="0"/>
          <w:numId w:val="87"/>
        </w:numPr>
        <w:tabs>
          <w:tab w:val="left" w:pos="401"/>
        </w:tabs>
        <w:spacing w:before="86" w:line="276" w:lineRule="auto"/>
        <w:ind w:left="155" w:right="803" w:firstLine="0"/>
        <w:rPr>
          <w:sz w:val="18"/>
        </w:rPr>
      </w:pPr>
      <w:r>
        <w:rPr>
          <w:sz w:val="18"/>
        </w:rPr>
        <w:t>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w:t>
      </w:r>
      <w:r>
        <w:rPr>
          <w:spacing w:val="-7"/>
          <w:sz w:val="18"/>
        </w:rPr>
        <w:t xml:space="preserve"> </w:t>
      </w:r>
      <w:r>
        <w:rPr>
          <w:sz w:val="18"/>
        </w:rPr>
        <w:t>source.</w:t>
      </w:r>
    </w:p>
    <w:p w14:paraId="080AADF6" w14:textId="77777777" w:rsidR="001C37D5" w:rsidRDefault="001C37D5">
      <w:pPr>
        <w:pStyle w:val="BodyText"/>
        <w:spacing w:before="5"/>
        <w:rPr>
          <w:sz w:val="17"/>
        </w:rPr>
      </w:pPr>
    </w:p>
    <w:p w14:paraId="1CC06ABF" w14:textId="0D100382" w:rsidR="001C37D5" w:rsidRDefault="00EB4F66" w:rsidP="00F13190">
      <w:pPr>
        <w:pStyle w:val="ListParagraph"/>
        <w:numPr>
          <w:ilvl w:val="0"/>
          <w:numId w:val="87"/>
        </w:numPr>
        <w:tabs>
          <w:tab w:val="left" w:pos="382"/>
        </w:tabs>
        <w:spacing w:line="276" w:lineRule="auto"/>
        <w:ind w:right="948" w:firstLine="0"/>
        <w:rPr>
          <w:b/>
          <w:sz w:val="18"/>
        </w:rPr>
      </w:pPr>
      <w:r>
        <w:rPr>
          <w:sz w:val="18"/>
        </w:rPr>
        <w:t xml:space="preserve">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w:t>
      </w:r>
      <w:r w:rsidR="008546D5">
        <w:rPr>
          <w:b/>
          <w:sz w:val="18"/>
          <w:u w:val="single"/>
        </w:rPr>
        <w:t>SEPTEMBER</w:t>
      </w:r>
      <w:r>
        <w:rPr>
          <w:b/>
          <w:sz w:val="18"/>
          <w:u w:val="single"/>
        </w:rPr>
        <w:t xml:space="preserve"> 30,</w:t>
      </w:r>
      <w:r>
        <w:rPr>
          <w:b/>
          <w:spacing w:val="-16"/>
          <w:sz w:val="18"/>
          <w:u w:val="single"/>
        </w:rPr>
        <w:t xml:space="preserve"> </w:t>
      </w:r>
      <w:r>
        <w:rPr>
          <w:b/>
          <w:sz w:val="18"/>
          <w:u w:val="single"/>
        </w:rPr>
        <w:t>202</w:t>
      </w:r>
      <w:r w:rsidR="008546D5">
        <w:rPr>
          <w:b/>
          <w:sz w:val="18"/>
          <w:u w:val="single"/>
        </w:rPr>
        <w:t>6</w:t>
      </w:r>
    </w:p>
    <w:p w14:paraId="1CCBD397" w14:textId="77777777" w:rsidR="001C37D5" w:rsidRDefault="001C37D5">
      <w:pPr>
        <w:pStyle w:val="BodyText"/>
        <w:spacing w:before="7"/>
        <w:rPr>
          <w:b/>
          <w:sz w:val="16"/>
        </w:rPr>
      </w:pPr>
    </w:p>
    <w:p w14:paraId="52811628" w14:textId="3D1326F1" w:rsidR="001C37D5" w:rsidRDefault="00EB4F66">
      <w:pPr>
        <w:pStyle w:val="Heading4"/>
        <w:spacing w:before="93"/>
      </w:pPr>
      <w:bookmarkStart w:id="18" w:name="_TOC_250008"/>
      <w:bookmarkEnd w:id="18"/>
      <w:r>
        <w:t>FAR 52.222-50 COMBATING TRAFFICKING IN PERSONS (MAR 2015)</w:t>
      </w:r>
    </w:p>
    <w:p w14:paraId="3D3BCF41" w14:textId="22C9C850" w:rsidR="001C37D5" w:rsidRDefault="001C37D5">
      <w:pPr>
        <w:pStyle w:val="BodyText"/>
        <w:spacing w:before="11"/>
        <w:rPr>
          <w:b/>
          <w:sz w:val="23"/>
        </w:rPr>
      </w:pPr>
    </w:p>
    <w:p w14:paraId="3A8AB878" w14:textId="08606E77" w:rsidR="001C37D5" w:rsidRDefault="00EB4F66" w:rsidP="00F13190">
      <w:pPr>
        <w:pStyle w:val="ListParagraph"/>
        <w:numPr>
          <w:ilvl w:val="0"/>
          <w:numId w:val="86"/>
        </w:numPr>
        <w:tabs>
          <w:tab w:val="left" w:pos="401"/>
        </w:tabs>
        <w:ind w:hanging="246"/>
        <w:rPr>
          <w:sz w:val="18"/>
        </w:rPr>
      </w:pPr>
      <w:r>
        <w:rPr>
          <w:i/>
          <w:sz w:val="18"/>
        </w:rPr>
        <w:t xml:space="preserve">Definitions. </w:t>
      </w:r>
      <w:r>
        <w:rPr>
          <w:sz w:val="18"/>
        </w:rPr>
        <w:t>As used in this clause—</w:t>
      </w:r>
    </w:p>
    <w:p w14:paraId="76D3B4D9" w14:textId="767A80BA" w:rsidR="001C37D5" w:rsidRDefault="001C37D5">
      <w:pPr>
        <w:pStyle w:val="BodyText"/>
        <w:spacing w:before="4"/>
        <w:rPr>
          <w:sz w:val="24"/>
        </w:rPr>
      </w:pPr>
    </w:p>
    <w:p w14:paraId="32CDE032" w14:textId="6DADB452" w:rsidR="001C37D5" w:rsidRDefault="00EB4F66">
      <w:pPr>
        <w:pStyle w:val="BodyText"/>
        <w:ind w:left="155" w:right="693"/>
      </w:pPr>
      <w:r>
        <w:t>“Agent” means any individual, including a director, an officer, an employee, or an independent contractor, authorized to act on behalf of the organization.</w:t>
      </w:r>
    </w:p>
    <w:p w14:paraId="1F1E9F47" w14:textId="3BEB8D40" w:rsidR="001C37D5" w:rsidRDefault="001C37D5">
      <w:pPr>
        <w:pStyle w:val="BodyText"/>
        <w:spacing w:before="4"/>
        <w:rPr>
          <w:sz w:val="24"/>
        </w:rPr>
      </w:pPr>
    </w:p>
    <w:p w14:paraId="74D13AB6" w14:textId="69A9ACD3" w:rsidR="001C37D5" w:rsidRDefault="00EB4F66">
      <w:pPr>
        <w:pStyle w:val="BodyText"/>
        <w:ind w:left="155"/>
      </w:pPr>
      <w:r>
        <w:t>“Coercion” means—</w:t>
      </w:r>
    </w:p>
    <w:p w14:paraId="19C642BE" w14:textId="2D57FCBC" w:rsidR="001C37D5" w:rsidRDefault="001C37D5">
      <w:pPr>
        <w:pStyle w:val="BodyText"/>
        <w:spacing w:before="4"/>
        <w:rPr>
          <w:sz w:val="24"/>
        </w:rPr>
      </w:pPr>
    </w:p>
    <w:p w14:paraId="65FB38C8" w14:textId="005E2629" w:rsidR="001C37D5" w:rsidRDefault="00EB4F66" w:rsidP="00F13190">
      <w:pPr>
        <w:pStyle w:val="ListParagraph"/>
        <w:numPr>
          <w:ilvl w:val="1"/>
          <w:numId w:val="86"/>
        </w:numPr>
        <w:tabs>
          <w:tab w:val="left" w:pos="1133"/>
        </w:tabs>
        <w:ind w:hanging="258"/>
        <w:rPr>
          <w:sz w:val="18"/>
        </w:rPr>
      </w:pPr>
      <w:r>
        <w:rPr>
          <w:sz w:val="18"/>
        </w:rPr>
        <w:t>Threats of serious harm to or physical restraint against any</w:t>
      </w:r>
      <w:r>
        <w:rPr>
          <w:spacing w:val="-11"/>
          <w:sz w:val="18"/>
        </w:rPr>
        <w:t xml:space="preserve"> </w:t>
      </w:r>
      <w:r>
        <w:rPr>
          <w:sz w:val="18"/>
        </w:rPr>
        <w:t>person;</w:t>
      </w:r>
    </w:p>
    <w:p w14:paraId="71BE2E9D" w14:textId="36EA955D" w:rsidR="001C37D5" w:rsidRDefault="001C37D5">
      <w:pPr>
        <w:pStyle w:val="BodyText"/>
        <w:spacing w:before="4"/>
        <w:rPr>
          <w:sz w:val="24"/>
        </w:rPr>
      </w:pPr>
    </w:p>
    <w:p w14:paraId="280F34B3" w14:textId="28809B4F" w:rsidR="001C37D5" w:rsidRDefault="00EB4F66" w:rsidP="00F13190">
      <w:pPr>
        <w:pStyle w:val="ListParagraph"/>
        <w:numPr>
          <w:ilvl w:val="1"/>
          <w:numId w:val="86"/>
        </w:numPr>
        <w:tabs>
          <w:tab w:val="left" w:pos="1133"/>
        </w:tabs>
        <w:spacing w:before="1"/>
        <w:ind w:left="875" w:right="1000" w:firstLine="0"/>
        <w:rPr>
          <w:sz w:val="18"/>
        </w:rPr>
      </w:pPr>
      <w:r>
        <w:rPr>
          <w:sz w:val="18"/>
        </w:rPr>
        <w:t>Any scheme, plan, or pattern intended to cause a person to believe that failure to perform an act would result in serious harm to or physical restraint against any person;</w:t>
      </w:r>
      <w:r>
        <w:rPr>
          <w:spacing w:val="-9"/>
          <w:sz w:val="18"/>
        </w:rPr>
        <w:t xml:space="preserve"> </w:t>
      </w:r>
      <w:r>
        <w:rPr>
          <w:sz w:val="18"/>
        </w:rPr>
        <w:t>or</w:t>
      </w:r>
    </w:p>
    <w:p w14:paraId="6A656DA6" w14:textId="68D2FCB1" w:rsidR="001C37D5" w:rsidRDefault="001C37D5">
      <w:pPr>
        <w:pStyle w:val="BodyText"/>
        <w:spacing w:before="3"/>
        <w:rPr>
          <w:sz w:val="24"/>
        </w:rPr>
      </w:pPr>
    </w:p>
    <w:p w14:paraId="502C631A" w14:textId="46E669FC" w:rsidR="001C37D5" w:rsidRDefault="00EB4F66" w:rsidP="00F13190">
      <w:pPr>
        <w:pStyle w:val="ListParagraph"/>
        <w:numPr>
          <w:ilvl w:val="1"/>
          <w:numId w:val="86"/>
        </w:numPr>
        <w:tabs>
          <w:tab w:val="left" w:pos="1133"/>
        </w:tabs>
        <w:ind w:hanging="258"/>
        <w:rPr>
          <w:sz w:val="18"/>
        </w:rPr>
      </w:pPr>
      <w:r>
        <w:rPr>
          <w:sz w:val="18"/>
        </w:rPr>
        <w:t>The abuse or threatened abuse of the legal</w:t>
      </w:r>
      <w:r>
        <w:rPr>
          <w:spacing w:val="-12"/>
          <w:sz w:val="18"/>
        </w:rPr>
        <w:t xml:space="preserve"> </w:t>
      </w:r>
      <w:r>
        <w:rPr>
          <w:sz w:val="18"/>
        </w:rPr>
        <w:t>process.</w:t>
      </w:r>
    </w:p>
    <w:p w14:paraId="51E2C891" w14:textId="107CB8A6" w:rsidR="001C37D5" w:rsidRDefault="001C37D5">
      <w:pPr>
        <w:pStyle w:val="BodyText"/>
        <w:spacing w:before="4"/>
        <w:rPr>
          <w:sz w:val="24"/>
        </w:rPr>
      </w:pPr>
    </w:p>
    <w:p w14:paraId="043540A4" w14:textId="3097788E" w:rsidR="001C37D5" w:rsidRDefault="00EB4F66">
      <w:pPr>
        <w:pStyle w:val="BodyText"/>
        <w:spacing w:before="1" w:line="564" w:lineRule="auto"/>
        <w:ind w:left="155" w:right="2027"/>
      </w:pPr>
      <w:r>
        <w:t>“Commercial sex act” means any sex act on account of which anything of value is given to or received by any person. “Commercially available off-the-shelf (COTS) item” means--</w:t>
      </w:r>
    </w:p>
    <w:p w14:paraId="09FD7E84" w14:textId="42C2DAF8" w:rsidR="001C37D5" w:rsidRDefault="00EB4F66" w:rsidP="00F13190">
      <w:pPr>
        <w:pStyle w:val="ListParagraph"/>
        <w:numPr>
          <w:ilvl w:val="0"/>
          <w:numId w:val="85"/>
        </w:numPr>
        <w:tabs>
          <w:tab w:val="left" w:pos="1133"/>
        </w:tabs>
        <w:spacing w:before="1"/>
        <w:rPr>
          <w:sz w:val="18"/>
        </w:rPr>
      </w:pPr>
      <w:r>
        <w:rPr>
          <w:sz w:val="18"/>
        </w:rPr>
        <w:t>Any item of supply (including construction material) that</w:t>
      </w:r>
      <w:r>
        <w:rPr>
          <w:spacing w:val="-16"/>
          <w:sz w:val="18"/>
        </w:rPr>
        <w:t xml:space="preserve"> </w:t>
      </w:r>
      <w:r>
        <w:rPr>
          <w:sz w:val="18"/>
        </w:rPr>
        <w:t>is—</w:t>
      </w:r>
    </w:p>
    <w:p w14:paraId="5CEB4480" w14:textId="48573136" w:rsidR="001C37D5" w:rsidRDefault="001C37D5">
      <w:pPr>
        <w:pStyle w:val="BodyText"/>
        <w:spacing w:before="4"/>
        <w:rPr>
          <w:sz w:val="24"/>
        </w:rPr>
      </w:pPr>
    </w:p>
    <w:p w14:paraId="48AFC555" w14:textId="67FBF029" w:rsidR="001C37D5" w:rsidRDefault="00EB4F66" w:rsidP="00F13190">
      <w:pPr>
        <w:pStyle w:val="ListParagraph"/>
        <w:numPr>
          <w:ilvl w:val="1"/>
          <w:numId w:val="85"/>
        </w:numPr>
        <w:tabs>
          <w:tab w:val="left" w:pos="1813"/>
        </w:tabs>
        <w:spacing w:before="1"/>
        <w:ind w:hanging="217"/>
        <w:rPr>
          <w:sz w:val="18"/>
        </w:rPr>
      </w:pPr>
      <w:r>
        <w:rPr>
          <w:sz w:val="18"/>
        </w:rPr>
        <w:t>A commercial item (as defined in paragraph (1) of the definition at FAR</w:t>
      </w:r>
      <w:r>
        <w:rPr>
          <w:spacing w:val="-13"/>
          <w:sz w:val="18"/>
        </w:rPr>
        <w:t xml:space="preserve"> </w:t>
      </w:r>
      <w:r>
        <w:rPr>
          <w:sz w:val="18"/>
        </w:rPr>
        <w:t>2.101);</w:t>
      </w:r>
    </w:p>
    <w:p w14:paraId="1A3217C3" w14:textId="473932DB" w:rsidR="001C37D5" w:rsidRDefault="001C37D5">
      <w:pPr>
        <w:pStyle w:val="BodyText"/>
        <w:spacing w:before="4"/>
        <w:rPr>
          <w:sz w:val="24"/>
        </w:rPr>
      </w:pPr>
    </w:p>
    <w:p w14:paraId="0EC64B11" w14:textId="09DF5F7B" w:rsidR="001C37D5" w:rsidRDefault="00EB4F66" w:rsidP="00F13190">
      <w:pPr>
        <w:pStyle w:val="ListParagraph"/>
        <w:numPr>
          <w:ilvl w:val="1"/>
          <w:numId w:val="85"/>
        </w:numPr>
        <w:tabs>
          <w:tab w:val="left" w:pos="1863"/>
        </w:tabs>
        <w:ind w:left="1862" w:hanging="267"/>
        <w:rPr>
          <w:sz w:val="18"/>
        </w:rPr>
      </w:pPr>
      <w:r>
        <w:rPr>
          <w:sz w:val="18"/>
        </w:rPr>
        <w:t>Sold in substantial quantities in the commercial marketplace;</w:t>
      </w:r>
      <w:r>
        <w:rPr>
          <w:spacing w:val="2"/>
          <w:sz w:val="18"/>
        </w:rPr>
        <w:t xml:space="preserve"> </w:t>
      </w:r>
      <w:r>
        <w:rPr>
          <w:sz w:val="18"/>
        </w:rPr>
        <w:t>and</w:t>
      </w:r>
    </w:p>
    <w:p w14:paraId="683A79A1" w14:textId="595EA90E" w:rsidR="001C37D5" w:rsidRDefault="001C37D5">
      <w:pPr>
        <w:pStyle w:val="BodyText"/>
        <w:spacing w:before="4"/>
        <w:rPr>
          <w:sz w:val="24"/>
        </w:rPr>
      </w:pPr>
    </w:p>
    <w:p w14:paraId="26590702" w14:textId="17EEF933" w:rsidR="001C37D5" w:rsidRDefault="00EB4F66" w:rsidP="00F13190">
      <w:pPr>
        <w:pStyle w:val="ListParagraph"/>
        <w:numPr>
          <w:ilvl w:val="1"/>
          <w:numId w:val="85"/>
        </w:numPr>
        <w:tabs>
          <w:tab w:val="left" w:pos="1913"/>
        </w:tabs>
        <w:ind w:left="1596" w:right="655" w:firstLine="0"/>
        <w:rPr>
          <w:sz w:val="18"/>
        </w:rPr>
      </w:pPr>
      <w:r>
        <w:rPr>
          <w:sz w:val="18"/>
        </w:rPr>
        <w:t>Offered</w:t>
      </w:r>
      <w:r>
        <w:rPr>
          <w:spacing w:val="-1"/>
          <w:sz w:val="18"/>
        </w:rPr>
        <w:t xml:space="preserve"> </w:t>
      </w:r>
      <w:r>
        <w:rPr>
          <w:sz w:val="18"/>
        </w:rPr>
        <w:t>to</w:t>
      </w:r>
      <w:r>
        <w:rPr>
          <w:spacing w:val="-1"/>
          <w:sz w:val="18"/>
        </w:rPr>
        <w:t xml:space="preserve"> </w:t>
      </w:r>
      <w:r>
        <w:rPr>
          <w:sz w:val="18"/>
        </w:rPr>
        <w:t>the</w:t>
      </w:r>
      <w:r>
        <w:rPr>
          <w:spacing w:val="-3"/>
          <w:sz w:val="18"/>
        </w:rPr>
        <w:t xml:space="preserve"> </w:t>
      </w:r>
      <w:r>
        <w:rPr>
          <w:sz w:val="18"/>
        </w:rPr>
        <w:t>Government,</w:t>
      </w:r>
      <w:r>
        <w:rPr>
          <w:spacing w:val="-1"/>
          <w:sz w:val="18"/>
        </w:rPr>
        <w:t xml:space="preserve"> </w:t>
      </w:r>
      <w:r>
        <w:rPr>
          <w:sz w:val="18"/>
        </w:rPr>
        <w:t>under</w:t>
      </w:r>
      <w:r>
        <w:rPr>
          <w:spacing w:val="-2"/>
          <w:sz w:val="18"/>
        </w:rPr>
        <w:t xml:space="preserve"> </w:t>
      </w:r>
      <w:r>
        <w:rPr>
          <w:sz w:val="18"/>
        </w:rPr>
        <w:t>a</w:t>
      </w:r>
      <w:r>
        <w:rPr>
          <w:spacing w:val="-3"/>
          <w:sz w:val="18"/>
        </w:rPr>
        <w:t xml:space="preserve"> </w:t>
      </w:r>
      <w:r>
        <w:rPr>
          <w:sz w:val="18"/>
        </w:rPr>
        <w:t>contract</w:t>
      </w:r>
      <w:r>
        <w:rPr>
          <w:spacing w:val="-2"/>
          <w:sz w:val="18"/>
        </w:rPr>
        <w:t xml:space="preserve"> </w:t>
      </w:r>
      <w:r>
        <w:rPr>
          <w:sz w:val="18"/>
        </w:rPr>
        <w:t>or</w:t>
      </w:r>
      <w:r>
        <w:rPr>
          <w:spacing w:val="-2"/>
          <w:sz w:val="18"/>
        </w:rPr>
        <w:t xml:space="preserve"> </w:t>
      </w:r>
      <w:r>
        <w:rPr>
          <w:sz w:val="18"/>
        </w:rPr>
        <w:t>subcontract</w:t>
      </w:r>
      <w:r>
        <w:rPr>
          <w:spacing w:val="-2"/>
          <w:sz w:val="18"/>
        </w:rPr>
        <w:t xml:space="preserve"> </w:t>
      </w:r>
      <w:r>
        <w:rPr>
          <w:sz w:val="18"/>
        </w:rPr>
        <w:t>at</w:t>
      </w:r>
      <w:r>
        <w:rPr>
          <w:spacing w:val="-2"/>
          <w:sz w:val="18"/>
        </w:rPr>
        <w:t xml:space="preserve"> </w:t>
      </w:r>
      <w:r>
        <w:rPr>
          <w:sz w:val="18"/>
        </w:rPr>
        <w:t>any</w:t>
      </w:r>
      <w:r>
        <w:rPr>
          <w:spacing w:val="-5"/>
          <w:sz w:val="18"/>
        </w:rPr>
        <w:t xml:space="preserve"> </w:t>
      </w:r>
      <w:r>
        <w:rPr>
          <w:sz w:val="18"/>
        </w:rPr>
        <w:t>tier,</w:t>
      </w:r>
      <w:r>
        <w:rPr>
          <w:spacing w:val="-1"/>
          <w:sz w:val="18"/>
        </w:rPr>
        <w:t xml:space="preserve"> </w:t>
      </w:r>
      <w:r>
        <w:rPr>
          <w:sz w:val="18"/>
        </w:rPr>
        <w:t>without</w:t>
      </w:r>
      <w:r>
        <w:rPr>
          <w:spacing w:val="-2"/>
          <w:sz w:val="18"/>
        </w:rPr>
        <w:t xml:space="preserve"> </w:t>
      </w:r>
      <w:r>
        <w:rPr>
          <w:sz w:val="18"/>
        </w:rPr>
        <w:t>modification,</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same</w:t>
      </w:r>
      <w:r>
        <w:rPr>
          <w:spacing w:val="-3"/>
          <w:sz w:val="18"/>
        </w:rPr>
        <w:t xml:space="preserve"> </w:t>
      </w:r>
      <w:r>
        <w:rPr>
          <w:sz w:val="18"/>
        </w:rPr>
        <w:t>form</w:t>
      </w:r>
      <w:r>
        <w:rPr>
          <w:spacing w:val="-5"/>
          <w:sz w:val="18"/>
        </w:rPr>
        <w:t xml:space="preserve"> </w:t>
      </w:r>
      <w:r>
        <w:rPr>
          <w:sz w:val="18"/>
        </w:rPr>
        <w:t>in which it is sold in the commercial marketplace;</w:t>
      </w:r>
      <w:r>
        <w:rPr>
          <w:spacing w:val="4"/>
          <w:sz w:val="18"/>
        </w:rPr>
        <w:t xml:space="preserve"> </w:t>
      </w:r>
      <w:r>
        <w:rPr>
          <w:sz w:val="18"/>
        </w:rPr>
        <w:t>and</w:t>
      </w:r>
    </w:p>
    <w:p w14:paraId="406E9252" w14:textId="45DADACA" w:rsidR="001C37D5" w:rsidRDefault="001C37D5">
      <w:pPr>
        <w:pStyle w:val="BodyText"/>
        <w:spacing w:before="4"/>
        <w:rPr>
          <w:sz w:val="24"/>
        </w:rPr>
      </w:pPr>
    </w:p>
    <w:p w14:paraId="6CF02F46" w14:textId="46EFDB7A" w:rsidR="001C37D5" w:rsidRDefault="00EB4F66" w:rsidP="00F13190">
      <w:pPr>
        <w:pStyle w:val="ListParagraph"/>
        <w:numPr>
          <w:ilvl w:val="0"/>
          <w:numId w:val="85"/>
        </w:numPr>
        <w:tabs>
          <w:tab w:val="left" w:pos="1133"/>
        </w:tabs>
        <w:ind w:hanging="258"/>
        <w:rPr>
          <w:sz w:val="18"/>
        </w:rPr>
      </w:pPr>
      <w:r>
        <w:rPr>
          <w:sz w:val="18"/>
        </w:rPr>
        <w:t>Does not include bulk cargo, as defined in 46 U.S.C. 40102(4), such as agricultural products and petroleum</w:t>
      </w:r>
      <w:r>
        <w:rPr>
          <w:spacing w:val="-21"/>
          <w:sz w:val="18"/>
        </w:rPr>
        <w:t xml:space="preserve"> </w:t>
      </w:r>
      <w:r>
        <w:rPr>
          <w:sz w:val="18"/>
        </w:rPr>
        <w:t>products.</w:t>
      </w:r>
    </w:p>
    <w:p w14:paraId="55528850" w14:textId="7AC3B3DA" w:rsidR="001C37D5" w:rsidRDefault="001C37D5">
      <w:pPr>
        <w:pStyle w:val="BodyText"/>
        <w:spacing w:before="4"/>
        <w:rPr>
          <w:sz w:val="24"/>
        </w:rPr>
      </w:pPr>
    </w:p>
    <w:p w14:paraId="5A4456E1" w14:textId="42791D00" w:rsidR="001C37D5" w:rsidRDefault="00EB4F66">
      <w:pPr>
        <w:pStyle w:val="BodyText"/>
        <w:ind w:left="155" w:right="607"/>
      </w:pPr>
      <w:r>
        <w:t>“Debt bondage”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0AC5CC36" w14:textId="3B5A598C" w:rsidR="001C37D5" w:rsidRDefault="001C37D5">
      <w:pPr>
        <w:pStyle w:val="BodyText"/>
        <w:spacing w:before="3"/>
        <w:rPr>
          <w:sz w:val="24"/>
        </w:rPr>
      </w:pPr>
    </w:p>
    <w:p w14:paraId="6137D841" w14:textId="0E6748A9" w:rsidR="001C37D5" w:rsidRDefault="00EB4F66">
      <w:pPr>
        <w:pStyle w:val="BodyText"/>
        <w:spacing w:before="1"/>
        <w:ind w:left="155" w:right="763"/>
      </w:pPr>
      <w:r>
        <w:t>“Employee” means an employee of the Contractor directly engaged in the performance of work under the contract who has other than a minimal impact or involvement in contract performance.</w:t>
      </w:r>
    </w:p>
    <w:p w14:paraId="36702EFF" w14:textId="2B5B2F79" w:rsidR="001C37D5" w:rsidRDefault="001C37D5">
      <w:pPr>
        <w:pStyle w:val="BodyText"/>
        <w:spacing w:before="3"/>
        <w:rPr>
          <w:sz w:val="24"/>
        </w:rPr>
      </w:pPr>
    </w:p>
    <w:p w14:paraId="08C7D05F" w14:textId="1BC2DF95" w:rsidR="001C37D5" w:rsidRDefault="00EB4F66">
      <w:pPr>
        <w:pStyle w:val="BodyText"/>
        <w:ind w:left="155"/>
      </w:pPr>
      <w:r>
        <w:t>“Forced labor” means knowingly providing or obtaining the labor or services of a person—</w:t>
      </w:r>
    </w:p>
    <w:p w14:paraId="749176EB" w14:textId="1E0806B6" w:rsidR="001C37D5" w:rsidRDefault="001C37D5">
      <w:pPr>
        <w:pStyle w:val="BodyText"/>
        <w:spacing w:before="4"/>
        <w:rPr>
          <w:sz w:val="24"/>
        </w:rPr>
      </w:pPr>
    </w:p>
    <w:p w14:paraId="0B8C0E3C" w14:textId="6E2C035D" w:rsidR="001C37D5" w:rsidRDefault="00EB4F66" w:rsidP="00F13190">
      <w:pPr>
        <w:pStyle w:val="ListParagraph"/>
        <w:numPr>
          <w:ilvl w:val="0"/>
          <w:numId w:val="84"/>
        </w:numPr>
        <w:tabs>
          <w:tab w:val="left" w:pos="1133"/>
        </w:tabs>
        <w:spacing w:before="1"/>
        <w:ind w:hanging="258"/>
        <w:rPr>
          <w:sz w:val="18"/>
        </w:rPr>
      </w:pPr>
      <w:r>
        <w:rPr>
          <w:sz w:val="18"/>
        </w:rPr>
        <w:t>By threats of serious harm to, or physical restraint against, that person or another</w:t>
      </w:r>
      <w:r>
        <w:rPr>
          <w:spacing w:val="-18"/>
          <w:sz w:val="18"/>
        </w:rPr>
        <w:t xml:space="preserve"> </w:t>
      </w:r>
      <w:r>
        <w:rPr>
          <w:sz w:val="18"/>
        </w:rPr>
        <w:t>person;</w:t>
      </w:r>
    </w:p>
    <w:p w14:paraId="5DF5634C" w14:textId="2989F95A" w:rsidR="00B75224" w:rsidRDefault="00B75224" w:rsidP="00B75224">
      <w:pPr>
        <w:pStyle w:val="ListParagraph"/>
        <w:tabs>
          <w:tab w:val="left" w:pos="1133"/>
        </w:tabs>
        <w:spacing w:before="1"/>
        <w:ind w:left="1132"/>
        <w:rPr>
          <w:sz w:val="18"/>
        </w:rPr>
      </w:pPr>
    </w:p>
    <w:p w14:paraId="137A5AE1" w14:textId="3A297FA0" w:rsidR="001C37D5" w:rsidRDefault="00EB4F66" w:rsidP="00F13190">
      <w:pPr>
        <w:pStyle w:val="ListParagraph"/>
        <w:numPr>
          <w:ilvl w:val="0"/>
          <w:numId w:val="84"/>
        </w:numPr>
        <w:tabs>
          <w:tab w:val="left" w:pos="1133"/>
        </w:tabs>
        <w:spacing w:before="86"/>
        <w:ind w:left="876" w:right="892" w:firstLine="0"/>
        <w:rPr>
          <w:sz w:val="18"/>
        </w:rPr>
      </w:pPr>
      <w:r>
        <w:rPr>
          <w:sz w:val="18"/>
        </w:rPr>
        <w:t>By means of any scheme, plan, or pattern intended to cause the person to believe that, if the person did not perform such labor or services, that person or another person would suffer serious harm or physical restraint;</w:t>
      </w:r>
      <w:r>
        <w:rPr>
          <w:spacing w:val="-12"/>
          <w:sz w:val="18"/>
        </w:rPr>
        <w:t xml:space="preserve"> </w:t>
      </w:r>
      <w:r>
        <w:rPr>
          <w:sz w:val="18"/>
        </w:rPr>
        <w:t>or</w:t>
      </w:r>
    </w:p>
    <w:p w14:paraId="57FD357D" w14:textId="6511EDD2" w:rsidR="001C37D5" w:rsidRDefault="001C37D5">
      <w:pPr>
        <w:pStyle w:val="BodyText"/>
        <w:spacing w:before="4"/>
        <w:rPr>
          <w:sz w:val="24"/>
        </w:rPr>
      </w:pPr>
    </w:p>
    <w:p w14:paraId="27F9EEC1" w14:textId="7E94679E" w:rsidR="001C37D5" w:rsidRDefault="00EB4F66" w:rsidP="00F13190">
      <w:pPr>
        <w:pStyle w:val="ListParagraph"/>
        <w:numPr>
          <w:ilvl w:val="0"/>
          <w:numId w:val="84"/>
        </w:numPr>
        <w:tabs>
          <w:tab w:val="left" w:pos="1133"/>
        </w:tabs>
        <w:spacing w:line="564" w:lineRule="auto"/>
        <w:ind w:left="156" w:right="4509" w:firstLine="720"/>
        <w:rPr>
          <w:sz w:val="18"/>
        </w:rPr>
      </w:pPr>
      <w:r>
        <w:rPr>
          <w:sz w:val="18"/>
        </w:rPr>
        <w:t>By means of the abuse or threatened abuse of law or the legal</w:t>
      </w:r>
      <w:r>
        <w:rPr>
          <w:spacing w:val="-26"/>
          <w:sz w:val="18"/>
        </w:rPr>
        <w:t xml:space="preserve"> </w:t>
      </w:r>
      <w:r>
        <w:rPr>
          <w:sz w:val="18"/>
        </w:rPr>
        <w:t>process. “Involuntary servitude” includes a condition of servitude induced by means</w:t>
      </w:r>
      <w:r>
        <w:rPr>
          <w:spacing w:val="-21"/>
          <w:sz w:val="18"/>
        </w:rPr>
        <w:t xml:space="preserve"> </w:t>
      </w:r>
      <w:r>
        <w:rPr>
          <w:sz w:val="18"/>
        </w:rPr>
        <w:t>of—</w:t>
      </w:r>
    </w:p>
    <w:p w14:paraId="3A491CA2" w14:textId="0A28FF01" w:rsidR="001C37D5" w:rsidRDefault="00EB4F66" w:rsidP="00F13190">
      <w:pPr>
        <w:pStyle w:val="ListParagraph"/>
        <w:numPr>
          <w:ilvl w:val="0"/>
          <w:numId w:val="83"/>
        </w:numPr>
        <w:tabs>
          <w:tab w:val="left" w:pos="1133"/>
        </w:tabs>
        <w:spacing w:before="2"/>
        <w:ind w:right="789" w:firstLine="0"/>
        <w:rPr>
          <w:sz w:val="18"/>
        </w:rPr>
      </w:pPr>
      <w:r>
        <w:rPr>
          <w:sz w:val="18"/>
        </w:rPr>
        <w:t>Any</w:t>
      </w:r>
      <w:r>
        <w:rPr>
          <w:spacing w:val="-6"/>
          <w:sz w:val="18"/>
        </w:rPr>
        <w:t xml:space="preserve"> </w:t>
      </w:r>
      <w:r>
        <w:rPr>
          <w:sz w:val="18"/>
        </w:rPr>
        <w:t>scheme, plan, or</w:t>
      </w:r>
      <w:r>
        <w:rPr>
          <w:spacing w:val="-3"/>
          <w:sz w:val="18"/>
        </w:rPr>
        <w:t xml:space="preserve"> </w:t>
      </w:r>
      <w:r>
        <w:rPr>
          <w:sz w:val="18"/>
        </w:rPr>
        <w:t>pattern</w:t>
      </w:r>
      <w:r>
        <w:rPr>
          <w:spacing w:val="-2"/>
          <w:sz w:val="18"/>
        </w:rPr>
        <w:t xml:space="preserve"> </w:t>
      </w:r>
      <w:r>
        <w:rPr>
          <w:sz w:val="18"/>
        </w:rPr>
        <w:t>intended to</w:t>
      </w:r>
      <w:r>
        <w:rPr>
          <w:spacing w:val="-2"/>
          <w:sz w:val="18"/>
        </w:rPr>
        <w:t xml:space="preserve"> </w:t>
      </w:r>
      <w:r>
        <w:rPr>
          <w:sz w:val="18"/>
        </w:rPr>
        <w:t>cause</w:t>
      </w:r>
      <w:r>
        <w:rPr>
          <w:spacing w:val="-2"/>
          <w:sz w:val="18"/>
        </w:rPr>
        <w:t xml:space="preserve"> </w:t>
      </w:r>
      <w:r>
        <w:rPr>
          <w:sz w:val="18"/>
        </w:rPr>
        <w:t>a</w:t>
      </w:r>
      <w:r>
        <w:rPr>
          <w:spacing w:val="-3"/>
          <w:sz w:val="18"/>
        </w:rPr>
        <w:t xml:space="preserve"> </w:t>
      </w:r>
      <w:r>
        <w:rPr>
          <w:sz w:val="18"/>
        </w:rPr>
        <w:t>person</w:t>
      </w:r>
      <w:r>
        <w:rPr>
          <w:spacing w:val="-2"/>
          <w:sz w:val="18"/>
        </w:rPr>
        <w:t xml:space="preserve"> </w:t>
      </w:r>
      <w:r>
        <w:rPr>
          <w:sz w:val="18"/>
        </w:rPr>
        <w:t>to</w:t>
      </w:r>
      <w:r>
        <w:rPr>
          <w:spacing w:val="-2"/>
          <w:sz w:val="18"/>
        </w:rPr>
        <w:t xml:space="preserve"> </w:t>
      </w:r>
      <w:r>
        <w:rPr>
          <w:sz w:val="18"/>
        </w:rPr>
        <w:t>believe</w:t>
      </w:r>
      <w:r>
        <w:rPr>
          <w:spacing w:val="-2"/>
          <w:sz w:val="18"/>
        </w:rPr>
        <w:t xml:space="preserve"> </w:t>
      </w:r>
      <w:r>
        <w:rPr>
          <w:sz w:val="18"/>
        </w:rPr>
        <w:t>that, if</w:t>
      </w:r>
      <w:r>
        <w:rPr>
          <w:spacing w:val="-3"/>
          <w:sz w:val="18"/>
        </w:rPr>
        <w:t xml:space="preserve"> </w:t>
      </w:r>
      <w:r>
        <w:rPr>
          <w:sz w:val="18"/>
        </w:rPr>
        <w:t>the</w:t>
      </w:r>
      <w:r>
        <w:rPr>
          <w:spacing w:val="-2"/>
          <w:sz w:val="18"/>
        </w:rPr>
        <w:t xml:space="preserve"> </w:t>
      </w:r>
      <w:r>
        <w:rPr>
          <w:sz w:val="18"/>
        </w:rPr>
        <w:t>person did</w:t>
      </w:r>
      <w:r>
        <w:rPr>
          <w:spacing w:val="-3"/>
          <w:sz w:val="18"/>
        </w:rPr>
        <w:t xml:space="preserve"> </w:t>
      </w:r>
      <w:r>
        <w:rPr>
          <w:sz w:val="18"/>
        </w:rPr>
        <w:t>not</w:t>
      </w:r>
      <w:r>
        <w:rPr>
          <w:spacing w:val="-3"/>
          <w:sz w:val="18"/>
        </w:rPr>
        <w:t xml:space="preserve"> </w:t>
      </w:r>
      <w:r>
        <w:rPr>
          <w:sz w:val="18"/>
        </w:rPr>
        <w:t>enter</w:t>
      </w:r>
      <w:r>
        <w:rPr>
          <w:spacing w:val="-3"/>
          <w:sz w:val="18"/>
        </w:rPr>
        <w:t xml:space="preserve"> </w:t>
      </w:r>
      <w:r>
        <w:rPr>
          <w:sz w:val="18"/>
        </w:rPr>
        <w:t>into or</w:t>
      </w:r>
      <w:r>
        <w:rPr>
          <w:spacing w:val="-3"/>
          <w:sz w:val="18"/>
        </w:rPr>
        <w:t xml:space="preserve"> </w:t>
      </w:r>
      <w:r>
        <w:rPr>
          <w:sz w:val="18"/>
        </w:rPr>
        <w:t>continue</w:t>
      </w:r>
      <w:r>
        <w:rPr>
          <w:spacing w:val="-2"/>
          <w:sz w:val="18"/>
        </w:rPr>
        <w:t xml:space="preserve"> </w:t>
      </w:r>
      <w:r>
        <w:rPr>
          <w:sz w:val="18"/>
        </w:rPr>
        <w:t>in such conditions, that person or another person would suffer serious harm or physical restraint;</w:t>
      </w:r>
      <w:r>
        <w:rPr>
          <w:spacing w:val="-9"/>
          <w:sz w:val="18"/>
        </w:rPr>
        <w:t xml:space="preserve"> </w:t>
      </w:r>
      <w:r>
        <w:rPr>
          <w:sz w:val="18"/>
        </w:rPr>
        <w:t>or</w:t>
      </w:r>
    </w:p>
    <w:p w14:paraId="21DC475F" w14:textId="61CB73D9" w:rsidR="001C37D5" w:rsidRDefault="001C37D5">
      <w:pPr>
        <w:pStyle w:val="BodyText"/>
        <w:spacing w:before="3"/>
        <w:rPr>
          <w:sz w:val="24"/>
        </w:rPr>
      </w:pPr>
    </w:p>
    <w:p w14:paraId="1AAADD28" w14:textId="0B1E2048" w:rsidR="001C37D5" w:rsidRDefault="00EB4F66" w:rsidP="00F13190">
      <w:pPr>
        <w:pStyle w:val="ListParagraph"/>
        <w:numPr>
          <w:ilvl w:val="0"/>
          <w:numId w:val="83"/>
        </w:numPr>
        <w:tabs>
          <w:tab w:val="left" w:pos="1133"/>
        </w:tabs>
        <w:spacing w:line="564" w:lineRule="auto"/>
        <w:ind w:left="155" w:right="5903" w:firstLine="720"/>
        <w:rPr>
          <w:sz w:val="18"/>
        </w:rPr>
      </w:pPr>
      <w:r>
        <w:rPr>
          <w:sz w:val="18"/>
        </w:rPr>
        <w:t>The abuse or threatened abuse of the legal</w:t>
      </w:r>
      <w:r>
        <w:rPr>
          <w:spacing w:val="-16"/>
          <w:sz w:val="18"/>
        </w:rPr>
        <w:t xml:space="preserve"> </w:t>
      </w:r>
      <w:r>
        <w:rPr>
          <w:sz w:val="18"/>
        </w:rPr>
        <w:t>process. “Severe forms of trafficking in persons”</w:t>
      </w:r>
      <w:r>
        <w:rPr>
          <w:spacing w:val="-5"/>
          <w:sz w:val="18"/>
        </w:rPr>
        <w:t xml:space="preserve"> </w:t>
      </w:r>
      <w:r>
        <w:rPr>
          <w:sz w:val="18"/>
        </w:rPr>
        <w:t>means—</w:t>
      </w:r>
    </w:p>
    <w:p w14:paraId="27F3129C" w14:textId="7BBF23DB" w:rsidR="001C37D5" w:rsidRDefault="00EB4F66" w:rsidP="00F13190">
      <w:pPr>
        <w:pStyle w:val="ListParagraph"/>
        <w:numPr>
          <w:ilvl w:val="0"/>
          <w:numId w:val="82"/>
        </w:numPr>
        <w:tabs>
          <w:tab w:val="left" w:pos="1133"/>
        </w:tabs>
        <w:spacing w:before="2"/>
        <w:ind w:left="875" w:right="966" w:firstLine="0"/>
        <w:rPr>
          <w:sz w:val="18"/>
        </w:rPr>
      </w:pPr>
      <w:r>
        <w:rPr>
          <w:sz w:val="18"/>
        </w:rPr>
        <w:t>Sex trafficking in which a commercial sex act is induced by force, fraud, or coercion, or in which the person induced to perform such act has not attained 18 years of age;</w:t>
      </w:r>
      <w:r>
        <w:rPr>
          <w:spacing w:val="-6"/>
          <w:sz w:val="18"/>
        </w:rPr>
        <w:t xml:space="preserve"> </w:t>
      </w:r>
      <w:r>
        <w:rPr>
          <w:sz w:val="18"/>
        </w:rPr>
        <w:t>or</w:t>
      </w:r>
    </w:p>
    <w:p w14:paraId="331DC4A9" w14:textId="6ECF8A7B" w:rsidR="001C37D5" w:rsidRDefault="001C37D5">
      <w:pPr>
        <w:pStyle w:val="BodyText"/>
        <w:spacing w:before="4"/>
        <w:rPr>
          <w:sz w:val="24"/>
        </w:rPr>
      </w:pPr>
    </w:p>
    <w:p w14:paraId="180E6701" w14:textId="37A33E18" w:rsidR="001C37D5" w:rsidRDefault="00EB4F66" w:rsidP="00F13190">
      <w:pPr>
        <w:pStyle w:val="ListParagraph"/>
        <w:numPr>
          <w:ilvl w:val="0"/>
          <w:numId w:val="82"/>
        </w:numPr>
        <w:tabs>
          <w:tab w:val="left" w:pos="1133"/>
        </w:tabs>
        <w:ind w:left="875" w:right="610" w:firstLine="0"/>
        <w:rPr>
          <w:sz w:val="18"/>
        </w:rPr>
      </w:pPr>
      <w:r>
        <w:rPr>
          <w:sz w:val="18"/>
        </w:rPr>
        <w:t>The</w:t>
      </w:r>
      <w:r>
        <w:rPr>
          <w:spacing w:val="-3"/>
          <w:sz w:val="18"/>
        </w:rPr>
        <w:t xml:space="preserve"> </w:t>
      </w:r>
      <w:r>
        <w:rPr>
          <w:sz w:val="18"/>
        </w:rPr>
        <w:t>recruitment,</w:t>
      </w:r>
      <w:r>
        <w:rPr>
          <w:spacing w:val="-1"/>
          <w:sz w:val="18"/>
        </w:rPr>
        <w:t xml:space="preserve"> </w:t>
      </w:r>
      <w:r>
        <w:rPr>
          <w:sz w:val="18"/>
        </w:rPr>
        <w:t>harboring,</w:t>
      </w:r>
      <w:r>
        <w:rPr>
          <w:spacing w:val="-1"/>
          <w:sz w:val="18"/>
        </w:rPr>
        <w:t xml:space="preserve"> </w:t>
      </w:r>
      <w:r>
        <w:rPr>
          <w:sz w:val="18"/>
        </w:rPr>
        <w:t>transportation,</w:t>
      </w:r>
      <w:r>
        <w:rPr>
          <w:spacing w:val="-4"/>
          <w:sz w:val="18"/>
        </w:rPr>
        <w:t xml:space="preserve"> </w:t>
      </w:r>
      <w:r>
        <w:rPr>
          <w:sz w:val="18"/>
        </w:rPr>
        <w:t>provision,</w:t>
      </w:r>
      <w:r>
        <w:rPr>
          <w:spacing w:val="-1"/>
          <w:sz w:val="18"/>
        </w:rPr>
        <w:t xml:space="preserve"> </w:t>
      </w:r>
      <w:r>
        <w:rPr>
          <w:sz w:val="18"/>
        </w:rPr>
        <w:t>or</w:t>
      </w:r>
      <w:r>
        <w:rPr>
          <w:spacing w:val="-3"/>
          <w:sz w:val="18"/>
        </w:rPr>
        <w:t xml:space="preserve"> </w:t>
      </w:r>
      <w:r>
        <w:rPr>
          <w:sz w:val="18"/>
        </w:rPr>
        <w:t>obtaining</w:t>
      </w:r>
      <w:r>
        <w:rPr>
          <w:spacing w:val="-3"/>
          <w:sz w:val="18"/>
        </w:rPr>
        <w:t xml:space="preserve"> </w:t>
      </w:r>
      <w:r>
        <w:rPr>
          <w:sz w:val="18"/>
        </w:rPr>
        <w:t>of</w:t>
      </w:r>
      <w:r>
        <w:rPr>
          <w:spacing w:val="-4"/>
          <w:sz w:val="18"/>
        </w:rPr>
        <w:t xml:space="preserve"> </w:t>
      </w:r>
      <w:r>
        <w:rPr>
          <w:sz w:val="18"/>
        </w:rPr>
        <w:t>a</w:t>
      </w:r>
      <w:r>
        <w:rPr>
          <w:spacing w:val="-3"/>
          <w:sz w:val="18"/>
        </w:rPr>
        <w:t xml:space="preserve"> </w:t>
      </w:r>
      <w:r>
        <w:rPr>
          <w:sz w:val="18"/>
        </w:rPr>
        <w:t>person for</w:t>
      </w:r>
      <w:r>
        <w:rPr>
          <w:spacing w:val="-2"/>
          <w:sz w:val="18"/>
        </w:rPr>
        <w:t xml:space="preserve"> </w:t>
      </w:r>
      <w:r>
        <w:rPr>
          <w:sz w:val="18"/>
        </w:rPr>
        <w:t>labor</w:t>
      </w:r>
      <w:r>
        <w:rPr>
          <w:spacing w:val="-4"/>
          <w:sz w:val="18"/>
        </w:rPr>
        <w:t xml:space="preserve"> </w:t>
      </w:r>
      <w:r>
        <w:rPr>
          <w:sz w:val="18"/>
        </w:rPr>
        <w:t>or</w:t>
      </w:r>
      <w:r>
        <w:rPr>
          <w:spacing w:val="-2"/>
          <w:sz w:val="18"/>
        </w:rPr>
        <w:t xml:space="preserve"> </w:t>
      </w:r>
      <w:r>
        <w:rPr>
          <w:sz w:val="18"/>
        </w:rPr>
        <w:t>services,</w:t>
      </w:r>
      <w:r>
        <w:rPr>
          <w:spacing w:val="-1"/>
          <w:sz w:val="18"/>
        </w:rPr>
        <w:t xml:space="preserve"> </w:t>
      </w:r>
      <w:r>
        <w:rPr>
          <w:sz w:val="18"/>
        </w:rPr>
        <w:t>through the</w:t>
      </w:r>
      <w:r>
        <w:rPr>
          <w:spacing w:val="-3"/>
          <w:sz w:val="18"/>
        </w:rPr>
        <w:t xml:space="preserve"> </w:t>
      </w:r>
      <w:r>
        <w:rPr>
          <w:sz w:val="18"/>
        </w:rPr>
        <w:t>use</w:t>
      </w:r>
      <w:r>
        <w:rPr>
          <w:spacing w:val="-5"/>
          <w:sz w:val="18"/>
        </w:rPr>
        <w:t xml:space="preserve"> </w:t>
      </w:r>
      <w:r>
        <w:rPr>
          <w:sz w:val="18"/>
        </w:rPr>
        <w:t>of</w:t>
      </w:r>
      <w:r>
        <w:rPr>
          <w:spacing w:val="-4"/>
          <w:sz w:val="18"/>
        </w:rPr>
        <w:t xml:space="preserve"> </w:t>
      </w:r>
      <w:r>
        <w:rPr>
          <w:sz w:val="18"/>
        </w:rPr>
        <w:t>force, fraud, or coercion for the purpose of subjection to involuntary servitude, peonage, debt bondage, or</w:t>
      </w:r>
      <w:r>
        <w:rPr>
          <w:spacing w:val="-19"/>
          <w:sz w:val="18"/>
        </w:rPr>
        <w:t xml:space="preserve"> </w:t>
      </w:r>
      <w:r>
        <w:rPr>
          <w:sz w:val="18"/>
        </w:rPr>
        <w:t>slavery.</w:t>
      </w:r>
    </w:p>
    <w:p w14:paraId="7B926282" w14:textId="0C91EB39" w:rsidR="001C37D5" w:rsidRDefault="001C37D5">
      <w:pPr>
        <w:pStyle w:val="BodyText"/>
        <w:spacing w:before="4"/>
        <w:rPr>
          <w:sz w:val="24"/>
        </w:rPr>
      </w:pPr>
    </w:p>
    <w:p w14:paraId="39DA0A91" w14:textId="66040A4C" w:rsidR="001C37D5" w:rsidRDefault="00EB4F66">
      <w:pPr>
        <w:pStyle w:val="BodyText"/>
        <w:ind w:left="155" w:right="838"/>
      </w:pPr>
      <w:r>
        <w:t>“Sex trafficking” means the recruitment, harboring, transportation, provision, or obtaining of a person for the purpose of a commercial sex act.</w:t>
      </w:r>
    </w:p>
    <w:p w14:paraId="7CD42188" w14:textId="440C04C3" w:rsidR="001C37D5" w:rsidRDefault="001C37D5">
      <w:pPr>
        <w:pStyle w:val="BodyText"/>
        <w:spacing w:before="3"/>
        <w:rPr>
          <w:sz w:val="24"/>
        </w:rPr>
      </w:pPr>
    </w:p>
    <w:p w14:paraId="71175BD5" w14:textId="49AFF659" w:rsidR="001C37D5" w:rsidRDefault="00EB4F66">
      <w:pPr>
        <w:pStyle w:val="BodyText"/>
        <w:ind w:left="155" w:right="663"/>
      </w:pPr>
      <w:r>
        <w:t>“Subcontract” means any contract entered into by a subcontractor to furnish supplies or services for performance of a prime contract or a subcontract.</w:t>
      </w:r>
    </w:p>
    <w:p w14:paraId="282AFD48" w14:textId="7E8A84E0" w:rsidR="001C37D5" w:rsidRDefault="001C37D5">
      <w:pPr>
        <w:pStyle w:val="BodyText"/>
        <w:spacing w:before="6"/>
        <w:rPr>
          <w:sz w:val="24"/>
        </w:rPr>
      </w:pPr>
    </w:p>
    <w:p w14:paraId="14437339" w14:textId="3347490F" w:rsidR="001C37D5" w:rsidRDefault="00EB4F66">
      <w:pPr>
        <w:pStyle w:val="BodyText"/>
        <w:ind w:left="155" w:right="642"/>
      </w:pPr>
      <w:r>
        <w:t>“Subcontractor” means any supplier, distributor, vendor, or firm that furnishes supplies or services to or for a prime contractor or another subcontractor.</w:t>
      </w:r>
    </w:p>
    <w:p w14:paraId="7AA810CB" w14:textId="50CA96A5" w:rsidR="001C37D5" w:rsidRDefault="001C37D5">
      <w:pPr>
        <w:pStyle w:val="BodyText"/>
        <w:spacing w:before="4"/>
        <w:rPr>
          <w:sz w:val="24"/>
        </w:rPr>
      </w:pPr>
    </w:p>
    <w:p w14:paraId="1C9939B4" w14:textId="09319960" w:rsidR="001C37D5" w:rsidRDefault="00EB4F66">
      <w:pPr>
        <w:pStyle w:val="BodyText"/>
        <w:ind w:left="155"/>
      </w:pPr>
      <w:r>
        <w:t>“United States” means the 50 States, the District of Columbia, and outlying areas.</w:t>
      </w:r>
    </w:p>
    <w:p w14:paraId="3D476EE8" w14:textId="4ED5A68E" w:rsidR="001C37D5" w:rsidRDefault="001C37D5">
      <w:pPr>
        <w:pStyle w:val="BodyText"/>
        <w:spacing w:before="4"/>
        <w:rPr>
          <w:sz w:val="24"/>
        </w:rPr>
      </w:pPr>
    </w:p>
    <w:p w14:paraId="78767CD1" w14:textId="1EDECD93" w:rsidR="001C37D5" w:rsidRDefault="00EB4F66" w:rsidP="00F13190">
      <w:pPr>
        <w:pStyle w:val="ListParagraph"/>
        <w:numPr>
          <w:ilvl w:val="0"/>
          <w:numId w:val="86"/>
        </w:numPr>
        <w:tabs>
          <w:tab w:val="left" w:pos="413"/>
        </w:tabs>
        <w:spacing w:before="1"/>
        <w:ind w:left="156" w:right="1210" w:hanging="1"/>
        <w:rPr>
          <w:sz w:val="18"/>
        </w:rPr>
      </w:pPr>
      <w:r>
        <w:rPr>
          <w:i/>
          <w:sz w:val="18"/>
        </w:rPr>
        <w:t>Policy</w:t>
      </w:r>
      <w:r>
        <w:rPr>
          <w:sz w:val="18"/>
        </w:rPr>
        <w:t>.</w:t>
      </w:r>
      <w:r>
        <w:rPr>
          <w:spacing w:val="-2"/>
          <w:sz w:val="18"/>
        </w:rPr>
        <w:t xml:space="preserve"> </w:t>
      </w:r>
      <w:r>
        <w:rPr>
          <w:sz w:val="18"/>
        </w:rPr>
        <w:t>The</w:t>
      </w:r>
      <w:r>
        <w:rPr>
          <w:spacing w:val="-3"/>
          <w:sz w:val="18"/>
        </w:rPr>
        <w:t xml:space="preserve"> </w:t>
      </w:r>
      <w:r>
        <w:rPr>
          <w:sz w:val="18"/>
        </w:rPr>
        <w:t>United</w:t>
      </w:r>
      <w:r>
        <w:rPr>
          <w:spacing w:val="-3"/>
          <w:sz w:val="18"/>
        </w:rPr>
        <w:t xml:space="preserve"> </w:t>
      </w:r>
      <w:r>
        <w:rPr>
          <w:sz w:val="18"/>
        </w:rPr>
        <w:t>States</w:t>
      </w:r>
      <w:r>
        <w:rPr>
          <w:spacing w:val="-3"/>
          <w:sz w:val="18"/>
        </w:rPr>
        <w:t xml:space="preserve"> </w:t>
      </w:r>
      <w:r>
        <w:rPr>
          <w:sz w:val="18"/>
        </w:rPr>
        <w:t>Government</w:t>
      </w:r>
      <w:r>
        <w:rPr>
          <w:spacing w:val="-2"/>
          <w:sz w:val="18"/>
        </w:rPr>
        <w:t xml:space="preserve"> </w:t>
      </w:r>
      <w:r>
        <w:rPr>
          <w:sz w:val="18"/>
        </w:rPr>
        <w:t>has</w:t>
      </w:r>
      <w:r>
        <w:rPr>
          <w:spacing w:val="-2"/>
          <w:sz w:val="18"/>
        </w:rPr>
        <w:t xml:space="preserve"> </w:t>
      </w:r>
      <w:r>
        <w:rPr>
          <w:sz w:val="18"/>
        </w:rPr>
        <w:t>adopted</w:t>
      </w:r>
      <w:r>
        <w:rPr>
          <w:spacing w:val="-3"/>
          <w:sz w:val="18"/>
        </w:rPr>
        <w:t xml:space="preserve"> </w:t>
      </w:r>
      <w:r>
        <w:rPr>
          <w:sz w:val="18"/>
        </w:rPr>
        <w:t>a</w:t>
      </w:r>
      <w:r>
        <w:rPr>
          <w:spacing w:val="-4"/>
          <w:sz w:val="18"/>
        </w:rPr>
        <w:t xml:space="preserve"> </w:t>
      </w:r>
      <w:r>
        <w:rPr>
          <w:sz w:val="18"/>
        </w:rPr>
        <w:t>policy</w:t>
      </w:r>
      <w:r>
        <w:rPr>
          <w:spacing w:val="-6"/>
          <w:sz w:val="18"/>
        </w:rPr>
        <w:t xml:space="preserve"> </w:t>
      </w:r>
      <w:r>
        <w:rPr>
          <w:sz w:val="18"/>
        </w:rPr>
        <w:t>prohibiting</w:t>
      </w:r>
      <w:r>
        <w:rPr>
          <w:spacing w:val="-3"/>
          <w:sz w:val="18"/>
        </w:rPr>
        <w:t xml:space="preserve"> </w:t>
      </w:r>
      <w:r>
        <w:rPr>
          <w:sz w:val="18"/>
        </w:rPr>
        <w:t>trafficking</w:t>
      </w:r>
      <w:r>
        <w:rPr>
          <w:spacing w:val="-3"/>
          <w:sz w:val="18"/>
        </w:rPr>
        <w:t xml:space="preserve"> </w:t>
      </w:r>
      <w:r>
        <w:rPr>
          <w:sz w:val="18"/>
        </w:rPr>
        <w:t>in</w:t>
      </w:r>
      <w:r>
        <w:rPr>
          <w:spacing w:val="-1"/>
          <w:sz w:val="18"/>
        </w:rPr>
        <w:t xml:space="preserve"> </w:t>
      </w:r>
      <w:r>
        <w:rPr>
          <w:sz w:val="18"/>
        </w:rPr>
        <w:t>persons</w:t>
      </w:r>
      <w:r>
        <w:rPr>
          <w:spacing w:val="-3"/>
          <w:sz w:val="18"/>
        </w:rPr>
        <w:t xml:space="preserve"> </w:t>
      </w:r>
      <w:r>
        <w:rPr>
          <w:sz w:val="18"/>
        </w:rPr>
        <w:t>including</w:t>
      </w:r>
      <w:r>
        <w:rPr>
          <w:spacing w:val="-3"/>
          <w:sz w:val="18"/>
        </w:rPr>
        <w:t xml:space="preserve"> </w:t>
      </w:r>
      <w:r>
        <w:rPr>
          <w:sz w:val="18"/>
        </w:rPr>
        <w:t>the</w:t>
      </w:r>
      <w:r>
        <w:rPr>
          <w:spacing w:val="-3"/>
          <w:sz w:val="18"/>
        </w:rPr>
        <w:t xml:space="preserve"> </w:t>
      </w:r>
      <w:r>
        <w:rPr>
          <w:sz w:val="18"/>
        </w:rPr>
        <w:t>trafficking-related activities of this clause. Contractors, contractor employees, and their agents shall</w:t>
      </w:r>
      <w:r>
        <w:rPr>
          <w:spacing w:val="-4"/>
          <w:sz w:val="18"/>
        </w:rPr>
        <w:t xml:space="preserve"> </w:t>
      </w:r>
      <w:r>
        <w:rPr>
          <w:sz w:val="18"/>
        </w:rPr>
        <w:t>not—</w:t>
      </w:r>
    </w:p>
    <w:p w14:paraId="749F4327" w14:textId="64814243" w:rsidR="001C37D5" w:rsidRDefault="001C37D5">
      <w:pPr>
        <w:pStyle w:val="BodyText"/>
        <w:spacing w:before="3"/>
        <w:rPr>
          <w:sz w:val="24"/>
        </w:rPr>
      </w:pPr>
    </w:p>
    <w:p w14:paraId="1CE0184B" w14:textId="7BB26657" w:rsidR="001C37D5" w:rsidRDefault="00EB4F66" w:rsidP="00F13190">
      <w:pPr>
        <w:pStyle w:val="ListParagraph"/>
        <w:numPr>
          <w:ilvl w:val="1"/>
          <w:numId w:val="86"/>
        </w:numPr>
        <w:tabs>
          <w:tab w:val="left" w:pos="1133"/>
        </w:tabs>
        <w:rPr>
          <w:sz w:val="18"/>
        </w:rPr>
      </w:pPr>
      <w:r>
        <w:rPr>
          <w:sz w:val="18"/>
        </w:rPr>
        <w:t>Engage in severe forms of trafficking in persons during the period of performance of the</w:t>
      </w:r>
      <w:r>
        <w:rPr>
          <w:spacing w:val="-17"/>
          <w:sz w:val="18"/>
        </w:rPr>
        <w:t xml:space="preserve"> </w:t>
      </w:r>
      <w:r>
        <w:rPr>
          <w:sz w:val="18"/>
        </w:rPr>
        <w:t>contract;</w:t>
      </w:r>
    </w:p>
    <w:p w14:paraId="5C10C917" w14:textId="060D06E1" w:rsidR="001C37D5" w:rsidRDefault="001C37D5">
      <w:pPr>
        <w:pStyle w:val="BodyText"/>
        <w:spacing w:before="4"/>
        <w:rPr>
          <w:sz w:val="24"/>
        </w:rPr>
      </w:pPr>
    </w:p>
    <w:p w14:paraId="0AFF5B03" w14:textId="6F02CA27" w:rsidR="001C37D5" w:rsidRDefault="00EB4F66" w:rsidP="00F13190">
      <w:pPr>
        <w:pStyle w:val="ListParagraph"/>
        <w:numPr>
          <w:ilvl w:val="1"/>
          <w:numId w:val="86"/>
        </w:numPr>
        <w:tabs>
          <w:tab w:val="left" w:pos="1131"/>
        </w:tabs>
        <w:spacing w:before="1"/>
        <w:ind w:left="1130" w:hanging="255"/>
        <w:rPr>
          <w:sz w:val="18"/>
        </w:rPr>
      </w:pPr>
      <w:r>
        <w:rPr>
          <w:sz w:val="18"/>
        </w:rPr>
        <w:t>Procure commercial sex acts during the period of performance of the</w:t>
      </w:r>
      <w:r>
        <w:rPr>
          <w:spacing w:val="-13"/>
          <w:sz w:val="18"/>
        </w:rPr>
        <w:t xml:space="preserve"> </w:t>
      </w:r>
      <w:r>
        <w:rPr>
          <w:sz w:val="18"/>
        </w:rPr>
        <w:t>contract;</w:t>
      </w:r>
    </w:p>
    <w:p w14:paraId="01534BE6" w14:textId="59122B75" w:rsidR="001C37D5" w:rsidRDefault="001C37D5">
      <w:pPr>
        <w:pStyle w:val="BodyText"/>
        <w:spacing w:before="4"/>
        <w:rPr>
          <w:sz w:val="24"/>
        </w:rPr>
      </w:pPr>
    </w:p>
    <w:p w14:paraId="739366CE" w14:textId="6A0AC4D3" w:rsidR="001C37D5" w:rsidRDefault="00EB4F66" w:rsidP="00F13190">
      <w:pPr>
        <w:pStyle w:val="ListParagraph"/>
        <w:numPr>
          <w:ilvl w:val="1"/>
          <w:numId w:val="86"/>
        </w:numPr>
        <w:tabs>
          <w:tab w:val="left" w:pos="1133"/>
        </w:tabs>
        <w:rPr>
          <w:sz w:val="18"/>
        </w:rPr>
      </w:pPr>
      <w:r>
        <w:rPr>
          <w:sz w:val="18"/>
        </w:rPr>
        <w:t>Use forced labor in the performance of the</w:t>
      </w:r>
      <w:r>
        <w:rPr>
          <w:spacing w:val="-5"/>
          <w:sz w:val="18"/>
        </w:rPr>
        <w:t xml:space="preserve"> </w:t>
      </w:r>
      <w:r>
        <w:rPr>
          <w:sz w:val="18"/>
        </w:rPr>
        <w:t>contract;</w:t>
      </w:r>
    </w:p>
    <w:p w14:paraId="78DBEC23" w14:textId="3A2DC093" w:rsidR="001C37D5" w:rsidRDefault="001C37D5">
      <w:pPr>
        <w:pStyle w:val="BodyText"/>
        <w:spacing w:before="4"/>
        <w:rPr>
          <w:sz w:val="24"/>
        </w:rPr>
      </w:pPr>
    </w:p>
    <w:p w14:paraId="27FEF779" w14:textId="559E69F2" w:rsidR="001C37D5" w:rsidRDefault="00EB4F66" w:rsidP="00F13190">
      <w:pPr>
        <w:pStyle w:val="ListParagraph"/>
        <w:numPr>
          <w:ilvl w:val="1"/>
          <w:numId w:val="86"/>
        </w:numPr>
        <w:tabs>
          <w:tab w:val="left" w:pos="1133"/>
        </w:tabs>
        <w:ind w:left="876" w:right="1445" w:firstLine="0"/>
        <w:rPr>
          <w:sz w:val="18"/>
        </w:rPr>
      </w:pPr>
      <w:r>
        <w:rPr>
          <w:sz w:val="18"/>
        </w:rPr>
        <w:t>Destroy, conceal, confiscate, or otherwise deny access by an employee to the employee's identity or immigration documents, such as passports or drivers' licenses, regardless of issuing</w:t>
      </w:r>
      <w:r>
        <w:rPr>
          <w:spacing w:val="-10"/>
          <w:sz w:val="18"/>
        </w:rPr>
        <w:t xml:space="preserve"> </w:t>
      </w:r>
      <w:r>
        <w:rPr>
          <w:sz w:val="18"/>
        </w:rPr>
        <w:t>authority;</w:t>
      </w:r>
    </w:p>
    <w:p w14:paraId="7B68A110" w14:textId="39533D22" w:rsidR="001C37D5" w:rsidRDefault="001C37D5">
      <w:pPr>
        <w:pStyle w:val="BodyText"/>
        <w:spacing w:before="4"/>
        <w:rPr>
          <w:sz w:val="24"/>
        </w:rPr>
      </w:pPr>
    </w:p>
    <w:p w14:paraId="77F7E748" w14:textId="14DA6D9D" w:rsidR="001C37D5" w:rsidRDefault="00EB4F66" w:rsidP="00F13190">
      <w:pPr>
        <w:pStyle w:val="ListParagraph"/>
        <w:numPr>
          <w:ilvl w:val="1"/>
          <w:numId w:val="86"/>
        </w:numPr>
        <w:tabs>
          <w:tab w:val="left" w:pos="1089"/>
        </w:tabs>
        <w:ind w:left="1088" w:hanging="213"/>
        <w:rPr>
          <w:sz w:val="18"/>
        </w:rPr>
      </w:pPr>
      <w:r>
        <w:rPr>
          <w:sz w:val="18"/>
        </w:rPr>
        <w:t>(5)</w:t>
      </w:r>
    </w:p>
    <w:p w14:paraId="7C70BAC0" w14:textId="1AABD22A" w:rsidR="001C37D5" w:rsidRDefault="001C37D5">
      <w:pPr>
        <w:pStyle w:val="BodyText"/>
        <w:spacing w:before="4"/>
        <w:rPr>
          <w:sz w:val="24"/>
        </w:rPr>
      </w:pPr>
    </w:p>
    <w:p w14:paraId="0BB952DC" w14:textId="5D942973" w:rsidR="001C37D5" w:rsidRDefault="00EB4F66" w:rsidP="00F13190">
      <w:pPr>
        <w:pStyle w:val="ListParagraph"/>
        <w:numPr>
          <w:ilvl w:val="2"/>
          <w:numId w:val="86"/>
        </w:numPr>
        <w:tabs>
          <w:tab w:val="left" w:pos="1813"/>
        </w:tabs>
        <w:ind w:right="831" w:firstLine="0"/>
        <w:rPr>
          <w:sz w:val="18"/>
        </w:rPr>
      </w:pPr>
      <w:r>
        <w:rPr>
          <w:sz w:val="18"/>
        </w:rPr>
        <w:t>Use misleading or fraudulent practices during the recruitment of employees or offering of employment, such as failing to disclose, in a format and language accessible to the worker,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 to be charged to the employee, and, if applicable, the hazardous nature of the</w:t>
      </w:r>
      <w:r>
        <w:rPr>
          <w:spacing w:val="-9"/>
          <w:sz w:val="18"/>
        </w:rPr>
        <w:t xml:space="preserve"> </w:t>
      </w:r>
      <w:r>
        <w:rPr>
          <w:sz w:val="18"/>
        </w:rPr>
        <w:t>work;</w:t>
      </w:r>
    </w:p>
    <w:p w14:paraId="5FAC862E" w14:textId="18071A14" w:rsidR="001C37D5" w:rsidRDefault="001C37D5">
      <w:pPr>
        <w:pStyle w:val="BodyText"/>
        <w:spacing w:before="4"/>
        <w:rPr>
          <w:sz w:val="24"/>
        </w:rPr>
      </w:pPr>
    </w:p>
    <w:p w14:paraId="78A47EC1" w14:textId="0D6D19AD" w:rsidR="001C37D5" w:rsidRDefault="00EB4F66" w:rsidP="00F13190">
      <w:pPr>
        <w:pStyle w:val="ListParagraph"/>
        <w:numPr>
          <w:ilvl w:val="2"/>
          <w:numId w:val="86"/>
        </w:numPr>
        <w:tabs>
          <w:tab w:val="left" w:pos="1863"/>
        </w:tabs>
        <w:ind w:left="1862" w:hanging="267"/>
        <w:rPr>
          <w:sz w:val="18"/>
        </w:rPr>
      </w:pPr>
      <w:r>
        <w:rPr>
          <w:sz w:val="18"/>
        </w:rPr>
        <w:t>Use recruiters that do not comply with local labor laws of the country in which the recruiting takes</w:t>
      </w:r>
      <w:r>
        <w:rPr>
          <w:spacing w:val="-21"/>
          <w:sz w:val="18"/>
        </w:rPr>
        <w:t xml:space="preserve"> </w:t>
      </w:r>
      <w:r>
        <w:rPr>
          <w:sz w:val="18"/>
        </w:rPr>
        <w:t>place;</w:t>
      </w:r>
    </w:p>
    <w:p w14:paraId="5E1B6416" w14:textId="1A093750" w:rsidR="001C37D5" w:rsidRDefault="00EB4F66" w:rsidP="00F13190">
      <w:pPr>
        <w:pStyle w:val="ListParagraph"/>
        <w:numPr>
          <w:ilvl w:val="1"/>
          <w:numId w:val="86"/>
        </w:numPr>
        <w:tabs>
          <w:tab w:val="left" w:pos="1133"/>
        </w:tabs>
        <w:spacing w:before="86" w:line="564" w:lineRule="auto"/>
        <w:ind w:left="875" w:right="6976" w:firstLine="0"/>
        <w:rPr>
          <w:sz w:val="18"/>
        </w:rPr>
      </w:pPr>
      <w:r>
        <w:rPr>
          <w:sz w:val="18"/>
        </w:rPr>
        <w:t>Charge employees recruitment</w:t>
      </w:r>
      <w:r>
        <w:rPr>
          <w:spacing w:val="-17"/>
          <w:sz w:val="18"/>
        </w:rPr>
        <w:t xml:space="preserve"> </w:t>
      </w:r>
      <w:r>
        <w:rPr>
          <w:sz w:val="18"/>
        </w:rPr>
        <w:t>fees; (7)</w:t>
      </w:r>
    </w:p>
    <w:p w14:paraId="5BDB837F" w14:textId="13BE34B1" w:rsidR="001C37D5" w:rsidRDefault="00EB4F66" w:rsidP="00F13190">
      <w:pPr>
        <w:pStyle w:val="ListParagraph"/>
        <w:numPr>
          <w:ilvl w:val="2"/>
          <w:numId w:val="86"/>
        </w:numPr>
        <w:tabs>
          <w:tab w:val="left" w:pos="1812"/>
        </w:tabs>
        <w:spacing w:before="2"/>
        <w:ind w:left="1811" w:hanging="217"/>
        <w:rPr>
          <w:sz w:val="18"/>
        </w:rPr>
      </w:pPr>
      <w:r>
        <w:rPr>
          <w:sz w:val="18"/>
        </w:rPr>
        <w:t>Fail to provide return transportation or pay for the cost of return transportation upon the end of</w:t>
      </w:r>
      <w:r>
        <w:rPr>
          <w:spacing w:val="-24"/>
          <w:sz w:val="18"/>
        </w:rPr>
        <w:t xml:space="preserve"> </w:t>
      </w:r>
      <w:r>
        <w:rPr>
          <w:sz w:val="18"/>
        </w:rPr>
        <w:t>employment--</w:t>
      </w:r>
    </w:p>
    <w:p w14:paraId="0F50815F" w14:textId="02F81790" w:rsidR="001C37D5" w:rsidRDefault="001C37D5">
      <w:pPr>
        <w:pStyle w:val="BodyText"/>
        <w:spacing w:before="4"/>
        <w:rPr>
          <w:sz w:val="24"/>
        </w:rPr>
      </w:pPr>
    </w:p>
    <w:p w14:paraId="1E7FD203" w14:textId="2A8A893F" w:rsidR="001C37D5" w:rsidRDefault="00EB4F66" w:rsidP="00F13190">
      <w:pPr>
        <w:pStyle w:val="ListParagraph"/>
        <w:numPr>
          <w:ilvl w:val="3"/>
          <w:numId w:val="86"/>
        </w:numPr>
        <w:tabs>
          <w:tab w:val="left" w:pos="2609"/>
        </w:tabs>
        <w:ind w:left="2315" w:right="859" w:firstLine="0"/>
        <w:rPr>
          <w:sz w:val="18"/>
        </w:rPr>
      </w:pPr>
      <w:r>
        <w:rPr>
          <w:sz w:val="18"/>
        </w:rPr>
        <w:t>For an employee who is not a national of the country in which the work is taking place and who was brought into that country for the purpose of working on a U.S. Government contract or subcontract (for portions of contracts performed outside the United States);</w:t>
      </w:r>
      <w:r>
        <w:rPr>
          <w:spacing w:val="-9"/>
          <w:sz w:val="18"/>
        </w:rPr>
        <w:t xml:space="preserve"> </w:t>
      </w:r>
      <w:r>
        <w:rPr>
          <w:sz w:val="18"/>
        </w:rPr>
        <w:t>or</w:t>
      </w:r>
    </w:p>
    <w:p w14:paraId="28A86EEB" w14:textId="1FBFF7E7" w:rsidR="001C37D5" w:rsidRDefault="001C37D5">
      <w:pPr>
        <w:pStyle w:val="BodyText"/>
        <w:spacing w:before="3"/>
        <w:rPr>
          <w:sz w:val="24"/>
        </w:rPr>
      </w:pPr>
    </w:p>
    <w:p w14:paraId="60B3FF31" w14:textId="2EC3D413" w:rsidR="001C37D5" w:rsidRDefault="00EB4F66" w:rsidP="00F13190">
      <w:pPr>
        <w:pStyle w:val="ListParagraph"/>
        <w:numPr>
          <w:ilvl w:val="3"/>
          <w:numId w:val="86"/>
        </w:numPr>
        <w:tabs>
          <w:tab w:val="left" w:pos="2602"/>
        </w:tabs>
        <w:ind w:left="2315" w:right="620" w:firstLine="0"/>
        <w:rPr>
          <w:sz w:val="18"/>
        </w:rPr>
      </w:pPr>
      <w:r>
        <w:rPr>
          <w:sz w:val="18"/>
        </w:rPr>
        <w:t>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w:t>
      </w:r>
      <w:r>
        <w:rPr>
          <w:spacing w:val="-10"/>
          <w:sz w:val="18"/>
        </w:rPr>
        <w:t xml:space="preserve"> </w:t>
      </w:r>
      <w:r>
        <w:rPr>
          <w:sz w:val="18"/>
        </w:rPr>
        <w:t>that--</w:t>
      </w:r>
    </w:p>
    <w:p w14:paraId="7451E220" w14:textId="29ABB086" w:rsidR="001C37D5" w:rsidRDefault="001C37D5">
      <w:pPr>
        <w:pStyle w:val="BodyText"/>
        <w:spacing w:before="5"/>
        <w:rPr>
          <w:sz w:val="24"/>
        </w:rPr>
      </w:pPr>
    </w:p>
    <w:p w14:paraId="045CD1FA" w14:textId="0583F9AC" w:rsidR="001C37D5" w:rsidRDefault="00EB4F66" w:rsidP="00F13190">
      <w:pPr>
        <w:pStyle w:val="ListParagraph"/>
        <w:numPr>
          <w:ilvl w:val="2"/>
          <w:numId w:val="86"/>
        </w:numPr>
        <w:tabs>
          <w:tab w:val="left" w:pos="1863"/>
        </w:tabs>
        <w:spacing w:before="1"/>
        <w:ind w:left="1862" w:hanging="267"/>
        <w:rPr>
          <w:sz w:val="18"/>
        </w:rPr>
      </w:pPr>
      <w:r>
        <w:rPr>
          <w:sz w:val="18"/>
        </w:rPr>
        <w:t>The requirements of paragraphs (b)(7)(i) of this clause shall not apply to an employee who</w:t>
      </w:r>
      <w:r>
        <w:rPr>
          <w:spacing w:val="-15"/>
          <w:sz w:val="18"/>
        </w:rPr>
        <w:t xml:space="preserve"> </w:t>
      </w:r>
      <w:r>
        <w:rPr>
          <w:sz w:val="18"/>
        </w:rPr>
        <w:t>is--</w:t>
      </w:r>
    </w:p>
    <w:p w14:paraId="77F00A1B" w14:textId="330DF3FB" w:rsidR="001C37D5" w:rsidRDefault="001C37D5">
      <w:pPr>
        <w:pStyle w:val="BodyText"/>
        <w:spacing w:before="4"/>
        <w:rPr>
          <w:sz w:val="24"/>
        </w:rPr>
      </w:pPr>
    </w:p>
    <w:p w14:paraId="4EC0A70B" w14:textId="30B6597B" w:rsidR="001C37D5" w:rsidRDefault="00EB4F66" w:rsidP="00F13190">
      <w:pPr>
        <w:pStyle w:val="ListParagraph"/>
        <w:numPr>
          <w:ilvl w:val="3"/>
          <w:numId w:val="86"/>
        </w:numPr>
        <w:tabs>
          <w:tab w:val="left" w:pos="2612"/>
        </w:tabs>
        <w:ind w:left="2611" w:hanging="296"/>
        <w:rPr>
          <w:sz w:val="18"/>
        </w:rPr>
      </w:pPr>
      <w:r>
        <w:rPr>
          <w:sz w:val="18"/>
        </w:rPr>
        <w:t>Legally permitted to remain in the country of employment and who chooses to do so;</w:t>
      </w:r>
      <w:r>
        <w:rPr>
          <w:spacing w:val="-13"/>
          <w:sz w:val="18"/>
        </w:rPr>
        <w:t xml:space="preserve"> </w:t>
      </w:r>
      <w:r>
        <w:rPr>
          <w:sz w:val="18"/>
        </w:rPr>
        <w:t>or</w:t>
      </w:r>
    </w:p>
    <w:p w14:paraId="4FD526F0" w14:textId="5E93889E" w:rsidR="001C37D5" w:rsidRDefault="001C37D5">
      <w:pPr>
        <w:pStyle w:val="BodyText"/>
        <w:spacing w:before="4"/>
        <w:rPr>
          <w:sz w:val="24"/>
        </w:rPr>
      </w:pPr>
    </w:p>
    <w:p w14:paraId="3F43AC24" w14:textId="0354472B" w:rsidR="001C37D5" w:rsidRDefault="00EB4F66" w:rsidP="00F13190">
      <w:pPr>
        <w:pStyle w:val="ListParagraph"/>
        <w:numPr>
          <w:ilvl w:val="3"/>
          <w:numId w:val="86"/>
        </w:numPr>
        <w:tabs>
          <w:tab w:val="left" w:pos="2602"/>
        </w:tabs>
        <w:ind w:right="856" w:firstLine="0"/>
        <w:rPr>
          <w:sz w:val="18"/>
        </w:rPr>
      </w:pPr>
      <w:r>
        <w:rPr>
          <w:sz w:val="18"/>
        </w:rPr>
        <w:t xml:space="preserve">Exempted by an authorized official of the contracting agency from the requirement to provide return </w:t>
      </w:r>
      <w:r>
        <w:rPr>
          <w:sz w:val="18"/>
        </w:rPr>
        <w:lastRenderedPageBreak/>
        <w:t>transportation or pay for the cost of return</w:t>
      </w:r>
      <w:r>
        <w:rPr>
          <w:spacing w:val="-9"/>
          <w:sz w:val="18"/>
        </w:rPr>
        <w:t xml:space="preserve"> </w:t>
      </w:r>
      <w:r>
        <w:rPr>
          <w:sz w:val="18"/>
        </w:rPr>
        <w:t>transportation;</w:t>
      </w:r>
    </w:p>
    <w:p w14:paraId="222FAA96" w14:textId="533ADF3D" w:rsidR="001C37D5" w:rsidRDefault="001C37D5">
      <w:pPr>
        <w:pStyle w:val="BodyText"/>
        <w:spacing w:before="4"/>
        <w:rPr>
          <w:sz w:val="24"/>
        </w:rPr>
      </w:pPr>
    </w:p>
    <w:p w14:paraId="19AFF73D" w14:textId="44E5114F" w:rsidR="001C37D5" w:rsidRDefault="00EB4F66" w:rsidP="00F13190">
      <w:pPr>
        <w:pStyle w:val="ListParagraph"/>
        <w:numPr>
          <w:ilvl w:val="2"/>
          <w:numId w:val="86"/>
        </w:numPr>
        <w:tabs>
          <w:tab w:val="left" w:pos="1913"/>
        </w:tabs>
        <w:ind w:left="1595" w:right="749" w:firstLine="0"/>
        <w:rPr>
          <w:sz w:val="18"/>
        </w:rPr>
      </w:pPr>
      <w:r>
        <w:rPr>
          <w:sz w:val="18"/>
        </w:rPr>
        <w:t>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w:t>
      </w:r>
      <w:r>
        <w:rPr>
          <w:spacing w:val="-17"/>
          <w:sz w:val="18"/>
        </w:rPr>
        <w:t xml:space="preserve"> </w:t>
      </w:r>
      <w:r>
        <w:rPr>
          <w:sz w:val="18"/>
        </w:rPr>
        <w:t>apply.</w:t>
      </w:r>
    </w:p>
    <w:p w14:paraId="0EACA239" w14:textId="22D5D9A5" w:rsidR="001C37D5" w:rsidRDefault="001C37D5">
      <w:pPr>
        <w:pStyle w:val="BodyText"/>
        <w:spacing w:before="4"/>
        <w:rPr>
          <w:sz w:val="24"/>
        </w:rPr>
      </w:pPr>
    </w:p>
    <w:p w14:paraId="0FD82DFD" w14:textId="16CB0AE4" w:rsidR="001C37D5" w:rsidRDefault="00EB4F66" w:rsidP="00F13190">
      <w:pPr>
        <w:pStyle w:val="ListParagraph"/>
        <w:numPr>
          <w:ilvl w:val="0"/>
          <w:numId w:val="81"/>
        </w:numPr>
        <w:tabs>
          <w:tab w:val="left" w:pos="1131"/>
        </w:tabs>
        <w:rPr>
          <w:sz w:val="18"/>
        </w:rPr>
      </w:pPr>
      <w:r>
        <w:rPr>
          <w:sz w:val="18"/>
        </w:rPr>
        <w:t>Provide or arrange housing that fails to meet the host country housing and safety standards;</w:t>
      </w:r>
      <w:r>
        <w:rPr>
          <w:spacing w:val="-15"/>
          <w:sz w:val="18"/>
        </w:rPr>
        <w:t xml:space="preserve"> </w:t>
      </w:r>
      <w:r>
        <w:rPr>
          <w:sz w:val="18"/>
        </w:rPr>
        <w:t>or</w:t>
      </w:r>
    </w:p>
    <w:p w14:paraId="73690F1C" w14:textId="066D90B8" w:rsidR="001C37D5" w:rsidRDefault="001C37D5">
      <w:pPr>
        <w:pStyle w:val="BodyText"/>
        <w:spacing w:before="4"/>
        <w:rPr>
          <w:sz w:val="24"/>
        </w:rPr>
      </w:pPr>
    </w:p>
    <w:p w14:paraId="20759AF6" w14:textId="06ECB3F8" w:rsidR="001C37D5" w:rsidRDefault="00EB4F66" w:rsidP="00F13190">
      <w:pPr>
        <w:pStyle w:val="ListParagraph"/>
        <w:numPr>
          <w:ilvl w:val="0"/>
          <w:numId w:val="81"/>
        </w:numPr>
        <w:tabs>
          <w:tab w:val="left" w:pos="1133"/>
        </w:tabs>
        <w:ind w:left="876" w:right="819" w:firstLine="0"/>
        <w:rPr>
          <w:sz w:val="18"/>
        </w:rPr>
      </w:pPr>
      <w:r>
        <w:rPr>
          <w:sz w:val="18"/>
        </w:rPr>
        <w:t>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5AC69786" w14:textId="41C0DB34" w:rsidR="001C37D5" w:rsidRDefault="001C37D5">
      <w:pPr>
        <w:pStyle w:val="BodyText"/>
        <w:spacing w:before="4"/>
        <w:rPr>
          <w:sz w:val="24"/>
        </w:rPr>
      </w:pPr>
    </w:p>
    <w:p w14:paraId="0FAFC673" w14:textId="501DE6F0" w:rsidR="001C37D5" w:rsidRDefault="00EB4F66" w:rsidP="00F13190">
      <w:pPr>
        <w:pStyle w:val="ListParagraph"/>
        <w:numPr>
          <w:ilvl w:val="0"/>
          <w:numId w:val="86"/>
        </w:numPr>
        <w:tabs>
          <w:tab w:val="left" w:pos="401"/>
        </w:tabs>
        <w:rPr>
          <w:sz w:val="18"/>
        </w:rPr>
      </w:pPr>
      <w:r>
        <w:rPr>
          <w:i/>
          <w:sz w:val="18"/>
        </w:rPr>
        <w:t>Contractor requirements</w:t>
      </w:r>
      <w:r>
        <w:rPr>
          <w:sz w:val="18"/>
        </w:rPr>
        <w:t>. The Contractor</w:t>
      </w:r>
      <w:r>
        <w:rPr>
          <w:spacing w:val="-1"/>
          <w:sz w:val="18"/>
        </w:rPr>
        <w:t xml:space="preserve"> </w:t>
      </w:r>
      <w:r>
        <w:rPr>
          <w:sz w:val="18"/>
        </w:rPr>
        <w:t>shall—</w:t>
      </w:r>
    </w:p>
    <w:p w14:paraId="655CEA4A" w14:textId="26315FED" w:rsidR="001C37D5" w:rsidRDefault="001C37D5">
      <w:pPr>
        <w:pStyle w:val="BodyText"/>
        <w:spacing w:before="4"/>
        <w:rPr>
          <w:sz w:val="24"/>
        </w:rPr>
      </w:pPr>
    </w:p>
    <w:p w14:paraId="389501C8" w14:textId="07C8CCD8" w:rsidR="001C37D5" w:rsidRDefault="00EB4F66" w:rsidP="00F13190">
      <w:pPr>
        <w:pStyle w:val="ListParagraph"/>
        <w:numPr>
          <w:ilvl w:val="1"/>
          <w:numId w:val="86"/>
        </w:numPr>
        <w:tabs>
          <w:tab w:val="left" w:pos="1133"/>
        </w:tabs>
        <w:rPr>
          <w:sz w:val="18"/>
        </w:rPr>
      </w:pPr>
      <w:r>
        <w:rPr>
          <w:sz w:val="18"/>
        </w:rPr>
        <w:t>Notify its employees and agents</w:t>
      </w:r>
      <w:r>
        <w:rPr>
          <w:spacing w:val="-4"/>
          <w:sz w:val="18"/>
        </w:rPr>
        <w:t xml:space="preserve"> </w:t>
      </w:r>
      <w:r>
        <w:rPr>
          <w:sz w:val="18"/>
        </w:rPr>
        <w:t>of—</w:t>
      </w:r>
    </w:p>
    <w:p w14:paraId="47723AE2" w14:textId="3D673570" w:rsidR="001C37D5" w:rsidRDefault="001C37D5">
      <w:pPr>
        <w:pStyle w:val="BodyText"/>
        <w:spacing w:before="4"/>
        <w:rPr>
          <w:sz w:val="24"/>
        </w:rPr>
      </w:pPr>
    </w:p>
    <w:p w14:paraId="0449D928" w14:textId="700D58AF" w:rsidR="001C37D5" w:rsidRDefault="00EB4F66" w:rsidP="00F13190">
      <w:pPr>
        <w:pStyle w:val="ListParagraph"/>
        <w:numPr>
          <w:ilvl w:val="2"/>
          <w:numId w:val="86"/>
        </w:numPr>
        <w:tabs>
          <w:tab w:val="left" w:pos="1812"/>
        </w:tabs>
        <w:ind w:right="1137" w:firstLine="0"/>
        <w:rPr>
          <w:sz w:val="18"/>
        </w:rPr>
      </w:pPr>
      <w:r>
        <w:rPr>
          <w:sz w:val="18"/>
        </w:rPr>
        <w:t>The United States Government's policy prohibiting trafficking in persons, described in paragraph (b) of this clause;</w:t>
      </w:r>
      <w:r>
        <w:rPr>
          <w:spacing w:val="-1"/>
          <w:sz w:val="18"/>
        </w:rPr>
        <w:t xml:space="preserve"> </w:t>
      </w:r>
      <w:r>
        <w:rPr>
          <w:sz w:val="18"/>
        </w:rPr>
        <w:t>and</w:t>
      </w:r>
    </w:p>
    <w:p w14:paraId="201C79F9" w14:textId="4B103453" w:rsidR="001C37D5" w:rsidRDefault="001C37D5">
      <w:pPr>
        <w:pStyle w:val="BodyText"/>
        <w:spacing w:before="4"/>
        <w:rPr>
          <w:sz w:val="24"/>
        </w:rPr>
      </w:pPr>
    </w:p>
    <w:p w14:paraId="7F7FFFE6" w14:textId="405FE86C" w:rsidR="001C37D5" w:rsidRDefault="00EB4F66" w:rsidP="00F13190">
      <w:pPr>
        <w:pStyle w:val="ListParagraph"/>
        <w:numPr>
          <w:ilvl w:val="2"/>
          <w:numId w:val="86"/>
        </w:numPr>
        <w:tabs>
          <w:tab w:val="left" w:pos="1863"/>
        </w:tabs>
        <w:ind w:right="955" w:firstLine="0"/>
        <w:rPr>
          <w:sz w:val="18"/>
        </w:rPr>
      </w:pPr>
      <w:r>
        <w:rPr>
          <w:sz w:val="18"/>
        </w:rPr>
        <w:t>The actions that will be taken against employees or agents for violations of this policy. Such actions for employees may include, but are not limited to, removal from the contract, reduction in benefits, or termination of employment;</w:t>
      </w:r>
      <w:r>
        <w:rPr>
          <w:spacing w:val="-1"/>
          <w:sz w:val="18"/>
        </w:rPr>
        <w:t xml:space="preserve"> </w:t>
      </w:r>
      <w:r>
        <w:rPr>
          <w:sz w:val="18"/>
        </w:rPr>
        <w:t>and</w:t>
      </w:r>
    </w:p>
    <w:p w14:paraId="6C890E77" w14:textId="3A645CD6" w:rsidR="001C37D5" w:rsidRDefault="001C37D5">
      <w:pPr>
        <w:pStyle w:val="BodyText"/>
        <w:spacing w:before="6"/>
        <w:rPr>
          <w:sz w:val="24"/>
        </w:rPr>
      </w:pPr>
    </w:p>
    <w:p w14:paraId="60FCEB6E" w14:textId="20173B5A" w:rsidR="001C37D5" w:rsidRDefault="00EB4F66" w:rsidP="00F13190">
      <w:pPr>
        <w:pStyle w:val="ListParagraph"/>
        <w:numPr>
          <w:ilvl w:val="1"/>
          <w:numId w:val="86"/>
        </w:numPr>
        <w:tabs>
          <w:tab w:val="left" w:pos="1133"/>
        </w:tabs>
        <w:ind w:left="876" w:right="1080" w:firstLine="0"/>
        <w:rPr>
          <w:sz w:val="18"/>
        </w:rPr>
      </w:pPr>
      <w:r>
        <w:rPr>
          <w:sz w:val="18"/>
        </w:rPr>
        <w:t>Take appropriate action, up to and including termination, against employees, agents, or subcontractors that violate the policy in paragraph (b) of this</w:t>
      </w:r>
      <w:r>
        <w:rPr>
          <w:spacing w:val="-8"/>
          <w:sz w:val="18"/>
        </w:rPr>
        <w:t xml:space="preserve"> </w:t>
      </w:r>
      <w:r>
        <w:rPr>
          <w:sz w:val="18"/>
        </w:rPr>
        <w:t>clause.</w:t>
      </w:r>
    </w:p>
    <w:p w14:paraId="61E0D312" w14:textId="364CBE0B" w:rsidR="001C37D5" w:rsidRDefault="001C37D5">
      <w:pPr>
        <w:pStyle w:val="BodyText"/>
        <w:spacing w:before="3"/>
        <w:rPr>
          <w:sz w:val="24"/>
        </w:rPr>
      </w:pPr>
    </w:p>
    <w:p w14:paraId="090E39E7" w14:textId="521BCB00" w:rsidR="001C37D5" w:rsidRDefault="00EB4F66" w:rsidP="00F13190">
      <w:pPr>
        <w:pStyle w:val="ListParagraph"/>
        <w:numPr>
          <w:ilvl w:val="0"/>
          <w:numId w:val="86"/>
        </w:numPr>
        <w:tabs>
          <w:tab w:val="left" w:pos="413"/>
        </w:tabs>
        <w:ind w:left="412" w:hanging="257"/>
        <w:rPr>
          <w:sz w:val="18"/>
        </w:rPr>
      </w:pPr>
      <w:r>
        <w:rPr>
          <w:i/>
          <w:sz w:val="18"/>
        </w:rPr>
        <w:t>Notification</w:t>
      </w:r>
      <w:r>
        <w:rPr>
          <w:sz w:val="18"/>
        </w:rPr>
        <w:t>.</w:t>
      </w:r>
    </w:p>
    <w:p w14:paraId="22367D86" w14:textId="1A55D3CE" w:rsidR="001C37D5" w:rsidRDefault="00EB4F66" w:rsidP="00F13190">
      <w:pPr>
        <w:pStyle w:val="ListParagraph"/>
        <w:numPr>
          <w:ilvl w:val="1"/>
          <w:numId w:val="86"/>
        </w:numPr>
        <w:tabs>
          <w:tab w:val="left" w:pos="1133"/>
        </w:tabs>
        <w:spacing w:before="86"/>
        <w:rPr>
          <w:sz w:val="18"/>
        </w:rPr>
      </w:pPr>
      <w:r>
        <w:rPr>
          <w:sz w:val="18"/>
        </w:rPr>
        <w:t>The Contractor shall inform the Contracting Officer and the agency Inspector General immediately</w:t>
      </w:r>
      <w:r>
        <w:rPr>
          <w:spacing w:val="-21"/>
          <w:sz w:val="18"/>
        </w:rPr>
        <w:t xml:space="preserve"> </w:t>
      </w:r>
      <w:r>
        <w:rPr>
          <w:sz w:val="18"/>
        </w:rPr>
        <w:t>of—</w:t>
      </w:r>
    </w:p>
    <w:p w14:paraId="1F7A4624" w14:textId="69AB4107" w:rsidR="001C37D5" w:rsidRDefault="001C37D5">
      <w:pPr>
        <w:pStyle w:val="BodyText"/>
        <w:spacing w:before="4"/>
        <w:rPr>
          <w:sz w:val="24"/>
        </w:rPr>
      </w:pPr>
    </w:p>
    <w:p w14:paraId="30E18FFF" w14:textId="0E93170F" w:rsidR="001C37D5" w:rsidRDefault="00EB4F66" w:rsidP="00F13190">
      <w:pPr>
        <w:pStyle w:val="ListParagraph"/>
        <w:numPr>
          <w:ilvl w:val="2"/>
          <w:numId w:val="86"/>
        </w:numPr>
        <w:tabs>
          <w:tab w:val="left" w:pos="1812"/>
        </w:tabs>
        <w:ind w:right="691" w:firstLine="0"/>
        <w:rPr>
          <w:sz w:val="18"/>
        </w:rPr>
      </w:pPr>
      <w:r>
        <w:rPr>
          <w:sz w:val="18"/>
        </w:rPr>
        <w:t>Any credible information it receives from any source (including host country law enforcement) that alleges a Contractor employee, subcontractor, subcontractor employee, or their agent has engaged in conduct that violates the policy in paragraph (b) of this clause (see also 18 U.S.C. 1351, Fraud in Foreign Labor Contracting, and 52.203- 13(b)(3)(i)(A),</w:t>
      </w:r>
      <w:r>
        <w:rPr>
          <w:spacing w:val="-1"/>
          <w:sz w:val="18"/>
        </w:rPr>
        <w:t xml:space="preserve"> </w:t>
      </w:r>
      <w:r>
        <w:rPr>
          <w:sz w:val="18"/>
        </w:rPr>
        <w:t>if</w:t>
      </w:r>
      <w:r>
        <w:rPr>
          <w:spacing w:val="-4"/>
          <w:sz w:val="18"/>
        </w:rPr>
        <w:t xml:space="preserve"> </w:t>
      </w:r>
      <w:r>
        <w:rPr>
          <w:sz w:val="18"/>
        </w:rPr>
        <w:t>that</w:t>
      </w:r>
      <w:r>
        <w:rPr>
          <w:spacing w:val="-2"/>
          <w:sz w:val="18"/>
        </w:rPr>
        <w:t xml:space="preserve"> </w:t>
      </w:r>
      <w:r>
        <w:rPr>
          <w:sz w:val="18"/>
        </w:rPr>
        <w:t>clause</w:t>
      </w:r>
      <w:r>
        <w:rPr>
          <w:spacing w:val="-3"/>
          <w:sz w:val="18"/>
        </w:rPr>
        <w:t xml:space="preserve"> </w:t>
      </w:r>
      <w:r>
        <w:rPr>
          <w:sz w:val="18"/>
        </w:rPr>
        <w:t>is</w:t>
      </w:r>
      <w:r>
        <w:rPr>
          <w:spacing w:val="-1"/>
          <w:sz w:val="18"/>
        </w:rPr>
        <w:t xml:space="preserve"> </w:t>
      </w:r>
      <w:r>
        <w:rPr>
          <w:sz w:val="18"/>
        </w:rPr>
        <w:t>included</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solicitation</w:t>
      </w:r>
      <w:r>
        <w:rPr>
          <w:spacing w:val="-1"/>
          <w:sz w:val="18"/>
        </w:rPr>
        <w:t xml:space="preserve"> </w:t>
      </w:r>
      <w:r>
        <w:rPr>
          <w:sz w:val="18"/>
        </w:rPr>
        <w:t>or</w:t>
      </w:r>
      <w:r>
        <w:rPr>
          <w:spacing w:val="-3"/>
          <w:sz w:val="18"/>
        </w:rPr>
        <w:t xml:space="preserve"> </w:t>
      </w:r>
      <w:r>
        <w:rPr>
          <w:sz w:val="18"/>
        </w:rPr>
        <w:t>contract,</w:t>
      </w:r>
      <w:r>
        <w:rPr>
          <w:spacing w:val="-1"/>
          <w:sz w:val="18"/>
        </w:rPr>
        <w:t xml:space="preserve"> </w:t>
      </w:r>
      <w:r>
        <w:rPr>
          <w:sz w:val="18"/>
        </w:rPr>
        <w:t>which</w:t>
      </w:r>
      <w:r>
        <w:rPr>
          <w:spacing w:val="-1"/>
          <w:sz w:val="18"/>
        </w:rPr>
        <w:t xml:space="preserve"> </w:t>
      </w:r>
      <w:r>
        <w:rPr>
          <w:sz w:val="18"/>
        </w:rPr>
        <w:t>requires</w:t>
      </w:r>
      <w:r>
        <w:rPr>
          <w:spacing w:val="-2"/>
          <w:sz w:val="18"/>
        </w:rPr>
        <w:t xml:space="preserve"> </w:t>
      </w:r>
      <w:r>
        <w:rPr>
          <w:sz w:val="18"/>
        </w:rPr>
        <w:t>disclosure</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agency</w:t>
      </w:r>
      <w:r>
        <w:rPr>
          <w:spacing w:val="-6"/>
          <w:sz w:val="18"/>
        </w:rPr>
        <w:t xml:space="preserve"> </w:t>
      </w:r>
      <w:r>
        <w:rPr>
          <w:sz w:val="18"/>
        </w:rPr>
        <w:t>Office of the Inspector General when the Contractor has credible evidence of fraud);</w:t>
      </w:r>
      <w:r>
        <w:rPr>
          <w:spacing w:val="-12"/>
          <w:sz w:val="18"/>
        </w:rPr>
        <w:t xml:space="preserve"> </w:t>
      </w:r>
      <w:r>
        <w:rPr>
          <w:sz w:val="18"/>
        </w:rPr>
        <w:t>and</w:t>
      </w:r>
    </w:p>
    <w:p w14:paraId="585DF6F6" w14:textId="3BE85FE9" w:rsidR="001C37D5" w:rsidRDefault="001C37D5">
      <w:pPr>
        <w:pStyle w:val="BodyText"/>
        <w:spacing w:before="5"/>
        <w:rPr>
          <w:sz w:val="24"/>
        </w:rPr>
      </w:pPr>
    </w:p>
    <w:p w14:paraId="27D82697" w14:textId="6C7A19E4" w:rsidR="001C37D5" w:rsidRDefault="00EB4F66" w:rsidP="00F13190">
      <w:pPr>
        <w:pStyle w:val="ListParagraph"/>
        <w:numPr>
          <w:ilvl w:val="2"/>
          <w:numId w:val="86"/>
        </w:numPr>
        <w:tabs>
          <w:tab w:val="left" w:pos="1863"/>
        </w:tabs>
        <w:ind w:right="695" w:firstLine="0"/>
        <w:rPr>
          <w:sz w:val="18"/>
        </w:rPr>
      </w:pPr>
      <w:r>
        <w:rPr>
          <w:sz w:val="18"/>
        </w:rPr>
        <w:t>Any actions taken against a Contractor employee, subcontractor, subcontractor employee, or their agent pursuant to this clause.</w:t>
      </w:r>
    </w:p>
    <w:p w14:paraId="2A4D45EC" w14:textId="234030BF" w:rsidR="001C37D5" w:rsidRDefault="001C37D5">
      <w:pPr>
        <w:pStyle w:val="BodyText"/>
        <w:spacing w:before="4"/>
        <w:rPr>
          <w:sz w:val="24"/>
        </w:rPr>
      </w:pPr>
    </w:p>
    <w:p w14:paraId="71804B1E" w14:textId="3176C904" w:rsidR="001C37D5" w:rsidRDefault="00EB4F66" w:rsidP="00F13190">
      <w:pPr>
        <w:pStyle w:val="ListParagraph"/>
        <w:numPr>
          <w:ilvl w:val="1"/>
          <w:numId w:val="86"/>
        </w:numPr>
        <w:tabs>
          <w:tab w:val="left" w:pos="1133"/>
        </w:tabs>
        <w:ind w:left="876" w:right="797" w:firstLine="0"/>
        <w:rPr>
          <w:sz w:val="18"/>
        </w:rPr>
      </w:pPr>
      <w:r>
        <w:rPr>
          <w:sz w:val="18"/>
        </w:rPr>
        <w:t>If the allegation may be associated with more than one contract, the Contractor shall inform the contracting officer for the contract with the highest dollar</w:t>
      </w:r>
      <w:r>
        <w:rPr>
          <w:spacing w:val="-3"/>
          <w:sz w:val="18"/>
        </w:rPr>
        <w:t xml:space="preserve"> </w:t>
      </w:r>
      <w:r>
        <w:rPr>
          <w:sz w:val="18"/>
        </w:rPr>
        <w:t>value.</w:t>
      </w:r>
    </w:p>
    <w:p w14:paraId="61CEBCAD" w14:textId="350A76CB" w:rsidR="001C37D5" w:rsidRDefault="001C37D5">
      <w:pPr>
        <w:pStyle w:val="BodyText"/>
        <w:spacing w:before="3"/>
        <w:rPr>
          <w:sz w:val="24"/>
        </w:rPr>
      </w:pPr>
    </w:p>
    <w:p w14:paraId="53291F93" w14:textId="043A04B0" w:rsidR="001C37D5" w:rsidRDefault="00EB4F66" w:rsidP="00F13190">
      <w:pPr>
        <w:pStyle w:val="ListParagraph"/>
        <w:numPr>
          <w:ilvl w:val="0"/>
          <w:numId w:val="86"/>
        </w:numPr>
        <w:tabs>
          <w:tab w:val="left" w:pos="401"/>
        </w:tabs>
        <w:spacing w:before="1"/>
        <w:ind w:left="155" w:right="1024" w:firstLine="0"/>
        <w:rPr>
          <w:sz w:val="18"/>
        </w:rPr>
      </w:pPr>
      <w:r>
        <w:rPr>
          <w:i/>
          <w:sz w:val="18"/>
        </w:rPr>
        <w:t>Remedies</w:t>
      </w:r>
      <w:r>
        <w:rPr>
          <w:sz w:val="18"/>
        </w:rPr>
        <w:t>. In addition to other remedies available to the Government, the Contractor's failure to comply with the requirements of paragraphs (c), (d), (g), (h), or (i) of this clause may result</w:t>
      </w:r>
      <w:r>
        <w:rPr>
          <w:spacing w:val="-12"/>
          <w:sz w:val="18"/>
        </w:rPr>
        <w:t xml:space="preserve"> </w:t>
      </w:r>
      <w:r>
        <w:rPr>
          <w:sz w:val="18"/>
        </w:rPr>
        <w:t>in—</w:t>
      </w:r>
    </w:p>
    <w:p w14:paraId="6BAD255D" w14:textId="40D28577" w:rsidR="001C37D5" w:rsidRDefault="001C37D5">
      <w:pPr>
        <w:pStyle w:val="BodyText"/>
        <w:spacing w:before="3"/>
        <w:rPr>
          <w:sz w:val="24"/>
        </w:rPr>
      </w:pPr>
    </w:p>
    <w:p w14:paraId="6C7F4E41" w14:textId="155E5E93" w:rsidR="001C37D5" w:rsidRDefault="00EB4F66" w:rsidP="00F13190">
      <w:pPr>
        <w:pStyle w:val="ListParagraph"/>
        <w:numPr>
          <w:ilvl w:val="1"/>
          <w:numId w:val="86"/>
        </w:numPr>
        <w:tabs>
          <w:tab w:val="left" w:pos="1133"/>
        </w:tabs>
        <w:ind w:hanging="258"/>
        <w:rPr>
          <w:sz w:val="18"/>
        </w:rPr>
      </w:pPr>
      <w:r>
        <w:rPr>
          <w:sz w:val="18"/>
        </w:rPr>
        <w:t>Requiring the Contractor to remove a Contractor employee or employees from the performance of the</w:t>
      </w:r>
      <w:r>
        <w:rPr>
          <w:spacing w:val="-17"/>
          <w:sz w:val="18"/>
        </w:rPr>
        <w:t xml:space="preserve"> </w:t>
      </w:r>
      <w:r>
        <w:rPr>
          <w:sz w:val="18"/>
        </w:rPr>
        <w:t>contract;</w:t>
      </w:r>
    </w:p>
    <w:p w14:paraId="2D74F3CD" w14:textId="7B3F6926" w:rsidR="001C37D5" w:rsidRDefault="00EB4F66" w:rsidP="00F13190">
      <w:pPr>
        <w:pStyle w:val="ListParagraph"/>
        <w:numPr>
          <w:ilvl w:val="1"/>
          <w:numId w:val="86"/>
        </w:numPr>
        <w:tabs>
          <w:tab w:val="left" w:pos="1133"/>
        </w:tabs>
        <w:spacing w:before="1"/>
        <w:ind w:hanging="258"/>
        <w:rPr>
          <w:sz w:val="18"/>
        </w:rPr>
      </w:pPr>
      <w:r>
        <w:rPr>
          <w:sz w:val="18"/>
        </w:rPr>
        <w:t>Requiring the Contractor to terminate a</w:t>
      </w:r>
      <w:r>
        <w:rPr>
          <w:spacing w:val="-4"/>
          <w:sz w:val="18"/>
        </w:rPr>
        <w:t xml:space="preserve"> </w:t>
      </w:r>
      <w:r>
        <w:rPr>
          <w:sz w:val="18"/>
        </w:rPr>
        <w:t>subcontract;</w:t>
      </w:r>
    </w:p>
    <w:p w14:paraId="7AB9BFAF" w14:textId="4AB1E16C" w:rsidR="001C37D5" w:rsidRDefault="001C37D5">
      <w:pPr>
        <w:pStyle w:val="BodyText"/>
        <w:spacing w:before="4"/>
        <w:rPr>
          <w:sz w:val="24"/>
        </w:rPr>
      </w:pPr>
    </w:p>
    <w:p w14:paraId="42FB8FF7" w14:textId="20097C97" w:rsidR="001C37D5" w:rsidRDefault="00EB4F66" w:rsidP="00F13190">
      <w:pPr>
        <w:pStyle w:val="ListParagraph"/>
        <w:numPr>
          <w:ilvl w:val="1"/>
          <w:numId w:val="86"/>
        </w:numPr>
        <w:tabs>
          <w:tab w:val="left" w:pos="1133"/>
        </w:tabs>
        <w:ind w:hanging="258"/>
        <w:rPr>
          <w:sz w:val="18"/>
        </w:rPr>
      </w:pPr>
      <w:r>
        <w:rPr>
          <w:sz w:val="18"/>
        </w:rPr>
        <w:t>Suspension of contract payments until the Contractor has taken appropriate remedial</w:t>
      </w:r>
      <w:r>
        <w:rPr>
          <w:spacing w:val="-13"/>
          <w:sz w:val="18"/>
        </w:rPr>
        <w:t xml:space="preserve"> </w:t>
      </w:r>
      <w:r>
        <w:rPr>
          <w:sz w:val="18"/>
        </w:rPr>
        <w:t>action;</w:t>
      </w:r>
    </w:p>
    <w:p w14:paraId="47CEC614" w14:textId="26FD82BA" w:rsidR="001C37D5" w:rsidRDefault="001C37D5">
      <w:pPr>
        <w:pStyle w:val="BodyText"/>
        <w:spacing w:before="4"/>
        <w:rPr>
          <w:sz w:val="24"/>
        </w:rPr>
      </w:pPr>
    </w:p>
    <w:p w14:paraId="6291D4D1" w14:textId="66CC85C0" w:rsidR="001C37D5" w:rsidRDefault="00EB4F66" w:rsidP="00F13190">
      <w:pPr>
        <w:pStyle w:val="ListParagraph"/>
        <w:numPr>
          <w:ilvl w:val="1"/>
          <w:numId w:val="86"/>
        </w:numPr>
        <w:tabs>
          <w:tab w:val="left" w:pos="1133"/>
        </w:tabs>
        <w:ind w:left="875" w:right="979" w:firstLine="0"/>
        <w:rPr>
          <w:sz w:val="18"/>
        </w:rPr>
      </w:pPr>
      <w:r>
        <w:rPr>
          <w:sz w:val="18"/>
        </w:rPr>
        <w:t>Loss of award fee, consistent with the award fee plan, for the performance period in which the Government determined Contractor</w:t>
      </w:r>
      <w:r>
        <w:rPr>
          <w:spacing w:val="-3"/>
          <w:sz w:val="18"/>
        </w:rPr>
        <w:t xml:space="preserve"> </w:t>
      </w:r>
      <w:r>
        <w:rPr>
          <w:sz w:val="18"/>
        </w:rPr>
        <w:t>non-compliance;</w:t>
      </w:r>
    </w:p>
    <w:p w14:paraId="0F9E30D1" w14:textId="4F340784" w:rsidR="001C37D5" w:rsidRDefault="001C37D5">
      <w:pPr>
        <w:pStyle w:val="BodyText"/>
        <w:spacing w:before="4"/>
        <w:rPr>
          <w:sz w:val="24"/>
        </w:rPr>
      </w:pPr>
    </w:p>
    <w:p w14:paraId="42C38211" w14:textId="2229E9E4" w:rsidR="001C37D5" w:rsidRDefault="00EB4F66" w:rsidP="00F13190">
      <w:pPr>
        <w:pStyle w:val="ListParagraph"/>
        <w:numPr>
          <w:ilvl w:val="1"/>
          <w:numId w:val="86"/>
        </w:numPr>
        <w:tabs>
          <w:tab w:val="left" w:pos="1133"/>
        </w:tabs>
        <w:ind w:hanging="258"/>
        <w:rPr>
          <w:sz w:val="18"/>
        </w:rPr>
      </w:pPr>
      <w:r>
        <w:rPr>
          <w:sz w:val="18"/>
        </w:rPr>
        <w:t>Declining to exercise available options under the</w:t>
      </w:r>
      <w:r>
        <w:rPr>
          <w:spacing w:val="-7"/>
          <w:sz w:val="18"/>
        </w:rPr>
        <w:t xml:space="preserve"> </w:t>
      </w:r>
      <w:r>
        <w:rPr>
          <w:sz w:val="18"/>
        </w:rPr>
        <w:t>contract;</w:t>
      </w:r>
    </w:p>
    <w:p w14:paraId="61618C3B" w14:textId="3CFE8E2B" w:rsidR="001C37D5" w:rsidRDefault="001C37D5">
      <w:pPr>
        <w:pStyle w:val="BodyText"/>
        <w:spacing w:before="4"/>
        <w:rPr>
          <w:sz w:val="24"/>
        </w:rPr>
      </w:pPr>
    </w:p>
    <w:p w14:paraId="764DAD44" w14:textId="01A41157" w:rsidR="001C37D5" w:rsidRDefault="00EB4F66" w:rsidP="00F13190">
      <w:pPr>
        <w:pStyle w:val="ListParagraph"/>
        <w:numPr>
          <w:ilvl w:val="1"/>
          <w:numId w:val="86"/>
        </w:numPr>
        <w:tabs>
          <w:tab w:val="left" w:pos="1133"/>
        </w:tabs>
        <w:ind w:hanging="258"/>
        <w:rPr>
          <w:sz w:val="18"/>
        </w:rPr>
      </w:pPr>
      <w:r>
        <w:rPr>
          <w:sz w:val="18"/>
        </w:rPr>
        <w:t>Termination of the contract for default or cause, in accordance with the termination clause of this contract;</w:t>
      </w:r>
      <w:r>
        <w:rPr>
          <w:spacing w:val="-19"/>
          <w:sz w:val="18"/>
        </w:rPr>
        <w:t xml:space="preserve"> </w:t>
      </w:r>
      <w:r>
        <w:rPr>
          <w:sz w:val="18"/>
        </w:rPr>
        <w:t>or</w:t>
      </w:r>
    </w:p>
    <w:p w14:paraId="1CFCF0E2" w14:textId="0E39D687" w:rsidR="001C37D5" w:rsidRDefault="001C37D5">
      <w:pPr>
        <w:pStyle w:val="BodyText"/>
        <w:spacing w:before="4"/>
        <w:rPr>
          <w:sz w:val="24"/>
        </w:rPr>
      </w:pPr>
    </w:p>
    <w:p w14:paraId="2EB1C639" w14:textId="2D2657D1" w:rsidR="001C37D5" w:rsidRDefault="00EB4F66" w:rsidP="00F13190">
      <w:pPr>
        <w:pStyle w:val="ListParagraph"/>
        <w:numPr>
          <w:ilvl w:val="1"/>
          <w:numId w:val="86"/>
        </w:numPr>
        <w:tabs>
          <w:tab w:val="left" w:pos="1133"/>
        </w:tabs>
        <w:spacing w:before="1"/>
        <w:ind w:hanging="258"/>
        <w:rPr>
          <w:sz w:val="18"/>
        </w:rPr>
      </w:pPr>
      <w:r>
        <w:rPr>
          <w:sz w:val="18"/>
        </w:rPr>
        <w:t>Suspension or</w:t>
      </w:r>
      <w:r>
        <w:rPr>
          <w:spacing w:val="-4"/>
          <w:sz w:val="18"/>
        </w:rPr>
        <w:t xml:space="preserve"> </w:t>
      </w:r>
      <w:r>
        <w:rPr>
          <w:sz w:val="18"/>
        </w:rPr>
        <w:t>debarment.</w:t>
      </w:r>
    </w:p>
    <w:p w14:paraId="750E546B" w14:textId="3303C21F" w:rsidR="001C37D5" w:rsidRDefault="001C37D5">
      <w:pPr>
        <w:pStyle w:val="BodyText"/>
        <w:spacing w:before="4"/>
        <w:rPr>
          <w:sz w:val="24"/>
        </w:rPr>
      </w:pPr>
    </w:p>
    <w:p w14:paraId="41C9734C" w14:textId="3246B456" w:rsidR="001C37D5" w:rsidRDefault="00EB4F66" w:rsidP="00F13190">
      <w:pPr>
        <w:pStyle w:val="ListParagraph"/>
        <w:numPr>
          <w:ilvl w:val="0"/>
          <w:numId w:val="86"/>
        </w:numPr>
        <w:tabs>
          <w:tab w:val="left" w:pos="380"/>
        </w:tabs>
        <w:ind w:left="379" w:hanging="225"/>
        <w:rPr>
          <w:sz w:val="18"/>
        </w:rPr>
      </w:pPr>
      <w:r>
        <w:rPr>
          <w:i/>
          <w:sz w:val="18"/>
        </w:rPr>
        <w:t>Mitigating and aggravating factors</w:t>
      </w:r>
      <w:r>
        <w:rPr>
          <w:sz w:val="18"/>
        </w:rPr>
        <w:t>. When determining remedies, the Contracting Officer may consider the</w:t>
      </w:r>
      <w:r>
        <w:rPr>
          <w:spacing w:val="-11"/>
          <w:sz w:val="18"/>
        </w:rPr>
        <w:t xml:space="preserve"> </w:t>
      </w:r>
      <w:r>
        <w:rPr>
          <w:sz w:val="18"/>
        </w:rPr>
        <w:t>following:</w:t>
      </w:r>
    </w:p>
    <w:p w14:paraId="68591023" w14:textId="5D8107AE" w:rsidR="001C37D5" w:rsidRDefault="001C37D5">
      <w:pPr>
        <w:pStyle w:val="BodyText"/>
        <w:spacing w:before="4"/>
        <w:rPr>
          <w:sz w:val="24"/>
        </w:rPr>
      </w:pPr>
    </w:p>
    <w:p w14:paraId="3BCCED46" w14:textId="51C5D57A" w:rsidR="001C37D5" w:rsidRDefault="00EB4F66" w:rsidP="00F13190">
      <w:pPr>
        <w:pStyle w:val="ListParagraph"/>
        <w:numPr>
          <w:ilvl w:val="1"/>
          <w:numId w:val="86"/>
        </w:numPr>
        <w:tabs>
          <w:tab w:val="left" w:pos="1133"/>
        </w:tabs>
        <w:ind w:left="875" w:right="651" w:firstLine="0"/>
        <w:rPr>
          <w:sz w:val="18"/>
        </w:rPr>
      </w:pPr>
      <w:r>
        <w:rPr>
          <w:i/>
          <w:sz w:val="18"/>
        </w:rPr>
        <w:t>Mitigating</w:t>
      </w:r>
      <w:r>
        <w:rPr>
          <w:i/>
          <w:spacing w:val="-3"/>
          <w:sz w:val="18"/>
        </w:rPr>
        <w:t xml:space="preserve"> </w:t>
      </w:r>
      <w:r>
        <w:rPr>
          <w:i/>
          <w:sz w:val="18"/>
        </w:rPr>
        <w:t>factors</w:t>
      </w:r>
      <w:r>
        <w:rPr>
          <w:sz w:val="18"/>
        </w:rPr>
        <w:t>.</w:t>
      </w:r>
      <w:r>
        <w:rPr>
          <w:spacing w:val="-1"/>
          <w:sz w:val="18"/>
        </w:rPr>
        <w:t xml:space="preserve"> </w:t>
      </w:r>
      <w:r>
        <w:rPr>
          <w:sz w:val="18"/>
        </w:rPr>
        <w:t>The</w:t>
      </w:r>
      <w:r>
        <w:rPr>
          <w:spacing w:val="-2"/>
          <w:sz w:val="18"/>
        </w:rPr>
        <w:t xml:space="preserve"> </w:t>
      </w:r>
      <w:r>
        <w:rPr>
          <w:sz w:val="18"/>
        </w:rPr>
        <w:t>Contractor</w:t>
      </w:r>
      <w:r>
        <w:rPr>
          <w:spacing w:val="-2"/>
          <w:sz w:val="18"/>
        </w:rPr>
        <w:t xml:space="preserve"> </w:t>
      </w:r>
      <w:r>
        <w:rPr>
          <w:sz w:val="18"/>
        </w:rPr>
        <w:t>had</w:t>
      </w:r>
      <w:r>
        <w:rPr>
          <w:spacing w:val="-1"/>
          <w:sz w:val="18"/>
        </w:rPr>
        <w:t xml:space="preserve"> </w:t>
      </w:r>
      <w:r>
        <w:rPr>
          <w:sz w:val="18"/>
        </w:rPr>
        <w:t>a</w:t>
      </w:r>
      <w:r>
        <w:rPr>
          <w:spacing w:val="-2"/>
          <w:sz w:val="18"/>
        </w:rPr>
        <w:t xml:space="preserve"> </w:t>
      </w:r>
      <w:r>
        <w:rPr>
          <w:sz w:val="18"/>
        </w:rPr>
        <w:t>Trafficking</w:t>
      </w:r>
      <w:r>
        <w:rPr>
          <w:spacing w:val="-3"/>
          <w:sz w:val="18"/>
        </w:rPr>
        <w:t xml:space="preserve"> </w:t>
      </w:r>
      <w:r>
        <w:rPr>
          <w:sz w:val="18"/>
        </w:rPr>
        <w:t>in</w:t>
      </w:r>
      <w:r>
        <w:rPr>
          <w:spacing w:val="-1"/>
          <w:sz w:val="18"/>
        </w:rPr>
        <w:t xml:space="preserve"> </w:t>
      </w:r>
      <w:r>
        <w:rPr>
          <w:sz w:val="18"/>
        </w:rPr>
        <w:t>Persons</w:t>
      </w:r>
      <w:r>
        <w:rPr>
          <w:spacing w:val="-4"/>
          <w:sz w:val="18"/>
        </w:rPr>
        <w:t xml:space="preserve"> </w:t>
      </w:r>
      <w:r>
        <w:rPr>
          <w:sz w:val="18"/>
        </w:rPr>
        <w:t>compliance</w:t>
      </w:r>
      <w:r>
        <w:rPr>
          <w:spacing w:val="-3"/>
          <w:sz w:val="18"/>
        </w:rPr>
        <w:t xml:space="preserve"> </w:t>
      </w:r>
      <w:r>
        <w:rPr>
          <w:sz w:val="18"/>
        </w:rPr>
        <w:t>plan</w:t>
      </w:r>
      <w:r>
        <w:rPr>
          <w:spacing w:val="-1"/>
          <w:sz w:val="18"/>
        </w:rPr>
        <w:t xml:space="preserve"> </w:t>
      </w:r>
      <w:r>
        <w:rPr>
          <w:sz w:val="18"/>
        </w:rPr>
        <w:t>or</w:t>
      </w:r>
      <w:r>
        <w:rPr>
          <w:spacing w:val="-3"/>
          <w:sz w:val="18"/>
        </w:rPr>
        <w:t xml:space="preserve"> </w:t>
      </w:r>
      <w:r>
        <w:rPr>
          <w:sz w:val="18"/>
        </w:rPr>
        <w:t>an</w:t>
      </w:r>
      <w:r>
        <w:rPr>
          <w:spacing w:val="-1"/>
          <w:sz w:val="18"/>
        </w:rPr>
        <w:t xml:space="preserve"> </w:t>
      </w:r>
      <w:r>
        <w:rPr>
          <w:sz w:val="18"/>
        </w:rPr>
        <w:t>awareness program</w:t>
      </w:r>
      <w:r>
        <w:rPr>
          <w:spacing w:val="-4"/>
          <w:sz w:val="18"/>
        </w:rPr>
        <w:t xml:space="preserve"> </w:t>
      </w:r>
      <w:r>
        <w:rPr>
          <w:sz w:val="18"/>
        </w:rPr>
        <w:t>at</w:t>
      </w:r>
      <w:r>
        <w:rPr>
          <w:spacing w:val="-2"/>
          <w:sz w:val="18"/>
        </w:rPr>
        <w:t xml:space="preserve"> </w:t>
      </w:r>
      <w:r>
        <w:rPr>
          <w:sz w:val="18"/>
        </w:rPr>
        <w:t>the</w:t>
      </w:r>
      <w:r>
        <w:rPr>
          <w:spacing w:val="-3"/>
          <w:sz w:val="18"/>
        </w:rPr>
        <w:t xml:space="preserve"> </w:t>
      </w:r>
      <w:r>
        <w:rPr>
          <w:sz w:val="18"/>
        </w:rPr>
        <w:t>time</w:t>
      </w:r>
      <w:r>
        <w:rPr>
          <w:spacing w:val="-2"/>
          <w:sz w:val="18"/>
        </w:rPr>
        <w:t xml:space="preserve"> </w:t>
      </w:r>
      <w:r>
        <w:rPr>
          <w:sz w:val="18"/>
        </w:rPr>
        <w:t>of</w:t>
      </w:r>
      <w:r>
        <w:rPr>
          <w:spacing w:val="-4"/>
          <w:sz w:val="18"/>
        </w:rPr>
        <w:t xml:space="preserve"> </w:t>
      </w:r>
      <w:r>
        <w:rPr>
          <w:sz w:val="18"/>
        </w:rPr>
        <w:t>the violation, was in compliance with the plan, and has taken appropriate remedial actions for the violation, that may include reparation to victims for such</w:t>
      </w:r>
      <w:r>
        <w:rPr>
          <w:spacing w:val="2"/>
          <w:sz w:val="18"/>
        </w:rPr>
        <w:t xml:space="preserve"> </w:t>
      </w:r>
      <w:r>
        <w:rPr>
          <w:sz w:val="18"/>
        </w:rPr>
        <w:t>violations.</w:t>
      </w:r>
    </w:p>
    <w:p w14:paraId="3FB7791C" w14:textId="2D9B803D" w:rsidR="001C37D5" w:rsidRDefault="001C37D5">
      <w:pPr>
        <w:pStyle w:val="BodyText"/>
        <w:spacing w:before="3"/>
        <w:rPr>
          <w:sz w:val="24"/>
        </w:rPr>
      </w:pPr>
    </w:p>
    <w:p w14:paraId="7CAE0979" w14:textId="51F04C9C" w:rsidR="001C37D5" w:rsidRDefault="00EB4F66" w:rsidP="00F13190">
      <w:pPr>
        <w:pStyle w:val="ListParagraph"/>
        <w:numPr>
          <w:ilvl w:val="1"/>
          <w:numId w:val="86"/>
        </w:numPr>
        <w:tabs>
          <w:tab w:val="left" w:pos="1133"/>
        </w:tabs>
        <w:spacing w:before="1"/>
        <w:ind w:left="875" w:right="794" w:firstLine="0"/>
        <w:rPr>
          <w:sz w:val="18"/>
        </w:rPr>
      </w:pPr>
      <w:r>
        <w:rPr>
          <w:sz w:val="18"/>
        </w:rPr>
        <w:t>Aggravating factors. The Contractor failed to abate an alleged violation or enforce the requirements of a compliance plan, when directed by the Contracting Officer to do</w:t>
      </w:r>
      <w:r>
        <w:rPr>
          <w:spacing w:val="-3"/>
          <w:sz w:val="18"/>
        </w:rPr>
        <w:t xml:space="preserve"> </w:t>
      </w:r>
      <w:r>
        <w:rPr>
          <w:sz w:val="18"/>
        </w:rPr>
        <w:t>so.</w:t>
      </w:r>
    </w:p>
    <w:p w14:paraId="3BAE7326" w14:textId="0AB7E13B" w:rsidR="001C37D5" w:rsidRDefault="001C37D5">
      <w:pPr>
        <w:pStyle w:val="BodyText"/>
        <w:spacing w:before="3"/>
        <w:rPr>
          <w:sz w:val="24"/>
        </w:rPr>
      </w:pPr>
    </w:p>
    <w:p w14:paraId="2E844CF3" w14:textId="4C3F200D" w:rsidR="001C37D5" w:rsidRDefault="00EB4F66" w:rsidP="00F13190">
      <w:pPr>
        <w:pStyle w:val="ListParagraph"/>
        <w:numPr>
          <w:ilvl w:val="0"/>
          <w:numId w:val="86"/>
        </w:numPr>
        <w:tabs>
          <w:tab w:val="left" w:pos="411"/>
        </w:tabs>
        <w:ind w:left="410" w:hanging="256"/>
        <w:rPr>
          <w:sz w:val="18"/>
        </w:rPr>
      </w:pPr>
      <w:r>
        <w:rPr>
          <w:i/>
          <w:sz w:val="18"/>
        </w:rPr>
        <w:t>Full</w:t>
      </w:r>
      <w:r>
        <w:rPr>
          <w:i/>
          <w:spacing w:val="-1"/>
          <w:sz w:val="18"/>
        </w:rPr>
        <w:t xml:space="preserve"> </w:t>
      </w:r>
      <w:r>
        <w:rPr>
          <w:i/>
          <w:sz w:val="18"/>
        </w:rPr>
        <w:t>cooperation</w:t>
      </w:r>
      <w:r>
        <w:rPr>
          <w:sz w:val="18"/>
        </w:rPr>
        <w:t>.</w:t>
      </w:r>
    </w:p>
    <w:p w14:paraId="2488DF72" w14:textId="2CBD80DE" w:rsidR="001C37D5" w:rsidRDefault="001C37D5">
      <w:pPr>
        <w:pStyle w:val="BodyText"/>
        <w:spacing w:before="4"/>
        <w:rPr>
          <w:sz w:val="24"/>
        </w:rPr>
      </w:pPr>
    </w:p>
    <w:p w14:paraId="31F0D1BC" w14:textId="3BEBDD42" w:rsidR="001C37D5" w:rsidRDefault="00EB4F66" w:rsidP="00F13190">
      <w:pPr>
        <w:pStyle w:val="ListParagraph"/>
        <w:numPr>
          <w:ilvl w:val="1"/>
          <w:numId w:val="86"/>
        </w:numPr>
        <w:tabs>
          <w:tab w:val="left" w:pos="1133"/>
        </w:tabs>
        <w:spacing w:before="1"/>
        <w:ind w:hanging="258"/>
        <w:rPr>
          <w:sz w:val="18"/>
        </w:rPr>
      </w:pPr>
      <w:r>
        <w:rPr>
          <w:sz w:val="18"/>
        </w:rPr>
        <w:t>The Contractor shall, at a</w:t>
      </w:r>
      <w:r>
        <w:rPr>
          <w:spacing w:val="-2"/>
          <w:sz w:val="18"/>
        </w:rPr>
        <w:t xml:space="preserve"> </w:t>
      </w:r>
      <w:r>
        <w:rPr>
          <w:sz w:val="18"/>
        </w:rPr>
        <w:t>minimum—</w:t>
      </w:r>
    </w:p>
    <w:p w14:paraId="7EAAF169" w14:textId="62940A1C" w:rsidR="001C37D5" w:rsidRDefault="001C37D5">
      <w:pPr>
        <w:pStyle w:val="BodyText"/>
        <w:spacing w:before="4"/>
        <w:rPr>
          <w:sz w:val="24"/>
        </w:rPr>
      </w:pPr>
    </w:p>
    <w:p w14:paraId="7EFC3A5C" w14:textId="24D7E603" w:rsidR="001C37D5" w:rsidRDefault="00EB4F66" w:rsidP="00F13190">
      <w:pPr>
        <w:pStyle w:val="ListParagraph"/>
        <w:numPr>
          <w:ilvl w:val="2"/>
          <w:numId w:val="86"/>
        </w:numPr>
        <w:tabs>
          <w:tab w:val="left" w:pos="1812"/>
        </w:tabs>
        <w:ind w:left="1595" w:right="685" w:firstLine="0"/>
        <w:rPr>
          <w:sz w:val="18"/>
        </w:rPr>
      </w:pPr>
      <w:r>
        <w:rPr>
          <w:sz w:val="18"/>
        </w:rPr>
        <w:t>Disclose</w:t>
      </w:r>
      <w:r>
        <w:rPr>
          <w:spacing w:val="-3"/>
          <w:sz w:val="18"/>
        </w:rPr>
        <w:t xml:space="preserve"> </w:t>
      </w:r>
      <w:r>
        <w:rPr>
          <w:sz w:val="18"/>
        </w:rPr>
        <w:t>to</w:t>
      </w:r>
      <w:r>
        <w:rPr>
          <w:spacing w:val="-1"/>
          <w:sz w:val="18"/>
        </w:rPr>
        <w:t xml:space="preserve"> </w:t>
      </w:r>
      <w:r>
        <w:rPr>
          <w:sz w:val="18"/>
        </w:rPr>
        <w:t>the</w:t>
      </w:r>
      <w:r>
        <w:rPr>
          <w:spacing w:val="-3"/>
          <w:sz w:val="18"/>
        </w:rPr>
        <w:t xml:space="preserve"> </w:t>
      </w:r>
      <w:r>
        <w:rPr>
          <w:sz w:val="18"/>
        </w:rPr>
        <w:t>agency</w:t>
      </w:r>
      <w:r>
        <w:rPr>
          <w:spacing w:val="-5"/>
          <w:sz w:val="18"/>
        </w:rPr>
        <w:t xml:space="preserve"> </w:t>
      </w:r>
      <w:r>
        <w:rPr>
          <w:sz w:val="18"/>
        </w:rPr>
        <w:t>Inspector</w:t>
      </w:r>
      <w:r>
        <w:rPr>
          <w:spacing w:val="-2"/>
          <w:sz w:val="18"/>
        </w:rPr>
        <w:t xml:space="preserve"> </w:t>
      </w:r>
      <w:r>
        <w:rPr>
          <w:sz w:val="18"/>
        </w:rPr>
        <w:t>General</w:t>
      </w:r>
      <w:r>
        <w:rPr>
          <w:spacing w:val="-2"/>
          <w:sz w:val="18"/>
        </w:rPr>
        <w:t xml:space="preserve"> </w:t>
      </w:r>
      <w:r>
        <w:rPr>
          <w:sz w:val="18"/>
        </w:rPr>
        <w:t>information</w:t>
      </w:r>
      <w:r>
        <w:rPr>
          <w:spacing w:val="-1"/>
          <w:sz w:val="18"/>
        </w:rPr>
        <w:t xml:space="preserve"> </w:t>
      </w:r>
      <w:r>
        <w:rPr>
          <w:sz w:val="18"/>
        </w:rPr>
        <w:t>sufficient</w:t>
      </w:r>
      <w:r>
        <w:rPr>
          <w:spacing w:val="-1"/>
          <w:sz w:val="18"/>
        </w:rPr>
        <w:t xml:space="preserve"> </w:t>
      </w:r>
      <w:r>
        <w:rPr>
          <w:sz w:val="18"/>
        </w:rPr>
        <w:t>to</w:t>
      </w:r>
      <w:r>
        <w:rPr>
          <w:spacing w:val="-1"/>
          <w:sz w:val="18"/>
        </w:rPr>
        <w:t xml:space="preserve"> </w:t>
      </w:r>
      <w:r>
        <w:rPr>
          <w:sz w:val="18"/>
        </w:rPr>
        <w:t>identify</w:t>
      </w:r>
      <w:r>
        <w:rPr>
          <w:spacing w:val="-6"/>
          <w:sz w:val="18"/>
        </w:rPr>
        <w:t xml:space="preserve"> </w:t>
      </w:r>
      <w:r>
        <w:rPr>
          <w:sz w:val="18"/>
        </w:rPr>
        <w:t>the</w:t>
      </w:r>
      <w:r>
        <w:rPr>
          <w:spacing w:val="-2"/>
          <w:sz w:val="18"/>
        </w:rPr>
        <w:t xml:space="preserve"> </w:t>
      </w:r>
      <w:r>
        <w:rPr>
          <w:sz w:val="18"/>
        </w:rPr>
        <w:t>nature</w:t>
      </w:r>
      <w:r>
        <w:rPr>
          <w:spacing w:val="-3"/>
          <w:sz w:val="18"/>
        </w:rPr>
        <w:t xml:space="preserve"> </w:t>
      </w:r>
      <w:r>
        <w:rPr>
          <w:sz w:val="18"/>
        </w:rPr>
        <w:t>and</w:t>
      </w:r>
      <w:r>
        <w:rPr>
          <w:spacing w:val="-1"/>
          <w:sz w:val="18"/>
        </w:rPr>
        <w:t xml:space="preserve"> </w:t>
      </w:r>
      <w:r>
        <w:rPr>
          <w:sz w:val="18"/>
        </w:rPr>
        <w:t>extent</w:t>
      </w:r>
      <w:r>
        <w:rPr>
          <w:spacing w:val="-4"/>
          <w:sz w:val="18"/>
        </w:rPr>
        <w:t xml:space="preserve"> </w:t>
      </w:r>
      <w:r>
        <w:rPr>
          <w:sz w:val="18"/>
        </w:rPr>
        <w:t>of</w:t>
      </w:r>
      <w:r>
        <w:rPr>
          <w:spacing w:val="-3"/>
          <w:sz w:val="18"/>
        </w:rPr>
        <w:t xml:space="preserve"> </w:t>
      </w:r>
      <w:r>
        <w:rPr>
          <w:sz w:val="18"/>
        </w:rPr>
        <w:t>an</w:t>
      </w:r>
      <w:r>
        <w:rPr>
          <w:spacing w:val="-1"/>
          <w:sz w:val="18"/>
        </w:rPr>
        <w:t xml:space="preserve"> </w:t>
      </w:r>
      <w:r>
        <w:rPr>
          <w:sz w:val="18"/>
        </w:rPr>
        <w:t>offense</w:t>
      </w:r>
      <w:r>
        <w:rPr>
          <w:spacing w:val="-3"/>
          <w:sz w:val="18"/>
        </w:rPr>
        <w:t xml:space="preserve"> </w:t>
      </w:r>
      <w:r>
        <w:rPr>
          <w:sz w:val="18"/>
        </w:rPr>
        <w:t>and the individuals responsible for the</w:t>
      </w:r>
      <w:r>
        <w:rPr>
          <w:spacing w:val="-4"/>
          <w:sz w:val="18"/>
        </w:rPr>
        <w:t xml:space="preserve"> </w:t>
      </w:r>
      <w:r>
        <w:rPr>
          <w:sz w:val="18"/>
        </w:rPr>
        <w:t>conduct;</w:t>
      </w:r>
    </w:p>
    <w:p w14:paraId="2D57C6F2" w14:textId="099FC8A6" w:rsidR="001C37D5" w:rsidRDefault="001C37D5">
      <w:pPr>
        <w:pStyle w:val="BodyText"/>
        <w:spacing w:before="3"/>
        <w:rPr>
          <w:sz w:val="24"/>
        </w:rPr>
      </w:pPr>
    </w:p>
    <w:p w14:paraId="1B77FE91" w14:textId="780C0966" w:rsidR="001C37D5" w:rsidRDefault="00EB4F66" w:rsidP="00F13190">
      <w:pPr>
        <w:pStyle w:val="ListParagraph"/>
        <w:numPr>
          <w:ilvl w:val="2"/>
          <w:numId w:val="86"/>
        </w:numPr>
        <w:tabs>
          <w:tab w:val="left" w:pos="1860"/>
        </w:tabs>
        <w:spacing w:before="1"/>
        <w:ind w:left="1859" w:hanging="265"/>
        <w:rPr>
          <w:sz w:val="18"/>
        </w:rPr>
      </w:pPr>
      <w:r>
        <w:rPr>
          <w:sz w:val="18"/>
        </w:rPr>
        <w:t>Provide</w:t>
      </w:r>
      <w:r>
        <w:rPr>
          <w:spacing w:val="-4"/>
          <w:sz w:val="18"/>
        </w:rPr>
        <w:t xml:space="preserve"> </w:t>
      </w:r>
      <w:r>
        <w:rPr>
          <w:sz w:val="18"/>
        </w:rPr>
        <w:t>timely</w:t>
      </w:r>
      <w:r>
        <w:rPr>
          <w:spacing w:val="-6"/>
          <w:sz w:val="18"/>
        </w:rPr>
        <w:t xml:space="preserve"> </w:t>
      </w:r>
      <w:r>
        <w:rPr>
          <w:sz w:val="18"/>
        </w:rPr>
        <w:t>and</w:t>
      </w:r>
      <w:r>
        <w:rPr>
          <w:spacing w:val="-2"/>
          <w:sz w:val="18"/>
        </w:rPr>
        <w:t xml:space="preserve"> </w:t>
      </w:r>
      <w:r>
        <w:rPr>
          <w:sz w:val="18"/>
        </w:rPr>
        <w:t>complete</w:t>
      </w:r>
      <w:r>
        <w:rPr>
          <w:spacing w:val="-3"/>
          <w:sz w:val="18"/>
        </w:rPr>
        <w:t xml:space="preserve"> </w:t>
      </w:r>
      <w:r>
        <w:rPr>
          <w:sz w:val="18"/>
        </w:rPr>
        <w:t>responses</w:t>
      </w:r>
      <w:r>
        <w:rPr>
          <w:spacing w:val="-2"/>
          <w:sz w:val="18"/>
        </w:rPr>
        <w:t xml:space="preserve"> </w:t>
      </w:r>
      <w:r>
        <w:rPr>
          <w:sz w:val="18"/>
        </w:rPr>
        <w:t>to</w:t>
      </w:r>
      <w:r>
        <w:rPr>
          <w:spacing w:val="-2"/>
          <w:sz w:val="18"/>
        </w:rPr>
        <w:t xml:space="preserve"> </w:t>
      </w:r>
      <w:r>
        <w:rPr>
          <w:sz w:val="18"/>
        </w:rPr>
        <w:t>Government</w:t>
      </w:r>
      <w:r>
        <w:rPr>
          <w:spacing w:val="-2"/>
          <w:sz w:val="18"/>
        </w:rPr>
        <w:t xml:space="preserve"> </w:t>
      </w:r>
      <w:r>
        <w:rPr>
          <w:sz w:val="18"/>
        </w:rPr>
        <w:t>auditors'</w:t>
      </w:r>
      <w:r>
        <w:rPr>
          <w:spacing w:val="-7"/>
          <w:sz w:val="18"/>
        </w:rPr>
        <w:t xml:space="preserve"> </w:t>
      </w:r>
      <w:r>
        <w:rPr>
          <w:sz w:val="18"/>
        </w:rPr>
        <w:t>and</w:t>
      </w:r>
      <w:r>
        <w:rPr>
          <w:spacing w:val="-1"/>
          <w:sz w:val="18"/>
        </w:rPr>
        <w:t xml:space="preserve"> </w:t>
      </w:r>
      <w:r>
        <w:rPr>
          <w:sz w:val="18"/>
        </w:rPr>
        <w:t>investigators'</w:t>
      </w:r>
      <w:r>
        <w:rPr>
          <w:spacing w:val="-4"/>
          <w:sz w:val="18"/>
        </w:rPr>
        <w:t xml:space="preserve"> </w:t>
      </w:r>
      <w:r>
        <w:rPr>
          <w:sz w:val="18"/>
        </w:rPr>
        <w:t>requests</w:t>
      </w:r>
      <w:r>
        <w:rPr>
          <w:spacing w:val="-2"/>
          <w:sz w:val="18"/>
        </w:rPr>
        <w:t xml:space="preserve"> </w:t>
      </w:r>
      <w:r>
        <w:rPr>
          <w:sz w:val="18"/>
        </w:rPr>
        <w:t>for</w:t>
      </w:r>
      <w:r>
        <w:rPr>
          <w:spacing w:val="-2"/>
          <w:sz w:val="18"/>
        </w:rPr>
        <w:t xml:space="preserve"> </w:t>
      </w:r>
      <w:r>
        <w:rPr>
          <w:sz w:val="18"/>
        </w:rPr>
        <w:t>documents;</w:t>
      </w:r>
    </w:p>
    <w:p w14:paraId="656DD38B" w14:textId="00D18F16" w:rsidR="001C37D5" w:rsidRDefault="001C37D5">
      <w:pPr>
        <w:pStyle w:val="BodyText"/>
        <w:spacing w:before="4"/>
        <w:rPr>
          <w:sz w:val="24"/>
        </w:rPr>
      </w:pPr>
    </w:p>
    <w:p w14:paraId="415977A7" w14:textId="10E371E6" w:rsidR="001C37D5" w:rsidRDefault="00EB4F66" w:rsidP="00F13190">
      <w:pPr>
        <w:pStyle w:val="ListParagraph"/>
        <w:numPr>
          <w:ilvl w:val="2"/>
          <w:numId w:val="86"/>
        </w:numPr>
        <w:tabs>
          <w:tab w:val="left" w:pos="1913"/>
        </w:tabs>
        <w:ind w:left="1595" w:right="769" w:firstLine="0"/>
        <w:rPr>
          <w:sz w:val="18"/>
        </w:rPr>
      </w:pPr>
      <w:r>
        <w:rPr>
          <w:sz w:val="18"/>
        </w:rPr>
        <w:t>Cooperate fully in providing reasonable access to its facilities and staff (both inside and outside the U.S.) to allow contracting agencies and other responsible Federal agencies to conduct audits, investigations, or other actions to</w:t>
      </w:r>
      <w:r>
        <w:rPr>
          <w:spacing w:val="-1"/>
          <w:sz w:val="18"/>
        </w:rPr>
        <w:t xml:space="preserve"> </w:t>
      </w:r>
      <w:r>
        <w:rPr>
          <w:sz w:val="18"/>
        </w:rPr>
        <w:t>ascertain</w:t>
      </w:r>
      <w:r>
        <w:rPr>
          <w:spacing w:val="-1"/>
          <w:sz w:val="18"/>
        </w:rPr>
        <w:t xml:space="preserve"> </w:t>
      </w:r>
      <w:r>
        <w:rPr>
          <w:sz w:val="18"/>
        </w:rPr>
        <w:t>compliance</w:t>
      </w:r>
      <w:r>
        <w:rPr>
          <w:spacing w:val="-3"/>
          <w:sz w:val="18"/>
        </w:rPr>
        <w:t xml:space="preserve"> </w:t>
      </w:r>
      <w:r>
        <w:rPr>
          <w:sz w:val="18"/>
        </w:rPr>
        <w:t>with</w:t>
      </w:r>
      <w:r>
        <w:rPr>
          <w:spacing w:val="-1"/>
          <w:sz w:val="18"/>
        </w:rPr>
        <w:t xml:space="preserve"> </w:t>
      </w:r>
      <w:r>
        <w:rPr>
          <w:sz w:val="18"/>
        </w:rPr>
        <w:t>the</w:t>
      </w:r>
      <w:r>
        <w:rPr>
          <w:spacing w:val="-5"/>
          <w:sz w:val="18"/>
        </w:rPr>
        <w:t xml:space="preserve"> </w:t>
      </w:r>
      <w:r>
        <w:rPr>
          <w:sz w:val="18"/>
        </w:rPr>
        <w:t>Trafficking</w:t>
      </w:r>
      <w:r>
        <w:rPr>
          <w:spacing w:val="-3"/>
          <w:sz w:val="18"/>
        </w:rPr>
        <w:t xml:space="preserve"> </w:t>
      </w:r>
      <w:r>
        <w:rPr>
          <w:sz w:val="18"/>
        </w:rPr>
        <w:t>Victims</w:t>
      </w:r>
      <w:r>
        <w:rPr>
          <w:spacing w:val="-2"/>
          <w:sz w:val="18"/>
        </w:rPr>
        <w:t xml:space="preserve"> </w:t>
      </w:r>
      <w:r>
        <w:rPr>
          <w:sz w:val="18"/>
        </w:rPr>
        <w:t>Protection</w:t>
      </w:r>
      <w:r>
        <w:rPr>
          <w:spacing w:val="-1"/>
          <w:sz w:val="18"/>
        </w:rPr>
        <w:t xml:space="preserve"> </w:t>
      </w:r>
      <w:r>
        <w:rPr>
          <w:sz w:val="18"/>
        </w:rPr>
        <w:t>Act</w:t>
      </w:r>
      <w:r>
        <w:rPr>
          <w:spacing w:val="-2"/>
          <w:sz w:val="18"/>
        </w:rPr>
        <w:t xml:space="preserve"> </w:t>
      </w:r>
      <w:r>
        <w:rPr>
          <w:sz w:val="18"/>
        </w:rPr>
        <w:t>of</w:t>
      </w:r>
      <w:r>
        <w:rPr>
          <w:spacing w:val="-3"/>
          <w:sz w:val="18"/>
        </w:rPr>
        <w:t xml:space="preserve"> </w:t>
      </w:r>
      <w:r>
        <w:rPr>
          <w:sz w:val="18"/>
        </w:rPr>
        <w:t>2000</w:t>
      </w:r>
      <w:r>
        <w:rPr>
          <w:spacing w:val="-1"/>
          <w:sz w:val="18"/>
        </w:rPr>
        <w:t xml:space="preserve"> </w:t>
      </w:r>
      <w:r>
        <w:rPr>
          <w:sz w:val="18"/>
        </w:rPr>
        <w:t>(22</w:t>
      </w:r>
      <w:r>
        <w:rPr>
          <w:spacing w:val="-1"/>
          <w:sz w:val="18"/>
        </w:rPr>
        <w:t xml:space="preserve"> </w:t>
      </w:r>
      <w:r>
        <w:rPr>
          <w:sz w:val="18"/>
        </w:rPr>
        <w:t>U.S.C.</w:t>
      </w:r>
      <w:r>
        <w:rPr>
          <w:spacing w:val="-1"/>
          <w:sz w:val="18"/>
        </w:rPr>
        <w:t xml:space="preserve"> </w:t>
      </w:r>
      <w:r>
        <w:rPr>
          <w:sz w:val="18"/>
        </w:rPr>
        <w:t>chapter</w:t>
      </w:r>
      <w:r>
        <w:rPr>
          <w:spacing w:val="-4"/>
          <w:sz w:val="18"/>
        </w:rPr>
        <w:t xml:space="preserve"> </w:t>
      </w:r>
      <w:r>
        <w:rPr>
          <w:sz w:val="18"/>
        </w:rPr>
        <w:t>78),</w:t>
      </w:r>
      <w:r>
        <w:rPr>
          <w:spacing w:val="-4"/>
          <w:sz w:val="18"/>
        </w:rPr>
        <w:t xml:space="preserve"> </w:t>
      </w:r>
      <w:r>
        <w:rPr>
          <w:sz w:val="18"/>
        </w:rPr>
        <w:t>E.O.</w:t>
      </w:r>
      <w:r>
        <w:rPr>
          <w:spacing w:val="-4"/>
          <w:sz w:val="18"/>
        </w:rPr>
        <w:t xml:space="preserve"> </w:t>
      </w:r>
      <w:r>
        <w:rPr>
          <w:sz w:val="18"/>
        </w:rPr>
        <w:t>13627, or</w:t>
      </w:r>
    </w:p>
    <w:p w14:paraId="3C1C7D52" w14:textId="75BED1A8" w:rsidR="001C37D5" w:rsidRDefault="00EB4F66">
      <w:pPr>
        <w:pStyle w:val="BodyText"/>
        <w:spacing w:before="86"/>
        <w:ind w:left="1596" w:right="1331"/>
      </w:pPr>
      <w:r>
        <w:t>any other applicable law or regulation establishing restrictions on trafficking in persons, the procurement of commercial sex acts, or the use of forced labor; and</w:t>
      </w:r>
    </w:p>
    <w:p w14:paraId="2C009326" w14:textId="347E06FB" w:rsidR="001C37D5" w:rsidRDefault="001C37D5">
      <w:pPr>
        <w:pStyle w:val="BodyText"/>
        <w:spacing w:before="4"/>
        <w:rPr>
          <w:sz w:val="24"/>
        </w:rPr>
      </w:pPr>
    </w:p>
    <w:p w14:paraId="2D19E2E9" w14:textId="5D9F8E96" w:rsidR="001C37D5" w:rsidRDefault="00EB4F66" w:rsidP="00F13190">
      <w:pPr>
        <w:pStyle w:val="ListParagraph"/>
        <w:numPr>
          <w:ilvl w:val="2"/>
          <w:numId w:val="86"/>
        </w:numPr>
        <w:tabs>
          <w:tab w:val="left" w:pos="1901"/>
        </w:tabs>
        <w:ind w:right="715" w:firstLine="0"/>
        <w:rPr>
          <w:sz w:val="18"/>
        </w:rPr>
      </w:pPr>
      <w:r>
        <w:rPr>
          <w:sz w:val="18"/>
        </w:rPr>
        <w:t xml:space="preserve">Protect all employees suspected of being victims of or witnesses to prohibited activities, prior to returning to the country from which the employee was </w:t>
      </w:r>
      <w:r w:rsidR="008546D5">
        <w:rPr>
          <w:sz w:val="18"/>
        </w:rPr>
        <w:t>recruited and</w:t>
      </w:r>
      <w:r>
        <w:rPr>
          <w:sz w:val="18"/>
        </w:rPr>
        <w:t xml:space="preserve"> shall not prevent or hinder the ability of these employees from cooperating fully with Government</w:t>
      </w:r>
      <w:r>
        <w:rPr>
          <w:spacing w:val="-5"/>
          <w:sz w:val="18"/>
        </w:rPr>
        <w:t xml:space="preserve"> </w:t>
      </w:r>
      <w:r>
        <w:rPr>
          <w:sz w:val="18"/>
        </w:rPr>
        <w:t>authorities.</w:t>
      </w:r>
    </w:p>
    <w:p w14:paraId="5522D0C5" w14:textId="4D2E084D" w:rsidR="001C37D5" w:rsidRDefault="001C37D5">
      <w:pPr>
        <w:pStyle w:val="BodyText"/>
        <w:spacing w:before="5"/>
        <w:rPr>
          <w:sz w:val="24"/>
        </w:rPr>
      </w:pPr>
    </w:p>
    <w:p w14:paraId="33B00463" w14:textId="71C94629" w:rsidR="001C37D5" w:rsidRDefault="00EB4F66" w:rsidP="00F13190">
      <w:pPr>
        <w:pStyle w:val="ListParagraph"/>
        <w:numPr>
          <w:ilvl w:val="1"/>
          <w:numId w:val="86"/>
        </w:numPr>
        <w:tabs>
          <w:tab w:val="left" w:pos="1133"/>
        </w:tabs>
        <w:spacing w:before="1"/>
        <w:ind w:left="876" w:right="857" w:firstLine="0"/>
        <w:rPr>
          <w:sz w:val="18"/>
        </w:rPr>
      </w:pPr>
      <w:r>
        <w:rPr>
          <w:sz w:val="18"/>
        </w:rPr>
        <w:t>The requirement for full cooperation does not foreclose any Contractor rights arising in law, the FAR, or the terms of the contract. It does</w:t>
      </w:r>
      <w:r>
        <w:rPr>
          <w:spacing w:val="-4"/>
          <w:sz w:val="18"/>
        </w:rPr>
        <w:t xml:space="preserve"> </w:t>
      </w:r>
      <w:r>
        <w:rPr>
          <w:sz w:val="18"/>
        </w:rPr>
        <w:t>not—</w:t>
      </w:r>
    </w:p>
    <w:p w14:paraId="02A5163F" w14:textId="51958888" w:rsidR="001C37D5" w:rsidRDefault="001C37D5">
      <w:pPr>
        <w:pStyle w:val="BodyText"/>
        <w:spacing w:before="3"/>
        <w:rPr>
          <w:sz w:val="24"/>
        </w:rPr>
      </w:pPr>
    </w:p>
    <w:p w14:paraId="12531EEB" w14:textId="4FE70620" w:rsidR="001C37D5" w:rsidRDefault="00EB4F66" w:rsidP="00F13190">
      <w:pPr>
        <w:pStyle w:val="ListParagraph"/>
        <w:numPr>
          <w:ilvl w:val="2"/>
          <w:numId w:val="86"/>
        </w:numPr>
        <w:tabs>
          <w:tab w:val="left" w:pos="1812"/>
        </w:tabs>
        <w:ind w:right="1084" w:firstLine="0"/>
        <w:rPr>
          <w:sz w:val="18"/>
        </w:rPr>
      </w:pPr>
      <w:r>
        <w:rPr>
          <w:sz w:val="18"/>
        </w:rPr>
        <w:t>Require the Contractor to waive its attorney-client privilege or the protections afforded by the attorney work product</w:t>
      </w:r>
      <w:r>
        <w:rPr>
          <w:spacing w:val="-3"/>
          <w:sz w:val="18"/>
        </w:rPr>
        <w:t xml:space="preserve"> </w:t>
      </w:r>
      <w:r>
        <w:rPr>
          <w:sz w:val="18"/>
        </w:rPr>
        <w:t>doctrine;</w:t>
      </w:r>
    </w:p>
    <w:p w14:paraId="19D5E169" w14:textId="6CE2E658" w:rsidR="001C37D5" w:rsidRDefault="001C37D5">
      <w:pPr>
        <w:pStyle w:val="BodyText"/>
        <w:spacing w:before="4"/>
        <w:rPr>
          <w:sz w:val="24"/>
        </w:rPr>
      </w:pPr>
    </w:p>
    <w:p w14:paraId="3D3540ED" w14:textId="794B4C97" w:rsidR="001C37D5" w:rsidRDefault="00EB4F66" w:rsidP="00F13190">
      <w:pPr>
        <w:pStyle w:val="ListParagraph"/>
        <w:numPr>
          <w:ilvl w:val="2"/>
          <w:numId w:val="86"/>
        </w:numPr>
        <w:tabs>
          <w:tab w:val="left" w:pos="1863"/>
        </w:tabs>
        <w:ind w:right="811" w:firstLine="0"/>
        <w:rPr>
          <w:sz w:val="18"/>
        </w:rPr>
      </w:pPr>
      <w:r>
        <w:rPr>
          <w:sz w:val="18"/>
        </w:rPr>
        <w:t>Require</w:t>
      </w:r>
      <w:r>
        <w:rPr>
          <w:spacing w:val="-3"/>
          <w:sz w:val="18"/>
        </w:rPr>
        <w:t xml:space="preserve"> </w:t>
      </w:r>
      <w:r>
        <w:rPr>
          <w:sz w:val="18"/>
        </w:rPr>
        <w:t>any</w:t>
      </w:r>
      <w:r>
        <w:rPr>
          <w:spacing w:val="-6"/>
          <w:sz w:val="18"/>
        </w:rPr>
        <w:t xml:space="preserve"> </w:t>
      </w:r>
      <w:r>
        <w:rPr>
          <w:sz w:val="18"/>
        </w:rPr>
        <w:t>officer, director,</w:t>
      </w:r>
      <w:r>
        <w:rPr>
          <w:spacing w:val="-1"/>
          <w:sz w:val="18"/>
        </w:rPr>
        <w:t xml:space="preserve"> </w:t>
      </w:r>
      <w:r>
        <w:rPr>
          <w:sz w:val="18"/>
        </w:rPr>
        <w:t>owner,</w:t>
      </w:r>
      <w:r>
        <w:rPr>
          <w:spacing w:val="-1"/>
          <w:sz w:val="18"/>
        </w:rPr>
        <w:t xml:space="preserve"> </w:t>
      </w:r>
      <w:r>
        <w:rPr>
          <w:sz w:val="18"/>
        </w:rPr>
        <w:t>employee,</w:t>
      </w:r>
      <w:r>
        <w:rPr>
          <w:spacing w:val="-1"/>
          <w:sz w:val="18"/>
        </w:rPr>
        <w:t xml:space="preserve"> </w:t>
      </w:r>
      <w:r>
        <w:rPr>
          <w:sz w:val="18"/>
        </w:rPr>
        <w:t>or</w:t>
      </w:r>
      <w:r>
        <w:rPr>
          <w:spacing w:val="-1"/>
          <w:sz w:val="18"/>
        </w:rPr>
        <w:t xml:space="preserve"> </w:t>
      </w:r>
      <w:r>
        <w:rPr>
          <w:sz w:val="18"/>
        </w:rPr>
        <w:t>agent</w:t>
      </w:r>
      <w:r>
        <w:rPr>
          <w:spacing w:val="-2"/>
          <w:sz w:val="18"/>
        </w:rPr>
        <w:t xml:space="preserve"> </w:t>
      </w:r>
      <w:r>
        <w:rPr>
          <w:sz w:val="18"/>
        </w:rPr>
        <w:t>of</w:t>
      </w:r>
      <w:r>
        <w:rPr>
          <w:spacing w:val="-4"/>
          <w:sz w:val="18"/>
        </w:rPr>
        <w:t xml:space="preserve"> </w:t>
      </w:r>
      <w:r>
        <w:rPr>
          <w:sz w:val="18"/>
        </w:rPr>
        <w:t>the</w:t>
      </w:r>
      <w:r>
        <w:rPr>
          <w:spacing w:val="-4"/>
          <w:sz w:val="18"/>
        </w:rPr>
        <w:t xml:space="preserve"> </w:t>
      </w:r>
      <w:r>
        <w:rPr>
          <w:sz w:val="18"/>
        </w:rPr>
        <w:t>Contractor,</w:t>
      </w:r>
      <w:r>
        <w:rPr>
          <w:spacing w:val="-4"/>
          <w:sz w:val="18"/>
        </w:rPr>
        <w:t xml:space="preserve"> </w:t>
      </w:r>
      <w:r>
        <w:rPr>
          <w:sz w:val="18"/>
        </w:rPr>
        <w:t>including</w:t>
      </w:r>
      <w:r>
        <w:rPr>
          <w:spacing w:val="-2"/>
          <w:sz w:val="18"/>
        </w:rPr>
        <w:t xml:space="preserve"> </w:t>
      </w:r>
      <w:r>
        <w:rPr>
          <w:sz w:val="18"/>
        </w:rPr>
        <w:t>a</w:t>
      </w:r>
      <w:r>
        <w:rPr>
          <w:spacing w:val="-3"/>
          <w:sz w:val="18"/>
        </w:rPr>
        <w:t xml:space="preserve"> </w:t>
      </w:r>
      <w:r>
        <w:rPr>
          <w:sz w:val="18"/>
        </w:rPr>
        <w:t>sole</w:t>
      </w:r>
      <w:r>
        <w:rPr>
          <w:spacing w:val="-5"/>
          <w:sz w:val="18"/>
        </w:rPr>
        <w:t xml:space="preserve"> </w:t>
      </w:r>
      <w:r>
        <w:rPr>
          <w:sz w:val="18"/>
        </w:rPr>
        <w:t>proprietor, to</w:t>
      </w:r>
      <w:r>
        <w:rPr>
          <w:spacing w:val="-1"/>
          <w:sz w:val="18"/>
        </w:rPr>
        <w:t xml:space="preserve"> </w:t>
      </w:r>
      <w:r>
        <w:rPr>
          <w:sz w:val="18"/>
        </w:rPr>
        <w:t>waive his or her attorney client privilege or Fifth Amendment rights;</w:t>
      </w:r>
      <w:r>
        <w:rPr>
          <w:spacing w:val="-8"/>
          <w:sz w:val="18"/>
        </w:rPr>
        <w:t xml:space="preserve"> </w:t>
      </w:r>
      <w:r>
        <w:rPr>
          <w:sz w:val="18"/>
        </w:rPr>
        <w:t>or</w:t>
      </w:r>
    </w:p>
    <w:p w14:paraId="3F089E63" w14:textId="58C63005" w:rsidR="001C37D5" w:rsidRDefault="001C37D5">
      <w:pPr>
        <w:pStyle w:val="BodyText"/>
        <w:spacing w:before="4"/>
        <w:rPr>
          <w:sz w:val="24"/>
        </w:rPr>
      </w:pPr>
    </w:p>
    <w:p w14:paraId="48B11115" w14:textId="70171EF0" w:rsidR="001C37D5" w:rsidRDefault="00EB4F66" w:rsidP="00F13190">
      <w:pPr>
        <w:pStyle w:val="ListParagraph"/>
        <w:numPr>
          <w:ilvl w:val="2"/>
          <w:numId w:val="86"/>
        </w:numPr>
        <w:tabs>
          <w:tab w:val="left" w:pos="1913"/>
        </w:tabs>
        <w:ind w:left="1912" w:hanging="317"/>
        <w:rPr>
          <w:sz w:val="18"/>
        </w:rPr>
      </w:pPr>
      <w:r>
        <w:rPr>
          <w:sz w:val="18"/>
        </w:rPr>
        <w:t>Restrict the Contractor</w:t>
      </w:r>
      <w:r>
        <w:rPr>
          <w:spacing w:val="-2"/>
          <w:sz w:val="18"/>
        </w:rPr>
        <w:t xml:space="preserve"> </w:t>
      </w:r>
      <w:r>
        <w:rPr>
          <w:sz w:val="18"/>
        </w:rPr>
        <w:t>from—</w:t>
      </w:r>
    </w:p>
    <w:p w14:paraId="4BE939A8" w14:textId="420ADD8A" w:rsidR="001C37D5" w:rsidRDefault="001C37D5">
      <w:pPr>
        <w:pStyle w:val="BodyText"/>
        <w:spacing w:before="4"/>
        <w:rPr>
          <w:sz w:val="24"/>
        </w:rPr>
      </w:pPr>
    </w:p>
    <w:p w14:paraId="4D55B281" w14:textId="6647AA39" w:rsidR="001C37D5" w:rsidRDefault="00EB4F66" w:rsidP="00F13190">
      <w:pPr>
        <w:pStyle w:val="ListParagraph"/>
        <w:numPr>
          <w:ilvl w:val="3"/>
          <w:numId w:val="86"/>
        </w:numPr>
        <w:tabs>
          <w:tab w:val="left" w:pos="2609"/>
        </w:tabs>
        <w:ind w:left="2608"/>
        <w:rPr>
          <w:sz w:val="18"/>
        </w:rPr>
      </w:pPr>
      <w:r>
        <w:rPr>
          <w:sz w:val="18"/>
        </w:rPr>
        <w:t>Conducting an internal investigation;</w:t>
      </w:r>
      <w:r>
        <w:rPr>
          <w:spacing w:val="-3"/>
          <w:sz w:val="18"/>
        </w:rPr>
        <w:t xml:space="preserve"> </w:t>
      </w:r>
      <w:r>
        <w:rPr>
          <w:sz w:val="18"/>
        </w:rPr>
        <w:t>or</w:t>
      </w:r>
    </w:p>
    <w:p w14:paraId="07D7FDA2" w14:textId="13404D41" w:rsidR="001C37D5" w:rsidRDefault="00EB4F66" w:rsidP="00F13190">
      <w:pPr>
        <w:pStyle w:val="ListParagraph"/>
        <w:numPr>
          <w:ilvl w:val="3"/>
          <w:numId w:val="86"/>
        </w:numPr>
        <w:tabs>
          <w:tab w:val="left" w:pos="2602"/>
        </w:tabs>
        <w:ind w:right="1101" w:firstLine="0"/>
        <w:rPr>
          <w:sz w:val="18"/>
        </w:rPr>
      </w:pPr>
      <w:r>
        <w:rPr>
          <w:sz w:val="18"/>
        </w:rPr>
        <w:t>Defending a proceeding or dispute arising under the contract or related to a potential or disclosed violation.</w:t>
      </w:r>
    </w:p>
    <w:p w14:paraId="0429F59D" w14:textId="24E08358" w:rsidR="001C37D5" w:rsidRDefault="001C37D5">
      <w:pPr>
        <w:pStyle w:val="BodyText"/>
        <w:spacing w:before="4"/>
        <w:rPr>
          <w:sz w:val="24"/>
        </w:rPr>
      </w:pPr>
    </w:p>
    <w:p w14:paraId="58C03FA1" w14:textId="104723C5" w:rsidR="001C37D5" w:rsidRDefault="00EB4F66" w:rsidP="00F13190">
      <w:pPr>
        <w:pStyle w:val="ListParagraph"/>
        <w:numPr>
          <w:ilvl w:val="0"/>
          <w:numId w:val="86"/>
        </w:numPr>
        <w:tabs>
          <w:tab w:val="left" w:pos="414"/>
        </w:tabs>
        <w:ind w:left="413" w:hanging="258"/>
        <w:rPr>
          <w:sz w:val="18"/>
        </w:rPr>
      </w:pPr>
      <w:r>
        <w:rPr>
          <w:i/>
          <w:sz w:val="18"/>
        </w:rPr>
        <w:t>Compliance</w:t>
      </w:r>
      <w:r>
        <w:rPr>
          <w:i/>
          <w:spacing w:val="-2"/>
          <w:sz w:val="18"/>
        </w:rPr>
        <w:t xml:space="preserve"> </w:t>
      </w:r>
      <w:r>
        <w:rPr>
          <w:i/>
          <w:sz w:val="18"/>
        </w:rPr>
        <w:t>plan</w:t>
      </w:r>
      <w:r>
        <w:rPr>
          <w:sz w:val="18"/>
        </w:rPr>
        <w:t>.</w:t>
      </w:r>
    </w:p>
    <w:p w14:paraId="6255FB26" w14:textId="1434088C" w:rsidR="001C37D5" w:rsidRDefault="001C37D5">
      <w:pPr>
        <w:pStyle w:val="BodyText"/>
        <w:spacing w:before="4"/>
        <w:rPr>
          <w:sz w:val="24"/>
        </w:rPr>
      </w:pPr>
    </w:p>
    <w:p w14:paraId="1790BDB8" w14:textId="0AA2CE58" w:rsidR="001C37D5" w:rsidRDefault="00EB4F66" w:rsidP="00F13190">
      <w:pPr>
        <w:pStyle w:val="ListParagraph"/>
        <w:numPr>
          <w:ilvl w:val="1"/>
          <w:numId w:val="86"/>
        </w:numPr>
        <w:tabs>
          <w:tab w:val="left" w:pos="1134"/>
        </w:tabs>
        <w:spacing w:before="1"/>
        <w:ind w:left="1133" w:hanging="258"/>
        <w:rPr>
          <w:sz w:val="18"/>
        </w:rPr>
      </w:pPr>
      <w:r>
        <w:rPr>
          <w:sz w:val="18"/>
        </w:rPr>
        <w:t>This paragraph (h) applies to any portion of the contract</w:t>
      </w:r>
      <w:r>
        <w:rPr>
          <w:spacing w:val="-18"/>
          <w:sz w:val="18"/>
        </w:rPr>
        <w:t xml:space="preserve"> </w:t>
      </w:r>
      <w:r>
        <w:rPr>
          <w:sz w:val="18"/>
        </w:rPr>
        <w:t>that—</w:t>
      </w:r>
    </w:p>
    <w:p w14:paraId="26CAF850" w14:textId="22D2B999" w:rsidR="001C37D5" w:rsidRDefault="001C37D5">
      <w:pPr>
        <w:pStyle w:val="BodyText"/>
        <w:spacing w:before="4"/>
        <w:rPr>
          <w:sz w:val="24"/>
        </w:rPr>
      </w:pPr>
    </w:p>
    <w:p w14:paraId="53A4DEF1" w14:textId="6F7744AF" w:rsidR="001C37D5" w:rsidRDefault="00EB4F66" w:rsidP="00F13190">
      <w:pPr>
        <w:pStyle w:val="ListParagraph"/>
        <w:numPr>
          <w:ilvl w:val="2"/>
          <w:numId w:val="86"/>
        </w:numPr>
        <w:tabs>
          <w:tab w:val="left" w:pos="1813"/>
        </w:tabs>
        <w:ind w:right="1150" w:firstLine="0"/>
        <w:rPr>
          <w:sz w:val="18"/>
        </w:rPr>
      </w:pPr>
      <w:r>
        <w:rPr>
          <w:sz w:val="18"/>
        </w:rPr>
        <w:t>Is for supplies, other than commercially available off-the-shelf items, acquired outside the United States, or services to be performed outside the United States;</w:t>
      </w:r>
      <w:r>
        <w:rPr>
          <w:spacing w:val="-6"/>
          <w:sz w:val="18"/>
        </w:rPr>
        <w:t xml:space="preserve"> </w:t>
      </w:r>
      <w:r>
        <w:rPr>
          <w:sz w:val="18"/>
        </w:rPr>
        <w:t>and</w:t>
      </w:r>
    </w:p>
    <w:p w14:paraId="7709A122" w14:textId="4D92EB9A" w:rsidR="001C37D5" w:rsidRDefault="001C37D5">
      <w:pPr>
        <w:pStyle w:val="BodyText"/>
        <w:spacing w:before="3"/>
        <w:rPr>
          <w:sz w:val="24"/>
        </w:rPr>
      </w:pPr>
    </w:p>
    <w:p w14:paraId="47779089" w14:textId="0441EA09" w:rsidR="001C37D5" w:rsidRDefault="00EB4F66" w:rsidP="00F13190">
      <w:pPr>
        <w:pStyle w:val="ListParagraph"/>
        <w:numPr>
          <w:ilvl w:val="2"/>
          <w:numId w:val="86"/>
        </w:numPr>
        <w:tabs>
          <w:tab w:val="left" w:pos="1863"/>
        </w:tabs>
        <w:spacing w:before="1"/>
        <w:ind w:left="1862" w:hanging="267"/>
        <w:rPr>
          <w:sz w:val="18"/>
        </w:rPr>
      </w:pPr>
      <w:r>
        <w:rPr>
          <w:sz w:val="18"/>
        </w:rPr>
        <w:t>Has an estimated value that exceeds $500,000.</w:t>
      </w:r>
    </w:p>
    <w:p w14:paraId="50F0A2EC" w14:textId="6FBC1663" w:rsidR="001C37D5" w:rsidRDefault="001C37D5">
      <w:pPr>
        <w:pStyle w:val="BodyText"/>
        <w:spacing w:before="4"/>
        <w:rPr>
          <w:sz w:val="24"/>
        </w:rPr>
      </w:pPr>
    </w:p>
    <w:p w14:paraId="3AA718B1" w14:textId="48AB38A7" w:rsidR="001C37D5" w:rsidRDefault="00EB4F66" w:rsidP="00F13190">
      <w:pPr>
        <w:pStyle w:val="ListParagraph"/>
        <w:numPr>
          <w:ilvl w:val="1"/>
          <w:numId w:val="86"/>
        </w:numPr>
        <w:tabs>
          <w:tab w:val="left" w:pos="1134"/>
        </w:tabs>
        <w:ind w:left="1133" w:hanging="258"/>
        <w:rPr>
          <w:sz w:val="18"/>
        </w:rPr>
      </w:pPr>
      <w:r>
        <w:rPr>
          <w:sz w:val="18"/>
        </w:rPr>
        <w:t>The Contractor shall maintain a compliance plan during the performance of the contract that is</w:t>
      </w:r>
      <w:r>
        <w:rPr>
          <w:spacing w:val="-16"/>
          <w:sz w:val="18"/>
        </w:rPr>
        <w:t xml:space="preserve"> </w:t>
      </w:r>
      <w:r>
        <w:rPr>
          <w:sz w:val="18"/>
        </w:rPr>
        <w:t>appropriate—</w:t>
      </w:r>
    </w:p>
    <w:p w14:paraId="376B19CA" w14:textId="6BA93A3A" w:rsidR="001C37D5" w:rsidRDefault="001C37D5">
      <w:pPr>
        <w:pStyle w:val="BodyText"/>
        <w:spacing w:before="4"/>
        <w:rPr>
          <w:sz w:val="24"/>
        </w:rPr>
      </w:pPr>
    </w:p>
    <w:p w14:paraId="22C92BE8" w14:textId="23318236" w:rsidR="001C37D5" w:rsidRDefault="00EB4F66" w:rsidP="00F13190">
      <w:pPr>
        <w:pStyle w:val="ListParagraph"/>
        <w:numPr>
          <w:ilvl w:val="2"/>
          <w:numId w:val="86"/>
        </w:numPr>
        <w:tabs>
          <w:tab w:val="left" w:pos="1813"/>
        </w:tabs>
        <w:ind w:left="1812" w:hanging="217"/>
        <w:rPr>
          <w:sz w:val="18"/>
        </w:rPr>
      </w:pPr>
      <w:r>
        <w:rPr>
          <w:sz w:val="18"/>
        </w:rPr>
        <w:t>To the size and complexity of the contract;</w:t>
      </w:r>
      <w:r>
        <w:rPr>
          <w:spacing w:val="-10"/>
          <w:sz w:val="18"/>
        </w:rPr>
        <w:t xml:space="preserve"> </w:t>
      </w:r>
      <w:r>
        <w:rPr>
          <w:sz w:val="18"/>
        </w:rPr>
        <w:t>and</w:t>
      </w:r>
    </w:p>
    <w:p w14:paraId="1AA62EBD" w14:textId="3D5D1068" w:rsidR="001C37D5" w:rsidRDefault="001C37D5">
      <w:pPr>
        <w:pStyle w:val="BodyText"/>
        <w:spacing w:before="4"/>
        <w:rPr>
          <w:sz w:val="24"/>
        </w:rPr>
      </w:pPr>
    </w:p>
    <w:p w14:paraId="745BB8C3" w14:textId="1E7C0B13" w:rsidR="001C37D5" w:rsidRDefault="00EB4F66" w:rsidP="00F13190">
      <w:pPr>
        <w:pStyle w:val="ListParagraph"/>
        <w:numPr>
          <w:ilvl w:val="2"/>
          <w:numId w:val="86"/>
        </w:numPr>
        <w:tabs>
          <w:tab w:val="left" w:pos="1863"/>
        </w:tabs>
        <w:spacing w:before="1"/>
        <w:ind w:right="612" w:firstLine="0"/>
        <w:rPr>
          <w:sz w:val="18"/>
        </w:rPr>
      </w:pPr>
      <w:r>
        <w:rPr>
          <w:sz w:val="18"/>
        </w:rPr>
        <w:t>To the nature and scope of the activities to be performed for the Government, including the number of non-United States citizens expected to be employed and the risk that the contract or subcontract will involve services or supplies susceptible to trafficking in</w:t>
      </w:r>
      <w:r>
        <w:rPr>
          <w:spacing w:val="-1"/>
          <w:sz w:val="18"/>
        </w:rPr>
        <w:t xml:space="preserve"> </w:t>
      </w:r>
      <w:r>
        <w:rPr>
          <w:sz w:val="18"/>
        </w:rPr>
        <w:t>persons.</w:t>
      </w:r>
    </w:p>
    <w:p w14:paraId="7DCC0234" w14:textId="17C192CC" w:rsidR="001C37D5" w:rsidRDefault="001C37D5">
      <w:pPr>
        <w:pStyle w:val="BodyText"/>
        <w:spacing w:before="3"/>
        <w:rPr>
          <w:sz w:val="24"/>
        </w:rPr>
      </w:pPr>
    </w:p>
    <w:p w14:paraId="167D7E5A" w14:textId="5A5F198B" w:rsidR="001C37D5" w:rsidRDefault="00EB4F66" w:rsidP="00F13190">
      <w:pPr>
        <w:pStyle w:val="ListParagraph"/>
        <w:numPr>
          <w:ilvl w:val="1"/>
          <w:numId w:val="86"/>
        </w:numPr>
        <w:tabs>
          <w:tab w:val="left" w:pos="1134"/>
        </w:tabs>
        <w:ind w:left="1133" w:hanging="258"/>
        <w:rPr>
          <w:sz w:val="18"/>
        </w:rPr>
      </w:pPr>
      <w:r>
        <w:rPr>
          <w:i/>
          <w:sz w:val="18"/>
        </w:rPr>
        <w:t>Minimum requirements</w:t>
      </w:r>
      <w:r>
        <w:rPr>
          <w:sz w:val="18"/>
        </w:rPr>
        <w:t>. The compliance plan must include, at a minimum, the</w:t>
      </w:r>
      <w:r>
        <w:rPr>
          <w:spacing w:val="-10"/>
          <w:sz w:val="18"/>
        </w:rPr>
        <w:t xml:space="preserve"> </w:t>
      </w:r>
      <w:r>
        <w:rPr>
          <w:sz w:val="18"/>
        </w:rPr>
        <w:t>following:</w:t>
      </w:r>
    </w:p>
    <w:p w14:paraId="6765071A" w14:textId="0D63C403" w:rsidR="001C37D5" w:rsidRDefault="001C37D5">
      <w:pPr>
        <w:pStyle w:val="BodyText"/>
        <w:spacing w:before="4"/>
        <w:rPr>
          <w:sz w:val="24"/>
        </w:rPr>
      </w:pPr>
    </w:p>
    <w:p w14:paraId="29CE6A6E" w14:textId="1BD05D41" w:rsidR="001C37D5" w:rsidRDefault="00EB4F66" w:rsidP="00F13190">
      <w:pPr>
        <w:pStyle w:val="ListParagraph"/>
        <w:numPr>
          <w:ilvl w:val="2"/>
          <w:numId w:val="86"/>
        </w:numPr>
        <w:tabs>
          <w:tab w:val="left" w:pos="1813"/>
        </w:tabs>
        <w:ind w:right="712" w:firstLine="0"/>
        <w:rPr>
          <w:sz w:val="18"/>
        </w:rPr>
      </w:pPr>
      <w:r>
        <w:rPr>
          <w:sz w:val="18"/>
        </w:rPr>
        <w:t>An awareness program to inform contractor employees about the Government's policy prohibiting trafficking- related activities described in paragraph (b) of this clause, the activities prohibited, and the actions that will be taken against</w:t>
      </w:r>
      <w:r>
        <w:rPr>
          <w:spacing w:val="-3"/>
          <w:sz w:val="18"/>
        </w:rPr>
        <w:t xml:space="preserve"> </w:t>
      </w:r>
      <w:r>
        <w:rPr>
          <w:sz w:val="18"/>
        </w:rPr>
        <w:t>the</w:t>
      </w:r>
      <w:r>
        <w:rPr>
          <w:spacing w:val="-4"/>
          <w:sz w:val="18"/>
        </w:rPr>
        <w:t xml:space="preserve"> </w:t>
      </w:r>
      <w:r>
        <w:rPr>
          <w:sz w:val="18"/>
        </w:rPr>
        <w:t>employee</w:t>
      </w:r>
      <w:r>
        <w:rPr>
          <w:spacing w:val="-1"/>
          <w:sz w:val="18"/>
        </w:rPr>
        <w:t xml:space="preserve"> </w:t>
      </w:r>
      <w:r>
        <w:rPr>
          <w:sz w:val="18"/>
        </w:rPr>
        <w:t>for</w:t>
      </w:r>
      <w:r>
        <w:rPr>
          <w:spacing w:val="-2"/>
          <w:sz w:val="18"/>
        </w:rPr>
        <w:t xml:space="preserve"> </w:t>
      </w:r>
      <w:r>
        <w:rPr>
          <w:sz w:val="18"/>
        </w:rPr>
        <w:t>violations.</w:t>
      </w:r>
      <w:r>
        <w:rPr>
          <w:spacing w:val="-2"/>
          <w:sz w:val="18"/>
        </w:rPr>
        <w:t xml:space="preserve"> </w:t>
      </w:r>
      <w:r>
        <w:rPr>
          <w:sz w:val="18"/>
        </w:rPr>
        <w:t>Additional</w:t>
      </w:r>
      <w:r>
        <w:rPr>
          <w:spacing w:val="-3"/>
          <w:sz w:val="18"/>
        </w:rPr>
        <w:t xml:space="preserve"> </w:t>
      </w:r>
      <w:r>
        <w:rPr>
          <w:sz w:val="18"/>
        </w:rPr>
        <w:t>information</w:t>
      </w:r>
      <w:r>
        <w:rPr>
          <w:spacing w:val="-1"/>
          <w:sz w:val="18"/>
        </w:rPr>
        <w:t xml:space="preserve"> </w:t>
      </w:r>
      <w:r>
        <w:rPr>
          <w:sz w:val="18"/>
        </w:rPr>
        <w:t>about</w:t>
      </w:r>
      <w:r>
        <w:rPr>
          <w:spacing w:val="-5"/>
          <w:sz w:val="18"/>
        </w:rPr>
        <w:t xml:space="preserve"> </w:t>
      </w:r>
      <w:r>
        <w:rPr>
          <w:sz w:val="18"/>
        </w:rPr>
        <w:t>Trafficking</w:t>
      </w:r>
      <w:r>
        <w:rPr>
          <w:spacing w:val="-4"/>
          <w:sz w:val="18"/>
        </w:rPr>
        <w:t xml:space="preserve"> </w:t>
      </w:r>
      <w:r>
        <w:rPr>
          <w:sz w:val="18"/>
        </w:rPr>
        <w:t>in</w:t>
      </w:r>
      <w:r>
        <w:rPr>
          <w:spacing w:val="-3"/>
          <w:sz w:val="18"/>
        </w:rPr>
        <w:t xml:space="preserve"> </w:t>
      </w:r>
      <w:r>
        <w:rPr>
          <w:sz w:val="18"/>
        </w:rPr>
        <w:t>Persons</w:t>
      </w:r>
      <w:r>
        <w:rPr>
          <w:spacing w:val="-6"/>
          <w:sz w:val="18"/>
        </w:rPr>
        <w:t xml:space="preserve"> </w:t>
      </w:r>
      <w:r>
        <w:rPr>
          <w:sz w:val="18"/>
        </w:rPr>
        <w:t>and</w:t>
      </w:r>
      <w:r>
        <w:rPr>
          <w:spacing w:val="-2"/>
          <w:sz w:val="18"/>
        </w:rPr>
        <w:t xml:space="preserve"> </w:t>
      </w:r>
      <w:r>
        <w:rPr>
          <w:sz w:val="18"/>
        </w:rPr>
        <w:t>examples</w:t>
      </w:r>
      <w:r>
        <w:rPr>
          <w:spacing w:val="-2"/>
          <w:sz w:val="18"/>
        </w:rPr>
        <w:t xml:space="preserve"> </w:t>
      </w:r>
      <w:r>
        <w:rPr>
          <w:sz w:val="18"/>
        </w:rPr>
        <w:t>of</w:t>
      </w:r>
      <w:r>
        <w:rPr>
          <w:spacing w:val="-5"/>
          <w:sz w:val="18"/>
        </w:rPr>
        <w:t xml:space="preserve"> </w:t>
      </w:r>
      <w:r>
        <w:rPr>
          <w:sz w:val="18"/>
        </w:rPr>
        <w:t>awareness programs can be found at the Web site for the Department of State's Office to Monitor and Combat Trafficking in Persons at</w:t>
      </w:r>
      <w:r>
        <w:rPr>
          <w:color w:val="0000FF"/>
          <w:spacing w:val="-1"/>
          <w:sz w:val="18"/>
        </w:rPr>
        <w:t xml:space="preserve"> </w:t>
      </w:r>
      <w:hyperlink r:id="rId40">
        <w:r>
          <w:rPr>
            <w:color w:val="0000FF"/>
            <w:sz w:val="18"/>
            <w:u w:val="single" w:color="0000FF"/>
          </w:rPr>
          <w:t>http://www.state.gov/j/tip/</w:t>
        </w:r>
        <w:r>
          <w:rPr>
            <w:sz w:val="18"/>
          </w:rPr>
          <w:t>.</w:t>
        </w:r>
      </w:hyperlink>
    </w:p>
    <w:p w14:paraId="6ED5CCB5" w14:textId="2396378B" w:rsidR="001C37D5" w:rsidRDefault="001C37D5">
      <w:pPr>
        <w:pStyle w:val="BodyText"/>
        <w:spacing w:before="2"/>
        <w:rPr>
          <w:sz w:val="16"/>
        </w:rPr>
      </w:pPr>
    </w:p>
    <w:p w14:paraId="1B1B384A" w14:textId="44258629" w:rsidR="001C37D5" w:rsidRDefault="00EB4F66" w:rsidP="00F13190">
      <w:pPr>
        <w:pStyle w:val="ListParagraph"/>
        <w:numPr>
          <w:ilvl w:val="2"/>
          <w:numId w:val="86"/>
        </w:numPr>
        <w:tabs>
          <w:tab w:val="left" w:pos="1863"/>
        </w:tabs>
        <w:spacing w:before="93"/>
        <w:ind w:right="738" w:firstLine="0"/>
        <w:rPr>
          <w:sz w:val="18"/>
        </w:rPr>
      </w:pPr>
      <w:r>
        <w:rPr>
          <w:sz w:val="18"/>
        </w:rPr>
        <w:t>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w:t>
      </w:r>
      <w:r>
        <w:rPr>
          <w:color w:val="0000FF"/>
          <w:spacing w:val="-8"/>
          <w:sz w:val="18"/>
        </w:rPr>
        <w:t xml:space="preserve"> </w:t>
      </w:r>
      <w:hyperlink r:id="rId41">
        <w:r>
          <w:rPr>
            <w:color w:val="0000FF"/>
            <w:sz w:val="18"/>
            <w:u w:val="single" w:color="0000FF"/>
          </w:rPr>
          <w:t>help@befree.org</w:t>
        </w:r>
        <w:r>
          <w:rPr>
            <w:sz w:val="18"/>
          </w:rPr>
          <w:t>.</w:t>
        </w:r>
      </w:hyperlink>
    </w:p>
    <w:p w14:paraId="22D0FC57" w14:textId="4AEF25D3" w:rsidR="001C37D5" w:rsidRDefault="00EB4F66" w:rsidP="00F13190">
      <w:pPr>
        <w:pStyle w:val="ListParagraph"/>
        <w:numPr>
          <w:ilvl w:val="2"/>
          <w:numId w:val="86"/>
        </w:numPr>
        <w:tabs>
          <w:tab w:val="left" w:pos="1913"/>
        </w:tabs>
        <w:spacing w:before="86"/>
        <w:ind w:right="1110" w:firstLine="0"/>
        <w:rPr>
          <w:sz w:val="18"/>
        </w:rPr>
      </w:pPr>
      <w:r>
        <w:rPr>
          <w:sz w:val="18"/>
        </w:rPr>
        <w:t>A recruitment and wage plan that only permits the use of recruitment companies with trained employees, prohibits</w:t>
      </w:r>
      <w:r>
        <w:rPr>
          <w:spacing w:val="-6"/>
          <w:sz w:val="18"/>
        </w:rPr>
        <w:t xml:space="preserve"> </w:t>
      </w:r>
      <w:r>
        <w:rPr>
          <w:sz w:val="18"/>
        </w:rPr>
        <w:t>charging</w:t>
      </w:r>
      <w:r>
        <w:rPr>
          <w:spacing w:val="-3"/>
          <w:sz w:val="18"/>
        </w:rPr>
        <w:t xml:space="preserve"> </w:t>
      </w:r>
      <w:r>
        <w:rPr>
          <w:sz w:val="18"/>
        </w:rPr>
        <w:t>recruitment</w:t>
      </w:r>
      <w:r>
        <w:rPr>
          <w:spacing w:val="-2"/>
          <w:sz w:val="18"/>
        </w:rPr>
        <w:t xml:space="preserve"> </w:t>
      </w:r>
      <w:r>
        <w:rPr>
          <w:sz w:val="18"/>
        </w:rPr>
        <w:t>fees</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z w:val="18"/>
        </w:rPr>
        <w:t>employee,</w:t>
      </w:r>
      <w:r>
        <w:rPr>
          <w:spacing w:val="-1"/>
          <w:sz w:val="18"/>
        </w:rPr>
        <w:t xml:space="preserve"> </w:t>
      </w:r>
      <w:r>
        <w:rPr>
          <w:sz w:val="18"/>
        </w:rPr>
        <w:t>and</w:t>
      </w:r>
      <w:r>
        <w:rPr>
          <w:spacing w:val="-2"/>
          <w:sz w:val="18"/>
        </w:rPr>
        <w:t xml:space="preserve"> </w:t>
      </w:r>
      <w:r>
        <w:rPr>
          <w:sz w:val="18"/>
        </w:rPr>
        <w:t>ensures</w:t>
      </w:r>
      <w:r>
        <w:rPr>
          <w:spacing w:val="-2"/>
          <w:sz w:val="18"/>
        </w:rPr>
        <w:t xml:space="preserve"> </w:t>
      </w:r>
      <w:r>
        <w:rPr>
          <w:sz w:val="18"/>
        </w:rPr>
        <w:t>that</w:t>
      </w:r>
      <w:r>
        <w:rPr>
          <w:spacing w:val="-2"/>
          <w:sz w:val="18"/>
        </w:rPr>
        <w:t xml:space="preserve"> </w:t>
      </w:r>
      <w:r>
        <w:rPr>
          <w:sz w:val="18"/>
        </w:rPr>
        <w:t>wages</w:t>
      </w:r>
      <w:r>
        <w:rPr>
          <w:spacing w:val="-1"/>
          <w:sz w:val="18"/>
        </w:rPr>
        <w:t xml:space="preserve"> </w:t>
      </w:r>
      <w:r>
        <w:rPr>
          <w:sz w:val="18"/>
        </w:rPr>
        <w:t>meet</w:t>
      </w:r>
      <w:r>
        <w:rPr>
          <w:spacing w:val="-2"/>
          <w:sz w:val="18"/>
        </w:rPr>
        <w:t xml:space="preserve"> </w:t>
      </w:r>
      <w:r>
        <w:rPr>
          <w:sz w:val="18"/>
        </w:rPr>
        <w:t>applicable</w:t>
      </w:r>
      <w:r>
        <w:rPr>
          <w:spacing w:val="-3"/>
          <w:sz w:val="18"/>
        </w:rPr>
        <w:t xml:space="preserve"> </w:t>
      </w:r>
      <w:r>
        <w:rPr>
          <w:sz w:val="18"/>
        </w:rPr>
        <w:t>host-country</w:t>
      </w:r>
      <w:r>
        <w:rPr>
          <w:spacing w:val="-6"/>
          <w:sz w:val="18"/>
        </w:rPr>
        <w:t xml:space="preserve"> </w:t>
      </w:r>
      <w:r>
        <w:rPr>
          <w:sz w:val="18"/>
        </w:rPr>
        <w:t>legal requirements or explains any</w:t>
      </w:r>
      <w:r>
        <w:rPr>
          <w:spacing w:val="-5"/>
          <w:sz w:val="18"/>
        </w:rPr>
        <w:t xml:space="preserve"> </w:t>
      </w:r>
      <w:r>
        <w:rPr>
          <w:sz w:val="18"/>
        </w:rPr>
        <w:t>variance.</w:t>
      </w:r>
    </w:p>
    <w:p w14:paraId="466D4961" w14:textId="538AEB24" w:rsidR="001C37D5" w:rsidRDefault="001C37D5">
      <w:pPr>
        <w:pStyle w:val="BodyText"/>
        <w:spacing w:before="3"/>
        <w:rPr>
          <w:sz w:val="24"/>
        </w:rPr>
      </w:pPr>
    </w:p>
    <w:p w14:paraId="69A4FBC8" w14:textId="22DC6699" w:rsidR="001C37D5" w:rsidRDefault="00EB4F66" w:rsidP="00F13190">
      <w:pPr>
        <w:pStyle w:val="ListParagraph"/>
        <w:numPr>
          <w:ilvl w:val="2"/>
          <w:numId w:val="86"/>
        </w:numPr>
        <w:tabs>
          <w:tab w:val="left" w:pos="1901"/>
        </w:tabs>
        <w:ind w:right="931" w:firstLine="0"/>
        <w:rPr>
          <w:sz w:val="18"/>
        </w:rPr>
      </w:pPr>
      <w:r>
        <w:rPr>
          <w:sz w:val="18"/>
        </w:rPr>
        <w:t>A housing plan, if the Contractor or subcontractor intends to provide or arrange housing, that ensures that the housing meets host-country housing and safety</w:t>
      </w:r>
      <w:r>
        <w:rPr>
          <w:spacing w:val="-10"/>
          <w:sz w:val="18"/>
        </w:rPr>
        <w:t xml:space="preserve"> </w:t>
      </w:r>
      <w:r>
        <w:rPr>
          <w:sz w:val="18"/>
        </w:rPr>
        <w:t>standards.</w:t>
      </w:r>
    </w:p>
    <w:p w14:paraId="795C16EC" w14:textId="7C58B8F2" w:rsidR="001C37D5" w:rsidRDefault="001C37D5">
      <w:pPr>
        <w:pStyle w:val="BodyText"/>
        <w:spacing w:before="6"/>
        <w:rPr>
          <w:sz w:val="24"/>
        </w:rPr>
      </w:pPr>
    </w:p>
    <w:p w14:paraId="5CE851D2" w14:textId="2541918A" w:rsidR="001C37D5" w:rsidRDefault="00EB4F66" w:rsidP="00F13190">
      <w:pPr>
        <w:pStyle w:val="ListParagraph"/>
        <w:numPr>
          <w:ilvl w:val="2"/>
          <w:numId w:val="86"/>
        </w:numPr>
        <w:tabs>
          <w:tab w:val="left" w:pos="1851"/>
        </w:tabs>
        <w:ind w:right="647" w:firstLine="0"/>
        <w:rPr>
          <w:sz w:val="18"/>
        </w:rPr>
      </w:pPr>
      <w:r>
        <w:rPr>
          <w:sz w:val="18"/>
        </w:rPr>
        <w:t>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w:t>
      </w:r>
      <w:r>
        <w:rPr>
          <w:spacing w:val="-3"/>
          <w:sz w:val="18"/>
        </w:rPr>
        <w:t xml:space="preserve"> </w:t>
      </w:r>
      <w:r>
        <w:rPr>
          <w:sz w:val="18"/>
        </w:rPr>
        <w:t>activities.</w:t>
      </w:r>
    </w:p>
    <w:p w14:paraId="5797C951" w14:textId="5F792F47" w:rsidR="001C37D5" w:rsidRDefault="001C37D5">
      <w:pPr>
        <w:pStyle w:val="BodyText"/>
        <w:spacing w:before="3"/>
        <w:rPr>
          <w:sz w:val="24"/>
        </w:rPr>
      </w:pPr>
    </w:p>
    <w:p w14:paraId="75131512" w14:textId="3F80FD0E" w:rsidR="001C37D5" w:rsidRDefault="00EB4F66" w:rsidP="00F13190">
      <w:pPr>
        <w:pStyle w:val="ListParagraph"/>
        <w:numPr>
          <w:ilvl w:val="1"/>
          <w:numId w:val="86"/>
        </w:numPr>
        <w:tabs>
          <w:tab w:val="left" w:pos="1133"/>
        </w:tabs>
        <w:spacing w:before="1"/>
        <w:rPr>
          <w:sz w:val="18"/>
        </w:rPr>
      </w:pPr>
      <w:r>
        <w:rPr>
          <w:i/>
          <w:sz w:val="18"/>
        </w:rPr>
        <w:t>Posting</w:t>
      </w:r>
      <w:r>
        <w:rPr>
          <w:sz w:val="18"/>
        </w:rPr>
        <w:t>.</w:t>
      </w:r>
    </w:p>
    <w:p w14:paraId="781C3BE9" w14:textId="5278CCF0" w:rsidR="001C37D5" w:rsidRDefault="001C37D5">
      <w:pPr>
        <w:pStyle w:val="BodyText"/>
        <w:spacing w:before="4"/>
        <w:rPr>
          <w:sz w:val="24"/>
        </w:rPr>
      </w:pPr>
    </w:p>
    <w:p w14:paraId="6E335AE5" w14:textId="379A19BF" w:rsidR="001C37D5" w:rsidRDefault="00EB4F66" w:rsidP="00F13190">
      <w:pPr>
        <w:pStyle w:val="ListParagraph"/>
        <w:numPr>
          <w:ilvl w:val="2"/>
          <w:numId w:val="86"/>
        </w:numPr>
        <w:tabs>
          <w:tab w:val="left" w:pos="1812"/>
        </w:tabs>
        <w:ind w:right="814" w:firstLine="0"/>
        <w:rPr>
          <w:sz w:val="18"/>
        </w:rPr>
      </w:pPr>
      <w:r>
        <w:rPr>
          <w:sz w:val="18"/>
        </w:rPr>
        <w:t>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w:t>
      </w:r>
      <w:r>
        <w:rPr>
          <w:spacing w:val="-14"/>
          <w:sz w:val="18"/>
        </w:rPr>
        <w:t xml:space="preserve"> </w:t>
      </w:r>
      <w:r>
        <w:rPr>
          <w:sz w:val="18"/>
        </w:rPr>
        <w:t>writing.</w:t>
      </w:r>
    </w:p>
    <w:p w14:paraId="4332E9C5" w14:textId="2DDA878F" w:rsidR="001C37D5" w:rsidRDefault="001C37D5">
      <w:pPr>
        <w:pStyle w:val="BodyText"/>
        <w:spacing w:before="5"/>
        <w:rPr>
          <w:sz w:val="24"/>
        </w:rPr>
      </w:pPr>
    </w:p>
    <w:p w14:paraId="133EF7AC" w14:textId="0B02F608" w:rsidR="001C37D5" w:rsidRDefault="00EB4F66" w:rsidP="00F13190">
      <w:pPr>
        <w:pStyle w:val="ListParagraph"/>
        <w:numPr>
          <w:ilvl w:val="2"/>
          <w:numId w:val="86"/>
        </w:numPr>
        <w:tabs>
          <w:tab w:val="left" w:pos="1863"/>
        </w:tabs>
        <w:ind w:left="1862" w:hanging="267"/>
        <w:rPr>
          <w:sz w:val="18"/>
        </w:rPr>
      </w:pPr>
      <w:r>
        <w:rPr>
          <w:sz w:val="18"/>
        </w:rPr>
        <w:t>The Contractor shall provide the compliance plan to the Contracting Officer upon</w:t>
      </w:r>
      <w:r>
        <w:rPr>
          <w:spacing w:val="-11"/>
          <w:sz w:val="18"/>
        </w:rPr>
        <w:t xml:space="preserve"> </w:t>
      </w:r>
      <w:r>
        <w:rPr>
          <w:sz w:val="18"/>
        </w:rPr>
        <w:t>request.</w:t>
      </w:r>
    </w:p>
    <w:p w14:paraId="71B03170" w14:textId="0BA53E2B" w:rsidR="001C37D5" w:rsidRDefault="001C37D5">
      <w:pPr>
        <w:pStyle w:val="BodyText"/>
        <w:spacing w:before="2"/>
        <w:rPr>
          <w:sz w:val="24"/>
        </w:rPr>
      </w:pPr>
    </w:p>
    <w:p w14:paraId="0F65791F" w14:textId="4DB608FF" w:rsidR="001C37D5" w:rsidRDefault="00EB4F66" w:rsidP="00F13190">
      <w:pPr>
        <w:pStyle w:val="ListParagraph"/>
        <w:numPr>
          <w:ilvl w:val="1"/>
          <w:numId w:val="86"/>
        </w:numPr>
        <w:tabs>
          <w:tab w:val="left" w:pos="1133"/>
        </w:tabs>
        <w:rPr>
          <w:sz w:val="18"/>
        </w:rPr>
      </w:pPr>
      <w:r>
        <w:rPr>
          <w:i/>
          <w:sz w:val="18"/>
        </w:rPr>
        <w:t>Certification</w:t>
      </w:r>
      <w:r>
        <w:rPr>
          <w:sz w:val="18"/>
        </w:rPr>
        <w:t>. Annually after receiving an award, the Contractor shall submit a certification to the Contracting Officer</w:t>
      </w:r>
      <w:r>
        <w:rPr>
          <w:spacing w:val="-30"/>
          <w:sz w:val="18"/>
        </w:rPr>
        <w:t xml:space="preserve"> </w:t>
      </w:r>
      <w:r>
        <w:rPr>
          <w:sz w:val="18"/>
        </w:rPr>
        <w:t>that—</w:t>
      </w:r>
    </w:p>
    <w:p w14:paraId="42E44F3C" w14:textId="5B83F6D3" w:rsidR="001C37D5" w:rsidRDefault="001C37D5">
      <w:pPr>
        <w:pStyle w:val="BodyText"/>
        <w:spacing w:before="4"/>
        <w:rPr>
          <w:sz w:val="24"/>
        </w:rPr>
      </w:pPr>
    </w:p>
    <w:p w14:paraId="4BC09ABF" w14:textId="1484F8B5" w:rsidR="001C37D5" w:rsidRDefault="00EB4F66" w:rsidP="00F13190">
      <w:pPr>
        <w:pStyle w:val="ListParagraph"/>
        <w:numPr>
          <w:ilvl w:val="2"/>
          <w:numId w:val="86"/>
        </w:numPr>
        <w:tabs>
          <w:tab w:val="left" w:pos="1813"/>
        </w:tabs>
        <w:ind w:right="672" w:firstLine="0"/>
        <w:rPr>
          <w:sz w:val="18"/>
        </w:rPr>
      </w:pPr>
      <w:r>
        <w:rPr>
          <w:sz w:val="18"/>
        </w:rPr>
        <w:t>It has implemented a compliance plan to prevent any prohibited activities identified at paragraph (b) of this clause and to monitor, detect, and terminate any agent, subcontract or subcontractor employee engaging in prohibited activities;</w:t>
      </w:r>
      <w:r>
        <w:rPr>
          <w:spacing w:val="-1"/>
          <w:sz w:val="18"/>
        </w:rPr>
        <w:t xml:space="preserve"> </w:t>
      </w:r>
      <w:r>
        <w:rPr>
          <w:sz w:val="18"/>
        </w:rPr>
        <w:t>and</w:t>
      </w:r>
    </w:p>
    <w:p w14:paraId="36FD6515" w14:textId="4C460441" w:rsidR="001C37D5" w:rsidRDefault="001C37D5">
      <w:pPr>
        <w:pStyle w:val="BodyText"/>
        <w:spacing w:before="6"/>
        <w:rPr>
          <w:sz w:val="24"/>
        </w:rPr>
      </w:pPr>
    </w:p>
    <w:p w14:paraId="321BAC59" w14:textId="39C7141C" w:rsidR="001C37D5" w:rsidRDefault="00EB4F66" w:rsidP="00F13190">
      <w:pPr>
        <w:pStyle w:val="ListParagraph"/>
        <w:numPr>
          <w:ilvl w:val="2"/>
          <w:numId w:val="86"/>
        </w:numPr>
        <w:tabs>
          <w:tab w:val="left" w:pos="1863"/>
        </w:tabs>
        <w:ind w:left="1862" w:hanging="267"/>
        <w:rPr>
          <w:sz w:val="18"/>
        </w:rPr>
      </w:pPr>
      <w:r>
        <w:rPr>
          <w:sz w:val="18"/>
        </w:rPr>
        <w:t>After having conducted due diligence,</w:t>
      </w:r>
      <w:r>
        <w:rPr>
          <w:spacing w:val="-3"/>
          <w:sz w:val="18"/>
        </w:rPr>
        <w:t xml:space="preserve"> </w:t>
      </w:r>
      <w:r>
        <w:rPr>
          <w:sz w:val="18"/>
        </w:rPr>
        <w:t>either—</w:t>
      </w:r>
    </w:p>
    <w:p w14:paraId="6AAFA460" w14:textId="255B5961" w:rsidR="001C37D5" w:rsidRDefault="001C37D5">
      <w:pPr>
        <w:pStyle w:val="BodyText"/>
        <w:spacing w:before="4"/>
        <w:rPr>
          <w:sz w:val="24"/>
        </w:rPr>
      </w:pPr>
    </w:p>
    <w:p w14:paraId="6F41F31B" w14:textId="009FE717" w:rsidR="001C37D5" w:rsidRDefault="00EB4F66" w:rsidP="00F13190">
      <w:pPr>
        <w:pStyle w:val="ListParagraph"/>
        <w:numPr>
          <w:ilvl w:val="3"/>
          <w:numId w:val="86"/>
        </w:numPr>
        <w:tabs>
          <w:tab w:val="left" w:pos="2612"/>
        </w:tabs>
        <w:ind w:right="690" w:firstLine="0"/>
        <w:rPr>
          <w:sz w:val="18"/>
        </w:rPr>
      </w:pPr>
      <w:r>
        <w:rPr>
          <w:sz w:val="18"/>
        </w:rPr>
        <w:t>To the best of the Contractor's knowledge and belief, neither it nor any of its agents, subcontractors, or their agents is engaged in any such activities;</w:t>
      </w:r>
      <w:r>
        <w:rPr>
          <w:spacing w:val="-3"/>
          <w:sz w:val="18"/>
        </w:rPr>
        <w:t xml:space="preserve"> </w:t>
      </w:r>
      <w:r>
        <w:rPr>
          <w:sz w:val="18"/>
        </w:rPr>
        <w:t>or</w:t>
      </w:r>
    </w:p>
    <w:p w14:paraId="501832CB" w14:textId="11711BD9" w:rsidR="001C37D5" w:rsidRDefault="001C37D5">
      <w:pPr>
        <w:pStyle w:val="BodyText"/>
        <w:spacing w:before="4"/>
        <w:rPr>
          <w:sz w:val="24"/>
        </w:rPr>
      </w:pPr>
    </w:p>
    <w:p w14:paraId="4B616372" w14:textId="1CE90ECB" w:rsidR="001C37D5" w:rsidRDefault="00EB4F66" w:rsidP="00F13190">
      <w:pPr>
        <w:pStyle w:val="ListParagraph"/>
        <w:numPr>
          <w:ilvl w:val="3"/>
          <w:numId w:val="86"/>
        </w:numPr>
        <w:tabs>
          <w:tab w:val="left" w:pos="2602"/>
        </w:tabs>
        <w:ind w:right="722" w:firstLine="0"/>
        <w:rPr>
          <w:sz w:val="18"/>
        </w:rPr>
      </w:pPr>
      <w:r>
        <w:rPr>
          <w:sz w:val="18"/>
        </w:rPr>
        <w:t>If abuses relating to any of the prohibited activities identified in paragraph (b) of this clause have been found, the Contractor or subcontractor has taken the appropriate remedial and referral</w:t>
      </w:r>
      <w:r>
        <w:rPr>
          <w:spacing w:val="-15"/>
          <w:sz w:val="18"/>
        </w:rPr>
        <w:t xml:space="preserve"> </w:t>
      </w:r>
      <w:r>
        <w:rPr>
          <w:sz w:val="18"/>
        </w:rPr>
        <w:t>actions.</w:t>
      </w:r>
    </w:p>
    <w:p w14:paraId="7230F41D" w14:textId="33E94808" w:rsidR="001C37D5" w:rsidRDefault="001C37D5">
      <w:pPr>
        <w:pStyle w:val="BodyText"/>
        <w:spacing w:before="3"/>
        <w:rPr>
          <w:sz w:val="24"/>
        </w:rPr>
      </w:pPr>
    </w:p>
    <w:p w14:paraId="5B11E55C" w14:textId="511D709B" w:rsidR="001C37D5" w:rsidRDefault="00EB4F66" w:rsidP="00F13190">
      <w:pPr>
        <w:pStyle w:val="ListParagraph"/>
        <w:numPr>
          <w:ilvl w:val="0"/>
          <w:numId w:val="86"/>
        </w:numPr>
        <w:tabs>
          <w:tab w:val="left" w:pos="373"/>
        </w:tabs>
        <w:spacing w:before="1"/>
        <w:ind w:left="372" w:hanging="217"/>
        <w:rPr>
          <w:sz w:val="18"/>
        </w:rPr>
      </w:pPr>
      <w:r>
        <w:rPr>
          <w:i/>
          <w:sz w:val="18"/>
        </w:rPr>
        <w:t>Subcontracts</w:t>
      </w:r>
      <w:r>
        <w:rPr>
          <w:sz w:val="18"/>
        </w:rPr>
        <w:t>.</w:t>
      </w:r>
    </w:p>
    <w:p w14:paraId="5898D8C1" w14:textId="7175DAD9" w:rsidR="001C37D5" w:rsidRDefault="001C37D5">
      <w:pPr>
        <w:pStyle w:val="BodyText"/>
        <w:spacing w:before="4"/>
        <w:rPr>
          <w:sz w:val="24"/>
        </w:rPr>
      </w:pPr>
    </w:p>
    <w:p w14:paraId="7AC05840" w14:textId="53A05620" w:rsidR="001C37D5" w:rsidRDefault="00EB4F66" w:rsidP="00F13190">
      <w:pPr>
        <w:pStyle w:val="ListParagraph"/>
        <w:numPr>
          <w:ilvl w:val="1"/>
          <w:numId w:val="86"/>
        </w:numPr>
        <w:tabs>
          <w:tab w:val="left" w:pos="1133"/>
        </w:tabs>
        <w:ind w:left="876" w:right="640" w:firstLine="0"/>
        <w:rPr>
          <w:sz w:val="18"/>
        </w:rPr>
      </w:pPr>
      <w:r>
        <w:rPr>
          <w:sz w:val="18"/>
        </w:rPr>
        <w:t>The Contractor shall include the substance of this clause, including this paragraph (i), in all subcontracts and in all contracts with agents. The requirements in paragraph (h) of this clause apply only to any portion of the subcontract</w:t>
      </w:r>
      <w:r>
        <w:rPr>
          <w:spacing w:val="-22"/>
          <w:sz w:val="18"/>
        </w:rPr>
        <w:t xml:space="preserve"> </w:t>
      </w:r>
      <w:r>
        <w:rPr>
          <w:sz w:val="18"/>
        </w:rPr>
        <w:t>that—</w:t>
      </w:r>
    </w:p>
    <w:p w14:paraId="40067DEB" w14:textId="4914ED21" w:rsidR="001C37D5" w:rsidRDefault="001C37D5">
      <w:pPr>
        <w:pStyle w:val="BodyText"/>
        <w:spacing w:before="3"/>
        <w:rPr>
          <w:sz w:val="24"/>
        </w:rPr>
      </w:pPr>
    </w:p>
    <w:p w14:paraId="54198526" w14:textId="2A27A51B" w:rsidR="001C37D5" w:rsidRDefault="00EB4F66" w:rsidP="00F13190">
      <w:pPr>
        <w:pStyle w:val="ListParagraph"/>
        <w:numPr>
          <w:ilvl w:val="0"/>
          <w:numId w:val="80"/>
        </w:numPr>
        <w:tabs>
          <w:tab w:val="left" w:pos="1890"/>
        </w:tabs>
        <w:spacing w:before="1"/>
        <w:ind w:right="1067" w:firstLine="0"/>
        <w:rPr>
          <w:sz w:val="18"/>
        </w:rPr>
      </w:pPr>
      <w:r>
        <w:rPr>
          <w:sz w:val="18"/>
        </w:rPr>
        <w:t>Is for supplies, other than commercially available off-the-shelf items, acquired outside the United States, or services to be performed outside the United States;</w:t>
      </w:r>
      <w:r>
        <w:rPr>
          <w:spacing w:val="-6"/>
          <w:sz w:val="18"/>
        </w:rPr>
        <w:t xml:space="preserve"> </w:t>
      </w:r>
      <w:r>
        <w:rPr>
          <w:sz w:val="18"/>
        </w:rPr>
        <w:t>and</w:t>
      </w:r>
    </w:p>
    <w:p w14:paraId="7215E868" w14:textId="4DF5C2CB" w:rsidR="001C37D5" w:rsidRDefault="001C37D5">
      <w:pPr>
        <w:pStyle w:val="BodyText"/>
        <w:spacing w:before="3"/>
        <w:rPr>
          <w:sz w:val="24"/>
        </w:rPr>
      </w:pPr>
    </w:p>
    <w:p w14:paraId="4D81C34F" w14:textId="0AA66571" w:rsidR="001C37D5" w:rsidRDefault="00EB4F66" w:rsidP="00F13190">
      <w:pPr>
        <w:pStyle w:val="ListParagraph"/>
        <w:numPr>
          <w:ilvl w:val="0"/>
          <w:numId w:val="80"/>
        </w:numPr>
        <w:tabs>
          <w:tab w:val="left" w:pos="1882"/>
        </w:tabs>
        <w:ind w:left="1881" w:hanging="286"/>
        <w:rPr>
          <w:sz w:val="18"/>
        </w:rPr>
      </w:pPr>
      <w:r>
        <w:rPr>
          <w:sz w:val="18"/>
        </w:rPr>
        <w:t>Has an estimated value that exceeds</w:t>
      </w:r>
      <w:r>
        <w:rPr>
          <w:spacing w:val="-13"/>
          <w:sz w:val="18"/>
        </w:rPr>
        <w:t xml:space="preserve"> </w:t>
      </w:r>
      <w:r>
        <w:rPr>
          <w:sz w:val="18"/>
        </w:rPr>
        <w:t>$500,000.</w:t>
      </w:r>
    </w:p>
    <w:p w14:paraId="062E8C56" w14:textId="2C8E527B" w:rsidR="001C37D5" w:rsidRDefault="001C37D5">
      <w:pPr>
        <w:pStyle w:val="BodyText"/>
        <w:spacing w:before="5"/>
        <w:rPr>
          <w:sz w:val="24"/>
        </w:rPr>
      </w:pPr>
    </w:p>
    <w:p w14:paraId="42CA8287" w14:textId="68C31026" w:rsidR="001C37D5" w:rsidRDefault="00EB4F66" w:rsidP="00F13190">
      <w:pPr>
        <w:pStyle w:val="ListParagraph"/>
        <w:numPr>
          <w:ilvl w:val="1"/>
          <w:numId w:val="86"/>
        </w:numPr>
        <w:tabs>
          <w:tab w:val="left" w:pos="1134"/>
        </w:tabs>
        <w:ind w:left="876" w:right="758" w:firstLine="0"/>
        <w:rPr>
          <w:sz w:val="18"/>
        </w:rPr>
      </w:pPr>
      <w:r>
        <w:rPr>
          <w:sz w:val="18"/>
        </w:rPr>
        <w:t>If</w:t>
      </w:r>
      <w:r>
        <w:rPr>
          <w:spacing w:val="-4"/>
          <w:sz w:val="18"/>
        </w:rPr>
        <w:t xml:space="preserve"> </w:t>
      </w:r>
      <w:r>
        <w:rPr>
          <w:sz w:val="18"/>
        </w:rPr>
        <w:t>any</w:t>
      </w:r>
      <w:r>
        <w:rPr>
          <w:spacing w:val="-6"/>
          <w:sz w:val="18"/>
        </w:rPr>
        <w:t xml:space="preserve"> </w:t>
      </w:r>
      <w:r>
        <w:rPr>
          <w:sz w:val="18"/>
        </w:rPr>
        <w:t>subcontractor</w:t>
      </w:r>
      <w:r>
        <w:rPr>
          <w:spacing w:val="-1"/>
          <w:sz w:val="18"/>
        </w:rPr>
        <w:t xml:space="preserve"> </w:t>
      </w:r>
      <w:r>
        <w:rPr>
          <w:sz w:val="18"/>
        </w:rPr>
        <w:t>is</w:t>
      </w:r>
      <w:r>
        <w:rPr>
          <w:spacing w:val="-2"/>
          <w:sz w:val="18"/>
        </w:rPr>
        <w:t xml:space="preserve"> </w:t>
      </w:r>
      <w:r>
        <w:rPr>
          <w:sz w:val="18"/>
        </w:rPr>
        <w:t>required</w:t>
      </w:r>
      <w:r>
        <w:rPr>
          <w:spacing w:val="-1"/>
          <w:sz w:val="18"/>
        </w:rPr>
        <w:t xml:space="preserve"> </w:t>
      </w:r>
      <w:r>
        <w:rPr>
          <w:sz w:val="18"/>
        </w:rPr>
        <w:t>by</w:t>
      </w:r>
      <w:r>
        <w:rPr>
          <w:spacing w:val="-5"/>
          <w:sz w:val="18"/>
        </w:rPr>
        <w:t xml:space="preserve"> </w:t>
      </w:r>
      <w:r>
        <w:rPr>
          <w:sz w:val="18"/>
        </w:rPr>
        <w:t>this</w:t>
      </w:r>
      <w:r>
        <w:rPr>
          <w:spacing w:val="-2"/>
          <w:sz w:val="18"/>
        </w:rPr>
        <w:t xml:space="preserve"> </w:t>
      </w:r>
      <w:r>
        <w:rPr>
          <w:sz w:val="18"/>
        </w:rPr>
        <w:t>clause</w:t>
      </w:r>
      <w:r>
        <w:rPr>
          <w:spacing w:val="-2"/>
          <w:sz w:val="18"/>
        </w:rPr>
        <w:t xml:space="preserve"> </w:t>
      </w:r>
      <w:r>
        <w:rPr>
          <w:sz w:val="18"/>
        </w:rPr>
        <w:t>to</w:t>
      </w:r>
      <w:r>
        <w:rPr>
          <w:spacing w:val="-3"/>
          <w:sz w:val="18"/>
        </w:rPr>
        <w:t xml:space="preserve"> </w:t>
      </w:r>
      <w:r>
        <w:rPr>
          <w:sz w:val="18"/>
        </w:rPr>
        <w:t>submit</w:t>
      </w:r>
      <w:r>
        <w:rPr>
          <w:spacing w:val="-2"/>
          <w:sz w:val="18"/>
        </w:rPr>
        <w:t xml:space="preserve"> </w:t>
      </w:r>
      <w:r>
        <w:rPr>
          <w:sz w:val="18"/>
        </w:rPr>
        <w:t>a</w:t>
      </w:r>
      <w:r>
        <w:rPr>
          <w:spacing w:val="-2"/>
          <w:sz w:val="18"/>
        </w:rPr>
        <w:t xml:space="preserve"> </w:t>
      </w:r>
      <w:r>
        <w:rPr>
          <w:sz w:val="18"/>
        </w:rPr>
        <w:t>certification,</w:t>
      </w:r>
      <w:r>
        <w:rPr>
          <w:spacing w:val="-1"/>
          <w:sz w:val="18"/>
        </w:rPr>
        <w:t xml:space="preserve"> </w:t>
      </w:r>
      <w:r>
        <w:rPr>
          <w:sz w:val="18"/>
        </w:rPr>
        <w:t>the</w:t>
      </w:r>
      <w:r>
        <w:rPr>
          <w:spacing w:val="-3"/>
          <w:sz w:val="18"/>
        </w:rPr>
        <w:t xml:space="preserve"> </w:t>
      </w:r>
      <w:r>
        <w:rPr>
          <w:sz w:val="18"/>
        </w:rPr>
        <w:t>Contractor</w:t>
      </w:r>
      <w:r>
        <w:rPr>
          <w:spacing w:val="-1"/>
          <w:sz w:val="18"/>
        </w:rPr>
        <w:t xml:space="preserve"> </w:t>
      </w:r>
      <w:r>
        <w:rPr>
          <w:sz w:val="18"/>
        </w:rPr>
        <w:t>shall</w:t>
      </w:r>
      <w:r>
        <w:rPr>
          <w:spacing w:val="-2"/>
          <w:sz w:val="18"/>
        </w:rPr>
        <w:t xml:space="preserve"> </w:t>
      </w:r>
      <w:r>
        <w:rPr>
          <w:sz w:val="18"/>
        </w:rPr>
        <w:t>require</w:t>
      </w:r>
      <w:r>
        <w:rPr>
          <w:spacing w:val="-3"/>
          <w:sz w:val="18"/>
        </w:rPr>
        <w:t xml:space="preserve"> </w:t>
      </w:r>
      <w:r>
        <w:rPr>
          <w:sz w:val="18"/>
        </w:rPr>
        <w:t>submission prior</w:t>
      </w:r>
      <w:r>
        <w:rPr>
          <w:spacing w:val="-2"/>
          <w:sz w:val="18"/>
        </w:rPr>
        <w:t xml:space="preserve"> </w:t>
      </w:r>
      <w:r>
        <w:rPr>
          <w:sz w:val="18"/>
        </w:rPr>
        <w:t>to</w:t>
      </w:r>
      <w:r>
        <w:rPr>
          <w:spacing w:val="-1"/>
          <w:sz w:val="18"/>
        </w:rPr>
        <w:t xml:space="preserve"> </w:t>
      </w:r>
      <w:r>
        <w:rPr>
          <w:sz w:val="18"/>
        </w:rPr>
        <w:t>the award of the subcontract and annually thereafter. The certification shall cover the items in paragraph (h)(5) of this</w:t>
      </w:r>
      <w:r>
        <w:rPr>
          <w:spacing w:val="-32"/>
          <w:sz w:val="18"/>
        </w:rPr>
        <w:t xml:space="preserve"> </w:t>
      </w:r>
      <w:r>
        <w:rPr>
          <w:sz w:val="18"/>
        </w:rPr>
        <w:t>clause.</w:t>
      </w:r>
    </w:p>
    <w:p w14:paraId="6DFE533A" w14:textId="77777777" w:rsidR="001C37D5" w:rsidRDefault="001C37D5">
      <w:pPr>
        <w:pStyle w:val="BodyText"/>
        <w:rPr>
          <w:sz w:val="20"/>
        </w:rPr>
      </w:pPr>
    </w:p>
    <w:p w14:paraId="334F53FB" w14:textId="77777777" w:rsidR="001C37D5" w:rsidRPr="00646948" w:rsidRDefault="00EB4F66">
      <w:pPr>
        <w:tabs>
          <w:tab w:val="left" w:pos="1595"/>
        </w:tabs>
        <w:ind w:left="155"/>
        <w:rPr>
          <w:b/>
          <w:sz w:val="18"/>
          <w:szCs w:val="18"/>
        </w:rPr>
      </w:pPr>
      <w:r w:rsidRPr="00646948">
        <w:rPr>
          <w:b/>
          <w:sz w:val="18"/>
          <w:szCs w:val="18"/>
        </w:rPr>
        <w:t>FAR</w:t>
      </w:r>
      <w:r w:rsidRPr="00646948">
        <w:rPr>
          <w:b/>
          <w:spacing w:val="-1"/>
          <w:sz w:val="18"/>
          <w:szCs w:val="18"/>
        </w:rPr>
        <w:t xml:space="preserve"> </w:t>
      </w:r>
      <w:r w:rsidRPr="00646948">
        <w:rPr>
          <w:b/>
          <w:sz w:val="18"/>
          <w:szCs w:val="18"/>
        </w:rPr>
        <w:t>52.223-3</w:t>
      </w:r>
      <w:r w:rsidRPr="00646948">
        <w:rPr>
          <w:b/>
          <w:sz w:val="18"/>
          <w:szCs w:val="18"/>
        </w:rPr>
        <w:tab/>
        <w:t>HAZARDOUS MATERIAL IDENTIFICATION AND MATERIAL SAFETY DATA (JAN</w:t>
      </w:r>
      <w:r w:rsidRPr="00646948">
        <w:rPr>
          <w:b/>
          <w:spacing w:val="-4"/>
          <w:sz w:val="18"/>
          <w:szCs w:val="18"/>
        </w:rPr>
        <w:t xml:space="preserve"> </w:t>
      </w:r>
      <w:r w:rsidRPr="00646948">
        <w:rPr>
          <w:b/>
          <w:sz w:val="18"/>
          <w:szCs w:val="18"/>
        </w:rPr>
        <w:t>1997)</w:t>
      </w:r>
    </w:p>
    <w:p w14:paraId="055581C7" w14:textId="77777777" w:rsidR="001C37D5" w:rsidRDefault="001C37D5">
      <w:pPr>
        <w:pStyle w:val="BodyText"/>
        <w:spacing w:before="11"/>
        <w:rPr>
          <w:b/>
          <w:sz w:val="26"/>
        </w:rPr>
      </w:pPr>
    </w:p>
    <w:p w14:paraId="3C606E9C" w14:textId="77777777" w:rsidR="001C37D5" w:rsidRDefault="00EB4F66" w:rsidP="00F13190">
      <w:pPr>
        <w:pStyle w:val="ListParagraph"/>
        <w:numPr>
          <w:ilvl w:val="0"/>
          <w:numId w:val="79"/>
        </w:numPr>
        <w:tabs>
          <w:tab w:val="left" w:pos="430"/>
        </w:tabs>
        <w:ind w:right="999" w:firstLine="0"/>
        <w:rPr>
          <w:sz w:val="20"/>
        </w:rPr>
      </w:pPr>
      <w:r>
        <w:rPr>
          <w:i/>
          <w:sz w:val="20"/>
        </w:rPr>
        <w:t>“Hazardous</w:t>
      </w:r>
      <w:r>
        <w:rPr>
          <w:i/>
          <w:spacing w:val="-4"/>
          <w:sz w:val="20"/>
        </w:rPr>
        <w:t xml:space="preserve"> </w:t>
      </w:r>
      <w:r>
        <w:rPr>
          <w:i/>
          <w:sz w:val="20"/>
        </w:rPr>
        <w:t>material,”</w:t>
      </w:r>
      <w:r>
        <w:rPr>
          <w:i/>
          <w:spacing w:val="-3"/>
          <w:sz w:val="20"/>
        </w:rPr>
        <w:t xml:space="preserve"> </w:t>
      </w:r>
      <w:r>
        <w:rPr>
          <w:sz w:val="20"/>
        </w:rPr>
        <w:t>as</w:t>
      </w:r>
      <w:r>
        <w:rPr>
          <w:spacing w:val="-4"/>
          <w:sz w:val="20"/>
        </w:rPr>
        <w:t xml:space="preserve"> </w:t>
      </w:r>
      <w:r>
        <w:rPr>
          <w:sz w:val="20"/>
        </w:rPr>
        <w:t>used</w:t>
      </w:r>
      <w:r>
        <w:rPr>
          <w:spacing w:val="-2"/>
          <w:sz w:val="20"/>
        </w:rPr>
        <w:t xml:space="preserve"> </w:t>
      </w:r>
      <w:r>
        <w:rPr>
          <w:sz w:val="20"/>
        </w:rPr>
        <w:t>in</w:t>
      </w:r>
      <w:r>
        <w:rPr>
          <w:spacing w:val="-4"/>
          <w:sz w:val="20"/>
        </w:rPr>
        <w:t xml:space="preserve"> </w:t>
      </w:r>
      <w:r>
        <w:rPr>
          <w:sz w:val="20"/>
        </w:rPr>
        <w:t>this</w:t>
      </w:r>
      <w:r>
        <w:rPr>
          <w:spacing w:val="-4"/>
          <w:sz w:val="20"/>
        </w:rPr>
        <w:t xml:space="preserve"> </w:t>
      </w:r>
      <w:r>
        <w:rPr>
          <w:sz w:val="20"/>
        </w:rPr>
        <w:t>clause,</w:t>
      </w:r>
      <w:r>
        <w:rPr>
          <w:spacing w:val="-2"/>
          <w:sz w:val="20"/>
        </w:rPr>
        <w:t xml:space="preserve"> </w:t>
      </w:r>
      <w:r>
        <w:rPr>
          <w:sz w:val="20"/>
        </w:rPr>
        <w:t>includes</w:t>
      </w:r>
      <w:r>
        <w:rPr>
          <w:spacing w:val="-4"/>
          <w:sz w:val="20"/>
        </w:rPr>
        <w:t xml:space="preserve"> </w:t>
      </w:r>
      <w:r>
        <w:rPr>
          <w:sz w:val="20"/>
        </w:rPr>
        <w:t>any</w:t>
      </w:r>
      <w:r>
        <w:rPr>
          <w:spacing w:val="-3"/>
          <w:sz w:val="20"/>
        </w:rPr>
        <w:t xml:space="preserve"> </w:t>
      </w:r>
      <w:r>
        <w:rPr>
          <w:sz w:val="20"/>
        </w:rPr>
        <w:t>material</w:t>
      </w:r>
      <w:r>
        <w:rPr>
          <w:spacing w:val="-3"/>
          <w:sz w:val="20"/>
        </w:rPr>
        <w:t xml:space="preserve"> </w:t>
      </w:r>
      <w:r>
        <w:rPr>
          <w:sz w:val="20"/>
        </w:rPr>
        <w:t>defined</w:t>
      </w:r>
      <w:r>
        <w:rPr>
          <w:spacing w:val="-2"/>
          <w:sz w:val="20"/>
        </w:rPr>
        <w:t xml:space="preserve"> </w:t>
      </w:r>
      <w:r>
        <w:rPr>
          <w:sz w:val="20"/>
        </w:rPr>
        <w:t>as</w:t>
      </w:r>
      <w:r>
        <w:rPr>
          <w:spacing w:val="-1"/>
          <w:sz w:val="20"/>
        </w:rPr>
        <w:t xml:space="preserve"> </w:t>
      </w:r>
      <w:r>
        <w:rPr>
          <w:sz w:val="20"/>
        </w:rPr>
        <w:t>hazardous</w:t>
      </w:r>
      <w:r>
        <w:rPr>
          <w:spacing w:val="-1"/>
          <w:sz w:val="20"/>
        </w:rPr>
        <w:t xml:space="preserve"> </w:t>
      </w:r>
      <w:r>
        <w:rPr>
          <w:sz w:val="20"/>
        </w:rPr>
        <w:t>under</w:t>
      </w:r>
      <w:r>
        <w:rPr>
          <w:spacing w:val="-2"/>
          <w:sz w:val="20"/>
        </w:rPr>
        <w:t xml:space="preserve"> </w:t>
      </w:r>
      <w:r>
        <w:rPr>
          <w:sz w:val="20"/>
        </w:rPr>
        <w:t>the</w:t>
      </w:r>
      <w:r>
        <w:rPr>
          <w:spacing w:val="-3"/>
          <w:sz w:val="20"/>
        </w:rPr>
        <w:t xml:space="preserve"> </w:t>
      </w:r>
      <w:r>
        <w:rPr>
          <w:sz w:val="20"/>
        </w:rPr>
        <w:t>latest</w:t>
      </w:r>
      <w:r>
        <w:rPr>
          <w:spacing w:val="-1"/>
          <w:sz w:val="20"/>
        </w:rPr>
        <w:t xml:space="preserve"> </w:t>
      </w:r>
      <w:r>
        <w:rPr>
          <w:sz w:val="20"/>
        </w:rPr>
        <w:t>version</w:t>
      </w:r>
      <w:r>
        <w:rPr>
          <w:spacing w:val="-4"/>
          <w:sz w:val="20"/>
        </w:rPr>
        <w:t xml:space="preserve"> </w:t>
      </w:r>
      <w:r>
        <w:rPr>
          <w:sz w:val="20"/>
        </w:rPr>
        <w:t>of Federal Standard No. 313 (including revisions adopted during the term of the</w:t>
      </w:r>
      <w:r>
        <w:rPr>
          <w:spacing w:val="-10"/>
          <w:sz w:val="20"/>
        </w:rPr>
        <w:t xml:space="preserve"> </w:t>
      </w:r>
      <w:r>
        <w:rPr>
          <w:sz w:val="20"/>
        </w:rPr>
        <w:t>contract).</w:t>
      </w:r>
    </w:p>
    <w:p w14:paraId="7FDDE545" w14:textId="77777777" w:rsidR="001C37D5" w:rsidRDefault="00EB4F66" w:rsidP="00F13190">
      <w:pPr>
        <w:pStyle w:val="ListParagraph"/>
        <w:numPr>
          <w:ilvl w:val="0"/>
          <w:numId w:val="79"/>
        </w:numPr>
        <w:tabs>
          <w:tab w:val="left" w:pos="440"/>
        </w:tabs>
        <w:spacing w:before="87"/>
        <w:ind w:right="683" w:firstLine="0"/>
        <w:rPr>
          <w:sz w:val="20"/>
        </w:rPr>
      </w:pPr>
      <w:r>
        <w:rPr>
          <w:sz w:val="20"/>
        </w:rPr>
        <w:t>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p w14:paraId="7EB1917B" w14:textId="77777777" w:rsidR="001C37D5" w:rsidRDefault="001C37D5">
      <w:pPr>
        <w:pStyle w:val="BodyText"/>
        <w:spacing w:before="8"/>
        <w:rPr>
          <w:sz w:val="26"/>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346"/>
        <w:gridCol w:w="4346"/>
      </w:tblGrid>
      <w:tr w:rsidR="001C37D5" w14:paraId="73A65735" w14:textId="77777777">
        <w:trPr>
          <w:trHeight w:val="784"/>
        </w:trPr>
        <w:tc>
          <w:tcPr>
            <w:tcW w:w="4346" w:type="dxa"/>
            <w:tcBorders>
              <w:left w:val="double" w:sz="2" w:space="0" w:color="EFEFEF"/>
            </w:tcBorders>
          </w:tcPr>
          <w:p w14:paraId="7D2720FA" w14:textId="77777777" w:rsidR="001C37D5" w:rsidRDefault="00EB4F66">
            <w:pPr>
              <w:pStyle w:val="TableParagraph"/>
              <w:spacing w:before="20"/>
              <w:ind w:left="1161" w:right="1151"/>
              <w:jc w:val="center"/>
              <w:rPr>
                <w:b/>
                <w:sz w:val="20"/>
              </w:rPr>
            </w:pPr>
            <w:r>
              <w:rPr>
                <w:b/>
                <w:sz w:val="20"/>
              </w:rPr>
              <w:t>Material</w:t>
            </w:r>
          </w:p>
          <w:p w14:paraId="61291C6A" w14:textId="77777777" w:rsidR="001C37D5" w:rsidRDefault="001C37D5">
            <w:pPr>
              <w:pStyle w:val="TableParagraph"/>
              <w:spacing w:before="2"/>
              <w:rPr>
                <w:sz w:val="24"/>
              </w:rPr>
            </w:pPr>
          </w:p>
          <w:p w14:paraId="0134099F" w14:textId="77777777" w:rsidR="001C37D5" w:rsidRDefault="00EB4F66">
            <w:pPr>
              <w:pStyle w:val="TableParagraph"/>
              <w:spacing w:before="1"/>
              <w:ind w:left="1161" w:right="1155"/>
              <w:jc w:val="center"/>
              <w:rPr>
                <w:i/>
                <w:sz w:val="20"/>
              </w:rPr>
            </w:pPr>
            <w:r>
              <w:rPr>
                <w:i/>
                <w:sz w:val="20"/>
              </w:rPr>
              <w:t>(If none, insert “None”)</w:t>
            </w:r>
          </w:p>
        </w:tc>
        <w:tc>
          <w:tcPr>
            <w:tcW w:w="4346" w:type="dxa"/>
          </w:tcPr>
          <w:p w14:paraId="4461B695" w14:textId="77777777" w:rsidR="001C37D5" w:rsidRDefault="00EB4F66">
            <w:pPr>
              <w:pStyle w:val="TableParagraph"/>
              <w:spacing w:before="22"/>
              <w:ind w:left="1410"/>
              <w:rPr>
                <w:b/>
                <w:sz w:val="20"/>
              </w:rPr>
            </w:pPr>
            <w:r>
              <w:rPr>
                <w:b/>
                <w:sz w:val="20"/>
              </w:rPr>
              <w:t>Identification No.</w:t>
            </w:r>
          </w:p>
        </w:tc>
      </w:tr>
      <w:tr w:rsidR="001C37D5" w14:paraId="17FD9F01" w14:textId="77777777">
        <w:trPr>
          <w:trHeight w:val="276"/>
        </w:trPr>
        <w:tc>
          <w:tcPr>
            <w:tcW w:w="4346" w:type="dxa"/>
            <w:tcBorders>
              <w:left w:val="double" w:sz="2" w:space="0" w:color="EFEFEF"/>
            </w:tcBorders>
          </w:tcPr>
          <w:p w14:paraId="4F6C72D5" w14:textId="77777777" w:rsidR="001C37D5" w:rsidRDefault="001C37D5">
            <w:pPr>
              <w:pStyle w:val="TableParagraph"/>
              <w:rPr>
                <w:sz w:val="20"/>
              </w:rPr>
            </w:pPr>
          </w:p>
        </w:tc>
        <w:tc>
          <w:tcPr>
            <w:tcW w:w="4346" w:type="dxa"/>
          </w:tcPr>
          <w:p w14:paraId="0E7E227C" w14:textId="77777777" w:rsidR="001C37D5" w:rsidRDefault="001C37D5">
            <w:pPr>
              <w:pStyle w:val="TableParagraph"/>
              <w:rPr>
                <w:sz w:val="20"/>
              </w:rPr>
            </w:pPr>
          </w:p>
        </w:tc>
      </w:tr>
      <w:tr w:rsidR="001C37D5" w14:paraId="16895ED7" w14:textId="77777777">
        <w:trPr>
          <w:trHeight w:val="274"/>
        </w:trPr>
        <w:tc>
          <w:tcPr>
            <w:tcW w:w="4346" w:type="dxa"/>
            <w:tcBorders>
              <w:left w:val="double" w:sz="2" w:space="0" w:color="EFEFEF"/>
            </w:tcBorders>
          </w:tcPr>
          <w:p w14:paraId="77C9A66D" w14:textId="77777777" w:rsidR="001C37D5" w:rsidRDefault="001C37D5">
            <w:pPr>
              <w:pStyle w:val="TableParagraph"/>
              <w:rPr>
                <w:sz w:val="20"/>
              </w:rPr>
            </w:pPr>
          </w:p>
        </w:tc>
        <w:tc>
          <w:tcPr>
            <w:tcW w:w="4346" w:type="dxa"/>
          </w:tcPr>
          <w:p w14:paraId="0E02A53A" w14:textId="77777777" w:rsidR="001C37D5" w:rsidRDefault="001C37D5">
            <w:pPr>
              <w:pStyle w:val="TableParagraph"/>
              <w:rPr>
                <w:sz w:val="20"/>
              </w:rPr>
            </w:pPr>
          </w:p>
        </w:tc>
      </w:tr>
      <w:tr w:rsidR="001C37D5" w14:paraId="3D0C207A" w14:textId="77777777">
        <w:trPr>
          <w:trHeight w:val="275"/>
        </w:trPr>
        <w:tc>
          <w:tcPr>
            <w:tcW w:w="4346" w:type="dxa"/>
            <w:tcBorders>
              <w:left w:val="double" w:sz="2" w:space="0" w:color="EFEFEF"/>
            </w:tcBorders>
          </w:tcPr>
          <w:p w14:paraId="2F081D7F" w14:textId="77777777" w:rsidR="001C37D5" w:rsidRDefault="001C37D5">
            <w:pPr>
              <w:pStyle w:val="TableParagraph"/>
              <w:rPr>
                <w:sz w:val="20"/>
              </w:rPr>
            </w:pPr>
          </w:p>
        </w:tc>
        <w:tc>
          <w:tcPr>
            <w:tcW w:w="4346" w:type="dxa"/>
          </w:tcPr>
          <w:p w14:paraId="65605E3C" w14:textId="77777777" w:rsidR="001C37D5" w:rsidRDefault="001C37D5">
            <w:pPr>
              <w:pStyle w:val="TableParagraph"/>
              <w:rPr>
                <w:sz w:val="20"/>
              </w:rPr>
            </w:pPr>
          </w:p>
        </w:tc>
      </w:tr>
    </w:tbl>
    <w:p w14:paraId="1546CBC1" w14:textId="77777777" w:rsidR="001C37D5" w:rsidRDefault="001C37D5">
      <w:pPr>
        <w:pStyle w:val="BodyText"/>
        <w:spacing w:before="9"/>
        <w:rPr>
          <w:sz w:val="25"/>
        </w:rPr>
      </w:pPr>
    </w:p>
    <w:p w14:paraId="58036003" w14:textId="77777777" w:rsidR="001C37D5" w:rsidRDefault="00EB4F66" w:rsidP="00F13190">
      <w:pPr>
        <w:pStyle w:val="ListParagraph"/>
        <w:numPr>
          <w:ilvl w:val="0"/>
          <w:numId w:val="79"/>
        </w:numPr>
        <w:tabs>
          <w:tab w:val="left" w:pos="428"/>
        </w:tabs>
        <w:ind w:right="608" w:firstLine="0"/>
        <w:rPr>
          <w:sz w:val="20"/>
        </w:rPr>
      </w:pPr>
      <w:r>
        <w:rPr>
          <w:sz w:val="20"/>
        </w:rPr>
        <w:t>This list must be updated during performance of the contract whenever the Contractor determines that any other material to be delivered under this contract is</w:t>
      </w:r>
      <w:r>
        <w:rPr>
          <w:spacing w:val="-1"/>
          <w:sz w:val="20"/>
        </w:rPr>
        <w:t xml:space="preserve"> </w:t>
      </w:r>
      <w:r>
        <w:rPr>
          <w:sz w:val="20"/>
        </w:rPr>
        <w:t>hazardous.</w:t>
      </w:r>
    </w:p>
    <w:p w14:paraId="14873613" w14:textId="77777777" w:rsidR="001C37D5" w:rsidRDefault="001C37D5">
      <w:pPr>
        <w:pStyle w:val="BodyText"/>
        <w:spacing w:before="6"/>
        <w:rPr>
          <w:sz w:val="24"/>
        </w:rPr>
      </w:pPr>
    </w:p>
    <w:p w14:paraId="2232285B" w14:textId="77777777" w:rsidR="001C37D5" w:rsidRDefault="00EB4F66" w:rsidP="00F13190">
      <w:pPr>
        <w:pStyle w:val="ListParagraph"/>
        <w:numPr>
          <w:ilvl w:val="0"/>
          <w:numId w:val="79"/>
        </w:numPr>
        <w:tabs>
          <w:tab w:val="left" w:pos="440"/>
        </w:tabs>
        <w:ind w:right="763" w:firstLine="0"/>
        <w:rPr>
          <w:sz w:val="20"/>
        </w:rPr>
      </w:pPr>
      <w:r>
        <w:rPr>
          <w:sz w:val="20"/>
        </w:rPr>
        <w:t xml:space="preserve">The apparently successful offeror agrees to submit, for each item as required prior to award, a Material Safety Data Sheet, meeting the requirements of 29 CFR 1910.1200(g) and the latest version of Federal Standard No. 313, for all hazardous material identified in paragraph (b) of this clause. Data shall be submitted in accordance with Federal Standard No. 313, whether or not the apparently successful offeror is the actual manufacturer of these items. Failure to submit the Material Safety Data Sheet prior to award may result in the apparently successful offeror being considered </w:t>
      </w:r>
      <w:proofErr w:type="spellStart"/>
      <w:r>
        <w:rPr>
          <w:sz w:val="20"/>
        </w:rPr>
        <w:t>nonresponsible</w:t>
      </w:r>
      <w:proofErr w:type="spellEnd"/>
      <w:r>
        <w:rPr>
          <w:sz w:val="20"/>
        </w:rPr>
        <w:t xml:space="preserve"> and ineligible for</w:t>
      </w:r>
      <w:r>
        <w:rPr>
          <w:spacing w:val="4"/>
          <w:sz w:val="20"/>
        </w:rPr>
        <w:t xml:space="preserve"> </w:t>
      </w:r>
      <w:r>
        <w:rPr>
          <w:sz w:val="20"/>
        </w:rPr>
        <w:t>award.</w:t>
      </w:r>
    </w:p>
    <w:p w14:paraId="79430066" w14:textId="77777777" w:rsidR="001C37D5" w:rsidRDefault="001C37D5">
      <w:pPr>
        <w:pStyle w:val="BodyText"/>
        <w:spacing w:before="2"/>
        <w:rPr>
          <w:sz w:val="24"/>
        </w:rPr>
      </w:pPr>
    </w:p>
    <w:p w14:paraId="1A7344FD" w14:textId="77777777" w:rsidR="001C37D5" w:rsidRDefault="00EB4F66" w:rsidP="00F13190">
      <w:pPr>
        <w:pStyle w:val="ListParagraph"/>
        <w:numPr>
          <w:ilvl w:val="0"/>
          <w:numId w:val="79"/>
        </w:numPr>
        <w:tabs>
          <w:tab w:val="left" w:pos="430"/>
        </w:tabs>
        <w:spacing w:before="1"/>
        <w:ind w:right="675" w:firstLine="0"/>
        <w:rPr>
          <w:sz w:val="20"/>
        </w:rPr>
      </w:pPr>
      <w:r>
        <w:rPr>
          <w:sz w:val="20"/>
        </w:rPr>
        <w:t>If, after award, there is a change in the composition of the item(s) or a revision to Federal Standard No. 313, which renders incomplete or inaccurate the data submitted under paragraph (d) of this clause, the Contractor shall promptly notify the Contracting Officer and resubmit the</w:t>
      </w:r>
      <w:r>
        <w:rPr>
          <w:spacing w:val="-1"/>
          <w:sz w:val="20"/>
        </w:rPr>
        <w:t xml:space="preserve"> </w:t>
      </w:r>
      <w:r>
        <w:rPr>
          <w:sz w:val="20"/>
        </w:rPr>
        <w:t>data.</w:t>
      </w:r>
    </w:p>
    <w:p w14:paraId="532A622B" w14:textId="77777777" w:rsidR="001C37D5" w:rsidRDefault="001C37D5">
      <w:pPr>
        <w:pStyle w:val="BodyText"/>
        <w:spacing w:before="3"/>
        <w:rPr>
          <w:sz w:val="24"/>
        </w:rPr>
      </w:pPr>
    </w:p>
    <w:p w14:paraId="1C04F7AC" w14:textId="77777777" w:rsidR="001C37D5" w:rsidRDefault="00EB4F66" w:rsidP="00F13190">
      <w:pPr>
        <w:pStyle w:val="ListParagraph"/>
        <w:numPr>
          <w:ilvl w:val="0"/>
          <w:numId w:val="79"/>
        </w:numPr>
        <w:tabs>
          <w:tab w:val="left" w:pos="406"/>
        </w:tabs>
        <w:ind w:right="608" w:firstLine="0"/>
        <w:rPr>
          <w:sz w:val="20"/>
        </w:rPr>
      </w:pPr>
      <w:r>
        <w:rPr>
          <w:sz w:val="20"/>
        </w:rPr>
        <w:t xml:space="preserve">Neither the requirements of this clause nor any act or failure to act by the Government shall relieve the Contractor of any </w:t>
      </w:r>
      <w:r>
        <w:rPr>
          <w:sz w:val="20"/>
        </w:rPr>
        <w:lastRenderedPageBreak/>
        <w:t>responsibility or liability for the safety of Government, Contractor, or subcontractor personnel or</w:t>
      </w:r>
      <w:r>
        <w:rPr>
          <w:spacing w:val="-18"/>
          <w:sz w:val="20"/>
        </w:rPr>
        <w:t xml:space="preserve"> </w:t>
      </w:r>
      <w:r>
        <w:rPr>
          <w:sz w:val="20"/>
        </w:rPr>
        <w:t>property.</w:t>
      </w:r>
    </w:p>
    <w:p w14:paraId="059E321E" w14:textId="77777777" w:rsidR="001C37D5" w:rsidRDefault="001C37D5">
      <w:pPr>
        <w:pStyle w:val="BodyText"/>
        <w:spacing w:before="6"/>
        <w:rPr>
          <w:sz w:val="24"/>
        </w:rPr>
      </w:pPr>
    </w:p>
    <w:p w14:paraId="20F557F5" w14:textId="77777777" w:rsidR="001C37D5" w:rsidRDefault="00EB4F66" w:rsidP="00F13190">
      <w:pPr>
        <w:pStyle w:val="ListParagraph"/>
        <w:numPr>
          <w:ilvl w:val="0"/>
          <w:numId w:val="79"/>
        </w:numPr>
        <w:tabs>
          <w:tab w:val="left" w:pos="440"/>
        </w:tabs>
        <w:ind w:left="156" w:right="858" w:firstLine="0"/>
        <w:rPr>
          <w:sz w:val="20"/>
        </w:rPr>
      </w:pPr>
      <w:r>
        <w:rPr>
          <w:sz w:val="20"/>
        </w:rPr>
        <w:t>Nothing contained in this clause shall relieve the Contractor from complying with applicable Federal, State, and local laws, codes, ordinances, and regulations (including the obtaining of licenses and permits) in connection with hazardous material.</w:t>
      </w:r>
    </w:p>
    <w:p w14:paraId="7F3C082C" w14:textId="77777777" w:rsidR="001C37D5" w:rsidRDefault="001C37D5">
      <w:pPr>
        <w:pStyle w:val="BodyText"/>
        <w:spacing w:before="1"/>
        <w:rPr>
          <w:sz w:val="24"/>
        </w:rPr>
      </w:pPr>
    </w:p>
    <w:p w14:paraId="3D128CB3" w14:textId="77777777" w:rsidR="001C37D5" w:rsidRDefault="00EB4F66" w:rsidP="00F13190">
      <w:pPr>
        <w:pStyle w:val="ListParagraph"/>
        <w:numPr>
          <w:ilvl w:val="0"/>
          <w:numId w:val="79"/>
        </w:numPr>
        <w:tabs>
          <w:tab w:val="left" w:pos="440"/>
        </w:tabs>
        <w:spacing w:before="1"/>
        <w:ind w:left="439" w:hanging="284"/>
        <w:rPr>
          <w:sz w:val="20"/>
        </w:rPr>
      </w:pPr>
      <w:r>
        <w:rPr>
          <w:sz w:val="20"/>
        </w:rPr>
        <w:t>The Government’s rights in data furnished under this contract with respect to hazardous material are as</w:t>
      </w:r>
      <w:r>
        <w:rPr>
          <w:spacing w:val="-19"/>
          <w:sz w:val="20"/>
        </w:rPr>
        <w:t xml:space="preserve"> </w:t>
      </w:r>
      <w:r>
        <w:rPr>
          <w:sz w:val="20"/>
        </w:rPr>
        <w:t>follows:</w:t>
      </w:r>
    </w:p>
    <w:p w14:paraId="0BAC8DAA" w14:textId="77777777" w:rsidR="001C37D5" w:rsidRDefault="001C37D5">
      <w:pPr>
        <w:pStyle w:val="BodyText"/>
        <w:spacing w:before="2"/>
        <w:rPr>
          <w:sz w:val="24"/>
        </w:rPr>
      </w:pPr>
    </w:p>
    <w:p w14:paraId="75C3760A" w14:textId="77777777" w:rsidR="001C37D5" w:rsidRDefault="00EB4F66" w:rsidP="00F13190">
      <w:pPr>
        <w:pStyle w:val="ListParagraph"/>
        <w:numPr>
          <w:ilvl w:val="1"/>
          <w:numId w:val="79"/>
        </w:numPr>
        <w:tabs>
          <w:tab w:val="left" w:pos="1160"/>
        </w:tabs>
        <w:rPr>
          <w:sz w:val="20"/>
        </w:rPr>
      </w:pPr>
      <w:r>
        <w:rPr>
          <w:sz w:val="20"/>
        </w:rPr>
        <w:t>To use, duplicate and disclose any data to which this clause is applicable. The purposes of this right are to</w:t>
      </w:r>
      <w:r>
        <w:rPr>
          <w:spacing w:val="-30"/>
          <w:sz w:val="20"/>
        </w:rPr>
        <w:t xml:space="preserve"> </w:t>
      </w:r>
      <w:r>
        <w:rPr>
          <w:sz w:val="20"/>
        </w:rPr>
        <w:t>--</w:t>
      </w:r>
    </w:p>
    <w:p w14:paraId="6694622E" w14:textId="77777777" w:rsidR="001C37D5" w:rsidRDefault="001C37D5">
      <w:pPr>
        <w:pStyle w:val="BodyText"/>
        <w:spacing w:before="6"/>
        <w:rPr>
          <w:sz w:val="24"/>
        </w:rPr>
      </w:pPr>
    </w:p>
    <w:p w14:paraId="658764FC" w14:textId="77777777" w:rsidR="001C37D5" w:rsidRDefault="00EB4F66" w:rsidP="00F13190">
      <w:pPr>
        <w:pStyle w:val="ListParagraph"/>
        <w:numPr>
          <w:ilvl w:val="2"/>
          <w:numId w:val="79"/>
        </w:numPr>
        <w:tabs>
          <w:tab w:val="left" w:pos="1882"/>
        </w:tabs>
        <w:ind w:right="989" w:firstLine="0"/>
        <w:rPr>
          <w:sz w:val="24"/>
        </w:rPr>
      </w:pPr>
      <w:r>
        <w:rPr>
          <w:sz w:val="24"/>
        </w:rPr>
        <w:t>Apprise personnel of the hazards to which they may be exposed in using,</w:t>
      </w:r>
      <w:r>
        <w:rPr>
          <w:spacing w:val="-20"/>
          <w:sz w:val="24"/>
        </w:rPr>
        <w:t xml:space="preserve"> </w:t>
      </w:r>
      <w:r>
        <w:rPr>
          <w:sz w:val="20"/>
        </w:rPr>
        <w:t>handling, packaging, transporting, or disposing of hazardous</w:t>
      </w:r>
      <w:r>
        <w:rPr>
          <w:spacing w:val="-1"/>
          <w:sz w:val="20"/>
        </w:rPr>
        <w:t xml:space="preserve"> </w:t>
      </w:r>
      <w:r>
        <w:rPr>
          <w:sz w:val="20"/>
        </w:rPr>
        <w:t>materials;</w:t>
      </w:r>
    </w:p>
    <w:p w14:paraId="163A156E" w14:textId="77777777" w:rsidR="001C37D5" w:rsidRDefault="001C37D5">
      <w:pPr>
        <w:pStyle w:val="BodyText"/>
        <w:spacing w:before="2"/>
        <w:rPr>
          <w:sz w:val="24"/>
        </w:rPr>
      </w:pPr>
    </w:p>
    <w:p w14:paraId="4D54D66E" w14:textId="77777777" w:rsidR="001C37D5" w:rsidRDefault="00EB4F66" w:rsidP="00F13190">
      <w:pPr>
        <w:pStyle w:val="ListParagraph"/>
        <w:numPr>
          <w:ilvl w:val="2"/>
          <w:numId w:val="79"/>
        </w:numPr>
        <w:tabs>
          <w:tab w:val="left" w:pos="1892"/>
        </w:tabs>
        <w:ind w:left="1891" w:hanging="297"/>
        <w:rPr>
          <w:sz w:val="20"/>
        </w:rPr>
      </w:pPr>
      <w:r>
        <w:rPr>
          <w:sz w:val="20"/>
        </w:rPr>
        <w:t>Obtain medical treatment for those affected by the material;</w:t>
      </w:r>
      <w:r>
        <w:rPr>
          <w:spacing w:val="-2"/>
          <w:sz w:val="20"/>
        </w:rPr>
        <w:t xml:space="preserve"> </w:t>
      </w:r>
      <w:r>
        <w:rPr>
          <w:sz w:val="20"/>
        </w:rPr>
        <w:t>and</w:t>
      </w:r>
    </w:p>
    <w:p w14:paraId="4AB32003" w14:textId="77777777" w:rsidR="001C37D5" w:rsidRDefault="001C37D5">
      <w:pPr>
        <w:pStyle w:val="BodyText"/>
        <w:spacing w:before="5"/>
        <w:rPr>
          <w:sz w:val="24"/>
        </w:rPr>
      </w:pPr>
    </w:p>
    <w:p w14:paraId="54DFFC10" w14:textId="77777777" w:rsidR="001C37D5" w:rsidRDefault="00EB4F66" w:rsidP="00F13190">
      <w:pPr>
        <w:pStyle w:val="ListParagraph"/>
        <w:numPr>
          <w:ilvl w:val="2"/>
          <w:numId w:val="79"/>
        </w:numPr>
        <w:tabs>
          <w:tab w:val="left" w:pos="1947"/>
        </w:tabs>
        <w:ind w:left="1946" w:hanging="352"/>
        <w:rPr>
          <w:sz w:val="20"/>
        </w:rPr>
      </w:pPr>
      <w:r>
        <w:rPr>
          <w:sz w:val="20"/>
        </w:rPr>
        <w:t>Have others use, duplicate, and disclose the data for the Government for these</w:t>
      </w:r>
      <w:r>
        <w:rPr>
          <w:spacing w:val="-3"/>
          <w:sz w:val="20"/>
        </w:rPr>
        <w:t xml:space="preserve"> </w:t>
      </w:r>
      <w:r>
        <w:rPr>
          <w:sz w:val="20"/>
        </w:rPr>
        <w:t>purposes.</w:t>
      </w:r>
    </w:p>
    <w:p w14:paraId="2FD5DE03" w14:textId="77777777" w:rsidR="001C37D5" w:rsidRDefault="001C37D5">
      <w:pPr>
        <w:pStyle w:val="BodyText"/>
        <w:spacing w:before="5"/>
        <w:rPr>
          <w:sz w:val="24"/>
        </w:rPr>
      </w:pPr>
    </w:p>
    <w:p w14:paraId="3AB2D7A8" w14:textId="77777777" w:rsidR="001C37D5" w:rsidRDefault="00EB4F66" w:rsidP="00F13190">
      <w:pPr>
        <w:pStyle w:val="ListParagraph"/>
        <w:numPr>
          <w:ilvl w:val="1"/>
          <w:numId w:val="79"/>
        </w:numPr>
        <w:tabs>
          <w:tab w:val="left" w:pos="1160"/>
        </w:tabs>
        <w:ind w:left="876" w:right="690" w:firstLine="0"/>
        <w:rPr>
          <w:sz w:val="20"/>
        </w:rPr>
      </w:pPr>
      <w:r>
        <w:rPr>
          <w:sz w:val="20"/>
        </w:rPr>
        <w:t>To use, duplicate, and disclose data furnished under this clause, in accordance with subparagraph (h)(1) of this clause, in precedence over any other clause of this contract providing for rights in</w:t>
      </w:r>
      <w:r>
        <w:rPr>
          <w:spacing w:val="-11"/>
          <w:sz w:val="20"/>
        </w:rPr>
        <w:t xml:space="preserve"> </w:t>
      </w:r>
      <w:r>
        <w:rPr>
          <w:sz w:val="20"/>
        </w:rPr>
        <w:t>data.</w:t>
      </w:r>
    </w:p>
    <w:p w14:paraId="7A081534" w14:textId="77777777" w:rsidR="001C37D5" w:rsidRDefault="001C37D5">
      <w:pPr>
        <w:pStyle w:val="BodyText"/>
        <w:spacing w:before="3"/>
        <w:rPr>
          <w:sz w:val="24"/>
        </w:rPr>
      </w:pPr>
    </w:p>
    <w:p w14:paraId="23226F8B" w14:textId="77777777" w:rsidR="001C37D5" w:rsidRDefault="00EB4F66" w:rsidP="00F13190">
      <w:pPr>
        <w:pStyle w:val="ListParagraph"/>
        <w:numPr>
          <w:ilvl w:val="1"/>
          <w:numId w:val="79"/>
        </w:numPr>
        <w:tabs>
          <w:tab w:val="left" w:pos="1160"/>
        </w:tabs>
        <w:spacing w:before="1"/>
        <w:rPr>
          <w:sz w:val="20"/>
        </w:rPr>
      </w:pPr>
      <w:r>
        <w:rPr>
          <w:sz w:val="20"/>
        </w:rPr>
        <w:t>The Government is not precluded from using similar or identical data acquired from other</w:t>
      </w:r>
      <w:r>
        <w:rPr>
          <w:spacing w:val="-13"/>
          <w:sz w:val="20"/>
        </w:rPr>
        <w:t xml:space="preserve"> </w:t>
      </w:r>
      <w:r>
        <w:rPr>
          <w:sz w:val="20"/>
        </w:rPr>
        <w:t>sources.</w:t>
      </w:r>
    </w:p>
    <w:p w14:paraId="0A6A693C" w14:textId="77777777" w:rsidR="002418F4" w:rsidRDefault="002418F4" w:rsidP="002418F4">
      <w:pPr>
        <w:pStyle w:val="ListParagraph"/>
        <w:rPr>
          <w:b/>
          <w:bCs/>
          <w:sz w:val="18"/>
          <w:szCs w:val="18"/>
        </w:rPr>
      </w:pPr>
      <w:bookmarkStart w:id="19" w:name="_TOC_250007"/>
      <w:bookmarkEnd w:id="19"/>
    </w:p>
    <w:p w14:paraId="3D50389D" w14:textId="77777777" w:rsidR="002418F4" w:rsidRDefault="002418F4" w:rsidP="002418F4">
      <w:pPr>
        <w:pStyle w:val="ListParagraph"/>
        <w:rPr>
          <w:b/>
          <w:bCs/>
          <w:sz w:val="18"/>
          <w:szCs w:val="18"/>
        </w:rPr>
      </w:pPr>
    </w:p>
    <w:p w14:paraId="0A30E6AC" w14:textId="2F53CF9B" w:rsidR="00B75224" w:rsidRPr="002418F4" w:rsidRDefault="00B75224" w:rsidP="002418F4">
      <w:pPr>
        <w:pStyle w:val="ListParagraph"/>
        <w:rPr>
          <w:b/>
          <w:bCs/>
          <w:sz w:val="18"/>
          <w:szCs w:val="18"/>
        </w:rPr>
      </w:pPr>
      <w:r w:rsidRPr="002418F4">
        <w:rPr>
          <w:b/>
          <w:bCs/>
          <w:sz w:val="18"/>
          <w:szCs w:val="18"/>
        </w:rPr>
        <w:t>FAR 52.225-14 INCOSISTENCY BETWEEN ENGLISH VERSION AND TRANSLATION OF CONTRACT (FEB 2000)</w:t>
      </w:r>
    </w:p>
    <w:p w14:paraId="4083FFB9" w14:textId="22F63047" w:rsidR="00B75224" w:rsidRPr="002418F4" w:rsidRDefault="00B75224" w:rsidP="00B75224">
      <w:pPr>
        <w:pStyle w:val="ListParagraph"/>
        <w:rPr>
          <w:b/>
          <w:bCs/>
          <w:sz w:val="18"/>
          <w:szCs w:val="18"/>
        </w:rPr>
      </w:pPr>
    </w:p>
    <w:p w14:paraId="59A6E5FD" w14:textId="31989ABB" w:rsidR="00B75224" w:rsidRDefault="00B75224" w:rsidP="00B75224">
      <w:pPr>
        <w:pStyle w:val="ListParagraph"/>
        <w:rPr>
          <w:color w:val="000000"/>
          <w:sz w:val="18"/>
          <w:szCs w:val="18"/>
          <w:shd w:val="clear" w:color="auto" w:fill="FFFFFF"/>
        </w:rPr>
      </w:pPr>
      <w:r w:rsidRPr="00B75224">
        <w:rPr>
          <w:color w:val="000000"/>
          <w:sz w:val="18"/>
          <w:szCs w:val="18"/>
          <w:shd w:val="clear" w:color="auto" w:fill="FFFFFF"/>
        </w:rPr>
        <w:t>In the event of inconsistency between any terms of this contract and any translation into another language, the English language meaning shall control.</w:t>
      </w:r>
    </w:p>
    <w:p w14:paraId="4674C46F" w14:textId="77777777" w:rsidR="006F227A" w:rsidRPr="00B75224" w:rsidRDefault="006F227A" w:rsidP="00B75224">
      <w:pPr>
        <w:pStyle w:val="ListParagraph"/>
        <w:rPr>
          <w:sz w:val="18"/>
          <w:szCs w:val="18"/>
        </w:rPr>
      </w:pPr>
    </w:p>
    <w:p w14:paraId="2DCE4CF7" w14:textId="77777777" w:rsidR="001C37D5" w:rsidRDefault="00EB4F66">
      <w:pPr>
        <w:pStyle w:val="Heading4"/>
        <w:spacing w:before="1"/>
        <w:ind w:left="156"/>
      </w:pPr>
      <w:bookmarkStart w:id="20" w:name="_TOC_250006"/>
      <w:bookmarkEnd w:id="20"/>
      <w:r>
        <w:t>FAR 52.232-17 INTEREST (MAY 2014)</w:t>
      </w:r>
    </w:p>
    <w:p w14:paraId="5E6B63C4" w14:textId="77777777" w:rsidR="001C37D5" w:rsidRDefault="001C37D5">
      <w:pPr>
        <w:pStyle w:val="BodyText"/>
        <w:spacing w:before="1"/>
        <w:rPr>
          <w:b/>
          <w:sz w:val="24"/>
        </w:rPr>
      </w:pPr>
    </w:p>
    <w:p w14:paraId="58DF4459" w14:textId="77777777" w:rsidR="001C37D5" w:rsidRDefault="00EB4F66" w:rsidP="00F13190">
      <w:pPr>
        <w:pStyle w:val="ListParagraph"/>
        <w:numPr>
          <w:ilvl w:val="0"/>
          <w:numId w:val="77"/>
        </w:numPr>
        <w:tabs>
          <w:tab w:val="left" w:pos="401"/>
        </w:tabs>
        <w:spacing w:line="276" w:lineRule="auto"/>
        <w:ind w:right="651" w:firstLine="0"/>
        <w:rPr>
          <w:sz w:val="18"/>
        </w:rPr>
      </w:pPr>
      <w:r>
        <w:rPr>
          <w:sz w:val="18"/>
        </w:rPr>
        <w:t>Except as otherwise provided in this contract under a Price Reduction for Defective Certified Cost or Pricing Data clause or a Cost Accounting Standards clause,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paragraph (e) of this clause, and then at the rate applicable for each six-month period as fixed by the Secretary until the amount is</w:t>
      </w:r>
      <w:r>
        <w:rPr>
          <w:spacing w:val="-4"/>
          <w:sz w:val="18"/>
        </w:rPr>
        <w:t xml:space="preserve"> </w:t>
      </w:r>
      <w:r>
        <w:rPr>
          <w:sz w:val="18"/>
        </w:rPr>
        <w:t>paid.</w:t>
      </w:r>
    </w:p>
    <w:p w14:paraId="084DE4A0" w14:textId="77777777" w:rsidR="001C37D5" w:rsidRDefault="001C37D5">
      <w:pPr>
        <w:pStyle w:val="BodyText"/>
        <w:spacing w:before="6"/>
        <w:rPr>
          <w:sz w:val="17"/>
        </w:rPr>
      </w:pPr>
    </w:p>
    <w:p w14:paraId="2F487CE2" w14:textId="77777777" w:rsidR="001C37D5" w:rsidRDefault="00EB4F66" w:rsidP="00F13190">
      <w:pPr>
        <w:pStyle w:val="ListParagraph"/>
        <w:numPr>
          <w:ilvl w:val="0"/>
          <w:numId w:val="77"/>
        </w:numPr>
        <w:tabs>
          <w:tab w:val="left" w:pos="413"/>
        </w:tabs>
        <w:ind w:left="412" w:hanging="258"/>
        <w:rPr>
          <w:sz w:val="18"/>
        </w:rPr>
      </w:pPr>
      <w:r>
        <w:rPr>
          <w:sz w:val="18"/>
        </w:rPr>
        <w:t>The Government may issue a demand for payment to the Contractor upon finding a debt is due under the</w:t>
      </w:r>
      <w:r>
        <w:rPr>
          <w:spacing w:val="-20"/>
          <w:sz w:val="18"/>
        </w:rPr>
        <w:t xml:space="preserve"> </w:t>
      </w:r>
      <w:r>
        <w:rPr>
          <w:sz w:val="18"/>
        </w:rPr>
        <w:t>contract.</w:t>
      </w:r>
    </w:p>
    <w:p w14:paraId="0AEBAAC5" w14:textId="77777777" w:rsidR="001C37D5" w:rsidRDefault="001C37D5">
      <w:pPr>
        <w:pStyle w:val="BodyText"/>
        <w:spacing w:before="2"/>
        <w:rPr>
          <w:sz w:val="20"/>
        </w:rPr>
      </w:pPr>
    </w:p>
    <w:p w14:paraId="0E02F1AE" w14:textId="77777777" w:rsidR="001C37D5" w:rsidRDefault="00EB4F66" w:rsidP="00F13190">
      <w:pPr>
        <w:pStyle w:val="ListParagraph"/>
        <w:numPr>
          <w:ilvl w:val="0"/>
          <w:numId w:val="77"/>
        </w:numPr>
        <w:tabs>
          <w:tab w:val="left" w:pos="401"/>
        </w:tabs>
        <w:spacing w:before="1"/>
        <w:ind w:left="400" w:hanging="246"/>
        <w:rPr>
          <w:sz w:val="18"/>
        </w:rPr>
      </w:pPr>
      <w:r>
        <w:rPr>
          <w:sz w:val="18"/>
        </w:rPr>
        <w:t>Final Decisions. The Contracting Officer will issue a final decision as required by 33.211</w:t>
      </w:r>
      <w:r>
        <w:rPr>
          <w:spacing w:val="-10"/>
          <w:sz w:val="18"/>
        </w:rPr>
        <w:t xml:space="preserve"> </w:t>
      </w:r>
      <w:r>
        <w:rPr>
          <w:sz w:val="18"/>
        </w:rPr>
        <w:t>if—</w:t>
      </w:r>
    </w:p>
    <w:p w14:paraId="21FE56D6" w14:textId="77777777" w:rsidR="001C37D5" w:rsidRDefault="001C37D5">
      <w:pPr>
        <w:pStyle w:val="BodyText"/>
        <w:spacing w:before="8"/>
        <w:rPr>
          <w:sz w:val="19"/>
        </w:rPr>
      </w:pPr>
    </w:p>
    <w:p w14:paraId="3556132E" w14:textId="77777777" w:rsidR="001C37D5" w:rsidRDefault="00EB4F66" w:rsidP="00F13190">
      <w:pPr>
        <w:pStyle w:val="ListParagraph"/>
        <w:numPr>
          <w:ilvl w:val="1"/>
          <w:numId w:val="77"/>
        </w:numPr>
        <w:tabs>
          <w:tab w:val="left" w:pos="1133"/>
        </w:tabs>
        <w:spacing w:before="1" w:line="278" w:lineRule="auto"/>
        <w:ind w:right="763" w:firstLine="0"/>
        <w:rPr>
          <w:sz w:val="18"/>
        </w:rPr>
      </w:pPr>
      <w:r>
        <w:rPr>
          <w:sz w:val="18"/>
        </w:rPr>
        <w:t>The Contracting Officer and the Contractor are unable to reach agreement on the existence or amount of a debt in a timely manner;</w:t>
      </w:r>
    </w:p>
    <w:p w14:paraId="761B868D" w14:textId="77777777" w:rsidR="001C37D5" w:rsidRDefault="00EB4F66" w:rsidP="00F13190">
      <w:pPr>
        <w:pStyle w:val="ListParagraph"/>
        <w:numPr>
          <w:ilvl w:val="1"/>
          <w:numId w:val="77"/>
        </w:numPr>
        <w:tabs>
          <w:tab w:val="left" w:pos="1133"/>
        </w:tabs>
        <w:spacing w:before="86" w:line="276" w:lineRule="auto"/>
        <w:ind w:left="876" w:right="689" w:firstLine="0"/>
        <w:rPr>
          <w:sz w:val="18"/>
        </w:rPr>
      </w:pPr>
      <w:r>
        <w:rPr>
          <w:sz w:val="18"/>
        </w:rPr>
        <w:t>The</w:t>
      </w:r>
      <w:r>
        <w:rPr>
          <w:spacing w:val="-3"/>
          <w:sz w:val="18"/>
        </w:rPr>
        <w:t xml:space="preserve"> </w:t>
      </w:r>
      <w:r>
        <w:rPr>
          <w:sz w:val="18"/>
        </w:rPr>
        <w:t>Contractor</w:t>
      </w:r>
      <w:r>
        <w:rPr>
          <w:spacing w:val="-2"/>
          <w:sz w:val="18"/>
        </w:rPr>
        <w:t xml:space="preserve"> </w:t>
      </w:r>
      <w:r>
        <w:rPr>
          <w:sz w:val="18"/>
        </w:rPr>
        <w:t>fails</w:t>
      </w:r>
      <w:r>
        <w:rPr>
          <w:spacing w:val="-2"/>
          <w:sz w:val="18"/>
        </w:rPr>
        <w:t xml:space="preserve"> </w:t>
      </w:r>
      <w:r>
        <w:rPr>
          <w:sz w:val="18"/>
        </w:rPr>
        <w:t>to</w:t>
      </w:r>
      <w:r>
        <w:rPr>
          <w:spacing w:val="-1"/>
          <w:sz w:val="18"/>
        </w:rPr>
        <w:t xml:space="preserve"> </w:t>
      </w:r>
      <w:r>
        <w:rPr>
          <w:sz w:val="18"/>
        </w:rPr>
        <w:t>liquidate</w:t>
      </w:r>
      <w:r>
        <w:rPr>
          <w:spacing w:val="-3"/>
          <w:sz w:val="18"/>
        </w:rPr>
        <w:t xml:space="preserve"> </w:t>
      </w:r>
      <w:r>
        <w:rPr>
          <w:sz w:val="18"/>
        </w:rPr>
        <w:t>a</w:t>
      </w:r>
      <w:r>
        <w:rPr>
          <w:spacing w:val="-3"/>
          <w:sz w:val="18"/>
        </w:rPr>
        <w:t xml:space="preserve"> </w:t>
      </w:r>
      <w:r>
        <w:rPr>
          <w:sz w:val="18"/>
        </w:rPr>
        <w:t>debt</w:t>
      </w:r>
      <w:r>
        <w:rPr>
          <w:spacing w:val="-4"/>
          <w:sz w:val="18"/>
        </w:rPr>
        <w:t xml:space="preserve"> </w:t>
      </w:r>
      <w:r>
        <w:rPr>
          <w:sz w:val="18"/>
        </w:rPr>
        <w:t>previously</w:t>
      </w:r>
      <w:r>
        <w:rPr>
          <w:spacing w:val="-5"/>
          <w:sz w:val="18"/>
        </w:rPr>
        <w:t xml:space="preserve"> </w:t>
      </w:r>
      <w:r>
        <w:rPr>
          <w:sz w:val="18"/>
        </w:rPr>
        <w:t>demanded</w:t>
      </w:r>
      <w:r>
        <w:rPr>
          <w:spacing w:val="-1"/>
          <w:sz w:val="18"/>
        </w:rPr>
        <w:t xml:space="preserve"> </w:t>
      </w:r>
      <w:r>
        <w:rPr>
          <w:sz w:val="18"/>
        </w:rPr>
        <w:t>by</w:t>
      </w:r>
      <w:r>
        <w:rPr>
          <w:spacing w:val="-6"/>
          <w:sz w:val="18"/>
        </w:rPr>
        <w:t xml:space="preserve"> </w:t>
      </w:r>
      <w:r>
        <w:rPr>
          <w:sz w:val="18"/>
        </w:rPr>
        <w:t>the</w:t>
      </w:r>
      <w:r>
        <w:rPr>
          <w:spacing w:val="-3"/>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within</w:t>
      </w:r>
      <w:r>
        <w:rPr>
          <w:spacing w:val="-1"/>
          <w:sz w:val="18"/>
        </w:rPr>
        <w:t xml:space="preserve"> </w:t>
      </w:r>
      <w:r>
        <w:rPr>
          <w:sz w:val="18"/>
        </w:rPr>
        <w:t>the</w:t>
      </w:r>
      <w:r>
        <w:rPr>
          <w:spacing w:val="-3"/>
          <w:sz w:val="18"/>
        </w:rPr>
        <w:t xml:space="preserve"> </w:t>
      </w:r>
      <w:r>
        <w:rPr>
          <w:sz w:val="18"/>
        </w:rPr>
        <w:t>timeline</w:t>
      </w:r>
      <w:r>
        <w:rPr>
          <w:spacing w:val="-2"/>
          <w:sz w:val="18"/>
        </w:rPr>
        <w:t xml:space="preserve"> </w:t>
      </w:r>
      <w:r>
        <w:rPr>
          <w:sz w:val="18"/>
        </w:rPr>
        <w:t>specified</w:t>
      </w:r>
      <w:r>
        <w:rPr>
          <w:spacing w:val="-1"/>
          <w:sz w:val="18"/>
        </w:rPr>
        <w:t xml:space="preserve"> </w:t>
      </w:r>
      <w:r>
        <w:rPr>
          <w:sz w:val="18"/>
        </w:rPr>
        <w:t>in</w:t>
      </w:r>
      <w:r>
        <w:rPr>
          <w:spacing w:val="-1"/>
          <w:sz w:val="18"/>
        </w:rPr>
        <w:t xml:space="preserve"> </w:t>
      </w:r>
      <w:r>
        <w:rPr>
          <w:sz w:val="18"/>
        </w:rPr>
        <w:t>the demand for payment unless the amounts were not repaid because the Contractor has requested an installment payment agreement;</w:t>
      </w:r>
      <w:r>
        <w:rPr>
          <w:spacing w:val="-1"/>
          <w:sz w:val="18"/>
        </w:rPr>
        <w:t xml:space="preserve"> </w:t>
      </w:r>
      <w:r>
        <w:rPr>
          <w:sz w:val="18"/>
        </w:rPr>
        <w:t>or</w:t>
      </w:r>
    </w:p>
    <w:p w14:paraId="1905C6E3" w14:textId="77777777" w:rsidR="001C37D5" w:rsidRDefault="001C37D5">
      <w:pPr>
        <w:pStyle w:val="BodyText"/>
        <w:spacing w:before="7"/>
        <w:rPr>
          <w:sz w:val="17"/>
        </w:rPr>
      </w:pPr>
    </w:p>
    <w:p w14:paraId="0DABA917" w14:textId="77777777" w:rsidR="001C37D5" w:rsidRDefault="00EB4F66" w:rsidP="00F13190">
      <w:pPr>
        <w:pStyle w:val="ListParagraph"/>
        <w:numPr>
          <w:ilvl w:val="1"/>
          <w:numId w:val="77"/>
        </w:numPr>
        <w:tabs>
          <w:tab w:val="left" w:pos="1133"/>
        </w:tabs>
        <w:ind w:left="1132"/>
        <w:rPr>
          <w:sz w:val="18"/>
        </w:rPr>
      </w:pPr>
      <w:r>
        <w:rPr>
          <w:sz w:val="18"/>
        </w:rPr>
        <w:t>The</w:t>
      </w:r>
      <w:r>
        <w:rPr>
          <w:spacing w:val="-3"/>
          <w:sz w:val="18"/>
        </w:rPr>
        <w:t xml:space="preserve"> </w:t>
      </w:r>
      <w:r>
        <w:rPr>
          <w:sz w:val="18"/>
        </w:rPr>
        <w:t>Contractor</w:t>
      </w:r>
      <w:r>
        <w:rPr>
          <w:spacing w:val="-1"/>
          <w:sz w:val="18"/>
        </w:rPr>
        <w:t xml:space="preserve"> </w:t>
      </w:r>
      <w:r>
        <w:rPr>
          <w:sz w:val="18"/>
        </w:rPr>
        <w:t>requests</w:t>
      </w:r>
      <w:r>
        <w:rPr>
          <w:spacing w:val="-2"/>
          <w:sz w:val="18"/>
        </w:rPr>
        <w:t xml:space="preserve"> </w:t>
      </w:r>
      <w:r>
        <w:rPr>
          <w:sz w:val="18"/>
        </w:rPr>
        <w:t>a</w:t>
      </w:r>
      <w:r>
        <w:rPr>
          <w:spacing w:val="-2"/>
          <w:sz w:val="18"/>
        </w:rPr>
        <w:t xml:space="preserve"> </w:t>
      </w:r>
      <w:r>
        <w:rPr>
          <w:sz w:val="18"/>
        </w:rPr>
        <w:t>deferment</w:t>
      </w:r>
      <w:r>
        <w:rPr>
          <w:spacing w:val="-2"/>
          <w:sz w:val="18"/>
        </w:rPr>
        <w:t xml:space="preserve"> </w:t>
      </w:r>
      <w:r>
        <w:rPr>
          <w:sz w:val="18"/>
        </w:rPr>
        <w:t>of</w:t>
      </w:r>
      <w:r>
        <w:rPr>
          <w:spacing w:val="-3"/>
          <w:sz w:val="18"/>
        </w:rPr>
        <w:t xml:space="preserve"> </w:t>
      </w:r>
      <w:r>
        <w:rPr>
          <w:sz w:val="18"/>
        </w:rPr>
        <w:t>collection</w:t>
      </w:r>
      <w:r>
        <w:rPr>
          <w:spacing w:val="-2"/>
          <w:sz w:val="18"/>
        </w:rPr>
        <w:t xml:space="preserve"> </w:t>
      </w:r>
      <w:r>
        <w:rPr>
          <w:sz w:val="18"/>
        </w:rPr>
        <w:t>on</w:t>
      </w:r>
      <w:r>
        <w:rPr>
          <w:spacing w:val="-3"/>
          <w:sz w:val="18"/>
        </w:rPr>
        <w:t xml:space="preserve"> </w:t>
      </w:r>
      <w:r>
        <w:rPr>
          <w:sz w:val="18"/>
        </w:rPr>
        <w:t>a</w:t>
      </w:r>
      <w:r>
        <w:rPr>
          <w:spacing w:val="-2"/>
          <w:sz w:val="18"/>
        </w:rPr>
        <w:t xml:space="preserve"> </w:t>
      </w:r>
      <w:r>
        <w:rPr>
          <w:sz w:val="18"/>
        </w:rPr>
        <w:t>debt</w:t>
      </w:r>
      <w:r>
        <w:rPr>
          <w:spacing w:val="-4"/>
          <w:sz w:val="18"/>
        </w:rPr>
        <w:t xml:space="preserve"> </w:t>
      </w:r>
      <w:r>
        <w:rPr>
          <w:sz w:val="18"/>
        </w:rPr>
        <w:t>previously</w:t>
      </w:r>
      <w:r>
        <w:rPr>
          <w:spacing w:val="-5"/>
          <w:sz w:val="18"/>
        </w:rPr>
        <w:t xml:space="preserve"> </w:t>
      </w:r>
      <w:r>
        <w:rPr>
          <w:sz w:val="18"/>
        </w:rPr>
        <w:t>demanded by</w:t>
      </w:r>
      <w:r>
        <w:rPr>
          <w:spacing w:val="-6"/>
          <w:sz w:val="18"/>
        </w:rPr>
        <w:t xml:space="preserve"> </w:t>
      </w:r>
      <w:r>
        <w:rPr>
          <w:sz w:val="18"/>
        </w:rPr>
        <w:t>the</w:t>
      </w:r>
      <w:r>
        <w:rPr>
          <w:spacing w:val="-2"/>
          <w:sz w:val="18"/>
        </w:rPr>
        <w:t xml:space="preserve"> </w:t>
      </w:r>
      <w:r>
        <w:rPr>
          <w:sz w:val="18"/>
        </w:rPr>
        <w:t>Contracting</w:t>
      </w:r>
      <w:r>
        <w:rPr>
          <w:spacing w:val="-3"/>
          <w:sz w:val="18"/>
        </w:rPr>
        <w:t xml:space="preserve"> </w:t>
      </w:r>
      <w:r>
        <w:rPr>
          <w:sz w:val="18"/>
        </w:rPr>
        <w:t>Officer</w:t>
      </w:r>
      <w:r>
        <w:rPr>
          <w:spacing w:val="-1"/>
          <w:sz w:val="18"/>
        </w:rPr>
        <w:t xml:space="preserve"> </w:t>
      </w:r>
      <w:r>
        <w:rPr>
          <w:sz w:val="18"/>
        </w:rPr>
        <w:t>(see</w:t>
      </w:r>
      <w:r>
        <w:rPr>
          <w:spacing w:val="-2"/>
          <w:sz w:val="18"/>
        </w:rPr>
        <w:t xml:space="preserve"> </w:t>
      </w:r>
      <w:r>
        <w:rPr>
          <w:sz w:val="18"/>
        </w:rPr>
        <w:t>32.607-2).</w:t>
      </w:r>
    </w:p>
    <w:p w14:paraId="0D829ACB" w14:textId="77777777" w:rsidR="001C37D5" w:rsidRDefault="001C37D5">
      <w:pPr>
        <w:pStyle w:val="BodyText"/>
        <w:spacing w:before="9"/>
        <w:rPr>
          <w:sz w:val="19"/>
        </w:rPr>
      </w:pPr>
    </w:p>
    <w:p w14:paraId="66792381" w14:textId="77777777" w:rsidR="001C37D5" w:rsidRDefault="00EB4F66" w:rsidP="00F13190">
      <w:pPr>
        <w:pStyle w:val="ListParagraph"/>
        <w:numPr>
          <w:ilvl w:val="0"/>
          <w:numId w:val="77"/>
        </w:numPr>
        <w:tabs>
          <w:tab w:val="left" w:pos="413"/>
        </w:tabs>
        <w:spacing w:line="280" w:lineRule="auto"/>
        <w:ind w:left="156" w:right="773" w:firstLine="0"/>
        <w:rPr>
          <w:sz w:val="18"/>
        </w:rPr>
      </w:pPr>
      <w:r>
        <w:rPr>
          <w:sz w:val="18"/>
        </w:rPr>
        <w:t>If a demand for payment was previously issued for the debt, the demand for payment included in the final decision shall identify the same due date as the original demand for</w:t>
      </w:r>
      <w:r>
        <w:rPr>
          <w:spacing w:val="-4"/>
          <w:sz w:val="18"/>
        </w:rPr>
        <w:t xml:space="preserve"> </w:t>
      </w:r>
      <w:r>
        <w:rPr>
          <w:sz w:val="18"/>
        </w:rPr>
        <w:t>payment.</w:t>
      </w:r>
    </w:p>
    <w:p w14:paraId="5053E9D3" w14:textId="77777777" w:rsidR="001C37D5" w:rsidRDefault="001C37D5">
      <w:pPr>
        <w:pStyle w:val="BodyText"/>
        <w:rPr>
          <w:sz w:val="17"/>
        </w:rPr>
      </w:pPr>
    </w:p>
    <w:p w14:paraId="3E3E14F3" w14:textId="77777777" w:rsidR="001C37D5" w:rsidRDefault="00EB4F66" w:rsidP="00F13190">
      <w:pPr>
        <w:pStyle w:val="ListParagraph"/>
        <w:numPr>
          <w:ilvl w:val="0"/>
          <w:numId w:val="77"/>
        </w:numPr>
        <w:tabs>
          <w:tab w:val="left" w:pos="401"/>
        </w:tabs>
        <w:ind w:left="400"/>
        <w:rPr>
          <w:sz w:val="18"/>
        </w:rPr>
      </w:pPr>
      <w:r>
        <w:rPr>
          <w:sz w:val="18"/>
        </w:rPr>
        <w:t>Amounts shall be due at the earliest of the following</w:t>
      </w:r>
      <w:r>
        <w:rPr>
          <w:spacing w:val="-10"/>
          <w:sz w:val="18"/>
        </w:rPr>
        <w:t xml:space="preserve"> </w:t>
      </w:r>
      <w:r>
        <w:rPr>
          <w:sz w:val="18"/>
        </w:rPr>
        <w:t>dates:</w:t>
      </w:r>
    </w:p>
    <w:p w14:paraId="6EB68B30" w14:textId="77777777" w:rsidR="001C37D5" w:rsidRDefault="001C37D5">
      <w:pPr>
        <w:pStyle w:val="BodyText"/>
        <w:spacing w:before="2"/>
        <w:rPr>
          <w:sz w:val="20"/>
        </w:rPr>
      </w:pPr>
    </w:p>
    <w:p w14:paraId="6C069344" w14:textId="77777777" w:rsidR="001C37D5" w:rsidRDefault="00EB4F66" w:rsidP="00F13190">
      <w:pPr>
        <w:pStyle w:val="ListParagraph"/>
        <w:numPr>
          <w:ilvl w:val="1"/>
          <w:numId w:val="77"/>
        </w:numPr>
        <w:tabs>
          <w:tab w:val="left" w:pos="1133"/>
        </w:tabs>
        <w:ind w:left="1132"/>
        <w:rPr>
          <w:sz w:val="18"/>
        </w:rPr>
      </w:pPr>
      <w:r>
        <w:rPr>
          <w:sz w:val="18"/>
        </w:rPr>
        <w:t>The date fixed under this</w:t>
      </w:r>
      <w:r>
        <w:rPr>
          <w:spacing w:val="-4"/>
          <w:sz w:val="18"/>
        </w:rPr>
        <w:t xml:space="preserve"> </w:t>
      </w:r>
      <w:r>
        <w:rPr>
          <w:sz w:val="18"/>
        </w:rPr>
        <w:t>contract.</w:t>
      </w:r>
    </w:p>
    <w:p w14:paraId="534C8805" w14:textId="77777777" w:rsidR="001C37D5" w:rsidRDefault="001C37D5">
      <w:pPr>
        <w:pStyle w:val="BodyText"/>
        <w:rPr>
          <w:sz w:val="20"/>
        </w:rPr>
      </w:pPr>
    </w:p>
    <w:p w14:paraId="3A0B0C72" w14:textId="77777777" w:rsidR="001C37D5" w:rsidRDefault="00EB4F66" w:rsidP="00F13190">
      <w:pPr>
        <w:pStyle w:val="ListParagraph"/>
        <w:numPr>
          <w:ilvl w:val="1"/>
          <w:numId w:val="77"/>
        </w:numPr>
        <w:tabs>
          <w:tab w:val="left" w:pos="1133"/>
        </w:tabs>
        <w:ind w:left="1132"/>
        <w:rPr>
          <w:sz w:val="18"/>
        </w:rPr>
      </w:pPr>
      <w:r>
        <w:rPr>
          <w:sz w:val="18"/>
        </w:rPr>
        <w:t>The date of the first written demand for payment, including any demand for payment resulting from a default</w:t>
      </w:r>
      <w:r>
        <w:rPr>
          <w:spacing w:val="-27"/>
          <w:sz w:val="18"/>
        </w:rPr>
        <w:t xml:space="preserve"> </w:t>
      </w:r>
      <w:r>
        <w:rPr>
          <w:sz w:val="18"/>
        </w:rPr>
        <w:t>termination.</w:t>
      </w:r>
    </w:p>
    <w:p w14:paraId="54E94914" w14:textId="77777777" w:rsidR="001C37D5" w:rsidRDefault="001C37D5">
      <w:pPr>
        <w:pStyle w:val="BodyText"/>
        <w:spacing w:before="2"/>
        <w:rPr>
          <w:sz w:val="20"/>
        </w:rPr>
      </w:pPr>
    </w:p>
    <w:p w14:paraId="14A5720A" w14:textId="77777777" w:rsidR="001C37D5" w:rsidRDefault="00EB4F66" w:rsidP="00F13190">
      <w:pPr>
        <w:pStyle w:val="ListParagraph"/>
        <w:numPr>
          <w:ilvl w:val="0"/>
          <w:numId w:val="77"/>
        </w:numPr>
        <w:tabs>
          <w:tab w:val="left" w:pos="382"/>
        </w:tabs>
        <w:ind w:left="381" w:hanging="226"/>
        <w:rPr>
          <w:sz w:val="18"/>
        </w:rPr>
      </w:pPr>
      <w:r>
        <w:rPr>
          <w:sz w:val="18"/>
        </w:rPr>
        <w:t>The interest charge shall be computed for the actual number of calendar days involved beginning on the due date and ending</w:t>
      </w:r>
      <w:r>
        <w:rPr>
          <w:spacing w:val="-26"/>
          <w:sz w:val="18"/>
        </w:rPr>
        <w:t xml:space="preserve"> </w:t>
      </w:r>
      <w:r>
        <w:rPr>
          <w:sz w:val="18"/>
        </w:rPr>
        <w:t>on—</w:t>
      </w:r>
    </w:p>
    <w:p w14:paraId="2A14A115" w14:textId="77777777" w:rsidR="001C37D5" w:rsidRDefault="001C37D5">
      <w:pPr>
        <w:pStyle w:val="BodyText"/>
        <w:rPr>
          <w:sz w:val="20"/>
        </w:rPr>
      </w:pPr>
    </w:p>
    <w:p w14:paraId="747465FD" w14:textId="77777777" w:rsidR="001C37D5" w:rsidRDefault="00EB4F66" w:rsidP="00F13190">
      <w:pPr>
        <w:pStyle w:val="ListParagraph"/>
        <w:numPr>
          <w:ilvl w:val="1"/>
          <w:numId w:val="77"/>
        </w:numPr>
        <w:tabs>
          <w:tab w:val="left" w:pos="1133"/>
        </w:tabs>
        <w:ind w:left="1132"/>
        <w:rPr>
          <w:sz w:val="18"/>
        </w:rPr>
      </w:pPr>
      <w:r>
        <w:rPr>
          <w:sz w:val="18"/>
        </w:rPr>
        <w:t>The date on which the designated office receives payment from the</w:t>
      </w:r>
      <w:r>
        <w:rPr>
          <w:spacing w:val="-6"/>
          <w:sz w:val="18"/>
        </w:rPr>
        <w:t xml:space="preserve"> </w:t>
      </w:r>
      <w:r>
        <w:rPr>
          <w:sz w:val="18"/>
        </w:rPr>
        <w:t>Contractor;</w:t>
      </w:r>
    </w:p>
    <w:p w14:paraId="30798011" w14:textId="77777777" w:rsidR="001C37D5" w:rsidRDefault="001C37D5">
      <w:pPr>
        <w:pStyle w:val="BodyText"/>
        <w:rPr>
          <w:sz w:val="20"/>
        </w:rPr>
      </w:pPr>
    </w:p>
    <w:p w14:paraId="4032C80B" w14:textId="77777777" w:rsidR="001C37D5" w:rsidRDefault="00EB4F66" w:rsidP="00F13190">
      <w:pPr>
        <w:pStyle w:val="ListParagraph"/>
        <w:numPr>
          <w:ilvl w:val="1"/>
          <w:numId w:val="77"/>
        </w:numPr>
        <w:tabs>
          <w:tab w:val="left" w:pos="1133"/>
        </w:tabs>
        <w:spacing w:line="278" w:lineRule="auto"/>
        <w:ind w:left="876" w:right="722" w:firstLine="0"/>
        <w:rPr>
          <w:sz w:val="18"/>
        </w:rPr>
      </w:pPr>
      <w:r>
        <w:rPr>
          <w:sz w:val="18"/>
        </w:rPr>
        <w:t>The date of issuance of a Government check to the Contractor from which an amount otherwise payable has been withheld as a credit against the contract debt;</w:t>
      </w:r>
      <w:r>
        <w:rPr>
          <w:spacing w:val="-5"/>
          <w:sz w:val="18"/>
        </w:rPr>
        <w:t xml:space="preserve"> </w:t>
      </w:r>
      <w:r>
        <w:rPr>
          <w:sz w:val="18"/>
        </w:rPr>
        <w:t>or</w:t>
      </w:r>
    </w:p>
    <w:p w14:paraId="77312CDA" w14:textId="77777777" w:rsidR="001C37D5" w:rsidRDefault="001C37D5">
      <w:pPr>
        <w:pStyle w:val="BodyText"/>
        <w:spacing w:before="10"/>
        <w:rPr>
          <w:sz w:val="16"/>
        </w:rPr>
      </w:pPr>
    </w:p>
    <w:p w14:paraId="3492A5C0" w14:textId="77777777" w:rsidR="001C37D5" w:rsidRDefault="00EB4F66" w:rsidP="00F13190">
      <w:pPr>
        <w:pStyle w:val="ListParagraph"/>
        <w:numPr>
          <w:ilvl w:val="1"/>
          <w:numId w:val="77"/>
        </w:numPr>
        <w:tabs>
          <w:tab w:val="left" w:pos="1133"/>
        </w:tabs>
        <w:spacing w:line="280" w:lineRule="auto"/>
        <w:ind w:left="876" w:right="1161" w:firstLine="0"/>
        <w:rPr>
          <w:sz w:val="18"/>
        </w:rPr>
      </w:pPr>
      <w:r>
        <w:rPr>
          <w:sz w:val="18"/>
        </w:rPr>
        <w:t>The date on which an amount withheld and applied to the contract debt would otherwise have become payable to the Contractor.</w:t>
      </w:r>
    </w:p>
    <w:p w14:paraId="78ED88A5" w14:textId="77777777" w:rsidR="001C37D5" w:rsidRDefault="001C37D5">
      <w:pPr>
        <w:pStyle w:val="BodyText"/>
        <w:spacing w:before="8"/>
        <w:rPr>
          <w:sz w:val="16"/>
        </w:rPr>
      </w:pPr>
    </w:p>
    <w:p w14:paraId="4BA0103C" w14:textId="77777777" w:rsidR="001C37D5" w:rsidRDefault="00EB4F66" w:rsidP="00F13190">
      <w:pPr>
        <w:pStyle w:val="ListParagraph"/>
        <w:numPr>
          <w:ilvl w:val="0"/>
          <w:numId w:val="77"/>
        </w:numPr>
        <w:tabs>
          <w:tab w:val="left" w:pos="411"/>
        </w:tabs>
        <w:spacing w:line="278" w:lineRule="auto"/>
        <w:ind w:left="156" w:right="879" w:firstLine="0"/>
        <w:rPr>
          <w:sz w:val="18"/>
        </w:rPr>
      </w:pPr>
      <w:r>
        <w:rPr>
          <w:sz w:val="18"/>
        </w:rPr>
        <w:t>The interest charge made under this clause may be reduced under the procedures prescribed in 32.608-2 of the Federal Acquisition Regulation in effect on the date of this</w:t>
      </w:r>
      <w:r>
        <w:rPr>
          <w:spacing w:val="-4"/>
          <w:sz w:val="18"/>
        </w:rPr>
        <w:t xml:space="preserve"> </w:t>
      </w:r>
      <w:r>
        <w:rPr>
          <w:sz w:val="18"/>
        </w:rPr>
        <w:t>contract.</w:t>
      </w:r>
    </w:p>
    <w:p w14:paraId="569BB605" w14:textId="77777777" w:rsidR="001C37D5" w:rsidRDefault="001C37D5">
      <w:pPr>
        <w:pStyle w:val="BodyText"/>
        <w:spacing w:before="5"/>
        <w:rPr>
          <w:sz w:val="24"/>
        </w:rPr>
      </w:pPr>
    </w:p>
    <w:p w14:paraId="2EA2D10F" w14:textId="11005A79" w:rsidR="001C37D5" w:rsidRDefault="00EB4F66">
      <w:pPr>
        <w:pStyle w:val="Heading4"/>
        <w:ind w:left="156"/>
      </w:pPr>
      <w:bookmarkStart w:id="21" w:name="_TOC_250005"/>
      <w:bookmarkEnd w:id="21"/>
      <w:r>
        <w:t>FAR 52.232-40 PROVIDING ACCELERATED PAYMENTS TO SMALL BUSINESS SUBCONTRACTORS (DEC 2013)</w:t>
      </w:r>
    </w:p>
    <w:p w14:paraId="373AEDDD" w14:textId="559B84E2" w:rsidR="001C37D5" w:rsidRDefault="001C37D5">
      <w:pPr>
        <w:pStyle w:val="BodyText"/>
        <w:spacing w:before="11"/>
        <w:rPr>
          <w:b/>
          <w:sz w:val="23"/>
        </w:rPr>
      </w:pPr>
    </w:p>
    <w:p w14:paraId="6AC400B6" w14:textId="43CEEEEC" w:rsidR="001C37D5" w:rsidRDefault="00EB4F66" w:rsidP="00F13190">
      <w:pPr>
        <w:pStyle w:val="ListParagraph"/>
        <w:numPr>
          <w:ilvl w:val="0"/>
          <w:numId w:val="76"/>
        </w:numPr>
        <w:tabs>
          <w:tab w:val="left" w:pos="401"/>
        </w:tabs>
        <w:spacing w:line="278" w:lineRule="auto"/>
        <w:ind w:right="881" w:firstLine="0"/>
        <w:rPr>
          <w:sz w:val="18"/>
        </w:rPr>
      </w:pPr>
      <w:r>
        <w:rPr>
          <w:sz w:val="18"/>
        </w:rPr>
        <w:t>Upon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7C5C469E" w14:textId="74B0B7B0" w:rsidR="001C37D5" w:rsidRDefault="001C37D5">
      <w:pPr>
        <w:pStyle w:val="BodyText"/>
        <w:spacing w:before="10"/>
        <w:rPr>
          <w:sz w:val="16"/>
        </w:rPr>
      </w:pPr>
    </w:p>
    <w:p w14:paraId="7B0E08F1" w14:textId="5E0C97D2" w:rsidR="001C37D5" w:rsidRDefault="00EB4F66" w:rsidP="00F13190">
      <w:pPr>
        <w:pStyle w:val="ListParagraph"/>
        <w:numPr>
          <w:ilvl w:val="0"/>
          <w:numId w:val="76"/>
        </w:numPr>
        <w:tabs>
          <w:tab w:val="left" w:pos="413"/>
        </w:tabs>
        <w:ind w:left="412" w:hanging="257"/>
        <w:rPr>
          <w:sz w:val="18"/>
        </w:rPr>
      </w:pPr>
      <w:r>
        <w:rPr>
          <w:sz w:val="18"/>
        </w:rPr>
        <w:t>The acceleration of payments under this clause does not provide any new rights under the Prompt Payment</w:t>
      </w:r>
      <w:r>
        <w:rPr>
          <w:spacing w:val="-25"/>
          <w:sz w:val="18"/>
        </w:rPr>
        <w:t xml:space="preserve"> </w:t>
      </w:r>
      <w:r>
        <w:rPr>
          <w:sz w:val="18"/>
        </w:rPr>
        <w:t>Act.</w:t>
      </w:r>
    </w:p>
    <w:p w14:paraId="6479F4F8" w14:textId="24293AFE" w:rsidR="001C37D5" w:rsidRDefault="001C37D5">
      <w:pPr>
        <w:pStyle w:val="BodyText"/>
        <w:rPr>
          <w:sz w:val="20"/>
        </w:rPr>
      </w:pPr>
    </w:p>
    <w:p w14:paraId="35B7ABD4" w14:textId="4DF610E7" w:rsidR="001C37D5" w:rsidRDefault="00EB4F66" w:rsidP="00F13190">
      <w:pPr>
        <w:pStyle w:val="ListParagraph"/>
        <w:numPr>
          <w:ilvl w:val="0"/>
          <w:numId w:val="76"/>
        </w:numPr>
        <w:tabs>
          <w:tab w:val="left" w:pos="401"/>
        </w:tabs>
        <w:spacing w:line="278" w:lineRule="auto"/>
        <w:ind w:right="1355" w:firstLine="0"/>
        <w:rPr>
          <w:sz w:val="18"/>
        </w:rPr>
      </w:pPr>
      <w:r>
        <w:rPr>
          <w:sz w:val="18"/>
        </w:rPr>
        <w:t>Include the substance of this clause, including this paragraph (c), in all subcontracts with small business concerns, including subcontracts with small business concerns for the acquisition of commercial</w:t>
      </w:r>
      <w:r>
        <w:rPr>
          <w:spacing w:val="-9"/>
          <w:sz w:val="18"/>
        </w:rPr>
        <w:t xml:space="preserve"> </w:t>
      </w:r>
      <w:r>
        <w:rPr>
          <w:sz w:val="18"/>
        </w:rPr>
        <w:t>items.</w:t>
      </w:r>
    </w:p>
    <w:p w14:paraId="6247C6C5" w14:textId="77777777" w:rsidR="001C37D5" w:rsidRDefault="001C37D5">
      <w:pPr>
        <w:pStyle w:val="BodyText"/>
        <w:spacing w:before="6"/>
        <w:rPr>
          <w:sz w:val="17"/>
        </w:rPr>
      </w:pPr>
    </w:p>
    <w:p w14:paraId="76A15CD6" w14:textId="34A4CE85" w:rsidR="001C37D5" w:rsidRDefault="00EB4F66">
      <w:pPr>
        <w:pStyle w:val="Heading4"/>
        <w:ind w:left="156"/>
      </w:pPr>
      <w:bookmarkStart w:id="22" w:name="_TOC_250004"/>
      <w:bookmarkEnd w:id="22"/>
      <w:r>
        <w:t>FAR 52.233-1 DISPUTES (MAY 2014)</w:t>
      </w:r>
    </w:p>
    <w:p w14:paraId="277385D0" w14:textId="31938D86" w:rsidR="001C37D5" w:rsidRDefault="001C37D5">
      <w:pPr>
        <w:pStyle w:val="BodyText"/>
        <w:spacing w:before="8"/>
        <w:rPr>
          <w:b/>
          <w:sz w:val="19"/>
        </w:rPr>
      </w:pPr>
    </w:p>
    <w:p w14:paraId="15E15102" w14:textId="57FFC170" w:rsidR="001C37D5" w:rsidRDefault="00EB4F66" w:rsidP="00F13190">
      <w:pPr>
        <w:pStyle w:val="ListParagraph"/>
        <w:numPr>
          <w:ilvl w:val="0"/>
          <w:numId w:val="75"/>
        </w:numPr>
        <w:tabs>
          <w:tab w:val="left" w:pos="401"/>
        </w:tabs>
        <w:spacing w:before="1"/>
        <w:rPr>
          <w:sz w:val="18"/>
        </w:rPr>
      </w:pPr>
      <w:r>
        <w:rPr>
          <w:sz w:val="18"/>
        </w:rPr>
        <w:t>This contract is subject to 41 U.S.C. chapter 71, Contract</w:t>
      </w:r>
      <w:r>
        <w:rPr>
          <w:spacing w:val="-2"/>
          <w:sz w:val="18"/>
        </w:rPr>
        <w:t xml:space="preserve"> </w:t>
      </w:r>
      <w:r>
        <w:rPr>
          <w:sz w:val="18"/>
        </w:rPr>
        <w:t>Disputes.</w:t>
      </w:r>
    </w:p>
    <w:p w14:paraId="7FED8866" w14:textId="09ACBAD0" w:rsidR="001C37D5" w:rsidRDefault="001C37D5">
      <w:pPr>
        <w:pStyle w:val="BodyText"/>
        <w:spacing w:before="11"/>
        <w:rPr>
          <w:sz w:val="19"/>
        </w:rPr>
      </w:pPr>
    </w:p>
    <w:p w14:paraId="5696A69E" w14:textId="3B732399" w:rsidR="001C37D5" w:rsidRDefault="00EB4F66" w:rsidP="00F13190">
      <w:pPr>
        <w:pStyle w:val="ListParagraph"/>
        <w:numPr>
          <w:ilvl w:val="0"/>
          <w:numId w:val="75"/>
        </w:numPr>
        <w:tabs>
          <w:tab w:val="left" w:pos="413"/>
        </w:tabs>
        <w:ind w:left="412" w:hanging="257"/>
        <w:rPr>
          <w:sz w:val="18"/>
        </w:rPr>
      </w:pPr>
      <w:r>
        <w:rPr>
          <w:sz w:val="18"/>
        </w:rPr>
        <w:t>Except as provided in 41 U.S.C. chapter 71, all disputes arising under or relating to this contract shall be resolved under this</w:t>
      </w:r>
      <w:r>
        <w:rPr>
          <w:spacing w:val="-27"/>
          <w:sz w:val="18"/>
        </w:rPr>
        <w:t xml:space="preserve"> </w:t>
      </w:r>
      <w:r>
        <w:rPr>
          <w:sz w:val="18"/>
        </w:rPr>
        <w:t>clause.</w:t>
      </w:r>
    </w:p>
    <w:p w14:paraId="6C82D516" w14:textId="4B2978BA" w:rsidR="001C37D5" w:rsidRDefault="001C37D5">
      <w:pPr>
        <w:pStyle w:val="BodyText"/>
        <w:rPr>
          <w:sz w:val="20"/>
        </w:rPr>
      </w:pPr>
    </w:p>
    <w:p w14:paraId="72359717" w14:textId="7EB085BB" w:rsidR="001C37D5" w:rsidRDefault="00EB4F66" w:rsidP="00F13190">
      <w:pPr>
        <w:pStyle w:val="ListParagraph"/>
        <w:numPr>
          <w:ilvl w:val="0"/>
          <w:numId w:val="75"/>
        </w:numPr>
        <w:tabs>
          <w:tab w:val="left" w:pos="401"/>
        </w:tabs>
        <w:spacing w:line="276" w:lineRule="auto"/>
        <w:ind w:left="156" w:right="635" w:hanging="1"/>
        <w:rPr>
          <w:sz w:val="18"/>
        </w:rPr>
      </w:pPr>
      <w:r>
        <w:rPr>
          <w:sz w:val="18"/>
        </w:rPr>
        <w:t>“Claim,”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41 U.S.C. chapter 71 until certified. A voucher, invoice, or other routine request for payment that is not in dispute when submitted is not a claim under 41 U.S.C. chapter 71. The submission may be converted to a claim under 41 U.S.C. chapter 71, by complying with the submission and certification requirements of this clause, if it is disputed either as to liability or amount or is not acted upon in a reasonable</w:t>
      </w:r>
      <w:r>
        <w:rPr>
          <w:spacing w:val="-1"/>
          <w:sz w:val="18"/>
        </w:rPr>
        <w:t xml:space="preserve"> </w:t>
      </w:r>
      <w:r>
        <w:rPr>
          <w:sz w:val="18"/>
        </w:rPr>
        <w:t>time.</w:t>
      </w:r>
    </w:p>
    <w:p w14:paraId="0CF22EFE" w14:textId="550765AC" w:rsidR="001C37D5" w:rsidRDefault="001C37D5">
      <w:pPr>
        <w:pStyle w:val="BodyText"/>
        <w:spacing w:before="5"/>
        <w:rPr>
          <w:sz w:val="17"/>
        </w:rPr>
      </w:pPr>
    </w:p>
    <w:p w14:paraId="71152805" w14:textId="4768ED03" w:rsidR="007F63CF" w:rsidRDefault="007F63CF" w:rsidP="00F13190">
      <w:pPr>
        <w:pStyle w:val="ListParagraph"/>
        <w:numPr>
          <w:ilvl w:val="0"/>
          <w:numId w:val="75"/>
        </w:numPr>
        <w:tabs>
          <w:tab w:val="left" w:pos="369"/>
        </w:tabs>
        <w:ind w:left="368" w:hanging="213"/>
        <w:rPr>
          <w:sz w:val="18"/>
        </w:rPr>
      </w:pPr>
      <w:r w:rsidRPr="007F63CF">
        <w:rPr>
          <w:sz w:val="18"/>
        </w:rPr>
        <w:t xml:space="preserve"> </w:t>
      </w:r>
    </w:p>
    <w:p w14:paraId="31040E8E" w14:textId="62CEEB23" w:rsidR="001C37D5" w:rsidRDefault="00EB4F66" w:rsidP="00F13190">
      <w:pPr>
        <w:pStyle w:val="ListParagraph"/>
        <w:numPr>
          <w:ilvl w:val="1"/>
          <w:numId w:val="75"/>
        </w:numPr>
        <w:tabs>
          <w:tab w:val="left" w:pos="1133"/>
        </w:tabs>
        <w:spacing w:before="86" w:line="276" w:lineRule="auto"/>
        <w:ind w:left="875" w:right="798" w:firstLine="0"/>
        <w:rPr>
          <w:sz w:val="18"/>
        </w:rPr>
      </w:pPr>
      <w:r>
        <w:rPr>
          <w:sz w:val="18"/>
        </w:rPr>
        <w:t>A claim by the Contractor shall be made in writing and, unless otherwise stated in this contract, submitted within 6 years after accrual of the claim to the Contracting Officer for a written decision. A claim by the Government against the Contractor shall be subject to a written decision by the Contracting</w:t>
      </w:r>
      <w:r>
        <w:rPr>
          <w:spacing w:val="-11"/>
          <w:sz w:val="18"/>
        </w:rPr>
        <w:t xml:space="preserve"> </w:t>
      </w:r>
      <w:r>
        <w:rPr>
          <w:sz w:val="18"/>
        </w:rPr>
        <w:t>Officer.</w:t>
      </w:r>
    </w:p>
    <w:p w14:paraId="03AF3B1A" w14:textId="371F82CB" w:rsidR="001C37D5" w:rsidRDefault="001C37D5">
      <w:pPr>
        <w:pStyle w:val="BodyText"/>
        <w:spacing w:before="7"/>
        <w:rPr>
          <w:sz w:val="17"/>
        </w:rPr>
      </w:pPr>
    </w:p>
    <w:p w14:paraId="747AFBEE" w14:textId="6F014CF7" w:rsidR="001C37D5" w:rsidRDefault="00EB4F66" w:rsidP="00F13190">
      <w:pPr>
        <w:pStyle w:val="ListParagraph"/>
        <w:numPr>
          <w:ilvl w:val="1"/>
          <w:numId w:val="75"/>
        </w:numPr>
        <w:tabs>
          <w:tab w:val="left" w:pos="1089"/>
        </w:tabs>
        <w:ind w:left="1088" w:hanging="214"/>
        <w:rPr>
          <w:sz w:val="18"/>
        </w:rPr>
      </w:pPr>
      <w:r>
        <w:rPr>
          <w:sz w:val="18"/>
        </w:rPr>
        <w:t>(2)</w:t>
      </w:r>
    </w:p>
    <w:p w14:paraId="2D1FCF1A" w14:textId="1FF27FCA" w:rsidR="001C37D5" w:rsidRDefault="001C37D5">
      <w:pPr>
        <w:pStyle w:val="BodyText"/>
        <w:spacing w:before="9"/>
        <w:rPr>
          <w:sz w:val="19"/>
        </w:rPr>
      </w:pPr>
    </w:p>
    <w:p w14:paraId="3858D2D1" w14:textId="46A85A23" w:rsidR="001C37D5" w:rsidRDefault="00EB4F66" w:rsidP="00F13190">
      <w:pPr>
        <w:pStyle w:val="ListParagraph"/>
        <w:numPr>
          <w:ilvl w:val="2"/>
          <w:numId w:val="75"/>
        </w:numPr>
        <w:tabs>
          <w:tab w:val="left" w:pos="1812"/>
        </w:tabs>
        <w:spacing w:line="280" w:lineRule="auto"/>
        <w:ind w:left="1595" w:right="742" w:firstLine="0"/>
        <w:rPr>
          <w:sz w:val="18"/>
        </w:rPr>
      </w:pPr>
      <w:r>
        <w:rPr>
          <w:sz w:val="18"/>
        </w:rPr>
        <w:t>The contractor shall provide the certification specified in paragraph (d)(2)(iii) of this clause when submitting any claim exceeding</w:t>
      </w:r>
      <w:r>
        <w:rPr>
          <w:spacing w:val="-5"/>
          <w:sz w:val="18"/>
        </w:rPr>
        <w:t xml:space="preserve"> </w:t>
      </w:r>
      <w:r>
        <w:rPr>
          <w:sz w:val="18"/>
        </w:rPr>
        <w:t>$100,000.</w:t>
      </w:r>
    </w:p>
    <w:p w14:paraId="429C6282" w14:textId="4396C54F" w:rsidR="001C37D5" w:rsidRDefault="001C37D5">
      <w:pPr>
        <w:pStyle w:val="BodyText"/>
        <w:spacing w:before="9"/>
        <w:rPr>
          <w:sz w:val="16"/>
        </w:rPr>
      </w:pPr>
    </w:p>
    <w:p w14:paraId="047BF31E" w14:textId="12B3EAF3" w:rsidR="001C37D5" w:rsidRDefault="00EB4F66" w:rsidP="00F13190">
      <w:pPr>
        <w:pStyle w:val="ListParagraph"/>
        <w:numPr>
          <w:ilvl w:val="2"/>
          <w:numId w:val="75"/>
        </w:numPr>
        <w:tabs>
          <w:tab w:val="left" w:pos="1863"/>
        </w:tabs>
        <w:spacing w:line="278" w:lineRule="auto"/>
        <w:ind w:left="1595" w:right="640" w:firstLine="0"/>
        <w:rPr>
          <w:sz w:val="18"/>
        </w:rPr>
      </w:pPr>
      <w:r>
        <w:rPr>
          <w:sz w:val="18"/>
        </w:rPr>
        <w:t xml:space="preserve">The certification requirement does not apply to issues in controversy that have not been submitted as all or part of </w:t>
      </w:r>
      <w:r>
        <w:rPr>
          <w:sz w:val="18"/>
        </w:rPr>
        <w:lastRenderedPageBreak/>
        <w:t>a</w:t>
      </w:r>
      <w:r>
        <w:rPr>
          <w:spacing w:val="-2"/>
          <w:sz w:val="18"/>
        </w:rPr>
        <w:t xml:space="preserve"> </w:t>
      </w:r>
      <w:r>
        <w:rPr>
          <w:sz w:val="18"/>
        </w:rPr>
        <w:t>claim.</w:t>
      </w:r>
    </w:p>
    <w:p w14:paraId="222A69DE" w14:textId="1B4936C2" w:rsidR="001C37D5" w:rsidRDefault="001C37D5">
      <w:pPr>
        <w:pStyle w:val="BodyText"/>
        <w:spacing w:before="1"/>
        <w:rPr>
          <w:sz w:val="17"/>
        </w:rPr>
      </w:pPr>
    </w:p>
    <w:p w14:paraId="502C2451" w14:textId="70F4001A" w:rsidR="001C37D5" w:rsidRDefault="00EB4F66" w:rsidP="00F13190">
      <w:pPr>
        <w:pStyle w:val="ListParagraph"/>
        <w:numPr>
          <w:ilvl w:val="2"/>
          <w:numId w:val="75"/>
        </w:numPr>
        <w:tabs>
          <w:tab w:val="left" w:pos="1913"/>
        </w:tabs>
        <w:spacing w:line="276" w:lineRule="auto"/>
        <w:ind w:right="658" w:firstLine="0"/>
        <w:rPr>
          <w:sz w:val="18"/>
        </w:rPr>
      </w:pPr>
      <w:r>
        <w:rPr>
          <w:sz w:val="18"/>
        </w:rPr>
        <w:t>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w:t>
      </w:r>
      <w:r>
        <w:rPr>
          <w:spacing w:val="-9"/>
          <w:sz w:val="18"/>
        </w:rPr>
        <w:t xml:space="preserve"> </w:t>
      </w:r>
      <w:r>
        <w:rPr>
          <w:sz w:val="18"/>
        </w:rPr>
        <w:t>Contractor.”</w:t>
      </w:r>
    </w:p>
    <w:p w14:paraId="487A19E2" w14:textId="5BB4E6D8" w:rsidR="001C37D5" w:rsidRDefault="001C37D5">
      <w:pPr>
        <w:pStyle w:val="BodyText"/>
        <w:spacing w:before="6"/>
        <w:rPr>
          <w:sz w:val="17"/>
        </w:rPr>
      </w:pPr>
    </w:p>
    <w:p w14:paraId="0F3FC081" w14:textId="4C835B54" w:rsidR="001C37D5" w:rsidRDefault="00EB4F66" w:rsidP="00F13190">
      <w:pPr>
        <w:pStyle w:val="ListParagraph"/>
        <w:numPr>
          <w:ilvl w:val="1"/>
          <w:numId w:val="75"/>
        </w:numPr>
        <w:tabs>
          <w:tab w:val="left" w:pos="1133"/>
        </w:tabs>
        <w:spacing w:before="1"/>
        <w:ind w:left="1132"/>
        <w:rPr>
          <w:sz w:val="18"/>
        </w:rPr>
      </w:pPr>
      <w:r>
        <w:rPr>
          <w:sz w:val="18"/>
        </w:rPr>
        <w:t>The certification may be executed by any person authorized to bind the Contractor with respect to the</w:t>
      </w:r>
      <w:r>
        <w:rPr>
          <w:spacing w:val="-19"/>
          <w:sz w:val="18"/>
        </w:rPr>
        <w:t xml:space="preserve"> </w:t>
      </w:r>
      <w:r>
        <w:rPr>
          <w:sz w:val="18"/>
        </w:rPr>
        <w:t>claim.</w:t>
      </w:r>
    </w:p>
    <w:p w14:paraId="1BC8E0B1" w14:textId="66537D8E" w:rsidR="001C37D5" w:rsidRDefault="001C37D5">
      <w:pPr>
        <w:pStyle w:val="BodyText"/>
        <w:spacing w:before="8"/>
        <w:rPr>
          <w:sz w:val="19"/>
        </w:rPr>
      </w:pPr>
    </w:p>
    <w:p w14:paraId="0460B940" w14:textId="2864E89C" w:rsidR="001C37D5" w:rsidRDefault="00EB4F66" w:rsidP="00F13190">
      <w:pPr>
        <w:pStyle w:val="ListParagraph"/>
        <w:numPr>
          <w:ilvl w:val="0"/>
          <w:numId w:val="75"/>
        </w:numPr>
        <w:tabs>
          <w:tab w:val="left" w:pos="401"/>
        </w:tabs>
        <w:spacing w:line="278" w:lineRule="auto"/>
        <w:ind w:left="156" w:right="816" w:firstLine="0"/>
        <w:rPr>
          <w:sz w:val="18"/>
        </w:rPr>
      </w:pPr>
      <w:r>
        <w:rPr>
          <w:sz w:val="18"/>
        </w:rPr>
        <w:t>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w:t>
      </w:r>
      <w:r>
        <w:rPr>
          <w:spacing w:val="-20"/>
          <w:sz w:val="18"/>
        </w:rPr>
        <w:t xml:space="preserve"> </w:t>
      </w:r>
      <w:r>
        <w:rPr>
          <w:sz w:val="18"/>
        </w:rPr>
        <w:t>made.</w:t>
      </w:r>
    </w:p>
    <w:p w14:paraId="0DAF82A7" w14:textId="423C69B6" w:rsidR="001C37D5" w:rsidRDefault="001C37D5">
      <w:pPr>
        <w:pStyle w:val="BodyText"/>
        <w:spacing w:before="1"/>
        <w:rPr>
          <w:sz w:val="17"/>
        </w:rPr>
      </w:pPr>
    </w:p>
    <w:p w14:paraId="2133EF33" w14:textId="7B0A7A3F" w:rsidR="001C37D5" w:rsidRDefault="00EB4F66" w:rsidP="00F13190">
      <w:pPr>
        <w:pStyle w:val="ListParagraph"/>
        <w:numPr>
          <w:ilvl w:val="0"/>
          <w:numId w:val="75"/>
        </w:numPr>
        <w:tabs>
          <w:tab w:val="left" w:pos="382"/>
        </w:tabs>
        <w:ind w:left="381" w:hanging="227"/>
        <w:rPr>
          <w:sz w:val="18"/>
        </w:rPr>
      </w:pPr>
      <w:r>
        <w:rPr>
          <w:sz w:val="18"/>
        </w:rPr>
        <w:t>The Contracting Officer’s decision shall be final unless the Contractor appeals or files a suit as provided in 41 U.S.C. chapter</w:t>
      </w:r>
      <w:r>
        <w:rPr>
          <w:spacing w:val="-26"/>
          <w:sz w:val="18"/>
        </w:rPr>
        <w:t xml:space="preserve"> </w:t>
      </w:r>
      <w:r>
        <w:rPr>
          <w:sz w:val="18"/>
        </w:rPr>
        <w:t>71.</w:t>
      </w:r>
    </w:p>
    <w:p w14:paraId="606C49A6" w14:textId="5C00C3E9" w:rsidR="001C37D5" w:rsidRDefault="001C37D5">
      <w:pPr>
        <w:pStyle w:val="BodyText"/>
        <w:rPr>
          <w:sz w:val="20"/>
        </w:rPr>
      </w:pPr>
    </w:p>
    <w:p w14:paraId="35524224" w14:textId="0C8D15A1" w:rsidR="001C37D5" w:rsidRDefault="00EB4F66" w:rsidP="00F13190">
      <w:pPr>
        <w:pStyle w:val="ListParagraph"/>
        <w:numPr>
          <w:ilvl w:val="0"/>
          <w:numId w:val="75"/>
        </w:numPr>
        <w:tabs>
          <w:tab w:val="left" w:pos="411"/>
        </w:tabs>
        <w:spacing w:line="276" w:lineRule="auto"/>
        <w:ind w:left="155" w:right="649" w:firstLine="0"/>
        <w:rPr>
          <w:sz w:val="18"/>
        </w:rPr>
      </w:pPr>
      <w:r>
        <w:rPr>
          <w:sz w:val="18"/>
        </w:rPr>
        <w:t>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w:t>
      </w:r>
      <w:r>
        <w:rPr>
          <w:spacing w:val="-20"/>
          <w:sz w:val="18"/>
        </w:rPr>
        <w:t xml:space="preserve"> </w:t>
      </w:r>
      <w:r>
        <w:rPr>
          <w:sz w:val="18"/>
        </w:rPr>
        <w:t>offer.</w:t>
      </w:r>
    </w:p>
    <w:p w14:paraId="2FC03AF1" w14:textId="1B838168" w:rsidR="001C37D5" w:rsidRDefault="001C37D5">
      <w:pPr>
        <w:pStyle w:val="BodyText"/>
        <w:spacing w:before="7"/>
        <w:rPr>
          <w:sz w:val="17"/>
        </w:rPr>
      </w:pPr>
    </w:p>
    <w:p w14:paraId="7CA1FD8C" w14:textId="09260425" w:rsidR="001C37D5" w:rsidRDefault="00EB4F66" w:rsidP="00F13190">
      <w:pPr>
        <w:pStyle w:val="ListParagraph"/>
        <w:numPr>
          <w:ilvl w:val="0"/>
          <w:numId w:val="75"/>
        </w:numPr>
        <w:tabs>
          <w:tab w:val="left" w:pos="413"/>
        </w:tabs>
        <w:ind w:left="412" w:hanging="258"/>
        <w:rPr>
          <w:sz w:val="18"/>
        </w:rPr>
      </w:pPr>
      <w:r>
        <w:rPr>
          <w:sz w:val="18"/>
        </w:rPr>
        <w:t>The Government shall pay interest on the amount found due and unpaid</w:t>
      </w:r>
      <w:r>
        <w:rPr>
          <w:spacing w:val="-8"/>
          <w:sz w:val="18"/>
        </w:rPr>
        <w:t xml:space="preserve"> </w:t>
      </w:r>
      <w:r>
        <w:rPr>
          <w:sz w:val="18"/>
        </w:rPr>
        <w:t>from</w:t>
      </w:r>
    </w:p>
    <w:p w14:paraId="6D88E76E" w14:textId="1279BE02" w:rsidR="001C37D5" w:rsidRDefault="001C37D5">
      <w:pPr>
        <w:pStyle w:val="BodyText"/>
        <w:rPr>
          <w:sz w:val="20"/>
        </w:rPr>
      </w:pPr>
    </w:p>
    <w:p w14:paraId="382365AA" w14:textId="5C88702A" w:rsidR="001C37D5" w:rsidRDefault="00EB4F66" w:rsidP="00F13190">
      <w:pPr>
        <w:pStyle w:val="ListParagraph"/>
        <w:numPr>
          <w:ilvl w:val="1"/>
          <w:numId w:val="75"/>
        </w:numPr>
        <w:tabs>
          <w:tab w:val="left" w:pos="1133"/>
        </w:tabs>
        <w:ind w:left="1132" w:hanging="258"/>
        <w:rPr>
          <w:sz w:val="18"/>
        </w:rPr>
      </w:pPr>
      <w:r>
        <w:rPr>
          <w:sz w:val="18"/>
        </w:rPr>
        <w:t>the date that the Contracting Officer receives the claim (certified, if required);</w:t>
      </w:r>
      <w:r>
        <w:rPr>
          <w:spacing w:val="-17"/>
          <w:sz w:val="18"/>
        </w:rPr>
        <w:t xml:space="preserve"> </w:t>
      </w:r>
      <w:r>
        <w:rPr>
          <w:sz w:val="18"/>
        </w:rPr>
        <w:t>or</w:t>
      </w:r>
    </w:p>
    <w:p w14:paraId="41000A97" w14:textId="7943DAB7" w:rsidR="001C37D5" w:rsidRDefault="001C37D5">
      <w:pPr>
        <w:pStyle w:val="BodyText"/>
        <w:spacing w:before="2"/>
        <w:rPr>
          <w:sz w:val="20"/>
        </w:rPr>
      </w:pPr>
    </w:p>
    <w:p w14:paraId="39A328E9" w14:textId="5AE68369" w:rsidR="001C37D5" w:rsidRDefault="00EB4F66" w:rsidP="00F13190">
      <w:pPr>
        <w:pStyle w:val="ListParagraph"/>
        <w:numPr>
          <w:ilvl w:val="1"/>
          <w:numId w:val="75"/>
        </w:numPr>
        <w:tabs>
          <w:tab w:val="left" w:pos="1133"/>
        </w:tabs>
        <w:spacing w:before="1"/>
        <w:ind w:left="1132" w:hanging="258"/>
        <w:rPr>
          <w:sz w:val="18"/>
        </w:rPr>
      </w:pPr>
      <w:r>
        <w:rPr>
          <w:sz w:val="18"/>
        </w:rPr>
        <w:t>the date that payment otherwise would be due, if that date is later, until the date of</w:t>
      </w:r>
      <w:r>
        <w:rPr>
          <w:spacing w:val="-18"/>
          <w:sz w:val="18"/>
        </w:rPr>
        <w:t xml:space="preserve"> </w:t>
      </w:r>
      <w:r>
        <w:rPr>
          <w:sz w:val="18"/>
        </w:rPr>
        <w:t>payment.</w:t>
      </w:r>
    </w:p>
    <w:p w14:paraId="43653542" w14:textId="584C2A82" w:rsidR="001C37D5" w:rsidRDefault="001C37D5">
      <w:pPr>
        <w:pStyle w:val="BodyText"/>
        <w:spacing w:before="8"/>
        <w:rPr>
          <w:sz w:val="19"/>
        </w:rPr>
      </w:pPr>
    </w:p>
    <w:p w14:paraId="1CB8EAD0" w14:textId="010F67C3" w:rsidR="001C37D5" w:rsidRDefault="00EB4F66">
      <w:pPr>
        <w:pStyle w:val="BodyText"/>
        <w:spacing w:line="278" w:lineRule="auto"/>
        <w:ind w:left="155" w:right="733"/>
      </w:pPr>
      <w:r>
        <w:t>With regard to claims having defective certifications, as defined in FAR 33.201,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w:t>
      </w:r>
    </w:p>
    <w:p w14:paraId="7D14EC20" w14:textId="470C579D" w:rsidR="001C37D5" w:rsidRDefault="001C37D5">
      <w:pPr>
        <w:pStyle w:val="BodyText"/>
        <w:spacing w:before="8"/>
        <w:rPr>
          <w:sz w:val="16"/>
        </w:rPr>
      </w:pPr>
    </w:p>
    <w:p w14:paraId="26B37B2B" w14:textId="78DCE474" w:rsidR="001C37D5" w:rsidRDefault="00EB4F66" w:rsidP="00F13190">
      <w:pPr>
        <w:pStyle w:val="ListParagraph"/>
        <w:numPr>
          <w:ilvl w:val="0"/>
          <w:numId w:val="75"/>
        </w:numPr>
        <w:tabs>
          <w:tab w:val="left" w:pos="372"/>
        </w:tabs>
        <w:spacing w:line="278" w:lineRule="auto"/>
        <w:ind w:left="155" w:right="969" w:firstLine="0"/>
        <w:rPr>
          <w:sz w:val="18"/>
        </w:rPr>
      </w:pPr>
      <w:r>
        <w:rPr>
          <w:sz w:val="18"/>
        </w:rPr>
        <w:t>The</w:t>
      </w:r>
      <w:r>
        <w:rPr>
          <w:spacing w:val="-3"/>
          <w:sz w:val="18"/>
        </w:rPr>
        <w:t xml:space="preserve"> </w:t>
      </w:r>
      <w:r>
        <w:rPr>
          <w:sz w:val="18"/>
        </w:rPr>
        <w:t>Contractor</w:t>
      </w:r>
      <w:r>
        <w:rPr>
          <w:spacing w:val="-4"/>
          <w:sz w:val="18"/>
        </w:rPr>
        <w:t xml:space="preserve"> </w:t>
      </w:r>
      <w:r>
        <w:rPr>
          <w:sz w:val="18"/>
        </w:rPr>
        <w:t>shall</w:t>
      </w:r>
      <w:r>
        <w:rPr>
          <w:spacing w:val="-3"/>
          <w:sz w:val="18"/>
        </w:rPr>
        <w:t xml:space="preserve"> </w:t>
      </w:r>
      <w:r>
        <w:rPr>
          <w:sz w:val="18"/>
        </w:rPr>
        <w:t>proceed</w:t>
      </w:r>
      <w:r>
        <w:rPr>
          <w:spacing w:val="-3"/>
          <w:sz w:val="18"/>
        </w:rPr>
        <w:t xml:space="preserve"> </w:t>
      </w:r>
      <w:r>
        <w:rPr>
          <w:sz w:val="18"/>
        </w:rPr>
        <w:t>diligently</w:t>
      </w:r>
      <w:r>
        <w:rPr>
          <w:spacing w:val="-3"/>
          <w:sz w:val="18"/>
        </w:rPr>
        <w:t xml:space="preserve"> </w:t>
      </w:r>
      <w:r>
        <w:rPr>
          <w:sz w:val="18"/>
        </w:rPr>
        <w:t>with performance</w:t>
      </w:r>
      <w:r>
        <w:rPr>
          <w:spacing w:val="-3"/>
          <w:sz w:val="18"/>
        </w:rPr>
        <w:t xml:space="preserve"> </w:t>
      </w:r>
      <w:r>
        <w:rPr>
          <w:sz w:val="18"/>
        </w:rPr>
        <w:t>of</w:t>
      </w:r>
      <w:r>
        <w:rPr>
          <w:spacing w:val="-3"/>
          <w:sz w:val="18"/>
        </w:rPr>
        <w:t xml:space="preserve"> </w:t>
      </w:r>
      <w:r>
        <w:rPr>
          <w:sz w:val="18"/>
        </w:rPr>
        <w:t>this</w:t>
      </w:r>
      <w:r>
        <w:rPr>
          <w:spacing w:val="-2"/>
          <w:sz w:val="18"/>
        </w:rPr>
        <w:t xml:space="preserve"> </w:t>
      </w:r>
      <w:r>
        <w:rPr>
          <w:sz w:val="18"/>
        </w:rPr>
        <w:t>contract,</w:t>
      </w:r>
      <w:r>
        <w:rPr>
          <w:spacing w:val="-4"/>
          <w:sz w:val="18"/>
        </w:rPr>
        <w:t xml:space="preserve"> </w:t>
      </w:r>
      <w:r>
        <w:rPr>
          <w:sz w:val="18"/>
        </w:rPr>
        <w:t>pending</w:t>
      </w:r>
      <w:r>
        <w:rPr>
          <w:spacing w:val="-2"/>
          <w:sz w:val="18"/>
        </w:rPr>
        <w:t xml:space="preserve"> </w:t>
      </w:r>
      <w:r>
        <w:rPr>
          <w:sz w:val="18"/>
        </w:rPr>
        <w:t>final</w:t>
      </w:r>
      <w:r>
        <w:rPr>
          <w:spacing w:val="-2"/>
          <w:sz w:val="18"/>
        </w:rPr>
        <w:t xml:space="preserve"> </w:t>
      </w:r>
      <w:r>
        <w:rPr>
          <w:sz w:val="18"/>
        </w:rPr>
        <w:t>resolution</w:t>
      </w:r>
      <w:r>
        <w:rPr>
          <w:spacing w:val="-3"/>
          <w:sz w:val="18"/>
        </w:rPr>
        <w:t xml:space="preserve"> </w:t>
      </w:r>
      <w:r>
        <w:rPr>
          <w:sz w:val="18"/>
        </w:rPr>
        <w:t>of</w:t>
      </w:r>
      <w:r>
        <w:rPr>
          <w:spacing w:val="-3"/>
          <w:sz w:val="18"/>
        </w:rPr>
        <w:t xml:space="preserve"> </w:t>
      </w:r>
      <w:r>
        <w:rPr>
          <w:sz w:val="18"/>
        </w:rPr>
        <w:t>any</w:t>
      </w:r>
      <w:r>
        <w:rPr>
          <w:spacing w:val="-6"/>
          <w:sz w:val="18"/>
        </w:rPr>
        <w:t xml:space="preserve"> </w:t>
      </w:r>
      <w:r>
        <w:rPr>
          <w:sz w:val="18"/>
        </w:rPr>
        <w:t>request</w:t>
      </w:r>
      <w:r>
        <w:rPr>
          <w:spacing w:val="-1"/>
          <w:sz w:val="18"/>
        </w:rPr>
        <w:t xml:space="preserve"> </w:t>
      </w:r>
      <w:r>
        <w:rPr>
          <w:sz w:val="18"/>
        </w:rPr>
        <w:t>for</w:t>
      </w:r>
      <w:r>
        <w:rPr>
          <w:spacing w:val="-2"/>
          <w:sz w:val="18"/>
        </w:rPr>
        <w:t xml:space="preserve"> </w:t>
      </w:r>
      <w:r>
        <w:rPr>
          <w:sz w:val="18"/>
        </w:rPr>
        <w:t>relief,</w:t>
      </w:r>
      <w:r>
        <w:rPr>
          <w:spacing w:val="-1"/>
          <w:sz w:val="18"/>
        </w:rPr>
        <w:t xml:space="preserve"> </w:t>
      </w:r>
      <w:r>
        <w:rPr>
          <w:sz w:val="18"/>
        </w:rPr>
        <w:t>claim, appeal, or action arising under the contract, and comply with any decision of the Contracting</w:t>
      </w:r>
      <w:r>
        <w:rPr>
          <w:spacing w:val="-16"/>
          <w:sz w:val="18"/>
        </w:rPr>
        <w:t xml:space="preserve"> </w:t>
      </w:r>
      <w:r>
        <w:rPr>
          <w:sz w:val="18"/>
        </w:rPr>
        <w:t>Officer.</w:t>
      </w:r>
    </w:p>
    <w:p w14:paraId="4E88D7B1" w14:textId="2D1C50C2" w:rsidR="001C37D5" w:rsidRDefault="001C37D5">
      <w:pPr>
        <w:pStyle w:val="BodyText"/>
        <w:spacing w:before="8"/>
        <w:rPr>
          <w:sz w:val="17"/>
        </w:rPr>
      </w:pPr>
    </w:p>
    <w:p w14:paraId="3252EE74" w14:textId="77777777" w:rsidR="00646948" w:rsidRDefault="00646948">
      <w:pPr>
        <w:pStyle w:val="BodyText"/>
        <w:spacing w:before="8"/>
        <w:rPr>
          <w:sz w:val="17"/>
        </w:rPr>
      </w:pPr>
    </w:p>
    <w:p w14:paraId="72C78E8B" w14:textId="4BE0764A" w:rsidR="001C37D5" w:rsidRDefault="00EB4F66">
      <w:pPr>
        <w:pStyle w:val="Heading4"/>
      </w:pPr>
      <w:bookmarkStart w:id="23" w:name="_TOC_250003"/>
      <w:bookmarkEnd w:id="23"/>
      <w:r>
        <w:t>FAR 52.233-3 PROTEST AFTER AWARD (AUG 1996)</w:t>
      </w:r>
    </w:p>
    <w:p w14:paraId="6CB46441" w14:textId="7D26BFBC" w:rsidR="001C37D5" w:rsidRDefault="001C37D5">
      <w:pPr>
        <w:pStyle w:val="BodyText"/>
        <w:spacing w:before="5"/>
        <w:rPr>
          <w:b/>
          <w:sz w:val="26"/>
        </w:rPr>
      </w:pPr>
    </w:p>
    <w:p w14:paraId="5F76F1E5" w14:textId="6E7DA2C6" w:rsidR="001C37D5" w:rsidRDefault="00EB4F66" w:rsidP="00F13190">
      <w:pPr>
        <w:pStyle w:val="ListParagraph"/>
        <w:numPr>
          <w:ilvl w:val="0"/>
          <w:numId w:val="74"/>
        </w:numPr>
        <w:tabs>
          <w:tab w:val="left" w:pos="401"/>
        </w:tabs>
        <w:ind w:right="652" w:firstLine="0"/>
        <w:rPr>
          <w:sz w:val="18"/>
        </w:rPr>
      </w:pPr>
      <w:r>
        <w:rPr>
          <w:sz w:val="18"/>
        </w:rPr>
        <w:t>Upon receipt of a notice of protest (as defined in FAR 33.101) or a determination that a protest is likely (see FAR 33.102(d)), the Contracting Officer may, by written order to the 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 of costs allocable to the work covered by</w:t>
      </w:r>
      <w:r>
        <w:rPr>
          <w:spacing w:val="-5"/>
          <w:sz w:val="18"/>
        </w:rPr>
        <w:t xml:space="preserve"> </w:t>
      </w:r>
      <w:r>
        <w:rPr>
          <w:sz w:val="18"/>
        </w:rPr>
        <w:t>the</w:t>
      </w:r>
      <w:r>
        <w:rPr>
          <w:spacing w:val="-2"/>
          <w:sz w:val="18"/>
        </w:rPr>
        <w:t xml:space="preserve"> </w:t>
      </w:r>
      <w:r>
        <w:rPr>
          <w:sz w:val="18"/>
        </w:rPr>
        <w:t>order</w:t>
      </w:r>
      <w:r>
        <w:rPr>
          <w:spacing w:val="-1"/>
          <w:sz w:val="18"/>
        </w:rPr>
        <w:t xml:space="preserve"> </w:t>
      </w:r>
      <w:r>
        <w:rPr>
          <w:sz w:val="18"/>
        </w:rPr>
        <w:t>during</w:t>
      </w:r>
      <w:r>
        <w:rPr>
          <w:spacing w:val="-1"/>
          <w:sz w:val="18"/>
        </w:rPr>
        <w:t xml:space="preserve"> </w:t>
      </w:r>
      <w:r>
        <w:rPr>
          <w:sz w:val="18"/>
        </w:rPr>
        <w:t>the</w:t>
      </w:r>
      <w:r>
        <w:rPr>
          <w:spacing w:val="-2"/>
          <w:sz w:val="18"/>
        </w:rPr>
        <w:t xml:space="preserve"> </w:t>
      </w:r>
      <w:r>
        <w:rPr>
          <w:sz w:val="18"/>
        </w:rPr>
        <w:t>period</w:t>
      </w:r>
      <w:r>
        <w:rPr>
          <w:spacing w:val="-2"/>
          <w:sz w:val="18"/>
        </w:rPr>
        <w:t xml:space="preserve"> </w:t>
      </w:r>
      <w:r>
        <w:rPr>
          <w:sz w:val="18"/>
        </w:rPr>
        <w:t>of</w:t>
      </w:r>
      <w:r>
        <w:rPr>
          <w:spacing w:val="-2"/>
          <w:sz w:val="18"/>
        </w:rPr>
        <w:t xml:space="preserve"> </w:t>
      </w:r>
      <w:r>
        <w:rPr>
          <w:sz w:val="18"/>
        </w:rPr>
        <w:t>work</w:t>
      </w:r>
      <w:r>
        <w:rPr>
          <w:spacing w:val="-2"/>
          <w:sz w:val="18"/>
        </w:rPr>
        <w:t xml:space="preserve"> </w:t>
      </w:r>
      <w:r>
        <w:rPr>
          <w:sz w:val="18"/>
        </w:rPr>
        <w:t>stoppage. Upon</w:t>
      </w:r>
      <w:r>
        <w:rPr>
          <w:spacing w:val="-2"/>
          <w:sz w:val="18"/>
        </w:rPr>
        <w:t xml:space="preserve"> </w:t>
      </w:r>
      <w:r>
        <w:rPr>
          <w:sz w:val="18"/>
        </w:rPr>
        <w:t>receipt of</w:t>
      </w:r>
      <w:r>
        <w:rPr>
          <w:spacing w:val="-3"/>
          <w:sz w:val="18"/>
        </w:rPr>
        <w:t xml:space="preserve"> </w:t>
      </w:r>
      <w:r>
        <w:rPr>
          <w:sz w:val="18"/>
        </w:rPr>
        <w:t>the</w:t>
      </w:r>
      <w:r>
        <w:rPr>
          <w:spacing w:val="-2"/>
          <w:sz w:val="18"/>
        </w:rPr>
        <w:t xml:space="preserve"> </w:t>
      </w:r>
      <w:r>
        <w:rPr>
          <w:sz w:val="18"/>
        </w:rPr>
        <w:t>final decision</w:t>
      </w:r>
      <w:r>
        <w:rPr>
          <w:spacing w:val="-2"/>
          <w:sz w:val="18"/>
        </w:rPr>
        <w:t xml:space="preserve"> </w:t>
      </w:r>
      <w:r>
        <w:rPr>
          <w:sz w:val="18"/>
        </w:rPr>
        <w:t>in</w:t>
      </w:r>
      <w:r>
        <w:rPr>
          <w:spacing w:val="-2"/>
          <w:sz w:val="18"/>
        </w:rPr>
        <w:t xml:space="preserve"> </w:t>
      </w:r>
      <w:r>
        <w:rPr>
          <w:sz w:val="18"/>
        </w:rPr>
        <w:t>the</w:t>
      </w:r>
      <w:r>
        <w:rPr>
          <w:spacing w:val="-4"/>
          <w:sz w:val="18"/>
        </w:rPr>
        <w:t xml:space="preserve"> </w:t>
      </w:r>
      <w:r>
        <w:rPr>
          <w:sz w:val="18"/>
        </w:rPr>
        <w:t>protest,</w:t>
      </w:r>
      <w:r>
        <w:rPr>
          <w:spacing w:val="-2"/>
          <w:sz w:val="18"/>
        </w:rPr>
        <w:t xml:space="preserve"> </w:t>
      </w:r>
      <w:r>
        <w:rPr>
          <w:sz w:val="18"/>
        </w:rPr>
        <w:t>the</w:t>
      </w:r>
      <w:r>
        <w:rPr>
          <w:spacing w:val="-2"/>
          <w:sz w:val="18"/>
        </w:rPr>
        <w:t xml:space="preserve"> </w:t>
      </w:r>
      <w:r>
        <w:rPr>
          <w:sz w:val="18"/>
        </w:rPr>
        <w:t>Contracting</w:t>
      </w:r>
      <w:r>
        <w:rPr>
          <w:spacing w:val="-2"/>
          <w:sz w:val="18"/>
        </w:rPr>
        <w:t xml:space="preserve"> </w:t>
      </w:r>
      <w:r>
        <w:rPr>
          <w:sz w:val="18"/>
        </w:rPr>
        <w:t>Officer shall</w:t>
      </w:r>
      <w:r>
        <w:rPr>
          <w:spacing w:val="-1"/>
          <w:sz w:val="18"/>
        </w:rPr>
        <w:t xml:space="preserve"> </w:t>
      </w:r>
      <w:r>
        <w:rPr>
          <w:sz w:val="18"/>
        </w:rPr>
        <w:t>either</w:t>
      </w:r>
      <w:r>
        <w:rPr>
          <w:spacing w:val="-1"/>
          <w:sz w:val="18"/>
        </w:rPr>
        <w:t xml:space="preserve"> </w:t>
      </w:r>
      <w:r>
        <w:rPr>
          <w:sz w:val="18"/>
        </w:rPr>
        <w:t>--</w:t>
      </w:r>
    </w:p>
    <w:p w14:paraId="712AC7C3" w14:textId="64DA7D24" w:rsidR="001C37D5" w:rsidRDefault="001C37D5">
      <w:pPr>
        <w:pStyle w:val="BodyText"/>
        <w:spacing w:before="5"/>
        <w:rPr>
          <w:sz w:val="24"/>
        </w:rPr>
      </w:pPr>
    </w:p>
    <w:p w14:paraId="113E816C" w14:textId="19F89514" w:rsidR="001C37D5" w:rsidRDefault="00EB4F66" w:rsidP="00F13190">
      <w:pPr>
        <w:pStyle w:val="ListParagraph"/>
        <w:numPr>
          <w:ilvl w:val="1"/>
          <w:numId w:val="74"/>
        </w:numPr>
        <w:tabs>
          <w:tab w:val="left" w:pos="1133"/>
        </w:tabs>
        <w:ind w:hanging="258"/>
        <w:rPr>
          <w:sz w:val="18"/>
        </w:rPr>
      </w:pPr>
      <w:r>
        <w:rPr>
          <w:sz w:val="18"/>
        </w:rPr>
        <w:t>Cancel the stop-work order;</w:t>
      </w:r>
      <w:r>
        <w:rPr>
          <w:spacing w:val="-3"/>
          <w:sz w:val="18"/>
        </w:rPr>
        <w:t xml:space="preserve"> </w:t>
      </w:r>
      <w:r>
        <w:rPr>
          <w:sz w:val="18"/>
        </w:rPr>
        <w:t>or</w:t>
      </w:r>
    </w:p>
    <w:p w14:paraId="25F7D032" w14:textId="707BF1EF" w:rsidR="001C37D5" w:rsidRDefault="001C37D5">
      <w:pPr>
        <w:pStyle w:val="BodyText"/>
        <w:spacing w:before="4"/>
        <w:rPr>
          <w:sz w:val="24"/>
        </w:rPr>
      </w:pPr>
    </w:p>
    <w:p w14:paraId="2EFADE57" w14:textId="14EA2768" w:rsidR="001C37D5" w:rsidRDefault="00EB4F66" w:rsidP="00F13190">
      <w:pPr>
        <w:pStyle w:val="ListParagraph"/>
        <w:numPr>
          <w:ilvl w:val="1"/>
          <w:numId w:val="74"/>
        </w:numPr>
        <w:tabs>
          <w:tab w:val="left" w:pos="1133"/>
        </w:tabs>
        <w:ind w:left="875" w:right="1561" w:firstLine="0"/>
        <w:rPr>
          <w:sz w:val="18"/>
        </w:rPr>
      </w:pPr>
      <w:r>
        <w:rPr>
          <w:sz w:val="18"/>
        </w:rPr>
        <w:t>Terminate the work covered by the order as provided in the Default, or the Termination for Convenience of the Government, clause of this</w:t>
      </w:r>
      <w:r>
        <w:rPr>
          <w:spacing w:val="-3"/>
          <w:sz w:val="18"/>
        </w:rPr>
        <w:t xml:space="preserve"> </w:t>
      </w:r>
      <w:r>
        <w:rPr>
          <w:sz w:val="18"/>
        </w:rPr>
        <w:t>contract.</w:t>
      </w:r>
    </w:p>
    <w:p w14:paraId="026116C4" w14:textId="779F3725" w:rsidR="001C37D5" w:rsidRDefault="00EB4F66" w:rsidP="00F13190">
      <w:pPr>
        <w:pStyle w:val="ListParagraph"/>
        <w:numPr>
          <w:ilvl w:val="0"/>
          <w:numId w:val="74"/>
        </w:numPr>
        <w:tabs>
          <w:tab w:val="left" w:pos="413"/>
        </w:tabs>
        <w:spacing w:before="86"/>
        <w:ind w:left="156" w:right="997" w:firstLine="0"/>
        <w:rPr>
          <w:sz w:val="18"/>
        </w:rPr>
      </w:pPr>
      <w:r>
        <w:rPr>
          <w:sz w:val="18"/>
        </w:rPr>
        <w:t>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modified, in writing, accordingly, if</w:t>
      </w:r>
      <w:r>
        <w:rPr>
          <w:spacing w:val="-3"/>
          <w:sz w:val="18"/>
        </w:rPr>
        <w:t xml:space="preserve"> </w:t>
      </w:r>
      <w:r>
        <w:rPr>
          <w:sz w:val="18"/>
        </w:rPr>
        <w:t>--</w:t>
      </w:r>
    </w:p>
    <w:p w14:paraId="61B32176" w14:textId="32137077" w:rsidR="001C37D5" w:rsidRDefault="001C37D5">
      <w:pPr>
        <w:pStyle w:val="BodyText"/>
        <w:spacing w:before="3"/>
        <w:rPr>
          <w:sz w:val="24"/>
        </w:rPr>
      </w:pPr>
    </w:p>
    <w:p w14:paraId="301797EB" w14:textId="5542538C" w:rsidR="001C37D5" w:rsidRDefault="00EB4F66" w:rsidP="00F13190">
      <w:pPr>
        <w:pStyle w:val="ListParagraph"/>
        <w:numPr>
          <w:ilvl w:val="1"/>
          <w:numId w:val="74"/>
        </w:numPr>
        <w:tabs>
          <w:tab w:val="left" w:pos="1133"/>
        </w:tabs>
        <w:ind w:left="876" w:right="1007" w:firstLine="0"/>
        <w:rPr>
          <w:sz w:val="18"/>
        </w:rPr>
      </w:pPr>
      <w:r>
        <w:rPr>
          <w:sz w:val="18"/>
        </w:rPr>
        <w:t>The stop-work order results in an increase in the time required for, or in the Contractor’s cost properly allocable to, the performance of any part of this contract;</w:t>
      </w:r>
      <w:r>
        <w:rPr>
          <w:spacing w:val="-10"/>
          <w:sz w:val="18"/>
        </w:rPr>
        <w:t xml:space="preserve"> </w:t>
      </w:r>
      <w:r>
        <w:rPr>
          <w:sz w:val="18"/>
        </w:rPr>
        <w:t>and</w:t>
      </w:r>
    </w:p>
    <w:p w14:paraId="142BDA01" w14:textId="6C8BF2DB" w:rsidR="001C37D5" w:rsidRDefault="001C37D5">
      <w:pPr>
        <w:pStyle w:val="BodyText"/>
        <w:spacing w:before="6"/>
        <w:rPr>
          <w:sz w:val="24"/>
        </w:rPr>
      </w:pPr>
    </w:p>
    <w:p w14:paraId="715724B6" w14:textId="2E6E7A80" w:rsidR="001C37D5" w:rsidRDefault="00EB4F66" w:rsidP="00F13190">
      <w:pPr>
        <w:pStyle w:val="ListParagraph"/>
        <w:numPr>
          <w:ilvl w:val="1"/>
          <w:numId w:val="74"/>
        </w:numPr>
        <w:tabs>
          <w:tab w:val="left" w:pos="1133"/>
        </w:tabs>
        <w:ind w:left="875" w:right="706" w:firstLine="0"/>
        <w:rPr>
          <w:sz w:val="18"/>
        </w:rPr>
      </w:pPr>
      <w:r>
        <w:rPr>
          <w:sz w:val="18"/>
        </w:rPr>
        <w:t xml:space="preserve">The Contractor asserts its right to an adjustment within 30 days after the end of the period of work stoppage; provided, that if the Contracting Officer decides the facts justify the action, the Contracting Officer may receive and act upon a proposal at </w:t>
      </w:r>
      <w:r>
        <w:rPr>
          <w:sz w:val="18"/>
        </w:rPr>
        <w:lastRenderedPageBreak/>
        <w:t>any time before final payment under this</w:t>
      </w:r>
      <w:r>
        <w:rPr>
          <w:spacing w:val="-7"/>
          <w:sz w:val="18"/>
        </w:rPr>
        <w:t xml:space="preserve"> </w:t>
      </w:r>
      <w:r>
        <w:rPr>
          <w:sz w:val="18"/>
        </w:rPr>
        <w:t>contract.</w:t>
      </w:r>
    </w:p>
    <w:p w14:paraId="37285DD8" w14:textId="5F5E5B29" w:rsidR="001C37D5" w:rsidRDefault="001C37D5">
      <w:pPr>
        <w:pStyle w:val="BodyText"/>
        <w:spacing w:before="3"/>
        <w:rPr>
          <w:sz w:val="24"/>
        </w:rPr>
      </w:pPr>
    </w:p>
    <w:p w14:paraId="22A4E789" w14:textId="3287CC71" w:rsidR="001C37D5" w:rsidRDefault="00EB4F66" w:rsidP="00F13190">
      <w:pPr>
        <w:pStyle w:val="ListParagraph"/>
        <w:numPr>
          <w:ilvl w:val="0"/>
          <w:numId w:val="74"/>
        </w:numPr>
        <w:tabs>
          <w:tab w:val="left" w:pos="401"/>
        </w:tabs>
        <w:spacing w:before="1"/>
        <w:ind w:right="1062" w:firstLine="0"/>
        <w:rPr>
          <w:sz w:val="18"/>
        </w:rPr>
      </w:pPr>
      <w:r>
        <w:rPr>
          <w:sz w:val="18"/>
        </w:rPr>
        <w:t>If a stop-work order is not canceled and the work covered by the order is terminated for the convenience of the Government, the Contracting Officer shall allow reasonable costs resulting from the stop-work order in arriving at the termination</w:t>
      </w:r>
      <w:r>
        <w:rPr>
          <w:spacing w:val="-30"/>
          <w:sz w:val="18"/>
        </w:rPr>
        <w:t xml:space="preserve"> </w:t>
      </w:r>
      <w:r>
        <w:rPr>
          <w:sz w:val="18"/>
        </w:rPr>
        <w:t>settlement.</w:t>
      </w:r>
    </w:p>
    <w:p w14:paraId="2B5331DC" w14:textId="1EBADDB3" w:rsidR="001C37D5" w:rsidRDefault="001C37D5">
      <w:pPr>
        <w:pStyle w:val="BodyText"/>
        <w:spacing w:before="3"/>
        <w:rPr>
          <w:sz w:val="24"/>
        </w:rPr>
      </w:pPr>
    </w:p>
    <w:p w14:paraId="31AC9C84" w14:textId="7AA363AE" w:rsidR="001C37D5" w:rsidRDefault="00EB4F66" w:rsidP="00F13190">
      <w:pPr>
        <w:pStyle w:val="ListParagraph"/>
        <w:numPr>
          <w:ilvl w:val="0"/>
          <w:numId w:val="74"/>
        </w:numPr>
        <w:tabs>
          <w:tab w:val="left" w:pos="413"/>
        </w:tabs>
        <w:ind w:right="792" w:firstLine="0"/>
        <w:rPr>
          <w:sz w:val="18"/>
        </w:rPr>
      </w:pPr>
      <w:r>
        <w:rPr>
          <w:sz w:val="18"/>
        </w:rPr>
        <w:t>If</w:t>
      </w:r>
      <w:r>
        <w:rPr>
          <w:spacing w:val="-4"/>
          <w:sz w:val="18"/>
        </w:rPr>
        <w:t xml:space="preserve"> </w:t>
      </w:r>
      <w:r>
        <w:rPr>
          <w:sz w:val="18"/>
        </w:rPr>
        <w:t>a</w:t>
      </w:r>
      <w:r>
        <w:rPr>
          <w:spacing w:val="-2"/>
          <w:sz w:val="18"/>
        </w:rPr>
        <w:t xml:space="preserve"> </w:t>
      </w:r>
      <w:r>
        <w:rPr>
          <w:sz w:val="18"/>
        </w:rPr>
        <w:t>stop-work</w:t>
      </w:r>
      <w:r>
        <w:rPr>
          <w:spacing w:val="-3"/>
          <w:sz w:val="18"/>
        </w:rPr>
        <w:t xml:space="preserve"> </w:t>
      </w:r>
      <w:r>
        <w:rPr>
          <w:sz w:val="18"/>
        </w:rPr>
        <w:t>order</w:t>
      </w:r>
      <w:r>
        <w:rPr>
          <w:spacing w:val="-1"/>
          <w:sz w:val="18"/>
        </w:rPr>
        <w:t xml:space="preserve"> </w:t>
      </w:r>
      <w:r>
        <w:rPr>
          <w:sz w:val="18"/>
        </w:rPr>
        <w:t>is</w:t>
      </w:r>
      <w:r>
        <w:rPr>
          <w:spacing w:val="-5"/>
          <w:sz w:val="18"/>
        </w:rPr>
        <w:t xml:space="preserve"> </w:t>
      </w:r>
      <w:r>
        <w:rPr>
          <w:sz w:val="18"/>
        </w:rPr>
        <w:t>not</w:t>
      </w:r>
      <w:r>
        <w:rPr>
          <w:spacing w:val="-3"/>
          <w:sz w:val="18"/>
        </w:rPr>
        <w:t xml:space="preserve"> </w:t>
      </w:r>
      <w:r>
        <w:rPr>
          <w:sz w:val="18"/>
        </w:rPr>
        <w:t>canceled and</w:t>
      </w:r>
      <w:r>
        <w:rPr>
          <w:spacing w:val="-1"/>
          <w:sz w:val="18"/>
        </w:rPr>
        <w:t xml:space="preserve"> </w:t>
      </w:r>
      <w:r>
        <w:rPr>
          <w:sz w:val="18"/>
        </w:rPr>
        <w:t>the</w:t>
      </w:r>
      <w:r>
        <w:rPr>
          <w:spacing w:val="-2"/>
          <w:sz w:val="18"/>
        </w:rPr>
        <w:t xml:space="preserve"> </w:t>
      </w:r>
      <w:r>
        <w:rPr>
          <w:sz w:val="18"/>
        </w:rPr>
        <w:t>work</w:t>
      </w:r>
      <w:r>
        <w:rPr>
          <w:spacing w:val="-3"/>
          <w:sz w:val="18"/>
        </w:rPr>
        <w:t xml:space="preserve"> </w:t>
      </w:r>
      <w:r>
        <w:rPr>
          <w:sz w:val="18"/>
        </w:rPr>
        <w:t>covered by</w:t>
      </w:r>
      <w:r>
        <w:rPr>
          <w:spacing w:val="-6"/>
          <w:sz w:val="18"/>
        </w:rPr>
        <w:t xml:space="preserve"> </w:t>
      </w:r>
      <w:r>
        <w:rPr>
          <w:sz w:val="18"/>
        </w:rPr>
        <w:t>the</w:t>
      </w:r>
      <w:r>
        <w:rPr>
          <w:spacing w:val="-2"/>
          <w:sz w:val="18"/>
        </w:rPr>
        <w:t xml:space="preserve"> </w:t>
      </w:r>
      <w:r>
        <w:rPr>
          <w:sz w:val="18"/>
        </w:rPr>
        <w:t>order</w:t>
      </w:r>
      <w:r>
        <w:rPr>
          <w:spacing w:val="-1"/>
          <w:sz w:val="18"/>
        </w:rPr>
        <w:t xml:space="preserve"> </w:t>
      </w:r>
      <w:r>
        <w:rPr>
          <w:sz w:val="18"/>
        </w:rPr>
        <w:t>is</w:t>
      </w:r>
      <w:r>
        <w:rPr>
          <w:spacing w:val="-2"/>
          <w:sz w:val="18"/>
        </w:rPr>
        <w:t xml:space="preserve"> </w:t>
      </w:r>
      <w:r>
        <w:rPr>
          <w:sz w:val="18"/>
        </w:rPr>
        <w:t>terminated for</w:t>
      </w:r>
      <w:r>
        <w:rPr>
          <w:spacing w:val="-2"/>
          <w:sz w:val="18"/>
        </w:rPr>
        <w:t xml:space="preserve"> </w:t>
      </w:r>
      <w:r>
        <w:rPr>
          <w:sz w:val="18"/>
        </w:rPr>
        <w:t>default, the</w:t>
      </w:r>
      <w:r>
        <w:rPr>
          <w:spacing w:val="-3"/>
          <w:sz w:val="18"/>
        </w:rPr>
        <w:t xml:space="preserve"> </w:t>
      </w:r>
      <w:r>
        <w:rPr>
          <w:sz w:val="18"/>
        </w:rPr>
        <w:t>Contracting</w:t>
      </w:r>
      <w:r>
        <w:rPr>
          <w:spacing w:val="-2"/>
          <w:sz w:val="18"/>
        </w:rPr>
        <w:t xml:space="preserve"> </w:t>
      </w:r>
      <w:r>
        <w:rPr>
          <w:sz w:val="18"/>
        </w:rPr>
        <w:t>Officer</w:t>
      </w:r>
      <w:r>
        <w:rPr>
          <w:spacing w:val="-2"/>
          <w:sz w:val="18"/>
        </w:rPr>
        <w:t xml:space="preserve"> </w:t>
      </w:r>
      <w:r>
        <w:rPr>
          <w:sz w:val="18"/>
        </w:rPr>
        <w:t>shall</w:t>
      </w:r>
      <w:r>
        <w:rPr>
          <w:spacing w:val="-1"/>
          <w:sz w:val="18"/>
        </w:rPr>
        <w:t xml:space="preserve"> </w:t>
      </w:r>
      <w:r>
        <w:rPr>
          <w:sz w:val="18"/>
        </w:rPr>
        <w:t>allow, by equitable adjustment or otherwise, reasonable costs resulting from the stop-work</w:t>
      </w:r>
      <w:r>
        <w:rPr>
          <w:spacing w:val="-15"/>
          <w:sz w:val="18"/>
        </w:rPr>
        <w:t xml:space="preserve"> </w:t>
      </w:r>
      <w:r>
        <w:rPr>
          <w:sz w:val="18"/>
        </w:rPr>
        <w:t>order.</w:t>
      </w:r>
    </w:p>
    <w:p w14:paraId="45FD3464" w14:textId="6934011F" w:rsidR="001C37D5" w:rsidRDefault="001C37D5">
      <w:pPr>
        <w:pStyle w:val="BodyText"/>
        <w:spacing w:before="4"/>
        <w:rPr>
          <w:sz w:val="24"/>
        </w:rPr>
      </w:pPr>
    </w:p>
    <w:p w14:paraId="1DCFC243" w14:textId="6D53E01B" w:rsidR="001C37D5" w:rsidRDefault="00EB4F66" w:rsidP="00F13190">
      <w:pPr>
        <w:pStyle w:val="ListParagraph"/>
        <w:numPr>
          <w:ilvl w:val="0"/>
          <w:numId w:val="74"/>
        </w:numPr>
        <w:tabs>
          <w:tab w:val="left" w:pos="401"/>
        </w:tabs>
        <w:ind w:left="400" w:hanging="246"/>
        <w:rPr>
          <w:sz w:val="18"/>
        </w:rPr>
      </w:pPr>
      <w:r>
        <w:rPr>
          <w:sz w:val="18"/>
        </w:rPr>
        <w:t>The Government’s rights to terminate this contract at any time are not affected by action taken under this</w:t>
      </w:r>
      <w:r>
        <w:rPr>
          <w:spacing w:val="-11"/>
          <w:sz w:val="18"/>
        </w:rPr>
        <w:t xml:space="preserve"> </w:t>
      </w:r>
      <w:r>
        <w:rPr>
          <w:sz w:val="18"/>
        </w:rPr>
        <w:t>clause.</w:t>
      </w:r>
    </w:p>
    <w:p w14:paraId="465C4753" w14:textId="45C95C5A" w:rsidR="001C37D5" w:rsidRDefault="001C37D5">
      <w:pPr>
        <w:pStyle w:val="BodyText"/>
        <w:spacing w:before="4"/>
        <w:rPr>
          <w:sz w:val="24"/>
        </w:rPr>
      </w:pPr>
    </w:p>
    <w:p w14:paraId="5D2923D3" w14:textId="611B7194" w:rsidR="001C37D5" w:rsidRDefault="00EB4F66" w:rsidP="00F13190">
      <w:pPr>
        <w:pStyle w:val="ListParagraph"/>
        <w:numPr>
          <w:ilvl w:val="0"/>
          <w:numId w:val="74"/>
        </w:numPr>
        <w:tabs>
          <w:tab w:val="left" w:pos="379"/>
        </w:tabs>
        <w:ind w:right="607" w:firstLine="0"/>
        <w:rPr>
          <w:sz w:val="18"/>
        </w:rPr>
      </w:pPr>
      <w:r>
        <w:rPr>
          <w:sz w:val="18"/>
        </w:rPr>
        <w:t xml:space="preserve">If, as the result of the Contractor’s intentional or negligent misstatement, misrepresentation, or </w:t>
      </w:r>
      <w:proofErr w:type="spellStart"/>
      <w:r>
        <w:rPr>
          <w:sz w:val="18"/>
        </w:rPr>
        <w:t>miscertification</w:t>
      </w:r>
      <w:proofErr w:type="spellEnd"/>
      <w:r>
        <w:rPr>
          <w:sz w:val="18"/>
        </w:rPr>
        <w:t>, a protest related to this contract is sustained, and the Government pays costs, as provided in FAR 33.102(b)(2) or 33.104(h)(1),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w:t>
      </w:r>
      <w:r>
        <w:rPr>
          <w:spacing w:val="-9"/>
          <w:sz w:val="18"/>
        </w:rPr>
        <w:t xml:space="preserve"> </w:t>
      </w:r>
      <w:r>
        <w:rPr>
          <w:sz w:val="18"/>
        </w:rPr>
        <w:t>Government.</w:t>
      </w:r>
    </w:p>
    <w:p w14:paraId="0E504C58" w14:textId="241C8BFD" w:rsidR="001C37D5" w:rsidRDefault="001C37D5">
      <w:pPr>
        <w:pStyle w:val="BodyText"/>
        <w:spacing w:before="10"/>
        <w:rPr>
          <w:sz w:val="24"/>
        </w:rPr>
      </w:pPr>
    </w:p>
    <w:p w14:paraId="398D74A8" w14:textId="21E612DD" w:rsidR="001C37D5" w:rsidRDefault="00EB4F66">
      <w:pPr>
        <w:pStyle w:val="Heading4"/>
      </w:pPr>
      <w:bookmarkStart w:id="24" w:name="_TOC_250002"/>
      <w:bookmarkEnd w:id="24"/>
      <w:r>
        <w:t>FAR 52.233-4 -- APPLICABLE LAW FOR BREACH OF CONTRACT CLAIM (OCT 2004)</w:t>
      </w:r>
    </w:p>
    <w:p w14:paraId="02C11CB6" w14:textId="126E68F4" w:rsidR="001C37D5" w:rsidRDefault="001C37D5">
      <w:pPr>
        <w:pStyle w:val="BodyText"/>
        <w:spacing w:before="10"/>
        <w:rPr>
          <w:b/>
          <w:sz w:val="23"/>
        </w:rPr>
      </w:pPr>
    </w:p>
    <w:p w14:paraId="45773720" w14:textId="74358218" w:rsidR="001C37D5" w:rsidRDefault="00EB4F66">
      <w:pPr>
        <w:pStyle w:val="BodyText"/>
        <w:spacing w:before="1"/>
        <w:ind w:left="155"/>
      </w:pPr>
      <w:r>
        <w:t>United States law will apply to resolve any claim of breach of this contract.</w:t>
      </w:r>
    </w:p>
    <w:p w14:paraId="098AABA2" w14:textId="77777777" w:rsidR="001C37D5" w:rsidRDefault="001C37D5">
      <w:pPr>
        <w:pStyle w:val="BodyText"/>
        <w:spacing w:before="11"/>
        <w:rPr>
          <w:sz w:val="24"/>
        </w:rPr>
      </w:pPr>
    </w:p>
    <w:p w14:paraId="27E72AA3" w14:textId="77777777" w:rsidR="001C37D5" w:rsidRDefault="00EB4F66">
      <w:pPr>
        <w:pStyle w:val="Heading4"/>
      </w:pPr>
      <w:bookmarkStart w:id="25" w:name="_TOC_250001"/>
      <w:bookmarkEnd w:id="25"/>
      <w:r>
        <w:t>FAR 52.242-13 BANKRUPTCY (JUL 1995)</w:t>
      </w:r>
    </w:p>
    <w:p w14:paraId="6A5B7F50" w14:textId="77777777" w:rsidR="001C37D5" w:rsidRDefault="001C37D5">
      <w:pPr>
        <w:pStyle w:val="BodyText"/>
        <w:spacing w:before="4"/>
        <w:rPr>
          <w:b/>
          <w:sz w:val="19"/>
        </w:rPr>
      </w:pPr>
    </w:p>
    <w:p w14:paraId="53300092" w14:textId="77777777" w:rsidR="001C37D5" w:rsidRDefault="00EB4F66">
      <w:pPr>
        <w:pStyle w:val="BodyText"/>
        <w:spacing w:line="276" w:lineRule="auto"/>
        <w:ind w:left="155" w:right="637"/>
      </w:pPr>
      <w:r>
        <w:t>In the event the Contractor enters into proceedings relating to bankruptcy, whether voluntary or involuntary, the Contractor agrees to furnish, by certified mail or electronic commerce method authorized by the contract, written notification of the bankruptcy to the Contracting Officer responsible for administering the contract. This notification shall be furnished within five days of the initiation of the proceedings relating to bankruptcy filing. This notification shall include the date on which the bankruptcy petition was filed, the identity of the court in which the bankruptcy petition was filed, and a listing of Government contract numbers and contracting offices for all Government contracts against which final payment has not been made. This obligation remains in effect until final payment under this contract.</w:t>
      </w:r>
    </w:p>
    <w:p w14:paraId="7392B914" w14:textId="77777777" w:rsidR="001C37D5" w:rsidRDefault="001C37D5">
      <w:pPr>
        <w:pStyle w:val="BodyText"/>
        <w:spacing w:before="1"/>
      </w:pPr>
    </w:p>
    <w:p w14:paraId="1335A31F" w14:textId="77777777" w:rsidR="001C37D5" w:rsidRDefault="001C37D5">
      <w:pPr>
        <w:pStyle w:val="BodyText"/>
        <w:spacing w:before="3"/>
        <w:rPr>
          <w:sz w:val="12"/>
        </w:rPr>
      </w:pPr>
      <w:bookmarkStart w:id="26" w:name="_TOC_250000"/>
      <w:bookmarkEnd w:id="26"/>
    </w:p>
    <w:p w14:paraId="20EE3753" w14:textId="1EA9277F" w:rsidR="007E0953" w:rsidRPr="007E0953" w:rsidRDefault="007E0953" w:rsidP="007E0953">
      <w:pPr>
        <w:pStyle w:val="ListParagraph"/>
        <w:rPr>
          <w:b/>
          <w:bCs/>
          <w:sz w:val="18"/>
          <w:szCs w:val="18"/>
        </w:rPr>
      </w:pPr>
      <w:r w:rsidRPr="007E0953">
        <w:rPr>
          <w:b/>
          <w:bCs/>
          <w:sz w:val="18"/>
          <w:szCs w:val="18"/>
        </w:rPr>
        <w:t>DFARS 252.203-7000 REQUIRMENTS RELATING TO COMPENSATION OF FORMER DOD OFFICIALS                                          (SEP 2011)</w:t>
      </w:r>
    </w:p>
    <w:p w14:paraId="69F659E7" w14:textId="77777777" w:rsidR="00FF2F07" w:rsidRPr="00FF2F07" w:rsidRDefault="00FF2F07" w:rsidP="00FF2F07">
      <w:pPr>
        <w:pStyle w:val="p"/>
        <w:shd w:val="clear" w:color="auto" w:fill="FFFFFF"/>
        <w:spacing w:before="240" w:beforeAutospacing="0"/>
        <w:ind w:firstLine="360"/>
        <w:textAlignment w:val="baseline"/>
        <w:rPr>
          <w:color w:val="000000"/>
          <w:sz w:val="18"/>
          <w:szCs w:val="18"/>
        </w:rPr>
      </w:pPr>
      <w:r w:rsidRPr="00FF2F07">
        <w:rPr>
          <w:color w:val="000000"/>
          <w:sz w:val="18"/>
          <w:szCs w:val="18"/>
        </w:rPr>
        <w:t>(a) </w:t>
      </w:r>
      <w:r w:rsidRPr="00FF2F07">
        <w:rPr>
          <w:rStyle w:val="Emphasis"/>
          <w:color w:val="000000"/>
          <w:sz w:val="18"/>
          <w:szCs w:val="18"/>
          <w:bdr w:val="none" w:sz="0" w:space="0" w:color="auto" w:frame="1"/>
        </w:rPr>
        <w:t>Definition</w:t>
      </w:r>
      <w:r w:rsidRPr="00FF2F07">
        <w:rPr>
          <w:color w:val="000000"/>
          <w:sz w:val="18"/>
          <w:szCs w:val="18"/>
        </w:rPr>
        <w:t>. “Covered DoD official,” as used in this clause, means an individual that—</w:t>
      </w:r>
    </w:p>
    <w:p w14:paraId="2AE3E0B1" w14:textId="77777777" w:rsidR="00FF2F07" w:rsidRPr="00FF2F07" w:rsidRDefault="00FF2F07" w:rsidP="00FF2F07">
      <w:pPr>
        <w:pStyle w:val="p"/>
        <w:shd w:val="clear" w:color="auto" w:fill="FFFFFF"/>
        <w:spacing w:before="240" w:beforeAutospacing="0"/>
        <w:ind w:firstLine="720"/>
        <w:textAlignment w:val="baseline"/>
        <w:rPr>
          <w:color w:val="000000"/>
          <w:sz w:val="18"/>
          <w:szCs w:val="18"/>
        </w:rPr>
      </w:pPr>
      <w:r w:rsidRPr="00FF2F07">
        <w:rPr>
          <w:color w:val="000000"/>
          <w:sz w:val="18"/>
          <w:szCs w:val="18"/>
        </w:rPr>
        <w:t>(1) Leaves or left DoD service on or after January 28, 2008; and</w:t>
      </w:r>
    </w:p>
    <w:p w14:paraId="032F9DC0" w14:textId="77777777" w:rsidR="00FF2F07" w:rsidRPr="00FF2F07" w:rsidRDefault="00FF2F07" w:rsidP="00FF2F07">
      <w:pPr>
        <w:pStyle w:val="p"/>
        <w:shd w:val="clear" w:color="auto" w:fill="FFFFFF"/>
        <w:spacing w:before="240" w:beforeAutospacing="0"/>
        <w:ind w:firstLine="720"/>
        <w:textAlignment w:val="baseline"/>
        <w:rPr>
          <w:color w:val="000000"/>
          <w:sz w:val="18"/>
          <w:szCs w:val="18"/>
        </w:rPr>
      </w:pPr>
      <w:r w:rsidRPr="00FF2F07">
        <w:rPr>
          <w:color w:val="000000"/>
          <w:sz w:val="18"/>
          <w:szCs w:val="18"/>
        </w:rPr>
        <w:t>(2)(i) Participated personally and substantially in an acquisition as defined in 41 U.S.C. 131 with a value in excess of $10 million, and serves or served—</w:t>
      </w:r>
    </w:p>
    <w:p w14:paraId="54C3921C" w14:textId="77777777" w:rsidR="00FF2F07" w:rsidRPr="00FF2F07" w:rsidRDefault="00FF2F07" w:rsidP="00FF2F07">
      <w:pPr>
        <w:pStyle w:val="p"/>
        <w:shd w:val="clear" w:color="auto" w:fill="FFFFFF"/>
        <w:spacing w:before="240" w:beforeAutospacing="0"/>
        <w:ind w:firstLine="1440"/>
        <w:textAlignment w:val="baseline"/>
        <w:rPr>
          <w:color w:val="000000"/>
          <w:sz w:val="18"/>
          <w:szCs w:val="18"/>
        </w:rPr>
      </w:pPr>
      <w:r w:rsidRPr="00FF2F07">
        <w:rPr>
          <w:color w:val="000000"/>
          <w:sz w:val="18"/>
          <w:szCs w:val="18"/>
        </w:rPr>
        <w:t>(A) In an Executive Schedule position under subchapter II of chapter 53 of Title 5, United States Code;</w:t>
      </w:r>
    </w:p>
    <w:p w14:paraId="6DC92153" w14:textId="77777777" w:rsidR="00FF2F07" w:rsidRPr="00FF2F07" w:rsidRDefault="00FF2F07" w:rsidP="00FF2F07">
      <w:pPr>
        <w:pStyle w:val="p"/>
        <w:shd w:val="clear" w:color="auto" w:fill="FFFFFF"/>
        <w:spacing w:before="240" w:beforeAutospacing="0"/>
        <w:ind w:firstLine="1440"/>
        <w:textAlignment w:val="baseline"/>
        <w:rPr>
          <w:color w:val="000000"/>
          <w:sz w:val="18"/>
          <w:szCs w:val="18"/>
        </w:rPr>
      </w:pPr>
      <w:r w:rsidRPr="00FF2F07">
        <w:rPr>
          <w:color w:val="000000"/>
          <w:sz w:val="18"/>
          <w:szCs w:val="18"/>
        </w:rPr>
        <w:t>(B) In a position in the Senior Executive Service under subchapter VIII of chapter 53 of Title 5, United States Code; or</w:t>
      </w:r>
    </w:p>
    <w:p w14:paraId="5810663C" w14:textId="77777777" w:rsidR="00FF2F07" w:rsidRPr="00FF2F07" w:rsidRDefault="00FF2F07" w:rsidP="00FF2F07">
      <w:pPr>
        <w:pStyle w:val="p"/>
        <w:shd w:val="clear" w:color="auto" w:fill="FFFFFF"/>
        <w:spacing w:before="240" w:beforeAutospacing="0"/>
        <w:ind w:firstLine="1440"/>
        <w:textAlignment w:val="baseline"/>
        <w:rPr>
          <w:color w:val="000000"/>
          <w:sz w:val="18"/>
          <w:szCs w:val="18"/>
        </w:rPr>
      </w:pPr>
      <w:r w:rsidRPr="00FF2F07">
        <w:rPr>
          <w:color w:val="000000"/>
          <w:sz w:val="18"/>
          <w:szCs w:val="18"/>
        </w:rPr>
        <w:t>(C) In a general or flag officer position compensated at a rate of pay for grade O-7 or above under section 201 of Title 37, United States Code; or</w:t>
      </w:r>
    </w:p>
    <w:p w14:paraId="082EFA05" w14:textId="77777777" w:rsidR="00FF2F07" w:rsidRPr="00FF2F07" w:rsidRDefault="00FF2F07" w:rsidP="00FF2F07">
      <w:pPr>
        <w:pStyle w:val="p"/>
        <w:shd w:val="clear" w:color="auto" w:fill="FFFFFF"/>
        <w:spacing w:before="240" w:beforeAutospacing="0"/>
        <w:ind w:firstLine="1080"/>
        <w:textAlignment w:val="baseline"/>
        <w:rPr>
          <w:color w:val="000000"/>
          <w:sz w:val="18"/>
          <w:szCs w:val="18"/>
        </w:rPr>
      </w:pPr>
      <w:r w:rsidRPr="00FF2F07">
        <w:rPr>
          <w:color w:val="000000"/>
          <w:sz w:val="18"/>
          <w:szCs w:val="18"/>
        </w:rPr>
        <w:t>(ii) Serves or served in DoD in one of the following positions: program manager, deputy program manager, procuring contracting officer, administrative contracting officer, source selection authority, member of the source selection evaluation board, or chief of a financial or technical evaluation team for a contract in an amount in excess of $10 million.</w:t>
      </w:r>
    </w:p>
    <w:p w14:paraId="0D3A4CB7" w14:textId="77777777" w:rsidR="00FF2F07" w:rsidRPr="00FF2F07" w:rsidRDefault="00FF2F07" w:rsidP="00FF2F07">
      <w:pPr>
        <w:pStyle w:val="p"/>
        <w:shd w:val="clear" w:color="auto" w:fill="FFFFFF"/>
        <w:spacing w:before="240" w:beforeAutospacing="0"/>
        <w:ind w:firstLine="360"/>
        <w:textAlignment w:val="baseline"/>
        <w:rPr>
          <w:color w:val="000000"/>
          <w:sz w:val="18"/>
          <w:szCs w:val="18"/>
        </w:rPr>
      </w:pPr>
      <w:r w:rsidRPr="00FF2F07">
        <w:rPr>
          <w:color w:val="000000"/>
          <w:sz w:val="18"/>
          <w:szCs w:val="18"/>
        </w:rPr>
        <w:t xml:space="preserve">(b) The Contractor shall not knowingly provide compensation to a covered DoD official within 2 years after the official leaves DoD service, without first determining that the official has sought and received, or has not received after 30 days of seeking, a written opinion from the </w:t>
      </w:r>
      <w:r w:rsidRPr="00FF2F07">
        <w:rPr>
          <w:color w:val="000000"/>
          <w:sz w:val="18"/>
          <w:szCs w:val="18"/>
        </w:rPr>
        <w:lastRenderedPageBreak/>
        <w:t>appropriate DoD ethics counselor regarding the applicability of post-employment restrictions to the activities that the official is expected to undertake on behalf of the Contractor.</w:t>
      </w:r>
    </w:p>
    <w:p w14:paraId="109DB31E" w14:textId="396FAD79" w:rsidR="00FF2F07" w:rsidRDefault="009E56C3" w:rsidP="00B36BF4">
      <w:pPr>
        <w:pStyle w:val="ListParagraph"/>
        <w:rPr>
          <w:sz w:val="18"/>
          <w:szCs w:val="18"/>
        </w:rPr>
      </w:pPr>
      <w:r>
        <w:rPr>
          <w:sz w:val="18"/>
          <w:szCs w:val="18"/>
        </w:rPr>
        <w:t xml:space="preserve">   </w:t>
      </w:r>
      <w:r w:rsidR="00FF2F07" w:rsidRPr="00B36BF4">
        <w:rPr>
          <w:sz w:val="18"/>
          <w:szCs w:val="18"/>
        </w:rPr>
        <w:t>(c) Failure by the Contractor to comply with paragraph (b) of this clause may subject the Contractor to rescission of this contract, suspension, or debarment in accordance with 41 U.S.C. 2105(c).</w:t>
      </w:r>
    </w:p>
    <w:p w14:paraId="0C5EC271" w14:textId="2A562778" w:rsidR="00AE1BE8" w:rsidRDefault="00AE1BE8" w:rsidP="00B36BF4">
      <w:pPr>
        <w:pStyle w:val="ListParagraph"/>
        <w:rPr>
          <w:sz w:val="18"/>
          <w:szCs w:val="18"/>
        </w:rPr>
      </w:pPr>
    </w:p>
    <w:p w14:paraId="3C8D47BF" w14:textId="49776D13" w:rsidR="00B36BF4" w:rsidRDefault="00B36BF4" w:rsidP="00B36BF4">
      <w:pPr>
        <w:pStyle w:val="ListParagraph"/>
      </w:pPr>
    </w:p>
    <w:p w14:paraId="35BC389E" w14:textId="4FE823A3" w:rsidR="00AE1BE8" w:rsidRDefault="00AE1BE8" w:rsidP="00AE1BE8">
      <w:pPr>
        <w:pStyle w:val="ListParagraph"/>
        <w:rPr>
          <w:b/>
          <w:bCs/>
          <w:sz w:val="18"/>
          <w:szCs w:val="18"/>
        </w:rPr>
      </w:pPr>
      <w:r w:rsidRPr="00AE1BE8">
        <w:rPr>
          <w:b/>
          <w:bCs/>
          <w:sz w:val="18"/>
          <w:szCs w:val="18"/>
        </w:rPr>
        <w:t>DFARS 252.203-7001 Prohibition on Persons Convicted of Fraud or Other Defense Contract-Related Felonies</w:t>
      </w:r>
      <w:r>
        <w:rPr>
          <w:b/>
          <w:bCs/>
          <w:sz w:val="18"/>
          <w:szCs w:val="18"/>
        </w:rPr>
        <w:t xml:space="preserve"> (DEC 2008)</w:t>
      </w:r>
    </w:p>
    <w:p w14:paraId="17AC0ED7" w14:textId="3EC213CA" w:rsidR="00AE1BE8" w:rsidRPr="00AE1BE8" w:rsidRDefault="00AE1BE8" w:rsidP="00AE1BE8">
      <w:pPr>
        <w:pStyle w:val="ListParagraph"/>
        <w:rPr>
          <w:b/>
          <w:bCs/>
          <w:sz w:val="18"/>
          <w:szCs w:val="18"/>
        </w:rPr>
      </w:pPr>
    </w:p>
    <w:p w14:paraId="03CD335B"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(a) </w:t>
      </w:r>
      <w:r w:rsidRPr="00AE1BE8">
        <w:rPr>
          <w:rFonts w:ascii="inherit" w:hAnsi="inherit"/>
          <w:i/>
          <w:iCs/>
          <w:color w:val="000000"/>
          <w:sz w:val="18"/>
          <w:szCs w:val="18"/>
          <w:bdr w:val="none" w:sz="0" w:space="0" w:color="auto" w:frame="1"/>
        </w:rPr>
        <w:t>Definitions.</w:t>
      </w:r>
      <w:r w:rsidRPr="00AE1BE8">
        <w:rPr>
          <w:color w:val="000000"/>
          <w:sz w:val="18"/>
          <w:szCs w:val="18"/>
        </w:rPr>
        <w:t> As used in this clause—</w:t>
      </w:r>
    </w:p>
    <w:p w14:paraId="7237D18B"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(1) “Arising out of a contract with the DoD” means any act in connection with—</w:t>
      </w:r>
    </w:p>
    <w:p w14:paraId="626EB722" w14:textId="77777777" w:rsidR="00AE1BE8" w:rsidRPr="00AE1BE8" w:rsidRDefault="00AE1BE8" w:rsidP="00AE1BE8">
      <w:pPr>
        <w:widowControl/>
        <w:shd w:val="clear" w:color="auto" w:fill="FFFFFF"/>
        <w:autoSpaceDE/>
        <w:autoSpaceDN/>
        <w:spacing w:before="240" w:after="100" w:afterAutospacing="1"/>
        <w:ind w:firstLine="1080"/>
        <w:textAlignment w:val="baseline"/>
        <w:rPr>
          <w:color w:val="000000"/>
          <w:sz w:val="18"/>
          <w:szCs w:val="18"/>
        </w:rPr>
      </w:pPr>
      <w:r w:rsidRPr="00AE1BE8">
        <w:rPr>
          <w:color w:val="000000"/>
          <w:sz w:val="18"/>
          <w:szCs w:val="18"/>
        </w:rPr>
        <w:t>(i) Attempting to obtain;</w:t>
      </w:r>
    </w:p>
    <w:p w14:paraId="4C747415" w14:textId="77777777" w:rsidR="00AE1BE8" w:rsidRPr="00AE1BE8" w:rsidRDefault="00AE1BE8" w:rsidP="00AE1BE8">
      <w:pPr>
        <w:widowControl/>
        <w:shd w:val="clear" w:color="auto" w:fill="FFFFFF"/>
        <w:autoSpaceDE/>
        <w:autoSpaceDN/>
        <w:spacing w:before="240" w:after="100" w:afterAutospacing="1"/>
        <w:ind w:firstLine="1080"/>
        <w:textAlignment w:val="baseline"/>
        <w:rPr>
          <w:color w:val="000000"/>
          <w:sz w:val="18"/>
          <w:szCs w:val="18"/>
        </w:rPr>
      </w:pPr>
      <w:r w:rsidRPr="00AE1BE8">
        <w:rPr>
          <w:color w:val="000000"/>
          <w:sz w:val="18"/>
          <w:szCs w:val="18"/>
        </w:rPr>
        <w:t>(ii) Obtaining; or</w:t>
      </w:r>
    </w:p>
    <w:p w14:paraId="2A963694" w14:textId="77777777" w:rsidR="00AE1BE8" w:rsidRPr="00AE1BE8" w:rsidRDefault="00AE1BE8" w:rsidP="00AE1BE8">
      <w:pPr>
        <w:widowControl/>
        <w:shd w:val="clear" w:color="auto" w:fill="FFFFFF"/>
        <w:autoSpaceDE/>
        <w:autoSpaceDN/>
        <w:spacing w:before="240" w:after="100" w:afterAutospacing="1"/>
        <w:ind w:firstLine="1080"/>
        <w:textAlignment w:val="baseline"/>
        <w:rPr>
          <w:color w:val="000000"/>
          <w:sz w:val="18"/>
          <w:szCs w:val="18"/>
        </w:rPr>
      </w:pPr>
      <w:r w:rsidRPr="00AE1BE8">
        <w:rPr>
          <w:color w:val="000000"/>
          <w:sz w:val="18"/>
          <w:szCs w:val="18"/>
        </w:rPr>
        <w:t>(iii) Performing a contract or first-tier subcontract of any agency, department, or component of the Department of Defense (DoD).</w:t>
      </w:r>
    </w:p>
    <w:p w14:paraId="5FB88349"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(2) “Conviction of fraud or any other felony” means any conviction for fraud or a felony in violation of state or Federal criminal statutes, whether entered on a verdict or plea, including a plea of </w:t>
      </w:r>
      <w:r w:rsidRPr="00AE1BE8">
        <w:rPr>
          <w:rFonts w:ascii="inherit" w:hAnsi="inherit"/>
          <w:i/>
          <w:iCs/>
          <w:color w:val="000000"/>
          <w:sz w:val="18"/>
          <w:szCs w:val="18"/>
          <w:bdr w:val="none" w:sz="0" w:space="0" w:color="auto" w:frame="1"/>
        </w:rPr>
        <w:t>nolo contendere</w:t>
      </w:r>
      <w:r w:rsidRPr="00AE1BE8">
        <w:rPr>
          <w:color w:val="000000"/>
          <w:sz w:val="18"/>
          <w:szCs w:val="18"/>
        </w:rPr>
        <w:t>, for which sentence has been imposed.</w:t>
      </w:r>
    </w:p>
    <w:p w14:paraId="44917836"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(3) “Date of conviction” means the date judgment was entered against the individual.</w:t>
      </w:r>
    </w:p>
    <w:p w14:paraId="1BBD90A7"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(b) Any individual who is convicted after September 29, 1988, of fraud or any other felony arising out of a contract with the DoD is prohibited from serving—</w:t>
      </w:r>
    </w:p>
    <w:p w14:paraId="526312C2"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(1) In a management or supervisory capacity on this contract;</w:t>
      </w:r>
    </w:p>
    <w:p w14:paraId="3DD3903E"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(2) On the board of directors of the Contractor;</w:t>
      </w:r>
    </w:p>
    <w:p w14:paraId="78516659"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(3) As a consultant, agent, or representative for the Contractor; or</w:t>
      </w:r>
    </w:p>
    <w:p w14:paraId="65D05DA4"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(4) In any other capacity with the authority to influence, advise, or control the decisions of the Contractor with regard to this contract.</w:t>
      </w:r>
    </w:p>
    <w:p w14:paraId="05A5396B"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(c) Unless waived, the prohibition in paragraph (b) of this clause applies for not less than 5 years from the date of conviction.</w:t>
      </w:r>
    </w:p>
    <w:p w14:paraId="2E98735F"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(d) 10 U.S.C. 2408 provides that the Contractor shall be subject to a criminal penalty of not more than $500,000 if convicted of knowingly—</w:t>
      </w:r>
    </w:p>
    <w:p w14:paraId="298ED184"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(1) Employing a person under a prohibition specified in paragraph (b) of this clause; or</w:t>
      </w:r>
    </w:p>
    <w:p w14:paraId="67086BCC"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(2) Allowing such a person to serve on the board of directors of the contractor or first-tier subcontractor.</w:t>
      </w:r>
    </w:p>
    <w:p w14:paraId="491C6FD0"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(e) In addition to the criminal penalties contained in 10 U.S.C. 2408, the Government may consider other available remedies, such as—</w:t>
      </w:r>
    </w:p>
    <w:p w14:paraId="62FA5E52"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(1) Suspension or debarment;</w:t>
      </w:r>
    </w:p>
    <w:p w14:paraId="3A014EE0"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(2) Cancellation of the contract at no cost to the Government; or</w:t>
      </w:r>
    </w:p>
    <w:p w14:paraId="5F3BAE1B"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(3) Termination of the contract for default.</w:t>
      </w:r>
    </w:p>
    <w:p w14:paraId="0F932DA2"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lastRenderedPageBreak/>
        <w:t>(f) The Contractor may submit written requests for waiver of the prohibition in paragraph (b) of this clause to the Contracting Officer. Requests shall clearly identify—</w:t>
      </w:r>
    </w:p>
    <w:p w14:paraId="1C4A61F1"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(1) The person involved;</w:t>
      </w:r>
    </w:p>
    <w:p w14:paraId="6C9C15F7"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(2) The nature of the conviction and resultant sentence or punishment imposed;</w:t>
      </w:r>
    </w:p>
    <w:p w14:paraId="3B03A682"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(3) The reasons for the requested waiver; and</w:t>
      </w:r>
    </w:p>
    <w:p w14:paraId="161793C8" w14:textId="77777777" w:rsidR="00AE1BE8" w:rsidRPr="00AE1BE8" w:rsidRDefault="00AE1BE8" w:rsidP="00AE1BE8">
      <w:pPr>
        <w:widowControl/>
        <w:shd w:val="clear" w:color="auto" w:fill="FFFFFF"/>
        <w:autoSpaceDE/>
        <w:autoSpaceDN/>
        <w:spacing w:before="240" w:after="100" w:afterAutospacing="1"/>
        <w:ind w:firstLine="720"/>
        <w:textAlignment w:val="baseline"/>
        <w:rPr>
          <w:color w:val="000000"/>
          <w:sz w:val="18"/>
          <w:szCs w:val="18"/>
        </w:rPr>
      </w:pPr>
      <w:r w:rsidRPr="00AE1BE8">
        <w:rPr>
          <w:color w:val="000000"/>
          <w:sz w:val="18"/>
          <w:szCs w:val="18"/>
        </w:rPr>
        <w:t>(4) An explanation of why a waiver is in the interest of national security.</w:t>
      </w:r>
    </w:p>
    <w:p w14:paraId="218D2F3B" w14:textId="77777777" w:rsidR="00AE1BE8" w:rsidRPr="00AE1BE8" w:rsidRDefault="00AE1BE8" w:rsidP="00AE1BE8">
      <w:pPr>
        <w:widowControl/>
        <w:shd w:val="clear" w:color="auto" w:fill="FFFFFF"/>
        <w:autoSpaceDE/>
        <w:autoSpaceDN/>
        <w:spacing w:before="240" w:after="100" w:afterAutospacing="1"/>
        <w:ind w:firstLine="360"/>
        <w:textAlignment w:val="baseline"/>
        <w:rPr>
          <w:color w:val="000000"/>
          <w:sz w:val="18"/>
          <w:szCs w:val="18"/>
        </w:rPr>
      </w:pPr>
      <w:r w:rsidRPr="00AE1BE8">
        <w:rPr>
          <w:color w:val="000000"/>
          <w:sz w:val="18"/>
          <w:szCs w:val="18"/>
        </w:rPr>
        <w:t>(g) The Contractor agrees to include the substance of this clause, appropriately modified to reflect the identity and relationship of the parties, in all first-tier subcontracts exceeding the simplified acquisition threshold in Part 2 of the Federal Acquisition Regulation, except those for commercial items or components.</w:t>
      </w:r>
    </w:p>
    <w:p w14:paraId="367E0360" w14:textId="220F16D5" w:rsidR="00AE1BE8" w:rsidRPr="00AE1BE8" w:rsidRDefault="00AE1BE8" w:rsidP="00AE1BE8">
      <w:pPr>
        <w:widowControl/>
        <w:shd w:val="clear" w:color="auto" w:fill="FFFFFF"/>
        <w:autoSpaceDE/>
        <w:autoSpaceDN/>
        <w:spacing w:before="240" w:after="100" w:afterAutospacing="1"/>
        <w:ind w:firstLine="360"/>
        <w:textAlignment w:val="baseline"/>
        <w:rPr>
          <w:sz w:val="18"/>
          <w:szCs w:val="18"/>
        </w:rPr>
      </w:pPr>
      <w:r w:rsidRPr="00AE1BE8">
        <w:rPr>
          <w:color w:val="000000"/>
          <w:sz w:val="18"/>
          <w:szCs w:val="18"/>
        </w:rPr>
        <w:t>(h) Pursuant to 10 U.S.C. 2408(c), defense contractors and subcontractors may obtain information as to whether a particular person has been convicted of fraud or any other felony arising out of a contract with the DoD by contacting The Office of Justice Programs, The Denial of Federal Benefits Office, U.S. Department of Justice, telephone 301-937-1542; </w:t>
      </w:r>
      <w:hyperlink r:id="rId42" w:tgtFrame="_blank" w:history="1">
        <w:r w:rsidRPr="00AE1BE8">
          <w:rPr>
            <w:color w:val="1062AE"/>
            <w:sz w:val="18"/>
            <w:szCs w:val="18"/>
            <w:u w:val="single"/>
            <w:bdr w:val="none" w:sz="0" w:space="0" w:color="auto" w:frame="1"/>
          </w:rPr>
          <w:t>www.ojp.usdoj.gov/BJA/grant/DPFC.html</w:t>
        </w:r>
      </w:hyperlink>
      <w:r w:rsidRPr="00AE1BE8">
        <w:rPr>
          <w:color w:val="000000"/>
          <w:sz w:val="18"/>
          <w:szCs w:val="18"/>
        </w:rPr>
        <w:t>.</w:t>
      </w:r>
    </w:p>
    <w:p w14:paraId="05A05436" w14:textId="10D4C338" w:rsidR="00AE1BE8" w:rsidRPr="00AE1BE8" w:rsidRDefault="00AE1BE8" w:rsidP="00AE1BE8">
      <w:pPr>
        <w:pStyle w:val="ListParagraph"/>
        <w:rPr>
          <w:sz w:val="18"/>
          <w:szCs w:val="18"/>
        </w:rPr>
      </w:pPr>
    </w:p>
    <w:p w14:paraId="01B83E5F" w14:textId="77777777" w:rsidR="001C37D5" w:rsidRDefault="00EB4F66">
      <w:pPr>
        <w:pStyle w:val="Heading4"/>
        <w:ind w:left="156"/>
      </w:pPr>
      <w:r>
        <w:t>DFARS 252.203-7003 AGENCY OFFICE OF THE INSPECTOR GENERAL (DEC 2012)</w:t>
      </w:r>
    </w:p>
    <w:p w14:paraId="143D6967" w14:textId="77777777" w:rsidR="001C37D5" w:rsidRDefault="001C37D5">
      <w:pPr>
        <w:pStyle w:val="BodyText"/>
        <w:spacing w:before="6"/>
        <w:rPr>
          <w:b/>
          <w:sz w:val="19"/>
        </w:rPr>
      </w:pPr>
    </w:p>
    <w:p w14:paraId="13015250" w14:textId="77777777" w:rsidR="001C37D5" w:rsidRDefault="00EB4F66">
      <w:pPr>
        <w:pStyle w:val="BodyText"/>
        <w:spacing w:line="278" w:lineRule="auto"/>
        <w:ind w:left="156" w:right="777"/>
      </w:pPr>
      <w:r>
        <w:t>The agency office of the Inspector General referenced in paragraphs (c) and (d) of FAR clause 52.203-13, Contractor Code of Business Ethics and Conduct, is the DoD Office of Inspector General at the following address:</w:t>
      </w:r>
    </w:p>
    <w:p w14:paraId="34BF92E4" w14:textId="77777777" w:rsidR="001C37D5" w:rsidRDefault="001C37D5">
      <w:pPr>
        <w:pStyle w:val="BodyText"/>
        <w:spacing w:before="1"/>
        <w:rPr>
          <w:sz w:val="17"/>
        </w:rPr>
      </w:pPr>
    </w:p>
    <w:p w14:paraId="347307C6" w14:textId="77777777" w:rsidR="001C37D5" w:rsidRDefault="00EB4F66">
      <w:pPr>
        <w:pStyle w:val="BodyText"/>
        <w:spacing w:line="276" w:lineRule="auto"/>
        <w:ind w:left="876" w:right="6095"/>
      </w:pPr>
      <w:r>
        <w:t>Department of Defense Office of Inspector General Investigative Policy and Oversight</w:t>
      </w:r>
    </w:p>
    <w:p w14:paraId="3BFE13B1" w14:textId="77777777" w:rsidR="001C37D5" w:rsidRDefault="00EB4F66">
      <w:pPr>
        <w:pStyle w:val="BodyText"/>
        <w:spacing w:line="206" w:lineRule="exact"/>
        <w:ind w:left="876"/>
      </w:pPr>
      <w:r>
        <w:t>Contractor Disclosure Program</w:t>
      </w:r>
    </w:p>
    <w:p w14:paraId="1D464232" w14:textId="77777777" w:rsidR="001C37D5" w:rsidRDefault="00EB4F66">
      <w:pPr>
        <w:pStyle w:val="BodyText"/>
        <w:spacing w:before="31" w:line="276" w:lineRule="auto"/>
        <w:ind w:left="876" w:right="7034"/>
      </w:pPr>
      <w:r>
        <w:t>4800 Mark Center Drive, Suite 11H25 Alexandria, VA 22350-1500</w:t>
      </w:r>
    </w:p>
    <w:p w14:paraId="2B664A49" w14:textId="77777777" w:rsidR="001C37D5" w:rsidRDefault="00EB4F66">
      <w:pPr>
        <w:pStyle w:val="BodyText"/>
        <w:spacing w:line="206" w:lineRule="exact"/>
        <w:ind w:left="876"/>
      </w:pPr>
      <w:r>
        <w:t>Toll Free Telephone: 866-429-8011</w:t>
      </w:r>
    </w:p>
    <w:p w14:paraId="0E3CAF5C" w14:textId="77777777" w:rsidR="001C37D5" w:rsidRDefault="001C37D5">
      <w:pPr>
        <w:pStyle w:val="BodyText"/>
        <w:rPr>
          <w:sz w:val="20"/>
        </w:rPr>
      </w:pPr>
    </w:p>
    <w:p w14:paraId="492011EC" w14:textId="77777777" w:rsidR="001C37D5" w:rsidRDefault="001C37D5">
      <w:pPr>
        <w:pStyle w:val="BodyText"/>
        <w:spacing w:before="3"/>
        <w:rPr>
          <w:sz w:val="25"/>
        </w:rPr>
      </w:pPr>
    </w:p>
    <w:p w14:paraId="6E5C58BB" w14:textId="77777777" w:rsidR="001C37D5" w:rsidRDefault="00EB4F66">
      <w:pPr>
        <w:pStyle w:val="Heading4"/>
      </w:pPr>
      <w:r>
        <w:t>DFARS 252.204-7003 CONTROL OF GOVERNMENT PERSONNEL WORK PRODUCT (APR 1992)</w:t>
      </w:r>
    </w:p>
    <w:p w14:paraId="67C50181" w14:textId="77777777" w:rsidR="001C37D5" w:rsidRDefault="001C37D5">
      <w:pPr>
        <w:pStyle w:val="BodyText"/>
        <w:spacing w:before="4"/>
        <w:rPr>
          <w:b/>
          <w:sz w:val="19"/>
        </w:rPr>
      </w:pPr>
    </w:p>
    <w:p w14:paraId="0BD7B092" w14:textId="77777777" w:rsidR="001C37D5" w:rsidRDefault="00EB4F66">
      <w:pPr>
        <w:pStyle w:val="BodyText"/>
        <w:spacing w:line="280" w:lineRule="auto"/>
        <w:ind w:left="155" w:right="952"/>
      </w:pPr>
      <w:r>
        <w:t>The Contractor’s procedures for protecting against unauthorized disclosure of information shall not require Department of Defense employees or members of the Armed Forces to relinquish control of their work products, whether classified or not, to the Contractor.</w:t>
      </w:r>
    </w:p>
    <w:p w14:paraId="6C9D8A6F" w14:textId="77777777" w:rsidR="001C37D5" w:rsidRDefault="001C37D5">
      <w:pPr>
        <w:pStyle w:val="BodyText"/>
        <w:spacing w:before="2"/>
        <w:rPr>
          <w:sz w:val="17"/>
        </w:rPr>
      </w:pPr>
    </w:p>
    <w:p w14:paraId="72D4A368" w14:textId="77777777" w:rsidR="001C37D5" w:rsidRDefault="00EB4F66">
      <w:pPr>
        <w:pStyle w:val="Heading4"/>
        <w:spacing w:line="278" w:lineRule="auto"/>
        <w:ind w:right="593"/>
      </w:pPr>
      <w:r>
        <w:t>DFARS 252.204-7012 SAFEGUARDING COVERED DEFENSE INFORMATION AND CYBER INCIDENT REPORTING (OCT 2016)</w:t>
      </w:r>
    </w:p>
    <w:p w14:paraId="628DB9F3" w14:textId="77777777" w:rsidR="001C37D5" w:rsidRDefault="001C37D5">
      <w:pPr>
        <w:pStyle w:val="BodyText"/>
        <w:spacing w:before="10"/>
        <w:rPr>
          <w:b/>
          <w:sz w:val="16"/>
        </w:rPr>
      </w:pPr>
    </w:p>
    <w:p w14:paraId="72239224" w14:textId="77777777" w:rsidR="001C37D5" w:rsidRDefault="00EB4F66" w:rsidP="00F13190">
      <w:pPr>
        <w:pStyle w:val="ListParagraph"/>
        <w:numPr>
          <w:ilvl w:val="1"/>
          <w:numId w:val="73"/>
        </w:numPr>
        <w:tabs>
          <w:tab w:val="left" w:pos="1841"/>
        </w:tabs>
        <w:ind w:hanging="246"/>
        <w:rPr>
          <w:sz w:val="18"/>
        </w:rPr>
      </w:pPr>
      <w:r>
        <w:rPr>
          <w:i/>
          <w:sz w:val="18"/>
        </w:rPr>
        <w:t>Definitions</w:t>
      </w:r>
      <w:r>
        <w:rPr>
          <w:sz w:val="18"/>
        </w:rPr>
        <w:t>. As used in this</w:t>
      </w:r>
      <w:r>
        <w:rPr>
          <w:spacing w:val="-11"/>
          <w:sz w:val="18"/>
        </w:rPr>
        <w:t xml:space="preserve"> </w:t>
      </w:r>
      <w:r>
        <w:rPr>
          <w:sz w:val="18"/>
        </w:rPr>
        <w:t>clause—</w:t>
      </w:r>
    </w:p>
    <w:p w14:paraId="59AA5A60" w14:textId="77777777" w:rsidR="001C37D5" w:rsidRDefault="001C37D5">
      <w:pPr>
        <w:pStyle w:val="BodyText"/>
        <w:spacing w:before="9"/>
        <w:rPr>
          <w:sz w:val="19"/>
        </w:rPr>
      </w:pPr>
    </w:p>
    <w:p w14:paraId="7759F2E8" w14:textId="77777777" w:rsidR="001C37D5" w:rsidRDefault="00EB4F66">
      <w:pPr>
        <w:pStyle w:val="BodyText"/>
        <w:spacing w:line="280" w:lineRule="auto"/>
        <w:ind w:left="1595" w:right="593"/>
      </w:pPr>
      <w:r>
        <w:t>“Adequate security” means protective measures that are commensurate with the consequences and probability of loss, misuse, or unauthorized access to, or modification of</w:t>
      </w:r>
      <w:r>
        <w:rPr>
          <w:spacing w:val="-4"/>
        </w:rPr>
        <w:t xml:space="preserve"> </w:t>
      </w:r>
      <w:r>
        <w:t>information.</w:t>
      </w:r>
    </w:p>
    <w:p w14:paraId="50C8ACE9" w14:textId="77777777" w:rsidR="001C37D5" w:rsidRDefault="001C37D5">
      <w:pPr>
        <w:pStyle w:val="BodyText"/>
        <w:spacing w:before="8"/>
        <w:rPr>
          <w:sz w:val="16"/>
        </w:rPr>
      </w:pPr>
    </w:p>
    <w:p w14:paraId="3D9E3F96" w14:textId="77777777" w:rsidR="001C37D5" w:rsidRDefault="00EB4F66">
      <w:pPr>
        <w:pStyle w:val="BodyText"/>
        <w:spacing w:line="276" w:lineRule="auto"/>
        <w:ind w:left="1595" w:right="701"/>
      </w:pPr>
      <w:r>
        <w:t>“Compromise”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7AFA2844" w14:textId="77777777" w:rsidR="001C37D5" w:rsidRDefault="001C37D5">
      <w:pPr>
        <w:pStyle w:val="BodyText"/>
        <w:spacing w:before="5"/>
        <w:rPr>
          <w:sz w:val="17"/>
        </w:rPr>
      </w:pPr>
    </w:p>
    <w:p w14:paraId="69E7C38B" w14:textId="77777777" w:rsidR="001C37D5" w:rsidRDefault="00EB4F66">
      <w:pPr>
        <w:pStyle w:val="BodyText"/>
        <w:spacing w:line="276" w:lineRule="auto"/>
        <w:ind w:left="1595" w:right="792"/>
      </w:pPr>
      <w:r>
        <w:t>“Contractor attributional/proprietary information” means information that identifies the contractor(s), whether directly or indirectly, by the grouping of information that can be traced back to the contractor(s) (e.g., program description, facility locations), personally identifiable information, as well as trade secrets, commercial or financial information, or other commercially sensitive information that is not customarily shared outside of the company.</w:t>
      </w:r>
    </w:p>
    <w:p w14:paraId="38719F60" w14:textId="77777777" w:rsidR="001C37D5" w:rsidRDefault="00EB4F66">
      <w:pPr>
        <w:pStyle w:val="BodyText"/>
        <w:spacing w:before="86" w:line="276" w:lineRule="auto"/>
        <w:ind w:left="1596" w:right="786"/>
      </w:pPr>
      <w:r>
        <w:lastRenderedPageBreak/>
        <w:t>“Controlled technical information” means technical information with military or space application that is subject to controls on the access, use, reproduction, modification, performance, display, release, disclosure, or dissemination. Controlled technical information would meet the criteria, if disseminated, for distribution statements B through F using the criteria set forth in DoD Instruction 5230.24, Distribution Statements on Technical Documents. The term does not include information that is lawfully publicly available without restrictions.</w:t>
      </w:r>
    </w:p>
    <w:p w14:paraId="79FBFED0" w14:textId="77777777" w:rsidR="001C37D5" w:rsidRDefault="001C37D5">
      <w:pPr>
        <w:pStyle w:val="BodyText"/>
        <w:spacing w:before="4"/>
        <w:rPr>
          <w:sz w:val="17"/>
        </w:rPr>
      </w:pPr>
    </w:p>
    <w:p w14:paraId="536B62B4" w14:textId="77777777" w:rsidR="001C37D5" w:rsidRDefault="00EB4F66">
      <w:pPr>
        <w:pStyle w:val="BodyText"/>
        <w:spacing w:line="278" w:lineRule="auto"/>
        <w:ind w:left="1596" w:right="706"/>
      </w:pPr>
      <w:r>
        <w:t>“Covered contractor information system” means an unclassified information system that is owned, or operated by or for, a contractor and that processes, stores, or transmits covered defense information.</w:t>
      </w:r>
    </w:p>
    <w:p w14:paraId="59B67805" w14:textId="77777777" w:rsidR="001C37D5" w:rsidRDefault="001C37D5">
      <w:pPr>
        <w:pStyle w:val="BodyText"/>
        <w:spacing w:before="1"/>
        <w:rPr>
          <w:sz w:val="17"/>
        </w:rPr>
      </w:pPr>
    </w:p>
    <w:p w14:paraId="48272F7B" w14:textId="77777777" w:rsidR="001C37D5" w:rsidRDefault="00EB4F66">
      <w:pPr>
        <w:pStyle w:val="BodyText"/>
        <w:spacing w:line="278" w:lineRule="auto"/>
        <w:ind w:left="1595" w:right="637"/>
      </w:pPr>
      <w:r>
        <w:t xml:space="preserve">“Covered defense information” means unclassified controlled technical information or other information, as described in the Controlled Unclassified Information (CUI) Registry at </w:t>
      </w:r>
      <w:hyperlink r:id="rId43">
        <w:r>
          <w:rPr>
            <w:color w:val="0000FF"/>
            <w:u w:val="single" w:color="0000FF"/>
          </w:rPr>
          <w:t>http://www.archives.gov/cui/registry/category-list.html</w:t>
        </w:r>
        <w:r>
          <w:t xml:space="preserve">, </w:t>
        </w:r>
      </w:hyperlink>
      <w:r>
        <w:t>that requires safeguarding or dissemination controls pursuant to and consistent with law, regulations, and Governmentwide policies, and</w:t>
      </w:r>
      <w:r>
        <w:rPr>
          <w:spacing w:val="-2"/>
        </w:rPr>
        <w:t xml:space="preserve"> </w:t>
      </w:r>
      <w:r>
        <w:t>is—</w:t>
      </w:r>
    </w:p>
    <w:p w14:paraId="22556F75" w14:textId="77777777" w:rsidR="001C37D5" w:rsidRDefault="001C37D5">
      <w:pPr>
        <w:pStyle w:val="BodyText"/>
        <w:spacing w:before="8"/>
        <w:rPr>
          <w:sz w:val="16"/>
        </w:rPr>
      </w:pPr>
    </w:p>
    <w:p w14:paraId="42A192F3" w14:textId="77777777" w:rsidR="001C37D5" w:rsidRDefault="00EB4F66" w:rsidP="00F13190">
      <w:pPr>
        <w:pStyle w:val="ListParagraph"/>
        <w:numPr>
          <w:ilvl w:val="2"/>
          <w:numId w:val="73"/>
        </w:numPr>
        <w:tabs>
          <w:tab w:val="left" w:pos="2573"/>
        </w:tabs>
        <w:spacing w:line="278" w:lineRule="auto"/>
        <w:ind w:right="1268" w:firstLine="0"/>
        <w:rPr>
          <w:sz w:val="18"/>
        </w:rPr>
      </w:pPr>
      <w:r>
        <w:rPr>
          <w:sz w:val="18"/>
        </w:rPr>
        <w:t>Marked or otherwise identified in the contract, task order, or delivery order and provided to the contractor by or on behalf of DoD in support of the performance of the contract;</w:t>
      </w:r>
      <w:r>
        <w:rPr>
          <w:spacing w:val="-19"/>
          <w:sz w:val="18"/>
        </w:rPr>
        <w:t xml:space="preserve"> </w:t>
      </w:r>
      <w:r>
        <w:rPr>
          <w:sz w:val="18"/>
        </w:rPr>
        <w:t>or</w:t>
      </w:r>
    </w:p>
    <w:p w14:paraId="4B8F5E00" w14:textId="77777777" w:rsidR="001C37D5" w:rsidRDefault="001C37D5">
      <w:pPr>
        <w:pStyle w:val="BodyText"/>
        <w:spacing w:before="1"/>
        <w:rPr>
          <w:sz w:val="17"/>
        </w:rPr>
      </w:pPr>
    </w:p>
    <w:p w14:paraId="56160B27" w14:textId="77777777" w:rsidR="001C37D5" w:rsidRDefault="00EB4F66" w:rsidP="00F13190">
      <w:pPr>
        <w:pStyle w:val="ListParagraph"/>
        <w:numPr>
          <w:ilvl w:val="2"/>
          <w:numId w:val="73"/>
        </w:numPr>
        <w:tabs>
          <w:tab w:val="left" w:pos="2573"/>
        </w:tabs>
        <w:spacing w:line="278" w:lineRule="auto"/>
        <w:ind w:right="715" w:firstLine="0"/>
        <w:rPr>
          <w:sz w:val="18"/>
        </w:rPr>
      </w:pPr>
      <w:r>
        <w:rPr>
          <w:sz w:val="18"/>
        </w:rPr>
        <w:t>Collected, developed, received, transmitted, used, or stored by or on behalf of the contractor in support of the performance of the</w:t>
      </w:r>
      <w:r>
        <w:rPr>
          <w:spacing w:val="-8"/>
          <w:sz w:val="18"/>
        </w:rPr>
        <w:t xml:space="preserve"> </w:t>
      </w:r>
      <w:r>
        <w:rPr>
          <w:sz w:val="18"/>
        </w:rPr>
        <w:t>contract.</w:t>
      </w:r>
    </w:p>
    <w:p w14:paraId="26B6B940" w14:textId="77777777" w:rsidR="001C37D5" w:rsidRDefault="001C37D5">
      <w:pPr>
        <w:pStyle w:val="BodyText"/>
        <w:spacing w:before="10"/>
        <w:rPr>
          <w:sz w:val="16"/>
        </w:rPr>
      </w:pPr>
    </w:p>
    <w:p w14:paraId="4AED9D2C" w14:textId="77777777" w:rsidR="001C37D5" w:rsidRDefault="00EB4F66">
      <w:pPr>
        <w:pStyle w:val="BodyText"/>
        <w:spacing w:line="280" w:lineRule="auto"/>
        <w:ind w:left="1596" w:right="696"/>
      </w:pPr>
      <w:r>
        <w:t>“Cyber incident” means actions taken through the use of computer networks that result in a compromise or an actual or potentially adverse effect on an information system and/or the information residing therein.</w:t>
      </w:r>
    </w:p>
    <w:p w14:paraId="18B3816B" w14:textId="77777777" w:rsidR="001C37D5" w:rsidRDefault="001C37D5">
      <w:pPr>
        <w:pStyle w:val="BodyText"/>
        <w:spacing w:before="8"/>
        <w:rPr>
          <w:sz w:val="16"/>
        </w:rPr>
      </w:pPr>
    </w:p>
    <w:p w14:paraId="3978B6F2" w14:textId="77777777" w:rsidR="001C37D5" w:rsidRDefault="00EB4F66">
      <w:pPr>
        <w:pStyle w:val="BodyText"/>
        <w:spacing w:before="1" w:line="278" w:lineRule="auto"/>
        <w:ind w:left="876" w:right="747"/>
      </w:pPr>
      <w:r>
        <w:t>“Forensic analysis” means the practice of gathering, retaining, and analyzing computer-related data for investigative purposes in a manner that maintains the integrity of the data.</w:t>
      </w:r>
    </w:p>
    <w:p w14:paraId="670F29EB" w14:textId="77777777" w:rsidR="001C37D5" w:rsidRDefault="001C37D5">
      <w:pPr>
        <w:pStyle w:val="BodyText"/>
        <w:spacing w:before="1"/>
        <w:rPr>
          <w:sz w:val="17"/>
        </w:rPr>
      </w:pPr>
    </w:p>
    <w:p w14:paraId="4BC80B90" w14:textId="77777777" w:rsidR="001C37D5" w:rsidRDefault="00EB4F66">
      <w:pPr>
        <w:pStyle w:val="BodyText"/>
        <w:spacing w:line="278" w:lineRule="auto"/>
        <w:ind w:left="1596" w:right="1291"/>
      </w:pPr>
      <w:r>
        <w:t>“Information system” means a discrete set of information resources organized for the collection, processing, maintenance, use, sharing, dissemination, or disposition of information.</w:t>
      </w:r>
    </w:p>
    <w:p w14:paraId="5470826E" w14:textId="77777777" w:rsidR="001C37D5" w:rsidRDefault="001C37D5">
      <w:pPr>
        <w:pStyle w:val="BodyText"/>
        <w:spacing w:before="10"/>
        <w:rPr>
          <w:sz w:val="16"/>
        </w:rPr>
      </w:pPr>
    </w:p>
    <w:p w14:paraId="7B489E1C" w14:textId="77777777" w:rsidR="001C37D5" w:rsidRDefault="00EB4F66">
      <w:pPr>
        <w:pStyle w:val="BodyText"/>
        <w:spacing w:line="278" w:lineRule="auto"/>
        <w:ind w:left="1596" w:right="846"/>
      </w:pPr>
      <w:r>
        <w:t>“Malicious software” means computer software or firmware intended to perform an unauthorized process that will have adverse impact on the confidentiality, integrity, or availability of an information system. This definition includes a virus, worm, Trojan horse, or other code-based entity that infects a host, as well as spyware and some forms of adware.</w:t>
      </w:r>
    </w:p>
    <w:p w14:paraId="2BE68472" w14:textId="77777777" w:rsidR="001C37D5" w:rsidRDefault="001C37D5">
      <w:pPr>
        <w:pStyle w:val="BodyText"/>
        <w:spacing w:before="10"/>
        <w:rPr>
          <w:sz w:val="16"/>
        </w:rPr>
      </w:pPr>
    </w:p>
    <w:p w14:paraId="4573CF06" w14:textId="77777777" w:rsidR="001C37D5" w:rsidRDefault="00EB4F66">
      <w:pPr>
        <w:pStyle w:val="BodyText"/>
        <w:spacing w:line="276" w:lineRule="auto"/>
        <w:ind w:left="1596" w:right="905"/>
      </w:pPr>
      <w:r>
        <w:t>“Media” means physical devices or writing surfaces including, but is not limited to, magnetic tapes, optical disks, magnetic disks, large-scale integration memory chips, and printouts onto which covered defense information is recorded, stored, or printed within a covered contractor information system.</w:t>
      </w:r>
    </w:p>
    <w:p w14:paraId="06D9E935" w14:textId="77777777" w:rsidR="001C37D5" w:rsidRDefault="001C37D5">
      <w:pPr>
        <w:pStyle w:val="BodyText"/>
        <w:spacing w:before="2"/>
        <w:rPr>
          <w:sz w:val="17"/>
        </w:rPr>
      </w:pPr>
    </w:p>
    <w:p w14:paraId="70D4496D" w14:textId="77777777" w:rsidR="001C37D5" w:rsidRDefault="00EB4F66">
      <w:pPr>
        <w:pStyle w:val="BodyText"/>
        <w:spacing w:line="278" w:lineRule="auto"/>
        <w:ind w:left="1596" w:right="845"/>
      </w:pPr>
      <w:r>
        <w:t>‘‘Operationally critical support’’ means supplies or services designated by the Government as critical for airlift, sealift, intermodal transportation services, or logistical support that is essential to the mobilization, deployment, or sustainment of the Armed Forces in a contingency operation.</w:t>
      </w:r>
    </w:p>
    <w:p w14:paraId="1B11DD20" w14:textId="77777777" w:rsidR="001C37D5" w:rsidRDefault="001C37D5">
      <w:pPr>
        <w:pStyle w:val="BodyText"/>
        <w:spacing w:before="1"/>
        <w:rPr>
          <w:sz w:val="17"/>
        </w:rPr>
      </w:pPr>
    </w:p>
    <w:p w14:paraId="175CD84A" w14:textId="77777777" w:rsidR="001C37D5" w:rsidRDefault="00EB4F66">
      <w:pPr>
        <w:pStyle w:val="BodyText"/>
        <w:ind w:left="1596"/>
      </w:pPr>
      <w:r>
        <w:t>“Rapidly report” means within 72 hours of discovery of any cyber incident.</w:t>
      </w:r>
    </w:p>
    <w:p w14:paraId="5FE2432E" w14:textId="77777777" w:rsidR="001C37D5" w:rsidRDefault="001C37D5">
      <w:pPr>
        <w:pStyle w:val="BodyText"/>
        <w:rPr>
          <w:sz w:val="20"/>
        </w:rPr>
      </w:pPr>
    </w:p>
    <w:p w14:paraId="063833AD" w14:textId="77777777" w:rsidR="001C37D5" w:rsidRDefault="00EB4F66">
      <w:pPr>
        <w:pStyle w:val="BodyText"/>
        <w:spacing w:line="278" w:lineRule="auto"/>
        <w:ind w:left="1596" w:right="1112"/>
      </w:pPr>
      <w:r>
        <w:t xml:space="preserve">“Technical information” means technical data or computer software, as those terms are defined in the clause at DFARS </w:t>
      </w:r>
      <w:hyperlink r:id="rId44" w:anchor="252.227-7013">
        <w:r>
          <w:rPr>
            <w:color w:val="0000FF"/>
            <w:u w:val="single" w:color="0000FF"/>
          </w:rPr>
          <w:t>252.227-7013</w:t>
        </w:r>
        <w:r>
          <w:t xml:space="preserve">, </w:t>
        </w:r>
      </w:hyperlink>
      <w:r>
        <w:t>Rights in Technical Data—</w:t>
      </w:r>
    </w:p>
    <w:p w14:paraId="35231FE8" w14:textId="77777777" w:rsidR="001C37D5" w:rsidRDefault="001C37D5">
      <w:pPr>
        <w:pStyle w:val="BodyText"/>
        <w:spacing w:before="10"/>
        <w:rPr>
          <w:sz w:val="8"/>
        </w:rPr>
      </w:pPr>
    </w:p>
    <w:p w14:paraId="1F8BD9A1" w14:textId="77777777" w:rsidR="001C37D5" w:rsidRDefault="00EB4F66">
      <w:pPr>
        <w:pStyle w:val="BodyText"/>
        <w:spacing w:before="93" w:line="278" w:lineRule="auto"/>
        <w:ind w:left="876" w:right="1061"/>
      </w:pPr>
      <w:r>
        <w:t>Noncommercial Items, regardless of whether or not the clause is incorporated in this solicitation or contract. Examples of technical information include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5D7BD425" w14:textId="77777777" w:rsidR="001C37D5" w:rsidRDefault="00EB4F66" w:rsidP="00F13190">
      <w:pPr>
        <w:pStyle w:val="ListParagraph"/>
        <w:numPr>
          <w:ilvl w:val="1"/>
          <w:numId w:val="73"/>
        </w:numPr>
        <w:tabs>
          <w:tab w:val="left" w:pos="1853"/>
        </w:tabs>
        <w:spacing w:before="86" w:line="276" w:lineRule="auto"/>
        <w:ind w:left="1596" w:right="694" w:hanging="1"/>
        <w:rPr>
          <w:sz w:val="18"/>
        </w:rPr>
      </w:pPr>
      <w:r>
        <w:rPr>
          <w:i/>
          <w:sz w:val="18"/>
        </w:rPr>
        <w:t>Adequate</w:t>
      </w:r>
      <w:r>
        <w:rPr>
          <w:i/>
          <w:spacing w:val="-4"/>
          <w:sz w:val="18"/>
        </w:rPr>
        <w:t xml:space="preserve"> </w:t>
      </w:r>
      <w:r>
        <w:rPr>
          <w:i/>
          <w:sz w:val="18"/>
        </w:rPr>
        <w:t>security</w:t>
      </w:r>
      <w:r>
        <w:rPr>
          <w:sz w:val="18"/>
        </w:rPr>
        <w:t>.</w:t>
      </w:r>
      <w:r>
        <w:rPr>
          <w:spacing w:val="-1"/>
          <w:sz w:val="18"/>
        </w:rPr>
        <w:t xml:space="preserve"> </w:t>
      </w:r>
      <w:r>
        <w:rPr>
          <w:sz w:val="18"/>
        </w:rPr>
        <w:t>The</w:t>
      </w:r>
      <w:r>
        <w:rPr>
          <w:spacing w:val="-4"/>
          <w:sz w:val="18"/>
        </w:rPr>
        <w:t xml:space="preserve"> </w:t>
      </w:r>
      <w:r>
        <w:rPr>
          <w:sz w:val="18"/>
        </w:rPr>
        <w:t>Contractor</w:t>
      </w:r>
      <w:r>
        <w:rPr>
          <w:spacing w:val="-2"/>
          <w:sz w:val="18"/>
        </w:rPr>
        <w:t xml:space="preserve"> </w:t>
      </w:r>
      <w:r>
        <w:rPr>
          <w:sz w:val="18"/>
        </w:rPr>
        <w:t>shall</w:t>
      </w:r>
      <w:r>
        <w:rPr>
          <w:spacing w:val="-5"/>
          <w:sz w:val="18"/>
        </w:rPr>
        <w:t xml:space="preserve"> </w:t>
      </w:r>
      <w:r>
        <w:rPr>
          <w:sz w:val="18"/>
        </w:rPr>
        <w:t>provide</w:t>
      </w:r>
      <w:r>
        <w:rPr>
          <w:spacing w:val="-3"/>
          <w:sz w:val="18"/>
        </w:rPr>
        <w:t xml:space="preserve"> </w:t>
      </w:r>
      <w:r>
        <w:rPr>
          <w:sz w:val="18"/>
        </w:rPr>
        <w:t>adequate</w:t>
      </w:r>
      <w:r>
        <w:rPr>
          <w:spacing w:val="-3"/>
          <w:sz w:val="18"/>
        </w:rPr>
        <w:t xml:space="preserve"> </w:t>
      </w:r>
      <w:r>
        <w:rPr>
          <w:sz w:val="18"/>
        </w:rPr>
        <w:t>security</w:t>
      </w:r>
      <w:r>
        <w:rPr>
          <w:spacing w:val="-7"/>
          <w:sz w:val="18"/>
        </w:rPr>
        <w:t xml:space="preserve"> </w:t>
      </w:r>
      <w:r>
        <w:rPr>
          <w:sz w:val="18"/>
        </w:rPr>
        <w:t>on</w:t>
      </w:r>
      <w:r>
        <w:rPr>
          <w:spacing w:val="-1"/>
          <w:sz w:val="18"/>
        </w:rPr>
        <w:t xml:space="preserve"> </w:t>
      </w:r>
      <w:r>
        <w:rPr>
          <w:sz w:val="18"/>
        </w:rPr>
        <w:t>all</w:t>
      </w:r>
      <w:r>
        <w:rPr>
          <w:spacing w:val="-3"/>
          <w:sz w:val="18"/>
        </w:rPr>
        <w:t xml:space="preserve"> </w:t>
      </w:r>
      <w:r>
        <w:rPr>
          <w:sz w:val="18"/>
        </w:rPr>
        <w:t>covered</w:t>
      </w:r>
      <w:r>
        <w:rPr>
          <w:spacing w:val="-1"/>
          <w:sz w:val="18"/>
        </w:rPr>
        <w:t xml:space="preserve"> </w:t>
      </w:r>
      <w:r>
        <w:rPr>
          <w:sz w:val="18"/>
        </w:rPr>
        <w:t>contractor</w:t>
      </w:r>
      <w:r>
        <w:rPr>
          <w:spacing w:val="-5"/>
          <w:sz w:val="18"/>
        </w:rPr>
        <w:t xml:space="preserve"> </w:t>
      </w:r>
      <w:r>
        <w:rPr>
          <w:sz w:val="18"/>
        </w:rPr>
        <w:t>information</w:t>
      </w:r>
      <w:r>
        <w:rPr>
          <w:spacing w:val="-1"/>
          <w:sz w:val="18"/>
        </w:rPr>
        <w:t xml:space="preserve"> </w:t>
      </w:r>
      <w:r>
        <w:rPr>
          <w:sz w:val="18"/>
        </w:rPr>
        <w:t>systems. To provide adequate security, the Contractor shall implement, at a minimum, the following information security protections:</w:t>
      </w:r>
    </w:p>
    <w:p w14:paraId="728684ED" w14:textId="77777777" w:rsidR="001C37D5" w:rsidRDefault="001C37D5">
      <w:pPr>
        <w:pStyle w:val="BodyText"/>
        <w:spacing w:before="5"/>
        <w:rPr>
          <w:sz w:val="17"/>
        </w:rPr>
      </w:pPr>
    </w:p>
    <w:p w14:paraId="2DA6711C" w14:textId="77777777" w:rsidR="001C37D5" w:rsidRDefault="00EB4F66" w:rsidP="00F13190">
      <w:pPr>
        <w:pStyle w:val="ListParagraph"/>
        <w:numPr>
          <w:ilvl w:val="2"/>
          <w:numId w:val="73"/>
        </w:numPr>
        <w:tabs>
          <w:tab w:val="left" w:pos="4013"/>
        </w:tabs>
        <w:spacing w:line="276" w:lineRule="auto"/>
        <w:ind w:left="3756" w:right="605" w:firstLine="0"/>
        <w:rPr>
          <w:sz w:val="18"/>
        </w:rPr>
      </w:pPr>
      <w:r>
        <w:rPr>
          <w:sz w:val="18"/>
        </w:rPr>
        <w:lastRenderedPageBreak/>
        <w:t>For covered contractor information systems that are part of an Information Technology (IT) service or system operated on behalf of the Government, the following security requirements</w:t>
      </w:r>
      <w:r>
        <w:rPr>
          <w:spacing w:val="-5"/>
          <w:sz w:val="18"/>
        </w:rPr>
        <w:t xml:space="preserve"> </w:t>
      </w:r>
      <w:r>
        <w:rPr>
          <w:sz w:val="18"/>
        </w:rPr>
        <w:t>apply:</w:t>
      </w:r>
    </w:p>
    <w:p w14:paraId="654E0022" w14:textId="77777777" w:rsidR="001C37D5" w:rsidRDefault="001C37D5">
      <w:pPr>
        <w:pStyle w:val="BodyText"/>
        <w:spacing w:before="5"/>
        <w:rPr>
          <w:sz w:val="17"/>
        </w:rPr>
      </w:pPr>
    </w:p>
    <w:p w14:paraId="7C6804B2" w14:textId="77777777" w:rsidR="001C37D5" w:rsidRDefault="00EB4F66" w:rsidP="00F13190">
      <w:pPr>
        <w:pStyle w:val="ListParagraph"/>
        <w:numPr>
          <w:ilvl w:val="3"/>
          <w:numId w:val="73"/>
        </w:numPr>
        <w:tabs>
          <w:tab w:val="left" w:pos="4693"/>
        </w:tabs>
        <w:spacing w:line="276" w:lineRule="auto"/>
        <w:ind w:right="924" w:firstLine="0"/>
        <w:rPr>
          <w:sz w:val="18"/>
        </w:rPr>
      </w:pPr>
      <w:r>
        <w:rPr>
          <w:sz w:val="18"/>
        </w:rPr>
        <w:t>Cloud computing services shall be subject to the security</w:t>
      </w:r>
      <w:r>
        <w:rPr>
          <w:spacing w:val="-27"/>
          <w:sz w:val="18"/>
        </w:rPr>
        <w:t xml:space="preserve"> </w:t>
      </w:r>
      <w:r>
        <w:rPr>
          <w:sz w:val="18"/>
        </w:rPr>
        <w:t>requirements specified in the clause</w:t>
      </w:r>
      <w:r>
        <w:rPr>
          <w:color w:val="0000FF"/>
          <w:sz w:val="18"/>
        </w:rPr>
        <w:t xml:space="preserve"> </w:t>
      </w:r>
      <w:hyperlink r:id="rId45" w:anchor="252.239-7010">
        <w:r>
          <w:rPr>
            <w:color w:val="0000FF"/>
            <w:sz w:val="18"/>
            <w:u w:val="single" w:color="0000FF"/>
          </w:rPr>
          <w:t>252.239-7010</w:t>
        </w:r>
        <w:r>
          <w:rPr>
            <w:sz w:val="18"/>
          </w:rPr>
          <w:t xml:space="preserve">, </w:t>
        </w:r>
      </w:hyperlink>
      <w:r>
        <w:rPr>
          <w:sz w:val="18"/>
        </w:rPr>
        <w:t>Cloud Computing Services, of this contract.</w:t>
      </w:r>
    </w:p>
    <w:p w14:paraId="3D891388" w14:textId="77777777" w:rsidR="001C37D5" w:rsidRDefault="001C37D5">
      <w:pPr>
        <w:pStyle w:val="BodyText"/>
        <w:spacing w:before="4"/>
        <w:rPr>
          <w:sz w:val="17"/>
        </w:rPr>
      </w:pPr>
    </w:p>
    <w:p w14:paraId="4EBF0D6A" w14:textId="77777777" w:rsidR="001C37D5" w:rsidRDefault="00EB4F66" w:rsidP="00F13190">
      <w:pPr>
        <w:pStyle w:val="ListParagraph"/>
        <w:numPr>
          <w:ilvl w:val="3"/>
          <w:numId w:val="73"/>
        </w:numPr>
        <w:tabs>
          <w:tab w:val="left" w:pos="4743"/>
        </w:tabs>
        <w:spacing w:before="1" w:line="276" w:lineRule="auto"/>
        <w:ind w:right="886" w:firstLine="0"/>
        <w:rPr>
          <w:sz w:val="18"/>
        </w:rPr>
      </w:pPr>
      <w:r>
        <w:rPr>
          <w:sz w:val="18"/>
        </w:rPr>
        <w:t>Any other such IT service or system (i.e., other than cloud computing) shall be subject to the security requirements specified elsewhere in this contract.</w:t>
      </w:r>
    </w:p>
    <w:p w14:paraId="12728084" w14:textId="77777777" w:rsidR="001C37D5" w:rsidRDefault="001C37D5">
      <w:pPr>
        <w:pStyle w:val="BodyText"/>
        <w:spacing w:before="4"/>
        <w:rPr>
          <w:sz w:val="17"/>
        </w:rPr>
      </w:pPr>
    </w:p>
    <w:p w14:paraId="4DB8F5BC" w14:textId="77777777" w:rsidR="001C37D5" w:rsidRDefault="00EB4F66" w:rsidP="00F13190">
      <w:pPr>
        <w:pStyle w:val="ListParagraph"/>
        <w:numPr>
          <w:ilvl w:val="2"/>
          <w:numId w:val="73"/>
        </w:numPr>
        <w:tabs>
          <w:tab w:val="left" w:pos="2573"/>
        </w:tabs>
        <w:spacing w:line="276" w:lineRule="auto"/>
        <w:ind w:left="2315" w:right="821" w:firstLine="0"/>
        <w:rPr>
          <w:sz w:val="18"/>
        </w:rPr>
      </w:pPr>
      <w:r>
        <w:rPr>
          <w:sz w:val="18"/>
        </w:rPr>
        <w:t>For covered contractor information systems that are not part of an IT service or system operated on behalf of the Government and therefore are not subject to the security requirement specified at paragraph (b)(1) of this clause, the following security requirements</w:t>
      </w:r>
      <w:r>
        <w:rPr>
          <w:spacing w:val="-11"/>
          <w:sz w:val="18"/>
        </w:rPr>
        <w:t xml:space="preserve"> </w:t>
      </w:r>
      <w:r>
        <w:rPr>
          <w:sz w:val="18"/>
        </w:rPr>
        <w:t>apply:</w:t>
      </w:r>
    </w:p>
    <w:p w14:paraId="4BB80676" w14:textId="77777777" w:rsidR="001C37D5" w:rsidRDefault="001C37D5">
      <w:pPr>
        <w:pStyle w:val="BodyText"/>
        <w:spacing w:before="3"/>
        <w:rPr>
          <w:sz w:val="17"/>
        </w:rPr>
      </w:pPr>
    </w:p>
    <w:p w14:paraId="6DDCBC8C" w14:textId="77777777" w:rsidR="001C37D5" w:rsidRDefault="00EB4F66" w:rsidP="00F13190">
      <w:pPr>
        <w:pStyle w:val="ListParagraph"/>
        <w:numPr>
          <w:ilvl w:val="3"/>
          <w:numId w:val="73"/>
        </w:numPr>
        <w:tabs>
          <w:tab w:val="left" w:pos="3972"/>
        </w:tabs>
        <w:spacing w:line="278" w:lineRule="auto"/>
        <w:ind w:left="3755" w:right="661" w:firstLine="0"/>
        <w:rPr>
          <w:sz w:val="18"/>
        </w:rPr>
      </w:pPr>
      <w:r>
        <w:rPr>
          <w:sz w:val="18"/>
        </w:rPr>
        <w:t>Except as provided in paragraph (b)(2)(ii) of this clause, the covered contractor information system shall be subject to the security requirements in National Institute of Standards and Technology (NIST) Special Publication (SP) 800-171, “Protecting Controlled Unclassified Information in Nonfederal Information</w:t>
      </w:r>
      <w:r>
        <w:rPr>
          <w:spacing w:val="-2"/>
          <w:sz w:val="18"/>
        </w:rPr>
        <w:t xml:space="preserve"> </w:t>
      </w:r>
      <w:r>
        <w:rPr>
          <w:sz w:val="18"/>
        </w:rPr>
        <w:t>Systems</w:t>
      </w:r>
    </w:p>
    <w:p w14:paraId="483A4557" w14:textId="77777777" w:rsidR="001C37D5" w:rsidRDefault="001C37D5">
      <w:pPr>
        <w:pStyle w:val="BodyText"/>
        <w:spacing w:before="7"/>
        <w:rPr>
          <w:sz w:val="16"/>
        </w:rPr>
      </w:pPr>
    </w:p>
    <w:p w14:paraId="7E82E575" w14:textId="77777777" w:rsidR="001C37D5" w:rsidRDefault="00EB4F66">
      <w:pPr>
        <w:pStyle w:val="BodyText"/>
        <w:spacing w:before="1" w:line="280" w:lineRule="auto"/>
        <w:ind w:left="876" w:right="1396"/>
      </w:pPr>
      <w:r>
        <w:t xml:space="preserve">and Organizations” (available via the internet at </w:t>
      </w:r>
      <w:hyperlink r:id="rId46">
        <w:r>
          <w:rPr>
            <w:color w:val="0000FF"/>
            <w:u w:val="single" w:color="0000FF"/>
          </w:rPr>
          <w:t>http://dx.doi.org/10.6028/NIST.SP.800-171</w:t>
        </w:r>
      </w:hyperlink>
      <w:r>
        <w:rPr>
          <w:color w:val="0000FF"/>
          <w:u w:val="single" w:color="0000FF"/>
        </w:rPr>
        <w:t>)</w:t>
      </w:r>
      <w:r>
        <w:rPr>
          <w:color w:val="0000FF"/>
        </w:rPr>
        <w:t xml:space="preserve"> </w:t>
      </w:r>
      <w:r>
        <w:t>in effect at the time the solicitation is issued or as authorized by the Contracting Officer.</w:t>
      </w:r>
    </w:p>
    <w:p w14:paraId="7EA9A4F3" w14:textId="77777777" w:rsidR="001C37D5" w:rsidRDefault="001C37D5">
      <w:pPr>
        <w:pStyle w:val="BodyText"/>
        <w:spacing w:before="8"/>
        <w:rPr>
          <w:sz w:val="16"/>
        </w:rPr>
      </w:pPr>
    </w:p>
    <w:p w14:paraId="4D29EA66" w14:textId="77777777" w:rsidR="001C37D5" w:rsidRDefault="00EB4F66">
      <w:pPr>
        <w:pStyle w:val="BodyText"/>
        <w:spacing w:line="278" w:lineRule="auto"/>
        <w:ind w:left="2316" w:right="636"/>
      </w:pPr>
      <w:r>
        <w:t xml:space="preserve">(ii)(A) The Contractor shall implement NIST SP 800-171, as soon as practical, but not later than December 31, 2017. For all contracts awarded prior to October 1, 2017, the Contractor shall notify the DoD Chief Information Officer (CIO), via email at </w:t>
      </w:r>
      <w:hyperlink r:id="rId47">
        <w:r>
          <w:rPr>
            <w:color w:val="0000FF"/>
            <w:u w:val="single" w:color="0000FF"/>
          </w:rPr>
          <w:t>osd.dibcsia@mail.mil</w:t>
        </w:r>
        <w:r>
          <w:t xml:space="preserve">, </w:t>
        </w:r>
      </w:hyperlink>
      <w:r>
        <w:t>within 30 days of contract award, of any security requirements specified by NIST SP 800-171 not implemented at the time of contract award.</w:t>
      </w:r>
    </w:p>
    <w:p w14:paraId="5C122917" w14:textId="77777777" w:rsidR="001C37D5" w:rsidRDefault="001C37D5">
      <w:pPr>
        <w:pStyle w:val="BodyText"/>
        <w:spacing w:before="7"/>
        <w:rPr>
          <w:sz w:val="16"/>
        </w:rPr>
      </w:pPr>
    </w:p>
    <w:p w14:paraId="3FBF2F9F" w14:textId="77777777" w:rsidR="001C37D5" w:rsidRDefault="00EB4F66" w:rsidP="00F13190">
      <w:pPr>
        <w:pStyle w:val="ListParagraph"/>
        <w:numPr>
          <w:ilvl w:val="1"/>
          <w:numId w:val="80"/>
        </w:numPr>
        <w:tabs>
          <w:tab w:val="left" w:pos="4762"/>
        </w:tabs>
        <w:spacing w:before="1" w:line="276" w:lineRule="auto"/>
        <w:ind w:right="720" w:firstLine="0"/>
        <w:rPr>
          <w:sz w:val="18"/>
        </w:rPr>
      </w:pPr>
      <w:r>
        <w:rPr>
          <w:sz w:val="18"/>
        </w:rPr>
        <w:t>The Contractor shall submit requests to vary from NIST SP 800-171 in writing to the Contracting Officer, for consideration by the DoD CIO. The Contractor need not implement any security requirement adjudicated by an authorized representative of the DoD CIO to be nonapplicable or to have an alternative, but equally effective, security measure that may be</w:t>
      </w:r>
      <w:r>
        <w:rPr>
          <w:spacing w:val="-27"/>
          <w:sz w:val="18"/>
        </w:rPr>
        <w:t xml:space="preserve"> </w:t>
      </w:r>
      <w:r>
        <w:rPr>
          <w:sz w:val="18"/>
        </w:rPr>
        <w:t>implemented in its</w:t>
      </w:r>
      <w:r>
        <w:rPr>
          <w:spacing w:val="-3"/>
          <w:sz w:val="18"/>
        </w:rPr>
        <w:t xml:space="preserve"> </w:t>
      </w:r>
      <w:r>
        <w:rPr>
          <w:sz w:val="18"/>
        </w:rPr>
        <w:t>place.</w:t>
      </w:r>
    </w:p>
    <w:p w14:paraId="2492BF8E" w14:textId="77777777" w:rsidR="001C37D5" w:rsidRDefault="001C37D5">
      <w:pPr>
        <w:pStyle w:val="BodyText"/>
        <w:spacing w:before="5"/>
        <w:rPr>
          <w:sz w:val="17"/>
        </w:rPr>
      </w:pPr>
    </w:p>
    <w:p w14:paraId="2CCB676E" w14:textId="77777777" w:rsidR="001C37D5" w:rsidRDefault="00EB4F66" w:rsidP="00F13190">
      <w:pPr>
        <w:pStyle w:val="ListParagraph"/>
        <w:numPr>
          <w:ilvl w:val="1"/>
          <w:numId w:val="80"/>
        </w:numPr>
        <w:tabs>
          <w:tab w:val="left" w:pos="4762"/>
        </w:tabs>
        <w:spacing w:before="1" w:line="276" w:lineRule="auto"/>
        <w:ind w:right="718" w:firstLine="0"/>
        <w:rPr>
          <w:sz w:val="18"/>
        </w:rPr>
      </w:pPr>
      <w:r>
        <w:rPr>
          <w:sz w:val="18"/>
        </w:rPr>
        <w:t>If the DoD CIO has previously adjudicated the contractor’s requests indicating that a requirement is not applicable or that an alternative security measure is equally effective, a copy of that approval shall be provided to the Contracting Officer when requesting its recognition under this</w:t>
      </w:r>
      <w:r>
        <w:rPr>
          <w:spacing w:val="-12"/>
          <w:sz w:val="18"/>
        </w:rPr>
        <w:t xml:space="preserve"> </w:t>
      </w:r>
      <w:r>
        <w:rPr>
          <w:sz w:val="18"/>
        </w:rPr>
        <w:t>contract.</w:t>
      </w:r>
    </w:p>
    <w:p w14:paraId="124BAD52" w14:textId="77777777" w:rsidR="001C37D5" w:rsidRDefault="001C37D5">
      <w:pPr>
        <w:pStyle w:val="BodyText"/>
        <w:spacing w:before="4"/>
        <w:rPr>
          <w:sz w:val="17"/>
        </w:rPr>
      </w:pPr>
    </w:p>
    <w:p w14:paraId="0BBDB2F7" w14:textId="13D120B2" w:rsidR="001C37D5" w:rsidRPr="00F314A0" w:rsidRDefault="00EB4F66" w:rsidP="00F13190">
      <w:pPr>
        <w:pStyle w:val="ListParagraph"/>
        <w:numPr>
          <w:ilvl w:val="1"/>
          <w:numId w:val="80"/>
        </w:numPr>
        <w:tabs>
          <w:tab w:val="left" w:pos="4772"/>
        </w:tabs>
        <w:spacing w:before="86" w:line="278" w:lineRule="auto"/>
        <w:ind w:right="665" w:firstLine="0"/>
        <w:rPr>
          <w:sz w:val="18"/>
          <w:szCs w:val="18"/>
        </w:rPr>
      </w:pPr>
      <w:r w:rsidRPr="00F314A0">
        <w:rPr>
          <w:sz w:val="18"/>
        </w:rPr>
        <w:t xml:space="preserve">If the Contractor intends to use an external cloud service provider to store, process, or transmit any covered defense information in performance of this contract, the Contractor shall require and ensure that the cloud service provider meets security requirements equivalent to those established by the </w:t>
      </w:r>
      <w:r w:rsidRPr="00F314A0">
        <w:rPr>
          <w:sz w:val="18"/>
          <w:szCs w:val="18"/>
        </w:rPr>
        <w:t>Government for the Federal Risk and Authorization Management Program (FedRAMP) Moderate baseline</w:t>
      </w:r>
      <w:hyperlink r:id="rId48">
        <w:r w:rsidRPr="00F314A0">
          <w:rPr>
            <w:sz w:val="18"/>
            <w:szCs w:val="18"/>
          </w:rPr>
          <w:t xml:space="preserve"> (</w:t>
        </w:r>
        <w:r w:rsidRPr="00F314A0">
          <w:rPr>
            <w:color w:val="0000FF"/>
            <w:sz w:val="18"/>
            <w:szCs w:val="18"/>
            <w:u w:val="single" w:color="0000FF"/>
          </w:rPr>
          <w:t>https://www.fedramp.gov/resources/documents/</w:t>
        </w:r>
        <w:r w:rsidRPr="00F314A0">
          <w:rPr>
            <w:sz w:val="18"/>
            <w:szCs w:val="18"/>
          </w:rPr>
          <w:t xml:space="preserve">) </w:t>
        </w:r>
      </w:hyperlink>
      <w:r w:rsidRPr="00F314A0">
        <w:rPr>
          <w:sz w:val="18"/>
          <w:szCs w:val="18"/>
        </w:rPr>
        <w:t>and that the cloud service provider complies with requirements in paragraphs (c) through (g) of this clause for cyber incident reporting, malicious software, media</w:t>
      </w:r>
      <w:r w:rsidRPr="00F314A0">
        <w:rPr>
          <w:spacing w:val="-17"/>
          <w:sz w:val="18"/>
          <w:szCs w:val="18"/>
        </w:rPr>
        <w:t xml:space="preserve"> </w:t>
      </w:r>
      <w:r w:rsidRPr="00F314A0">
        <w:rPr>
          <w:sz w:val="18"/>
          <w:szCs w:val="18"/>
        </w:rPr>
        <w:t>preservation</w:t>
      </w:r>
      <w:r w:rsidR="00F314A0" w:rsidRPr="00F314A0">
        <w:rPr>
          <w:sz w:val="18"/>
          <w:szCs w:val="18"/>
        </w:rPr>
        <w:t xml:space="preserve"> </w:t>
      </w:r>
      <w:r w:rsidRPr="00F314A0">
        <w:rPr>
          <w:sz w:val="18"/>
          <w:szCs w:val="18"/>
        </w:rPr>
        <w:t>and protection, access to additional information and equipment necessary for forensic analysis, and cyber incident damage assessment.</w:t>
      </w:r>
    </w:p>
    <w:p w14:paraId="07875512" w14:textId="77777777" w:rsidR="001C37D5" w:rsidRDefault="001C37D5">
      <w:pPr>
        <w:pStyle w:val="BodyText"/>
        <w:spacing w:before="1"/>
        <w:rPr>
          <w:sz w:val="17"/>
        </w:rPr>
      </w:pPr>
    </w:p>
    <w:p w14:paraId="6DD754E0" w14:textId="77777777" w:rsidR="001C37D5" w:rsidRDefault="00EB4F66" w:rsidP="00F13190">
      <w:pPr>
        <w:pStyle w:val="ListParagraph"/>
        <w:numPr>
          <w:ilvl w:val="2"/>
          <w:numId w:val="73"/>
        </w:numPr>
        <w:tabs>
          <w:tab w:val="left" w:pos="2573"/>
        </w:tabs>
        <w:spacing w:line="276" w:lineRule="auto"/>
        <w:ind w:right="695" w:firstLine="0"/>
        <w:rPr>
          <w:sz w:val="18"/>
        </w:rPr>
      </w:pPr>
      <w:r>
        <w:rPr>
          <w:sz w:val="18"/>
        </w:rPr>
        <w:t xml:space="preserve">Apply other information systems security measures when the Contractor reasonably determines that </w:t>
      </w:r>
      <w:r>
        <w:rPr>
          <w:sz w:val="18"/>
        </w:rPr>
        <w:lastRenderedPageBreak/>
        <w:t>information systems security measures, in addition to those identified in paragraphs (b)(1) and (2) of this clause,</w:t>
      </w:r>
      <w:r>
        <w:rPr>
          <w:spacing w:val="-1"/>
          <w:sz w:val="18"/>
        </w:rPr>
        <w:t xml:space="preserve"> </w:t>
      </w:r>
      <w:r>
        <w:rPr>
          <w:sz w:val="18"/>
        </w:rPr>
        <w:t>may</w:t>
      </w:r>
      <w:r>
        <w:rPr>
          <w:spacing w:val="-6"/>
          <w:sz w:val="18"/>
        </w:rPr>
        <w:t xml:space="preserve"> </w:t>
      </w:r>
      <w:r>
        <w:rPr>
          <w:sz w:val="18"/>
        </w:rPr>
        <w:t>be</w:t>
      </w:r>
      <w:r>
        <w:rPr>
          <w:spacing w:val="-3"/>
          <w:sz w:val="18"/>
        </w:rPr>
        <w:t xml:space="preserve"> </w:t>
      </w:r>
      <w:r>
        <w:rPr>
          <w:sz w:val="18"/>
        </w:rPr>
        <w:t>required</w:t>
      </w:r>
      <w:r>
        <w:rPr>
          <w:spacing w:val="-1"/>
          <w:sz w:val="18"/>
        </w:rPr>
        <w:t xml:space="preserve"> </w:t>
      </w:r>
      <w:r>
        <w:rPr>
          <w:sz w:val="18"/>
        </w:rPr>
        <w:t>to</w:t>
      </w:r>
      <w:r>
        <w:rPr>
          <w:spacing w:val="-1"/>
          <w:sz w:val="18"/>
        </w:rPr>
        <w:t xml:space="preserve"> </w:t>
      </w:r>
      <w:r>
        <w:rPr>
          <w:sz w:val="18"/>
        </w:rPr>
        <w:t>provide</w:t>
      </w:r>
      <w:r>
        <w:rPr>
          <w:spacing w:val="-3"/>
          <w:sz w:val="18"/>
        </w:rPr>
        <w:t xml:space="preserve"> </w:t>
      </w:r>
      <w:r>
        <w:rPr>
          <w:sz w:val="18"/>
        </w:rPr>
        <w:t>adequate</w:t>
      </w:r>
      <w:r>
        <w:rPr>
          <w:spacing w:val="-3"/>
          <w:sz w:val="18"/>
        </w:rPr>
        <w:t xml:space="preserve"> </w:t>
      </w:r>
      <w:r>
        <w:rPr>
          <w:sz w:val="18"/>
        </w:rPr>
        <w:t>security</w:t>
      </w:r>
      <w:r>
        <w:rPr>
          <w:spacing w:val="-5"/>
          <w:sz w:val="18"/>
        </w:rPr>
        <w:t xml:space="preserve"> </w:t>
      </w:r>
      <w:r>
        <w:rPr>
          <w:sz w:val="18"/>
        </w:rPr>
        <w:t>in</w:t>
      </w:r>
      <w:r>
        <w:rPr>
          <w:spacing w:val="-1"/>
          <w:sz w:val="18"/>
        </w:rPr>
        <w:t xml:space="preserve"> </w:t>
      </w:r>
      <w:r>
        <w:rPr>
          <w:sz w:val="18"/>
        </w:rPr>
        <w:t>a</w:t>
      </w:r>
      <w:r>
        <w:rPr>
          <w:spacing w:val="-3"/>
          <w:sz w:val="18"/>
        </w:rPr>
        <w:t xml:space="preserve"> </w:t>
      </w:r>
      <w:r>
        <w:rPr>
          <w:sz w:val="18"/>
        </w:rPr>
        <w:t>dynamic environment</w:t>
      </w:r>
      <w:r>
        <w:rPr>
          <w:spacing w:val="-2"/>
          <w:sz w:val="18"/>
        </w:rPr>
        <w:t xml:space="preserve"> </w:t>
      </w:r>
      <w:r>
        <w:rPr>
          <w:sz w:val="18"/>
        </w:rPr>
        <w:t>or</w:t>
      </w:r>
      <w:r>
        <w:rPr>
          <w:spacing w:val="-2"/>
          <w:sz w:val="18"/>
        </w:rPr>
        <w:t xml:space="preserve"> </w:t>
      </w:r>
      <w:r>
        <w:rPr>
          <w:sz w:val="18"/>
        </w:rPr>
        <w:t>to</w:t>
      </w:r>
      <w:r>
        <w:rPr>
          <w:spacing w:val="-1"/>
          <w:sz w:val="18"/>
        </w:rPr>
        <w:t xml:space="preserve"> </w:t>
      </w:r>
      <w:r>
        <w:rPr>
          <w:sz w:val="18"/>
        </w:rPr>
        <w:t>accommodate</w:t>
      </w:r>
      <w:r>
        <w:rPr>
          <w:spacing w:val="-3"/>
          <w:sz w:val="18"/>
        </w:rPr>
        <w:t xml:space="preserve"> </w:t>
      </w:r>
      <w:r>
        <w:rPr>
          <w:sz w:val="18"/>
        </w:rPr>
        <w:t>special circumstances (e.g., medical devices) and any individual, isolated, or temporary deficiencies based on an assessed risk or vulnerability. These measures may be addressed in a system security</w:t>
      </w:r>
      <w:r>
        <w:rPr>
          <w:spacing w:val="-16"/>
          <w:sz w:val="18"/>
        </w:rPr>
        <w:t xml:space="preserve"> </w:t>
      </w:r>
      <w:r>
        <w:rPr>
          <w:sz w:val="18"/>
        </w:rPr>
        <w:t>plan.</w:t>
      </w:r>
    </w:p>
    <w:p w14:paraId="78DFFE32" w14:textId="77777777" w:rsidR="001C37D5" w:rsidRDefault="001C37D5">
      <w:pPr>
        <w:pStyle w:val="BodyText"/>
        <w:spacing w:before="6"/>
        <w:rPr>
          <w:sz w:val="17"/>
        </w:rPr>
      </w:pPr>
    </w:p>
    <w:p w14:paraId="4427C8DD" w14:textId="77777777" w:rsidR="001C37D5" w:rsidRDefault="00EB4F66" w:rsidP="00F13190">
      <w:pPr>
        <w:pStyle w:val="ListParagraph"/>
        <w:numPr>
          <w:ilvl w:val="1"/>
          <w:numId w:val="73"/>
        </w:numPr>
        <w:tabs>
          <w:tab w:val="left" w:pos="1841"/>
        </w:tabs>
        <w:spacing w:before="1"/>
        <w:rPr>
          <w:sz w:val="18"/>
        </w:rPr>
      </w:pPr>
      <w:r>
        <w:rPr>
          <w:i/>
          <w:sz w:val="18"/>
        </w:rPr>
        <w:t>Cyber incident reporting</w:t>
      </w:r>
      <w:r>
        <w:rPr>
          <w:i/>
          <w:spacing w:val="-2"/>
          <w:sz w:val="18"/>
        </w:rPr>
        <w:t xml:space="preserve"> </w:t>
      </w:r>
      <w:r>
        <w:rPr>
          <w:i/>
          <w:sz w:val="18"/>
        </w:rPr>
        <w:t>requirement</w:t>
      </w:r>
      <w:r>
        <w:rPr>
          <w:sz w:val="18"/>
        </w:rPr>
        <w:t>.</w:t>
      </w:r>
    </w:p>
    <w:p w14:paraId="45519423" w14:textId="77777777" w:rsidR="001C37D5" w:rsidRDefault="001C37D5">
      <w:pPr>
        <w:pStyle w:val="BodyText"/>
        <w:spacing w:before="8"/>
        <w:rPr>
          <w:sz w:val="19"/>
        </w:rPr>
      </w:pPr>
    </w:p>
    <w:p w14:paraId="65ACD1FD" w14:textId="77777777" w:rsidR="001C37D5" w:rsidRDefault="00EB4F66" w:rsidP="00F13190">
      <w:pPr>
        <w:pStyle w:val="ListParagraph"/>
        <w:numPr>
          <w:ilvl w:val="2"/>
          <w:numId w:val="73"/>
        </w:numPr>
        <w:tabs>
          <w:tab w:val="left" w:pos="2573"/>
        </w:tabs>
        <w:spacing w:line="278" w:lineRule="auto"/>
        <w:ind w:right="709" w:firstLine="0"/>
        <w:rPr>
          <w:sz w:val="18"/>
        </w:rPr>
      </w:pPr>
      <w:r>
        <w:rPr>
          <w:sz w:val="18"/>
        </w:rPr>
        <w:t>When</w:t>
      </w:r>
      <w:r>
        <w:rPr>
          <w:spacing w:val="-2"/>
          <w:sz w:val="18"/>
        </w:rPr>
        <w:t xml:space="preserve"> </w:t>
      </w:r>
      <w:r>
        <w:rPr>
          <w:sz w:val="18"/>
        </w:rPr>
        <w:t>the</w:t>
      </w:r>
      <w:r>
        <w:rPr>
          <w:spacing w:val="-2"/>
          <w:sz w:val="18"/>
        </w:rPr>
        <w:t xml:space="preserve"> </w:t>
      </w:r>
      <w:r>
        <w:rPr>
          <w:sz w:val="18"/>
        </w:rPr>
        <w:t>Contractor</w:t>
      </w:r>
      <w:r>
        <w:rPr>
          <w:spacing w:val="-4"/>
          <w:sz w:val="18"/>
        </w:rPr>
        <w:t xml:space="preserve"> </w:t>
      </w:r>
      <w:r>
        <w:rPr>
          <w:sz w:val="18"/>
        </w:rPr>
        <w:t>discovers</w:t>
      </w:r>
      <w:r>
        <w:rPr>
          <w:spacing w:val="-2"/>
          <w:sz w:val="18"/>
        </w:rPr>
        <w:t xml:space="preserve"> </w:t>
      </w:r>
      <w:r>
        <w:rPr>
          <w:sz w:val="18"/>
        </w:rPr>
        <w:t>a</w:t>
      </w:r>
      <w:r>
        <w:rPr>
          <w:spacing w:val="-3"/>
          <w:sz w:val="18"/>
        </w:rPr>
        <w:t xml:space="preserve"> </w:t>
      </w:r>
      <w:r>
        <w:rPr>
          <w:sz w:val="18"/>
        </w:rPr>
        <w:t>cyber</w:t>
      </w:r>
      <w:r>
        <w:rPr>
          <w:spacing w:val="-2"/>
          <w:sz w:val="18"/>
        </w:rPr>
        <w:t xml:space="preserve"> </w:t>
      </w:r>
      <w:r>
        <w:rPr>
          <w:sz w:val="18"/>
        </w:rPr>
        <w:t>incident</w:t>
      </w:r>
      <w:r>
        <w:rPr>
          <w:spacing w:val="-4"/>
          <w:sz w:val="18"/>
        </w:rPr>
        <w:t xml:space="preserve"> </w:t>
      </w:r>
      <w:r>
        <w:rPr>
          <w:sz w:val="18"/>
        </w:rPr>
        <w:t>that</w:t>
      </w:r>
      <w:r>
        <w:rPr>
          <w:spacing w:val="-2"/>
          <w:sz w:val="18"/>
        </w:rPr>
        <w:t xml:space="preserve"> </w:t>
      </w:r>
      <w:r>
        <w:rPr>
          <w:sz w:val="18"/>
        </w:rPr>
        <w:t>affects</w:t>
      </w:r>
      <w:r>
        <w:rPr>
          <w:spacing w:val="-2"/>
          <w:sz w:val="18"/>
        </w:rPr>
        <w:t xml:space="preserve"> </w:t>
      </w:r>
      <w:r>
        <w:rPr>
          <w:sz w:val="18"/>
        </w:rPr>
        <w:t>a</w:t>
      </w:r>
      <w:r>
        <w:rPr>
          <w:spacing w:val="-3"/>
          <w:sz w:val="18"/>
        </w:rPr>
        <w:t xml:space="preserve"> </w:t>
      </w:r>
      <w:r>
        <w:rPr>
          <w:sz w:val="18"/>
        </w:rPr>
        <w:t>covered</w:t>
      </w:r>
      <w:r>
        <w:rPr>
          <w:spacing w:val="-1"/>
          <w:sz w:val="18"/>
        </w:rPr>
        <w:t xml:space="preserve"> </w:t>
      </w:r>
      <w:r>
        <w:rPr>
          <w:sz w:val="18"/>
        </w:rPr>
        <w:t>contractor</w:t>
      </w:r>
      <w:r>
        <w:rPr>
          <w:spacing w:val="-2"/>
          <w:sz w:val="18"/>
        </w:rPr>
        <w:t xml:space="preserve"> </w:t>
      </w:r>
      <w:r>
        <w:rPr>
          <w:sz w:val="18"/>
        </w:rPr>
        <w:t>information</w:t>
      </w:r>
      <w:r>
        <w:rPr>
          <w:spacing w:val="-1"/>
          <w:sz w:val="18"/>
        </w:rPr>
        <w:t xml:space="preserve"> </w:t>
      </w:r>
      <w:r>
        <w:rPr>
          <w:sz w:val="18"/>
        </w:rPr>
        <w:t>system</w:t>
      </w:r>
      <w:r>
        <w:rPr>
          <w:spacing w:val="-5"/>
          <w:sz w:val="18"/>
        </w:rPr>
        <w:t xml:space="preserve"> </w:t>
      </w:r>
      <w:r>
        <w:rPr>
          <w:sz w:val="18"/>
        </w:rPr>
        <w:t>or the covered defense information residing therein, or that affects the contractor’s ability to perform the requirements of the contract that are designated as operationally critical support and identified in the contract, the Contractor</w:t>
      </w:r>
      <w:r>
        <w:rPr>
          <w:spacing w:val="-1"/>
          <w:sz w:val="18"/>
        </w:rPr>
        <w:t xml:space="preserve"> </w:t>
      </w:r>
      <w:r>
        <w:rPr>
          <w:sz w:val="18"/>
        </w:rPr>
        <w:t>shall—</w:t>
      </w:r>
    </w:p>
    <w:p w14:paraId="3200B77E" w14:textId="77777777" w:rsidR="001C37D5" w:rsidRDefault="001C37D5">
      <w:pPr>
        <w:pStyle w:val="BodyText"/>
        <w:spacing w:before="10"/>
        <w:rPr>
          <w:sz w:val="16"/>
        </w:rPr>
      </w:pPr>
    </w:p>
    <w:p w14:paraId="608C3BC8" w14:textId="77777777" w:rsidR="001C37D5" w:rsidRDefault="00EB4F66" w:rsidP="00F13190">
      <w:pPr>
        <w:pStyle w:val="ListParagraph"/>
        <w:numPr>
          <w:ilvl w:val="3"/>
          <w:numId w:val="73"/>
        </w:numPr>
        <w:tabs>
          <w:tab w:val="left" w:pos="3973"/>
        </w:tabs>
        <w:spacing w:line="276" w:lineRule="auto"/>
        <w:ind w:left="3756" w:right="694" w:firstLine="0"/>
        <w:rPr>
          <w:sz w:val="18"/>
        </w:rPr>
      </w:pPr>
      <w:r>
        <w:rPr>
          <w:sz w:val="18"/>
        </w:rPr>
        <w:t>Conduct a review for evidence of compromise of covered defense information, including, but not limited to, identifying compromised computers, servers, specific data, and user accounts. This review shall also include analyzing covered contractor information system(s) that were part of the cyber incident, as well as other</w:t>
      </w:r>
      <w:r>
        <w:rPr>
          <w:spacing w:val="-28"/>
          <w:sz w:val="18"/>
        </w:rPr>
        <w:t xml:space="preserve"> </w:t>
      </w:r>
      <w:r>
        <w:rPr>
          <w:sz w:val="18"/>
        </w:rPr>
        <w:t>information systems on the Contractor’s network(s), that may have been accessed as a result of the incident in order to identify compromised covered defense information, or that affect the Contractor’s ability to provide operationally critical support;</w:t>
      </w:r>
      <w:r>
        <w:rPr>
          <w:spacing w:val="-12"/>
          <w:sz w:val="18"/>
        </w:rPr>
        <w:t xml:space="preserve"> </w:t>
      </w:r>
      <w:r>
        <w:rPr>
          <w:sz w:val="18"/>
        </w:rPr>
        <w:t>and</w:t>
      </w:r>
    </w:p>
    <w:p w14:paraId="7EDE4DC8" w14:textId="77777777" w:rsidR="001C37D5" w:rsidRDefault="001C37D5">
      <w:pPr>
        <w:pStyle w:val="BodyText"/>
        <w:spacing w:before="6"/>
        <w:rPr>
          <w:sz w:val="17"/>
        </w:rPr>
      </w:pPr>
    </w:p>
    <w:p w14:paraId="315AE19A" w14:textId="77777777" w:rsidR="001C37D5" w:rsidRDefault="00EB4F66" w:rsidP="00F13190">
      <w:pPr>
        <w:pStyle w:val="ListParagraph"/>
        <w:numPr>
          <w:ilvl w:val="3"/>
          <w:numId w:val="73"/>
        </w:numPr>
        <w:tabs>
          <w:tab w:val="left" w:pos="4023"/>
        </w:tabs>
        <w:ind w:left="4022" w:hanging="267"/>
        <w:rPr>
          <w:sz w:val="18"/>
        </w:rPr>
      </w:pPr>
      <w:r>
        <w:rPr>
          <w:sz w:val="18"/>
        </w:rPr>
        <w:t>Rapidly report cyber incidents to DoD at</w:t>
      </w:r>
      <w:r>
        <w:rPr>
          <w:color w:val="0000FF"/>
          <w:spacing w:val="-9"/>
          <w:sz w:val="18"/>
        </w:rPr>
        <w:t xml:space="preserve"> </w:t>
      </w:r>
      <w:hyperlink r:id="rId49">
        <w:r>
          <w:rPr>
            <w:color w:val="0000FF"/>
            <w:sz w:val="18"/>
            <w:u w:val="single" w:color="0000FF"/>
          </w:rPr>
          <w:t>http://dibnet.dod.mil</w:t>
        </w:r>
        <w:r>
          <w:rPr>
            <w:sz w:val="18"/>
          </w:rPr>
          <w:t>.</w:t>
        </w:r>
      </w:hyperlink>
    </w:p>
    <w:p w14:paraId="068D92D0" w14:textId="77777777" w:rsidR="001C37D5" w:rsidRDefault="001C37D5">
      <w:pPr>
        <w:pStyle w:val="BodyText"/>
        <w:spacing w:before="11"/>
        <w:rPr>
          <w:sz w:val="11"/>
        </w:rPr>
      </w:pPr>
    </w:p>
    <w:p w14:paraId="0045DC14" w14:textId="77777777" w:rsidR="001C37D5" w:rsidRDefault="00EB4F66" w:rsidP="00F13190">
      <w:pPr>
        <w:pStyle w:val="ListParagraph"/>
        <w:numPr>
          <w:ilvl w:val="2"/>
          <w:numId w:val="73"/>
        </w:numPr>
        <w:tabs>
          <w:tab w:val="left" w:pos="2573"/>
        </w:tabs>
        <w:spacing w:before="92" w:line="278" w:lineRule="auto"/>
        <w:ind w:right="791" w:hanging="1"/>
        <w:rPr>
          <w:sz w:val="18"/>
        </w:rPr>
      </w:pPr>
      <w:r>
        <w:rPr>
          <w:i/>
          <w:sz w:val="18"/>
        </w:rPr>
        <w:t>Cyber incident report</w:t>
      </w:r>
      <w:r>
        <w:rPr>
          <w:sz w:val="18"/>
        </w:rPr>
        <w:t>. The cyber incident report shall be treated as information created by or for DoD and shall include, at a minimum, the required elements at</w:t>
      </w:r>
      <w:r>
        <w:rPr>
          <w:color w:val="0000FF"/>
          <w:spacing w:val="-6"/>
          <w:sz w:val="18"/>
        </w:rPr>
        <w:t xml:space="preserve"> </w:t>
      </w:r>
      <w:hyperlink r:id="rId50">
        <w:r>
          <w:rPr>
            <w:color w:val="0000FF"/>
            <w:sz w:val="18"/>
            <w:u w:val="single" w:color="0000FF"/>
          </w:rPr>
          <w:t>http://dibnet.dod.mil</w:t>
        </w:r>
        <w:r>
          <w:rPr>
            <w:sz w:val="18"/>
          </w:rPr>
          <w:t>.</w:t>
        </w:r>
      </w:hyperlink>
    </w:p>
    <w:p w14:paraId="1318ACAE" w14:textId="77777777" w:rsidR="001C37D5" w:rsidRDefault="001C37D5">
      <w:pPr>
        <w:pStyle w:val="BodyText"/>
        <w:spacing w:before="10"/>
        <w:rPr>
          <w:sz w:val="8"/>
        </w:rPr>
      </w:pPr>
    </w:p>
    <w:p w14:paraId="34A558A5" w14:textId="77777777" w:rsidR="001C37D5" w:rsidRDefault="00EB4F66" w:rsidP="00F13190">
      <w:pPr>
        <w:pStyle w:val="ListParagraph"/>
        <w:numPr>
          <w:ilvl w:val="2"/>
          <w:numId w:val="73"/>
        </w:numPr>
        <w:tabs>
          <w:tab w:val="left" w:pos="1133"/>
        </w:tabs>
        <w:spacing w:before="93" w:line="278" w:lineRule="auto"/>
        <w:ind w:left="875" w:right="680" w:firstLine="0"/>
        <w:jc w:val="both"/>
        <w:rPr>
          <w:sz w:val="18"/>
        </w:rPr>
      </w:pPr>
      <w:r>
        <w:rPr>
          <w:i/>
          <w:sz w:val="18"/>
        </w:rPr>
        <w:t xml:space="preserve">Medium assurance certificate requirement. </w:t>
      </w:r>
      <w:r>
        <w:rPr>
          <w:sz w:val="18"/>
        </w:rPr>
        <w:t>In order to report cyber incidents in accordance with this clause, the Contractor or subcontractor shall have or acquire a DoD-approved medium assurance certificate to report cyber incidents. For information on obtaining a DoD-approved medium assurance certificate,</w:t>
      </w:r>
      <w:r>
        <w:rPr>
          <w:spacing w:val="-7"/>
          <w:sz w:val="18"/>
        </w:rPr>
        <w:t xml:space="preserve"> </w:t>
      </w:r>
      <w:r>
        <w:rPr>
          <w:sz w:val="18"/>
        </w:rPr>
        <w:t>see</w:t>
      </w:r>
    </w:p>
    <w:p w14:paraId="46467416" w14:textId="77777777" w:rsidR="001C37D5" w:rsidRDefault="001C37D5">
      <w:pPr>
        <w:pStyle w:val="BodyText"/>
        <w:rPr>
          <w:sz w:val="17"/>
        </w:rPr>
      </w:pPr>
    </w:p>
    <w:p w14:paraId="17E03A40" w14:textId="77777777" w:rsidR="001C37D5" w:rsidRDefault="0046299A">
      <w:pPr>
        <w:pStyle w:val="BodyText"/>
        <w:spacing w:before="1"/>
        <w:ind w:left="875"/>
      </w:pPr>
      <w:hyperlink r:id="rId51">
        <w:r w:rsidR="00EB4F66">
          <w:rPr>
            <w:color w:val="0000FF"/>
            <w:u w:val="single" w:color="0000FF"/>
          </w:rPr>
          <w:t>http://iase.disa.mil/pki/eca/Pages/index.aspx</w:t>
        </w:r>
        <w:r w:rsidR="00EB4F66">
          <w:t>.</w:t>
        </w:r>
      </w:hyperlink>
    </w:p>
    <w:p w14:paraId="10275CF4" w14:textId="77777777" w:rsidR="001C37D5" w:rsidRDefault="001C37D5">
      <w:pPr>
        <w:pStyle w:val="BodyText"/>
        <w:spacing w:before="10"/>
        <w:rPr>
          <w:sz w:val="11"/>
        </w:rPr>
      </w:pPr>
    </w:p>
    <w:p w14:paraId="5125BCDA" w14:textId="77777777" w:rsidR="001C37D5" w:rsidRDefault="00EB4F66" w:rsidP="00F13190">
      <w:pPr>
        <w:pStyle w:val="ListParagraph"/>
        <w:numPr>
          <w:ilvl w:val="1"/>
          <w:numId w:val="73"/>
        </w:numPr>
        <w:tabs>
          <w:tab w:val="left" w:pos="1853"/>
        </w:tabs>
        <w:spacing w:before="93" w:line="276" w:lineRule="auto"/>
        <w:ind w:left="1595" w:right="669" w:firstLine="0"/>
        <w:rPr>
          <w:sz w:val="18"/>
        </w:rPr>
      </w:pPr>
      <w:r>
        <w:rPr>
          <w:i/>
          <w:sz w:val="18"/>
        </w:rPr>
        <w:t>Malicious</w:t>
      </w:r>
      <w:r>
        <w:rPr>
          <w:i/>
          <w:spacing w:val="-3"/>
          <w:sz w:val="18"/>
        </w:rPr>
        <w:t xml:space="preserve"> </w:t>
      </w:r>
      <w:r>
        <w:rPr>
          <w:i/>
          <w:sz w:val="18"/>
        </w:rPr>
        <w:t>software.</w:t>
      </w:r>
      <w:r>
        <w:rPr>
          <w:i/>
          <w:spacing w:val="-2"/>
          <w:sz w:val="18"/>
        </w:rPr>
        <w:t xml:space="preserve"> </w:t>
      </w:r>
      <w:r>
        <w:rPr>
          <w:sz w:val="18"/>
        </w:rPr>
        <w:t>When</w:t>
      </w:r>
      <w:r>
        <w:rPr>
          <w:spacing w:val="-1"/>
          <w:sz w:val="18"/>
        </w:rPr>
        <w:t xml:space="preserve"> </w:t>
      </w:r>
      <w:r>
        <w:rPr>
          <w:sz w:val="18"/>
        </w:rPr>
        <w:t>the</w:t>
      </w:r>
      <w:r>
        <w:rPr>
          <w:spacing w:val="-6"/>
          <w:sz w:val="18"/>
        </w:rPr>
        <w:t xml:space="preserve"> </w:t>
      </w:r>
      <w:r>
        <w:rPr>
          <w:sz w:val="18"/>
        </w:rPr>
        <w:t>Contractor</w:t>
      </w:r>
      <w:r>
        <w:rPr>
          <w:spacing w:val="-4"/>
          <w:sz w:val="18"/>
        </w:rPr>
        <w:t xml:space="preserve"> </w:t>
      </w:r>
      <w:r>
        <w:rPr>
          <w:sz w:val="18"/>
        </w:rPr>
        <w:t>or</w:t>
      </w:r>
      <w:r>
        <w:rPr>
          <w:spacing w:val="-4"/>
          <w:sz w:val="18"/>
        </w:rPr>
        <w:t xml:space="preserve"> </w:t>
      </w:r>
      <w:r>
        <w:rPr>
          <w:sz w:val="18"/>
        </w:rPr>
        <w:t>subcontractors</w:t>
      </w:r>
      <w:r>
        <w:rPr>
          <w:spacing w:val="-6"/>
          <w:sz w:val="18"/>
        </w:rPr>
        <w:t xml:space="preserve"> </w:t>
      </w:r>
      <w:r>
        <w:rPr>
          <w:sz w:val="18"/>
        </w:rPr>
        <w:t>discover</w:t>
      </w:r>
      <w:r>
        <w:rPr>
          <w:spacing w:val="-2"/>
          <w:sz w:val="18"/>
        </w:rPr>
        <w:t xml:space="preserve"> </w:t>
      </w:r>
      <w:r>
        <w:rPr>
          <w:sz w:val="18"/>
        </w:rPr>
        <w:t>and</w:t>
      </w:r>
      <w:r>
        <w:rPr>
          <w:spacing w:val="-2"/>
          <w:sz w:val="18"/>
        </w:rPr>
        <w:t xml:space="preserve"> </w:t>
      </w:r>
      <w:r>
        <w:rPr>
          <w:sz w:val="18"/>
        </w:rPr>
        <w:t>isolate</w:t>
      </w:r>
      <w:r>
        <w:rPr>
          <w:spacing w:val="-3"/>
          <w:sz w:val="18"/>
        </w:rPr>
        <w:t xml:space="preserve"> </w:t>
      </w:r>
      <w:r>
        <w:rPr>
          <w:sz w:val="18"/>
        </w:rPr>
        <w:t>malicious</w:t>
      </w:r>
      <w:r>
        <w:rPr>
          <w:spacing w:val="-3"/>
          <w:sz w:val="18"/>
        </w:rPr>
        <w:t xml:space="preserve"> </w:t>
      </w:r>
      <w:r>
        <w:rPr>
          <w:sz w:val="18"/>
        </w:rPr>
        <w:t>software</w:t>
      </w:r>
      <w:r>
        <w:rPr>
          <w:spacing w:val="-3"/>
          <w:sz w:val="18"/>
        </w:rPr>
        <w:t xml:space="preserve"> </w:t>
      </w:r>
      <w:r>
        <w:rPr>
          <w:sz w:val="18"/>
        </w:rPr>
        <w:t>in</w:t>
      </w:r>
      <w:r>
        <w:rPr>
          <w:spacing w:val="-2"/>
          <w:sz w:val="18"/>
        </w:rPr>
        <w:t xml:space="preserve"> </w:t>
      </w:r>
      <w:r>
        <w:rPr>
          <w:sz w:val="18"/>
        </w:rPr>
        <w:t>connection with a reported cyber incident, submit the malicious software to DoD Cyber Crime Center (DC3) in accordance with instructions provided by DC3 or the Contracting Officer. Do not send the malicious software to the Contracting Officer.</w:t>
      </w:r>
    </w:p>
    <w:p w14:paraId="2FCAEA96" w14:textId="77777777" w:rsidR="001C37D5" w:rsidRDefault="001C37D5">
      <w:pPr>
        <w:pStyle w:val="BodyText"/>
        <w:spacing w:before="4"/>
        <w:rPr>
          <w:sz w:val="17"/>
        </w:rPr>
      </w:pPr>
    </w:p>
    <w:p w14:paraId="16964BD8" w14:textId="77777777" w:rsidR="001C37D5" w:rsidRDefault="00EB4F66" w:rsidP="00F13190">
      <w:pPr>
        <w:pStyle w:val="ListParagraph"/>
        <w:numPr>
          <w:ilvl w:val="1"/>
          <w:numId w:val="73"/>
        </w:numPr>
        <w:tabs>
          <w:tab w:val="left" w:pos="1841"/>
        </w:tabs>
        <w:spacing w:line="276" w:lineRule="auto"/>
        <w:ind w:left="1595" w:right="758" w:firstLine="0"/>
        <w:rPr>
          <w:sz w:val="18"/>
        </w:rPr>
      </w:pPr>
      <w:r>
        <w:rPr>
          <w:i/>
          <w:sz w:val="18"/>
        </w:rPr>
        <w:t>Media preservation and protection</w:t>
      </w:r>
      <w:r>
        <w:rPr>
          <w:sz w:val="18"/>
        </w:rPr>
        <w:t>. When a Contractor discovers a cyber incident has occurred, the Contractor shall preserve and protect images of all known affected information systems identified in paragraph (c)(1)(i) of this clause and all relevant monitoring/packet capture data for at least 90 days from the submission of the cyber incident report to allow DoD to request the media or decline</w:t>
      </w:r>
      <w:r>
        <w:rPr>
          <w:spacing w:val="-8"/>
          <w:sz w:val="18"/>
        </w:rPr>
        <w:t xml:space="preserve"> </w:t>
      </w:r>
      <w:r>
        <w:rPr>
          <w:sz w:val="18"/>
        </w:rPr>
        <w:t>interest.</w:t>
      </w:r>
    </w:p>
    <w:p w14:paraId="1EE85EA9" w14:textId="77777777" w:rsidR="001C37D5" w:rsidRDefault="001C37D5">
      <w:pPr>
        <w:pStyle w:val="BodyText"/>
        <w:spacing w:before="5"/>
        <w:rPr>
          <w:sz w:val="17"/>
        </w:rPr>
      </w:pPr>
    </w:p>
    <w:p w14:paraId="53842DEB" w14:textId="77777777" w:rsidR="001C37D5" w:rsidRDefault="00EB4F66" w:rsidP="00F13190">
      <w:pPr>
        <w:pStyle w:val="ListParagraph"/>
        <w:numPr>
          <w:ilvl w:val="1"/>
          <w:numId w:val="73"/>
        </w:numPr>
        <w:tabs>
          <w:tab w:val="left" w:pos="1820"/>
        </w:tabs>
        <w:spacing w:line="276" w:lineRule="auto"/>
        <w:ind w:left="1595" w:right="1092" w:firstLine="0"/>
        <w:rPr>
          <w:sz w:val="18"/>
        </w:rPr>
      </w:pPr>
      <w:r>
        <w:rPr>
          <w:i/>
          <w:sz w:val="18"/>
        </w:rPr>
        <w:t xml:space="preserve">Access to additional information or equipment necessary for forensic analysis. </w:t>
      </w:r>
      <w:r>
        <w:rPr>
          <w:sz w:val="18"/>
        </w:rPr>
        <w:t>Upon request by DoD, the Contractor shall provide DoD with access to additional information or equipment that is necessary to conduct a forensic</w:t>
      </w:r>
      <w:r>
        <w:rPr>
          <w:spacing w:val="-2"/>
          <w:sz w:val="18"/>
        </w:rPr>
        <w:t xml:space="preserve"> </w:t>
      </w:r>
      <w:r>
        <w:rPr>
          <w:sz w:val="18"/>
        </w:rPr>
        <w:t>analysis.</w:t>
      </w:r>
    </w:p>
    <w:p w14:paraId="10E276E0" w14:textId="77777777" w:rsidR="001C37D5" w:rsidRDefault="001C37D5">
      <w:pPr>
        <w:pStyle w:val="BodyText"/>
        <w:spacing w:before="4"/>
        <w:rPr>
          <w:sz w:val="17"/>
        </w:rPr>
      </w:pPr>
    </w:p>
    <w:p w14:paraId="4D7670EC" w14:textId="291DFC57" w:rsidR="001C37D5" w:rsidRPr="00F314A0" w:rsidRDefault="00EB4F66" w:rsidP="00F13190">
      <w:pPr>
        <w:pStyle w:val="ListParagraph"/>
        <w:numPr>
          <w:ilvl w:val="1"/>
          <w:numId w:val="73"/>
        </w:numPr>
        <w:tabs>
          <w:tab w:val="left" w:pos="1853"/>
        </w:tabs>
        <w:spacing w:before="86" w:line="276" w:lineRule="auto"/>
        <w:ind w:left="1595" w:right="936" w:firstLine="0"/>
        <w:jc w:val="both"/>
        <w:rPr>
          <w:sz w:val="18"/>
        </w:rPr>
      </w:pPr>
      <w:r w:rsidRPr="00F314A0">
        <w:rPr>
          <w:i/>
          <w:sz w:val="18"/>
        </w:rPr>
        <w:t>Cyber incident damage assessment activities</w:t>
      </w:r>
      <w:r w:rsidRPr="00F314A0">
        <w:rPr>
          <w:sz w:val="18"/>
        </w:rPr>
        <w:t>. If DoD elects to conduct a damage assessment, the Contracting Officer will request that the Contractor provide all of the damage assessment information gathered in accordance with paragraph (e) of this</w:t>
      </w:r>
      <w:r w:rsidRPr="00F314A0">
        <w:rPr>
          <w:spacing w:val="-1"/>
          <w:sz w:val="18"/>
        </w:rPr>
        <w:t xml:space="preserve"> </w:t>
      </w:r>
      <w:r w:rsidRPr="00F314A0">
        <w:rPr>
          <w:sz w:val="18"/>
        </w:rPr>
        <w:t>clause.</w:t>
      </w:r>
      <w:r w:rsidR="00F314A0" w:rsidRPr="00F314A0">
        <w:rPr>
          <w:sz w:val="18"/>
        </w:rPr>
        <w:t xml:space="preserve"> </w:t>
      </w:r>
      <w:r w:rsidRPr="00F314A0">
        <w:rPr>
          <w:i/>
          <w:sz w:val="18"/>
        </w:rPr>
        <w:t xml:space="preserve">DoD safeguarding and use of contractor attributional/proprietary information. </w:t>
      </w:r>
      <w:r w:rsidRPr="00F314A0">
        <w:rPr>
          <w:sz w:val="18"/>
        </w:rPr>
        <w:t xml:space="preserve">The Government shall protect against the unauthorized use or release of information obtained from the contractor (or derived from information obtained from the contractor) under this clause that includes contractor attributional/proprietary information, including such information submitted in accordance with paragraph (c). To the maximum extent practicable, the Contractor shall identify and mark attributional/proprietary information. In making an authorized release of such information, the Government will implement appropriate procedures to minimize the contractor attributional/proprietary information that is included in such authorized release, seeking </w:t>
      </w:r>
      <w:r w:rsidRPr="00F314A0">
        <w:rPr>
          <w:sz w:val="18"/>
        </w:rPr>
        <w:lastRenderedPageBreak/>
        <w:t>to include only that information that is necessary for the authorized purpose(s) for which the information is being</w:t>
      </w:r>
      <w:r w:rsidRPr="00F314A0">
        <w:rPr>
          <w:spacing w:val="-18"/>
          <w:sz w:val="18"/>
        </w:rPr>
        <w:t xml:space="preserve"> </w:t>
      </w:r>
      <w:r w:rsidRPr="00F314A0">
        <w:rPr>
          <w:sz w:val="18"/>
        </w:rPr>
        <w:t>released.</w:t>
      </w:r>
    </w:p>
    <w:p w14:paraId="53D6EC25" w14:textId="77777777" w:rsidR="001C37D5" w:rsidRDefault="001C37D5">
      <w:pPr>
        <w:pStyle w:val="BodyText"/>
        <w:spacing w:before="5"/>
        <w:rPr>
          <w:sz w:val="17"/>
        </w:rPr>
      </w:pPr>
    </w:p>
    <w:p w14:paraId="772E1C2F" w14:textId="7E6668BC" w:rsidR="001C37D5" w:rsidRDefault="00F314A0" w:rsidP="00F13190">
      <w:pPr>
        <w:pStyle w:val="ListParagraph"/>
        <w:numPr>
          <w:ilvl w:val="1"/>
          <w:numId w:val="73"/>
        </w:numPr>
        <w:tabs>
          <w:tab w:val="left" w:pos="1812"/>
        </w:tabs>
        <w:spacing w:line="276" w:lineRule="auto"/>
        <w:ind w:left="1595" w:right="643" w:firstLine="0"/>
        <w:rPr>
          <w:sz w:val="18"/>
        </w:rPr>
      </w:pPr>
      <w:r>
        <w:rPr>
          <w:i/>
          <w:sz w:val="18"/>
        </w:rPr>
        <w:t xml:space="preserve"> </w:t>
      </w:r>
      <w:r w:rsidR="00EB4F66">
        <w:rPr>
          <w:i/>
          <w:sz w:val="18"/>
        </w:rPr>
        <w:t xml:space="preserve">Use and release of contractor attributional/proprietary information not created by or for DoD. </w:t>
      </w:r>
      <w:r w:rsidR="00EB4F66">
        <w:rPr>
          <w:sz w:val="18"/>
        </w:rPr>
        <w:t>Information that is obtained from the contractor (or derived from information obtained from the contractor) under this clause that is not created by or for DoD is authorized to be released outside of</w:t>
      </w:r>
      <w:r w:rsidR="00EB4F66">
        <w:rPr>
          <w:spacing w:val="-8"/>
          <w:sz w:val="18"/>
        </w:rPr>
        <w:t xml:space="preserve"> </w:t>
      </w:r>
      <w:r w:rsidR="00EB4F66">
        <w:rPr>
          <w:sz w:val="18"/>
        </w:rPr>
        <w:t>DoD—</w:t>
      </w:r>
    </w:p>
    <w:p w14:paraId="3EFC219F" w14:textId="77777777" w:rsidR="001C37D5" w:rsidRDefault="001C37D5">
      <w:pPr>
        <w:pStyle w:val="BodyText"/>
        <w:spacing w:before="7"/>
        <w:rPr>
          <w:sz w:val="17"/>
        </w:rPr>
      </w:pPr>
    </w:p>
    <w:p w14:paraId="69A2B5FD" w14:textId="77777777" w:rsidR="001C37D5" w:rsidRDefault="00EB4F66" w:rsidP="00F13190">
      <w:pPr>
        <w:pStyle w:val="ListParagraph"/>
        <w:numPr>
          <w:ilvl w:val="2"/>
          <w:numId w:val="73"/>
        </w:numPr>
        <w:tabs>
          <w:tab w:val="left" w:pos="2573"/>
        </w:tabs>
        <w:ind w:left="2572" w:hanging="258"/>
        <w:rPr>
          <w:sz w:val="18"/>
        </w:rPr>
      </w:pPr>
      <w:r>
        <w:rPr>
          <w:sz w:val="18"/>
        </w:rPr>
        <w:t>To entities with missions that may be affected by such</w:t>
      </w:r>
      <w:r>
        <w:rPr>
          <w:spacing w:val="-9"/>
          <w:sz w:val="18"/>
        </w:rPr>
        <w:t xml:space="preserve"> </w:t>
      </w:r>
      <w:r>
        <w:rPr>
          <w:sz w:val="18"/>
        </w:rPr>
        <w:t>information;</w:t>
      </w:r>
    </w:p>
    <w:p w14:paraId="222C93F6" w14:textId="77777777" w:rsidR="001C37D5" w:rsidRDefault="001C37D5">
      <w:pPr>
        <w:pStyle w:val="BodyText"/>
        <w:rPr>
          <w:sz w:val="20"/>
        </w:rPr>
      </w:pPr>
    </w:p>
    <w:p w14:paraId="2335112C" w14:textId="77777777" w:rsidR="001C37D5" w:rsidRDefault="00EB4F66" w:rsidP="00F13190">
      <w:pPr>
        <w:pStyle w:val="ListParagraph"/>
        <w:numPr>
          <w:ilvl w:val="2"/>
          <w:numId w:val="73"/>
        </w:numPr>
        <w:tabs>
          <w:tab w:val="left" w:pos="2573"/>
        </w:tabs>
        <w:ind w:left="2572" w:hanging="258"/>
        <w:rPr>
          <w:sz w:val="18"/>
        </w:rPr>
      </w:pPr>
      <w:r>
        <w:rPr>
          <w:sz w:val="18"/>
        </w:rPr>
        <w:t>To entities that may be called upon to assist in the diagnosis, detection, or mitigation of cyber</w:t>
      </w:r>
      <w:r>
        <w:rPr>
          <w:spacing w:val="-27"/>
          <w:sz w:val="18"/>
        </w:rPr>
        <w:t xml:space="preserve"> </w:t>
      </w:r>
      <w:r>
        <w:rPr>
          <w:sz w:val="18"/>
        </w:rPr>
        <w:t>incidents;</w:t>
      </w:r>
    </w:p>
    <w:p w14:paraId="45E07F6E" w14:textId="77777777" w:rsidR="001C37D5" w:rsidRDefault="001C37D5">
      <w:pPr>
        <w:pStyle w:val="BodyText"/>
        <w:spacing w:before="2"/>
        <w:rPr>
          <w:sz w:val="20"/>
        </w:rPr>
      </w:pPr>
    </w:p>
    <w:p w14:paraId="50856C83" w14:textId="77777777" w:rsidR="001C37D5" w:rsidRDefault="00EB4F66" w:rsidP="00F13190">
      <w:pPr>
        <w:pStyle w:val="ListParagraph"/>
        <w:numPr>
          <w:ilvl w:val="2"/>
          <w:numId w:val="73"/>
        </w:numPr>
        <w:tabs>
          <w:tab w:val="left" w:pos="2573"/>
        </w:tabs>
        <w:spacing w:before="1"/>
        <w:ind w:left="2572" w:hanging="258"/>
        <w:rPr>
          <w:sz w:val="18"/>
        </w:rPr>
      </w:pPr>
      <w:r>
        <w:rPr>
          <w:sz w:val="18"/>
        </w:rPr>
        <w:t>To Government entities that conduct counterintelligence or law enforcement</w:t>
      </w:r>
      <w:r>
        <w:rPr>
          <w:spacing w:val="-9"/>
          <w:sz w:val="18"/>
        </w:rPr>
        <w:t xml:space="preserve"> </w:t>
      </w:r>
      <w:r>
        <w:rPr>
          <w:sz w:val="18"/>
        </w:rPr>
        <w:t>investigations;</w:t>
      </w:r>
    </w:p>
    <w:p w14:paraId="29A0B75B" w14:textId="77777777" w:rsidR="001C37D5" w:rsidRDefault="001C37D5">
      <w:pPr>
        <w:pStyle w:val="BodyText"/>
        <w:spacing w:before="8"/>
        <w:rPr>
          <w:sz w:val="19"/>
        </w:rPr>
      </w:pPr>
    </w:p>
    <w:p w14:paraId="15A6E8C4" w14:textId="77777777" w:rsidR="001C37D5" w:rsidRDefault="00EB4F66" w:rsidP="00F13190">
      <w:pPr>
        <w:pStyle w:val="ListParagraph"/>
        <w:numPr>
          <w:ilvl w:val="2"/>
          <w:numId w:val="73"/>
        </w:numPr>
        <w:tabs>
          <w:tab w:val="left" w:pos="2573"/>
        </w:tabs>
        <w:spacing w:line="278" w:lineRule="auto"/>
        <w:ind w:left="2315" w:right="785" w:firstLine="0"/>
        <w:rPr>
          <w:sz w:val="18"/>
        </w:rPr>
      </w:pPr>
      <w:r>
        <w:rPr>
          <w:sz w:val="18"/>
        </w:rPr>
        <w:t>For national security purposes, including cyber situational awareness and defense purposes (including with Defense Industrial Base (DIB) participants in the program at 32 CFR part 236);</w:t>
      </w:r>
      <w:r>
        <w:rPr>
          <w:spacing w:val="-16"/>
          <w:sz w:val="18"/>
        </w:rPr>
        <w:t xml:space="preserve"> </w:t>
      </w:r>
      <w:r>
        <w:rPr>
          <w:sz w:val="18"/>
        </w:rPr>
        <w:t>or</w:t>
      </w:r>
    </w:p>
    <w:p w14:paraId="3F3C5E5A" w14:textId="77777777" w:rsidR="001C37D5" w:rsidRDefault="001C37D5">
      <w:pPr>
        <w:pStyle w:val="BodyText"/>
        <w:spacing w:before="1"/>
        <w:rPr>
          <w:sz w:val="17"/>
        </w:rPr>
      </w:pPr>
    </w:p>
    <w:p w14:paraId="09FC708D" w14:textId="77777777" w:rsidR="001C37D5" w:rsidRDefault="00EB4F66" w:rsidP="00F13190">
      <w:pPr>
        <w:pStyle w:val="ListParagraph"/>
        <w:numPr>
          <w:ilvl w:val="2"/>
          <w:numId w:val="73"/>
        </w:numPr>
        <w:tabs>
          <w:tab w:val="left" w:pos="2573"/>
        </w:tabs>
        <w:spacing w:line="276" w:lineRule="auto"/>
        <w:ind w:left="2315" w:right="752" w:firstLine="0"/>
        <w:rPr>
          <w:sz w:val="18"/>
        </w:rPr>
      </w:pPr>
      <w:r>
        <w:rPr>
          <w:sz w:val="18"/>
        </w:rPr>
        <w:t>To a support services contractor (“recipient”) that is directly supporting Government activities under a contract that includes the clause at</w:t>
      </w:r>
      <w:r>
        <w:rPr>
          <w:color w:val="0000FF"/>
          <w:sz w:val="18"/>
        </w:rPr>
        <w:t xml:space="preserve"> </w:t>
      </w:r>
      <w:hyperlink r:id="rId52" w:anchor="252.204-7009">
        <w:r>
          <w:rPr>
            <w:color w:val="0000FF"/>
            <w:sz w:val="18"/>
            <w:u w:val="single" w:color="0000FF"/>
          </w:rPr>
          <w:t>252.204-7009</w:t>
        </w:r>
        <w:r>
          <w:rPr>
            <w:sz w:val="18"/>
          </w:rPr>
          <w:t xml:space="preserve">, </w:t>
        </w:r>
      </w:hyperlink>
      <w:r>
        <w:rPr>
          <w:sz w:val="18"/>
        </w:rPr>
        <w:t>Limitations on the Use or Disclosure of Third-Party Contractor Reported Cyber Incident Information.</w:t>
      </w:r>
    </w:p>
    <w:p w14:paraId="34767A22" w14:textId="77777777" w:rsidR="001C37D5" w:rsidRDefault="001C37D5">
      <w:pPr>
        <w:pStyle w:val="BodyText"/>
        <w:spacing w:before="5"/>
        <w:rPr>
          <w:sz w:val="17"/>
        </w:rPr>
      </w:pPr>
    </w:p>
    <w:p w14:paraId="40384AEF" w14:textId="77777777" w:rsidR="001C37D5" w:rsidRDefault="00EB4F66" w:rsidP="00F13190">
      <w:pPr>
        <w:pStyle w:val="ListParagraph"/>
        <w:numPr>
          <w:ilvl w:val="1"/>
          <w:numId w:val="73"/>
        </w:numPr>
        <w:tabs>
          <w:tab w:val="left" w:pos="1812"/>
        </w:tabs>
        <w:spacing w:line="276" w:lineRule="auto"/>
        <w:ind w:left="1596" w:right="605" w:firstLine="0"/>
        <w:rPr>
          <w:sz w:val="18"/>
        </w:rPr>
      </w:pPr>
      <w:r>
        <w:rPr>
          <w:i/>
          <w:sz w:val="18"/>
        </w:rPr>
        <w:t xml:space="preserve">Use and release of contractor attributional/proprietary information created by or for DoD. </w:t>
      </w:r>
      <w:r>
        <w:rPr>
          <w:sz w:val="18"/>
        </w:rPr>
        <w:t>Information that is obtained from the contractor (or derived from information obtained from the contractor) under this clause that is created by or for DoD (including the information submitted pursuant to paragraph (c) of this clause) is authorized to be used and released outside of DoD for purposes and activities authorized by paragraph (i) of this clause, and for any other lawful Government purpose or activity, subject to all applicable statutory, regulatory, and policy based restrictions on the Government’s use and release of such</w:t>
      </w:r>
      <w:r>
        <w:rPr>
          <w:spacing w:val="-4"/>
          <w:sz w:val="18"/>
        </w:rPr>
        <w:t xml:space="preserve"> </w:t>
      </w:r>
      <w:r>
        <w:rPr>
          <w:sz w:val="18"/>
        </w:rPr>
        <w:t>information.</w:t>
      </w:r>
    </w:p>
    <w:p w14:paraId="4A9F91D5" w14:textId="77777777" w:rsidR="001C37D5" w:rsidRDefault="001C37D5">
      <w:pPr>
        <w:pStyle w:val="BodyText"/>
        <w:spacing w:before="4"/>
        <w:rPr>
          <w:sz w:val="17"/>
        </w:rPr>
      </w:pPr>
    </w:p>
    <w:p w14:paraId="66AA7E81" w14:textId="77777777" w:rsidR="001C37D5" w:rsidRDefault="00EB4F66" w:rsidP="00F13190">
      <w:pPr>
        <w:pStyle w:val="ListParagraph"/>
        <w:numPr>
          <w:ilvl w:val="1"/>
          <w:numId w:val="73"/>
        </w:numPr>
        <w:tabs>
          <w:tab w:val="left" w:pos="1851"/>
        </w:tabs>
        <w:spacing w:line="278" w:lineRule="auto"/>
        <w:ind w:left="1596" w:right="864" w:firstLine="0"/>
        <w:rPr>
          <w:sz w:val="18"/>
        </w:rPr>
      </w:pPr>
      <w:r>
        <w:rPr>
          <w:sz w:val="18"/>
        </w:rPr>
        <w:t>The Contractor shall conduct activities under this clause in accordance with applicable laws and regulations on the interception, monitoring, access, use, and disclosure of electronic communications and</w:t>
      </w:r>
      <w:r>
        <w:rPr>
          <w:spacing w:val="-10"/>
          <w:sz w:val="18"/>
        </w:rPr>
        <w:t xml:space="preserve"> </w:t>
      </w:r>
      <w:r>
        <w:rPr>
          <w:sz w:val="18"/>
        </w:rPr>
        <w:t>data.</w:t>
      </w:r>
    </w:p>
    <w:p w14:paraId="35C40ACF" w14:textId="77777777" w:rsidR="001C37D5" w:rsidRDefault="001C37D5">
      <w:pPr>
        <w:pStyle w:val="BodyText"/>
        <w:spacing w:before="1"/>
        <w:rPr>
          <w:sz w:val="17"/>
        </w:rPr>
      </w:pPr>
    </w:p>
    <w:p w14:paraId="3CDF68E9" w14:textId="77777777" w:rsidR="001C37D5" w:rsidRDefault="00EB4F66" w:rsidP="00F13190">
      <w:pPr>
        <w:pStyle w:val="ListParagraph"/>
        <w:numPr>
          <w:ilvl w:val="1"/>
          <w:numId w:val="73"/>
        </w:numPr>
        <w:tabs>
          <w:tab w:val="left" w:pos="1812"/>
        </w:tabs>
        <w:spacing w:line="276" w:lineRule="auto"/>
        <w:ind w:left="1595" w:right="948" w:firstLine="0"/>
        <w:rPr>
          <w:sz w:val="18"/>
        </w:rPr>
      </w:pPr>
      <w:r>
        <w:rPr>
          <w:i/>
          <w:sz w:val="18"/>
        </w:rPr>
        <w:t>Other</w:t>
      </w:r>
      <w:r>
        <w:rPr>
          <w:i/>
          <w:spacing w:val="-3"/>
          <w:sz w:val="18"/>
        </w:rPr>
        <w:t xml:space="preserve"> </w:t>
      </w:r>
      <w:r>
        <w:rPr>
          <w:i/>
          <w:sz w:val="18"/>
        </w:rPr>
        <w:t>safeguarding</w:t>
      </w:r>
      <w:r>
        <w:rPr>
          <w:i/>
          <w:spacing w:val="-3"/>
          <w:sz w:val="18"/>
        </w:rPr>
        <w:t xml:space="preserve"> </w:t>
      </w:r>
      <w:r>
        <w:rPr>
          <w:i/>
          <w:sz w:val="18"/>
        </w:rPr>
        <w:t>or</w:t>
      </w:r>
      <w:r>
        <w:rPr>
          <w:i/>
          <w:spacing w:val="-2"/>
          <w:sz w:val="18"/>
        </w:rPr>
        <w:t xml:space="preserve"> </w:t>
      </w:r>
      <w:r>
        <w:rPr>
          <w:i/>
          <w:sz w:val="18"/>
        </w:rPr>
        <w:t>reporting</w:t>
      </w:r>
      <w:r>
        <w:rPr>
          <w:i/>
          <w:spacing w:val="-2"/>
          <w:sz w:val="18"/>
        </w:rPr>
        <w:t xml:space="preserve"> </w:t>
      </w:r>
      <w:r>
        <w:rPr>
          <w:i/>
          <w:sz w:val="18"/>
        </w:rPr>
        <w:t>requirements.</w:t>
      </w:r>
      <w:r>
        <w:rPr>
          <w:i/>
          <w:spacing w:val="-2"/>
          <w:sz w:val="18"/>
        </w:rPr>
        <w:t xml:space="preserve"> </w:t>
      </w:r>
      <w:r>
        <w:rPr>
          <w:sz w:val="18"/>
        </w:rPr>
        <w:t>The</w:t>
      </w:r>
      <w:r>
        <w:rPr>
          <w:spacing w:val="-3"/>
          <w:sz w:val="18"/>
        </w:rPr>
        <w:t xml:space="preserve"> </w:t>
      </w:r>
      <w:r>
        <w:rPr>
          <w:sz w:val="18"/>
        </w:rPr>
        <w:t>safeguarding</w:t>
      </w:r>
      <w:r>
        <w:rPr>
          <w:spacing w:val="-3"/>
          <w:sz w:val="18"/>
        </w:rPr>
        <w:t xml:space="preserve"> </w:t>
      </w:r>
      <w:r>
        <w:rPr>
          <w:sz w:val="18"/>
        </w:rPr>
        <w:t>and</w:t>
      </w:r>
      <w:r>
        <w:rPr>
          <w:spacing w:val="-2"/>
          <w:sz w:val="18"/>
        </w:rPr>
        <w:t xml:space="preserve"> </w:t>
      </w:r>
      <w:r>
        <w:rPr>
          <w:sz w:val="18"/>
        </w:rPr>
        <w:t>cyber</w:t>
      </w:r>
      <w:r>
        <w:rPr>
          <w:spacing w:val="-2"/>
          <w:sz w:val="18"/>
        </w:rPr>
        <w:t xml:space="preserve"> </w:t>
      </w:r>
      <w:r>
        <w:rPr>
          <w:sz w:val="18"/>
        </w:rPr>
        <w:t>incident</w:t>
      </w:r>
      <w:r>
        <w:rPr>
          <w:spacing w:val="-2"/>
          <w:sz w:val="18"/>
        </w:rPr>
        <w:t xml:space="preserve"> </w:t>
      </w:r>
      <w:r>
        <w:rPr>
          <w:sz w:val="18"/>
        </w:rPr>
        <w:t>reporting</w:t>
      </w:r>
      <w:r>
        <w:rPr>
          <w:spacing w:val="-3"/>
          <w:sz w:val="18"/>
        </w:rPr>
        <w:t xml:space="preserve"> </w:t>
      </w:r>
      <w:r>
        <w:rPr>
          <w:sz w:val="18"/>
        </w:rPr>
        <w:t>required</w:t>
      </w:r>
      <w:r>
        <w:rPr>
          <w:spacing w:val="-3"/>
          <w:sz w:val="18"/>
        </w:rPr>
        <w:t xml:space="preserve"> </w:t>
      </w:r>
      <w:r>
        <w:rPr>
          <w:sz w:val="18"/>
        </w:rPr>
        <w:t>by</w:t>
      </w:r>
      <w:r>
        <w:rPr>
          <w:spacing w:val="-6"/>
          <w:sz w:val="18"/>
        </w:rPr>
        <w:t xml:space="preserve"> </w:t>
      </w:r>
      <w:r>
        <w:rPr>
          <w:sz w:val="18"/>
        </w:rPr>
        <w:t>this clause in no way abrogates the Contractor’s responsibility for other safeguarding or cyber incident reporting pertaining to its unclassified information systems as required by other applicable clauses of this contract, or as a result of other applicable U.S. Government statutory or regulatory</w:t>
      </w:r>
      <w:r>
        <w:rPr>
          <w:spacing w:val="-13"/>
          <w:sz w:val="18"/>
        </w:rPr>
        <w:t xml:space="preserve"> </w:t>
      </w:r>
      <w:r>
        <w:rPr>
          <w:sz w:val="18"/>
        </w:rPr>
        <w:t>requirements.</w:t>
      </w:r>
    </w:p>
    <w:p w14:paraId="61C897F2" w14:textId="77777777" w:rsidR="001C37D5" w:rsidRDefault="001C37D5">
      <w:pPr>
        <w:pStyle w:val="BodyText"/>
        <w:spacing w:before="6"/>
        <w:rPr>
          <w:sz w:val="17"/>
        </w:rPr>
      </w:pPr>
    </w:p>
    <w:p w14:paraId="677A0EEE" w14:textId="77777777" w:rsidR="001C37D5" w:rsidRDefault="00EB4F66" w:rsidP="00F13190">
      <w:pPr>
        <w:pStyle w:val="ListParagraph"/>
        <w:numPr>
          <w:ilvl w:val="1"/>
          <w:numId w:val="73"/>
        </w:numPr>
        <w:tabs>
          <w:tab w:val="left" w:pos="303"/>
        </w:tabs>
        <w:spacing w:before="1"/>
        <w:ind w:left="1898" w:right="6106" w:hanging="1899"/>
        <w:jc w:val="right"/>
        <w:rPr>
          <w:sz w:val="18"/>
        </w:rPr>
      </w:pPr>
      <w:r>
        <w:rPr>
          <w:i/>
          <w:sz w:val="18"/>
        </w:rPr>
        <w:t>Subcontracts</w:t>
      </w:r>
      <w:r>
        <w:rPr>
          <w:sz w:val="18"/>
        </w:rPr>
        <w:t>. The Contractor</w:t>
      </w:r>
      <w:r>
        <w:rPr>
          <w:spacing w:val="-7"/>
          <w:sz w:val="18"/>
        </w:rPr>
        <w:t xml:space="preserve"> </w:t>
      </w:r>
      <w:r>
        <w:rPr>
          <w:sz w:val="18"/>
        </w:rPr>
        <w:t>shall—</w:t>
      </w:r>
    </w:p>
    <w:p w14:paraId="509BAF81" w14:textId="77777777" w:rsidR="001C37D5" w:rsidRDefault="001C37D5">
      <w:pPr>
        <w:pStyle w:val="BodyText"/>
        <w:spacing w:before="8"/>
        <w:rPr>
          <w:sz w:val="19"/>
        </w:rPr>
      </w:pPr>
    </w:p>
    <w:p w14:paraId="7FA8C90B" w14:textId="77777777" w:rsidR="001C37D5" w:rsidRDefault="00EB4F66" w:rsidP="00F13190">
      <w:pPr>
        <w:pStyle w:val="ListParagraph"/>
        <w:numPr>
          <w:ilvl w:val="2"/>
          <w:numId w:val="73"/>
        </w:numPr>
        <w:tabs>
          <w:tab w:val="left" w:pos="2573"/>
        </w:tabs>
        <w:spacing w:before="1" w:line="276" w:lineRule="auto"/>
        <w:ind w:left="2315" w:right="606" w:firstLine="0"/>
        <w:rPr>
          <w:sz w:val="18"/>
        </w:rPr>
      </w:pPr>
      <w:r>
        <w:rPr>
          <w:sz w:val="18"/>
        </w:rPr>
        <w:t>Include this clause, including this paragraph (m), in subcontracts, or similar contractual instruments, for operationally critical support, or for which subcontract performance will involve covered defense information, including subcontracts for commercial items, without alteration, except to identify the parties. The Contractor shall determine if the information required for subcontractor performance retains its identity as covered defense information and will require protection under this clause, and, if necessary, consult with the Contracting Officer;</w:t>
      </w:r>
      <w:r>
        <w:rPr>
          <w:spacing w:val="-3"/>
          <w:sz w:val="18"/>
        </w:rPr>
        <w:t xml:space="preserve"> </w:t>
      </w:r>
      <w:r>
        <w:rPr>
          <w:sz w:val="18"/>
        </w:rPr>
        <w:t>and</w:t>
      </w:r>
    </w:p>
    <w:p w14:paraId="09359B64" w14:textId="77777777" w:rsidR="001C37D5" w:rsidRDefault="001C37D5">
      <w:pPr>
        <w:pStyle w:val="BodyText"/>
        <w:spacing w:before="8"/>
        <w:rPr>
          <w:sz w:val="17"/>
        </w:rPr>
      </w:pPr>
    </w:p>
    <w:p w14:paraId="6897107C" w14:textId="77777777" w:rsidR="001C37D5" w:rsidRDefault="00EB4F66" w:rsidP="00F13190">
      <w:pPr>
        <w:pStyle w:val="ListParagraph"/>
        <w:numPr>
          <w:ilvl w:val="2"/>
          <w:numId w:val="73"/>
        </w:numPr>
        <w:tabs>
          <w:tab w:val="left" w:pos="2573"/>
        </w:tabs>
        <w:ind w:left="2572" w:right="6094" w:hanging="2573"/>
        <w:jc w:val="right"/>
        <w:rPr>
          <w:sz w:val="18"/>
        </w:rPr>
      </w:pPr>
      <w:r>
        <w:rPr>
          <w:sz w:val="18"/>
        </w:rPr>
        <w:t>Require subcontractors</w:t>
      </w:r>
      <w:r>
        <w:rPr>
          <w:spacing w:val="-8"/>
          <w:sz w:val="18"/>
        </w:rPr>
        <w:t xml:space="preserve"> </w:t>
      </w:r>
      <w:r>
        <w:rPr>
          <w:sz w:val="18"/>
        </w:rPr>
        <w:t>to—</w:t>
      </w:r>
    </w:p>
    <w:p w14:paraId="391C50D0" w14:textId="77777777" w:rsidR="001C37D5" w:rsidRDefault="00EB4F66" w:rsidP="00F13190">
      <w:pPr>
        <w:pStyle w:val="ListParagraph"/>
        <w:numPr>
          <w:ilvl w:val="3"/>
          <w:numId w:val="73"/>
        </w:numPr>
        <w:tabs>
          <w:tab w:val="left" w:pos="3972"/>
        </w:tabs>
        <w:spacing w:before="86" w:line="276" w:lineRule="auto"/>
        <w:ind w:left="3756" w:right="838" w:firstLine="0"/>
        <w:rPr>
          <w:sz w:val="18"/>
        </w:rPr>
      </w:pPr>
      <w:r>
        <w:rPr>
          <w:sz w:val="18"/>
        </w:rPr>
        <w:t>Notify the prime Contractor (or next higher-tier subcontractor) when submitting a request to vary from a NIST SP 800-171 security requirement to the Contracting Officer, in accordance with paragraph (b)(2)(ii)(B) of this clause;</w:t>
      </w:r>
      <w:r>
        <w:rPr>
          <w:spacing w:val="-6"/>
          <w:sz w:val="18"/>
        </w:rPr>
        <w:t xml:space="preserve"> </w:t>
      </w:r>
      <w:r>
        <w:rPr>
          <w:sz w:val="18"/>
        </w:rPr>
        <w:t>and</w:t>
      </w:r>
    </w:p>
    <w:p w14:paraId="0E55157B" w14:textId="77777777" w:rsidR="001C37D5" w:rsidRDefault="001C37D5">
      <w:pPr>
        <w:pStyle w:val="BodyText"/>
        <w:spacing w:before="5"/>
        <w:rPr>
          <w:sz w:val="17"/>
        </w:rPr>
      </w:pPr>
    </w:p>
    <w:p w14:paraId="7125C1F5" w14:textId="77777777" w:rsidR="001C37D5" w:rsidRDefault="00EB4F66" w:rsidP="00F13190">
      <w:pPr>
        <w:pStyle w:val="ListParagraph"/>
        <w:numPr>
          <w:ilvl w:val="3"/>
          <w:numId w:val="73"/>
        </w:numPr>
        <w:tabs>
          <w:tab w:val="left" w:pos="4020"/>
        </w:tabs>
        <w:spacing w:line="276" w:lineRule="auto"/>
        <w:ind w:left="3756" w:right="751" w:firstLine="0"/>
        <w:rPr>
          <w:sz w:val="18"/>
        </w:rPr>
      </w:pPr>
      <w:r>
        <w:rPr>
          <w:sz w:val="18"/>
        </w:rPr>
        <w:t>Provide the incident report number, automatically assigned by DoD, to the prime Contractor (or next higher-tier subcontractor) as soon as practicable, when reporting a cyber incident to DoD as required in paragraph (c) of this</w:t>
      </w:r>
      <w:r>
        <w:rPr>
          <w:spacing w:val="-6"/>
          <w:sz w:val="18"/>
        </w:rPr>
        <w:t xml:space="preserve"> </w:t>
      </w:r>
      <w:r>
        <w:rPr>
          <w:sz w:val="18"/>
        </w:rPr>
        <w:t>clause.</w:t>
      </w:r>
    </w:p>
    <w:p w14:paraId="508ECFA3" w14:textId="77777777" w:rsidR="001C37D5" w:rsidRDefault="001C37D5">
      <w:pPr>
        <w:pStyle w:val="BodyText"/>
        <w:spacing w:before="9"/>
        <w:rPr>
          <w:sz w:val="17"/>
        </w:rPr>
      </w:pPr>
    </w:p>
    <w:p w14:paraId="11C06EF8" w14:textId="77777777" w:rsidR="001C37D5" w:rsidRDefault="00EB4F66">
      <w:pPr>
        <w:pStyle w:val="Heading4"/>
        <w:spacing w:before="1" w:line="278" w:lineRule="auto"/>
        <w:ind w:right="654"/>
      </w:pPr>
      <w:r>
        <w:t>DFARS 252.204-7015 NOTICE OF AUTHORIZED DISCLOSURE OF INFORMATION FOR LITIGATION SUPPORT (MAY 2016)</w:t>
      </w:r>
    </w:p>
    <w:p w14:paraId="1E6DCFE6" w14:textId="77777777" w:rsidR="001C37D5" w:rsidRDefault="001C37D5">
      <w:pPr>
        <w:pStyle w:val="BodyText"/>
        <w:spacing w:before="7"/>
        <w:rPr>
          <w:b/>
          <w:sz w:val="16"/>
        </w:rPr>
      </w:pPr>
    </w:p>
    <w:p w14:paraId="75CD800B" w14:textId="77777777" w:rsidR="001C37D5" w:rsidRDefault="00EB4F66" w:rsidP="00F13190">
      <w:pPr>
        <w:pStyle w:val="ListParagraph"/>
        <w:numPr>
          <w:ilvl w:val="0"/>
          <w:numId w:val="72"/>
        </w:numPr>
        <w:tabs>
          <w:tab w:val="left" w:pos="1841"/>
        </w:tabs>
        <w:ind w:hanging="246"/>
        <w:rPr>
          <w:sz w:val="18"/>
        </w:rPr>
      </w:pPr>
      <w:r>
        <w:rPr>
          <w:i/>
          <w:sz w:val="18"/>
        </w:rPr>
        <w:t xml:space="preserve">Definitions. </w:t>
      </w:r>
      <w:r>
        <w:rPr>
          <w:sz w:val="18"/>
        </w:rPr>
        <w:t>As used in this clause—</w:t>
      </w:r>
    </w:p>
    <w:p w14:paraId="67B62FDD" w14:textId="77777777" w:rsidR="001C37D5" w:rsidRDefault="001C37D5">
      <w:pPr>
        <w:pStyle w:val="BodyText"/>
        <w:rPr>
          <w:sz w:val="20"/>
        </w:rPr>
      </w:pPr>
    </w:p>
    <w:p w14:paraId="53571384" w14:textId="77777777" w:rsidR="001C37D5" w:rsidRDefault="00EB4F66">
      <w:pPr>
        <w:pStyle w:val="BodyText"/>
        <w:spacing w:line="278" w:lineRule="auto"/>
        <w:ind w:left="1595" w:right="643"/>
      </w:pPr>
      <w:r>
        <w:t>“Computer software” means computer programs, source code, source code listings, object code listings, design details, algorithms, processes, flow charts, formulae, and related material that would enable the software to be reproduced, recreated, or recompiled. Computer software does not include computer data bases or computer software documentation.</w:t>
      </w:r>
    </w:p>
    <w:p w14:paraId="4E948DD0" w14:textId="77777777" w:rsidR="001C37D5" w:rsidRDefault="001C37D5">
      <w:pPr>
        <w:pStyle w:val="BodyText"/>
        <w:spacing w:before="8"/>
        <w:rPr>
          <w:sz w:val="16"/>
        </w:rPr>
      </w:pPr>
    </w:p>
    <w:p w14:paraId="34113CC1" w14:textId="77777777" w:rsidR="001C37D5" w:rsidRDefault="00EB4F66">
      <w:pPr>
        <w:pStyle w:val="BodyText"/>
        <w:spacing w:line="278" w:lineRule="auto"/>
        <w:ind w:left="1595" w:right="662"/>
      </w:pPr>
      <w:r>
        <w:t>“Litigation support” means administrative, technical, or professional services provided in support of the Government during or in anticipation of litigation.</w:t>
      </w:r>
    </w:p>
    <w:p w14:paraId="145489F0" w14:textId="77777777" w:rsidR="001C37D5" w:rsidRDefault="001C37D5">
      <w:pPr>
        <w:pStyle w:val="BodyText"/>
        <w:spacing w:before="1"/>
        <w:rPr>
          <w:sz w:val="17"/>
        </w:rPr>
      </w:pPr>
    </w:p>
    <w:p w14:paraId="0A3C7D27" w14:textId="77777777" w:rsidR="001C37D5" w:rsidRDefault="00EB4F66">
      <w:pPr>
        <w:pStyle w:val="BodyText"/>
        <w:spacing w:line="276" w:lineRule="auto"/>
        <w:ind w:left="1595" w:right="804"/>
        <w:jc w:val="both"/>
      </w:pPr>
      <w:r>
        <w:t xml:space="preserve">"Litigation support contractor" means a contractor (including its experts, technical consultants, subcontractors, and suppliers) providing litigation support under a contract that contains the clause at </w:t>
      </w:r>
      <w:hyperlink r:id="rId53" w:anchor="252.204-7014">
        <w:r>
          <w:rPr>
            <w:color w:val="0000FF"/>
            <w:u w:val="single" w:color="0000FF"/>
          </w:rPr>
          <w:t>252.204-7014</w:t>
        </w:r>
        <w:r>
          <w:t xml:space="preserve">, </w:t>
        </w:r>
      </w:hyperlink>
      <w:r>
        <w:t>Limitations on the Use or Disclosure of Information by Litigation Support Contractors.</w:t>
      </w:r>
    </w:p>
    <w:p w14:paraId="4D9A0727" w14:textId="77777777" w:rsidR="001C37D5" w:rsidRDefault="001C37D5">
      <w:pPr>
        <w:pStyle w:val="BodyText"/>
        <w:spacing w:before="5"/>
        <w:rPr>
          <w:sz w:val="17"/>
        </w:rPr>
      </w:pPr>
    </w:p>
    <w:p w14:paraId="29112FAC" w14:textId="77777777" w:rsidR="001C37D5" w:rsidRDefault="00EB4F66">
      <w:pPr>
        <w:pStyle w:val="BodyText"/>
        <w:spacing w:line="276" w:lineRule="auto"/>
        <w:ind w:left="1596" w:right="816"/>
      </w:pPr>
      <w:r>
        <w:t>“Sensitive information” means controlled unclassified information of a commercial, financial, proprietary, or privileged nature. The term includes technical data and computer software, but does not include information that is lawfully, publicly available without restriction.</w:t>
      </w:r>
    </w:p>
    <w:p w14:paraId="135E9E6C" w14:textId="77777777" w:rsidR="001C37D5" w:rsidRDefault="001C37D5">
      <w:pPr>
        <w:pStyle w:val="BodyText"/>
        <w:spacing w:before="2"/>
        <w:rPr>
          <w:sz w:val="17"/>
        </w:rPr>
      </w:pPr>
    </w:p>
    <w:p w14:paraId="2FF04CE8" w14:textId="77777777" w:rsidR="001C37D5" w:rsidRDefault="00EB4F66">
      <w:pPr>
        <w:pStyle w:val="BodyText"/>
        <w:spacing w:line="278" w:lineRule="auto"/>
        <w:ind w:left="1596" w:right="692"/>
      </w:pPr>
      <w:r>
        <w:t>“Technical data” means recorded information, regardless of the form or method of the recording, of a scientific or technical nature (including computer software documentation). The term does not include computer software or data incidental to contract administration, such as financial and/or management information.</w:t>
      </w:r>
    </w:p>
    <w:p w14:paraId="30C3388C" w14:textId="77777777" w:rsidR="001C37D5" w:rsidRDefault="001C37D5">
      <w:pPr>
        <w:pStyle w:val="BodyText"/>
        <w:spacing w:before="10"/>
        <w:rPr>
          <w:sz w:val="16"/>
        </w:rPr>
      </w:pPr>
    </w:p>
    <w:p w14:paraId="4C5D2BA6" w14:textId="77777777" w:rsidR="001C37D5" w:rsidRDefault="00EB4F66" w:rsidP="00F13190">
      <w:pPr>
        <w:pStyle w:val="ListParagraph"/>
        <w:numPr>
          <w:ilvl w:val="0"/>
          <w:numId w:val="72"/>
        </w:numPr>
        <w:tabs>
          <w:tab w:val="left" w:pos="1853"/>
        </w:tabs>
        <w:spacing w:line="278" w:lineRule="auto"/>
        <w:ind w:left="1596" w:right="822" w:firstLine="0"/>
        <w:rPr>
          <w:sz w:val="18"/>
        </w:rPr>
      </w:pPr>
      <w:r>
        <w:rPr>
          <w:i/>
          <w:sz w:val="18"/>
        </w:rPr>
        <w:t xml:space="preserve">Notice of authorized disclosures. </w:t>
      </w:r>
      <w:r>
        <w:rPr>
          <w:sz w:val="18"/>
        </w:rPr>
        <w:t>Notwithstanding any other provision of this solicitation or contract, the Government may disclose to a litigation support contractor, for the sole purpose of litigation support activities, any information, including sensitive information,</w:t>
      </w:r>
      <w:r>
        <w:rPr>
          <w:spacing w:val="-1"/>
          <w:sz w:val="18"/>
        </w:rPr>
        <w:t xml:space="preserve"> </w:t>
      </w:r>
      <w:r>
        <w:rPr>
          <w:sz w:val="18"/>
        </w:rPr>
        <w:t>received--</w:t>
      </w:r>
    </w:p>
    <w:p w14:paraId="2D606283" w14:textId="77777777" w:rsidR="001C37D5" w:rsidRDefault="001C37D5">
      <w:pPr>
        <w:pStyle w:val="BodyText"/>
        <w:spacing w:before="1"/>
        <w:rPr>
          <w:sz w:val="17"/>
        </w:rPr>
      </w:pPr>
    </w:p>
    <w:p w14:paraId="65B001F2" w14:textId="77777777" w:rsidR="001C37D5" w:rsidRDefault="00EB4F66" w:rsidP="00F13190">
      <w:pPr>
        <w:pStyle w:val="ListParagraph"/>
        <w:numPr>
          <w:ilvl w:val="1"/>
          <w:numId w:val="72"/>
        </w:numPr>
        <w:tabs>
          <w:tab w:val="left" w:pos="2573"/>
        </w:tabs>
        <w:rPr>
          <w:sz w:val="18"/>
        </w:rPr>
      </w:pPr>
      <w:r>
        <w:rPr>
          <w:sz w:val="18"/>
        </w:rPr>
        <w:t>Within or in connection with a quotation or offer;</w:t>
      </w:r>
      <w:r>
        <w:rPr>
          <w:spacing w:val="-6"/>
          <w:sz w:val="18"/>
        </w:rPr>
        <w:t xml:space="preserve"> </w:t>
      </w:r>
      <w:r>
        <w:rPr>
          <w:sz w:val="18"/>
        </w:rPr>
        <w:t>or</w:t>
      </w:r>
    </w:p>
    <w:p w14:paraId="2C479042" w14:textId="77777777" w:rsidR="001C37D5" w:rsidRDefault="001C37D5">
      <w:pPr>
        <w:pStyle w:val="BodyText"/>
        <w:spacing w:before="2"/>
        <w:rPr>
          <w:sz w:val="20"/>
        </w:rPr>
      </w:pPr>
    </w:p>
    <w:p w14:paraId="50760AAB" w14:textId="77777777" w:rsidR="001C37D5" w:rsidRDefault="00EB4F66" w:rsidP="00F13190">
      <w:pPr>
        <w:pStyle w:val="ListParagraph"/>
        <w:numPr>
          <w:ilvl w:val="1"/>
          <w:numId w:val="72"/>
        </w:numPr>
        <w:tabs>
          <w:tab w:val="left" w:pos="2573"/>
        </w:tabs>
        <w:rPr>
          <w:sz w:val="18"/>
        </w:rPr>
      </w:pPr>
      <w:r>
        <w:rPr>
          <w:sz w:val="18"/>
        </w:rPr>
        <w:t>In the performance of or in connection with a</w:t>
      </w:r>
      <w:r>
        <w:rPr>
          <w:spacing w:val="-7"/>
          <w:sz w:val="18"/>
        </w:rPr>
        <w:t xml:space="preserve"> </w:t>
      </w:r>
      <w:r>
        <w:rPr>
          <w:sz w:val="18"/>
        </w:rPr>
        <w:t>contract.</w:t>
      </w:r>
    </w:p>
    <w:p w14:paraId="5B842207" w14:textId="77777777" w:rsidR="001C37D5" w:rsidRDefault="001C37D5">
      <w:pPr>
        <w:pStyle w:val="BodyText"/>
        <w:spacing w:before="9"/>
        <w:rPr>
          <w:sz w:val="19"/>
        </w:rPr>
      </w:pPr>
    </w:p>
    <w:p w14:paraId="771A5390" w14:textId="77777777" w:rsidR="001C37D5" w:rsidRDefault="00EB4F66" w:rsidP="00F13190">
      <w:pPr>
        <w:pStyle w:val="ListParagraph"/>
        <w:numPr>
          <w:ilvl w:val="0"/>
          <w:numId w:val="72"/>
        </w:numPr>
        <w:tabs>
          <w:tab w:val="left" w:pos="1841"/>
        </w:tabs>
        <w:spacing w:line="278" w:lineRule="auto"/>
        <w:ind w:left="1596" w:right="1203" w:firstLine="0"/>
        <w:rPr>
          <w:sz w:val="18"/>
        </w:rPr>
      </w:pPr>
      <w:proofErr w:type="spellStart"/>
      <w:r>
        <w:rPr>
          <w:i/>
          <w:sz w:val="18"/>
        </w:rPr>
        <w:t>Flowdown</w:t>
      </w:r>
      <w:proofErr w:type="spellEnd"/>
      <w:r>
        <w:rPr>
          <w:i/>
          <w:sz w:val="18"/>
        </w:rPr>
        <w:t xml:space="preserve">. </w:t>
      </w:r>
      <w:r>
        <w:rPr>
          <w:sz w:val="18"/>
        </w:rPr>
        <w:t>Include the substance of this clause, including this paragraph (c), in all subcontracts, including subcontracts for commercial</w:t>
      </w:r>
      <w:r>
        <w:rPr>
          <w:spacing w:val="-1"/>
          <w:sz w:val="18"/>
        </w:rPr>
        <w:t xml:space="preserve"> </w:t>
      </w:r>
      <w:r>
        <w:rPr>
          <w:sz w:val="18"/>
        </w:rPr>
        <w:t>items.</w:t>
      </w:r>
    </w:p>
    <w:p w14:paraId="4804A02A" w14:textId="77777777" w:rsidR="001C37D5" w:rsidRDefault="001C37D5">
      <w:pPr>
        <w:pStyle w:val="BodyText"/>
        <w:spacing w:before="8"/>
        <w:rPr>
          <w:sz w:val="17"/>
        </w:rPr>
      </w:pPr>
    </w:p>
    <w:p w14:paraId="028BD468" w14:textId="77777777" w:rsidR="00531930" w:rsidRDefault="00531930" w:rsidP="00663B9D">
      <w:pPr>
        <w:pStyle w:val="ListParagraph"/>
        <w:rPr>
          <w:b/>
          <w:bCs/>
          <w:sz w:val="18"/>
          <w:szCs w:val="18"/>
        </w:rPr>
      </w:pPr>
    </w:p>
    <w:p w14:paraId="6E7EDB4A" w14:textId="288B4968" w:rsidR="00663B9D" w:rsidRPr="00663B9D" w:rsidRDefault="00663B9D" w:rsidP="00663B9D">
      <w:pPr>
        <w:pStyle w:val="ListParagraph"/>
        <w:rPr>
          <w:b/>
          <w:bCs/>
          <w:sz w:val="18"/>
          <w:szCs w:val="18"/>
        </w:rPr>
      </w:pPr>
      <w:r w:rsidRPr="00663B9D">
        <w:rPr>
          <w:b/>
          <w:bCs/>
          <w:sz w:val="18"/>
          <w:szCs w:val="18"/>
        </w:rPr>
        <w:t>DFARS 252.204-7018 PROHIBITION ON THE ACQQUISITION OF COVERED DEFENSE TELECOMMUNICATION EQUIPMENT OR SERVICES (JAN 2021)</w:t>
      </w:r>
    </w:p>
    <w:p w14:paraId="77D8FC21"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t>Definitions. As used in this clause—</w:t>
      </w:r>
    </w:p>
    <w:p w14:paraId="5A4D6B4F"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t>“Covered defense telecommunications equipment or services” means—</w:t>
      </w:r>
    </w:p>
    <w:p w14:paraId="671A9023"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(1) Telecommunications equipment produced by Huawei Technologies Company or ZTE Corporation, or any subsidiary or affiliate of such entities;</w:t>
      </w:r>
    </w:p>
    <w:p w14:paraId="011871C6"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(2) Telecommunications services provided by such entities or using such equipment; or</w:t>
      </w:r>
    </w:p>
    <w:p w14:paraId="21D1715A"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(3) Telecommunications equipment or services produced or provided by an entity that the Secretary of Defense reasonably believes to be an entity owned or controlled by, or otherwise connected to, the government of a covered foreign country.</w:t>
      </w:r>
    </w:p>
    <w:p w14:paraId="7AF65AEA"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t>“Covered foreign country” means—</w:t>
      </w:r>
    </w:p>
    <w:p w14:paraId="580ACAD0"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(1) The People’s Republic of China; or</w:t>
      </w:r>
    </w:p>
    <w:p w14:paraId="31138347"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(2) The Russian Federation.</w:t>
      </w:r>
    </w:p>
    <w:p w14:paraId="549FFBFB"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lastRenderedPageBreak/>
        <w:t>“Covered missions” means—</w:t>
      </w:r>
    </w:p>
    <w:p w14:paraId="1892A713"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(1) The nuclear deterrence mission of DoD, including with respect to nuclear command, control, and communications, integrated tactical warning and attack assessment, and continuity of Government; or</w:t>
      </w:r>
    </w:p>
    <w:p w14:paraId="4D20440A"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(2) The homeland defense mission of DoD, including with respect to ballistic missile defense.</w:t>
      </w:r>
    </w:p>
    <w:p w14:paraId="69DF200D"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t>“Critical technology” means—</w:t>
      </w:r>
    </w:p>
    <w:p w14:paraId="2FDD8C8F"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(1) Defense articles or defense services included on the United States Munitions List set forth in the International Traffic in Arms Regulations under subchapter M of chapter I of title 22, Code of Federal Regulations;</w:t>
      </w:r>
    </w:p>
    <w:p w14:paraId="61660AC3"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(2) Items included on the Commerce Control List set forth in Supplement No. 1 to part 774 of the Export Administration Regulations under subchapter C of chapter VII of title 15, Code of Federal Regulations, and controlled—</w:t>
      </w:r>
    </w:p>
    <w:p w14:paraId="22B7B940" w14:textId="77777777" w:rsidR="00663B9D" w:rsidRPr="00165E85" w:rsidRDefault="00663B9D" w:rsidP="00663B9D">
      <w:pPr>
        <w:widowControl/>
        <w:shd w:val="clear" w:color="auto" w:fill="FFFFFF"/>
        <w:autoSpaceDE/>
        <w:autoSpaceDN/>
        <w:spacing w:before="240" w:after="100" w:afterAutospacing="1"/>
        <w:ind w:firstLine="1080"/>
        <w:textAlignment w:val="baseline"/>
        <w:rPr>
          <w:color w:val="000000"/>
          <w:sz w:val="18"/>
          <w:szCs w:val="18"/>
        </w:rPr>
      </w:pPr>
      <w:r w:rsidRPr="00165E85">
        <w:rPr>
          <w:color w:val="000000"/>
          <w:sz w:val="18"/>
          <w:szCs w:val="18"/>
        </w:rPr>
        <w:t>(i) Pursuant to multilateral regimes, including for reasons relating to national security, chemical and biological weapons proliferation, nuclear nonproliferation, or missile technology; or</w:t>
      </w:r>
    </w:p>
    <w:p w14:paraId="7D4AA0FE" w14:textId="77777777" w:rsidR="00663B9D" w:rsidRPr="00165E85" w:rsidRDefault="00663B9D" w:rsidP="00663B9D">
      <w:pPr>
        <w:widowControl/>
        <w:shd w:val="clear" w:color="auto" w:fill="FFFFFF"/>
        <w:autoSpaceDE/>
        <w:autoSpaceDN/>
        <w:spacing w:before="240" w:after="100" w:afterAutospacing="1"/>
        <w:ind w:firstLine="1080"/>
        <w:textAlignment w:val="baseline"/>
        <w:rPr>
          <w:color w:val="000000"/>
          <w:sz w:val="18"/>
          <w:szCs w:val="18"/>
        </w:rPr>
      </w:pPr>
      <w:r w:rsidRPr="00165E85">
        <w:rPr>
          <w:color w:val="000000"/>
          <w:sz w:val="18"/>
          <w:szCs w:val="18"/>
        </w:rPr>
        <w:t>(ii) For reasons relating to regional stability or surreptitious listening;</w:t>
      </w:r>
    </w:p>
    <w:p w14:paraId="330F1AD3"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(3) Specially designed and prepared nuclear equipment, parts and components, materials, software, and technology covered by part 810 of title 10, Code of Federal Regulations (relating to assistance to foreign atomic energy activities);</w:t>
      </w:r>
    </w:p>
    <w:p w14:paraId="6584CF84"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(4) Nuclear facilities, equipment, and material covered by part 110 of title 10, Code of Federal Regulations (relating to export and import of nuclear equipment and material);</w:t>
      </w:r>
    </w:p>
    <w:p w14:paraId="3319E401"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(5) Select agents and toxins covered by part 331 of title 7, Code of Federal Regulations, part 121 of title 9 of such Code, or part 73 of title 42 of such Code; or</w:t>
      </w:r>
    </w:p>
    <w:p w14:paraId="034CC72B"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(6) Emerging and foundational technologies controlled pursuant to section 1758 of the Export Control Reform Act of 2018 (50 U.S.C. 4817).</w:t>
      </w:r>
    </w:p>
    <w:p w14:paraId="33817711" w14:textId="77777777" w:rsidR="00663B9D" w:rsidRPr="00165E85" w:rsidRDefault="00663B9D" w:rsidP="00663B9D">
      <w:pPr>
        <w:widowControl/>
        <w:shd w:val="clear" w:color="auto" w:fill="FFFFFF"/>
        <w:autoSpaceDE/>
        <w:autoSpaceDN/>
        <w:spacing w:before="240" w:after="100" w:afterAutospacing="1"/>
        <w:ind w:firstLine="240"/>
        <w:textAlignment w:val="baseline"/>
        <w:rPr>
          <w:color w:val="000000"/>
          <w:sz w:val="18"/>
          <w:szCs w:val="18"/>
        </w:rPr>
      </w:pPr>
      <w:r w:rsidRPr="00165E85">
        <w:rPr>
          <w:color w:val="000000"/>
          <w:sz w:val="18"/>
          <w:szCs w:val="18"/>
        </w:rPr>
        <w:t>“Substantial or essential component” means any component necessary for the proper function or performance of a piece of equipment, system, or service.</w:t>
      </w:r>
    </w:p>
    <w:p w14:paraId="08C194BC" w14:textId="77777777" w:rsidR="00663B9D" w:rsidRPr="00165E85" w:rsidRDefault="00663B9D" w:rsidP="00663B9D">
      <w:pPr>
        <w:widowControl/>
        <w:shd w:val="clear" w:color="auto" w:fill="FFFFFF"/>
        <w:autoSpaceDE/>
        <w:autoSpaceDN/>
        <w:spacing w:before="240" w:after="100" w:afterAutospacing="1"/>
        <w:ind w:firstLine="360"/>
        <w:textAlignment w:val="baseline"/>
        <w:rPr>
          <w:color w:val="000000"/>
          <w:sz w:val="18"/>
          <w:szCs w:val="18"/>
        </w:rPr>
      </w:pPr>
      <w:r w:rsidRPr="00165E85">
        <w:rPr>
          <w:color w:val="000000"/>
          <w:sz w:val="18"/>
          <w:szCs w:val="18"/>
        </w:rPr>
        <w:t>(b) </w:t>
      </w:r>
      <w:r w:rsidRPr="00165E85">
        <w:rPr>
          <w:i/>
          <w:iCs/>
          <w:color w:val="000000"/>
          <w:sz w:val="18"/>
          <w:szCs w:val="18"/>
          <w:bdr w:val="none" w:sz="0" w:space="0" w:color="auto" w:frame="1"/>
        </w:rPr>
        <w:t>Prohibition</w:t>
      </w:r>
      <w:r w:rsidRPr="00165E85">
        <w:rPr>
          <w:color w:val="000000"/>
          <w:sz w:val="18"/>
          <w:szCs w:val="18"/>
        </w:rPr>
        <w:t>. In accordance with section 1656 of the National Defense Authorization Act for Fiscal Year 2018 (Pub. L. 115-91), the contractor shall not provide to the Government any equipment, system, or service to carry out covered missions that uses covered defense telecommunications equipment or services as a substantial or essential component of any system, or as critical technology as part of any system, unless the covered defense telecommunication equipment or services are covered by a waiver described in Defense Federal Acquisition Regulation Supplement </w:t>
      </w:r>
      <w:hyperlink r:id="rId54" w:anchor="DFARS-204.2104" w:history="1">
        <w:r w:rsidRPr="00165E85">
          <w:rPr>
            <w:color w:val="1062AE"/>
            <w:sz w:val="18"/>
            <w:szCs w:val="18"/>
            <w:u w:val="single"/>
            <w:bdr w:val="none" w:sz="0" w:space="0" w:color="auto" w:frame="1"/>
          </w:rPr>
          <w:t>204.2104</w:t>
        </w:r>
      </w:hyperlink>
      <w:r w:rsidRPr="00165E85">
        <w:rPr>
          <w:color w:val="000000"/>
          <w:sz w:val="18"/>
          <w:szCs w:val="18"/>
        </w:rPr>
        <w:t> .</w:t>
      </w:r>
    </w:p>
    <w:p w14:paraId="05739457" w14:textId="77777777" w:rsidR="00663B9D" w:rsidRPr="00165E85" w:rsidRDefault="00663B9D" w:rsidP="00663B9D">
      <w:pPr>
        <w:widowControl/>
        <w:shd w:val="clear" w:color="auto" w:fill="FFFFFF"/>
        <w:autoSpaceDE/>
        <w:autoSpaceDN/>
        <w:spacing w:before="240" w:after="100" w:afterAutospacing="1"/>
        <w:ind w:firstLine="360"/>
        <w:textAlignment w:val="baseline"/>
        <w:rPr>
          <w:color w:val="000000"/>
          <w:sz w:val="18"/>
          <w:szCs w:val="18"/>
        </w:rPr>
      </w:pPr>
      <w:r w:rsidRPr="00165E85">
        <w:rPr>
          <w:color w:val="000000"/>
          <w:sz w:val="18"/>
          <w:szCs w:val="18"/>
        </w:rPr>
        <w:t>(c) </w:t>
      </w:r>
      <w:r w:rsidRPr="00165E85">
        <w:rPr>
          <w:i/>
          <w:iCs/>
          <w:color w:val="000000"/>
          <w:sz w:val="18"/>
          <w:szCs w:val="18"/>
          <w:bdr w:val="none" w:sz="0" w:space="0" w:color="auto" w:frame="1"/>
        </w:rPr>
        <w:t>Procedures</w:t>
      </w:r>
      <w:r w:rsidRPr="00165E85">
        <w:rPr>
          <w:color w:val="000000"/>
          <w:sz w:val="18"/>
          <w:szCs w:val="18"/>
        </w:rPr>
        <w:t>. The Contractor shall review the list of excluded parties in the System for Award Management (SAM) at </w:t>
      </w:r>
      <w:hyperlink r:id="rId55" w:tgtFrame="_blank" w:history="1">
        <w:r w:rsidRPr="00165E85">
          <w:rPr>
            <w:color w:val="1062AE"/>
            <w:sz w:val="18"/>
            <w:szCs w:val="18"/>
            <w:u w:val="single"/>
            <w:bdr w:val="none" w:sz="0" w:space="0" w:color="auto" w:frame="1"/>
          </w:rPr>
          <w:t>https://www.sam.gov</w:t>
        </w:r>
      </w:hyperlink>
      <w:r w:rsidRPr="00165E85">
        <w:rPr>
          <w:color w:val="000000"/>
          <w:sz w:val="18"/>
          <w:szCs w:val="18"/>
        </w:rPr>
        <w:t>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3E0E8F3E" w14:textId="77777777" w:rsidR="00663B9D" w:rsidRPr="00165E85" w:rsidRDefault="00663B9D" w:rsidP="00663B9D">
      <w:pPr>
        <w:widowControl/>
        <w:shd w:val="clear" w:color="auto" w:fill="FFFFFF"/>
        <w:autoSpaceDE/>
        <w:autoSpaceDN/>
        <w:spacing w:before="240" w:after="100" w:afterAutospacing="1"/>
        <w:ind w:firstLine="360"/>
        <w:textAlignment w:val="baseline"/>
        <w:rPr>
          <w:color w:val="000000"/>
          <w:sz w:val="18"/>
          <w:szCs w:val="18"/>
        </w:rPr>
      </w:pPr>
      <w:r w:rsidRPr="00165E85">
        <w:rPr>
          <w:color w:val="000000"/>
          <w:sz w:val="18"/>
          <w:szCs w:val="18"/>
        </w:rPr>
        <w:t>(d) </w:t>
      </w:r>
      <w:r w:rsidRPr="00165E85">
        <w:rPr>
          <w:i/>
          <w:iCs/>
          <w:color w:val="000000"/>
          <w:sz w:val="18"/>
          <w:szCs w:val="18"/>
          <w:bdr w:val="none" w:sz="0" w:space="0" w:color="auto" w:frame="1"/>
        </w:rPr>
        <w:t>Reporting</w:t>
      </w:r>
      <w:r w:rsidRPr="00165E85">
        <w:rPr>
          <w:color w:val="000000"/>
          <w:sz w:val="18"/>
          <w:szCs w:val="18"/>
        </w:rPr>
        <w:t>.</w:t>
      </w:r>
    </w:p>
    <w:p w14:paraId="4F9A1BDC"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(1) In the event the Contractor identifies covered defense telecommunications equipment or services used as a substantial or essential component of any system, or as critical technology as part of any system, during contract performance, the Contractor shall report at </w:t>
      </w:r>
      <w:hyperlink r:id="rId56" w:tgtFrame="_blank" w:history="1">
        <w:r w:rsidRPr="00165E85">
          <w:rPr>
            <w:color w:val="1062AE"/>
            <w:sz w:val="18"/>
            <w:szCs w:val="18"/>
            <w:u w:val="single"/>
            <w:bdr w:val="none" w:sz="0" w:space="0" w:color="auto" w:frame="1"/>
          </w:rPr>
          <w:t>https://dibnet.dod.mil</w:t>
        </w:r>
      </w:hyperlink>
      <w:r w:rsidRPr="00165E85">
        <w:rPr>
          <w:color w:val="000000"/>
          <w:sz w:val="18"/>
          <w:szCs w:val="18"/>
        </w:rPr>
        <w:t> the information in paragraph (d)(2) of this clause.</w:t>
      </w:r>
    </w:p>
    <w:p w14:paraId="662B94B2" w14:textId="77777777" w:rsidR="00663B9D" w:rsidRPr="00165E85" w:rsidRDefault="00663B9D" w:rsidP="00663B9D">
      <w:pPr>
        <w:widowControl/>
        <w:shd w:val="clear" w:color="auto" w:fill="FFFFFF"/>
        <w:autoSpaceDE/>
        <w:autoSpaceDN/>
        <w:spacing w:before="240" w:after="100" w:afterAutospacing="1"/>
        <w:ind w:firstLine="720"/>
        <w:textAlignment w:val="baseline"/>
        <w:rPr>
          <w:color w:val="000000"/>
          <w:sz w:val="18"/>
          <w:szCs w:val="18"/>
        </w:rPr>
      </w:pPr>
      <w:r w:rsidRPr="00165E85">
        <w:rPr>
          <w:color w:val="000000"/>
          <w:sz w:val="18"/>
          <w:szCs w:val="18"/>
        </w:rPr>
        <w:t>(2) The Contractor shall report the following information pursuant to paragraph (d)(1) of this clause:</w:t>
      </w:r>
    </w:p>
    <w:p w14:paraId="30F45F56" w14:textId="77777777" w:rsidR="00663B9D" w:rsidRPr="00165E85" w:rsidRDefault="00663B9D" w:rsidP="00663B9D">
      <w:pPr>
        <w:widowControl/>
        <w:shd w:val="clear" w:color="auto" w:fill="FFFFFF"/>
        <w:autoSpaceDE/>
        <w:autoSpaceDN/>
        <w:spacing w:before="240" w:after="100" w:afterAutospacing="1"/>
        <w:ind w:firstLine="1080"/>
        <w:textAlignment w:val="baseline"/>
        <w:rPr>
          <w:color w:val="000000"/>
          <w:sz w:val="18"/>
          <w:szCs w:val="18"/>
        </w:rPr>
      </w:pPr>
      <w:r w:rsidRPr="00165E85">
        <w:rPr>
          <w:color w:val="000000"/>
          <w:sz w:val="18"/>
          <w:szCs w:val="18"/>
        </w:rPr>
        <w:lastRenderedPageBreak/>
        <w:t>(i) Within </w:t>
      </w:r>
      <w:r w:rsidRPr="00165E85">
        <w:rPr>
          <w:color w:val="000000"/>
          <w:sz w:val="18"/>
          <w:szCs w:val="18"/>
          <w:bdr w:val="none" w:sz="0" w:space="0" w:color="auto" w:frame="1"/>
        </w:rPr>
        <w:t>3</w:t>
      </w:r>
      <w:r w:rsidRPr="00165E85">
        <w:rPr>
          <w:color w:val="000000"/>
          <w:sz w:val="18"/>
          <w:szCs w:val="18"/>
        </w:rPr>
        <w:t> business day</w:t>
      </w:r>
      <w:r w:rsidRPr="00165E85">
        <w:rPr>
          <w:color w:val="000000"/>
          <w:sz w:val="18"/>
          <w:szCs w:val="18"/>
          <w:bdr w:val="none" w:sz="0" w:space="0" w:color="auto" w:frame="1"/>
        </w:rPr>
        <w:t>s</w:t>
      </w:r>
      <w:r w:rsidRPr="00165E85">
        <w:rPr>
          <w:color w:val="000000"/>
          <w:sz w:val="18"/>
          <w:szCs w:val="18"/>
        </w:rPr>
        <w:t> from the date of such identification or notification: the contract number; the order number(s), if applicable; supplier name; brand; model number (original equipment manufacturer number, manufacturer part number, or wholesaler number); item description; and any readily available information about mitigation actions undertaken or recommended.</w:t>
      </w:r>
    </w:p>
    <w:p w14:paraId="29FA2496" w14:textId="77777777" w:rsidR="00663B9D" w:rsidRPr="00165E85" w:rsidRDefault="00663B9D" w:rsidP="00663B9D">
      <w:pPr>
        <w:widowControl/>
        <w:shd w:val="clear" w:color="auto" w:fill="FFFFFF"/>
        <w:autoSpaceDE/>
        <w:autoSpaceDN/>
        <w:spacing w:before="240" w:after="100" w:afterAutospacing="1"/>
        <w:ind w:firstLine="1080"/>
        <w:textAlignment w:val="baseline"/>
        <w:rPr>
          <w:color w:val="000000"/>
          <w:sz w:val="18"/>
          <w:szCs w:val="18"/>
        </w:rPr>
      </w:pPr>
      <w:r w:rsidRPr="00165E85">
        <w:rPr>
          <w:color w:val="000000"/>
          <w:sz w:val="18"/>
          <w:szCs w:val="18"/>
        </w:rPr>
        <w:t>(ii) Within </w:t>
      </w:r>
      <w:r w:rsidRPr="00165E85">
        <w:rPr>
          <w:color w:val="000000"/>
          <w:sz w:val="18"/>
          <w:szCs w:val="18"/>
          <w:bdr w:val="none" w:sz="0" w:space="0" w:color="auto" w:frame="1"/>
        </w:rPr>
        <w:t>30</w:t>
      </w:r>
      <w:r w:rsidRPr="00165E85">
        <w:rPr>
          <w:color w:val="000000"/>
          <w:sz w:val="18"/>
          <w:szCs w:val="18"/>
        </w:rPr>
        <w:t> business days of submitting the information in paragraph (d)(2)(i) of this clause: any further available information about mitigation actions undertaken or recommended. In addition, the Contractor shall describe the efforts it undertook to prevent use or submission of a covered defense telecommunications equipment or services, and any additional efforts that will be incorporated to prevent future use or submission of covered telecommunications equipment or services.</w:t>
      </w:r>
    </w:p>
    <w:p w14:paraId="29C426EB" w14:textId="7A2377C3" w:rsidR="00663B9D" w:rsidRDefault="00663B9D" w:rsidP="00214B53">
      <w:pPr>
        <w:widowControl/>
        <w:shd w:val="clear" w:color="auto" w:fill="FFFFFF"/>
        <w:autoSpaceDE/>
        <w:autoSpaceDN/>
        <w:spacing w:before="240" w:after="100" w:afterAutospacing="1"/>
        <w:ind w:firstLine="360"/>
        <w:textAlignment w:val="baseline"/>
      </w:pPr>
      <w:r w:rsidRPr="00165E85">
        <w:rPr>
          <w:color w:val="000000"/>
          <w:sz w:val="18"/>
          <w:szCs w:val="18"/>
        </w:rPr>
        <w:t>(e) </w:t>
      </w:r>
      <w:r w:rsidRPr="00165E85">
        <w:rPr>
          <w:i/>
          <w:iCs/>
          <w:color w:val="000000"/>
          <w:sz w:val="18"/>
          <w:szCs w:val="18"/>
          <w:bdr w:val="none" w:sz="0" w:space="0" w:color="auto" w:frame="1"/>
        </w:rPr>
        <w:t>Subcontracts</w:t>
      </w:r>
      <w:r w:rsidRPr="00165E85">
        <w:rPr>
          <w:color w:val="000000"/>
          <w:sz w:val="18"/>
          <w:szCs w:val="18"/>
        </w:rPr>
        <w:t>. The Contractor shall insert the substance of this clause, including this paragraph (e), in all subcontracts and other contractual instruments, including subcontracts for the acquisition of commercial items.</w:t>
      </w:r>
    </w:p>
    <w:p w14:paraId="0F04DBA0" w14:textId="77777777" w:rsidR="00663B9D" w:rsidRDefault="00663B9D" w:rsidP="00663B9D">
      <w:pPr>
        <w:pStyle w:val="ListParagraph"/>
      </w:pPr>
    </w:p>
    <w:p w14:paraId="0A1C6618" w14:textId="28351E38" w:rsidR="00531930" w:rsidRDefault="00531930" w:rsidP="00663B9D">
      <w:pPr>
        <w:pStyle w:val="ListParagraph"/>
        <w:rPr>
          <w:b/>
          <w:bCs/>
          <w:sz w:val="18"/>
          <w:szCs w:val="18"/>
        </w:rPr>
      </w:pPr>
      <w:r>
        <w:rPr>
          <w:b/>
          <w:bCs/>
          <w:sz w:val="18"/>
          <w:szCs w:val="18"/>
        </w:rPr>
        <w:t xml:space="preserve">DFARS 252.204-7020 </w:t>
      </w:r>
      <w:r w:rsidRPr="00531930">
        <w:rPr>
          <w:b/>
          <w:bCs/>
          <w:sz w:val="18"/>
          <w:szCs w:val="18"/>
        </w:rPr>
        <w:t>NIST SP 800-171 DoD ASSESSMENT REQUIREMENTS (NOV 2020)</w:t>
      </w:r>
    </w:p>
    <w:p w14:paraId="7FCED6C3"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(a) </w:t>
      </w:r>
      <w:r w:rsidRPr="00531930">
        <w:rPr>
          <w:rFonts w:ascii="inherit" w:hAnsi="inherit"/>
          <w:i/>
          <w:iCs/>
          <w:color w:val="000000"/>
          <w:sz w:val="18"/>
          <w:szCs w:val="18"/>
          <w:bdr w:val="none" w:sz="0" w:space="0" w:color="auto" w:frame="1"/>
        </w:rPr>
        <w:t>Definitions</w:t>
      </w:r>
      <w:r w:rsidRPr="00531930">
        <w:rPr>
          <w:color w:val="000000"/>
          <w:sz w:val="18"/>
          <w:szCs w:val="18"/>
        </w:rPr>
        <w:t>.</w:t>
      </w:r>
    </w:p>
    <w:p w14:paraId="3D120594"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Basic Assessment” means a contractor’s self-assessment of the contractor’s implementation of NIST SP 800-171 that—</w:t>
      </w:r>
    </w:p>
    <w:p w14:paraId="776CD9A7"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Is based on the Contractor’s review of their system security plan(s) associated with covered contractor information system(s);</w:t>
      </w:r>
    </w:p>
    <w:p w14:paraId="25E6C22C"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Is conducted in accordance with the NIST SP 800-171 DoD Assessment Methodology; and</w:t>
      </w:r>
    </w:p>
    <w:p w14:paraId="20B3D80B"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(3) Results in a confidence level of “Low” in the resulting score, because it is a self-generated score.</w:t>
      </w:r>
    </w:p>
    <w:p w14:paraId="2E73F178"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“Covered contractor information system” has the meaning given in the clause 252.204-7012, Safeguarding Covered Defense Information and Cyber Incident Reporting, of this contract.</w:t>
      </w:r>
    </w:p>
    <w:p w14:paraId="31034968"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“High Assessment” means an assessment that is conducted by Government personnel using NIST SP 800-171A, Assessing Security Requirements for Controlled Unclassified Information that—</w:t>
      </w:r>
    </w:p>
    <w:p w14:paraId="6623F930"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Consists of—</w:t>
      </w:r>
    </w:p>
    <w:p w14:paraId="0D1BA18C"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 A review of a contractor’s Basic Assessment;</w:t>
      </w:r>
    </w:p>
    <w:p w14:paraId="78113C0B"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 A thorough document review;</w:t>
      </w:r>
    </w:p>
    <w:p w14:paraId="48395713"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(iii) Verification, examination, and demonstration of a Contractor’s system security plan to validate that NIST SP 800-171 security requirements have been implemented as described in the contractor’s system security plan; and</w:t>
      </w:r>
    </w:p>
    <w:p w14:paraId="5ACE4F17"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(iv) Discussions with the contractor to obtain additional information or clarification, as needed; and</w:t>
      </w:r>
    </w:p>
    <w:p w14:paraId="37BD015E"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Results in a confidence level of “High” in the resulting score.</w:t>
      </w:r>
    </w:p>
    <w:p w14:paraId="68EA4F15"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“Medium Assessment” means an assessment conducted by the Government that—</w:t>
      </w:r>
    </w:p>
    <w:p w14:paraId="7FE8D3F5"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Consists of—</w:t>
      </w:r>
    </w:p>
    <w:p w14:paraId="22185D76"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 A review of a contractor’s Basic Assessment;</w:t>
      </w:r>
    </w:p>
    <w:p w14:paraId="1BC62A4C"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 A thorough document review; and</w:t>
      </w:r>
    </w:p>
    <w:p w14:paraId="1C516274"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(iii) Discussions with the contractor to obtain additional information or clarification, as needed; and</w:t>
      </w:r>
    </w:p>
    <w:p w14:paraId="793AC27F"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lastRenderedPageBreak/>
        <w:t>(2) Results in a confidence level of “Medium” in the resulting score.</w:t>
      </w:r>
    </w:p>
    <w:p w14:paraId="5E44717B"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(b) </w:t>
      </w:r>
      <w:r w:rsidRPr="00531930">
        <w:rPr>
          <w:rFonts w:ascii="inherit" w:hAnsi="inherit"/>
          <w:i/>
          <w:iCs/>
          <w:color w:val="000000"/>
          <w:sz w:val="18"/>
          <w:szCs w:val="18"/>
          <w:bdr w:val="none" w:sz="0" w:space="0" w:color="auto" w:frame="1"/>
        </w:rPr>
        <w:t>Applicability</w:t>
      </w:r>
      <w:r w:rsidRPr="00531930">
        <w:rPr>
          <w:color w:val="000000"/>
          <w:sz w:val="18"/>
          <w:szCs w:val="18"/>
        </w:rPr>
        <w:t>. This clause applies to covered contractor information systems that are required to comply with the National Institute of Standards and Technology (NIST) Special Publication (SP) 800-171, in accordance with Defense Federal Acquisition Regulation System (DFARS) clause at 252.204-7012, Safeguarding Covered Defense Information and Cyber Incident Reporting, of this contract.</w:t>
      </w:r>
    </w:p>
    <w:p w14:paraId="02C25288"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(c) </w:t>
      </w:r>
      <w:r w:rsidRPr="00531930">
        <w:rPr>
          <w:rFonts w:ascii="inherit" w:hAnsi="inherit"/>
          <w:i/>
          <w:iCs/>
          <w:color w:val="000000"/>
          <w:sz w:val="18"/>
          <w:szCs w:val="18"/>
          <w:bdr w:val="none" w:sz="0" w:space="0" w:color="auto" w:frame="1"/>
        </w:rPr>
        <w:t>Requirements</w:t>
      </w:r>
      <w:r w:rsidRPr="00531930">
        <w:rPr>
          <w:color w:val="000000"/>
          <w:sz w:val="18"/>
          <w:szCs w:val="18"/>
        </w:rPr>
        <w:t>. The Contractor shall provide access to its facilities, systems, and personnel necessary for the Government to conduct a Medium or High NIST SP 800-171 DoD Assessment, as described in NIST SP 800-171 DoD Assessment Methodology at </w:t>
      </w:r>
      <w:hyperlink r:id="rId57" w:tgtFrame="_blank" w:history="1">
        <w:r w:rsidRPr="00531930">
          <w:rPr>
            <w:color w:val="1062AE"/>
            <w:sz w:val="18"/>
            <w:szCs w:val="18"/>
            <w:u w:val="single"/>
            <w:bdr w:val="none" w:sz="0" w:space="0" w:color="auto" w:frame="1"/>
          </w:rPr>
          <w:t>https://www.acq.osd.mil/dpap/pdi/cyber/strategically_assessing_contractor_implementation_of_NIST_SP_800-171.html</w:t>
        </w:r>
      </w:hyperlink>
      <w:r w:rsidRPr="00531930">
        <w:rPr>
          <w:color w:val="000000"/>
          <w:sz w:val="18"/>
          <w:szCs w:val="18"/>
        </w:rPr>
        <w:t>, if necessary.</w:t>
      </w:r>
    </w:p>
    <w:p w14:paraId="73E4CC86"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(d) </w:t>
      </w:r>
      <w:r w:rsidRPr="00531930">
        <w:rPr>
          <w:rFonts w:ascii="inherit" w:hAnsi="inherit"/>
          <w:i/>
          <w:iCs/>
          <w:color w:val="000000"/>
          <w:sz w:val="18"/>
          <w:szCs w:val="18"/>
          <w:bdr w:val="none" w:sz="0" w:space="0" w:color="auto" w:frame="1"/>
        </w:rPr>
        <w:t>Procedures</w:t>
      </w:r>
      <w:r w:rsidRPr="00531930">
        <w:rPr>
          <w:color w:val="000000"/>
          <w:sz w:val="18"/>
          <w:szCs w:val="18"/>
        </w:rPr>
        <w:t>. Summary level scores for all assessments will be posted in the Supplier Performance Risk System (SPRS) (</w:t>
      </w:r>
      <w:hyperlink r:id="rId58" w:tgtFrame="_blank" w:history="1">
        <w:r w:rsidRPr="00531930">
          <w:rPr>
            <w:color w:val="1062AE"/>
            <w:sz w:val="18"/>
            <w:szCs w:val="18"/>
            <w:u w:val="single"/>
            <w:bdr w:val="none" w:sz="0" w:space="0" w:color="auto" w:frame="1"/>
          </w:rPr>
          <w:t>https://www.sprs.csd.disa.mil/</w:t>
        </w:r>
      </w:hyperlink>
      <w:r w:rsidRPr="00531930">
        <w:rPr>
          <w:color w:val="000000"/>
          <w:sz w:val="18"/>
          <w:szCs w:val="18"/>
        </w:rPr>
        <w:t>) to provide DoD Components visibility into the summary level scores of strategic assessments.</w:t>
      </w:r>
    </w:p>
    <w:p w14:paraId="2B871576"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w:t>
      </w:r>
      <w:r w:rsidRPr="00531930">
        <w:rPr>
          <w:rFonts w:ascii="inherit" w:hAnsi="inherit"/>
          <w:i/>
          <w:iCs/>
          <w:color w:val="000000"/>
          <w:sz w:val="18"/>
          <w:szCs w:val="18"/>
          <w:bdr w:val="none" w:sz="0" w:space="0" w:color="auto" w:frame="1"/>
        </w:rPr>
        <w:t>Basic Assessments</w:t>
      </w:r>
      <w:r w:rsidRPr="00531930">
        <w:rPr>
          <w:color w:val="000000"/>
          <w:sz w:val="18"/>
          <w:szCs w:val="18"/>
        </w:rPr>
        <w:t>. A contractor may submit, via encrypted email, summary level scores of Basic Assessments conducted in accordance with the NIST SP 800-171 DoD Assessment Methodology to </w:t>
      </w:r>
      <w:hyperlink r:id="rId59" w:tgtFrame="_blank" w:history="1">
        <w:r w:rsidRPr="00531930">
          <w:rPr>
            <w:color w:val="1062AE"/>
            <w:sz w:val="18"/>
            <w:szCs w:val="18"/>
            <w:u w:val="single"/>
            <w:bdr w:val="none" w:sz="0" w:space="0" w:color="auto" w:frame="1"/>
          </w:rPr>
          <w:t>mailto:webptsmh@navy.mil</w:t>
        </w:r>
      </w:hyperlink>
      <w:r w:rsidRPr="00531930">
        <w:rPr>
          <w:color w:val="000000"/>
          <w:sz w:val="18"/>
          <w:szCs w:val="18"/>
        </w:rPr>
        <w:t> for posting to SPRS.</w:t>
      </w:r>
    </w:p>
    <w:p w14:paraId="784F261B"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 The email shall include the following information:</w:t>
      </w:r>
    </w:p>
    <w:p w14:paraId="0F75DCA3"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(A) Version of NIST SP 800-171 against which the assessment was conducted.</w:t>
      </w:r>
    </w:p>
    <w:p w14:paraId="379E1263"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(B) Organization conducting the assessment (e.g., Contractor self-assessment).</w:t>
      </w:r>
    </w:p>
    <w:p w14:paraId="46342A25"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(C) For each system security plan (security requirement 3.12.4) supporting the performance of a DoD contract—</w:t>
      </w:r>
    </w:p>
    <w:p w14:paraId="5A41A089"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w:t>
      </w:r>
      <w:r w:rsidRPr="00531930">
        <w:rPr>
          <w:rFonts w:ascii="inherit" w:hAnsi="inherit"/>
          <w:i/>
          <w:iCs/>
          <w:color w:val="000000"/>
          <w:sz w:val="18"/>
          <w:szCs w:val="18"/>
          <w:bdr w:val="none" w:sz="0" w:space="0" w:color="auto" w:frame="1"/>
        </w:rPr>
        <w:t>1</w:t>
      </w:r>
      <w:r w:rsidRPr="00531930">
        <w:rPr>
          <w:color w:val="000000"/>
          <w:sz w:val="18"/>
          <w:szCs w:val="18"/>
        </w:rPr>
        <w:t>) All industry Commercial and Government Entity (CAGE) code(s) associated with the information system(s) addressed by the system security plan; and</w:t>
      </w:r>
    </w:p>
    <w:p w14:paraId="22B89278" w14:textId="77777777" w:rsidR="00531930" w:rsidRPr="00531930"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531930">
        <w:rPr>
          <w:color w:val="000000"/>
          <w:sz w:val="18"/>
          <w:szCs w:val="18"/>
        </w:rPr>
        <w:t>(</w:t>
      </w:r>
      <w:r w:rsidRPr="00531930">
        <w:rPr>
          <w:rFonts w:ascii="inherit" w:hAnsi="inherit"/>
          <w:i/>
          <w:iCs/>
          <w:color w:val="000000"/>
          <w:sz w:val="18"/>
          <w:szCs w:val="18"/>
          <w:bdr w:val="none" w:sz="0" w:space="0" w:color="auto" w:frame="1"/>
        </w:rPr>
        <w:t>2</w:t>
      </w:r>
      <w:r w:rsidRPr="00531930">
        <w:rPr>
          <w:color w:val="000000"/>
          <w:sz w:val="18"/>
          <w:szCs w:val="18"/>
        </w:rPr>
        <w:t>) A brief description of the system security plan architecture, if more than one plan exists.</w:t>
      </w:r>
    </w:p>
    <w:p w14:paraId="1DD7D23F"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(D) Date the assessment was completed.</w:t>
      </w:r>
    </w:p>
    <w:p w14:paraId="7BA98DC1"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(E) Summary level score (e.g., 95 out of 110, NOT the individual value for each requirement).</w:t>
      </w:r>
    </w:p>
    <w:p w14:paraId="32B02145" w14:textId="77777777" w:rsidR="00531930" w:rsidRPr="00531930" w:rsidRDefault="00531930" w:rsidP="00531930">
      <w:pPr>
        <w:widowControl/>
        <w:shd w:val="clear" w:color="auto" w:fill="FFFFFF"/>
        <w:autoSpaceDE/>
        <w:autoSpaceDN/>
        <w:spacing w:before="240" w:after="100" w:afterAutospacing="1"/>
        <w:ind w:firstLine="1440"/>
        <w:textAlignment w:val="baseline"/>
        <w:rPr>
          <w:color w:val="000000"/>
          <w:sz w:val="18"/>
          <w:szCs w:val="18"/>
        </w:rPr>
      </w:pPr>
      <w:r w:rsidRPr="00531930">
        <w:rPr>
          <w:color w:val="000000"/>
          <w:sz w:val="18"/>
          <w:szCs w:val="18"/>
        </w:rPr>
        <w:t>(F) Date that all requirements are expected to be implemented (i.e., a score of 110 is expected to be achieved) based on information gathered from associated plan(s) of action developed in accordance with NIST SP 800-171.</w:t>
      </w:r>
    </w:p>
    <w:p w14:paraId="29F92D28"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 If multiple system security plans are addressed in the email described at paragraph (b)(1)(i) of this section, the Contractor shall use the following format for the report:</w:t>
      </w:r>
    </w:p>
    <w:tbl>
      <w:tblPr>
        <w:tblW w:w="20277"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814"/>
        <w:gridCol w:w="4284"/>
        <w:gridCol w:w="4866"/>
        <w:gridCol w:w="2630"/>
        <w:gridCol w:w="1815"/>
        <w:gridCol w:w="3868"/>
      </w:tblGrid>
      <w:tr w:rsidR="00531930" w:rsidRPr="00531930" w14:paraId="5DEEC848" w14:textId="77777777" w:rsidTr="00531930">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746303F"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System Security Plan</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AB5BD20"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CAGE Codes supported by this plan</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9253F1A"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Brief description of the plan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4F2B76A"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Date of assessment</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E7337B8"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Total Score</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52D825C" w14:textId="77777777" w:rsidR="00531930" w:rsidRPr="00531930" w:rsidRDefault="00531930" w:rsidP="00531930">
            <w:pPr>
              <w:widowControl/>
              <w:autoSpaceDE/>
              <w:autoSpaceDN/>
              <w:rPr>
                <w:rFonts w:ascii="open_sansregular" w:hAnsi="open_sansregular"/>
                <w:color w:val="000000"/>
                <w:sz w:val="18"/>
                <w:szCs w:val="18"/>
              </w:rPr>
            </w:pPr>
            <w:r w:rsidRPr="00531930">
              <w:rPr>
                <w:rFonts w:ascii="open_sansregular" w:hAnsi="open_sansregular"/>
                <w:color w:val="000000"/>
                <w:sz w:val="18"/>
                <w:szCs w:val="18"/>
              </w:rPr>
              <w:t>Date score of 110 will achieved</w:t>
            </w:r>
          </w:p>
        </w:tc>
      </w:tr>
      <w:tr w:rsidR="00531930" w:rsidRPr="00531930" w14:paraId="082ADE83" w14:textId="77777777" w:rsidTr="00531930">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C864939" w14:textId="77777777" w:rsidR="00531930" w:rsidRPr="00531930" w:rsidRDefault="00531930" w:rsidP="00531930">
            <w:pPr>
              <w:widowControl/>
              <w:autoSpaceDE/>
              <w:autoSpaceDN/>
              <w:rPr>
                <w:rFonts w:ascii="open_sansregular" w:hAnsi="open_sansregular"/>
                <w:color w:val="000000"/>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6B3EC18"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F752D23"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D515814"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4ACD23A"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509E88B" w14:textId="77777777" w:rsidR="00531930" w:rsidRPr="00531930" w:rsidRDefault="00531930" w:rsidP="00531930">
            <w:pPr>
              <w:widowControl/>
              <w:autoSpaceDE/>
              <w:autoSpaceDN/>
              <w:rPr>
                <w:sz w:val="18"/>
                <w:szCs w:val="18"/>
              </w:rPr>
            </w:pPr>
          </w:p>
        </w:tc>
      </w:tr>
      <w:tr w:rsidR="00531930" w:rsidRPr="00531930" w14:paraId="04EF467D" w14:textId="77777777" w:rsidTr="00531930">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FA6FC09"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41FEB2A"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78D9AE1"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E7B5D83"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DBF5823"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0A4FF9E" w14:textId="77777777" w:rsidR="00531930" w:rsidRPr="00531930" w:rsidRDefault="00531930" w:rsidP="00531930">
            <w:pPr>
              <w:widowControl/>
              <w:autoSpaceDE/>
              <w:autoSpaceDN/>
              <w:rPr>
                <w:sz w:val="18"/>
                <w:szCs w:val="18"/>
              </w:rPr>
            </w:pPr>
          </w:p>
        </w:tc>
      </w:tr>
      <w:tr w:rsidR="00531930" w:rsidRPr="00531930" w14:paraId="7D2D1F6B" w14:textId="77777777" w:rsidTr="00531930">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A6FE713"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200B08C"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F81D33C"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2917F9C"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2D96334" w14:textId="77777777" w:rsidR="00531930" w:rsidRPr="00531930" w:rsidRDefault="00531930" w:rsidP="00531930">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8BFB26F" w14:textId="77777777" w:rsidR="00531930" w:rsidRPr="00531930" w:rsidRDefault="00531930" w:rsidP="00531930">
            <w:pPr>
              <w:widowControl/>
              <w:autoSpaceDE/>
              <w:autoSpaceDN/>
              <w:rPr>
                <w:sz w:val="18"/>
                <w:szCs w:val="18"/>
              </w:rPr>
            </w:pPr>
          </w:p>
        </w:tc>
      </w:tr>
    </w:tbl>
    <w:p w14:paraId="471B3692"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Medium and High Assessments. DoD will post the following Medium and/or High Assessment summary level scores to SPRS for each system security plan assessed:</w:t>
      </w:r>
    </w:p>
    <w:p w14:paraId="7A094BB0"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 The standard assessed (e.g., NIST SP 800-171 Rev 1).</w:t>
      </w:r>
    </w:p>
    <w:p w14:paraId="51A9982C"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lastRenderedPageBreak/>
        <w:t>(ii) Organization conducting the assessment, e.g., DCMA, or a specific organization (identified by Department of Defense Activity Address Code (</w:t>
      </w:r>
      <w:proofErr w:type="spellStart"/>
      <w:r w:rsidRPr="00531930">
        <w:rPr>
          <w:color w:val="000000"/>
          <w:sz w:val="18"/>
          <w:szCs w:val="18"/>
        </w:rPr>
        <w:t>DoDAAC</w:t>
      </w:r>
      <w:proofErr w:type="spellEnd"/>
      <w:r w:rsidRPr="00531930">
        <w:rPr>
          <w:color w:val="000000"/>
          <w:sz w:val="18"/>
          <w:szCs w:val="18"/>
        </w:rPr>
        <w:t>)).</w:t>
      </w:r>
    </w:p>
    <w:p w14:paraId="723FA5ED"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(iii) All industry CAGE code(s) associated with the information system(s) addressed by the system security plan.</w:t>
      </w:r>
    </w:p>
    <w:p w14:paraId="0ECD5C0D"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(iv) A brief description of the system security plan architecture, if more than one system security plan exists.</w:t>
      </w:r>
    </w:p>
    <w:p w14:paraId="77512860"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(v) Date and level of the assessment, i.e., medium or high.</w:t>
      </w:r>
    </w:p>
    <w:p w14:paraId="7F86D9EA"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(vi) Summary level score (e.g., 105 out of 110, not the individual value assigned for each requirement).</w:t>
      </w:r>
    </w:p>
    <w:p w14:paraId="7362EDB3" w14:textId="77777777" w:rsidR="00531930" w:rsidRPr="00531930" w:rsidRDefault="00531930" w:rsidP="00531930">
      <w:pPr>
        <w:widowControl/>
        <w:shd w:val="clear" w:color="auto" w:fill="FFFFFF"/>
        <w:autoSpaceDE/>
        <w:autoSpaceDN/>
        <w:spacing w:before="240" w:after="100" w:afterAutospacing="1"/>
        <w:ind w:firstLine="1080"/>
        <w:textAlignment w:val="baseline"/>
        <w:rPr>
          <w:color w:val="000000"/>
          <w:sz w:val="18"/>
          <w:szCs w:val="18"/>
        </w:rPr>
      </w:pPr>
      <w:r w:rsidRPr="00531930">
        <w:rPr>
          <w:color w:val="000000"/>
          <w:sz w:val="18"/>
          <w:szCs w:val="18"/>
        </w:rPr>
        <w:t>(vii) Date that all requirements are expected to be implemented (i.e., a score of 110 is expected to be achieved) based on information gathered from associated plan(s) of action developed in accordance with NIST SP 800-171.</w:t>
      </w:r>
    </w:p>
    <w:p w14:paraId="3545EA6F"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(e) </w:t>
      </w:r>
      <w:r w:rsidRPr="00531930">
        <w:rPr>
          <w:rFonts w:ascii="inherit" w:hAnsi="inherit"/>
          <w:i/>
          <w:iCs/>
          <w:color w:val="000000"/>
          <w:sz w:val="18"/>
          <w:szCs w:val="18"/>
          <w:bdr w:val="none" w:sz="0" w:space="0" w:color="auto" w:frame="1"/>
        </w:rPr>
        <w:t>Rebuttals</w:t>
      </w:r>
      <w:r w:rsidRPr="00531930">
        <w:rPr>
          <w:color w:val="000000"/>
          <w:sz w:val="18"/>
          <w:szCs w:val="18"/>
        </w:rPr>
        <w:t>.</w:t>
      </w:r>
    </w:p>
    <w:p w14:paraId="563F6848"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DoD will provide Medium and High Assessment summary level scores to the Contractor and offer the opportunity for rebuttal and adjudication of assessment summary level scores prior to posting the summary level scores to SPRS (see SPRS User’s Guide </w:t>
      </w:r>
      <w:hyperlink r:id="rId60" w:tgtFrame="_blank" w:history="1">
        <w:r w:rsidRPr="00531930">
          <w:rPr>
            <w:color w:val="1062AE"/>
            <w:sz w:val="18"/>
            <w:szCs w:val="18"/>
            <w:u w:val="single"/>
            <w:bdr w:val="none" w:sz="0" w:space="0" w:color="auto" w:frame="1"/>
          </w:rPr>
          <w:t>https://www.sprs.csd.disa.mil/pdf/SPRS_Awardee.pdf</w:t>
        </w:r>
      </w:hyperlink>
      <w:r w:rsidRPr="00531930">
        <w:rPr>
          <w:color w:val="000000"/>
          <w:sz w:val="18"/>
          <w:szCs w:val="18"/>
        </w:rPr>
        <w:t>).</w:t>
      </w:r>
    </w:p>
    <w:p w14:paraId="599088B1"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Upon completion of each assessment, the contractor has 14 business days to provide additional information to demonstrate that they meet any security requirements not observed by the assessment team or to rebut the findings that may be of question.</w:t>
      </w:r>
    </w:p>
    <w:p w14:paraId="18D8D5C8"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(f) </w:t>
      </w:r>
      <w:r w:rsidRPr="00531930">
        <w:rPr>
          <w:rFonts w:ascii="inherit" w:hAnsi="inherit"/>
          <w:i/>
          <w:iCs/>
          <w:color w:val="000000"/>
          <w:sz w:val="18"/>
          <w:szCs w:val="18"/>
          <w:bdr w:val="none" w:sz="0" w:space="0" w:color="auto" w:frame="1"/>
        </w:rPr>
        <w:t>Accessibility</w:t>
      </w:r>
      <w:r w:rsidRPr="00531930">
        <w:rPr>
          <w:color w:val="000000"/>
          <w:sz w:val="18"/>
          <w:szCs w:val="18"/>
        </w:rPr>
        <w:t>.</w:t>
      </w:r>
    </w:p>
    <w:p w14:paraId="518E0736"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Assessment summary level scores posted in SPRS are available to DoD personnel, and are protected, in accordance with the standards set forth in DoD Instruction 5000.79, Defense-wide Sharing and Use of Supplier and Product Performance Information (PI).</w:t>
      </w:r>
    </w:p>
    <w:p w14:paraId="50B78D3D"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Authorized representatives of the Contractor for which the assessment was conducted may access SPRS to view their own summary level scores, in accordance with the SPRS Software User’s Guide for Awardees/Contractors available at </w:t>
      </w:r>
      <w:hyperlink r:id="rId61" w:tgtFrame="_blank" w:history="1">
        <w:r w:rsidRPr="00531930">
          <w:rPr>
            <w:color w:val="1062AE"/>
            <w:sz w:val="18"/>
            <w:szCs w:val="18"/>
            <w:u w:val="single"/>
            <w:bdr w:val="none" w:sz="0" w:space="0" w:color="auto" w:frame="1"/>
          </w:rPr>
          <w:t>https://www.sprs.csd.disa.mil/pdf/SPRS_Awardee.pdf</w:t>
        </w:r>
      </w:hyperlink>
      <w:r w:rsidRPr="00531930">
        <w:rPr>
          <w:color w:val="000000"/>
          <w:sz w:val="18"/>
          <w:szCs w:val="18"/>
        </w:rPr>
        <w:t>.</w:t>
      </w:r>
    </w:p>
    <w:p w14:paraId="2CB24935"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(3) A High NIST SP 800-171 DoD Assessment may result in documentation in addition to that listed in this clause.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4EAF4D3F" w14:textId="77777777" w:rsidR="00531930" w:rsidRPr="0053193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531930">
        <w:rPr>
          <w:color w:val="000000"/>
          <w:sz w:val="18"/>
          <w:szCs w:val="18"/>
        </w:rPr>
        <w:t>(g) Subcontracts.</w:t>
      </w:r>
    </w:p>
    <w:p w14:paraId="36333F4E"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(1) The Contractor shall insert the substance of this clause, including this paragraph (g), in all subcontracts and other contractual instruments, including subcontracts for the acquisition of commercial items (excluding COTS items).</w:t>
      </w:r>
    </w:p>
    <w:p w14:paraId="67106FDF" w14:textId="77777777" w:rsidR="00531930" w:rsidRPr="00531930"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531930">
        <w:rPr>
          <w:color w:val="000000"/>
          <w:sz w:val="18"/>
          <w:szCs w:val="18"/>
        </w:rPr>
        <w:t>(2) The Contractor shall not award a subcontract or other contractual instrument, that is subject to the implementation of NIST SP 800-171 security requirements, in accordance with DFARS clause 252.204-7012 of this contract, unless the subcontractor has completed, within the last 3 years, at least a Basic NIST SP 800-171 DoD Assessment, as described in </w:t>
      </w:r>
      <w:hyperlink r:id="rId62" w:tgtFrame="_blank" w:history="1">
        <w:r w:rsidRPr="00531930">
          <w:rPr>
            <w:color w:val="1062AE"/>
            <w:sz w:val="18"/>
            <w:szCs w:val="18"/>
            <w:u w:val="single"/>
            <w:bdr w:val="none" w:sz="0" w:space="0" w:color="auto" w:frame="1"/>
          </w:rPr>
          <w:t>https://www.acq.osd.mil/dpap/pdi/cyber/strategically_assessing_contractor_implementation_of_NIST_SP_800-171.html</w:t>
        </w:r>
      </w:hyperlink>
      <w:r w:rsidRPr="00531930">
        <w:rPr>
          <w:color w:val="000000"/>
          <w:sz w:val="18"/>
          <w:szCs w:val="18"/>
        </w:rPr>
        <w:t>, for all covered contractor information systems relevant to its offer that are not part of an information technology service or system operated on behalf of the Government.</w:t>
      </w:r>
    </w:p>
    <w:p w14:paraId="30DA5E56" w14:textId="785D03AA" w:rsidR="00531930" w:rsidRDefault="00531930" w:rsidP="00531930">
      <w:pPr>
        <w:widowControl/>
        <w:shd w:val="clear" w:color="auto" w:fill="FFFFFF"/>
        <w:autoSpaceDE/>
        <w:autoSpaceDN/>
        <w:spacing w:before="240" w:after="100" w:afterAutospacing="1"/>
        <w:ind w:firstLine="720"/>
        <w:textAlignment w:val="baseline"/>
        <w:rPr>
          <w:b/>
          <w:bCs/>
          <w:sz w:val="18"/>
          <w:szCs w:val="18"/>
        </w:rPr>
      </w:pPr>
      <w:r w:rsidRPr="00531930">
        <w:rPr>
          <w:color w:val="000000"/>
          <w:sz w:val="18"/>
          <w:szCs w:val="18"/>
        </w:rPr>
        <w:t>(3) If a subcontractor does not have summary level scores of a current NIST SP 800-171 DoD Assessment (i.e., not more than 3 years old unless a lesser time is specified in the solicitation) posted in SPRS, the subcontractor may conduct and submit a Basic Assessment, in accordance with the NIST SP 800-171 DoD Assessment Methodology, to </w:t>
      </w:r>
      <w:hyperlink r:id="rId63" w:tgtFrame="_blank" w:history="1">
        <w:r w:rsidRPr="00531930">
          <w:rPr>
            <w:color w:val="1062AE"/>
            <w:sz w:val="18"/>
            <w:szCs w:val="18"/>
            <w:u w:val="single"/>
            <w:bdr w:val="none" w:sz="0" w:space="0" w:color="auto" w:frame="1"/>
          </w:rPr>
          <w:t>mailto:webptsmh@navy.mil</w:t>
        </w:r>
      </w:hyperlink>
      <w:r w:rsidRPr="00531930">
        <w:rPr>
          <w:color w:val="000000"/>
          <w:sz w:val="18"/>
          <w:szCs w:val="18"/>
        </w:rPr>
        <w:t> for posting to SPRS along with the information required by paragraph (d) of this clause.</w:t>
      </w:r>
    </w:p>
    <w:p w14:paraId="5FF59E66" w14:textId="77777777" w:rsidR="00531930" w:rsidRDefault="00531930" w:rsidP="00663B9D">
      <w:pPr>
        <w:pStyle w:val="ListParagraph"/>
        <w:rPr>
          <w:b/>
          <w:bCs/>
          <w:sz w:val="18"/>
          <w:szCs w:val="18"/>
        </w:rPr>
      </w:pPr>
    </w:p>
    <w:p w14:paraId="748157FA" w14:textId="7E856EB9" w:rsidR="001C37D5" w:rsidRPr="00663B9D" w:rsidRDefault="00EB4F66" w:rsidP="00663B9D">
      <w:pPr>
        <w:pStyle w:val="ListParagraph"/>
        <w:rPr>
          <w:b/>
          <w:bCs/>
          <w:sz w:val="18"/>
          <w:szCs w:val="18"/>
        </w:rPr>
      </w:pPr>
      <w:r w:rsidRPr="00663B9D">
        <w:rPr>
          <w:b/>
          <w:bCs/>
          <w:sz w:val="18"/>
          <w:szCs w:val="18"/>
        </w:rPr>
        <w:lastRenderedPageBreak/>
        <w:t>DFARS 252.205-7000 PROVISION OF INFORMATION TO COOPERATIVE AGREEMENT HOLDERS (DEC 1991)</w:t>
      </w:r>
    </w:p>
    <w:p w14:paraId="2119012A" w14:textId="77777777" w:rsidR="001C37D5" w:rsidRDefault="001C37D5">
      <w:pPr>
        <w:pStyle w:val="BodyText"/>
        <w:spacing w:before="4"/>
        <w:rPr>
          <w:b/>
          <w:sz w:val="19"/>
        </w:rPr>
      </w:pPr>
    </w:p>
    <w:p w14:paraId="574E7F19" w14:textId="77777777" w:rsidR="001C37D5" w:rsidRDefault="00EB4F66" w:rsidP="00F13190">
      <w:pPr>
        <w:pStyle w:val="ListParagraph"/>
        <w:numPr>
          <w:ilvl w:val="0"/>
          <w:numId w:val="71"/>
        </w:numPr>
        <w:tabs>
          <w:tab w:val="left" w:pos="1887"/>
        </w:tabs>
        <w:spacing w:before="1" w:line="278" w:lineRule="auto"/>
        <w:ind w:right="649" w:firstLine="45"/>
        <w:rPr>
          <w:sz w:val="18"/>
        </w:rPr>
      </w:pPr>
      <w:r>
        <w:rPr>
          <w:i/>
          <w:sz w:val="18"/>
        </w:rPr>
        <w:t xml:space="preserve">Definition. </w:t>
      </w:r>
      <w:r>
        <w:rPr>
          <w:sz w:val="18"/>
        </w:rPr>
        <w:t>“Cooperative agreement holder” means a State or local government; a private, nonprofit organization; a</w:t>
      </w:r>
      <w:r>
        <w:rPr>
          <w:spacing w:val="-3"/>
          <w:sz w:val="18"/>
        </w:rPr>
        <w:t xml:space="preserve"> </w:t>
      </w:r>
      <w:r>
        <w:rPr>
          <w:sz w:val="18"/>
        </w:rPr>
        <w:t>tribal</w:t>
      </w:r>
      <w:r>
        <w:rPr>
          <w:spacing w:val="-2"/>
          <w:sz w:val="18"/>
        </w:rPr>
        <w:t xml:space="preserve"> </w:t>
      </w:r>
      <w:r>
        <w:rPr>
          <w:sz w:val="18"/>
        </w:rPr>
        <w:t>organization</w:t>
      </w:r>
      <w:r>
        <w:rPr>
          <w:spacing w:val="-1"/>
          <w:sz w:val="18"/>
        </w:rPr>
        <w:t xml:space="preserve"> </w:t>
      </w:r>
      <w:r>
        <w:rPr>
          <w:sz w:val="18"/>
        </w:rPr>
        <w:t>(as</w:t>
      </w:r>
      <w:r>
        <w:rPr>
          <w:spacing w:val="-5"/>
          <w:sz w:val="18"/>
        </w:rPr>
        <w:t xml:space="preserve"> </w:t>
      </w:r>
      <w:r>
        <w:rPr>
          <w:sz w:val="18"/>
        </w:rPr>
        <w:t>defined</w:t>
      </w:r>
      <w:r>
        <w:rPr>
          <w:spacing w:val="-1"/>
          <w:sz w:val="18"/>
        </w:rPr>
        <w:t xml:space="preserve"> </w:t>
      </w:r>
      <w:r>
        <w:rPr>
          <w:sz w:val="18"/>
        </w:rPr>
        <w:t>in</w:t>
      </w:r>
      <w:r>
        <w:rPr>
          <w:spacing w:val="-1"/>
          <w:sz w:val="18"/>
        </w:rPr>
        <w:t xml:space="preserve"> </w:t>
      </w:r>
      <w:r>
        <w:rPr>
          <w:sz w:val="18"/>
        </w:rPr>
        <w:t>section</w:t>
      </w:r>
      <w:r>
        <w:rPr>
          <w:spacing w:val="-3"/>
          <w:sz w:val="18"/>
        </w:rPr>
        <w:t xml:space="preserve"> </w:t>
      </w:r>
      <w:r>
        <w:rPr>
          <w:sz w:val="18"/>
        </w:rPr>
        <w:t>4(c)</w:t>
      </w:r>
      <w:r>
        <w:rPr>
          <w:spacing w:val="-4"/>
          <w:sz w:val="18"/>
        </w:rPr>
        <w:t xml:space="preserve"> </w:t>
      </w:r>
      <w:r>
        <w:rPr>
          <w:sz w:val="18"/>
        </w:rPr>
        <w:t>of</w:t>
      </w:r>
      <w:r>
        <w:rPr>
          <w:spacing w:val="-4"/>
          <w:sz w:val="18"/>
        </w:rPr>
        <w:t xml:space="preserve"> </w:t>
      </w:r>
      <w:r>
        <w:rPr>
          <w:sz w:val="18"/>
        </w:rPr>
        <w:t>the</w:t>
      </w:r>
      <w:r>
        <w:rPr>
          <w:spacing w:val="-3"/>
          <w:sz w:val="18"/>
        </w:rPr>
        <w:t xml:space="preserve"> </w:t>
      </w:r>
      <w:r>
        <w:rPr>
          <w:sz w:val="18"/>
        </w:rPr>
        <w:t>Indian</w:t>
      </w:r>
      <w:r>
        <w:rPr>
          <w:spacing w:val="-1"/>
          <w:sz w:val="18"/>
        </w:rPr>
        <w:t xml:space="preserve"> </w:t>
      </w:r>
      <w:r>
        <w:rPr>
          <w:sz w:val="18"/>
        </w:rPr>
        <w:t>Self-Determination</w:t>
      </w:r>
      <w:r>
        <w:rPr>
          <w:spacing w:val="-1"/>
          <w:sz w:val="18"/>
        </w:rPr>
        <w:t xml:space="preserve"> </w:t>
      </w:r>
      <w:r>
        <w:rPr>
          <w:sz w:val="18"/>
        </w:rPr>
        <w:t>and</w:t>
      </w:r>
      <w:r>
        <w:rPr>
          <w:spacing w:val="-1"/>
          <w:sz w:val="18"/>
        </w:rPr>
        <w:t xml:space="preserve"> </w:t>
      </w:r>
      <w:r>
        <w:rPr>
          <w:sz w:val="18"/>
        </w:rPr>
        <w:t>Education</w:t>
      </w:r>
      <w:r>
        <w:rPr>
          <w:spacing w:val="-1"/>
          <w:sz w:val="18"/>
        </w:rPr>
        <w:t xml:space="preserve"> </w:t>
      </w:r>
      <w:r>
        <w:rPr>
          <w:sz w:val="18"/>
        </w:rPr>
        <w:t>Assistance</w:t>
      </w:r>
      <w:r>
        <w:rPr>
          <w:spacing w:val="-3"/>
          <w:sz w:val="18"/>
        </w:rPr>
        <w:t xml:space="preserve"> </w:t>
      </w:r>
      <w:r>
        <w:rPr>
          <w:sz w:val="18"/>
        </w:rPr>
        <w:t>Act</w:t>
      </w:r>
      <w:r>
        <w:rPr>
          <w:spacing w:val="-2"/>
          <w:sz w:val="18"/>
        </w:rPr>
        <w:t xml:space="preserve"> </w:t>
      </w:r>
      <w:r>
        <w:rPr>
          <w:sz w:val="18"/>
        </w:rPr>
        <w:t>(Pub.</w:t>
      </w:r>
    </w:p>
    <w:p w14:paraId="796ECFEC" w14:textId="77777777" w:rsidR="001C37D5" w:rsidRDefault="00EB4F66">
      <w:pPr>
        <w:pStyle w:val="BodyText"/>
        <w:spacing w:line="276" w:lineRule="auto"/>
        <w:ind w:left="1596" w:right="701"/>
      </w:pPr>
      <w:r>
        <w:t>L. 93-268; 25 U.S.C. 450(c))); or an economic enterprise (as defined in section 3(e) of the Indian Financing Act of 1974 (Pub. L. 93-362; 25 U.S.C. 1452(e))) whether such economic enterprise is organized for profit or nonprofit purposes; which has an agreement with the Defense Logistics Agency to furnish procurement technical assistance to business entities.</w:t>
      </w:r>
    </w:p>
    <w:p w14:paraId="4307C60E" w14:textId="77777777" w:rsidR="001C37D5" w:rsidRDefault="00EB4F66" w:rsidP="00F13190">
      <w:pPr>
        <w:pStyle w:val="ListParagraph"/>
        <w:numPr>
          <w:ilvl w:val="0"/>
          <w:numId w:val="71"/>
        </w:numPr>
        <w:tabs>
          <w:tab w:val="left" w:pos="1853"/>
        </w:tabs>
        <w:spacing w:before="86" w:line="276" w:lineRule="auto"/>
        <w:ind w:right="840" w:firstLine="0"/>
        <w:rPr>
          <w:sz w:val="18"/>
        </w:rPr>
      </w:pPr>
      <w:r>
        <w:rPr>
          <w:sz w:val="18"/>
        </w:rPr>
        <w:t>The Contractor shall provide cooperative agreement holders, upon their request, with a list of those appropriate employees or offices responsible for entering into subcontracts under defense contracts. The list shall include the business address, telephone number, and area of responsibility of each employee or</w:t>
      </w:r>
      <w:r>
        <w:rPr>
          <w:spacing w:val="-14"/>
          <w:sz w:val="18"/>
        </w:rPr>
        <w:t xml:space="preserve"> </w:t>
      </w:r>
      <w:r>
        <w:rPr>
          <w:sz w:val="18"/>
        </w:rPr>
        <w:t>office.</w:t>
      </w:r>
    </w:p>
    <w:p w14:paraId="1C45CD39" w14:textId="77777777" w:rsidR="001C37D5" w:rsidRDefault="001C37D5">
      <w:pPr>
        <w:pStyle w:val="BodyText"/>
        <w:spacing w:before="5"/>
        <w:rPr>
          <w:sz w:val="17"/>
        </w:rPr>
      </w:pPr>
    </w:p>
    <w:p w14:paraId="3CDEB7C8" w14:textId="77777777" w:rsidR="001C37D5" w:rsidRDefault="00EB4F66" w:rsidP="00F13190">
      <w:pPr>
        <w:pStyle w:val="ListParagraph"/>
        <w:numPr>
          <w:ilvl w:val="0"/>
          <w:numId w:val="71"/>
        </w:numPr>
        <w:tabs>
          <w:tab w:val="left" w:pos="1841"/>
        </w:tabs>
        <w:spacing w:line="278" w:lineRule="auto"/>
        <w:ind w:right="964" w:firstLine="0"/>
        <w:rPr>
          <w:sz w:val="18"/>
        </w:rPr>
      </w:pPr>
      <w:r>
        <w:rPr>
          <w:sz w:val="18"/>
        </w:rPr>
        <w:t>The Contractor need not provide the listing to a particular cooperative agreement holder more frequently than once a</w:t>
      </w:r>
      <w:r>
        <w:rPr>
          <w:spacing w:val="-3"/>
          <w:sz w:val="18"/>
        </w:rPr>
        <w:t xml:space="preserve"> </w:t>
      </w:r>
      <w:r>
        <w:rPr>
          <w:sz w:val="18"/>
        </w:rPr>
        <w:t>year.</w:t>
      </w:r>
    </w:p>
    <w:p w14:paraId="473D56B6" w14:textId="77777777" w:rsidR="001C37D5" w:rsidRDefault="001C37D5">
      <w:pPr>
        <w:pStyle w:val="BodyText"/>
        <w:spacing w:before="8"/>
        <w:rPr>
          <w:sz w:val="17"/>
        </w:rPr>
      </w:pPr>
    </w:p>
    <w:p w14:paraId="2A85198B" w14:textId="77777777" w:rsidR="001C37D5" w:rsidRDefault="00EB4F66">
      <w:pPr>
        <w:pStyle w:val="Heading4"/>
        <w:spacing w:before="176"/>
        <w:ind w:left="156" w:right="1844" w:hanging="1"/>
      </w:pPr>
      <w:r>
        <w:t>DFARS 252.209-7004 SUBCONTRACTING WITH FIRMS THAT ARE OWNED OR CONTROLLED BY THE GOVERNMENT OF A COUNTRY THAT IS A STATE SPONSOR OF TERRORISM (OCT 2015)</w:t>
      </w:r>
    </w:p>
    <w:p w14:paraId="4F31BD6A" w14:textId="77777777" w:rsidR="001C37D5" w:rsidRDefault="001C37D5">
      <w:pPr>
        <w:pStyle w:val="BodyText"/>
        <w:spacing w:before="10"/>
        <w:rPr>
          <w:b/>
          <w:sz w:val="23"/>
        </w:rPr>
      </w:pPr>
    </w:p>
    <w:p w14:paraId="423C7622" w14:textId="77777777" w:rsidR="001C37D5" w:rsidRDefault="00EB4F66" w:rsidP="00F13190">
      <w:pPr>
        <w:pStyle w:val="ListParagraph"/>
        <w:numPr>
          <w:ilvl w:val="0"/>
          <w:numId w:val="69"/>
        </w:numPr>
        <w:tabs>
          <w:tab w:val="left" w:pos="401"/>
        </w:tabs>
        <w:ind w:right="668" w:firstLine="0"/>
        <w:rPr>
          <w:sz w:val="18"/>
        </w:rPr>
      </w:pPr>
      <w:r>
        <w:rPr>
          <w:sz w:val="18"/>
        </w:rPr>
        <w:t>Unless the Government determines that there is a compelling reason to do so, the Contractor shall not enter into any subcontract in excess of $35,000 with a firm, or a subsidiary of a firm, that is identified in the Exclusions section of the System for Award Management (SAM Exclusions) as being ineligible for the award of Defense contracts or subcontracts because it is owned or controlled by the government of a country that is a state sponsor of</w:t>
      </w:r>
      <w:r>
        <w:rPr>
          <w:spacing w:val="-16"/>
          <w:sz w:val="18"/>
        </w:rPr>
        <w:t xml:space="preserve"> </w:t>
      </w:r>
      <w:r>
        <w:rPr>
          <w:sz w:val="18"/>
        </w:rPr>
        <w:t>terrorism.</w:t>
      </w:r>
    </w:p>
    <w:p w14:paraId="248CBC09" w14:textId="77777777" w:rsidR="001C37D5" w:rsidRDefault="001C37D5">
      <w:pPr>
        <w:pStyle w:val="BodyText"/>
        <w:spacing w:before="3"/>
        <w:rPr>
          <w:sz w:val="24"/>
        </w:rPr>
      </w:pPr>
    </w:p>
    <w:p w14:paraId="46167C43" w14:textId="77777777" w:rsidR="001C37D5" w:rsidRDefault="00EB4F66" w:rsidP="00F13190">
      <w:pPr>
        <w:pStyle w:val="ListParagraph"/>
        <w:numPr>
          <w:ilvl w:val="0"/>
          <w:numId w:val="69"/>
        </w:numPr>
        <w:tabs>
          <w:tab w:val="left" w:pos="413"/>
        </w:tabs>
        <w:ind w:right="607" w:firstLine="0"/>
        <w:rPr>
          <w:sz w:val="18"/>
        </w:rPr>
      </w:pPr>
      <w:r>
        <w:rPr>
          <w:sz w:val="18"/>
        </w:rPr>
        <w:t>A corporate officer or a designee of the Contractor shall notify the Contracting Officer, in writing, before entering into a subcontract with a party that is identified, in SAM Exclusions, as being ineligible for the award of Defense contracts or subcontracts because it is owned or controlled by the government of a country that is a state sponsor of terrorism. The notice must include the name of the proposed subcontractor and the compelling reason(s) for doing business with the</w:t>
      </w:r>
      <w:r>
        <w:rPr>
          <w:spacing w:val="-4"/>
          <w:sz w:val="18"/>
        </w:rPr>
        <w:t xml:space="preserve"> </w:t>
      </w:r>
      <w:r>
        <w:rPr>
          <w:sz w:val="18"/>
        </w:rPr>
        <w:t>subcontractor</w:t>
      </w:r>
    </w:p>
    <w:p w14:paraId="67A9EBC2" w14:textId="77777777" w:rsidR="001C37D5" w:rsidRDefault="001C37D5">
      <w:pPr>
        <w:pStyle w:val="BodyText"/>
        <w:rPr>
          <w:sz w:val="25"/>
        </w:rPr>
      </w:pPr>
    </w:p>
    <w:p w14:paraId="7CC64E02" w14:textId="77777777" w:rsidR="001C37D5" w:rsidRDefault="00EB4F66">
      <w:pPr>
        <w:ind w:left="155"/>
        <w:rPr>
          <w:b/>
          <w:sz w:val="18"/>
        </w:rPr>
      </w:pPr>
      <w:r>
        <w:rPr>
          <w:b/>
          <w:sz w:val="18"/>
        </w:rPr>
        <w:t>DFARS 252.223-7001 HAZARD WARNING LABELS (DEC 1991)</w:t>
      </w:r>
    </w:p>
    <w:p w14:paraId="5EABAF71" w14:textId="77777777" w:rsidR="001C37D5" w:rsidRDefault="001C37D5">
      <w:pPr>
        <w:pStyle w:val="BodyText"/>
        <w:spacing w:before="3"/>
        <w:rPr>
          <w:b/>
          <w:sz w:val="26"/>
        </w:rPr>
      </w:pPr>
    </w:p>
    <w:p w14:paraId="7B7660AF" w14:textId="77777777" w:rsidR="001C37D5" w:rsidRDefault="00EB4F66" w:rsidP="00F13190">
      <w:pPr>
        <w:pStyle w:val="ListParagraph"/>
        <w:numPr>
          <w:ilvl w:val="0"/>
          <w:numId w:val="68"/>
        </w:numPr>
        <w:tabs>
          <w:tab w:val="left" w:pos="481"/>
        </w:tabs>
        <w:ind w:left="155" w:right="932" w:firstLine="50"/>
        <w:rPr>
          <w:sz w:val="20"/>
        </w:rPr>
      </w:pPr>
      <w:r>
        <w:rPr>
          <w:sz w:val="20"/>
        </w:rPr>
        <w:t>“Hazardous material,” as used in this clause, is defined in the Hazardous Material Identification and Material Safety Data clause of this</w:t>
      </w:r>
      <w:r>
        <w:rPr>
          <w:spacing w:val="-4"/>
          <w:sz w:val="20"/>
        </w:rPr>
        <w:t xml:space="preserve"> </w:t>
      </w:r>
      <w:r>
        <w:rPr>
          <w:sz w:val="20"/>
        </w:rPr>
        <w:t>contract.</w:t>
      </w:r>
    </w:p>
    <w:p w14:paraId="0768033A" w14:textId="77777777" w:rsidR="001C37D5" w:rsidRDefault="001C37D5">
      <w:pPr>
        <w:pStyle w:val="BodyText"/>
        <w:spacing w:before="6"/>
        <w:rPr>
          <w:sz w:val="24"/>
        </w:rPr>
      </w:pPr>
    </w:p>
    <w:p w14:paraId="3C50800B" w14:textId="77777777" w:rsidR="001C37D5" w:rsidRDefault="00EB4F66" w:rsidP="00F13190">
      <w:pPr>
        <w:pStyle w:val="ListParagraph"/>
        <w:numPr>
          <w:ilvl w:val="0"/>
          <w:numId w:val="68"/>
        </w:numPr>
        <w:tabs>
          <w:tab w:val="left" w:pos="440"/>
        </w:tabs>
        <w:ind w:left="155" w:right="876" w:firstLine="0"/>
        <w:rPr>
          <w:sz w:val="20"/>
        </w:rPr>
      </w:pPr>
      <w:r>
        <w:rPr>
          <w:sz w:val="20"/>
        </w:rPr>
        <w:t>The Contractor shall label the item package (unit container) of any hazardous material to be delivered under this contract in accordance with the Hazard Communication Standard (29 CFR 1910.1200 et seq). The Standard requires that the hazard warning label conform to the requirements of the standard unless the material is otherwise subject to the labelling requirements of one of the following</w:t>
      </w:r>
      <w:r>
        <w:rPr>
          <w:spacing w:val="-3"/>
          <w:sz w:val="20"/>
        </w:rPr>
        <w:t xml:space="preserve"> </w:t>
      </w:r>
      <w:r>
        <w:rPr>
          <w:sz w:val="20"/>
        </w:rPr>
        <w:t>statutes:</w:t>
      </w:r>
    </w:p>
    <w:p w14:paraId="774CF3C5" w14:textId="77777777" w:rsidR="001C37D5" w:rsidRDefault="001C37D5">
      <w:pPr>
        <w:pStyle w:val="BodyText"/>
        <w:spacing w:before="2"/>
        <w:rPr>
          <w:sz w:val="24"/>
        </w:rPr>
      </w:pPr>
    </w:p>
    <w:p w14:paraId="5E30BB3C" w14:textId="77777777" w:rsidR="001C37D5" w:rsidRDefault="00EB4F66" w:rsidP="00F13190">
      <w:pPr>
        <w:pStyle w:val="ListParagraph"/>
        <w:numPr>
          <w:ilvl w:val="1"/>
          <w:numId w:val="68"/>
        </w:numPr>
        <w:tabs>
          <w:tab w:val="left" w:pos="1162"/>
        </w:tabs>
        <w:ind w:hanging="287"/>
        <w:rPr>
          <w:sz w:val="20"/>
        </w:rPr>
      </w:pPr>
      <w:r>
        <w:rPr>
          <w:sz w:val="20"/>
        </w:rPr>
        <w:t>Federal Insecticide, Fungicide and Rodenticide Act;</w:t>
      </w:r>
    </w:p>
    <w:p w14:paraId="0E8BD194" w14:textId="77777777" w:rsidR="001C37D5" w:rsidRDefault="001C37D5">
      <w:pPr>
        <w:pStyle w:val="BodyText"/>
        <w:spacing w:before="5"/>
        <w:rPr>
          <w:sz w:val="24"/>
        </w:rPr>
      </w:pPr>
    </w:p>
    <w:p w14:paraId="24F3DA02" w14:textId="77777777" w:rsidR="001C37D5" w:rsidRDefault="00EB4F66" w:rsidP="00F13190">
      <w:pPr>
        <w:pStyle w:val="ListParagraph"/>
        <w:numPr>
          <w:ilvl w:val="1"/>
          <w:numId w:val="68"/>
        </w:numPr>
        <w:tabs>
          <w:tab w:val="left" w:pos="1162"/>
        </w:tabs>
        <w:ind w:hanging="287"/>
        <w:rPr>
          <w:sz w:val="20"/>
        </w:rPr>
      </w:pPr>
      <w:r>
        <w:rPr>
          <w:sz w:val="20"/>
        </w:rPr>
        <w:t>Federal Food, Drug and Cosmetics</w:t>
      </w:r>
      <w:r>
        <w:rPr>
          <w:spacing w:val="2"/>
          <w:sz w:val="20"/>
        </w:rPr>
        <w:t xml:space="preserve"> </w:t>
      </w:r>
      <w:r>
        <w:rPr>
          <w:sz w:val="20"/>
        </w:rPr>
        <w:t>Act;</w:t>
      </w:r>
    </w:p>
    <w:p w14:paraId="39FF3DE4" w14:textId="77777777" w:rsidR="001C37D5" w:rsidRDefault="001C37D5">
      <w:pPr>
        <w:pStyle w:val="BodyText"/>
        <w:spacing w:before="3"/>
        <w:rPr>
          <w:sz w:val="24"/>
        </w:rPr>
      </w:pPr>
    </w:p>
    <w:p w14:paraId="0FF63264" w14:textId="77777777" w:rsidR="001C37D5" w:rsidRDefault="00EB4F66" w:rsidP="00F13190">
      <w:pPr>
        <w:pStyle w:val="ListParagraph"/>
        <w:numPr>
          <w:ilvl w:val="1"/>
          <w:numId w:val="68"/>
        </w:numPr>
        <w:tabs>
          <w:tab w:val="left" w:pos="1162"/>
        </w:tabs>
        <w:ind w:hanging="287"/>
        <w:rPr>
          <w:sz w:val="20"/>
        </w:rPr>
      </w:pPr>
      <w:r>
        <w:rPr>
          <w:sz w:val="20"/>
        </w:rPr>
        <w:t>Consumer Product Safety</w:t>
      </w:r>
      <w:r>
        <w:rPr>
          <w:spacing w:val="-1"/>
          <w:sz w:val="20"/>
        </w:rPr>
        <w:t xml:space="preserve"> </w:t>
      </w:r>
      <w:r>
        <w:rPr>
          <w:sz w:val="20"/>
        </w:rPr>
        <w:t>Act;</w:t>
      </w:r>
    </w:p>
    <w:p w14:paraId="72F7E2A5" w14:textId="77777777" w:rsidR="001C37D5" w:rsidRDefault="001C37D5">
      <w:pPr>
        <w:pStyle w:val="BodyText"/>
        <w:spacing w:before="5"/>
        <w:rPr>
          <w:sz w:val="24"/>
        </w:rPr>
      </w:pPr>
    </w:p>
    <w:p w14:paraId="2ABEB640" w14:textId="77777777" w:rsidR="001C37D5" w:rsidRDefault="00EB4F66" w:rsidP="00F13190">
      <w:pPr>
        <w:pStyle w:val="ListParagraph"/>
        <w:numPr>
          <w:ilvl w:val="1"/>
          <w:numId w:val="68"/>
        </w:numPr>
        <w:tabs>
          <w:tab w:val="left" w:pos="1162"/>
        </w:tabs>
        <w:ind w:hanging="287"/>
        <w:rPr>
          <w:sz w:val="20"/>
        </w:rPr>
      </w:pPr>
      <w:r>
        <w:rPr>
          <w:sz w:val="20"/>
        </w:rPr>
        <w:t>Federal Hazardous Substances Act; or</w:t>
      </w:r>
    </w:p>
    <w:p w14:paraId="716274B6" w14:textId="77777777" w:rsidR="001C37D5" w:rsidRDefault="001C37D5">
      <w:pPr>
        <w:pStyle w:val="BodyText"/>
        <w:spacing w:before="3"/>
        <w:rPr>
          <w:sz w:val="24"/>
        </w:rPr>
      </w:pPr>
    </w:p>
    <w:p w14:paraId="6924648C" w14:textId="77777777" w:rsidR="001C37D5" w:rsidRDefault="00EB4F66" w:rsidP="00F13190">
      <w:pPr>
        <w:pStyle w:val="ListParagraph"/>
        <w:numPr>
          <w:ilvl w:val="1"/>
          <w:numId w:val="68"/>
        </w:numPr>
        <w:tabs>
          <w:tab w:val="left" w:pos="1162"/>
        </w:tabs>
        <w:ind w:hanging="287"/>
        <w:rPr>
          <w:sz w:val="20"/>
        </w:rPr>
      </w:pPr>
      <w:r>
        <w:rPr>
          <w:sz w:val="20"/>
        </w:rPr>
        <w:t>Federal Alcohol Administration Act.</w:t>
      </w:r>
    </w:p>
    <w:p w14:paraId="34324792" w14:textId="77777777" w:rsidR="001C37D5" w:rsidRDefault="001C37D5">
      <w:pPr>
        <w:pStyle w:val="BodyText"/>
        <w:spacing w:before="5"/>
        <w:rPr>
          <w:sz w:val="24"/>
        </w:rPr>
      </w:pPr>
    </w:p>
    <w:p w14:paraId="07F0776C" w14:textId="347D34F7" w:rsidR="001C37D5" w:rsidRDefault="00EB4F66" w:rsidP="00F13190">
      <w:pPr>
        <w:pStyle w:val="ListParagraph"/>
        <w:numPr>
          <w:ilvl w:val="0"/>
          <w:numId w:val="68"/>
        </w:numPr>
        <w:tabs>
          <w:tab w:val="left" w:pos="428"/>
        </w:tabs>
        <w:ind w:left="155" w:right="621" w:firstLine="0"/>
        <w:rPr>
          <w:sz w:val="20"/>
        </w:rPr>
      </w:pPr>
      <w:r>
        <w:rPr>
          <w:sz w:val="20"/>
        </w:rPr>
        <w:t>The Offeror shall list which hazardous material listed in the Hazardous Material Identification and Material Safety Data clause of this contract will be labelled in accordance with one of the Acts in paragraphs (b)(1) through (5) of this clause instead of the Hazard Communication Standard. Any hazardous material not listed will be interpreted to mean that a label is required in accordance with the Hazard Communication Standard.</w:t>
      </w:r>
    </w:p>
    <w:p w14:paraId="4265C577" w14:textId="555548FC" w:rsidR="00214B53" w:rsidRDefault="00214B53" w:rsidP="00214B53">
      <w:pPr>
        <w:pStyle w:val="ListParagraph"/>
        <w:tabs>
          <w:tab w:val="left" w:pos="428"/>
        </w:tabs>
        <w:ind w:right="621"/>
        <w:rPr>
          <w:sz w:val="20"/>
        </w:rPr>
      </w:pPr>
    </w:p>
    <w:p w14:paraId="43DDD4D2" w14:textId="77777777" w:rsidR="00214B53" w:rsidRDefault="00214B53" w:rsidP="00214B53">
      <w:pPr>
        <w:pStyle w:val="ListParagraph"/>
        <w:tabs>
          <w:tab w:val="left" w:pos="428"/>
        </w:tabs>
        <w:ind w:right="621"/>
        <w:rPr>
          <w:sz w:val="20"/>
        </w:rPr>
      </w:pPr>
    </w:p>
    <w:p w14:paraId="494DF2A3" w14:textId="77777777" w:rsidR="001C37D5" w:rsidRDefault="001C37D5">
      <w:pPr>
        <w:pStyle w:val="BodyText"/>
        <w:spacing w:before="10"/>
        <w:rPr>
          <w:sz w:val="7"/>
        </w:rPr>
      </w:pPr>
    </w:p>
    <w:tbl>
      <w:tblPr>
        <w:tblW w:w="0" w:type="auto"/>
        <w:tblInd w:w="839"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305"/>
        <w:gridCol w:w="4252"/>
        <w:gridCol w:w="679"/>
        <w:gridCol w:w="2060"/>
        <w:gridCol w:w="351"/>
      </w:tblGrid>
      <w:tr w:rsidR="001C37D5" w14:paraId="49749006" w14:textId="77777777">
        <w:trPr>
          <w:trHeight w:val="298"/>
        </w:trPr>
        <w:tc>
          <w:tcPr>
            <w:tcW w:w="305" w:type="dxa"/>
            <w:tcBorders>
              <w:left w:val="nil"/>
              <w:bottom w:val="single" w:sz="6" w:space="0" w:color="9F9F9F"/>
              <w:right w:val="single" w:sz="6" w:space="0" w:color="9F9F9F"/>
            </w:tcBorders>
          </w:tcPr>
          <w:p w14:paraId="4E6229DC" w14:textId="77777777" w:rsidR="001C37D5" w:rsidRDefault="00EB4F66">
            <w:pPr>
              <w:pStyle w:val="TableParagraph"/>
              <w:ind w:left="-1" w:right="-44"/>
              <w:rPr>
                <w:sz w:val="20"/>
              </w:rPr>
            </w:pPr>
            <w:r>
              <w:rPr>
                <w:noProof/>
                <w:sz w:val="20"/>
              </w:rPr>
              <w:drawing>
                <wp:inline distT="0" distB="0" distL="0" distR="0" wp14:anchorId="1CFE2DDD" wp14:editId="5E323938">
                  <wp:extent cx="191236" cy="17573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4" cstate="print"/>
                          <a:stretch>
                            <a:fillRect/>
                          </a:stretch>
                        </pic:blipFill>
                        <pic:spPr>
                          <a:xfrm>
                            <a:off x="0" y="0"/>
                            <a:ext cx="191236" cy="175736"/>
                          </a:xfrm>
                          <a:prstGeom prst="rect">
                            <a:avLst/>
                          </a:prstGeom>
                        </pic:spPr>
                      </pic:pic>
                    </a:graphicData>
                  </a:graphic>
                </wp:inline>
              </w:drawing>
            </w:r>
          </w:p>
        </w:tc>
        <w:tc>
          <w:tcPr>
            <w:tcW w:w="4252" w:type="dxa"/>
            <w:tcBorders>
              <w:top w:val="double" w:sz="2" w:space="0" w:color="9F9F9F"/>
              <w:left w:val="single" w:sz="6" w:space="0" w:color="9F9F9F"/>
              <w:bottom w:val="double" w:sz="2" w:space="0" w:color="9F9F9F"/>
            </w:tcBorders>
          </w:tcPr>
          <w:p w14:paraId="26ECC42D" w14:textId="77777777" w:rsidR="001C37D5" w:rsidRDefault="00EB4F66">
            <w:pPr>
              <w:pStyle w:val="TableParagraph"/>
              <w:spacing w:before="40"/>
              <w:ind w:left="53"/>
              <w:rPr>
                <w:sz w:val="20"/>
              </w:rPr>
            </w:pPr>
            <w:r>
              <w:rPr>
                <w:sz w:val="20"/>
              </w:rPr>
              <w:t>MATERIAL (If None, Insert “None.”)</w:t>
            </w:r>
          </w:p>
        </w:tc>
        <w:tc>
          <w:tcPr>
            <w:tcW w:w="679" w:type="dxa"/>
            <w:vMerge w:val="restart"/>
            <w:tcBorders>
              <w:bottom w:val="single" w:sz="6" w:space="0" w:color="9F9F9F"/>
              <w:right w:val="single" w:sz="6" w:space="0" w:color="9F9F9F"/>
            </w:tcBorders>
          </w:tcPr>
          <w:p w14:paraId="642EB15C" w14:textId="27087C38" w:rsidR="001C37D5" w:rsidRDefault="007857D0">
            <w:pPr>
              <w:pStyle w:val="TableParagraph"/>
              <w:ind w:left="33" w:right="-44"/>
              <w:rPr>
                <w:sz w:val="20"/>
              </w:rPr>
            </w:pPr>
            <w:r>
              <w:rPr>
                <w:noProof/>
                <w:sz w:val="20"/>
              </w:rPr>
              <mc:AlternateContent>
                <mc:Choice Requires="wpg">
                  <w:drawing>
                    <wp:inline distT="0" distB="0" distL="0" distR="0" wp14:anchorId="47CA138D" wp14:editId="1B159BD8">
                      <wp:extent cx="388620" cy="792480"/>
                      <wp:effectExtent l="0" t="0" r="3810" b="1270"/>
                      <wp:docPr id="1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20" cy="792480"/>
                                <a:chOff x="0" y="0"/>
                                <a:chExt cx="612" cy="1248"/>
                              </a:xfrm>
                            </wpg:grpSpPr>
                            <pic:pic xmlns:pic="http://schemas.openxmlformats.org/drawingml/2006/picture">
                              <pic:nvPicPr>
                                <pic:cNvPr id="12"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300" y="0"/>
                                  <a:ext cx="312"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321"/>
                                  <a:ext cx="269"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300" y="321"/>
                                  <a:ext cx="312"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640"/>
                                  <a:ext cx="26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300" y="640"/>
                                  <a:ext cx="312"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962"/>
                                  <a:ext cx="269"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300" y="962"/>
                                  <a:ext cx="312"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34E6B662" id="Group 9" o:spid="_x0000_s1026" style="width:30.6pt;height:62.4pt;mso-position-horizontal-relative:char;mso-position-vertical-relative:line" coordsize="612,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pkrOAMAANEXAAAOAAAAZHJzL2Uyb0RvYy54bWzsmN1u2jAUx+8n7R2s&#10;3LeBQFOIgGpa12pSt6F9PIBxnMRq/CHbEPr2O3YCDQRpqBdUQ1wQOXZ88j/n/Dh2PLlb8xKtqDZM&#10;imnQv+4FiAoiUybyafDn98PVKEDGYpHiUgo6DV6oCe5mHz9MKpXQSBayTKlGYESYpFLToLBWJWFo&#10;SEE5NtdSUQGDmdQcW7jVeZhqXIF1XoZRrxeHldSp0pJQY6D3vh4MZt5+llFif2SZoRaV0wC0WX/V&#10;/rpw13A2wUmusSoYaWTgN6jgmAl46dbUPbYYLTXrmOKMaGlkZq+J5KHMMkao9wG86ff2vHnUcqm8&#10;L3lS5WobJgjtXpzebJZ8X801Yinkrh8ggTnkyL8WjV1sKpUn8MijVr/UXNcOQvNJkmcDw+H+uLvP&#10;64fRovomUzCHl1b62KwzzZ0J8BqtfQpetimga4sIdA5GoziCRBEYuh1Hw1GTIlJAHjuzSPGlmRf3&#10;o3pSH+Y45SFO6vd5jY2m2UQxksCvCSW0OqH8N3Iwyy41DRoj/CgbHOvnpbqCrCts2YKVzL54giE0&#10;TpRYzRlxIXY3rayAW3VWYNi9FfVvnXubp+o52Pnkk4KE/FxgkdNPRgH8kFaYv+nSWlYFxalx3S5G&#10;u1b87Y6ORcnUAytLlzXXbjyG/88efweCVrN9L8mSU2HrP6umJTgvhSmYMgHSCeULCuzpr6kXhBOj&#10;yU/QDeKgbTW1pHDNDEQ0/ZDY7YBX/CrSuWOA07ehF8XjGqFotEsQRFcb+0glR64BckGhJxqvnozT&#10;Cpo2jzi1QrqgeR9KsdMBD7oer9spbZog/D9Ec9BBMz5LNCPn1anQHPSg+h2oi5v6doHzuLo57MB5&#10;c5ZwDk4JZ43mIGqK9WbRblVOXwG2a+9rWbxUzvaiftOBc3iWcHqvTl05O3gOXmvnBc9j9pxxB09f&#10;ZXZ3i2ew5/QrwqnwrGtnPGw+aA7Uzsuu8xg4bztw+v3Z2cHpS9Wp4NzsOjt4tmrnBc9j8ITzrr3v&#10;db9ZOjs832HfOY6bL7EDtfOysB8DJxxw7MHpV6Ozg/Nd9p0dPFu1813w9CefcG7sz6eaM253MN2+&#10;h3b7JH72FwAA//8DAFBLAwQKAAAAAAAAACEAdcvuD/cAAAD3AAAAFAAAAGRycy9tZWRpYS9pbWFn&#10;ZTEucG5niVBORw0KGgoAAAANSUhEUgAAACQAAAAnCAYAAABnlOo2AAAABmJLR0QA/wD/AP+gvaeT&#10;AAAACXBIWXMAAA7EAAAOxAGVKw4bAAAAl0lEQVRYhe3YMQ7CMBBE0fHGdhIJF3A8X87HS4cUGgoL&#10;loYSacqlmN9N9+pJYwwH4AASAiul+Jwz5e9+55yfkaB1XXczWzIA1FofvfdbJOg8z7u7Xy0S8SuB&#10;WAKxBGIJxBKIJRBLIJZALIFYArEEYgnEEoglEEsglkCsvwOl4zh8zvlqrYV+jAB2AEvetg1mZgAu&#10;wSAHgA8Ulx1BYl3UjQAAAABJRU5ErkJgglBLAwQKAAAAAAAAACEAExEMB/kAAAD5AAAAFAAAAGRy&#10;cy9tZWRpYS9pbWFnZTIucG5niVBORw0KGgoAAAANSUhEUgAAACoAAAAnCAYAAAB5XdqFAAAABmJL&#10;R0QA/wD/AP+gvaeTAAAACXBIWXMAAA7EAAAOxAGVKw4bAAAAmUlEQVRYhe3YMQoCMRSE4dmYhGUJ&#10;6PlyuRwvrQHB4mWJzZYqFgNZYb5uur+epZQycGIhBJgZ/LF37/1zatEHMcbNOef8MR4559vsqHda&#10;a/cxxtXNDvmVQtkUyqZQNoWyKZRNoWwKZVMom0LZFMqmUDaFsimUTaFsCmVTKNvfhC611tF731NK&#10;p/zwAWwAnF/XFWZ2AZBmF33zAnEFHSr1+0x1AAAAAElFTkSuQmCCUEsDBAoAAAAAAAAAIQDm9ElW&#10;+AAAAPgAAAAUAAAAZHJzL21lZGlhL2ltYWdlMy5wbmeJUE5HDQoaCgAAAA1JSERSAAAAJAAAACYI&#10;BgAAAKzIOZMAAAAGYktHRAD/AP8A/6C9p5MAAAAJcEhZcwAADsQAAA7EAZUrDhsAAACYSURBVFiF&#10;7dgxDsMgEETRIVoQbixTJGfz7Xw2LhAFKZWx2DQuI01JM/8Er/7hOA4H4AACJhZj9N57sBtz5Zw/&#10;M0HLsmy9dzMAIaX03ff9NRPUWnu7e3nMRPxLIJZALIFYArEEYgnEEoglEEsglkAsgVgCsQRiCcQS&#10;iCUQK9RaxxjjKqVMXXruvgEwW9c1nOdp7v6cCcI9Xn/92Co+UnW7IgAAAABJRU5ErkJgglBLAwQK&#10;AAAAAAAAACEAOxhDA/gAAAD4AAAAFAAAAGRycy9tZWRpYS9pbWFnZTQucG5niVBORw0KGgoAAAAN&#10;SUhEUgAAACoAAAAmCAYAAACyAQkgAAAABmJLR0QA/wD/AP+gvaeTAAAACXBIWXMAAA7EAAAOxAGV&#10;Kw4bAAAAmElEQVRYhe3YsQ3DIBhE4SM2iC6iyWxsx2xMYNO4AfFnAStKcRIu7pvg1c+VUgwP5r1H&#10;7x07AAMwYozn6qg7McY0xth2AC6EcOWcP6uj7rTWTjN7v1aH/EuhbAplUyibQtkUyqZQNoWyKZRN&#10;oWwKZVMom0LZFMqmUDaFsimUzdVa55xzpJQeucbNLAHY3HEc1nuH9351009fcNEn2rJ3SfkAAAAA&#10;SUVORK5CYIJQSwMECgAAAAAAAAAhAFvR6Ff5AAAA+QAAABQAAABkcnMvbWVkaWEvaW1hZ2U1LnBu&#10;Z4lQTkcNChoKAAAADUlIRFIAAAAkAAAAJggGAAAArMg5kwAAAAZiS0dEAP8A/wD/oL2nkwAAAAlw&#10;SFlzAAAOxAAADsQBlSsOGwAAAJlJREFUWIXt2LENwyAYROHDwkjQRXRZjPEYjQli5CKNTfjTpIx0&#10;Jc29Cb76uVqrATAADgvb993u+3YewAQwYoyvlaCUUh5jeA9gCyG8SynPlaDzPA8ze2wrEf8SiCUQ&#10;SyCWQCyBWAKxBGIJxBKIJRBLIJZALIFYArEEYgnEcq21z5xz5JyXLj0zywC8673bdV0WQlg6PfEb&#10;r1/QPiviElqo+QAAAABJRU5ErkJgglBLAwQKAAAAAAAAACEAWS1OVPwAAAD8AAAAFAAAAGRycy9t&#10;ZWRpYS9pbWFnZTYucG5niVBORw0KGgoAAAANSUhEUgAAACoAAAAmCAYAAACyAQkgAAAABmJLR0QA&#10;/wD/AP+gvaeTAAAACXBIWXMAAA7EAAAOxAGVKw4bAAAAnElEQVRYhe3Yuw3DIBhF4esHlqhS4CqL&#10;MR6jeYKIUKXA8GcBK0pxJVzcb4JTnymlZLgx5xxqrVgBdACn9/41OuqK935vrS0rgHnbtk+M8Tk6&#10;6kop5W1mj3l0yL8UyqZQNoWyKZRNoWwKZVMom0LZFMqmUDaFsimUTaFsCmVTKJtC2abjOFrv/Qwh&#10;3HKNm9kOYJlyzlZrhXNudNNPX3J2J+RwPvoxAAAAAElFTkSuQmCCUEsDBBQABgAIAAAAIQDoBqvs&#10;2wAAAAQBAAAPAAAAZHJzL2Rvd25yZXYueG1sTI9BS8NAEIXvgv9hGcGb3SRqKWk2pRT1VARbQXqb&#10;JtMkNDsbstsk/feOXvTyYHiP977JVpNt1UC9bxwbiGcRKOLClQ1XBj73rw8LUD4gl9g6JgNX8rDK&#10;b28yTEs38gcNu1ApKWGfooE6hC7V2hc1WfQz1xGLd3K9xSBnX+myx1HKbauTKJpriw3LQo0dbWoq&#10;zruLNfA24rh+jF+G7fm0uR72z+9f25iMub+b1ktQgabwF4YffEGHXJiO7sKlV60BeST8qnjzOAF1&#10;lEzytACdZ/o/fP4NAAD//wMAUEsDBBQABgAIAAAAIQDM6ikl4AAAALUDAAAZAAAAZHJzL19yZWxz&#10;L2Uyb0RvYy54bWwucmVsc7zTTWrDMBAF4H2hdxCzr2U7iSklcjalkG1JDzBIY1nU+kFSS3P7Ckog&#10;geDutNQM89630f7wYxf2TTEZ7wR0TQuMnPTKOC3g4/T29AwsZXQKF+9IwJkSHMbHh/07LZjLUZpN&#10;SKykuCRgzjm8cJ7kTBZT4wO5spl8tJjLM2oeUH6iJt637cDjdQaMN5nsqATEo9oAO51Daf4/20+T&#10;kfTq5Zcll+9UcGNLdwnEqCkLsKQM/g03TXAa+H1DX8fQrxm6OoZuzTDUMQxrhl0dw27NsK1j2F4M&#10;/Oazjb8AAAD//wMAUEsBAi0AFAAGAAgAAAAhALGCZ7YKAQAAEwIAABMAAAAAAAAAAAAAAAAAAAAA&#10;AFtDb250ZW50X1R5cGVzXS54bWxQSwECLQAUAAYACAAAACEAOP0h/9YAAACUAQAACwAAAAAAAAAA&#10;AAAAAAA7AQAAX3JlbHMvLnJlbHNQSwECLQAUAAYACAAAACEAtTaZKzgDAADRFwAADgAAAAAAAAAA&#10;AAAAAAA6AgAAZHJzL2Uyb0RvYy54bWxQSwECLQAKAAAAAAAAACEAdcvuD/cAAAD3AAAAFAAAAAAA&#10;AAAAAAAAAACeBQAAZHJzL21lZGlhL2ltYWdlMS5wbmdQSwECLQAKAAAAAAAAACEAExEMB/kAAAD5&#10;AAAAFAAAAAAAAAAAAAAAAADHBgAAZHJzL21lZGlhL2ltYWdlMi5wbmdQSwECLQAKAAAAAAAAACEA&#10;5vRJVvgAAAD4AAAAFAAAAAAAAAAAAAAAAADyBwAAZHJzL21lZGlhL2ltYWdlMy5wbmdQSwECLQAK&#10;AAAAAAAAACEAOxhDA/gAAAD4AAAAFAAAAAAAAAAAAAAAAAAcCQAAZHJzL21lZGlhL2ltYWdlNC5w&#10;bmdQSwECLQAKAAAAAAAAACEAW9HoV/kAAAD5AAAAFAAAAAAAAAAAAAAAAABGCgAAZHJzL21lZGlh&#10;L2ltYWdlNS5wbmdQSwECLQAKAAAAAAAAACEAWS1OVPwAAAD8AAAAFAAAAAAAAAAAAAAAAABxCwAA&#10;ZHJzL21lZGlhL2ltYWdlNi5wbmdQSwECLQAUAAYACAAAACEA6Aar7NsAAAAEAQAADwAAAAAAAAAA&#10;AAAAAACfDAAAZHJzL2Rvd25yZXYueG1sUEsBAi0AFAAGAAgAAAAhAMzqKSXgAAAAtQMAABkAAAAA&#10;AAAAAAAAAAAApw0AAGRycy9fcmVscy9lMm9Eb2MueG1sLnJlbHNQSwUGAAAAAAsACwDGAgAAvg4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width:269;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2UwwAAANsAAAAPAAAAZHJzL2Rvd25yZXYueG1sRE9LawIx&#10;EL4X/A9hhF5Es2opujWKfSwUSg9dBa/jZrpZ3EyWJNX13zcFobf5+J6z2vS2FWfyoXGsYDrJQBBX&#10;TjdcK9jvivECRIjIGlvHpOBKATbrwd0Kc+0u/EXnMtYihXDIUYGJsculDJUhi2HiOuLEfTtvMSbo&#10;a6k9XlK4beUsyx6lxYZTg8GOXgxVp/LHKth9zMvD595PD3V8Xo6Or8WbeSiUuh/22ycQkfr4L765&#10;33WaP4O/X9IBcv0LAAD//wMAUEsBAi0AFAAGAAgAAAAhANvh9svuAAAAhQEAABMAAAAAAAAAAAAA&#10;AAAAAAAAAFtDb250ZW50X1R5cGVzXS54bWxQSwECLQAUAAYACAAAACEAWvQsW78AAAAVAQAACwAA&#10;AAAAAAAAAAAAAAAfAQAAX3JlbHMvLnJlbHNQSwECLQAUAAYACAAAACEAyVTNlMMAAADbAAAADwAA&#10;AAAAAAAAAAAAAAAHAgAAZHJzL2Rvd25yZXYueG1sUEsFBgAAAAADAAMAtwAAAPcCAAAAAA==&#10;">
                        <v:imagedata r:id="rId82" o:title=""/>
                      </v:shape>
                      <v:shape id="Picture 16" o:spid="_x0000_s1028" type="#_x0000_t75" style="position:absolute;left:300;width:312;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OU/xQAAANsAAAAPAAAAZHJzL2Rvd25yZXYueG1sRI9Ba8JA&#10;EIXvBf/DMkJvdWMVSVNXsYIQCh6aevE2ZKdJanY27q4a/fVuQehthvfmfW/my9604kzON5YVjEcJ&#10;COLS6oYrBbvvzUsKwgdkja1lUnAlD8vF4GmOmbYX/qJzESoRQ9hnqKAOocuk9GVNBv3IdsRR+7HO&#10;YIirq6R2eInhppWvSTKTBhuOhBo7WtdUHoqTiZBplafH08fv/norPrd92uTuba3U87BfvYMI1Id/&#10;8+M617H+BP5+iQPIxR0AAP//AwBQSwECLQAUAAYACAAAACEA2+H2y+4AAACFAQAAEwAAAAAAAAAA&#10;AAAAAAAAAAAAW0NvbnRlbnRfVHlwZXNdLnhtbFBLAQItABQABgAIAAAAIQBa9CxbvwAAABUBAAAL&#10;AAAAAAAAAAAAAAAAAB8BAABfcmVscy8ucmVsc1BLAQItABQABgAIAAAAIQB37OU/xQAAANsAAAAP&#10;AAAAAAAAAAAAAAAAAAcCAABkcnMvZG93bnJldi54bWxQSwUGAAAAAAMAAwC3AAAA+QIAAAAA&#10;">
                        <v:imagedata r:id="rId83" o:title=""/>
                      </v:shape>
                      <v:shape id="Picture 15" o:spid="_x0000_s1029" type="#_x0000_t75" style="position:absolute;top:321;width:26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KwQAAANsAAAAPAAAAZHJzL2Rvd25yZXYueG1sRE9Li8Iw&#10;EL4L/ocwghfRdEVEqlF0RVjYk1XE49BMH9hMShPbur9+s7DgbT6+52x2valES40rLSv4mEUgiFOr&#10;S84VXC+n6QqE88gaK8uk4EUOdtvhYIOxth2fqU18LkIIuxgVFN7XsZQuLcigm9maOHCZbQz6AJtc&#10;6ga7EG4qOY+ipTRYcmgosKbPgtJH8jQK2kl3K7N7ej48fthl7SK5fB8Tpcajfr8G4an3b/G/+0uH&#10;+Qv4+yUcILe/AAAA//8DAFBLAQItABQABgAIAAAAIQDb4fbL7gAAAIUBAAATAAAAAAAAAAAAAAAA&#10;AAAAAABbQ29udGVudF9UeXBlc10ueG1sUEsBAi0AFAAGAAgAAAAhAFr0LFu/AAAAFQEAAAsAAAAA&#10;AAAAAAAAAAAAHwEAAF9yZWxzLy5yZWxzUEsBAi0AFAAGAAgAAAAhAKar6grBAAAA2wAAAA8AAAAA&#10;AAAAAAAAAAAABwIAAGRycy9kb3ducmV2LnhtbFBLBQYAAAAAAwADALcAAAD1AgAAAAA=&#10;">
                        <v:imagedata r:id="rId84" o:title=""/>
                      </v:shape>
                      <v:shape id="Picture 14" o:spid="_x0000_s1030" type="#_x0000_t75" style="position:absolute;left:300;top:321;width:312;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aO8xQAAANsAAAAPAAAAZHJzL2Rvd25yZXYueG1sRI9Ba8JA&#10;EIXvBf/DMkIvRTcWtRJdQ5EWvNmmBa9jdpqkyc6G3a0m/94tCN5meO9782aT9aYVZ3K+tqxgNk1A&#10;EBdW11wq+P56n6xA+ICssbVMCgbykG1HDxtMtb3wJ53zUIoYwj5FBVUIXSqlLyoy6Ke2I47aj3UG&#10;Q1xdKbXDSww3rXxOkqU0WHO8UGFHu4qKJv8zscbb8ncoPpocZ6eX4Xh8yg/zfqfU47h/XYMI1Ie7&#10;+UbvdeQW8P9LHEBurwAAAP//AwBQSwECLQAUAAYACAAAACEA2+H2y+4AAACFAQAAEwAAAAAAAAAA&#10;AAAAAAAAAAAAW0NvbnRlbnRfVHlwZXNdLnhtbFBLAQItABQABgAIAAAAIQBa9CxbvwAAABUBAAAL&#10;AAAAAAAAAAAAAAAAAB8BAABfcmVscy8ucmVsc1BLAQItABQABgAIAAAAIQBG2aO8xQAAANsAAAAP&#10;AAAAAAAAAAAAAAAAAAcCAABkcnMvZG93bnJldi54bWxQSwUGAAAAAAMAAwC3AAAA+QIAAAAA&#10;">
                        <v:imagedata r:id="rId85" o:title=""/>
                      </v:shape>
                      <v:shape id="Picture 13" o:spid="_x0000_s1031" type="#_x0000_t75" style="position:absolute;top:640;width:269;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6SnwQAAANsAAAAPAAAAZHJzL2Rvd25yZXYueG1sRE/fa8Iw&#10;EH4X9j+EG+xN04kW6YziBoJsKKiFvZ7N2ZQ1l9pkWv97Iwi+3cf386bzztbiTK2vHCt4HyQgiAun&#10;Ky4V5PtlfwLCB2SNtWNScCUP89lLb4qZdhfe0nkXShFD2GeowITQZFL6wpBFP3ANceSOrrUYImxL&#10;qVu8xHBby2GSpNJixbHBYENfhoq/3b9VsDGVWeSH79E4PS3zNf18/mrslHp77RYfIAJ14Sl+uFc6&#10;zk/h/ks8QM5uAAAA//8DAFBLAQItABQABgAIAAAAIQDb4fbL7gAAAIUBAAATAAAAAAAAAAAAAAAA&#10;AAAAAABbQ29udGVudF9UeXBlc10ueG1sUEsBAi0AFAAGAAgAAAAhAFr0LFu/AAAAFQEAAAsAAAAA&#10;AAAAAAAAAAAAHwEAAF9yZWxzLy5yZWxzUEsBAi0AFAAGAAgAAAAhAN27pKfBAAAA2wAAAA8AAAAA&#10;AAAAAAAAAAAABwIAAGRycy9kb3ducmV2LnhtbFBLBQYAAAAAAwADALcAAAD1AgAAAAA=&#10;">
                        <v:imagedata r:id="rId86" o:title=""/>
                      </v:shape>
                      <v:shape id="Picture 12" o:spid="_x0000_s1032" type="#_x0000_t75" style="position:absolute;left:300;top:640;width:312;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122wAAAANsAAAAPAAAAZHJzL2Rvd25yZXYueG1sRE9Ni8Iw&#10;EL0v7H8II+xFNHVFd6lGWUTBq1Xc69jMttFmUppY6783grC3ebzPmS87W4mWGm8cKxgNExDEudOG&#10;CwWH/WbwDcIHZI2VY1JwJw/LxfvbHFPtbryjNguFiCHsU1RQhlCnUvq8JIt+6GriyP25xmKIsCmk&#10;bvAWw20lP5NkKi0ajg0l1rQqKb9kV6tAnlf3Q4G/k9Ycx4ntb8x6dMqU+uh1PzMQgbrwL365tzrO&#10;/4LnL/EAuXgAAAD//wMAUEsBAi0AFAAGAAgAAAAhANvh9svuAAAAhQEAABMAAAAAAAAAAAAAAAAA&#10;AAAAAFtDb250ZW50X1R5cGVzXS54bWxQSwECLQAUAAYACAAAACEAWvQsW78AAAAVAQAACwAAAAAA&#10;AAAAAAAAAAAfAQAAX3JlbHMvLnJlbHNQSwECLQAUAAYACAAAACEAdF9dtsAAAADbAAAADwAAAAAA&#10;AAAAAAAAAAAHAgAAZHJzL2Rvd25yZXYueG1sUEsFBgAAAAADAAMAtwAAAPQCAAAAAA==&#10;">
                        <v:imagedata r:id="rId87" o:title=""/>
                      </v:shape>
                      <v:shape id="Picture 11" o:spid="_x0000_s1033" type="#_x0000_t75" style="position:absolute;top:962;width:26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uAPxQAAANsAAAAPAAAAZHJzL2Rvd25yZXYueG1sRI9Pa8JA&#10;EMXvBb/DMkIvRTcVKSW6irYIQk/GIh6H7OQPZmdDdpukfvrOQehthvfmvd+st6NrVE9dqD0beJ0n&#10;oIhzb2suDXyfD7N3UCEiW2w8k4FfCrDdTJ7WmFo/8In6LJZKQjikaKCKsU21DnlFDsPct8SiFb5z&#10;GGXtSm07HCTcNXqRJG/aYc3SUGFLHxXlt+zHGehfhktdXPPT/nbnUPTL7Pz1mRnzPB13K1CRxvhv&#10;flwfreALrPwiA+jNHwAAAP//AwBQSwECLQAUAAYACAAAACEA2+H2y+4AAACFAQAAEwAAAAAAAAAA&#10;AAAAAAAAAAAAW0NvbnRlbnRfVHlwZXNdLnhtbFBLAQItABQABgAIAAAAIQBa9CxbvwAAABUBAAAL&#10;AAAAAAAAAAAAAAAAAB8BAABfcmVscy8ucmVsc1BLAQItABQABgAIAAAAIQAn5uAPxQAAANsAAAAP&#10;AAAAAAAAAAAAAAAAAAcCAABkcnMvZG93bnJldi54bWxQSwUGAAAAAAMAAwC3AAAA+QIAAAAA&#10;">
                        <v:imagedata r:id="rId84" o:title=""/>
                      </v:shape>
                      <v:shape id="Picture 10" o:spid="_x0000_s1034" type="#_x0000_t75" style="position:absolute;left:300;top:962;width:312;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m5xQAAANsAAAAPAAAAZHJzL2Rvd25yZXYueG1sRI9Ba8JA&#10;EIXvBf/DMkIvohuL2BpdQ5EWvFnTgtcxO03SZGfD7laTf+8WhN5meO9782aT9aYVF3K+tqxgPktA&#10;EBdW11wq+Pp8n76A8AFZY2uZFAzkIduOHjaYanvlI13yUIoYwj5FBVUIXSqlLyoy6Ge2I47at3UG&#10;Q1xdKbXDaww3rXxKkqU0WHO8UGFHu4qKJv81scbb8mcoPpoc5+fn4XSa5IdFv1Pqcdy/rkEE6sO/&#10;+U7vdeRW8PdLHEBubwAAAP//AwBQSwECLQAUAAYACAAAACEA2+H2y+4AAACFAQAAEwAAAAAAAAAA&#10;AAAAAAAAAAAAW0NvbnRlbnRfVHlwZXNdLnhtbFBLAQItABQABgAIAAAAIQBa9CxbvwAAABUBAAAL&#10;AAAAAAAAAAAAAAAAAB8BAABfcmVscy8ucmVsc1BLAQItABQABgAIAAAAIQDHlKm5xQAAANsAAAAP&#10;AAAAAAAAAAAAAAAAAAcCAABkcnMvZG93bnJldi54bWxQSwUGAAAAAAMAAwC3AAAA+QIAAAAA&#10;">
                        <v:imagedata r:id="rId85" o:title=""/>
                      </v:shape>
                      <w10:anchorlock/>
                    </v:group>
                  </w:pict>
                </mc:Fallback>
              </mc:AlternateContent>
            </w:r>
          </w:p>
        </w:tc>
        <w:tc>
          <w:tcPr>
            <w:tcW w:w="2060" w:type="dxa"/>
            <w:tcBorders>
              <w:top w:val="double" w:sz="2" w:space="0" w:color="9F9F9F"/>
              <w:left w:val="single" w:sz="6" w:space="0" w:color="9F9F9F"/>
              <w:bottom w:val="double" w:sz="2" w:space="0" w:color="9F9F9F"/>
              <w:right w:val="double" w:sz="2" w:space="0" w:color="9F9F9F"/>
            </w:tcBorders>
          </w:tcPr>
          <w:p w14:paraId="6E570D68" w14:textId="77777777" w:rsidR="001C37D5" w:rsidRDefault="00EB4F66">
            <w:pPr>
              <w:pStyle w:val="TableParagraph"/>
              <w:spacing w:before="40"/>
              <w:ind w:left="803" w:right="786"/>
              <w:jc w:val="center"/>
              <w:rPr>
                <w:sz w:val="20"/>
              </w:rPr>
            </w:pPr>
            <w:r>
              <w:rPr>
                <w:sz w:val="20"/>
              </w:rPr>
              <w:t>ACT</w:t>
            </w:r>
          </w:p>
        </w:tc>
        <w:tc>
          <w:tcPr>
            <w:tcW w:w="351" w:type="dxa"/>
            <w:tcBorders>
              <w:top w:val="double" w:sz="2" w:space="0" w:color="9F9F9F"/>
              <w:left w:val="double" w:sz="2" w:space="0" w:color="9F9F9F"/>
              <w:bottom w:val="double" w:sz="2" w:space="0" w:color="9F9F9F"/>
              <w:right w:val="double" w:sz="2" w:space="0" w:color="9F9F9F"/>
            </w:tcBorders>
          </w:tcPr>
          <w:p w14:paraId="1CAA39B5" w14:textId="77777777" w:rsidR="001C37D5" w:rsidRDefault="001C37D5">
            <w:pPr>
              <w:pStyle w:val="TableParagraph"/>
              <w:rPr>
                <w:sz w:val="18"/>
              </w:rPr>
            </w:pPr>
          </w:p>
        </w:tc>
      </w:tr>
      <w:tr w:rsidR="001C37D5" w14:paraId="51F95612" w14:textId="77777777">
        <w:trPr>
          <w:trHeight w:val="274"/>
        </w:trPr>
        <w:tc>
          <w:tcPr>
            <w:tcW w:w="305" w:type="dxa"/>
            <w:tcBorders>
              <w:top w:val="single" w:sz="6" w:space="0" w:color="9F9F9F"/>
              <w:left w:val="double" w:sz="2" w:space="0" w:color="EFEFEF"/>
              <w:bottom w:val="double" w:sz="2" w:space="0" w:color="9F9F9F"/>
              <w:right w:val="double" w:sz="2" w:space="0" w:color="9F9F9F"/>
            </w:tcBorders>
          </w:tcPr>
          <w:p w14:paraId="17C603A9" w14:textId="77777777" w:rsidR="001C37D5" w:rsidRDefault="001C37D5">
            <w:pPr>
              <w:pStyle w:val="TableParagraph"/>
              <w:rPr>
                <w:sz w:val="18"/>
              </w:rPr>
            </w:pPr>
          </w:p>
        </w:tc>
        <w:tc>
          <w:tcPr>
            <w:tcW w:w="4252" w:type="dxa"/>
            <w:tcBorders>
              <w:top w:val="double" w:sz="2" w:space="0" w:color="9F9F9F"/>
              <w:left w:val="double" w:sz="2" w:space="0" w:color="9F9F9F"/>
              <w:bottom w:val="double" w:sz="2" w:space="0" w:color="9F9F9F"/>
            </w:tcBorders>
          </w:tcPr>
          <w:p w14:paraId="228716D4" w14:textId="77777777" w:rsidR="001C37D5" w:rsidRDefault="001C37D5">
            <w:pPr>
              <w:pStyle w:val="TableParagraph"/>
              <w:rPr>
                <w:sz w:val="18"/>
              </w:rPr>
            </w:pPr>
          </w:p>
        </w:tc>
        <w:tc>
          <w:tcPr>
            <w:tcW w:w="679" w:type="dxa"/>
            <w:vMerge/>
            <w:tcBorders>
              <w:top w:val="nil"/>
              <w:bottom w:val="single" w:sz="6" w:space="0" w:color="9F9F9F"/>
              <w:right w:val="single" w:sz="6" w:space="0" w:color="9F9F9F"/>
            </w:tcBorders>
          </w:tcPr>
          <w:p w14:paraId="338391D7" w14:textId="77777777" w:rsidR="001C37D5" w:rsidRDefault="001C37D5">
            <w:pPr>
              <w:rPr>
                <w:sz w:val="2"/>
                <w:szCs w:val="2"/>
              </w:rPr>
            </w:pPr>
          </w:p>
        </w:tc>
        <w:tc>
          <w:tcPr>
            <w:tcW w:w="2060" w:type="dxa"/>
            <w:tcBorders>
              <w:top w:val="double" w:sz="2" w:space="0" w:color="9F9F9F"/>
              <w:left w:val="single" w:sz="6" w:space="0" w:color="9F9F9F"/>
              <w:bottom w:val="double" w:sz="2" w:space="0" w:color="9F9F9F"/>
              <w:right w:val="double" w:sz="2" w:space="0" w:color="9F9F9F"/>
            </w:tcBorders>
          </w:tcPr>
          <w:p w14:paraId="597EC23D" w14:textId="77777777" w:rsidR="001C37D5" w:rsidRDefault="001C37D5">
            <w:pPr>
              <w:pStyle w:val="TableParagraph"/>
              <w:rPr>
                <w:sz w:val="18"/>
              </w:rPr>
            </w:pPr>
          </w:p>
        </w:tc>
        <w:tc>
          <w:tcPr>
            <w:tcW w:w="351" w:type="dxa"/>
            <w:tcBorders>
              <w:top w:val="double" w:sz="2" w:space="0" w:color="9F9F9F"/>
              <w:left w:val="double" w:sz="2" w:space="0" w:color="9F9F9F"/>
              <w:bottom w:val="double" w:sz="2" w:space="0" w:color="9F9F9F"/>
              <w:right w:val="double" w:sz="2" w:space="0" w:color="9F9F9F"/>
            </w:tcBorders>
          </w:tcPr>
          <w:p w14:paraId="6EEE95E5" w14:textId="77777777" w:rsidR="001C37D5" w:rsidRDefault="001C37D5">
            <w:pPr>
              <w:pStyle w:val="TableParagraph"/>
              <w:rPr>
                <w:sz w:val="18"/>
              </w:rPr>
            </w:pPr>
          </w:p>
        </w:tc>
      </w:tr>
      <w:tr w:rsidR="001C37D5" w14:paraId="505CCCA1" w14:textId="77777777">
        <w:trPr>
          <w:trHeight w:val="276"/>
        </w:trPr>
        <w:tc>
          <w:tcPr>
            <w:tcW w:w="305" w:type="dxa"/>
            <w:tcBorders>
              <w:top w:val="double" w:sz="2" w:space="0" w:color="9F9F9F"/>
              <w:left w:val="double" w:sz="2" w:space="0" w:color="EFEFEF"/>
              <w:bottom w:val="double" w:sz="2" w:space="0" w:color="9F9F9F"/>
              <w:right w:val="double" w:sz="2" w:space="0" w:color="9F9F9F"/>
            </w:tcBorders>
          </w:tcPr>
          <w:p w14:paraId="6567CF52" w14:textId="77777777" w:rsidR="001C37D5" w:rsidRDefault="001C37D5">
            <w:pPr>
              <w:pStyle w:val="TableParagraph"/>
              <w:rPr>
                <w:sz w:val="18"/>
              </w:rPr>
            </w:pPr>
          </w:p>
        </w:tc>
        <w:tc>
          <w:tcPr>
            <w:tcW w:w="4252" w:type="dxa"/>
            <w:tcBorders>
              <w:top w:val="double" w:sz="2" w:space="0" w:color="9F9F9F"/>
              <w:left w:val="double" w:sz="2" w:space="0" w:color="9F9F9F"/>
              <w:bottom w:val="double" w:sz="2" w:space="0" w:color="9F9F9F"/>
            </w:tcBorders>
          </w:tcPr>
          <w:p w14:paraId="5A897460" w14:textId="77777777" w:rsidR="001C37D5" w:rsidRDefault="001C37D5">
            <w:pPr>
              <w:pStyle w:val="TableParagraph"/>
              <w:rPr>
                <w:sz w:val="18"/>
              </w:rPr>
            </w:pPr>
          </w:p>
        </w:tc>
        <w:tc>
          <w:tcPr>
            <w:tcW w:w="679" w:type="dxa"/>
            <w:vMerge/>
            <w:tcBorders>
              <w:top w:val="nil"/>
              <w:bottom w:val="single" w:sz="6" w:space="0" w:color="9F9F9F"/>
              <w:right w:val="single" w:sz="6" w:space="0" w:color="9F9F9F"/>
            </w:tcBorders>
          </w:tcPr>
          <w:p w14:paraId="66425CD1" w14:textId="77777777" w:rsidR="001C37D5" w:rsidRDefault="001C37D5">
            <w:pPr>
              <w:rPr>
                <w:sz w:val="2"/>
                <w:szCs w:val="2"/>
              </w:rPr>
            </w:pPr>
          </w:p>
        </w:tc>
        <w:tc>
          <w:tcPr>
            <w:tcW w:w="2060" w:type="dxa"/>
            <w:tcBorders>
              <w:top w:val="double" w:sz="2" w:space="0" w:color="9F9F9F"/>
              <w:left w:val="single" w:sz="6" w:space="0" w:color="9F9F9F"/>
              <w:bottom w:val="double" w:sz="2" w:space="0" w:color="9F9F9F"/>
              <w:right w:val="double" w:sz="2" w:space="0" w:color="9F9F9F"/>
            </w:tcBorders>
          </w:tcPr>
          <w:p w14:paraId="1AEFA4E1" w14:textId="77777777" w:rsidR="001C37D5" w:rsidRDefault="001C37D5">
            <w:pPr>
              <w:pStyle w:val="TableParagraph"/>
              <w:rPr>
                <w:sz w:val="18"/>
              </w:rPr>
            </w:pPr>
          </w:p>
        </w:tc>
        <w:tc>
          <w:tcPr>
            <w:tcW w:w="351" w:type="dxa"/>
            <w:tcBorders>
              <w:top w:val="double" w:sz="2" w:space="0" w:color="9F9F9F"/>
              <w:left w:val="double" w:sz="2" w:space="0" w:color="9F9F9F"/>
              <w:bottom w:val="double" w:sz="2" w:space="0" w:color="9F9F9F"/>
              <w:right w:val="double" w:sz="2" w:space="0" w:color="9F9F9F"/>
            </w:tcBorders>
          </w:tcPr>
          <w:p w14:paraId="7695153D" w14:textId="77777777" w:rsidR="001C37D5" w:rsidRDefault="001C37D5">
            <w:pPr>
              <w:pStyle w:val="TableParagraph"/>
              <w:rPr>
                <w:sz w:val="18"/>
              </w:rPr>
            </w:pPr>
          </w:p>
        </w:tc>
      </w:tr>
      <w:tr w:rsidR="001C37D5" w14:paraId="2D6BAD50" w14:textId="77777777">
        <w:trPr>
          <w:trHeight w:val="295"/>
        </w:trPr>
        <w:tc>
          <w:tcPr>
            <w:tcW w:w="305" w:type="dxa"/>
            <w:tcBorders>
              <w:top w:val="double" w:sz="2" w:space="0" w:color="9F9F9F"/>
              <w:left w:val="double" w:sz="2" w:space="0" w:color="EFEFEF"/>
              <w:bottom w:val="double" w:sz="2" w:space="0" w:color="9F9F9F"/>
              <w:right w:val="double" w:sz="2" w:space="0" w:color="9F9F9F"/>
            </w:tcBorders>
          </w:tcPr>
          <w:p w14:paraId="132325EA" w14:textId="77777777" w:rsidR="001C37D5" w:rsidRDefault="001C37D5">
            <w:pPr>
              <w:pStyle w:val="TableParagraph"/>
              <w:rPr>
                <w:sz w:val="18"/>
              </w:rPr>
            </w:pPr>
          </w:p>
        </w:tc>
        <w:tc>
          <w:tcPr>
            <w:tcW w:w="4252" w:type="dxa"/>
            <w:tcBorders>
              <w:top w:val="double" w:sz="2" w:space="0" w:color="9F9F9F"/>
              <w:left w:val="double" w:sz="2" w:space="0" w:color="9F9F9F"/>
              <w:bottom w:val="double" w:sz="2" w:space="0" w:color="9F9F9F"/>
            </w:tcBorders>
          </w:tcPr>
          <w:p w14:paraId="46724B4A" w14:textId="77777777" w:rsidR="001C37D5" w:rsidRDefault="001C37D5">
            <w:pPr>
              <w:pStyle w:val="TableParagraph"/>
              <w:rPr>
                <w:sz w:val="18"/>
              </w:rPr>
            </w:pPr>
          </w:p>
        </w:tc>
        <w:tc>
          <w:tcPr>
            <w:tcW w:w="679" w:type="dxa"/>
            <w:vMerge/>
            <w:tcBorders>
              <w:top w:val="nil"/>
              <w:bottom w:val="single" w:sz="6" w:space="0" w:color="9F9F9F"/>
              <w:right w:val="single" w:sz="6" w:space="0" w:color="9F9F9F"/>
            </w:tcBorders>
          </w:tcPr>
          <w:p w14:paraId="29BF2216" w14:textId="77777777" w:rsidR="001C37D5" w:rsidRDefault="001C37D5">
            <w:pPr>
              <w:rPr>
                <w:sz w:val="2"/>
                <w:szCs w:val="2"/>
              </w:rPr>
            </w:pPr>
          </w:p>
        </w:tc>
        <w:tc>
          <w:tcPr>
            <w:tcW w:w="2060" w:type="dxa"/>
            <w:tcBorders>
              <w:top w:val="double" w:sz="2" w:space="0" w:color="9F9F9F"/>
              <w:left w:val="single" w:sz="6" w:space="0" w:color="9F9F9F"/>
              <w:bottom w:val="double" w:sz="2" w:space="0" w:color="9F9F9F"/>
              <w:right w:val="double" w:sz="2" w:space="0" w:color="9F9F9F"/>
            </w:tcBorders>
          </w:tcPr>
          <w:p w14:paraId="248B756B" w14:textId="77777777" w:rsidR="001C37D5" w:rsidRDefault="001C37D5">
            <w:pPr>
              <w:pStyle w:val="TableParagraph"/>
              <w:rPr>
                <w:sz w:val="18"/>
              </w:rPr>
            </w:pPr>
          </w:p>
        </w:tc>
        <w:tc>
          <w:tcPr>
            <w:tcW w:w="351" w:type="dxa"/>
            <w:tcBorders>
              <w:top w:val="double" w:sz="2" w:space="0" w:color="9F9F9F"/>
              <w:left w:val="double" w:sz="2" w:space="0" w:color="9F9F9F"/>
              <w:bottom w:val="double" w:sz="2" w:space="0" w:color="9F9F9F"/>
              <w:right w:val="double" w:sz="2" w:space="0" w:color="9F9F9F"/>
            </w:tcBorders>
          </w:tcPr>
          <w:p w14:paraId="15245208" w14:textId="77777777" w:rsidR="001C37D5" w:rsidRDefault="001C37D5">
            <w:pPr>
              <w:pStyle w:val="TableParagraph"/>
              <w:rPr>
                <w:sz w:val="18"/>
              </w:rPr>
            </w:pPr>
          </w:p>
        </w:tc>
      </w:tr>
    </w:tbl>
    <w:p w14:paraId="16E49694" w14:textId="77777777" w:rsidR="001C37D5" w:rsidRDefault="001C37D5">
      <w:pPr>
        <w:pStyle w:val="BodyText"/>
        <w:rPr>
          <w:sz w:val="16"/>
        </w:rPr>
      </w:pPr>
    </w:p>
    <w:p w14:paraId="5A716E4D" w14:textId="77777777" w:rsidR="001C37D5" w:rsidRDefault="00EB4F66" w:rsidP="00F13190">
      <w:pPr>
        <w:pStyle w:val="ListParagraph"/>
        <w:numPr>
          <w:ilvl w:val="0"/>
          <w:numId w:val="68"/>
        </w:numPr>
        <w:tabs>
          <w:tab w:val="left" w:pos="440"/>
        </w:tabs>
        <w:spacing w:before="91"/>
        <w:ind w:left="155" w:right="765" w:firstLine="0"/>
        <w:rPr>
          <w:sz w:val="20"/>
        </w:rPr>
      </w:pPr>
      <w:r>
        <w:rPr>
          <w:sz w:val="20"/>
        </w:rPr>
        <w:t>The</w:t>
      </w:r>
      <w:r>
        <w:rPr>
          <w:spacing w:val="-3"/>
          <w:sz w:val="20"/>
        </w:rPr>
        <w:t xml:space="preserve"> </w:t>
      </w:r>
      <w:r>
        <w:rPr>
          <w:sz w:val="20"/>
        </w:rPr>
        <w:t>apparently</w:t>
      </w:r>
      <w:r>
        <w:rPr>
          <w:spacing w:val="-7"/>
          <w:sz w:val="20"/>
        </w:rPr>
        <w:t xml:space="preserve"> </w:t>
      </w:r>
      <w:r>
        <w:rPr>
          <w:sz w:val="20"/>
        </w:rPr>
        <w:t>successful</w:t>
      </w:r>
      <w:r>
        <w:rPr>
          <w:spacing w:val="-1"/>
          <w:sz w:val="20"/>
        </w:rPr>
        <w:t xml:space="preserve"> </w:t>
      </w:r>
      <w:r>
        <w:rPr>
          <w:sz w:val="20"/>
        </w:rPr>
        <w:t>Offeror</w:t>
      </w:r>
      <w:r>
        <w:rPr>
          <w:spacing w:val="-2"/>
          <w:sz w:val="20"/>
        </w:rPr>
        <w:t xml:space="preserve"> </w:t>
      </w:r>
      <w:r>
        <w:rPr>
          <w:sz w:val="20"/>
        </w:rPr>
        <w:t>agrees</w:t>
      </w:r>
      <w:r>
        <w:rPr>
          <w:spacing w:val="-3"/>
          <w:sz w:val="20"/>
        </w:rPr>
        <w:t xml:space="preserve"> </w:t>
      </w:r>
      <w:r>
        <w:rPr>
          <w:sz w:val="20"/>
        </w:rPr>
        <w:t>to</w:t>
      </w:r>
      <w:r>
        <w:rPr>
          <w:spacing w:val="-2"/>
          <w:sz w:val="20"/>
        </w:rPr>
        <w:t xml:space="preserve"> </w:t>
      </w:r>
      <w:r>
        <w:rPr>
          <w:sz w:val="20"/>
        </w:rPr>
        <w:t>submit,</w:t>
      </w:r>
      <w:r>
        <w:rPr>
          <w:spacing w:val="-2"/>
          <w:sz w:val="20"/>
        </w:rPr>
        <w:t xml:space="preserve"> </w:t>
      </w:r>
      <w:r>
        <w:rPr>
          <w:sz w:val="20"/>
        </w:rPr>
        <w:t>before</w:t>
      </w:r>
      <w:r>
        <w:rPr>
          <w:spacing w:val="-3"/>
          <w:sz w:val="20"/>
        </w:rPr>
        <w:t xml:space="preserve"> </w:t>
      </w:r>
      <w:r>
        <w:rPr>
          <w:sz w:val="20"/>
        </w:rPr>
        <w:t>award,</w:t>
      </w:r>
      <w:r>
        <w:rPr>
          <w:spacing w:val="-2"/>
          <w:sz w:val="20"/>
        </w:rPr>
        <w:t xml:space="preserve"> </w:t>
      </w:r>
      <w:r>
        <w:rPr>
          <w:sz w:val="20"/>
        </w:rPr>
        <w:t>a</w:t>
      </w:r>
      <w:r>
        <w:rPr>
          <w:spacing w:val="-3"/>
          <w:sz w:val="20"/>
        </w:rPr>
        <w:t xml:space="preserve"> </w:t>
      </w:r>
      <w:r>
        <w:rPr>
          <w:sz w:val="20"/>
        </w:rPr>
        <w:t>copy</w:t>
      </w:r>
      <w:r>
        <w:rPr>
          <w:spacing w:val="-6"/>
          <w:sz w:val="20"/>
        </w:rPr>
        <w:t xml:space="preserve"> </w:t>
      </w:r>
      <w:r>
        <w:rPr>
          <w:sz w:val="20"/>
        </w:rPr>
        <w:t>of</w:t>
      </w:r>
      <w:r>
        <w:rPr>
          <w:spacing w:val="-5"/>
          <w:sz w:val="20"/>
        </w:rPr>
        <w:t xml:space="preserve"> </w:t>
      </w:r>
      <w:r>
        <w:rPr>
          <w:sz w:val="20"/>
        </w:rPr>
        <w:t>the</w:t>
      </w:r>
      <w:r>
        <w:rPr>
          <w:spacing w:val="-3"/>
          <w:sz w:val="20"/>
        </w:rPr>
        <w:t xml:space="preserve"> </w:t>
      </w:r>
      <w:r>
        <w:rPr>
          <w:sz w:val="20"/>
        </w:rPr>
        <w:t>hazard</w:t>
      </w:r>
      <w:r>
        <w:rPr>
          <w:spacing w:val="1"/>
          <w:sz w:val="20"/>
        </w:rPr>
        <w:t xml:space="preserve"> </w:t>
      </w:r>
      <w:r>
        <w:rPr>
          <w:sz w:val="20"/>
        </w:rPr>
        <w:t>warning</w:t>
      </w:r>
      <w:r>
        <w:rPr>
          <w:spacing w:val="-3"/>
          <w:sz w:val="20"/>
        </w:rPr>
        <w:t xml:space="preserve"> </w:t>
      </w:r>
      <w:r>
        <w:rPr>
          <w:sz w:val="20"/>
        </w:rPr>
        <w:t>label</w:t>
      </w:r>
      <w:r>
        <w:rPr>
          <w:spacing w:val="-3"/>
          <w:sz w:val="20"/>
        </w:rPr>
        <w:t xml:space="preserve"> </w:t>
      </w:r>
      <w:r>
        <w:rPr>
          <w:sz w:val="20"/>
        </w:rPr>
        <w:t>for</w:t>
      </w:r>
      <w:r>
        <w:rPr>
          <w:spacing w:val="-2"/>
          <w:sz w:val="20"/>
        </w:rPr>
        <w:t xml:space="preserve"> </w:t>
      </w:r>
      <w:r>
        <w:rPr>
          <w:sz w:val="20"/>
        </w:rPr>
        <w:t>all</w:t>
      </w:r>
      <w:r>
        <w:rPr>
          <w:spacing w:val="-3"/>
          <w:sz w:val="20"/>
        </w:rPr>
        <w:t xml:space="preserve"> </w:t>
      </w:r>
      <w:r>
        <w:rPr>
          <w:sz w:val="20"/>
        </w:rPr>
        <w:t>hazardous materials not listed in paragraph (c) of this clause. The Offeror shall submit the label with the Material Safety Data Sheet being furnished under the Hazardous Material Identification and Material Safety Data clause of this</w:t>
      </w:r>
      <w:r>
        <w:rPr>
          <w:spacing w:val="-24"/>
          <w:sz w:val="20"/>
        </w:rPr>
        <w:t xml:space="preserve"> </w:t>
      </w:r>
      <w:r>
        <w:rPr>
          <w:sz w:val="20"/>
        </w:rPr>
        <w:t>contract.</w:t>
      </w:r>
    </w:p>
    <w:p w14:paraId="4CA16533" w14:textId="77777777" w:rsidR="001C37D5" w:rsidRDefault="001C37D5">
      <w:pPr>
        <w:pStyle w:val="BodyText"/>
        <w:spacing w:before="6"/>
        <w:rPr>
          <w:sz w:val="24"/>
        </w:rPr>
      </w:pPr>
    </w:p>
    <w:p w14:paraId="66B43E93" w14:textId="77777777" w:rsidR="001C37D5" w:rsidRDefault="00EB4F66" w:rsidP="00F13190">
      <w:pPr>
        <w:pStyle w:val="ListParagraph"/>
        <w:numPr>
          <w:ilvl w:val="0"/>
          <w:numId w:val="68"/>
        </w:numPr>
        <w:tabs>
          <w:tab w:val="left" w:pos="428"/>
        </w:tabs>
        <w:ind w:left="155" w:right="756" w:firstLine="0"/>
        <w:rPr>
          <w:sz w:val="20"/>
        </w:rPr>
      </w:pPr>
      <w:r>
        <w:rPr>
          <w:sz w:val="20"/>
        </w:rPr>
        <w:t>The Contractor shall also comply with MIL-STD-129, Marking for Shipment and Storage (including revisions adopted during the term of this</w:t>
      </w:r>
      <w:r>
        <w:rPr>
          <w:spacing w:val="-6"/>
          <w:sz w:val="20"/>
        </w:rPr>
        <w:t xml:space="preserve"> </w:t>
      </w:r>
      <w:r>
        <w:rPr>
          <w:sz w:val="20"/>
        </w:rPr>
        <w:t>contract).</w:t>
      </w:r>
    </w:p>
    <w:p w14:paraId="5EC13DFB" w14:textId="77777777" w:rsidR="00214B53" w:rsidRDefault="00214B53">
      <w:pPr>
        <w:pStyle w:val="Heading4"/>
        <w:ind w:left="156"/>
      </w:pPr>
    </w:p>
    <w:p w14:paraId="66CDE378" w14:textId="125BF35D" w:rsidR="001C37D5" w:rsidRDefault="00EB4F66">
      <w:pPr>
        <w:pStyle w:val="Heading4"/>
        <w:ind w:left="156"/>
      </w:pPr>
      <w:r>
        <w:t>DFARS 252.225-7021 TRADE AGREEMENTS (</w:t>
      </w:r>
      <w:r w:rsidR="00DC79BA">
        <w:t>SEP 2019</w:t>
      </w:r>
      <w:r>
        <w:t>)</w:t>
      </w:r>
    </w:p>
    <w:p w14:paraId="039C70A1" w14:textId="77777777" w:rsidR="001C37D5" w:rsidRDefault="001C37D5">
      <w:pPr>
        <w:pStyle w:val="BodyText"/>
        <w:spacing w:before="9"/>
        <w:rPr>
          <w:b/>
          <w:sz w:val="19"/>
        </w:rPr>
      </w:pPr>
    </w:p>
    <w:p w14:paraId="23997189" w14:textId="77777777" w:rsidR="001C37D5" w:rsidRDefault="00EB4F66" w:rsidP="00F13190">
      <w:pPr>
        <w:pStyle w:val="ListParagraph"/>
        <w:numPr>
          <w:ilvl w:val="0"/>
          <w:numId w:val="67"/>
        </w:numPr>
        <w:tabs>
          <w:tab w:val="left" w:pos="1841"/>
        </w:tabs>
        <w:spacing w:line="506" w:lineRule="auto"/>
        <w:ind w:right="6249" w:firstLine="0"/>
        <w:rPr>
          <w:sz w:val="18"/>
        </w:rPr>
      </w:pPr>
      <w:r>
        <w:rPr>
          <w:i/>
          <w:sz w:val="18"/>
        </w:rPr>
        <w:t xml:space="preserve">Definitions. </w:t>
      </w:r>
      <w:r>
        <w:rPr>
          <w:sz w:val="18"/>
        </w:rPr>
        <w:t>As used in this clause “Caribbean Basin country end</w:t>
      </w:r>
      <w:r>
        <w:rPr>
          <w:spacing w:val="-11"/>
          <w:sz w:val="18"/>
        </w:rPr>
        <w:t xml:space="preserve"> </w:t>
      </w:r>
      <w:r>
        <w:rPr>
          <w:sz w:val="18"/>
        </w:rPr>
        <w:t>product”</w:t>
      </w:r>
    </w:p>
    <w:p w14:paraId="50A54C37" w14:textId="77777777" w:rsidR="001C37D5" w:rsidRDefault="00EB4F66" w:rsidP="00F13190">
      <w:pPr>
        <w:pStyle w:val="ListParagraph"/>
        <w:numPr>
          <w:ilvl w:val="1"/>
          <w:numId w:val="67"/>
        </w:numPr>
        <w:tabs>
          <w:tab w:val="left" w:pos="2533"/>
        </w:tabs>
        <w:spacing w:before="3"/>
        <w:ind w:hanging="217"/>
        <w:rPr>
          <w:sz w:val="18"/>
        </w:rPr>
      </w:pPr>
      <w:r>
        <w:rPr>
          <w:sz w:val="18"/>
        </w:rPr>
        <w:t>Means an article</w:t>
      </w:r>
      <w:r>
        <w:rPr>
          <w:spacing w:val="-1"/>
          <w:sz w:val="18"/>
        </w:rPr>
        <w:t xml:space="preserve"> </w:t>
      </w:r>
      <w:r>
        <w:rPr>
          <w:sz w:val="18"/>
        </w:rPr>
        <w:t>that</w:t>
      </w:r>
    </w:p>
    <w:p w14:paraId="7069C3B4" w14:textId="77777777" w:rsidR="001C37D5" w:rsidRDefault="001C37D5">
      <w:pPr>
        <w:pStyle w:val="BodyText"/>
        <w:spacing w:before="11"/>
        <w:rPr>
          <w:sz w:val="19"/>
        </w:rPr>
      </w:pPr>
    </w:p>
    <w:p w14:paraId="2485B58C" w14:textId="77777777" w:rsidR="001C37D5" w:rsidRDefault="00EB4F66" w:rsidP="00F13190">
      <w:pPr>
        <w:pStyle w:val="ListParagraph"/>
        <w:numPr>
          <w:ilvl w:val="2"/>
          <w:numId w:val="67"/>
        </w:numPr>
        <w:tabs>
          <w:tab w:val="left" w:pos="4049"/>
        </w:tabs>
        <w:rPr>
          <w:sz w:val="18"/>
        </w:rPr>
      </w:pPr>
      <w:r>
        <w:rPr>
          <w:sz w:val="18"/>
        </w:rPr>
        <w:t>Is wholly the growth, product, or manufacture of a Caribbean Basin country;</w:t>
      </w:r>
      <w:r>
        <w:rPr>
          <w:spacing w:val="-10"/>
          <w:sz w:val="18"/>
        </w:rPr>
        <w:t xml:space="preserve"> </w:t>
      </w:r>
      <w:r>
        <w:rPr>
          <w:sz w:val="18"/>
        </w:rPr>
        <w:t>or</w:t>
      </w:r>
    </w:p>
    <w:p w14:paraId="389277BA" w14:textId="77777777" w:rsidR="001C37D5" w:rsidRDefault="001C37D5">
      <w:pPr>
        <w:pStyle w:val="BodyText"/>
        <w:rPr>
          <w:sz w:val="20"/>
        </w:rPr>
      </w:pPr>
    </w:p>
    <w:p w14:paraId="6607F96D" w14:textId="77777777" w:rsidR="001C37D5" w:rsidRDefault="00EB4F66" w:rsidP="00F13190">
      <w:pPr>
        <w:pStyle w:val="ListParagraph"/>
        <w:numPr>
          <w:ilvl w:val="2"/>
          <w:numId w:val="67"/>
        </w:numPr>
        <w:tabs>
          <w:tab w:val="left" w:pos="4042"/>
        </w:tabs>
        <w:spacing w:line="276" w:lineRule="auto"/>
        <w:ind w:left="3756" w:right="625" w:firstLine="0"/>
        <w:rPr>
          <w:sz w:val="18"/>
        </w:rPr>
      </w:pPr>
      <w:r>
        <w:rPr>
          <w:sz w:val="18"/>
        </w:rPr>
        <w:t>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w:t>
      </w:r>
      <w:r>
        <w:rPr>
          <w:spacing w:val="-2"/>
          <w:sz w:val="18"/>
        </w:rPr>
        <w:t xml:space="preserve"> </w:t>
      </w:r>
      <w:r>
        <w:rPr>
          <w:sz w:val="18"/>
        </w:rPr>
        <w:t>and</w:t>
      </w:r>
    </w:p>
    <w:p w14:paraId="5AF8C926" w14:textId="77777777" w:rsidR="001C37D5" w:rsidRDefault="001C37D5">
      <w:pPr>
        <w:pStyle w:val="BodyText"/>
        <w:spacing w:before="2"/>
        <w:rPr>
          <w:sz w:val="17"/>
        </w:rPr>
      </w:pPr>
    </w:p>
    <w:p w14:paraId="1549AEFE" w14:textId="77777777" w:rsidR="001C37D5" w:rsidRDefault="00EB4F66" w:rsidP="00F13190">
      <w:pPr>
        <w:pStyle w:val="ListParagraph"/>
        <w:numPr>
          <w:ilvl w:val="1"/>
          <w:numId w:val="67"/>
        </w:numPr>
        <w:tabs>
          <w:tab w:val="left" w:pos="2583"/>
        </w:tabs>
        <w:spacing w:line="278" w:lineRule="auto"/>
        <w:ind w:left="2316" w:right="758" w:firstLine="0"/>
        <w:rPr>
          <w:sz w:val="18"/>
        </w:rPr>
      </w:pPr>
      <w:r>
        <w:rPr>
          <w:sz w:val="18"/>
        </w:rPr>
        <w:t>Excludes products, other than petroleum and any product derived from petroleum, that are not granted duty-free treatment under the Caribbean Basin Economic Recovery Act (19 U.S.C. 2703(b)). These exclusions presently consist</w:t>
      </w:r>
      <w:r>
        <w:rPr>
          <w:spacing w:val="-5"/>
          <w:sz w:val="18"/>
        </w:rPr>
        <w:t xml:space="preserve"> </w:t>
      </w:r>
      <w:r>
        <w:rPr>
          <w:sz w:val="18"/>
        </w:rPr>
        <w:t>of</w:t>
      </w:r>
    </w:p>
    <w:p w14:paraId="46CB073C" w14:textId="77777777" w:rsidR="001C37D5" w:rsidRDefault="001C37D5">
      <w:pPr>
        <w:pStyle w:val="BodyText"/>
        <w:spacing w:before="10"/>
        <w:rPr>
          <w:sz w:val="16"/>
        </w:rPr>
      </w:pPr>
    </w:p>
    <w:p w14:paraId="75E17524" w14:textId="77777777" w:rsidR="001C37D5" w:rsidRDefault="00EB4F66" w:rsidP="00F13190">
      <w:pPr>
        <w:pStyle w:val="ListParagraph"/>
        <w:numPr>
          <w:ilvl w:val="2"/>
          <w:numId w:val="67"/>
        </w:numPr>
        <w:tabs>
          <w:tab w:val="left" w:pos="4052"/>
        </w:tabs>
        <w:spacing w:line="278" w:lineRule="auto"/>
        <w:ind w:left="3756" w:right="863" w:firstLine="0"/>
        <w:rPr>
          <w:sz w:val="18"/>
        </w:rPr>
      </w:pPr>
      <w:r>
        <w:rPr>
          <w:sz w:val="18"/>
        </w:rPr>
        <w:t>Textiles, apparel articles, footwear, handbags, luggage, flat goods, work gloves, leather wearing apparel, and handloomed, handmade, or folklore articles that are not granted duty-free status in the Harmonized Tariff Schedule of the United States (HTSUS);</w:t>
      </w:r>
    </w:p>
    <w:p w14:paraId="6557D8F1" w14:textId="77777777" w:rsidR="001C37D5" w:rsidRDefault="001C37D5">
      <w:pPr>
        <w:pStyle w:val="BodyText"/>
        <w:spacing w:before="10"/>
        <w:rPr>
          <w:sz w:val="16"/>
        </w:rPr>
      </w:pPr>
    </w:p>
    <w:p w14:paraId="762A80EC" w14:textId="77777777" w:rsidR="001C37D5" w:rsidRDefault="00EB4F66" w:rsidP="00F13190">
      <w:pPr>
        <w:pStyle w:val="ListParagraph"/>
        <w:numPr>
          <w:ilvl w:val="2"/>
          <w:numId w:val="67"/>
        </w:numPr>
        <w:tabs>
          <w:tab w:val="left" w:pos="4042"/>
        </w:tabs>
        <w:ind w:left="4041" w:hanging="286"/>
        <w:rPr>
          <w:sz w:val="18"/>
        </w:rPr>
      </w:pPr>
      <w:r>
        <w:rPr>
          <w:sz w:val="18"/>
        </w:rPr>
        <w:t>Tuna, prepared or preserved in any manner in airtight containers;</w:t>
      </w:r>
      <w:r>
        <w:rPr>
          <w:spacing w:val="-6"/>
          <w:sz w:val="18"/>
        </w:rPr>
        <w:t xml:space="preserve"> </w:t>
      </w:r>
      <w:r>
        <w:rPr>
          <w:sz w:val="18"/>
        </w:rPr>
        <w:t>and</w:t>
      </w:r>
    </w:p>
    <w:p w14:paraId="57A0C2BD" w14:textId="77777777" w:rsidR="001C37D5" w:rsidRDefault="001C37D5">
      <w:pPr>
        <w:pStyle w:val="BodyText"/>
        <w:rPr>
          <w:sz w:val="20"/>
        </w:rPr>
      </w:pPr>
    </w:p>
    <w:p w14:paraId="4D5BA0CE" w14:textId="77777777" w:rsidR="001C37D5" w:rsidRDefault="00EB4F66" w:rsidP="00F13190">
      <w:pPr>
        <w:pStyle w:val="ListParagraph"/>
        <w:numPr>
          <w:ilvl w:val="2"/>
          <w:numId w:val="67"/>
        </w:numPr>
        <w:tabs>
          <w:tab w:val="left" w:pos="4042"/>
        </w:tabs>
        <w:spacing w:line="276" w:lineRule="auto"/>
        <w:ind w:left="3756" w:right="682" w:firstLine="0"/>
        <w:rPr>
          <w:sz w:val="18"/>
        </w:rPr>
      </w:pPr>
      <w:r>
        <w:rPr>
          <w:sz w:val="18"/>
        </w:rPr>
        <w:t>Watches and watch parts (including cases, bracelets, and straps) of whatever type, including, but not limited to, mechanical, quartz digital, or quartz analog, if such watches or watch parts contain any material that is the product of any country to</w:t>
      </w:r>
      <w:r>
        <w:rPr>
          <w:spacing w:val="-30"/>
          <w:sz w:val="18"/>
        </w:rPr>
        <w:t xml:space="preserve"> </w:t>
      </w:r>
      <w:r>
        <w:rPr>
          <w:sz w:val="18"/>
        </w:rPr>
        <w:t>which the HTSUS column 2 rates of duty (HTSUS General Note 3(b))</w:t>
      </w:r>
      <w:r>
        <w:rPr>
          <w:spacing w:val="-9"/>
          <w:sz w:val="18"/>
        </w:rPr>
        <w:t xml:space="preserve"> </w:t>
      </w:r>
      <w:r>
        <w:rPr>
          <w:sz w:val="18"/>
        </w:rPr>
        <w:t>apply.</w:t>
      </w:r>
    </w:p>
    <w:p w14:paraId="4F34D800" w14:textId="77777777" w:rsidR="001C37D5" w:rsidRDefault="001C37D5">
      <w:pPr>
        <w:pStyle w:val="BodyText"/>
        <w:spacing w:before="7"/>
        <w:rPr>
          <w:sz w:val="17"/>
        </w:rPr>
      </w:pPr>
    </w:p>
    <w:p w14:paraId="394F57AF" w14:textId="77777777" w:rsidR="001C37D5" w:rsidRDefault="00EB4F66">
      <w:pPr>
        <w:pStyle w:val="BodyText"/>
        <w:ind w:left="1596"/>
      </w:pPr>
      <w:r>
        <w:t>“Commercially available off-the-shelf (COTS) item”—</w:t>
      </w:r>
    </w:p>
    <w:p w14:paraId="33E3ACB1" w14:textId="77777777" w:rsidR="001C37D5" w:rsidRDefault="001C37D5">
      <w:pPr>
        <w:pStyle w:val="BodyText"/>
        <w:rPr>
          <w:sz w:val="20"/>
        </w:rPr>
      </w:pPr>
    </w:p>
    <w:p w14:paraId="4064CD28" w14:textId="77777777" w:rsidR="001C37D5" w:rsidRDefault="00EB4F66" w:rsidP="00F13190">
      <w:pPr>
        <w:pStyle w:val="ListParagraph"/>
        <w:numPr>
          <w:ilvl w:val="0"/>
          <w:numId w:val="66"/>
        </w:numPr>
        <w:tabs>
          <w:tab w:val="left" w:pos="2533"/>
        </w:tabs>
        <w:ind w:hanging="217"/>
        <w:rPr>
          <w:sz w:val="18"/>
        </w:rPr>
      </w:pPr>
      <w:r>
        <w:rPr>
          <w:sz w:val="18"/>
        </w:rPr>
        <w:t>Means any item of supply (including construction material) that</w:t>
      </w:r>
      <w:r>
        <w:rPr>
          <w:spacing w:val="-15"/>
          <w:sz w:val="18"/>
        </w:rPr>
        <w:t xml:space="preserve"> </w:t>
      </w:r>
      <w:r>
        <w:rPr>
          <w:sz w:val="18"/>
        </w:rPr>
        <w:t>is—</w:t>
      </w:r>
    </w:p>
    <w:p w14:paraId="761F3C9D" w14:textId="77777777" w:rsidR="001C37D5" w:rsidRDefault="001C37D5">
      <w:pPr>
        <w:pStyle w:val="BodyText"/>
        <w:rPr>
          <w:sz w:val="20"/>
        </w:rPr>
      </w:pPr>
    </w:p>
    <w:p w14:paraId="27653F02" w14:textId="77777777" w:rsidR="001C37D5" w:rsidRDefault="00EB4F66" w:rsidP="00F13190">
      <w:pPr>
        <w:pStyle w:val="ListParagraph"/>
        <w:numPr>
          <w:ilvl w:val="1"/>
          <w:numId w:val="66"/>
        </w:numPr>
        <w:tabs>
          <w:tab w:val="left" w:pos="4052"/>
        </w:tabs>
        <w:spacing w:line="278" w:lineRule="auto"/>
        <w:ind w:right="842" w:firstLine="0"/>
        <w:rPr>
          <w:sz w:val="18"/>
        </w:rPr>
      </w:pPr>
      <w:r>
        <w:rPr>
          <w:sz w:val="18"/>
        </w:rPr>
        <w:lastRenderedPageBreak/>
        <w:t>A commercial item (as defined in paragraph (1) of the definition of</w:t>
      </w:r>
      <w:r>
        <w:rPr>
          <w:spacing w:val="-28"/>
          <w:sz w:val="18"/>
        </w:rPr>
        <w:t xml:space="preserve"> </w:t>
      </w:r>
      <w:r>
        <w:rPr>
          <w:sz w:val="18"/>
        </w:rPr>
        <w:t>“commercial item” in section 2.101 of the Federal Acquisition</w:t>
      </w:r>
      <w:r>
        <w:rPr>
          <w:spacing w:val="-5"/>
          <w:sz w:val="18"/>
        </w:rPr>
        <w:t xml:space="preserve"> </w:t>
      </w:r>
      <w:r>
        <w:rPr>
          <w:sz w:val="18"/>
        </w:rPr>
        <w:t>Regulation);</w:t>
      </w:r>
    </w:p>
    <w:p w14:paraId="1019222A" w14:textId="77777777" w:rsidR="001C37D5" w:rsidRDefault="00EB4F66" w:rsidP="00F13190">
      <w:pPr>
        <w:pStyle w:val="ListParagraph"/>
        <w:numPr>
          <w:ilvl w:val="1"/>
          <w:numId w:val="66"/>
        </w:numPr>
        <w:tabs>
          <w:tab w:val="left" w:pos="4042"/>
        </w:tabs>
        <w:spacing w:before="89"/>
        <w:ind w:left="4041" w:hanging="286"/>
        <w:rPr>
          <w:sz w:val="18"/>
        </w:rPr>
      </w:pPr>
      <w:r>
        <w:rPr>
          <w:sz w:val="18"/>
        </w:rPr>
        <w:t>Sold in substantial quantities in the commercial marketplace;</w:t>
      </w:r>
      <w:r>
        <w:rPr>
          <w:spacing w:val="-2"/>
          <w:sz w:val="18"/>
        </w:rPr>
        <w:t xml:space="preserve"> </w:t>
      </w:r>
      <w:r>
        <w:rPr>
          <w:sz w:val="18"/>
        </w:rPr>
        <w:t>and</w:t>
      </w:r>
    </w:p>
    <w:p w14:paraId="2F4056F0" w14:textId="77777777" w:rsidR="001C37D5" w:rsidRDefault="001C37D5">
      <w:pPr>
        <w:pStyle w:val="BodyText"/>
        <w:spacing w:before="11"/>
        <w:rPr>
          <w:sz w:val="19"/>
        </w:rPr>
      </w:pPr>
    </w:p>
    <w:p w14:paraId="5253F912" w14:textId="77777777" w:rsidR="001C37D5" w:rsidRDefault="00EB4F66" w:rsidP="00F13190">
      <w:pPr>
        <w:pStyle w:val="ListParagraph"/>
        <w:numPr>
          <w:ilvl w:val="1"/>
          <w:numId w:val="66"/>
        </w:numPr>
        <w:tabs>
          <w:tab w:val="left" w:pos="4042"/>
        </w:tabs>
        <w:spacing w:line="278" w:lineRule="auto"/>
        <w:ind w:left="3755" w:right="768" w:firstLine="0"/>
        <w:rPr>
          <w:sz w:val="18"/>
        </w:rPr>
      </w:pPr>
      <w:r>
        <w:rPr>
          <w:sz w:val="18"/>
        </w:rPr>
        <w:t>Offered to the Government, under a contract or subcontract at any tier, without modification, in the same form in which it is sold in the commercial marketplace;</w:t>
      </w:r>
      <w:r>
        <w:rPr>
          <w:spacing w:val="-29"/>
          <w:sz w:val="18"/>
        </w:rPr>
        <w:t xml:space="preserve"> </w:t>
      </w:r>
      <w:r>
        <w:rPr>
          <w:sz w:val="18"/>
        </w:rPr>
        <w:t>and</w:t>
      </w:r>
    </w:p>
    <w:p w14:paraId="7A87171B" w14:textId="77777777" w:rsidR="001C37D5" w:rsidRDefault="001C37D5">
      <w:pPr>
        <w:pStyle w:val="BodyText"/>
        <w:spacing w:before="10"/>
        <w:rPr>
          <w:sz w:val="16"/>
        </w:rPr>
      </w:pPr>
    </w:p>
    <w:p w14:paraId="2B8E5268" w14:textId="77777777" w:rsidR="001C37D5" w:rsidRDefault="00EB4F66" w:rsidP="00F13190">
      <w:pPr>
        <w:pStyle w:val="ListParagraph"/>
        <w:numPr>
          <w:ilvl w:val="0"/>
          <w:numId w:val="66"/>
        </w:numPr>
        <w:tabs>
          <w:tab w:val="left" w:pos="2583"/>
        </w:tabs>
        <w:spacing w:line="278" w:lineRule="auto"/>
        <w:ind w:left="2315" w:right="1158" w:firstLine="0"/>
        <w:rPr>
          <w:sz w:val="18"/>
        </w:rPr>
      </w:pPr>
      <w:r>
        <w:rPr>
          <w:sz w:val="18"/>
        </w:rPr>
        <w:t>Does</w:t>
      </w:r>
      <w:r>
        <w:rPr>
          <w:spacing w:val="-2"/>
          <w:sz w:val="18"/>
        </w:rPr>
        <w:t xml:space="preserve"> </w:t>
      </w:r>
      <w:r>
        <w:rPr>
          <w:sz w:val="18"/>
        </w:rPr>
        <w:t>not</w:t>
      </w:r>
      <w:r>
        <w:rPr>
          <w:spacing w:val="-2"/>
          <w:sz w:val="18"/>
        </w:rPr>
        <w:t xml:space="preserve"> </w:t>
      </w:r>
      <w:r>
        <w:rPr>
          <w:sz w:val="18"/>
        </w:rPr>
        <w:t>include</w:t>
      </w:r>
      <w:r>
        <w:rPr>
          <w:spacing w:val="-3"/>
          <w:sz w:val="18"/>
        </w:rPr>
        <w:t xml:space="preserve"> </w:t>
      </w:r>
      <w:r>
        <w:rPr>
          <w:sz w:val="18"/>
        </w:rPr>
        <w:t>bulk</w:t>
      </w:r>
      <w:r>
        <w:rPr>
          <w:spacing w:val="-3"/>
          <w:sz w:val="18"/>
        </w:rPr>
        <w:t xml:space="preserve"> </w:t>
      </w:r>
      <w:r>
        <w:rPr>
          <w:sz w:val="18"/>
        </w:rPr>
        <w:t>cargo,</w:t>
      </w:r>
      <w:r>
        <w:rPr>
          <w:spacing w:val="-1"/>
          <w:sz w:val="18"/>
        </w:rPr>
        <w:t xml:space="preserve"> </w:t>
      </w:r>
      <w:r>
        <w:rPr>
          <w:sz w:val="18"/>
        </w:rPr>
        <w:t>as</w:t>
      </w:r>
      <w:r>
        <w:rPr>
          <w:spacing w:val="-2"/>
          <w:sz w:val="18"/>
        </w:rPr>
        <w:t xml:space="preserve"> </w:t>
      </w:r>
      <w:r>
        <w:rPr>
          <w:sz w:val="18"/>
        </w:rPr>
        <w:t>defined</w:t>
      </w:r>
      <w:r>
        <w:rPr>
          <w:spacing w:val="-1"/>
          <w:sz w:val="18"/>
        </w:rPr>
        <w:t xml:space="preserve"> </w:t>
      </w:r>
      <w:r>
        <w:rPr>
          <w:sz w:val="18"/>
        </w:rPr>
        <w:t>in</w:t>
      </w:r>
      <w:r>
        <w:rPr>
          <w:spacing w:val="-3"/>
          <w:sz w:val="18"/>
        </w:rPr>
        <w:t xml:space="preserve"> </w:t>
      </w:r>
      <w:r>
        <w:rPr>
          <w:sz w:val="18"/>
        </w:rPr>
        <w:t>46</w:t>
      </w:r>
      <w:r>
        <w:rPr>
          <w:spacing w:val="-1"/>
          <w:sz w:val="18"/>
        </w:rPr>
        <w:t xml:space="preserve"> </w:t>
      </w:r>
      <w:r>
        <w:rPr>
          <w:sz w:val="18"/>
        </w:rPr>
        <w:t>U.S.C.</w:t>
      </w:r>
      <w:r>
        <w:rPr>
          <w:spacing w:val="-4"/>
          <w:sz w:val="18"/>
        </w:rPr>
        <w:t xml:space="preserve"> </w:t>
      </w:r>
      <w:r>
        <w:rPr>
          <w:sz w:val="18"/>
        </w:rPr>
        <w:t>40102(4),</w:t>
      </w:r>
      <w:r>
        <w:rPr>
          <w:spacing w:val="-3"/>
          <w:sz w:val="18"/>
        </w:rPr>
        <w:t xml:space="preserve"> </w:t>
      </w:r>
      <w:r>
        <w:rPr>
          <w:sz w:val="18"/>
        </w:rPr>
        <w:t>such</w:t>
      </w:r>
      <w:r>
        <w:rPr>
          <w:spacing w:val="-1"/>
          <w:sz w:val="18"/>
        </w:rPr>
        <w:t xml:space="preserve"> </w:t>
      </w:r>
      <w:r>
        <w:rPr>
          <w:sz w:val="18"/>
        </w:rPr>
        <w:t>as</w:t>
      </w:r>
      <w:r>
        <w:rPr>
          <w:spacing w:val="-2"/>
          <w:sz w:val="18"/>
        </w:rPr>
        <w:t xml:space="preserve"> </w:t>
      </w:r>
      <w:r>
        <w:rPr>
          <w:sz w:val="18"/>
        </w:rPr>
        <w:t>agricultural</w:t>
      </w:r>
      <w:r>
        <w:rPr>
          <w:spacing w:val="-4"/>
          <w:sz w:val="18"/>
        </w:rPr>
        <w:t xml:space="preserve"> </w:t>
      </w:r>
      <w:r>
        <w:rPr>
          <w:sz w:val="18"/>
        </w:rPr>
        <w:t>products</w:t>
      </w:r>
      <w:r>
        <w:rPr>
          <w:spacing w:val="-2"/>
          <w:sz w:val="18"/>
        </w:rPr>
        <w:t xml:space="preserve"> </w:t>
      </w:r>
      <w:r>
        <w:rPr>
          <w:sz w:val="18"/>
        </w:rPr>
        <w:t>and petroleum</w:t>
      </w:r>
      <w:r>
        <w:rPr>
          <w:spacing w:val="-3"/>
          <w:sz w:val="18"/>
        </w:rPr>
        <w:t xml:space="preserve"> </w:t>
      </w:r>
      <w:r>
        <w:rPr>
          <w:sz w:val="18"/>
        </w:rPr>
        <w:t>products.</w:t>
      </w:r>
    </w:p>
    <w:p w14:paraId="0DFC3354" w14:textId="77777777" w:rsidR="001C37D5" w:rsidRDefault="001C37D5">
      <w:pPr>
        <w:pStyle w:val="BodyText"/>
        <w:spacing w:before="3"/>
        <w:rPr>
          <w:sz w:val="17"/>
        </w:rPr>
      </w:pPr>
    </w:p>
    <w:p w14:paraId="1F49E54D" w14:textId="77777777" w:rsidR="001C37D5" w:rsidRDefault="00EB4F66">
      <w:pPr>
        <w:pStyle w:val="BodyText"/>
        <w:spacing w:before="1" w:line="506" w:lineRule="auto"/>
        <w:ind w:left="1595" w:right="2392"/>
      </w:pPr>
      <w:r>
        <w:t>“Component” means an article, material, or supply incorporated directly into an end product. “Designated country” means—</w:t>
      </w:r>
    </w:p>
    <w:p w14:paraId="70EE6EE5" w14:textId="77777777" w:rsidR="001C37D5" w:rsidRDefault="00EB4F66" w:rsidP="00F13190">
      <w:pPr>
        <w:pStyle w:val="ListParagraph"/>
        <w:numPr>
          <w:ilvl w:val="0"/>
          <w:numId w:val="65"/>
        </w:numPr>
        <w:tabs>
          <w:tab w:val="left" w:pos="2532"/>
        </w:tabs>
        <w:spacing w:line="278" w:lineRule="auto"/>
        <w:ind w:left="2315" w:right="667" w:firstLine="0"/>
        <w:jc w:val="left"/>
        <w:rPr>
          <w:sz w:val="18"/>
        </w:rPr>
      </w:pPr>
      <w:r>
        <w:rPr>
          <w:sz w:val="18"/>
        </w:rPr>
        <w:t>A World Trade Organization Government Procurement Agreement (WTO GPA) country (Armenia, Aruba, Austria, Belgium, Bulgaria, Canada, Croatia, Cyprus, Czech Republic, Denmark, Estonia, Finland, France, Germany, Greece, Hong Kong, Hungary, Iceland, Ireland, Israel, Italy, Japan, Korea (Republic</w:t>
      </w:r>
      <w:r>
        <w:rPr>
          <w:spacing w:val="-32"/>
          <w:sz w:val="18"/>
        </w:rPr>
        <w:t xml:space="preserve"> </w:t>
      </w:r>
      <w:r>
        <w:rPr>
          <w:sz w:val="18"/>
        </w:rPr>
        <w:t>of), Latvia,</w:t>
      </w:r>
    </w:p>
    <w:p w14:paraId="062142AD" w14:textId="77777777" w:rsidR="001C37D5" w:rsidRDefault="001C37D5">
      <w:pPr>
        <w:pStyle w:val="BodyText"/>
        <w:spacing w:before="10"/>
        <w:rPr>
          <w:sz w:val="16"/>
        </w:rPr>
      </w:pPr>
    </w:p>
    <w:p w14:paraId="4507A783" w14:textId="77777777" w:rsidR="001C37D5" w:rsidRDefault="00EB4F66">
      <w:pPr>
        <w:pStyle w:val="BodyText"/>
        <w:spacing w:line="508" w:lineRule="auto"/>
        <w:ind w:left="155" w:right="4531"/>
      </w:pPr>
      <w:r>
        <w:t>Liechtenstein, Lithuania, Luxembourg, Malta, Moldova, Montenegro, Netherlands, New Zealand Norway, Poland, Portugal, Romania, Singapore, Slovak Republic,</w:t>
      </w:r>
    </w:p>
    <w:p w14:paraId="51B21D10" w14:textId="77777777" w:rsidR="001C37D5" w:rsidRDefault="00EB4F66">
      <w:pPr>
        <w:pStyle w:val="BodyText"/>
        <w:spacing w:line="278" w:lineRule="auto"/>
        <w:ind w:left="155" w:right="757"/>
      </w:pPr>
      <w:r>
        <w:t>Slovenia, Spain, Sweden, Switzerland, Taiwan (known in the World Trade Organization as “the Separate Customs Territory of Taiwan, Penghu, Kinmen, and Matsu” (Chinese Taipei)), Ukraine, or the United Kingdom);</w:t>
      </w:r>
    </w:p>
    <w:p w14:paraId="3911CBCD" w14:textId="77777777" w:rsidR="001C37D5" w:rsidRDefault="001C37D5">
      <w:pPr>
        <w:pStyle w:val="BodyText"/>
        <w:spacing w:before="8"/>
        <w:rPr>
          <w:sz w:val="16"/>
        </w:rPr>
      </w:pPr>
    </w:p>
    <w:p w14:paraId="7AC43AE8" w14:textId="77777777" w:rsidR="001C37D5" w:rsidRDefault="00EB4F66" w:rsidP="00F13190">
      <w:pPr>
        <w:pStyle w:val="ListParagraph"/>
        <w:numPr>
          <w:ilvl w:val="0"/>
          <w:numId w:val="65"/>
        </w:numPr>
        <w:tabs>
          <w:tab w:val="left" w:pos="423"/>
        </w:tabs>
        <w:spacing w:line="278" w:lineRule="auto"/>
        <w:ind w:left="155" w:right="1103" w:firstLine="0"/>
        <w:jc w:val="left"/>
        <w:rPr>
          <w:sz w:val="18"/>
        </w:rPr>
      </w:pPr>
      <w:r>
        <w:rPr>
          <w:sz w:val="18"/>
        </w:rPr>
        <w:t>A Free Trade Agreement country (Australia, Bahrain, Canada, Chile, Colombia, Costa Rica, Dominican Republic, El Salvador, Guatemala, Honduras, Korea (Republic of), Mexico, Morocco, Nicaragua, Panama, Peru, or</w:t>
      </w:r>
      <w:r>
        <w:rPr>
          <w:spacing w:val="-9"/>
          <w:sz w:val="18"/>
        </w:rPr>
        <w:t xml:space="preserve"> </w:t>
      </w:r>
      <w:r>
        <w:rPr>
          <w:sz w:val="18"/>
        </w:rPr>
        <w:t>Singapore);</w:t>
      </w:r>
    </w:p>
    <w:p w14:paraId="5514C267" w14:textId="77777777" w:rsidR="001C37D5" w:rsidRDefault="001C37D5">
      <w:pPr>
        <w:pStyle w:val="BodyText"/>
        <w:spacing w:before="10"/>
        <w:rPr>
          <w:sz w:val="16"/>
        </w:rPr>
      </w:pPr>
    </w:p>
    <w:p w14:paraId="1872C775" w14:textId="77777777" w:rsidR="001C37D5" w:rsidRDefault="00EB4F66" w:rsidP="00F13190">
      <w:pPr>
        <w:pStyle w:val="ListParagraph"/>
        <w:numPr>
          <w:ilvl w:val="0"/>
          <w:numId w:val="65"/>
        </w:numPr>
        <w:tabs>
          <w:tab w:val="left" w:pos="473"/>
        </w:tabs>
        <w:spacing w:before="1" w:line="276" w:lineRule="auto"/>
        <w:ind w:left="155" w:right="653" w:firstLine="0"/>
        <w:jc w:val="left"/>
        <w:rPr>
          <w:sz w:val="18"/>
        </w:rPr>
      </w:pPr>
      <w:r>
        <w:rPr>
          <w:sz w:val="18"/>
        </w:rPr>
        <w:t>A least developed country (Afghanistan, Angola, Bangladesh, Benin, Bhutan, Burkina Faso, Burundi, Cambodia, Central African Republic, Chad, Comoros, Democratic Republic of Congo, Djibouti, Equatorial Guinea, Eritrea, Ethiopia, Gambia, Guinea, Guinea- Bissau, Haiti, Kiribati, Laos, Lesotho, Liberia, Madagascar, Malawi, Mali, Mauritania, Mozambique, Nepal, Niger, Rwanda, Samoa, Sao Tome and Principe, Senegal, Sierra Leone, Solomon Islands, Somalia, South Sudan, Tanzania, Timor-Leste, Togo, Tuvalu,</w:t>
      </w:r>
      <w:r>
        <w:rPr>
          <w:spacing w:val="-26"/>
          <w:sz w:val="18"/>
        </w:rPr>
        <w:t xml:space="preserve"> </w:t>
      </w:r>
      <w:r>
        <w:rPr>
          <w:sz w:val="18"/>
        </w:rPr>
        <w:t>Uganda,</w:t>
      </w:r>
    </w:p>
    <w:p w14:paraId="065A8569" w14:textId="77777777" w:rsidR="001C37D5" w:rsidRDefault="00EB4F66">
      <w:pPr>
        <w:pStyle w:val="BodyText"/>
        <w:spacing w:before="3"/>
        <w:ind w:left="155"/>
      </w:pPr>
      <w:r>
        <w:t>Vanuatu, Yemen, or Zambia); or</w:t>
      </w:r>
    </w:p>
    <w:p w14:paraId="59BCBF92" w14:textId="77777777" w:rsidR="001C37D5" w:rsidRDefault="001C37D5">
      <w:pPr>
        <w:pStyle w:val="BodyText"/>
        <w:spacing w:before="11"/>
        <w:rPr>
          <w:sz w:val="19"/>
        </w:rPr>
      </w:pPr>
    </w:p>
    <w:p w14:paraId="390E273F" w14:textId="77777777" w:rsidR="001C37D5" w:rsidRDefault="00EB4F66" w:rsidP="00F13190">
      <w:pPr>
        <w:pStyle w:val="ListParagraph"/>
        <w:numPr>
          <w:ilvl w:val="0"/>
          <w:numId w:val="65"/>
        </w:numPr>
        <w:tabs>
          <w:tab w:val="left" w:pos="461"/>
        </w:tabs>
        <w:spacing w:line="276" w:lineRule="auto"/>
        <w:ind w:left="155" w:right="974" w:firstLine="0"/>
        <w:jc w:val="left"/>
        <w:rPr>
          <w:sz w:val="18"/>
        </w:rPr>
      </w:pPr>
      <w:r>
        <w:rPr>
          <w:sz w:val="18"/>
        </w:rPr>
        <w:t>A Caribbean Basin country (Antigua and Barbuda, Aruba, Bahamas, Barbados, Belize, Bonaire, British Virgin Islands, Curacao, Dominica, Grenada, Guyana, Haiti, Jamaica, Montserrat, Saba, St. Kitts and Nevis, St. Lucia, St. Vincent and the Grenadines, Sint Eustatius, Sint Maarten, or Trinidad and</w:t>
      </w:r>
      <w:r>
        <w:rPr>
          <w:spacing w:val="-2"/>
          <w:sz w:val="18"/>
        </w:rPr>
        <w:t xml:space="preserve"> </w:t>
      </w:r>
      <w:r>
        <w:rPr>
          <w:sz w:val="18"/>
        </w:rPr>
        <w:t>Tobago).</w:t>
      </w:r>
    </w:p>
    <w:p w14:paraId="6F04623E" w14:textId="77777777" w:rsidR="001C37D5" w:rsidRDefault="001C37D5">
      <w:pPr>
        <w:pStyle w:val="BodyText"/>
        <w:spacing w:before="5"/>
        <w:rPr>
          <w:sz w:val="17"/>
        </w:rPr>
      </w:pPr>
    </w:p>
    <w:p w14:paraId="1639D3DF" w14:textId="77777777" w:rsidR="001C37D5" w:rsidRDefault="00EB4F66">
      <w:pPr>
        <w:pStyle w:val="BodyText"/>
        <w:spacing w:line="278" w:lineRule="auto"/>
        <w:ind w:left="1595" w:right="892"/>
      </w:pPr>
      <w:r>
        <w:t>“Designated country end product” means a WTO GPA country end product, a Free Trade Agreement country end product, a least developed country end product, or a Caribbean Basin country end product.</w:t>
      </w:r>
    </w:p>
    <w:p w14:paraId="4381C27E" w14:textId="77777777" w:rsidR="001C37D5" w:rsidRDefault="001C37D5">
      <w:pPr>
        <w:pStyle w:val="BodyText"/>
        <w:spacing w:before="1"/>
        <w:rPr>
          <w:sz w:val="17"/>
        </w:rPr>
      </w:pPr>
    </w:p>
    <w:p w14:paraId="640F2341" w14:textId="77777777" w:rsidR="001C37D5" w:rsidRDefault="00EB4F66">
      <w:pPr>
        <w:pStyle w:val="BodyText"/>
        <w:spacing w:line="508" w:lineRule="auto"/>
        <w:ind w:left="1595" w:right="1282"/>
      </w:pPr>
      <w:r>
        <w:t>“End product” means those articles, materials, and supplies to be acquired under this contract for public use. “Free Trade Agreement country end product” means an article that</w:t>
      </w:r>
    </w:p>
    <w:p w14:paraId="33C85965" w14:textId="77777777" w:rsidR="001C37D5" w:rsidRDefault="00EB4F66" w:rsidP="00F13190">
      <w:pPr>
        <w:pStyle w:val="ListParagraph"/>
        <w:numPr>
          <w:ilvl w:val="1"/>
          <w:numId w:val="65"/>
        </w:numPr>
        <w:tabs>
          <w:tab w:val="left" w:pos="2532"/>
        </w:tabs>
        <w:spacing w:line="205" w:lineRule="exact"/>
        <w:ind w:hanging="217"/>
        <w:rPr>
          <w:sz w:val="18"/>
        </w:rPr>
      </w:pPr>
      <w:r>
        <w:rPr>
          <w:sz w:val="18"/>
        </w:rPr>
        <w:t>Is wholly the growth, product, or manufacture of a Free Trade Agreement country;</w:t>
      </w:r>
      <w:r>
        <w:rPr>
          <w:spacing w:val="-11"/>
          <w:sz w:val="18"/>
        </w:rPr>
        <w:t xml:space="preserve"> </w:t>
      </w:r>
      <w:r>
        <w:rPr>
          <w:sz w:val="18"/>
        </w:rPr>
        <w:t>or</w:t>
      </w:r>
    </w:p>
    <w:p w14:paraId="281A36EF" w14:textId="77777777" w:rsidR="001C37D5" w:rsidRDefault="001C37D5">
      <w:pPr>
        <w:pStyle w:val="BodyText"/>
        <w:rPr>
          <w:sz w:val="20"/>
        </w:rPr>
      </w:pPr>
    </w:p>
    <w:p w14:paraId="10BA2DFE" w14:textId="77777777" w:rsidR="001C37D5" w:rsidRDefault="00EB4F66" w:rsidP="00F13190">
      <w:pPr>
        <w:pStyle w:val="ListParagraph"/>
        <w:numPr>
          <w:ilvl w:val="1"/>
          <w:numId w:val="65"/>
        </w:numPr>
        <w:tabs>
          <w:tab w:val="left" w:pos="2582"/>
        </w:tabs>
        <w:spacing w:line="276" w:lineRule="auto"/>
        <w:ind w:left="2315" w:right="733" w:firstLine="0"/>
        <w:rPr>
          <w:sz w:val="18"/>
        </w:rPr>
      </w:pPr>
      <w:r>
        <w:rPr>
          <w:sz w:val="18"/>
        </w:rPr>
        <w:t>In the case of an article that consists in whole or in part of materials from another country, has been substantially</w:t>
      </w:r>
      <w:r>
        <w:rPr>
          <w:spacing w:val="-6"/>
          <w:sz w:val="18"/>
        </w:rPr>
        <w:t xml:space="preserve"> </w:t>
      </w:r>
      <w:r>
        <w:rPr>
          <w:sz w:val="18"/>
        </w:rPr>
        <w:t>transformed</w:t>
      </w:r>
      <w:r>
        <w:rPr>
          <w:spacing w:val="-1"/>
          <w:sz w:val="18"/>
        </w:rPr>
        <w:t xml:space="preserve"> </w:t>
      </w:r>
      <w:r>
        <w:rPr>
          <w:sz w:val="18"/>
        </w:rPr>
        <w:t>in</w:t>
      </w:r>
      <w:r>
        <w:rPr>
          <w:spacing w:val="-1"/>
          <w:sz w:val="18"/>
        </w:rPr>
        <w:t xml:space="preserve"> </w:t>
      </w:r>
      <w:r>
        <w:rPr>
          <w:sz w:val="18"/>
        </w:rPr>
        <w:t>a</w:t>
      </w:r>
      <w:r>
        <w:rPr>
          <w:spacing w:val="-2"/>
          <w:sz w:val="18"/>
        </w:rPr>
        <w:t xml:space="preserve"> </w:t>
      </w:r>
      <w:r>
        <w:rPr>
          <w:sz w:val="18"/>
        </w:rPr>
        <w:t>Free</w:t>
      </w:r>
      <w:r>
        <w:rPr>
          <w:spacing w:val="-3"/>
          <w:sz w:val="18"/>
        </w:rPr>
        <w:t xml:space="preserve"> </w:t>
      </w:r>
      <w:r>
        <w:rPr>
          <w:sz w:val="18"/>
        </w:rPr>
        <w:t>Trade Agreement</w:t>
      </w:r>
      <w:r>
        <w:rPr>
          <w:spacing w:val="-2"/>
          <w:sz w:val="18"/>
        </w:rPr>
        <w:t xml:space="preserve"> </w:t>
      </w:r>
      <w:r>
        <w:rPr>
          <w:sz w:val="18"/>
        </w:rPr>
        <w:t>country</w:t>
      </w:r>
      <w:r>
        <w:rPr>
          <w:spacing w:val="-5"/>
          <w:sz w:val="18"/>
        </w:rPr>
        <w:t xml:space="preserve"> </w:t>
      </w:r>
      <w:r>
        <w:rPr>
          <w:sz w:val="18"/>
        </w:rPr>
        <w:t>into</w:t>
      </w:r>
      <w:r>
        <w:rPr>
          <w:spacing w:val="-1"/>
          <w:sz w:val="18"/>
        </w:rPr>
        <w:t xml:space="preserve"> </w:t>
      </w:r>
      <w:r>
        <w:rPr>
          <w:sz w:val="18"/>
        </w:rPr>
        <w:t>a</w:t>
      </w:r>
      <w:r>
        <w:rPr>
          <w:spacing w:val="-4"/>
          <w:sz w:val="18"/>
        </w:rPr>
        <w:t xml:space="preserve"> </w:t>
      </w:r>
      <w:r>
        <w:rPr>
          <w:sz w:val="18"/>
        </w:rPr>
        <w:t>new</w:t>
      </w:r>
      <w:r>
        <w:rPr>
          <w:spacing w:val="-5"/>
          <w:sz w:val="18"/>
        </w:rPr>
        <w:t xml:space="preserve"> </w:t>
      </w:r>
      <w:r>
        <w:rPr>
          <w:sz w:val="18"/>
        </w:rPr>
        <w:t>and</w:t>
      </w:r>
      <w:r>
        <w:rPr>
          <w:spacing w:val="-1"/>
          <w:sz w:val="18"/>
        </w:rPr>
        <w:t xml:space="preserve"> </w:t>
      </w:r>
      <w:r>
        <w:rPr>
          <w:sz w:val="18"/>
        </w:rPr>
        <w:t>different</w:t>
      </w:r>
      <w:r>
        <w:rPr>
          <w:spacing w:val="-2"/>
          <w:sz w:val="18"/>
        </w:rPr>
        <w:t xml:space="preserve"> </w:t>
      </w:r>
      <w:r>
        <w:rPr>
          <w:sz w:val="18"/>
        </w:rPr>
        <w:t>article</w:t>
      </w:r>
      <w:r>
        <w:rPr>
          <w:spacing w:val="-2"/>
          <w:sz w:val="18"/>
        </w:rPr>
        <w:t xml:space="preserve"> </w:t>
      </w:r>
      <w:r>
        <w:rPr>
          <w:sz w:val="18"/>
        </w:rPr>
        <w:t>of</w:t>
      </w:r>
      <w:r>
        <w:rPr>
          <w:spacing w:val="-4"/>
          <w:sz w:val="18"/>
        </w:rPr>
        <w:t xml:space="preserve"> </w:t>
      </w:r>
      <w:r>
        <w:rPr>
          <w:sz w:val="18"/>
        </w:rPr>
        <w:t>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w:t>
      </w:r>
      <w:r>
        <w:rPr>
          <w:spacing w:val="-27"/>
          <w:sz w:val="18"/>
        </w:rPr>
        <w:t xml:space="preserve"> </w:t>
      </w:r>
      <w:r>
        <w:rPr>
          <w:sz w:val="18"/>
        </w:rPr>
        <w:t>itself.</w:t>
      </w:r>
    </w:p>
    <w:p w14:paraId="51832178" w14:textId="77777777" w:rsidR="001C37D5" w:rsidRDefault="001C37D5">
      <w:pPr>
        <w:pStyle w:val="BodyText"/>
        <w:spacing w:before="6"/>
        <w:rPr>
          <w:sz w:val="17"/>
        </w:rPr>
      </w:pPr>
    </w:p>
    <w:p w14:paraId="2EA7DB47" w14:textId="77777777" w:rsidR="001C37D5" w:rsidRDefault="00EB4F66">
      <w:pPr>
        <w:pStyle w:val="BodyText"/>
        <w:ind w:left="1595"/>
      </w:pPr>
      <w:r>
        <w:lastRenderedPageBreak/>
        <w:t>“Least developed country end product” means an article that—</w:t>
      </w:r>
    </w:p>
    <w:p w14:paraId="5E3A881F" w14:textId="77777777" w:rsidR="001C37D5" w:rsidRDefault="00EB4F66" w:rsidP="00F13190">
      <w:pPr>
        <w:pStyle w:val="ListParagraph"/>
        <w:numPr>
          <w:ilvl w:val="0"/>
          <w:numId w:val="64"/>
        </w:numPr>
        <w:tabs>
          <w:tab w:val="left" w:pos="2532"/>
        </w:tabs>
        <w:spacing w:before="89"/>
        <w:rPr>
          <w:sz w:val="18"/>
        </w:rPr>
      </w:pPr>
      <w:r>
        <w:rPr>
          <w:sz w:val="18"/>
        </w:rPr>
        <w:t>Is wholly the growth, product, or manufacture of a least developed country;</w:t>
      </w:r>
      <w:r>
        <w:rPr>
          <w:spacing w:val="-12"/>
          <w:sz w:val="18"/>
        </w:rPr>
        <w:t xml:space="preserve"> </w:t>
      </w:r>
      <w:r>
        <w:rPr>
          <w:sz w:val="18"/>
        </w:rPr>
        <w:t>or</w:t>
      </w:r>
    </w:p>
    <w:p w14:paraId="068507C6" w14:textId="77777777" w:rsidR="001C37D5" w:rsidRDefault="001C37D5">
      <w:pPr>
        <w:pStyle w:val="BodyText"/>
        <w:spacing w:before="11"/>
        <w:rPr>
          <w:sz w:val="19"/>
        </w:rPr>
      </w:pPr>
    </w:p>
    <w:p w14:paraId="3887E9BB" w14:textId="77777777" w:rsidR="001C37D5" w:rsidRDefault="00EB4F66" w:rsidP="00F13190">
      <w:pPr>
        <w:pStyle w:val="ListParagraph"/>
        <w:numPr>
          <w:ilvl w:val="0"/>
          <w:numId w:val="64"/>
        </w:numPr>
        <w:tabs>
          <w:tab w:val="left" w:pos="2583"/>
        </w:tabs>
        <w:spacing w:line="276" w:lineRule="auto"/>
        <w:ind w:left="2315" w:right="643" w:firstLine="0"/>
        <w:rPr>
          <w:sz w:val="18"/>
        </w:rPr>
      </w:pPr>
      <w:r>
        <w:rPr>
          <w:sz w:val="18"/>
        </w:rPr>
        <w:t>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w:t>
      </w:r>
      <w:r>
        <w:rPr>
          <w:spacing w:val="-15"/>
          <w:sz w:val="18"/>
        </w:rPr>
        <w:t xml:space="preserve"> </w:t>
      </w:r>
      <w:r>
        <w:rPr>
          <w:sz w:val="18"/>
        </w:rPr>
        <w:t>itself.</w:t>
      </w:r>
    </w:p>
    <w:p w14:paraId="511E8A9E" w14:textId="77777777" w:rsidR="001C37D5" w:rsidRDefault="001C37D5">
      <w:pPr>
        <w:pStyle w:val="BodyText"/>
        <w:spacing w:before="3"/>
        <w:rPr>
          <w:sz w:val="17"/>
        </w:rPr>
      </w:pPr>
    </w:p>
    <w:p w14:paraId="1BB8A784" w14:textId="77777777" w:rsidR="001C37D5" w:rsidRDefault="00EB4F66">
      <w:pPr>
        <w:pStyle w:val="BodyText"/>
        <w:spacing w:before="1" w:line="278" w:lineRule="auto"/>
        <w:ind w:left="1596" w:right="911"/>
      </w:pPr>
      <w:r>
        <w:t>“</w:t>
      </w:r>
      <w:proofErr w:type="spellStart"/>
      <w:r>
        <w:t>Nondesignated</w:t>
      </w:r>
      <w:proofErr w:type="spellEnd"/>
      <w:r>
        <w:t xml:space="preserve"> country end product” means any end product that is not a U.S.-made end product or a designated country end product.</w:t>
      </w:r>
    </w:p>
    <w:p w14:paraId="15FF3DCF" w14:textId="77777777" w:rsidR="001C37D5" w:rsidRDefault="001C37D5">
      <w:pPr>
        <w:pStyle w:val="BodyText"/>
        <w:rPr>
          <w:sz w:val="17"/>
        </w:rPr>
      </w:pPr>
    </w:p>
    <w:p w14:paraId="7BF2F348" w14:textId="77777777" w:rsidR="001C37D5" w:rsidRDefault="00EB4F66">
      <w:pPr>
        <w:pStyle w:val="BodyText"/>
        <w:spacing w:before="1" w:line="276" w:lineRule="auto"/>
        <w:ind w:left="1596" w:right="766"/>
      </w:pPr>
      <w:r>
        <w:t xml:space="preserve">“Qualifying country”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t>or</w:t>
      </w:r>
      <w:proofErr w:type="spellEnd"/>
      <w:r>
        <w:t xml:space="preserve"> agreement complies, where applicable, with the requirements of section 36 of the Arms Export Control Act (22</w:t>
      </w:r>
    </w:p>
    <w:p w14:paraId="326BFD21" w14:textId="77777777" w:rsidR="001C37D5" w:rsidRDefault="00EB4F66">
      <w:pPr>
        <w:pStyle w:val="BodyText"/>
        <w:spacing w:line="508" w:lineRule="auto"/>
        <w:ind w:left="2315" w:right="2455" w:hanging="720"/>
      </w:pPr>
      <w:r>
        <w:t>U.S.C. 2776) and with 10 U.S.C. 2457. Accordingly, the following are qualifying countries: Australia</w:t>
      </w:r>
    </w:p>
    <w:p w14:paraId="73DAAB15" w14:textId="77777777" w:rsidR="001C37D5" w:rsidRDefault="00EB4F66">
      <w:pPr>
        <w:pStyle w:val="BodyText"/>
        <w:spacing w:line="508" w:lineRule="auto"/>
        <w:ind w:left="2315" w:right="7745"/>
      </w:pPr>
      <w:r>
        <w:t>Austria Belgium Canada</w:t>
      </w:r>
    </w:p>
    <w:p w14:paraId="26E24B80" w14:textId="77777777" w:rsidR="001C37D5" w:rsidRDefault="00EB4F66">
      <w:pPr>
        <w:pStyle w:val="BodyText"/>
        <w:spacing w:line="506" w:lineRule="auto"/>
        <w:ind w:left="2315" w:right="7220"/>
      </w:pPr>
      <w:r>
        <w:t>Czech Republic Denmark</w:t>
      </w:r>
    </w:p>
    <w:p w14:paraId="5277458A" w14:textId="77777777" w:rsidR="001C37D5" w:rsidRDefault="00EB4F66">
      <w:pPr>
        <w:pStyle w:val="BodyText"/>
        <w:spacing w:line="508" w:lineRule="auto"/>
        <w:ind w:left="2315" w:right="7695"/>
      </w:pPr>
      <w:r>
        <w:t>Egypt Estonia Finland France Germany Greece Israel Italy Japan Latvia</w:t>
      </w:r>
    </w:p>
    <w:p w14:paraId="44B3A962" w14:textId="77777777" w:rsidR="001C37D5" w:rsidRDefault="00EB4F66">
      <w:pPr>
        <w:pStyle w:val="BodyText"/>
        <w:spacing w:line="508" w:lineRule="auto"/>
        <w:ind w:left="2315" w:right="7435"/>
      </w:pPr>
      <w:r>
        <w:t>Luxembourg Netherlands Norway</w:t>
      </w:r>
    </w:p>
    <w:p w14:paraId="33CB136F" w14:textId="77777777" w:rsidR="001C37D5" w:rsidRDefault="00EB4F66">
      <w:pPr>
        <w:pStyle w:val="BodyText"/>
        <w:spacing w:before="89" w:line="508" w:lineRule="auto"/>
        <w:ind w:left="2316" w:right="7504"/>
      </w:pPr>
      <w:r>
        <w:lastRenderedPageBreak/>
        <w:t>Poland Portugal Slovenia Spain Sweden Switzerland Turkey</w:t>
      </w:r>
    </w:p>
    <w:p w14:paraId="10B55CDF" w14:textId="77777777" w:rsidR="001C37D5" w:rsidRDefault="00EB4F66">
      <w:pPr>
        <w:pStyle w:val="BodyText"/>
        <w:spacing w:line="506" w:lineRule="auto"/>
        <w:ind w:left="1596" w:right="4365" w:firstLine="720"/>
      </w:pPr>
      <w:r>
        <w:t>United Kingdom of Great Britain and Northern Ireland. “Qualifying country end product” means</w:t>
      </w:r>
    </w:p>
    <w:p w14:paraId="18B89ECC" w14:textId="77777777" w:rsidR="001C37D5" w:rsidRDefault="00EB4F66" w:rsidP="00F13190">
      <w:pPr>
        <w:pStyle w:val="ListParagraph"/>
        <w:numPr>
          <w:ilvl w:val="2"/>
          <w:numId w:val="63"/>
        </w:numPr>
        <w:tabs>
          <w:tab w:val="left" w:pos="2532"/>
        </w:tabs>
        <w:rPr>
          <w:sz w:val="18"/>
        </w:rPr>
      </w:pPr>
      <w:r>
        <w:rPr>
          <w:sz w:val="18"/>
        </w:rPr>
        <w:t>An unmanufactured end product mined or produced in a qualifying country;</w:t>
      </w:r>
      <w:r>
        <w:rPr>
          <w:spacing w:val="-3"/>
          <w:sz w:val="18"/>
        </w:rPr>
        <w:t xml:space="preserve"> </w:t>
      </w:r>
      <w:r>
        <w:rPr>
          <w:sz w:val="18"/>
        </w:rPr>
        <w:t>or</w:t>
      </w:r>
    </w:p>
    <w:p w14:paraId="7DB0AC08" w14:textId="77777777" w:rsidR="001C37D5" w:rsidRDefault="001C37D5">
      <w:pPr>
        <w:pStyle w:val="BodyText"/>
        <w:spacing w:before="9"/>
        <w:rPr>
          <w:sz w:val="19"/>
        </w:rPr>
      </w:pPr>
    </w:p>
    <w:p w14:paraId="7DC4AA62" w14:textId="77777777" w:rsidR="001C37D5" w:rsidRDefault="00EB4F66" w:rsidP="00F13190">
      <w:pPr>
        <w:pStyle w:val="ListParagraph"/>
        <w:numPr>
          <w:ilvl w:val="2"/>
          <w:numId w:val="63"/>
        </w:numPr>
        <w:tabs>
          <w:tab w:val="left" w:pos="2583"/>
        </w:tabs>
        <w:ind w:left="2582" w:hanging="267"/>
        <w:rPr>
          <w:sz w:val="18"/>
        </w:rPr>
      </w:pPr>
      <w:r>
        <w:rPr>
          <w:sz w:val="18"/>
        </w:rPr>
        <w:t>An end product manufactured in a qualifying country</w:t>
      </w:r>
      <w:r>
        <w:rPr>
          <w:spacing w:val="-8"/>
          <w:sz w:val="18"/>
        </w:rPr>
        <w:t xml:space="preserve"> </w:t>
      </w:r>
      <w:r>
        <w:rPr>
          <w:sz w:val="18"/>
        </w:rPr>
        <w:t>if—</w:t>
      </w:r>
    </w:p>
    <w:p w14:paraId="7CC97EFD" w14:textId="77777777" w:rsidR="001C37D5" w:rsidRDefault="001C37D5">
      <w:pPr>
        <w:pStyle w:val="BodyText"/>
        <w:rPr>
          <w:sz w:val="20"/>
        </w:rPr>
      </w:pPr>
    </w:p>
    <w:p w14:paraId="5919A6D2" w14:textId="77777777" w:rsidR="001C37D5" w:rsidRDefault="00EB4F66" w:rsidP="00F13190">
      <w:pPr>
        <w:pStyle w:val="ListParagraph"/>
        <w:numPr>
          <w:ilvl w:val="3"/>
          <w:numId w:val="63"/>
        </w:numPr>
        <w:tabs>
          <w:tab w:val="left" w:pos="4052"/>
        </w:tabs>
        <w:spacing w:line="278" w:lineRule="auto"/>
        <w:ind w:right="661" w:firstLine="0"/>
        <w:rPr>
          <w:sz w:val="18"/>
        </w:rPr>
      </w:pPr>
      <w:r>
        <w:rPr>
          <w:sz w:val="18"/>
        </w:rPr>
        <w:t>The cost of the following types of components exceeds 50 percent of the cost of all its</w:t>
      </w:r>
      <w:r>
        <w:rPr>
          <w:spacing w:val="-1"/>
          <w:sz w:val="18"/>
        </w:rPr>
        <w:t xml:space="preserve"> </w:t>
      </w:r>
      <w:r>
        <w:rPr>
          <w:sz w:val="18"/>
        </w:rPr>
        <w:t>components:</w:t>
      </w:r>
    </w:p>
    <w:p w14:paraId="4821AA51" w14:textId="77777777" w:rsidR="001C37D5" w:rsidRDefault="001C37D5">
      <w:pPr>
        <w:pStyle w:val="BodyText"/>
        <w:spacing w:before="1"/>
        <w:rPr>
          <w:sz w:val="17"/>
        </w:rPr>
      </w:pPr>
    </w:p>
    <w:p w14:paraId="4E8FD212" w14:textId="77777777" w:rsidR="001C37D5" w:rsidRDefault="00EB4F66" w:rsidP="00F13190">
      <w:pPr>
        <w:pStyle w:val="ListParagraph"/>
        <w:numPr>
          <w:ilvl w:val="4"/>
          <w:numId w:val="63"/>
        </w:numPr>
        <w:tabs>
          <w:tab w:val="left" w:pos="4733"/>
        </w:tabs>
        <w:rPr>
          <w:sz w:val="18"/>
        </w:rPr>
      </w:pPr>
      <w:r>
        <w:rPr>
          <w:sz w:val="18"/>
        </w:rPr>
        <w:t>Components mined, produced, or manufactured in a qualifying</w:t>
      </w:r>
      <w:r>
        <w:rPr>
          <w:spacing w:val="-7"/>
          <w:sz w:val="18"/>
        </w:rPr>
        <w:t xml:space="preserve"> </w:t>
      </w:r>
      <w:r>
        <w:rPr>
          <w:sz w:val="18"/>
        </w:rPr>
        <w:t>country.</w:t>
      </w:r>
    </w:p>
    <w:p w14:paraId="7E7AE4E9" w14:textId="77777777" w:rsidR="001C37D5" w:rsidRDefault="001C37D5">
      <w:pPr>
        <w:pStyle w:val="BodyText"/>
        <w:spacing w:before="2"/>
        <w:rPr>
          <w:sz w:val="20"/>
        </w:rPr>
      </w:pPr>
    </w:p>
    <w:p w14:paraId="4BACBFD2" w14:textId="77777777" w:rsidR="001C37D5" w:rsidRDefault="00EB4F66" w:rsidP="00F13190">
      <w:pPr>
        <w:pStyle w:val="ListParagraph"/>
        <w:numPr>
          <w:ilvl w:val="4"/>
          <w:numId w:val="63"/>
        </w:numPr>
        <w:tabs>
          <w:tab w:val="left" w:pos="4733"/>
        </w:tabs>
        <w:spacing w:before="1"/>
        <w:rPr>
          <w:sz w:val="18"/>
        </w:rPr>
      </w:pPr>
      <w:r>
        <w:rPr>
          <w:sz w:val="18"/>
        </w:rPr>
        <w:t>Components mined, produced, or manufactured in the United</w:t>
      </w:r>
      <w:r>
        <w:rPr>
          <w:spacing w:val="-4"/>
          <w:sz w:val="18"/>
        </w:rPr>
        <w:t xml:space="preserve"> </w:t>
      </w:r>
      <w:r>
        <w:rPr>
          <w:sz w:val="18"/>
        </w:rPr>
        <w:t>States.</w:t>
      </w:r>
    </w:p>
    <w:p w14:paraId="3D47BAD3" w14:textId="77777777" w:rsidR="001C37D5" w:rsidRDefault="001C37D5">
      <w:pPr>
        <w:pStyle w:val="BodyText"/>
        <w:spacing w:before="8"/>
        <w:rPr>
          <w:sz w:val="19"/>
        </w:rPr>
      </w:pPr>
    </w:p>
    <w:p w14:paraId="03D6FAD6" w14:textId="77777777" w:rsidR="001C37D5" w:rsidRDefault="00EB4F66" w:rsidP="00F13190">
      <w:pPr>
        <w:pStyle w:val="ListParagraph"/>
        <w:numPr>
          <w:ilvl w:val="4"/>
          <w:numId w:val="63"/>
        </w:numPr>
        <w:tabs>
          <w:tab w:val="left" w:pos="4733"/>
        </w:tabs>
        <w:spacing w:line="278" w:lineRule="auto"/>
        <w:ind w:left="4476" w:right="851" w:firstLine="0"/>
        <w:rPr>
          <w:sz w:val="18"/>
        </w:rPr>
      </w:pPr>
      <w:r>
        <w:rPr>
          <w:sz w:val="18"/>
        </w:rPr>
        <w:t>Components of foreign origin of a class or kind for which the Government has determined that sufficient and reasonably available commercial quantities of a satisfactory quality are not mined, produced, or manufactured in the United States;</w:t>
      </w:r>
      <w:r>
        <w:rPr>
          <w:spacing w:val="-1"/>
          <w:sz w:val="18"/>
        </w:rPr>
        <w:t xml:space="preserve"> </w:t>
      </w:r>
      <w:r>
        <w:rPr>
          <w:sz w:val="18"/>
        </w:rPr>
        <w:t>or</w:t>
      </w:r>
    </w:p>
    <w:p w14:paraId="69619079" w14:textId="77777777" w:rsidR="001C37D5" w:rsidRDefault="001C37D5">
      <w:pPr>
        <w:pStyle w:val="BodyText"/>
        <w:spacing w:before="10"/>
        <w:rPr>
          <w:sz w:val="16"/>
        </w:rPr>
      </w:pPr>
    </w:p>
    <w:p w14:paraId="5EF05CA7" w14:textId="77777777" w:rsidR="001C37D5" w:rsidRDefault="00EB4F66" w:rsidP="00F13190">
      <w:pPr>
        <w:pStyle w:val="ListParagraph"/>
        <w:numPr>
          <w:ilvl w:val="3"/>
          <w:numId w:val="63"/>
        </w:numPr>
        <w:tabs>
          <w:tab w:val="left" w:pos="4042"/>
        </w:tabs>
        <w:ind w:left="4041" w:hanging="286"/>
        <w:rPr>
          <w:sz w:val="18"/>
        </w:rPr>
      </w:pPr>
      <w:r>
        <w:rPr>
          <w:sz w:val="18"/>
        </w:rPr>
        <w:t>The end product is a COTS</w:t>
      </w:r>
      <w:r>
        <w:rPr>
          <w:spacing w:val="-1"/>
          <w:sz w:val="18"/>
        </w:rPr>
        <w:t xml:space="preserve"> </w:t>
      </w:r>
      <w:r>
        <w:rPr>
          <w:sz w:val="18"/>
        </w:rPr>
        <w:t>item.</w:t>
      </w:r>
    </w:p>
    <w:p w14:paraId="461F65AF" w14:textId="77777777" w:rsidR="001C37D5" w:rsidRDefault="001C37D5">
      <w:pPr>
        <w:pStyle w:val="BodyText"/>
        <w:spacing w:before="2"/>
        <w:rPr>
          <w:sz w:val="20"/>
        </w:rPr>
      </w:pPr>
    </w:p>
    <w:p w14:paraId="3D8CBD72" w14:textId="77777777" w:rsidR="001C37D5" w:rsidRDefault="00EB4F66">
      <w:pPr>
        <w:pStyle w:val="BodyText"/>
        <w:spacing w:before="1" w:line="506" w:lineRule="auto"/>
        <w:ind w:left="1596" w:right="3208"/>
      </w:pPr>
      <w:r>
        <w:t>“United States” means the 50 States, the District of Columbia, and outlying areas. “U.S.-made end product” means an article that</w:t>
      </w:r>
    </w:p>
    <w:p w14:paraId="5B4C9435" w14:textId="77777777" w:rsidR="001C37D5" w:rsidRDefault="00EB4F66" w:rsidP="00F13190">
      <w:pPr>
        <w:pStyle w:val="ListParagraph"/>
        <w:numPr>
          <w:ilvl w:val="0"/>
          <w:numId w:val="62"/>
        </w:numPr>
        <w:tabs>
          <w:tab w:val="left" w:pos="2532"/>
        </w:tabs>
        <w:spacing w:before="2"/>
        <w:rPr>
          <w:sz w:val="18"/>
        </w:rPr>
      </w:pPr>
      <w:r>
        <w:rPr>
          <w:sz w:val="18"/>
        </w:rPr>
        <w:t>Is mined, produced, or manufactured in the United States;</w:t>
      </w:r>
      <w:r>
        <w:rPr>
          <w:spacing w:val="-2"/>
          <w:sz w:val="18"/>
        </w:rPr>
        <w:t xml:space="preserve"> </w:t>
      </w:r>
      <w:r>
        <w:rPr>
          <w:sz w:val="18"/>
        </w:rPr>
        <w:t>or</w:t>
      </w:r>
    </w:p>
    <w:p w14:paraId="23DE8E45" w14:textId="77777777" w:rsidR="001C37D5" w:rsidRDefault="001C37D5">
      <w:pPr>
        <w:pStyle w:val="BodyText"/>
        <w:rPr>
          <w:sz w:val="20"/>
        </w:rPr>
      </w:pPr>
    </w:p>
    <w:p w14:paraId="2C04BED1" w14:textId="77777777" w:rsidR="001C37D5" w:rsidRDefault="00EB4F66" w:rsidP="00F13190">
      <w:pPr>
        <w:pStyle w:val="ListParagraph"/>
        <w:numPr>
          <w:ilvl w:val="0"/>
          <w:numId w:val="62"/>
        </w:numPr>
        <w:tabs>
          <w:tab w:val="left" w:pos="2583"/>
        </w:tabs>
        <w:spacing w:line="278" w:lineRule="auto"/>
        <w:ind w:left="2316" w:right="917" w:firstLine="0"/>
        <w:rPr>
          <w:sz w:val="18"/>
        </w:rPr>
      </w:pPr>
      <w:r>
        <w:rPr>
          <w:sz w:val="18"/>
        </w:rPr>
        <w:t>Is substantially transformed in the United States into a new and different article of commerce with a name, character, or use distinct from that of the article or articles from which it was</w:t>
      </w:r>
      <w:r>
        <w:rPr>
          <w:spacing w:val="-22"/>
          <w:sz w:val="18"/>
        </w:rPr>
        <w:t xml:space="preserve"> </w:t>
      </w:r>
      <w:r>
        <w:rPr>
          <w:sz w:val="18"/>
        </w:rPr>
        <w:t>transformed.</w:t>
      </w:r>
    </w:p>
    <w:p w14:paraId="4D1911EB" w14:textId="77777777" w:rsidR="001C37D5" w:rsidRDefault="001C37D5">
      <w:pPr>
        <w:pStyle w:val="BodyText"/>
        <w:spacing w:before="1"/>
        <w:rPr>
          <w:sz w:val="17"/>
        </w:rPr>
      </w:pPr>
    </w:p>
    <w:p w14:paraId="55D154D6" w14:textId="77777777" w:rsidR="001C37D5" w:rsidRDefault="00EB4F66">
      <w:pPr>
        <w:pStyle w:val="BodyText"/>
        <w:ind w:left="1596"/>
      </w:pPr>
      <w:r>
        <w:t>“WTO GPA country end product” means an article that</w:t>
      </w:r>
    </w:p>
    <w:p w14:paraId="5AB0883B" w14:textId="77777777" w:rsidR="001C37D5" w:rsidRDefault="001C37D5">
      <w:pPr>
        <w:pStyle w:val="BodyText"/>
        <w:spacing w:before="2"/>
        <w:rPr>
          <w:sz w:val="20"/>
        </w:rPr>
      </w:pPr>
    </w:p>
    <w:p w14:paraId="41672E41" w14:textId="77777777" w:rsidR="001C37D5" w:rsidRDefault="00EB4F66" w:rsidP="00F13190">
      <w:pPr>
        <w:pStyle w:val="ListParagraph"/>
        <w:numPr>
          <w:ilvl w:val="0"/>
          <w:numId w:val="61"/>
        </w:numPr>
        <w:tabs>
          <w:tab w:val="left" w:pos="2532"/>
        </w:tabs>
        <w:spacing w:before="1"/>
        <w:rPr>
          <w:sz w:val="18"/>
        </w:rPr>
      </w:pPr>
      <w:r>
        <w:rPr>
          <w:sz w:val="18"/>
        </w:rPr>
        <w:t>Is wholly the growth, product, or manufacture of a WTO GPA country;</w:t>
      </w:r>
      <w:r>
        <w:rPr>
          <w:spacing w:val="-10"/>
          <w:sz w:val="18"/>
        </w:rPr>
        <w:t xml:space="preserve"> </w:t>
      </w:r>
      <w:r>
        <w:rPr>
          <w:sz w:val="18"/>
        </w:rPr>
        <w:t>or</w:t>
      </w:r>
    </w:p>
    <w:p w14:paraId="2E663FE4" w14:textId="77777777" w:rsidR="001C37D5" w:rsidRDefault="001C37D5">
      <w:pPr>
        <w:pStyle w:val="BodyText"/>
        <w:spacing w:before="8"/>
        <w:rPr>
          <w:sz w:val="19"/>
        </w:rPr>
      </w:pPr>
    </w:p>
    <w:p w14:paraId="23ADE439" w14:textId="77777777" w:rsidR="001C37D5" w:rsidRDefault="00EB4F66" w:rsidP="00F13190">
      <w:pPr>
        <w:pStyle w:val="ListParagraph"/>
        <w:numPr>
          <w:ilvl w:val="0"/>
          <w:numId w:val="61"/>
        </w:numPr>
        <w:tabs>
          <w:tab w:val="left" w:pos="2583"/>
        </w:tabs>
        <w:spacing w:line="276" w:lineRule="auto"/>
        <w:ind w:left="2316" w:right="642" w:firstLine="0"/>
        <w:rPr>
          <w:sz w:val="18"/>
        </w:rPr>
      </w:pPr>
      <w:r>
        <w:rPr>
          <w:sz w:val="18"/>
        </w:rPr>
        <w:t>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w:t>
      </w:r>
      <w:r>
        <w:rPr>
          <w:spacing w:val="-15"/>
          <w:sz w:val="18"/>
        </w:rPr>
        <w:t xml:space="preserve"> </w:t>
      </w:r>
      <w:r>
        <w:rPr>
          <w:sz w:val="18"/>
        </w:rPr>
        <w:t>itself.</w:t>
      </w:r>
    </w:p>
    <w:p w14:paraId="1C56AA2B" w14:textId="77777777" w:rsidR="001C37D5" w:rsidRDefault="00EB4F66" w:rsidP="00F13190">
      <w:pPr>
        <w:pStyle w:val="ListParagraph"/>
        <w:numPr>
          <w:ilvl w:val="0"/>
          <w:numId w:val="67"/>
        </w:numPr>
        <w:tabs>
          <w:tab w:val="left" w:pos="257"/>
        </w:tabs>
        <w:spacing w:before="89"/>
        <w:ind w:left="1852" w:right="3470" w:hanging="1853"/>
        <w:jc w:val="right"/>
        <w:rPr>
          <w:sz w:val="18"/>
        </w:rPr>
      </w:pPr>
      <w:r>
        <w:rPr>
          <w:sz w:val="18"/>
        </w:rPr>
        <w:t>Unless otherwise specified, this clause applies to all items in the</w:t>
      </w:r>
      <w:r>
        <w:rPr>
          <w:spacing w:val="-26"/>
          <w:sz w:val="18"/>
        </w:rPr>
        <w:t xml:space="preserve"> </w:t>
      </w:r>
      <w:r>
        <w:rPr>
          <w:sz w:val="18"/>
        </w:rPr>
        <w:t>Schedule.</w:t>
      </w:r>
    </w:p>
    <w:p w14:paraId="43CAF09D" w14:textId="77777777" w:rsidR="001C37D5" w:rsidRDefault="001C37D5">
      <w:pPr>
        <w:pStyle w:val="BodyText"/>
        <w:spacing w:before="11"/>
        <w:rPr>
          <w:sz w:val="19"/>
        </w:rPr>
      </w:pPr>
    </w:p>
    <w:p w14:paraId="5B7D8B54" w14:textId="77777777" w:rsidR="001C37D5" w:rsidRDefault="00EB4F66" w:rsidP="00F13190">
      <w:pPr>
        <w:pStyle w:val="ListParagraph"/>
        <w:numPr>
          <w:ilvl w:val="0"/>
          <w:numId w:val="67"/>
        </w:numPr>
        <w:tabs>
          <w:tab w:val="left" w:pos="1841"/>
        </w:tabs>
        <w:spacing w:line="278" w:lineRule="auto"/>
        <w:ind w:right="886" w:firstLine="0"/>
        <w:rPr>
          <w:sz w:val="18"/>
        </w:rPr>
      </w:pPr>
      <w:r>
        <w:rPr>
          <w:sz w:val="18"/>
        </w:rPr>
        <w:t>The Contractor shall deliver under this contract only U.S.-made, qualifying country, or designated country end products</w:t>
      </w:r>
      <w:r>
        <w:rPr>
          <w:spacing w:val="-1"/>
          <w:sz w:val="18"/>
        </w:rPr>
        <w:t xml:space="preserve"> </w:t>
      </w:r>
      <w:r>
        <w:rPr>
          <w:sz w:val="18"/>
        </w:rPr>
        <w:t>unless—</w:t>
      </w:r>
    </w:p>
    <w:p w14:paraId="7A56FC9D" w14:textId="77777777" w:rsidR="001C37D5" w:rsidRDefault="001C37D5">
      <w:pPr>
        <w:pStyle w:val="BodyText"/>
        <w:spacing w:before="10"/>
        <w:rPr>
          <w:sz w:val="16"/>
        </w:rPr>
      </w:pPr>
    </w:p>
    <w:p w14:paraId="762610D6" w14:textId="77777777" w:rsidR="001C37D5" w:rsidRDefault="00EB4F66">
      <w:pPr>
        <w:pStyle w:val="BodyText"/>
        <w:spacing w:line="278" w:lineRule="auto"/>
        <w:ind w:left="2316" w:right="721"/>
      </w:pPr>
      <w:r>
        <w:t xml:space="preserve">(1) In its offer, the Contractor specified delivery of other </w:t>
      </w:r>
      <w:proofErr w:type="spellStart"/>
      <w:r>
        <w:t>nondesignated</w:t>
      </w:r>
      <w:proofErr w:type="spellEnd"/>
      <w:r>
        <w:t xml:space="preserve"> country end products in the Trade Agreements Certificate provision of the solicitation; and</w:t>
      </w:r>
    </w:p>
    <w:p w14:paraId="2D60E10C" w14:textId="77777777" w:rsidR="001C37D5" w:rsidRDefault="001C37D5">
      <w:pPr>
        <w:pStyle w:val="BodyText"/>
        <w:spacing w:before="1"/>
        <w:rPr>
          <w:sz w:val="17"/>
        </w:rPr>
      </w:pPr>
    </w:p>
    <w:p w14:paraId="78A65436" w14:textId="77777777" w:rsidR="001C37D5" w:rsidRDefault="00EB4F66">
      <w:pPr>
        <w:pStyle w:val="BodyText"/>
        <w:spacing w:line="278" w:lineRule="auto"/>
        <w:ind w:left="2316" w:right="946"/>
      </w:pPr>
      <w:r>
        <w:t>(2)(i) Offers of U.S.-made, qualifying country, or designated country end products from responsive, responsible offerors are either not received or are insufficient to fill the Government’s requirements; or</w:t>
      </w:r>
    </w:p>
    <w:p w14:paraId="1FF98711" w14:textId="77777777" w:rsidR="001C37D5" w:rsidRDefault="001C37D5">
      <w:pPr>
        <w:pStyle w:val="BodyText"/>
        <w:spacing w:before="3"/>
        <w:rPr>
          <w:sz w:val="17"/>
        </w:rPr>
      </w:pPr>
    </w:p>
    <w:p w14:paraId="42BF5CEF" w14:textId="77777777" w:rsidR="001C37D5" w:rsidRDefault="00EB4F66">
      <w:pPr>
        <w:pStyle w:val="BodyText"/>
        <w:spacing w:before="1"/>
        <w:ind w:right="3510"/>
        <w:jc w:val="right"/>
      </w:pPr>
      <w:r>
        <w:t>(ii) A national interest waiver has been granted.</w:t>
      </w:r>
    </w:p>
    <w:p w14:paraId="425D1AC9" w14:textId="77777777" w:rsidR="001C37D5" w:rsidRDefault="001C37D5">
      <w:pPr>
        <w:pStyle w:val="BodyText"/>
        <w:spacing w:before="8"/>
        <w:rPr>
          <w:sz w:val="19"/>
        </w:rPr>
      </w:pPr>
    </w:p>
    <w:p w14:paraId="08D96252" w14:textId="77777777" w:rsidR="001C37D5" w:rsidRDefault="00EB4F66" w:rsidP="00F13190">
      <w:pPr>
        <w:pStyle w:val="ListParagraph"/>
        <w:numPr>
          <w:ilvl w:val="0"/>
          <w:numId w:val="67"/>
        </w:numPr>
        <w:tabs>
          <w:tab w:val="left" w:pos="1853"/>
        </w:tabs>
        <w:spacing w:before="1" w:line="278" w:lineRule="auto"/>
        <w:ind w:right="1022" w:firstLine="0"/>
        <w:rPr>
          <w:sz w:val="18"/>
        </w:rPr>
      </w:pPr>
      <w:r>
        <w:rPr>
          <w:sz w:val="18"/>
        </w:rPr>
        <w:t>The contract price does not include duty for end products or components for which the Contractor will claim duty-free</w:t>
      </w:r>
      <w:r>
        <w:rPr>
          <w:spacing w:val="-2"/>
          <w:sz w:val="18"/>
        </w:rPr>
        <w:t xml:space="preserve"> </w:t>
      </w:r>
      <w:r>
        <w:rPr>
          <w:sz w:val="18"/>
        </w:rPr>
        <w:t>entry.</w:t>
      </w:r>
    </w:p>
    <w:p w14:paraId="169D9A57" w14:textId="77777777" w:rsidR="001C37D5" w:rsidRDefault="001C37D5">
      <w:pPr>
        <w:pStyle w:val="BodyText"/>
        <w:rPr>
          <w:sz w:val="17"/>
        </w:rPr>
      </w:pPr>
    </w:p>
    <w:p w14:paraId="3736B813" w14:textId="77777777" w:rsidR="001C37D5" w:rsidRDefault="00EB4F66" w:rsidP="00F13190">
      <w:pPr>
        <w:pStyle w:val="ListParagraph"/>
        <w:numPr>
          <w:ilvl w:val="0"/>
          <w:numId w:val="67"/>
        </w:numPr>
        <w:tabs>
          <w:tab w:val="left" w:pos="1841"/>
        </w:tabs>
        <w:spacing w:before="1" w:line="276" w:lineRule="auto"/>
        <w:ind w:left="1595" w:right="735" w:firstLine="0"/>
        <w:rPr>
          <w:sz w:val="18"/>
        </w:rPr>
      </w:pPr>
      <w:r>
        <w:rPr>
          <w:sz w:val="18"/>
        </w:rPr>
        <w:t>The HTSUS is available on the Internet at</w:t>
      </w:r>
      <w:r>
        <w:rPr>
          <w:color w:val="0000FF"/>
          <w:sz w:val="18"/>
        </w:rPr>
        <w:t xml:space="preserve"> </w:t>
      </w:r>
      <w:hyperlink r:id="rId88">
        <w:r>
          <w:rPr>
            <w:color w:val="0000FF"/>
            <w:sz w:val="18"/>
            <w:u w:val="single" w:color="0000FF"/>
          </w:rPr>
          <w:t>http://www.usitc.gov/tata/hts/bychapter/index.htm</w:t>
        </w:r>
        <w:r>
          <w:rPr>
            <w:sz w:val="18"/>
          </w:rPr>
          <w:t xml:space="preserve">. </w:t>
        </w:r>
      </w:hyperlink>
      <w:r>
        <w:rPr>
          <w:sz w:val="18"/>
        </w:rPr>
        <w:t>The following sections of the HTSUS provide information regarding duty-free status of articles specified in paragraph (a)(2)(ii)(A) of this</w:t>
      </w:r>
      <w:r>
        <w:rPr>
          <w:spacing w:val="-3"/>
          <w:sz w:val="18"/>
        </w:rPr>
        <w:t xml:space="preserve"> </w:t>
      </w:r>
      <w:r>
        <w:rPr>
          <w:sz w:val="18"/>
        </w:rPr>
        <w:t>clause:</w:t>
      </w:r>
    </w:p>
    <w:p w14:paraId="49407AC8" w14:textId="77777777" w:rsidR="001C37D5" w:rsidRDefault="001C37D5">
      <w:pPr>
        <w:pStyle w:val="BodyText"/>
        <w:spacing w:before="7"/>
        <w:rPr>
          <w:sz w:val="17"/>
        </w:rPr>
      </w:pPr>
    </w:p>
    <w:p w14:paraId="49B3283E" w14:textId="77777777" w:rsidR="001C37D5" w:rsidRDefault="00EB4F66" w:rsidP="00F13190">
      <w:pPr>
        <w:pStyle w:val="ListParagraph"/>
        <w:numPr>
          <w:ilvl w:val="0"/>
          <w:numId w:val="60"/>
        </w:numPr>
        <w:tabs>
          <w:tab w:val="left" w:pos="2573"/>
        </w:tabs>
        <w:rPr>
          <w:sz w:val="18"/>
        </w:rPr>
      </w:pPr>
      <w:r>
        <w:rPr>
          <w:sz w:val="18"/>
        </w:rPr>
        <w:t>General Note 3(c), Products Eligible for Special Tariff</w:t>
      </w:r>
      <w:r>
        <w:rPr>
          <w:spacing w:val="-6"/>
          <w:sz w:val="18"/>
        </w:rPr>
        <w:t xml:space="preserve"> </w:t>
      </w:r>
      <w:r>
        <w:rPr>
          <w:sz w:val="18"/>
        </w:rPr>
        <w:t>Treatment.</w:t>
      </w:r>
    </w:p>
    <w:p w14:paraId="791BA757" w14:textId="77777777" w:rsidR="001C37D5" w:rsidRDefault="001C37D5">
      <w:pPr>
        <w:pStyle w:val="BodyText"/>
        <w:spacing w:before="9"/>
        <w:rPr>
          <w:sz w:val="19"/>
        </w:rPr>
      </w:pPr>
    </w:p>
    <w:p w14:paraId="34EFA61F" w14:textId="5D1DC134" w:rsidR="001C37D5" w:rsidRDefault="00DF21BF" w:rsidP="00F13190">
      <w:pPr>
        <w:pStyle w:val="ListParagraph"/>
        <w:numPr>
          <w:ilvl w:val="0"/>
          <w:numId w:val="60"/>
        </w:numPr>
        <w:tabs>
          <w:tab w:val="left" w:pos="2573"/>
        </w:tabs>
        <w:spacing w:line="278" w:lineRule="auto"/>
        <w:ind w:left="2316" w:right="649" w:firstLine="0"/>
        <w:rPr>
          <w:sz w:val="18"/>
        </w:rPr>
      </w:pPr>
      <w:r>
        <w:rPr>
          <w:sz w:val="18"/>
        </w:rPr>
        <w:t>General</w:t>
      </w:r>
      <w:r>
        <w:rPr>
          <w:spacing w:val="-2"/>
          <w:sz w:val="18"/>
        </w:rPr>
        <w:t xml:space="preserve"> </w:t>
      </w:r>
      <w:r>
        <w:rPr>
          <w:sz w:val="18"/>
        </w:rPr>
        <w:t>Note</w:t>
      </w:r>
      <w:r>
        <w:rPr>
          <w:spacing w:val="-3"/>
          <w:sz w:val="18"/>
        </w:rPr>
        <w:t xml:space="preserve"> </w:t>
      </w:r>
      <w:r>
        <w:rPr>
          <w:sz w:val="18"/>
        </w:rPr>
        <w:t>17</w:t>
      </w:r>
      <w:r w:rsidR="00EB4F66">
        <w:rPr>
          <w:spacing w:val="-5"/>
          <w:sz w:val="18"/>
        </w:rPr>
        <w:t xml:space="preserve"> </w:t>
      </w:r>
      <w:r w:rsidR="00EB4F66">
        <w:rPr>
          <w:sz w:val="18"/>
        </w:rPr>
        <w:t>Products</w:t>
      </w:r>
      <w:r w:rsidR="00EB4F66">
        <w:rPr>
          <w:spacing w:val="-5"/>
          <w:sz w:val="18"/>
        </w:rPr>
        <w:t xml:space="preserve"> </w:t>
      </w:r>
      <w:r w:rsidR="00EB4F66">
        <w:rPr>
          <w:sz w:val="18"/>
        </w:rPr>
        <w:t>of</w:t>
      </w:r>
      <w:r w:rsidR="00EB4F66">
        <w:rPr>
          <w:spacing w:val="-3"/>
          <w:sz w:val="18"/>
        </w:rPr>
        <w:t xml:space="preserve"> </w:t>
      </w:r>
      <w:r w:rsidR="00EB4F66">
        <w:rPr>
          <w:sz w:val="18"/>
        </w:rPr>
        <w:t>Countries</w:t>
      </w:r>
      <w:r w:rsidR="00EB4F66">
        <w:rPr>
          <w:spacing w:val="-2"/>
          <w:sz w:val="18"/>
        </w:rPr>
        <w:t xml:space="preserve"> </w:t>
      </w:r>
      <w:r w:rsidR="00EB4F66">
        <w:rPr>
          <w:sz w:val="18"/>
        </w:rPr>
        <w:t>Designated</w:t>
      </w:r>
      <w:r w:rsidR="00EB4F66">
        <w:rPr>
          <w:spacing w:val="-1"/>
          <w:sz w:val="18"/>
        </w:rPr>
        <w:t xml:space="preserve"> </w:t>
      </w:r>
      <w:r w:rsidR="00EB4F66">
        <w:rPr>
          <w:sz w:val="18"/>
        </w:rPr>
        <w:t>as</w:t>
      </w:r>
      <w:r w:rsidR="00EB4F66">
        <w:rPr>
          <w:spacing w:val="-1"/>
          <w:sz w:val="18"/>
        </w:rPr>
        <w:t xml:space="preserve"> </w:t>
      </w:r>
      <w:r w:rsidR="00EB4F66">
        <w:rPr>
          <w:sz w:val="18"/>
        </w:rPr>
        <w:t>Beneficiary</w:t>
      </w:r>
      <w:r w:rsidR="00EB4F66">
        <w:rPr>
          <w:spacing w:val="-6"/>
          <w:sz w:val="18"/>
        </w:rPr>
        <w:t xml:space="preserve"> </w:t>
      </w:r>
      <w:r w:rsidR="00EB4F66">
        <w:rPr>
          <w:sz w:val="18"/>
        </w:rPr>
        <w:t>Countries</w:t>
      </w:r>
      <w:r w:rsidR="00EB4F66">
        <w:rPr>
          <w:spacing w:val="-1"/>
          <w:sz w:val="18"/>
        </w:rPr>
        <w:t xml:space="preserve"> </w:t>
      </w:r>
      <w:r w:rsidR="00EB4F66">
        <w:rPr>
          <w:sz w:val="18"/>
        </w:rPr>
        <w:t>Under</w:t>
      </w:r>
      <w:r w:rsidR="00EB4F66">
        <w:rPr>
          <w:spacing w:val="-2"/>
          <w:sz w:val="18"/>
        </w:rPr>
        <w:t xml:space="preserve"> </w:t>
      </w:r>
      <w:r w:rsidR="00EB4F66">
        <w:rPr>
          <w:sz w:val="18"/>
        </w:rPr>
        <w:t>the</w:t>
      </w:r>
      <w:r w:rsidR="00EB4F66">
        <w:rPr>
          <w:spacing w:val="-3"/>
          <w:sz w:val="18"/>
        </w:rPr>
        <w:t xml:space="preserve"> </w:t>
      </w:r>
      <w:r w:rsidR="00EB4F66">
        <w:rPr>
          <w:sz w:val="18"/>
        </w:rPr>
        <w:t>United</w:t>
      </w:r>
      <w:r w:rsidR="00EB4F66">
        <w:rPr>
          <w:spacing w:val="-2"/>
          <w:sz w:val="18"/>
        </w:rPr>
        <w:t xml:space="preserve"> </w:t>
      </w:r>
      <w:r w:rsidR="00EB4F66">
        <w:rPr>
          <w:sz w:val="18"/>
        </w:rPr>
        <w:t>States— Caribbean Basin Trade Partnership Act of</w:t>
      </w:r>
      <w:r w:rsidR="00EB4F66">
        <w:rPr>
          <w:spacing w:val="-3"/>
          <w:sz w:val="18"/>
        </w:rPr>
        <w:t xml:space="preserve"> </w:t>
      </w:r>
      <w:r w:rsidR="00EB4F66">
        <w:rPr>
          <w:sz w:val="18"/>
        </w:rPr>
        <w:t>2000.</w:t>
      </w:r>
    </w:p>
    <w:p w14:paraId="68C4D44B" w14:textId="77777777" w:rsidR="001C37D5" w:rsidRDefault="001C37D5">
      <w:pPr>
        <w:pStyle w:val="BodyText"/>
        <w:spacing w:before="1"/>
        <w:rPr>
          <w:sz w:val="17"/>
        </w:rPr>
      </w:pPr>
    </w:p>
    <w:p w14:paraId="621123B3" w14:textId="77777777" w:rsidR="001C37D5" w:rsidRDefault="00EB4F66" w:rsidP="00F13190">
      <w:pPr>
        <w:pStyle w:val="ListParagraph"/>
        <w:numPr>
          <w:ilvl w:val="0"/>
          <w:numId w:val="60"/>
        </w:numPr>
        <w:tabs>
          <w:tab w:val="left" w:pos="2573"/>
        </w:tabs>
        <w:spacing w:line="278" w:lineRule="auto"/>
        <w:ind w:left="2316" w:right="1077" w:firstLine="0"/>
        <w:rPr>
          <w:sz w:val="18"/>
        </w:rPr>
      </w:pPr>
      <w:r>
        <w:rPr>
          <w:sz w:val="18"/>
        </w:rPr>
        <w:t>Section XXII, Chapter 98, Subchapter II, Articles Exported and Returned, Advanced or Improved Abroad, U.S. Note 7(b).</w:t>
      </w:r>
    </w:p>
    <w:p w14:paraId="46937DCB" w14:textId="77777777" w:rsidR="001C37D5" w:rsidRDefault="001C37D5">
      <w:pPr>
        <w:pStyle w:val="BodyText"/>
        <w:spacing w:before="1"/>
        <w:rPr>
          <w:sz w:val="17"/>
        </w:rPr>
      </w:pPr>
    </w:p>
    <w:p w14:paraId="234DA093" w14:textId="77777777" w:rsidR="001C37D5" w:rsidRDefault="00EB4F66" w:rsidP="00F13190">
      <w:pPr>
        <w:pStyle w:val="ListParagraph"/>
        <w:numPr>
          <w:ilvl w:val="0"/>
          <w:numId w:val="60"/>
        </w:numPr>
        <w:tabs>
          <w:tab w:val="left" w:pos="2573"/>
        </w:tabs>
        <w:spacing w:line="278" w:lineRule="auto"/>
        <w:ind w:left="2316" w:right="662" w:firstLine="0"/>
        <w:rPr>
          <w:sz w:val="18"/>
        </w:rPr>
      </w:pPr>
      <w:r>
        <w:rPr>
          <w:sz w:val="18"/>
        </w:rPr>
        <w:t>Section XXII, Chapter 98, Subchapter XX, Goods Eligible for Special Tariff Benefits Under the United States—Caribbean Basin Trade Partnership</w:t>
      </w:r>
      <w:r>
        <w:rPr>
          <w:spacing w:val="-1"/>
          <w:sz w:val="18"/>
        </w:rPr>
        <w:t xml:space="preserve"> </w:t>
      </w:r>
      <w:r>
        <w:rPr>
          <w:sz w:val="18"/>
        </w:rPr>
        <w:t>Act.</w:t>
      </w:r>
    </w:p>
    <w:p w14:paraId="7415FA58" w14:textId="7D39D760" w:rsidR="001C37D5" w:rsidRDefault="001C37D5">
      <w:pPr>
        <w:pStyle w:val="BodyText"/>
        <w:rPr>
          <w:sz w:val="20"/>
        </w:rPr>
      </w:pPr>
    </w:p>
    <w:p w14:paraId="2F087A7B" w14:textId="734F9D38" w:rsidR="003C2A00" w:rsidRDefault="003C2A00">
      <w:pPr>
        <w:pStyle w:val="BodyText"/>
        <w:rPr>
          <w:sz w:val="20"/>
        </w:rPr>
      </w:pPr>
    </w:p>
    <w:p w14:paraId="504F53B2" w14:textId="77777777" w:rsidR="003C2A00" w:rsidRDefault="003C2A00">
      <w:pPr>
        <w:pStyle w:val="BodyText"/>
        <w:rPr>
          <w:sz w:val="20"/>
        </w:rPr>
      </w:pPr>
    </w:p>
    <w:p w14:paraId="3BFA3EC3" w14:textId="28F325C4" w:rsidR="001C37D5" w:rsidRDefault="00D911FF" w:rsidP="00D911FF">
      <w:pPr>
        <w:pStyle w:val="ListParagraph"/>
        <w:rPr>
          <w:b/>
          <w:bCs/>
          <w:sz w:val="18"/>
          <w:szCs w:val="18"/>
        </w:rPr>
      </w:pPr>
      <w:r w:rsidRPr="00D911FF">
        <w:rPr>
          <w:b/>
          <w:bCs/>
          <w:sz w:val="18"/>
          <w:szCs w:val="18"/>
        </w:rPr>
        <w:t>DFARS 252.225-7041 CORRESPONDENCE IN ENGLISH (JUN 1997)</w:t>
      </w:r>
    </w:p>
    <w:p w14:paraId="2BB62D49" w14:textId="77777777" w:rsidR="00D911FF" w:rsidRPr="00D911FF" w:rsidRDefault="00D911FF" w:rsidP="00D911FF">
      <w:pPr>
        <w:pStyle w:val="p"/>
        <w:shd w:val="clear" w:color="auto" w:fill="FFFFFF"/>
        <w:spacing w:before="240" w:beforeAutospacing="0"/>
        <w:ind w:firstLine="240"/>
        <w:textAlignment w:val="baseline"/>
        <w:rPr>
          <w:color w:val="000000"/>
          <w:sz w:val="18"/>
          <w:szCs w:val="18"/>
        </w:rPr>
      </w:pPr>
      <w:r w:rsidRPr="00D911FF">
        <w:rPr>
          <w:color w:val="000000"/>
          <w:sz w:val="18"/>
          <w:szCs w:val="18"/>
        </w:rPr>
        <w:t>The Contractor shall ensure that all contract correspondence that is addressed to the United States Government is submitted in English or with an English translation.</w:t>
      </w:r>
    </w:p>
    <w:p w14:paraId="68DAFB52" w14:textId="77777777" w:rsidR="00D911FF" w:rsidRPr="00D911FF" w:rsidRDefault="00D911FF" w:rsidP="00D911FF">
      <w:pPr>
        <w:pStyle w:val="ListParagraph"/>
        <w:rPr>
          <w:b/>
          <w:bCs/>
          <w:sz w:val="18"/>
          <w:szCs w:val="18"/>
        </w:rPr>
      </w:pPr>
    </w:p>
    <w:p w14:paraId="57A71E27" w14:textId="1E710E6A" w:rsidR="00D911FF" w:rsidRDefault="00D911FF" w:rsidP="00D911FF">
      <w:pPr>
        <w:pStyle w:val="ListParagraph"/>
        <w:rPr>
          <w:b/>
          <w:bCs/>
          <w:sz w:val="18"/>
          <w:szCs w:val="18"/>
        </w:rPr>
      </w:pPr>
      <w:r w:rsidRPr="00D911FF">
        <w:rPr>
          <w:b/>
          <w:bCs/>
          <w:sz w:val="18"/>
          <w:szCs w:val="18"/>
        </w:rPr>
        <w:t>DFARS 252.225-7043 ANTITERRORISM/FORCE PROTECTION POLICY FOR DEFENSE CONTRACTORS OUTSIDE THE UNITED STATES (JUN 2015)</w:t>
      </w:r>
    </w:p>
    <w:p w14:paraId="7242AF6D" w14:textId="0350EE46" w:rsidR="00D911FF" w:rsidRDefault="00D911FF" w:rsidP="00D911FF">
      <w:pPr>
        <w:pStyle w:val="ListParagraph"/>
        <w:rPr>
          <w:b/>
          <w:bCs/>
          <w:sz w:val="18"/>
          <w:szCs w:val="18"/>
        </w:rPr>
      </w:pPr>
    </w:p>
    <w:p w14:paraId="3C064D3A" w14:textId="77777777" w:rsidR="00D911FF" w:rsidRPr="00D911FF" w:rsidRDefault="00D911FF" w:rsidP="00D911FF">
      <w:pPr>
        <w:widowControl/>
        <w:shd w:val="clear" w:color="auto" w:fill="FFFFFF"/>
        <w:autoSpaceDE/>
        <w:autoSpaceDN/>
        <w:spacing w:before="240" w:after="100" w:afterAutospacing="1"/>
        <w:ind w:firstLine="360"/>
        <w:textAlignment w:val="baseline"/>
        <w:rPr>
          <w:color w:val="000000"/>
          <w:sz w:val="18"/>
          <w:szCs w:val="18"/>
        </w:rPr>
      </w:pPr>
      <w:r w:rsidRPr="00D911FF">
        <w:rPr>
          <w:color w:val="000000"/>
          <w:sz w:val="18"/>
          <w:szCs w:val="18"/>
        </w:rPr>
        <w:t>(a) </w:t>
      </w:r>
      <w:r w:rsidRPr="00D911FF">
        <w:rPr>
          <w:i/>
          <w:iCs/>
          <w:color w:val="000000"/>
          <w:sz w:val="18"/>
          <w:szCs w:val="18"/>
          <w:bdr w:val="none" w:sz="0" w:space="0" w:color="auto" w:frame="1"/>
        </w:rPr>
        <w:t>Definition</w:t>
      </w:r>
      <w:r w:rsidRPr="00D911FF">
        <w:rPr>
          <w:color w:val="000000"/>
          <w:sz w:val="18"/>
          <w:szCs w:val="18"/>
        </w:rPr>
        <w:t>. “United States,” as used in this clause, means, the 50 States, the District of Columbia, and outlying areas.</w:t>
      </w:r>
    </w:p>
    <w:p w14:paraId="58CD72D3" w14:textId="77777777" w:rsidR="00D911FF" w:rsidRPr="00D911FF" w:rsidRDefault="00D911FF" w:rsidP="00D911FF">
      <w:pPr>
        <w:widowControl/>
        <w:shd w:val="clear" w:color="auto" w:fill="FFFFFF"/>
        <w:autoSpaceDE/>
        <w:autoSpaceDN/>
        <w:spacing w:before="240" w:after="100" w:afterAutospacing="1"/>
        <w:ind w:firstLine="360"/>
        <w:textAlignment w:val="baseline"/>
        <w:rPr>
          <w:color w:val="000000"/>
          <w:sz w:val="18"/>
          <w:szCs w:val="18"/>
        </w:rPr>
      </w:pPr>
      <w:r w:rsidRPr="00D911FF">
        <w:rPr>
          <w:color w:val="000000"/>
          <w:sz w:val="18"/>
          <w:szCs w:val="18"/>
        </w:rPr>
        <w:t>(b) Except as provided in paragraph (c) of this clause, the Contractor and its subcontractors, if performing or traveling outside the United States under this contract, shall—</w:t>
      </w:r>
    </w:p>
    <w:p w14:paraId="5CBAF0CD"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(1) Affiliate with the Overseas Security Advisory Council, if the Contractor or subcontractor is a U.S. entity;</w:t>
      </w:r>
    </w:p>
    <w:p w14:paraId="0AB4D4BF"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(2) Ensure that Contractor and subcontractor personnel who are U.S. nationals and are in-country on a non-transitory basis, register with the U.S. Embassy, and that Contractor and subcontractor personnel who are third country nationals comply with any security related requirements of the Embassy of their nationality;</w:t>
      </w:r>
    </w:p>
    <w:p w14:paraId="565268EB"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(3) Provide, to Contractor and subcontractor personnel, antiterrorism/force protection awareness information commensurate with that which the Department of Defense (DoD) provides to its military and civilian personnel and their families, to the extent such information can be made available prior to travel outside the United States; and</w:t>
      </w:r>
    </w:p>
    <w:p w14:paraId="328FEECA"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lastRenderedPageBreak/>
        <w:t>(4) Obtain and comply with the most current antiterrorism/force protection guidance for Contractor and subcontractor personnel.</w:t>
      </w:r>
    </w:p>
    <w:p w14:paraId="56C8990B" w14:textId="77777777" w:rsidR="00D911FF" w:rsidRPr="00D911FF" w:rsidRDefault="00D911FF" w:rsidP="00D911FF">
      <w:pPr>
        <w:widowControl/>
        <w:shd w:val="clear" w:color="auto" w:fill="FFFFFF"/>
        <w:autoSpaceDE/>
        <w:autoSpaceDN/>
        <w:spacing w:before="240" w:after="100" w:afterAutospacing="1"/>
        <w:ind w:firstLine="360"/>
        <w:textAlignment w:val="baseline"/>
        <w:rPr>
          <w:color w:val="000000"/>
          <w:sz w:val="18"/>
          <w:szCs w:val="18"/>
        </w:rPr>
      </w:pPr>
      <w:r w:rsidRPr="00D911FF">
        <w:rPr>
          <w:color w:val="000000"/>
          <w:sz w:val="18"/>
          <w:szCs w:val="18"/>
        </w:rPr>
        <w:t>(c) The requirements of this clause do not apply to any subcontractor that is—</w:t>
      </w:r>
    </w:p>
    <w:p w14:paraId="68A416C8"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(1) A foreign government;</w:t>
      </w:r>
    </w:p>
    <w:p w14:paraId="7A0AE40C"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(2) A representative of a foreign government; or</w:t>
      </w:r>
    </w:p>
    <w:p w14:paraId="0EDBA80F" w14:textId="77777777" w:rsidR="00D911FF" w:rsidRPr="00D911FF" w:rsidRDefault="00D911FF" w:rsidP="00D911FF">
      <w:pPr>
        <w:widowControl/>
        <w:shd w:val="clear" w:color="auto" w:fill="FFFFFF"/>
        <w:autoSpaceDE/>
        <w:autoSpaceDN/>
        <w:spacing w:before="240" w:after="100" w:afterAutospacing="1"/>
        <w:ind w:firstLine="720"/>
        <w:textAlignment w:val="baseline"/>
        <w:rPr>
          <w:color w:val="000000"/>
          <w:sz w:val="18"/>
          <w:szCs w:val="18"/>
        </w:rPr>
      </w:pPr>
      <w:r w:rsidRPr="00D911FF">
        <w:rPr>
          <w:color w:val="000000"/>
          <w:sz w:val="18"/>
          <w:szCs w:val="18"/>
        </w:rPr>
        <w:t>(3) A foreign corporation wholly owned by a foreign government.</w:t>
      </w:r>
    </w:p>
    <w:p w14:paraId="1BCAF921" w14:textId="77777777" w:rsidR="00D911FF" w:rsidRPr="00D911FF" w:rsidRDefault="00D911FF" w:rsidP="00D911FF">
      <w:pPr>
        <w:widowControl/>
        <w:shd w:val="clear" w:color="auto" w:fill="FFFFFF"/>
        <w:autoSpaceDE/>
        <w:autoSpaceDN/>
        <w:spacing w:before="240" w:after="100" w:afterAutospacing="1"/>
        <w:ind w:firstLine="360"/>
        <w:textAlignment w:val="baseline"/>
        <w:rPr>
          <w:color w:val="000000"/>
          <w:sz w:val="18"/>
          <w:szCs w:val="18"/>
        </w:rPr>
      </w:pPr>
      <w:r w:rsidRPr="00D911FF">
        <w:rPr>
          <w:color w:val="000000"/>
          <w:sz w:val="18"/>
          <w:szCs w:val="18"/>
        </w:rPr>
        <w:t>(d) Information and guidance pertaining to DoD antiterrorism/force protection can be obtained from </w:t>
      </w:r>
      <w:r w:rsidRPr="00D911FF">
        <w:rPr>
          <w:i/>
          <w:iCs/>
          <w:color w:val="000000"/>
          <w:sz w:val="18"/>
          <w:szCs w:val="18"/>
          <w:bdr w:val="none" w:sz="0" w:space="0" w:color="auto" w:frame="1"/>
        </w:rPr>
        <w:t>(Contracting Officer to insert applicable information cited in </w:t>
      </w:r>
      <w:r w:rsidRPr="00D911FF">
        <w:rPr>
          <w:color w:val="000000"/>
          <w:sz w:val="18"/>
          <w:szCs w:val="18"/>
        </w:rPr>
        <w:t>PGI </w:t>
      </w:r>
      <w:hyperlink r:id="rId89" w:anchor="DFARS-PGI_PGI_225.372-1" w:history="1">
        <w:r w:rsidRPr="00D911FF">
          <w:rPr>
            <w:color w:val="1062AE"/>
            <w:sz w:val="18"/>
            <w:szCs w:val="18"/>
            <w:u w:val="single"/>
            <w:bdr w:val="none" w:sz="0" w:space="0" w:color="auto" w:frame="1"/>
          </w:rPr>
          <w:t>225.372-1</w:t>
        </w:r>
      </w:hyperlink>
      <w:r w:rsidRPr="00D911FF">
        <w:rPr>
          <w:color w:val="000000"/>
          <w:sz w:val="18"/>
          <w:szCs w:val="18"/>
        </w:rPr>
        <w:t> ).</w:t>
      </w:r>
    </w:p>
    <w:p w14:paraId="521C6EB6" w14:textId="77777777" w:rsidR="006D25F2" w:rsidRDefault="006D25F2">
      <w:pPr>
        <w:pStyle w:val="Heading4"/>
        <w:spacing w:line="278" w:lineRule="auto"/>
        <w:ind w:right="653"/>
      </w:pPr>
    </w:p>
    <w:p w14:paraId="3CFAFEAC" w14:textId="2C97AEDF" w:rsidR="001C37D5" w:rsidRDefault="00EB4F66">
      <w:pPr>
        <w:pStyle w:val="Heading4"/>
        <w:spacing w:line="278" w:lineRule="auto"/>
        <w:ind w:right="653"/>
      </w:pPr>
      <w:r>
        <w:t>DFARS 252.226-7001 UTILIZATION OF INDIAN ORGANIZATIONS, INDIAN-OWNED ECONOMIC ENTERPRISES, AND NATIVE HAWAIIAN SMALL BUSINESS CONCERNS (SEP 2004)</w:t>
      </w:r>
    </w:p>
    <w:p w14:paraId="0408F277" w14:textId="77777777" w:rsidR="001C37D5" w:rsidRDefault="001C37D5">
      <w:pPr>
        <w:pStyle w:val="BodyText"/>
        <w:spacing w:before="10"/>
        <w:rPr>
          <w:b/>
          <w:sz w:val="16"/>
        </w:rPr>
      </w:pPr>
    </w:p>
    <w:p w14:paraId="664A7ADF" w14:textId="77777777" w:rsidR="001C37D5" w:rsidRDefault="00EB4F66" w:rsidP="00F13190">
      <w:pPr>
        <w:pStyle w:val="ListParagraph"/>
        <w:numPr>
          <w:ilvl w:val="0"/>
          <w:numId w:val="59"/>
        </w:numPr>
        <w:tabs>
          <w:tab w:val="left" w:pos="1121"/>
        </w:tabs>
        <w:spacing w:before="1" w:line="506" w:lineRule="auto"/>
        <w:ind w:right="7007" w:firstLine="0"/>
        <w:rPr>
          <w:sz w:val="18"/>
        </w:rPr>
      </w:pPr>
      <w:r>
        <w:rPr>
          <w:i/>
          <w:sz w:val="18"/>
        </w:rPr>
        <w:t xml:space="preserve">Definitions. </w:t>
      </w:r>
      <w:r>
        <w:rPr>
          <w:sz w:val="18"/>
        </w:rPr>
        <w:t>As used in this clause-- “Indian”</w:t>
      </w:r>
      <w:r>
        <w:rPr>
          <w:spacing w:val="-2"/>
          <w:sz w:val="18"/>
        </w:rPr>
        <w:t xml:space="preserve"> </w:t>
      </w:r>
      <w:r>
        <w:rPr>
          <w:sz w:val="18"/>
        </w:rPr>
        <w:t>means—</w:t>
      </w:r>
    </w:p>
    <w:p w14:paraId="5258AD54" w14:textId="77777777" w:rsidR="001C37D5" w:rsidRDefault="00EB4F66" w:rsidP="00F13190">
      <w:pPr>
        <w:pStyle w:val="ListParagraph"/>
        <w:numPr>
          <w:ilvl w:val="1"/>
          <w:numId w:val="59"/>
        </w:numPr>
        <w:tabs>
          <w:tab w:val="left" w:pos="1853"/>
        </w:tabs>
        <w:spacing w:line="276" w:lineRule="auto"/>
        <w:ind w:right="841" w:firstLine="0"/>
        <w:rPr>
          <w:sz w:val="18"/>
        </w:rPr>
      </w:pPr>
      <w:r>
        <w:rPr>
          <w:sz w:val="18"/>
        </w:rPr>
        <w:t>Any person who is a member of any Indian tribe, band, group, pueblo, or community that is recognized by the Federal Government as eligible for services from the Bureau of Indian Affairs (BIA) in accordance with 25 U.S.C. 1452(c);</w:t>
      </w:r>
      <w:r>
        <w:rPr>
          <w:spacing w:val="-1"/>
          <w:sz w:val="18"/>
        </w:rPr>
        <w:t xml:space="preserve"> </w:t>
      </w:r>
      <w:r>
        <w:rPr>
          <w:sz w:val="18"/>
        </w:rPr>
        <w:t>and</w:t>
      </w:r>
    </w:p>
    <w:p w14:paraId="2EFE5412" w14:textId="77777777" w:rsidR="001C37D5" w:rsidRDefault="001C37D5">
      <w:pPr>
        <w:pStyle w:val="BodyText"/>
        <w:spacing w:before="7"/>
        <w:rPr>
          <w:sz w:val="17"/>
        </w:rPr>
      </w:pPr>
    </w:p>
    <w:p w14:paraId="6DEC073C" w14:textId="77777777" w:rsidR="001C37D5" w:rsidRDefault="00EB4F66" w:rsidP="00F13190">
      <w:pPr>
        <w:pStyle w:val="ListParagraph"/>
        <w:numPr>
          <w:ilvl w:val="1"/>
          <w:numId w:val="59"/>
        </w:numPr>
        <w:tabs>
          <w:tab w:val="left" w:pos="1853"/>
        </w:tabs>
        <w:ind w:left="1852" w:hanging="258"/>
        <w:rPr>
          <w:sz w:val="18"/>
        </w:rPr>
      </w:pPr>
      <w:r>
        <w:rPr>
          <w:sz w:val="18"/>
        </w:rPr>
        <w:t>Any “Native” as defined in the Alaska Native Claims Settlement Act (43 U.S.C. 1601 et</w:t>
      </w:r>
      <w:r>
        <w:rPr>
          <w:spacing w:val="-16"/>
          <w:sz w:val="18"/>
        </w:rPr>
        <w:t xml:space="preserve"> </w:t>
      </w:r>
      <w:r>
        <w:rPr>
          <w:sz w:val="18"/>
        </w:rPr>
        <w:t>seq.).</w:t>
      </w:r>
    </w:p>
    <w:p w14:paraId="12DE7AB1" w14:textId="77777777" w:rsidR="001C37D5" w:rsidRDefault="001C37D5">
      <w:pPr>
        <w:pStyle w:val="BodyText"/>
        <w:spacing w:before="9"/>
        <w:rPr>
          <w:sz w:val="19"/>
        </w:rPr>
      </w:pPr>
    </w:p>
    <w:p w14:paraId="7C158F5F" w14:textId="77777777" w:rsidR="001C37D5" w:rsidRDefault="00EB4F66">
      <w:pPr>
        <w:pStyle w:val="BodyText"/>
        <w:spacing w:line="280" w:lineRule="auto"/>
        <w:ind w:left="875" w:right="717"/>
      </w:pPr>
      <w:r>
        <w:t>“Indian organization” means the governing body of any Indian tribe or entity established or recognized by the governing body of an Indian tribe for the purposes of 25 U.S.C. Chapter 17.</w:t>
      </w:r>
    </w:p>
    <w:p w14:paraId="622A1CC1" w14:textId="77777777" w:rsidR="001C37D5" w:rsidRDefault="001C37D5">
      <w:pPr>
        <w:pStyle w:val="BodyText"/>
        <w:spacing w:before="8"/>
        <w:rPr>
          <w:sz w:val="16"/>
        </w:rPr>
      </w:pPr>
    </w:p>
    <w:p w14:paraId="049E1207" w14:textId="77777777" w:rsidR="001C37D5" w:rsidRDefault="00EB4F66">
      <w:pPr>
        <w:pStyle w:val="BodyText"/>
        <w:spacing w:line="276" w:lineRule="auto"/>
        <w:ind w:left="875" w:right="641"/>
      </w:pPr>
      <w:r>
        <w:t>“Indian-owned economic enterprise” means any Indian-owned (as determined by the Secretary of the Interior) commercial, industrial, or business activity established or organized for the purpose of profit, provided that Indian ownership constitutes not less than 51 percent of the enterprise.</w:t>
      </w:r>
    </w:p>
    <w:p w14:paraId="3F2637F6" w14:textId="77777777" w:rsidR="001C37D5" w:rsidRDefault="001C37D5">
      <w:pPr>
        <w:pStyle w:val="BodyText"/>
        <w:spacing w:before="5"/>
        <w:rPr>
          <w:sz w:val="17"/>
        </w:rPr>
      </w:pPr>
    </w:p>
    <w:p w14:paraId="383DB2A8" w14:textId="77777777" w:rsidR="001C37D5" w:rsidRDefault="00EB4F66">
      <w:pPr>
        <w:pStyle w:val="BodyText"/>
        <w:spacing w:line="276" w:lineRule="auto"/>
        <w:ind w:left="875" w:right="612"/>
      </w:pPr>
      <w:r>
        <w:t>“Indian tribe” means any Indian tribe, band, group,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25 U.S.C. 1452(c).</w:t>
      </w:r>
    </w:p>
    <w:p w14:paraId="31FBAC27" w14:textId="77777777" w:rsidR="001C37D5" w:rsidRDefault="001C37D5">
      <w:pPr>
        <w:pStyle w:val="BodyText"/>
        <w:spacing w:before="5"/>
        <w:rPr>
          <w:sz w:val="17"/>
        </w:rPr>
      </w:pPr>
    </w:p>
    <w:p w14:paraId="1F0814D5" w14:textId="77777777" w:rsidR="001C37D5" w:rsidRDefault="00EB4F66">
      <w:pPr>
        <w:pStyle w:val="BodyText"/>
        <w:spacing w:line="278" w:lineRule="auto"/>
        <w:ind w:left="875" w:right="779"/>
      </w:pPr>
      <w:r>
        <w:t>“Interested party” means a contractor or an actual or prospective offeror whose direct economic interest would be affected by the award of a subcontract or by the failure to award a subcontract.</w:t>
      </w:r>
    </w:p>
    <w:p w14:paraId="1413FFDB" w14:textId="77777777" w:rsidR="001C37D5" w:rsidRDefault="001C37D5">
      <w:pPr>
        <w:pStyle w:val="BodyText"/>
        <w:spacing w:before="1"/>
        <w:rPr>
          <w:sz w:val="17"/>
        </w:rPr>
      </w:pPr>
    </w:p>
    <w:p w14:paraId="5E4B2B2E" w14:textId="77777777" w:rsidR="001C37D5" w:rsidRDefault="00EB4F66">
      <w:pPr>
        <w:pStyle w:val="BodyText"/>
        <w:ind w:left="875"/>
      </w:pPr>
      <w:r>
        <w:t>“Native Hawaiian small business concern” means an entity that is—</w:t>
      </w:r>
    </w:p>
    <w:p w14:paraId="04C46D83" w14:textId="77777777" w:rsidR="001C37D5" w:rsidRDefault="001C37D5">
      <w:pPr>
        <w:pStyle w:val="BodyText"/>
        <w:rPr>
          <w:sz w:val="20"/>
        </w:rPr>
      </w:pPr>
    </w:p>
    <w:p w14:paraId="7EAA0058" w14:textId="77777777" w:rsidR="001C37D5" w:rsidRDefault="00EB4F66" w:rsidP="00F13190">
      <w:pPr>
        <w:pStyle w:val="ListParagraph"/>
        <w:numPr>
          <w:ilvl w:val="0"/>
          <w:numId w:val="58"/>
        </w:numPr>
        <w:tabs>
          <w:tab w:val="left" w:pos="1853"/>
        </w:tabs>
        <w:spacing w:line="278" w:lineRule="auto"/>
        <w:ind w:right="1293" w:firstLine="0"/>
        <w:rPr>
          <w:sz w:val="18"/>
        </w:rPr>
      </w:pPr>
      <w:r>
        <w:rPr>
          <w:sz w:val="18"/>
        </w:rPr>
        <w:t>A</w:t>
      </w:r>
      <w:r>
        <w:rPr>
          <w:spacing w:val="-5"/>
          <w:sz w:val="18"/>
        </w:rPr>
        <w:t xml:space="preserve"> </w:t>
      </w:r>
      <w:r>
        <w:rPr>
          <w:sz w:val="18"/>
        </w:rPr>
        <w:t>small</w:t>
      </w:r>
      <w:r>
        <w:rPr>
          <w:spacing w:val="-1"/>
          <w:sz w:val="18"/>
        </w:rPr>
        <w:t xml:space="preserve"> </w:t>
      </w:r>
      <w:r>
        <w:rPr>
          <w:sz w:val="18"/>
        </w:rPr>
        <w:t>business</w:t>
      </w:r>
      <w:r>
        <w:rPr>
          <w:spacing w:val="-2"/>
          <w:sz w:val="18"/>
        </w:rPr>
        <w:t xml:space="preserve"> </w:t>
      </w:r>
      <w:r>
        <w:rPr>
          <w:sz w:val="18"/>
        </w:rPr>
        <w:t>concern</w:t>
      </w:r>
      <w:r>
        <w:rPr>
          <w:spacing w:val="-3"/>
          <w:sz w:val="18"/>
        </w:rPr>
        <w:t xml:space="preserve"> </w:t>
      </w:r>
      <w:r>
        <w:rPr>
          <w:sz w:val="18"/>
        </w:rPr>
        <w:t>as</w:t>
      </w:r>
      <w:r>
        <w:rPr>
          <w:spacing w:val="-1"/>
          <w:sz w:val="18"/>
        </w:rPr>
        <w:t xml:space="preserve"> </w:t>
      </w:r>
      <w:r>
        <w:rPr>
          <w:sz w:val="18"/>
        </w:rPr>
        <w:t>defined</w:t>
      </w:r>
      <w:r>
        <w:rPr>
          <w:spacing w:val="-1"/>
          <w:sz w:val="18"/>
        </w:rPr>
        <w:t xml:space="preserve"> </w:t>
      </w:r>
      <w:r>
        <w:rPr>
          <w:sz w:val="18"/>
        </w:rPr>
        <w:t>in</w:t>
      </w:r>
      <w:r>
        <w:rPr>
          <w:spacing w:val="-1"/>
          <w:sz w:val="18"/>
        </w:rPr>
        <w:t xml:space="preserve"> </w:t>
      </w:r>
      <w:r>
        <w:rPr>
          <w:sz w:val="18"/>
        </w:rPr>
        <w:t>Section</w:t>
      </w:r>
      <w:r>
        <w:rPr>
          <w:spacing w:val="-3"/>
          <w:sz w:val="18"/>
        </w:rPr>
        <w:t xml:space="preserve"> </w:t>
      </w:r>
      <w:r>
        <w:rPr>
          <w:sz w:val="18"/>
        </w:rPr>
        <w:t>3</w:t>
      </w:r>
      <w:r>
        <w:rPr>
          <w:spacing w:val="-1"/>
          <w:sz w:val="18"/>
        </w:rPr>
        <w:t xml:space="preserve"> </w:t>
      </w:r>
      <w:r>
        <w:rPr>
          <w:sz w:val="18"/>
        </w:rPr>
        <w:t>of</w:t>
      </w:r>
      <w:r>
        <w:rPr>
          <w:spacing w:val="-3"/>
          <w:sz w:val="18"/>
        </w:rPr>
        <w:t xml:space="preserve"> </w:t>
      </w:r>
      <w:r>
        <w:rPr>
          <w:sz w:val="18"/>
        </w:rPr>
        <w:t>the</w:t>
      </w:r>
      <w:r>
        <w:rPr>
          <w:spacing w:val="-3"/>
          <w:sz w:val="18"/>
        </w:rPr>
        <w:t xml:space="preserve"> </w:t>
      </w:r>
      <w:r>
        <w:rPr>
          <w:sz w:val="18"/>
        </w:rPr>
        <w:t>Small</w:t>
      </w:r>
      <w:r>
        <w:rPr>
          <w:spacing w:val="-2"/>
          <w:sz w:val="18"/>
        </w:rPr>
        <w:t xml:space="preserve"> </w:t>
      </w:r>
      <w:r>
        <w:rPr>
          <w:sz w:val="18"/>
        </w:rPr>
        <w:t>Business</w:t>
      </w:r>
      <w:r>
        <w:rPr>
          <w:spacing w:val="-2"/>
          <w:sz w:val="18"/>
        </w:rPr>
        <w:t xml:space="preserve"> </w:t>
      </w:r>
      <w:r>
        <w:rPr>
          <w:sz w:val="18"/>
        </w:rPr>
        <w:t>Act</w:t>
      </w:r>
      <w:r>
        <w:rPr>
          <w:spacing w:val="-2"/>
          <w:sz w:val="18"/>
        </w:rPr>
        <w:t xml:space="preserve"> </w:t>
      </w:r>
      <w:r>
        <w:rPr>
          <w:sz w:val="18"/>
        </w:rPr>
        <w:t>(15</w:t>
      </w:r>
      <w:r>
        <w:rPr>
          <w:spacing w:val="-1"/>
          <w:sz w:val="18"/>
        </w:rPr>
        <w:t xml:space="preserve"> </w:t>
      </w:r>
      <w:r>
        <w:rPr>
          <w:sz w:val="18"/>
        </w:rPr>
        <w:t>U.S.C. 632)</w:t>
      </w:r>
      <w:r>
        <w:rPr>
          <w:spacing w:val="-4"/>
          <w:sz w:val="18"/>
        </w:rPr>
        <w:t xml:space="preserve"> </w:t>
      </w:r>
      <w:r>
        <w:rPr>
          <w:sz w:val="18"/>
        </w:rPr>
        <w:t>and</w:t>
      </w:r>
      <w:r>
        <w:rPr>
          <w:spacing w:val="-3"/>
          <w:sz w:val="18"/>
        </w:rPr>
        <w:t xml:space="preserve"> </w:t>
      </w:r>
      <w:r>
        <w:rPr>
          <w:sz w:val="18"/>
        </w:rPr>
        <w:t>relevant implementing regulations;</w:t>
      </w:r>
      <w:r>
        <w:rPr>
          <w:spacing w:val="-2"/>
          <w:sz w:val="18"/>
        </w:rPr>
        <w:t xml:space="preserve"> </w:t>
      </w:r>
      <w:r>
        <w:rPr>
          <w:sz w:val="18"/>
        </w:rPr>
        <w:t>and</w:t>
      </w:r>
    </w:p>
    <w:p w14:paraId="5ADC344A" w14:textId="77777777" w:rsidR="001C37D5" w:rsidRDefault="001C37D5">
      <w:pPr>
        <w:pStyle w:val="BodyText"/>
        <w:spacing w:before="3"/>
        <w:rPr>
          <w:sz w:val="17"/>
        </w:rPr>
      </w:pPr>
    </w:p>
    <w:p w14:paraId="4CCEF2B1" w14:textId="77777777" w:rsidR="001C37D5" w:rsidRDefault="00EB4F66" w:rsidP="00F13190">
      <w:pPr>
        <w:pStyle w:val="ListParagraph"/>
        <w:numPr>
          <w:ilvl w:val="0"/>
          <w:numId w:val="58"/>
        </w:numPr>
        <w:tabs>
          <w:tab w:val="left" w:pos="1853"/>
        </w:tabs>
        <w:ind w:left="1852" w:hanging="258"/>
        <w:rPr>
          <w:sz w:val="18"/>
        </w:rPr>
      </w:pPr>
      <w:r>
        <w:rPr>
          <w:sz w:val="18"/>
        </w:rPr>
        <w:t>Owned and controlled by a Native Hawaiian as defined in 25 U.S.C.</w:t>
      </w:r>
      <w:r>
        <w:rPr>
          <w:spacing w:val="-10"/>
          <w:sz w:val="18"/>
        </w:rPr>
        <w:t xml:space="preserve"> </w:t>
      </w:r>
      <w:r>
        <w:rPr>
          <w:sz w:val="18"/>
        </w:rPr>
        <w:t>4221(9).</w:t>
      </w:r>
    </w:p>
    <w:p w14:paraId="3A415B26" w14:textId="77777777" w:rsidR="001C37D5" w:rsidRDefault="001C37D5">
      <w:pPr>
        <w:pStyle w:val="BodyText"/>
        <w:spacing w:before="9"/>
        <w:rPr>
          <w:sz w:val="19"/>
        </w:rPr>
      </w:pPr>
    </w:p>
    <w:p w14:paraId="78529B64" w14:textId="77777777" w:rsidR="001C37D5" w:rsidRDefault="00EB4F66" w:rsidP="00F13190">
      <w:pPr>
        <w:pStyle w:val="ListParagraph"/>
        <w:numPr>
          <w:ilvl w:val="0"/>
          <w:numId w:val="59"/>
        </w:numPr>
        <w:tabs>
          <w:tab w:val="left" w:pos="1133"/>
        </w:tabs>
        <w:spacing w:line="278" w:lineRule="auto"/>
        <w:ind w:right="1016" w:firstLine="0"/>
        <w:rPr>
          <w:sz w:val="18"/>
        </w:rPr>
      </w:pPr>
      <w:r>
        <w:rPr>
          <w:sz w:val="18"/>
        </w:rPr>
        <w:t>The Contractor shall use its best efforts to give Indian organizations, Indian-owned economic enterprises, and Native Hawaiian small business concerns the maximum practicable opportunity to participate in the subcontracts it awards, to the fullest extent consistent with efficient performance of the</w:t>
      </w:r>
      <w:r>
        <w:rPr>
          <w:spacing w:val="-5"/>
          <w:sz w:val="18"/>
        </w:rPr>
        <w:t xml:space="preserve"> </w:t>
      </w:r>
      <w:r>
        <w:rPr>
          <w:sz w:val="18"/>
        </w:rPr>
        <w:t>contract.</w:t>
      </w:r>
    </w:p>
    <w:p w14:paraId="14203C53" w14:textId="77777777" w:rsidR="001C37D5" w:rsidRDefault="001C37D5">
      <w:pPr>
        <w:pStyle w:val="BodyText"/>
        <w:spacing w:before="10"/>
        <w:rPr>
          <w:sz w:val="16"/>
        </w:rPr>
      </w:pPr>
    </w:p>
    <w:p w14:paraId="33B6EC55" w14:textId="77777777" w:rsidR="001C37D5" w:rsidRDefault="00EB4F66" w:rsidP="00F13190">
      <w:pPr>
        <w:pStyle w:val="ListParagraph"/>
        <w:numPr>
          <w:ilvl w:val="0"/>
          <w:numId w:val="59"/>
        </w:numPr>
        <w:tabs>
          <w:tab w:val="left" w:pos="1121"/>
        </w:tabs>
        <w:spacing w:line="276" w:lineRule="auto"/>
        <w:ind w:right="772" w:firstLine="0"/>
        <w:rPr>
          <w:sz w:val="18"/>
        </w:rPr>
      </w:pPr>
      <w:r>
        <w:rPr>
          <w:sz w:val="18"/>
        </w:rPr>
        <w:t>The Contracting Officer and the Contractor, acting in good faith, may rely on the representation of an Indian organization, Indian-owned economic enterprise, or Native Hawaiian small business concern as to its eligibility, unless an interested party challenges its status or the Contracting Officer has independent reason to question that</w:t>
      </w:r>
      <w:r>
        <w:rPr>
          <w:spacing w:val="-6"/>
          <w:sz w:val="18"/>
        </w:rPr>
        <w:t xml:space="preserve"> </w:t>
      </w:r>
      <w:r>
        <w:rPr>
          <w:sz w:val="18"/>
        </w:rPr>
        <w:t>status.</w:t>
      </w:r>
    </w:p>
    <w:p w14:paraId="0B954ADB" w14:textId="77777777" w:rsidR="001C37D5" w:rsidRDefault="001C37D5">
      <w:pPr>
        <w:pStyle w:val="BodyText"/>
        <w:spacing w:before="7"/>
        <w:rPr>
          <w:sz w:val="17"/>
        </w:rPr>
      </w:pPr>
    </w:p>
    <w:p w14:paraId="79655C17" w14:textId="77777777" w:rsidR="001C37D5" w:rsidRDefault="00EB4F66" w:rsidP="00F13190">
      <w:pPr>
        <w:pStyle w:val="ListParagraph"/>
        <w:numPr>
          <w:ilvl w:val="0"/>
          <w:numId w:val="59"/>
        </w:numPr>
        <w:tabs>
          <w:tab w:val="left" w:pos="1133"/>
        </w:tabs>
        <w:spacing w:before="1"/>
        <w:ind w:left="1132" w:hanging="258"/>
        <w:rPr>
          <w:sz w:val="18"/>
        </w:rPr>
      </w:pPr>
      <w:r>
        <w:rPr>
          <w:sz w:val="18"/>
        </w:rPr>
        <w:t>In the event of a challenge to the representation of a subcontractor, the Contracting Officer will refer the matter</w:t>
      </w:r>
      <w:r>
        <w:rPr>
          <w:spacing w:val="-22"/>
          <w:sz w:val="18"/>
        </w:rPr>
        <w:t xml:space="preserve"> </w:t>
      </w:r>
      <w:r>
        <w:rPr>
          <w:sz w:val="18"/>
        </w:rPr>
        <w:t>to—</w:t>
      </w:r>
    </w:p>
    <w:p w14:paraId="408AE8D3" w14:textId="77777777" w:rsidR="001C37D5" w:rsidRDefault="001C37D5">
      <w:pPr>
        <w:pStyle w:val="BodyText"/>
        <w:spacing w:before="11"/>
        <w:rPr>
          <w:sz w:val="19"/>
        </w:rPr>
      </w:pPr>
    </w:p>
    <w:p w14:paraId="2C12B3E8" w14:textId="77777777" w:rsidR="001C37D5" w:rsidRDefault="00EB4F66" w:rsidP="00F13190">
      <w:pPr>
        <w:pStyle w:val="ListParagraph"/>
        <w:numPr>
          <w:ilvl w:val="1"/>
          <w:numId w:val="59"/>
        </w:numPr>
        <w:tabs>
          <w:tab w:val="left" w:pos="1853"/>
        </w:tabs>
        <w:ind w:left="1852" w:hanging="258"/>
        <w:rPr>
          <w:sz w:val="18"/>
        </w:rPr>
      </w:pPr>
      <w:r>
        <w:rPr>
          <w:sz w:val="18"/>
        </w:rPr>
        <w:t>For matters relating to Indian organizations or Indian-owned economic</w:t>
      </w:r>
      <w:r>
        <w:rPr>
          <w:spacing w:val="-7"/>
          <w:sz w:val="18"/>
        </w:rPr>
        <w:t xml:space="preserve"> </w:t>
      </w:r>
      <w:r>
        <w:rPr>
          <w:sz w:val="18"/>
        </w:rPr>
        <w:t>enterprises:</w:t>
      </w:r>
    </w:p>
    <w:p w14:paraId="648C892C" w14:textId="77777777" w:rsidR="001C37D5" w:rsidRDefault="001C37D5">
      <w:pPr>
        <w:pStyle w:val="BodyText"/>
        <w:spacing w:before="2"/>
        <w:rPr>
          <w:sz w:val="20"/>
        </w:rPr>
      </w:pPr>
    </w:p>
    <w:p w14:paraId="7E77382B" w14:textId="77777777" w:rsidR="001C37D5" w:rsidRDefault="00EB4F66">
      <w:pPr>
        <w:pStyle w:val="BodyText"/>
        <w:spacing w:line="506" w:lineRule="auto"/>
        <w:ind w:left="3035" w:right="5385"/>
      </w:pPr>
      <w:r>
        <w:t>U.S. Department of the Interior Bureau of Indian Affairs</w:t>
      </w:r>
    </w:p>
    <w:p w14:paraId="6C48D192" w14:textId="77777777" w:rsidR="001C37D5" w:rsidRDefault="00EB4F66">
      <w:pPr>
        <w:pStyle w:val="BodyText"/>
        <w:spacing w:before="89" w:line="508" w:lineRule="auto"/>
        <w:ind w:left="3756" w:right="4724" w:hanging="720"/>
      </w:pPr>
      <w:r>
        <w:t>Attn: Chief, Division of Contracting and Grants Administration</w:t>
      </w:r>
    </w:p>
    <w:p w14:paraId="409CC95F" w14:textId="77777777" w:rsidR="001C37D5" w:rsidRDefault="00EB4F66">
      <w:pPr>
        <w:pStyle w:val="BodyText"/>
        <w:spacing w:line="205" w:lineRule="exact"/>
        <w:ind w:left="3036"/>
      </w:pPr>
      <w:r>
        <w:t>1849 C Street NW, MS-2626-MIB</w:t>
      </w:r>
    </w:p>
    <w:p w14:paraId="59E61AC0" w14:textId="77777777" w:rsidR="001C37D5" w:rsidRDefault="001C37D5">
      <w:pPr>
        <w:pStyle w:val="BodyText"/>
        <w:spacing w:before="2"/>
        <w:rPr>
          <w:sz w:val="20"/>
        </w:rPr>
      </w:pPr>
    </w:p>
    <w:p w14:paraId="6B9D1E66" w14:textId="77777777" w:rsidR="001C37D5" w:rsidRDefault="00EB4F66">
      <w:pPr>
        <w:pStyle w:val="BodyText"/>
        <w:ind w:left="3035"/>
      </w:pPr>
      <w:r>
        <w:t>Washington, DC 20240-4000.</w:t>
      </w:r>
    </w:p>
    <w:p w14:paraId="05A4296B" w14:textId="77777777" w:rsidR="001C37D5" w:rsidRDefault="001C37D5">
      <w:pPr>
        <w:pStyle w:val="BodyText"/>
        <w:rPr>
          <w:sz w:val="20"/>
        </w:rPr>
      </w:pPr>
    </w:p>
    <w:p w14:paraId="05D592D1" w14:textId="77777777" w:rsidR="001C37D5" w:rsidRDefault="00EB4F66">
      <w:pPr>
        <w:pStyle w:val="BodyText"/>
        <w:ind w:left="155"/>
      </w:pPr>
      <w:r>
        <w:t>The BIA will determine the eligibility and will notify the Contracting Officer.</w:t>
      </w:r>
    </w:p>
    <w:p w14:paraId="6D6DFE17" w14:textId="77777777" w:rsidR="001C37D5" w:rsidRDefault="001C37D5">
      <w:pPr>
        <w:pStyle w:val="BodyText"/>
        <w:spacing w:before="2"/>
        <w:rPr>
          <w:sz w:val="20"/>
        </w:rPr>
      </w:pPr>
    </w:p>
    <w:p w14:paraId="2FB9B1F7" w14:textId="77777777" w:rsidR="001C37D5" w:rsidRDefault="00EB4F66" w:rsidP="00F13190">
      <w:pPr>
        <w:pStyle w:val="ListParagraph"/>
        <w:numPr>
          <w:ilvl w:val="1"/>
          <w:numId w:val="59"/>
        </w:numPr>
        <w:tabs>
          <w:tab w:val="left" w:pos="1853"/>
        </w:tabs>
        <w:spacing w:line="506" w:lineRule="auto"/>
        <w:ind w:left="3035" w:right="4158" w:hanging="1440"/>
        <w:rPr>
          <w:sz w:val="18"/>
        </w:rPr>
      </w:pPr>
      <w:r>
        <w:rPr>
          <w:sz w:val="18"/>
        </w:rPr>
        <w:t>For matters relating to Native Hawaiian small business</w:t>
      </w:r>
      <w:r>
        <w:rPr>
          <w:spacing w:val="-24"/>
          <w:sz w:val="18"/>
        </w:rPr>
        <w:t xml:space="preserve"> </w:t>
      </w:r>
      <w:r>
        <w:rPr>
          <w:sz w:val="18"/>
        </w:rPr>
        <w:t>concerns: Department of Hawaiian Home</w:t>
      </w:r>
      <w:r>
        <w:rPr>
          <w:spacing w:val="-1"/>
          <w:sz w:val="18"/>
        </w:rPr>
        <w:t xml:space="preserve"> </w:t>
      </w:r>
      <w:r>
        <w:rPr>
          <w:sz w:val="18"/>
        </w:rPr>
        <w:t>Lands</w:t>
      </w:r>
    </w:p>
    <w:p w14:paraId="01ED2315" w14:textId="77777777" w:rsidR="001C37D5" w:rsidRDefault="00EB4F66">
      <w:pPr>
        <w:pStyle w:val="BodyText"/>
        <w:spacing w:before="3"/>
        <w:ind w:left="3035"/>
      </w:pPr>
      <w:r>
        <w:t>PO Box 1879</w:t>
      </w:r>
    </w:p>
    <w:p w14:paraId="016781A6" w14:textId="77777777" w:rsidR="001C37D5" w:rsidRDefault="001C37D5">
      <w:pPr>
        <w:pStyle w:val="BodyText"/>
        <w:spacing w:before="11"/>
        <w:rPr>
          <w:sz w:val="19"/>
        </w:rPr>
      </w:pPr>
    </w:p>
    <w:p w14:paraId="7AE56670" w14:textId="77777777" w:rsidR="001C37D5" w:rsidRDefault="00EB4F66">
      <w:pPr>
        <w:pStyle w:val="BodyText"/>
        <w:ind w:left="3035"/>
      </w:pPr>
      <w:r>
        <w:t>Honolulu, HI 96805.</w:t>
      </w:r>
    </w:p>
    <w:p w14:paraId="4D97E32C" w14:textId="77777777" w:rsidR="001C37D5" w:rsidRDefault="001C37D5">
      <w:pPr>
        <w:pStyle w:val="BodyText"/>
        <w:spacing w:before="2"/>
        <w:rPr>
          <w:sz w:val="20"/>
        </w:rPr>
      </w:pPr>
    </w:p>
    <w:p w14:paraId="56F2EBD2" w14:textId="77777777" w:rsidR="001C37D5" w:rsidRDefault="00EB4F66">
      <w:pPr>
        <w:pStyle w:val="BodyText"/>
        <w:ind w:left="155"/>
      </w:pPr>
      <w:r>
        <w:t>The Department of Hawaiian Home Lands will determine the eligibility and will notify the Contracting Officer.</w:t>
      </w:r>
    </w:p>
    <w:p w14:paraId="404DB327" w14:textId="77777777" w:rsidR="001C37D5" w:rsidRDefault="001C37D5">
      <w:pPr>
        <w:pStyle w:val="BodyText"/>
        <w:rPr>
          <w:sz w:val="20"/>
        </w:rPr>
      </w:pPr>
    </w:p>
    <w:p w14:paraId="7FDEAD2A" w14:textId="77777777" w:rsidR="001C37D5" w:rsidRDefault="00EB4F66" w:rsidP="00F13190">
      <w:pPr>
        <w:pStyle w:val="ListParagraph"/>
        <w:numPr>
          <w:ilvl w:val="0"/>
          <w:numId w:val="59"/>
        </w:numPr>
        <w:tabs>
          <w:tab w:val="left" w:pos="1121"/>
        </w:tabs>
        <w:ind w:left="1120" w:hanging="246"/>
        <w:rPr>
          <w:sz w:val="18"/>
        </w:rPr>
      </w:pPr>
      <w:r>
        <w:rPr>
          <w:sz w:val="18"/>
        </w:rPr>
        <w:t>No incentive payment will be</w:t>
      </w:r>
      <w:r>
        <w:rPr>
          <w:spacing w:val="-2"/>
          <w:sz w:val="18"/>
        </w:rPr>
        <w:t xml:space="preserve"> </w:t>
      </w:r>
      <w:r>
        <w:rPr>
          <w:sz w:val="18"/>
        </w:rPr>
        <w:t>made—</w:t>
      </w:r>
    </w:p>
    <w:p w14:paraId="1CA627D6" w14:textId="77777777" w:rsidR="001C37D5" w:rsidRDefault="001C37D5">
      <w:pPr>
        <w:pStyle w:val="BodyText"/>
        <w:spacing w:before="2"/>
        <w:rPr>
          <w:sz w:val="20"/>
        </w:rPr>
      </w:pPr>
    </w:p>
    <w:p w14:paraId="2D52EEB9" w14:textId="77777777" w:rsidR="001C37D5" w:rsidRDefault="00EB4F66" w:rsidP="00F13190">
      <w:pPr>
        <w:pStyle w:val="ListParagraph"/>
        <w:numPr>
          <w:ilvl w:val="1"/>
          <w:numId w:val="59"/>
        </w:numPr>
        <w:tabs>
          <w:tab w:val="left" w:pos="1853"/>
        </w:tabs>
        <w:ind w:left="1852" w:hanging="258"/>
        <w:rPr>
          <w:sz w:val="18"/>
        </w:rPr>
      </w:pPr>
      <w:r>
        <w:rPr>
          <w:sz w:val="18"/>
        </w:rPr>
        <w:t>While a challenge is pending;</w:t>
      </w:r>
      <w:r>
        <w:rPr>
          <w:spacing w:val="-6"/>
          <w:sz w:val="18"/>
        </w:rPr>
        <w:t xml:space="preserve"> </w:t>
      </w:r>
      <w:r>
        <w:rPr>
          <w:sz w:val="18"/>
        </w:rPr>
        <w:t>or</w:t>
      </w:r>
    </w:p>
    <w:p w14:paraId="619CE89A" w14:textId="77777777" w:rsidR="001C37D5" w:rsidRDefault="001C37D5">
      <w:pPr>
        <w:pStyle w:val="BodyText"/>
        <w:rPr>
          <w:sz w:val="20"/>
        </w:rPr>
      </w:pPr>
    </w:p>
    <w:p w14:paraId="5B943B07" w14:textId="77777777" w:rsidR="001C37D5" w:rsidRDefault="00EB4F66" w:rsidP="00F13190">
      <w:pPr>
        <w:pStyle w:val="ListParagraph"/>
        <w:numPr>
          <w:ilvl w:val="1"/>
          <w:numId w:val="59"/>
        </w:numPr>
        <w:tabs>
          <w:tab w:val="left" w:pos="1853"/>
        </w:tabs>
        <w:ind w:left="1852" w:hanging="258"/>
        <w:rPr>
          <w:sz w:val="18"/>
        </w:rPr>
      </w:pPr>
      <w:r>
        <w:rPr>
          <w:sz w:val="18"/>
        </w:rPr>
        <w:t>If a subcontractor is determined to be an ineligible</w:t>
      </w:r>
      <w:r>
        <w:rPr>
          <w:spacing w:val="-10"/>
          <w:sz w:val="18"/>
        </w:rPr>
        <w:t xml:space="preserve"> </w:t>
      </w:r>
      <w:r>
        <w:rPr>
          <w:sz w:val="18"/>
        </w:rPr>
        <w:t>participant.</w:t>
      </w:r>
    </w:p>
    <w:p w14:paraId="60A968A3" w14:textId="77777777" w:rsidR="001C37D5" w:rsidRDefault="001C37D5">
      <w:pPr>
        <w:pStyle w:val="BodyText"/>
        <w:rPr>
          <w:sz w:val="20"/>
        </w:rPr>
      </w:pPr>
    </w:p>
    <w:p w14:paraId="5E202109" w14:textId="77777777" w:rsidR="001C37D5" w:rsidRDefault="00EB4F66">
      <w:pPr>
        <w:pStyle w:val="BodyText"/>
        <w:spacing w:line="278" w:lineRule="auto"/>
        <w:ind w:left="875" w:right="1183"/>
      </w:pPr>
      <w:r>
        <w:t>(f)(1) The Contractor, on its own behalf or on behalf of a subcontractor at any tier, may request an incentive payment in accordance with this clause.</w:t>
      </w:r>
    </w:p>
    <w:p w14:paraId="11A03EB9" w14:textId="77777777" w:rsidR="001C37D5" w:rsidRDefault="001C37D5">
      <w:pPr>
        <w:pStyle w:val="BodyText"/>
        <w:spacing w:before="10"/>
        <w:rPr>
          <w:sz w:val="16"/>
        </w:rPr>
      </w:pPr>
    </w:p>
    <w:p w14:paraId="4B92FAA0" w14:textId="77777777" w:rsidR="001C37D5" w:rsidRDefault="00EB4F66" w:rsidP="00F13190">
      <w:pPr>
        <w:pStyle w:val="ListParagraph"/>
        <w:numPr>
          <w:ilvl w:val="0"/>
          <w:numId w:val="57"/>
        </w:numPr>
        <w:tabs>
          <w:tab w:val="left" w:pos="1853"/>
        </w:tabs>
        <w:spacing w:line="278" w:lineRule="auto"/>
        <w:ind w:right="695" w:firstLine="0"/>
        <w:rPr>
          <w:sz w:val="18"/>
        </w:rPr>
      </w:pPr>
      <w:r>
        <w:rPr>
          <w:sz w:val="18"/>
        </w:rPr>
        <w:t>The</w:t>
      </w:r>
      <w:r>
        <w:rPr>
          <w:spacing w:val="-3"/>
          <w:sz w:val="18"/>
        </w:rPr>
        <w:t xml:space="preserve"> </w:t>
      </w:r>
      <w:r>
        <w:rPr>
          <w:sz w:val="18"/>
        </w:rPr>
        <w:t>incentive</w:t>
      </w:r>
      <w:r>
        <w:rPr>
          <w:spacing w:val="-3"/>
          <w:sz w:val="18"/>
        </w:rPr>
        <w:t xml:space="preserve"> </w:t>
      </w:r>
      <w:r>
        <w:rPr>
          <w:sz w:val="18"/>
        </w:rPr>
        <w:t>amount</w:t>
      </w:r>
      <w:r>
        <w:rPr>
          <w:spacing w:val="-1"/>
          <w:sz w:val="18"/>
        </w:rPr>
        <w:t xml:space="preserve"> </w:t>
      </w:r>
      <w:r>
        <w:rPr>
          <w:sz w:val="18"/>
        </w:rPr>
        <w:t>that</w:t>
      </w:r>
      <w:r>
        <w:rPr>
          <w:spacing w:val="-2"/>
          <w:sz w:val="18"/>
        </w:rPr>
        <w:t xml:space="preserve"> </w:t>
      </w:r>
      <w:r>
        <w:rPr>
          <w:sz w:val="18"/>
        </w:rPr>
        <w:t>may</w:t>
      </w:r>
      <w:r>
        <w:rPr>
          <w:spacing w:val="-6"/>
          <w:sz w:val="18"/>
        </w:rPr>
        <w:t xml:space="preserve"> </w:t>
      </w:r>
      <w:r>
        <w:rPr>
          <w:sz w:val="18"/>
        </w:rPr>
        <w:t>be</w:t>
      </w:r>
      <w:r>
        <w:rPr>
          <w:spacing w:val="-2"/>
          <w:sz w:val="18"/>
        </w:rPr>
        <w:t xml:space="preserve"> </w:t>
      </w:r>
      <w:r>
        <w:rPr>
          <w:sz w:val="18"/>
        </w:rPr>
        <w:t>requested</w:t>
      </w:r>
      <w:r>
        <w:rPr>
          <w:spacing w:val="-1"/>
          <w:sz w:val="18"/>
        </w:rPr>
        <w:t xml:space="preserve"> </w:t>
      </w:r>
      <w:r>
        <w:rPr>
          <w:sz w:val="18"/>
        </w:rPr>
        <w:t>is</w:t>
      </w:r>
      <w:r>
        <w:rPr>
          <w:spacing w:val="-2"/>
          <w:sz w:val="18"/>
        </w:rPr>
        <w:t xml:space="preserve"> </w:t>
      </w:r>
      <w:r>
        <w:rPr>
          <w:sz w:val="18"/>
        </w:rPr>
        <w:t>5</w:t>
      </w:r>
      <w:r>
        <w:rPr>
          <w:spacing w:val="-2"/>
          <w:sz w:val="18"/>
        </w:rPr>
        <w:t xml:space="preserve"> </w:t>
      </w:r>
      <w:r>
        <w:rPr>
          <w:sz w:val="18"/>
        </w:rPr>
        <w:t>percent</w:t>
      </w:r>
      <w:r>
        <w:rPr>
          <w:spacing w:val="-2"/>
          <w:sz w:val="18"/>
        </w:rPr>
        <w:t xml:space="preserve"> </w:t>
      </w:r>
      <w:r>
        <w:rPr>
          <w:sz w:val="18"/>
        </w:rPr>
        <w:t>of</w:t>
      </w:r>
      <w:r>
        <w:rPr>
          <w:spacing w:val="-4"/>
          <w:sz w:val="18"/>
        </w:rPr>
        <w:t xml:space="preserve"> </w:t>
      </w:r>
      <w:r>
        <w:rPr>
          <w:sz w:val="18"/>
        </w:rPr>
        <w:t>the</w:t>
      </w:r>
      <w:r>
        <w:rPr>
          <w:spacing w:val="-4"/>
          <w:sz w:val="18"/>
        </w:rPr>
        <w:t xml:space="preserve"> </w:t>
      </w:r>
      <w:r>
        <w:rPr>
          <w:sz w:val="18"/>
        </w:rPr>
        <w:t>estimated</w:t>
      </w:r>
      <w:r>
        <w:rPr>
          <w:spacing w:val="-1"/>
          <w:sz w:val="18"/>
        </w:rPr>
        <w:t xml:space="preserve"> </w:t>
      </w:r>
      <w:r>
        <w:rPr>
          <w:sz w:val="18"/>
        </w:rPr>
        <w:t>cost,</w:t>
      </w:r>
      <w:r>
        <w:rPr>
          <w:spacing w:val="-1"/>
          <w:sz w:val="18"/>
        </w:rPr>
        <w:t xml:space="preserve"> </w:t>
      </w:r>
      <w:r>
        <w:rPr>
          <w:sz w:val="18"/>
        </w:rPr>
        <w:t>target</w:t>
      </w:r>
      <w:r>
        <w:rPr>
          <w:spacing w:val="-1"/>
          <w:sz w:val="18"/>
        </w:rPr>
        <w:t xml:space="preserve"> </w:t>
      </w:r>
      <w:r>
        <w:rPr>
          <w:sz w:val="18"/>
        </w:rPr>
        <w:t>cost,</w:t>
      </w:r>
      <w:r>
        <w:rPr>
          <w:spacing w:val="-1"/>
          <w:sz w:val="18"/>
        </w:rPr>
        <w:t xml:space="preserve"> </w:t>
      </w:r>
      <w:r>
        <w:rPr>
          <w:sz w:val="18"/>
        </w:rPr>
        <w:t>or</w:t>
      </w:r>
      <w:r>
        <w:rPr>
          <w:spacing w:val="-2"/>
          <w:sz w:val="18"/>
        </w:rPr>
        <w:t xml:space="preserve"> </w:t>
      </w:r>
      <w:r>
        <w:rPr>
          <w:sz w:val="18"/>
        </w:rPr>
        <w:t>fixed price</w:t>
      </w:r>
      <w:r>
        <w:rPr>
          <w:spacing w:val="-3"/>
          <w:sz w:val="18"/>
        </w:rPr>
        <w:t xml:space="preserve"> </w:t>
      </w:r>
      <w:r>
        <w:rPr>
          <w:sz w:val="18"/>
        </w:rPr>
        <w:t>included in the subcontract at the time of award to the Indian organization, Indian-owned economic enterprise, or Native Hawaiian small business concern.</w:t>
      </w:r>
    </w:p>
    <w:p w14:paraId="60A5A789" w14:textId="77777777" w:rsidR="001C37D5" w:rsidRDefault="001C37D5">
      <w:pPr>
        <w:pStyle w:val="BodyText"/>
        <w:spacing w:before="10"/>
        <w:rPr>
          <w:sz w:val="16"/>
        </w:rPr>
      </w:pPr>
    </w:p>
    <w:p w14:paraId="4E1923B0" w14:textId="77777777" w:rsidR="001C37D5" w:rsidRDefault="00EB4F66" w:rsidP="00F13190">
      <w:pPr>
        <w:pStyle w:val="ListParagraph"/>
        <w:numPr>
          <w:ilvl w:val="0"/>
          <w:numId w:val="57"/>
        </w:numPr>
        <w:tabs>
          <w:tab w:val="left" w:pos="1853"/>
        </w:tabs>
        <w:spacing w:line="278" w:lineRule="auto"/>
        <w:ind w:right="884" w:firstLine="0"/>
        <w:rPr>
          <w:sz w:val="18"/>
        </w:rPr>
      </w:pPr>
      <w:r>
        <w:rPr>
          <w:sz w:val="18"/>
        </w:rPr>
        <w:t>In the case of a subcontract for commercial items, the Contractor may receive an incentive payment only if the subcontracted items are produced or manufactured in whole or in part by an Indian organization, Indian-owned economic enterprise, or Native Hawaiian small business</w:t>
      </w:r>
      <w:r>
        <w:rPr>
          <w:spacing w:val="-2"/>
          <w:sz w:val="18"/>
        </w:rPr>
        <w:t xml:space="preserve"> </w:t>
      </w:r>
      <w:r>
        <w:rPr>
          <w:sz w:val="18"/>
        </w:rPr>
        <w:t>concern.</w:t>
      </w:r>
    </w:p>
    <w:p w14:paraId="357AE683" w14:textId="77777777" w:rsidR="001C37D5" w:rsidRDefault="001C37D5">
      <w:pPr>
        <w:pStyle w:val="BodyText"/>
        <w:spacing w:before="10"/>
        <w:rPr>
          <w:sz w:val="16"/>
        </w:rPr>
      </w:pPr>
    </w:p>
    <w:p w14:paraId="46EA05AF" w14:textId="77777777" w:rsidR="001C37D5" w:rsidRDefault="00EB4F66" w:rsidP="00F13190">
      <w:pPr>
        <w:pStyle w:val="ListParagraph"/>
        <w:numPr>
          <w:ilvl w:val="0"/>
          <w:numId w:val="57"/>
        </w:numPr>
        <w:tabs>
          <w:tab w:val="left" w:pos="1853"/>
        </w:tabs>
        <w:spacing w:line="278" w:lineRule="auto"/>
        <w:ind w:right="629" w:firstLine="0"/>
        <w:rPr>
          <w:sz w:val="18"/>
        </w:rPr>
      </w:pPr>
      <w:r>
        <w:rPr>
          <w:sz w:val="18"/>
        </w:rPr>
        <w:t>The</w:t>
      </w:r>
      <w:r>
        <w:rPr>
          <w:spacing w:val="-3"/>
          <w:sz w:val="18"/>
        </w:rPr>
        <w:t xml:space="preserve"> </w:t>
      </w:r>
      <w:r>
        <w:rPr>
          <w:sz w:val="18"/>
        </w:rPr>
        <w:t>Contractor</w:t>
      </w:r>
      <w:r>
        <w:rPr>
          <w:spacing w:val="-2"/>
          <w:sz w:val="18"/>
        </w:rPr>
        <w:t xml:space="preserve"> </w:t>
      </w:r>
      <w:r>
        <w:rPr>
          <w:sz w:val="18"/>
        </w:rPr>
        <w:t>has</w:t>
      </w:r>
      <w:r>
        <w:rPr>
          <w:spacing w:val="-2"/>
          <w:sz w:val="18"/>
        </w:rPr>
        <w:t xml:space="preserve"> </w:t>
      </w:r>
      <w:r>
        <w:rPr>
          <w:sz w:val="18"/>
        </w:rPr>
        <w:t>the</w:t>
      </w:r>
      <w:r>
        <w:rPr>
          <w:spacing w:val="-3"/>
          <w:sz w:val="18"/>
        </w:rPr>
        <w:t xml:space="preserve"> </w:t>
      </w:r>
      <w:r>
        <w:rPr>
          <w:sz w:val="18"/>
        </w:rPr>
        <w:t>burden</w:t>
      </w:r>
      <w:r>
        <w:rPr>
          <w:spacing w:val="-3"/>
          <w:sz w:val="18"/>
        </w:rPr>
        <w:t xml:space="preserve"> </w:t>
      </w:r>
      <w:r>
        <w:rPr>
          <w:sz w:val="18"/>
        </w:rPr>
        <w:t>of</w:t>
      </w:r>
      <w:r>
        <w:rPr>
          <w:spacing w:val="-3"/>
          <w:sz w:val="18"/>
        </w:rPr>
        <w:t xml:space="preserve"> </w:t>
      </w:r>
      <w:r>
        <w:rPr>
          <w:sz w:val="18"/>
        </w:rPr>
        <w:t>proving</w:t>
      </w:r>
      <w:r>
        <w:rPr>
          <w:spacing w:val="-3"/>
          <w:sz w:val="18"/>
        </w:rPr>
        <w:t xml:space="preserve"> </w:t>
      </w:r>
      <w:r>
        <w:rPr>
          <w:sz w:val="18"/>
        </w:rPr>
        <w:t>the</w:t>
      </w:r>
      <w:r>
        <w:rPr>
          <w:spacing w:val="-3"/>
          <w:sz w:val="18"/>
        </w:rPr>
        <w:t xml:space="preserve"> </w:t>
      </w:r>
      <w:r>
        <w:rPr>
          <w:sz w:val="18"/>
        </w:rPr>
        <w:t>amount</w:t>
      </w:r>
      <w:r>
        <w:rPr>
          <w:spacing w:val="-2"/>
          <w:sz w:val="18"/>
        </w:rPr>
        <w:t xml:space="preserve"> </w:t>
      </w:r>
      <w:r>
        <w:rPr>
          <w:sz w:val="18"/>
        </w:rPr>
        <w:t>claimed</w:t>
      </w:r>
      <w:r>
        <w:rPr>
          <w:spacing w:val="-1"/>
          <w:sz w:val="18"/>
        </w:rPr>
        <w:t xml:space="preserve"> </w:t>
      </w:r>
      <w:r>
        <w:rPr>
          <w:sz w:val="18"/>
        </w:rPr>
        <w:t>and</w:t>
      </w:r>
      <w:r>
        <w:rPr>
          <w:spacing w:val="-1"/>
          <w:sz w:val="18"/>
        </w:rPr>
        <w:t xml:space="preserve"> </w:t>
      </w:r>
      <w:r>
        <w:rPr>
          <w:sz w:val="18"/>
        </w:rPr>
        <w:t>shall</w:t>
      </w:r>
      <w:r>
        <w:rPr>
          <w:spacing w:val="-2"/>
          <w:sz w:val="18"/>
        </w:rPr>
        <w:t xml:space="preserve"> </w:t>
      </w:r>
      <w:r>
        <w:rPr>
          <w:sz w:val="18"/>
        </w:rPr>
        <w:t>assert</w:t>
      </w:r>
      <w:r>
        <w:rPr>
          <w:spacing w:val="-1"/>
          <w:sz w:val="18"/>
        </w:rPr>
        <w:t xml:space="preserve"> </w:t>
      </w:r>
      <w:r>
        <w:rPr>
          <w:sz w:val="18"/>
        </w:rPr>
        <w:t>its</w:t>
      </w:r>
      <w:r>
        <w:rPr>
          <w:spacing w:val="-2"/>
          <w:sz w:val="18"/>
        </w:rPr>
        <w:t xml:space="preserve"> </w:t>
      </w:r>
      <w:r>
        <w:rPr>
          <w:sz w:val="18"/>
        </w:rPr>
        <w:t>request</w:t>
      </w:r>
      <w:r>
        <w:rPr>
          <w:spacing w:val="-2"/>
          <w:sz w:val="18"/>
        </w:rPr>
        <w:t xml:space="preserve"> </w:t>
      </w:r>
      <w:r>
        <w:rPr>
          <w:sz w:val="18"/>
        </w:rPr>
        <w:t>for</w:t>
      </w:r>
      <w:r>
        <w:rPr>
          <w:spacing w:val="-2"/>
          <w:sz w:val="18"/>
        </w:rPr>
        <w:t xml:space="preserve"> </w:t>
      </w:r>
      <w:r>
        <w:rPr>
          <w:sz w:val="18"/>
        </w:rPr>
        <w:t>an</w:t>
      </w:r>
      <w:r>
        <w:rPr>
          <w:spacing w:val="-3"/>
          <w:sz w:val="18"/>
        </w:rPr>
        <w:t xml:space="preserve"> </w:t>
      </w:r>
      <w:r>
        <w:rPr>
          <w:sz w:val="18"/>
        </w:rPr>
        <w:t>incentive</w:t>
      </w:r>
      <w:r>
        <w:rPr>
          <w:spacing w:val="-3"/>
          <w:sz w:val="18"/>
        </w:rPr>
        <w:t xml:space="preserve"> </w:t>
      </w:r>
      <w:r>
        <w:rPr>
          <w:sz w:val="18"/>
        </w:rPr>
        <w:t>payment prior to completion of contract</w:t>
      </w:r>
      <w:r>
        <w:rPr>
          <w:spacing w:val="-5"/>
          <w:sz w:val="18"/>
        </w:rPr>
        <w:t xml:space="preserve"> </w:t>
      </w:r>
      <w:r>
        <w:rPr>
          <w:sz w:val="18"/>
        </w:rPr>
        <w:t>performance.</w:t>
      </w:r>
    </w:p>
    <w:p w14:paraId="1AE8D91A" w14:textId="77777777" w:rsidR="001C37D5" w:rsidRDefault="001C37D5">
      <w:pPr>
        <w:pStyle w:val="BodyText"/>
        <w:spacing w:before="1"/>
        <w:rPr>
          <w:sz w:val="17"/>
        </w:rPr>
      </w:pPr>
    </w:p>
    <w:p w14:paraId="71DD7BB5" w14:textId="77777777" w:rsidR="001C37D5" w:rsidRDefault="00EB4F66" w:rsidP="00F13190">
      <w:pPr>
        <w:pStyle w:val="ListParagraph"/>
        <w:numPr>
          <w:ilvl w:val="0"/>
          <w:numId w:val="57"/>
        </w:numPr>
        <w:tabs>
          <w:tab w:val="left" w:pos="1853"/>
        </w:tabs>
        <w:spacing w:line="276" w:lineRule="auto"/>
        <w:ind w:right="992" w:firstLine="0"/>
        <w:rPr>
          <w:sz w:val="18"/>
        </w:rPr>
      </w:pPr>
      <w:r>
        <w:rPr>
          <w:sz w:val="18"/>
        </w:rPr>
        <w:t>The Contracting Officer, subject to the terms and conditions of the contract and the availability of funds, will authorize an incentive payment of 5 percent of the estimated cost, target cost, or fixed price included in the subcontract awarded to the Indian organization, Indian-owned economic enterprise, or Native Hawaiian small business</w:t>
      </w:r>
      <w:r>
        <w:rPr>
          <w:spacing w:val="-1"/>
          <w:sz w:val="18"/>
        </w:rPr>
        <w:t xml:space="preserve"> </w:t>
      </w:r>
      <w:r>
        <w:rPr>
          <w:sz w:val="18"/>
        </w:rPr>
        <w:t>concern.</w:t>
      </w:r>
    </w:p>
    <w:p w14:paraId="58DFB09C" w14:textId="77777777" w:rsidR="001C37D5" w:rsidRDefault="001C37D5">
      <w:pPr>
        <w:pStyle w:val="BodyText"/>
        <w:spacing w:before="5"/>
        <w:rPr>
          <w:sz w:val="17"/>
        </w:rPr>
      </w:pPr>
    </w:p>
    <w:p w14:paraId="18873335" w14:textId="77777777" w:rsidR="001C37D5" w:rsidRDefault="00EB4F66" w:rsidP="00F13190">
      <w:pPr>
        <w:pStyle w:val="ListParagraph"/>
        <w:numPr>
          <w:ilvl w:val="0"/>
          <w:numId w:val="57"/>
        </w:numPr>
        <w:tabs>
          <w:tab w:val="left" w:pos="1853"/>
        </w:tabs>
        <w:spacing w:line="278" w:lineRule="auto"/>
        <w:ind w:right="1134" w:firstLine="0"/>
        <w:rPr>
          <w:sz w:val="18"/>
        </w:rPr>
      </w:pPr>
      <w:r>
        <w:rPr>
          <w:sz w:val="18"/>
        </w:rPr>
        <w:t>If</w:t>
      </w:r>
      <w:r>
        <w:rPr>
          <w:spacing w:val="-4"/>
          <w:sz w:val="18"/>
        </w:rPr>
        <w:t xml:space="preserve"> </w:t>
      </w:r>
      <w:r>
        <w:rPr>
          <w:sz w:val="18"/>
        </w:rPr>
        <w:t>the</w:t>
      </w:r>
      <w:r>
        <w:rPr>
          <w:spacing w:val="-2"/>
          <w:sz w:val="18"/>
        </w:rPr>
        <w:t xml:space="preserve"> </w:t>
      </w:r>
      <w:r>
        <w:rPr>
          <w:sz w:val="18"/>
        </w:rPr>
        <w:t>Contractor</w:t>
      </w:r>
      <w:r>
        <w:rPr>
          <w:spacing w:val="-1"/>
          <w:sz w:val="18"/>
        </w:rPr>
        <w:t xml:space="preserve"> </w:t>
      </w:r>
      <w:r>
        <w:rPr>
          <w:sz w:val="18"/>
        </w:rPr>
        <w:t>requests</w:t>
      </w:r>
      <w:r>
        <w:rPr>
          <w:spacing w:val="-1"/>
          <w:sz w:val="18"/>
        </w:rPr>
        <w:t xml:space="preserve"> </w:t>
      </w:r>
      <w:r>
        <w:rPr>
          <w:sz w:val="18"/>
        </w:rPr>
        <w:t>and</w:t>
      </w:r>
      <w:r>
        <w:rPr>
          <w:spacing w:val="-4"/>
          <w:sz w:val="18"/>
        </w:rPr>
        <w:t xml:space="preserve"> </w:t>
      </w:r>
      <w:r>
        <w:rPr>
          <w:sz w:val="18"/>
        </w:rPr>
        <w:t>receives</w:t>
      </w:r>
      <w:r>
        <w:rPr>
          <w:spacing w:val="-2"/>
          <w:sz w:val="18"/>
        </w:rPr>
        <w:t xml:space="preserve"> </w:t>
      </w:r>
      <w:r>
        <w:rPr>
          <w:sz w:val="18"/>
        </w:rPr>
        <w:t>an incentive</w:t>
      </w:r>
      <w:r>
        <w:rPr>
          <w:spacing w:val="-2"/>
          <w:sz w:val="18"/>
        </w:rPr>
        <w:t xml:space="preserve"> </w:t>
      </w:r>
      <w:r>
        <w:rPr>
          <w:sz w:val="18"/>
        </w:rPr>
        <w:t>payment</w:t>
      </w:r>
      <w:r>
        <w:rPr>
          <w:spacing w:val="-1"/>
          <w:sz w:val="18"/>
        </w:rPr>
        <w:t xml:space="preserve"> </w:t>
      </w:r>
      <w:r>
        <w:rPr>
          <w:sz w:val="18"/>
        </w:rPr>
        <w:t>on</w:t>
      </w:r>
      <w:r>
        <w:rPr>
          <w:spacing w:val="-4"/>
          <w:sz w:val="18"/>
        </w:rPr>
        <w:t xml:space="preserve"> </w:t>
      </w:r>
      <w:r>
        <w:rPr>
          <w:sz w:val="18"/>
        </w:rPr>
        <w:t>behalf</w:t>
      </w:r>
      <w:r>
        <w:rPr>
          <w:spacing w:val="-4"/>
          <w:sz w:val="18"/>
        </w:rPr>
        <w:t xml:space="preserve"> </w:t>
      </w:r>
      <w:r>
        <w:rPr>
          <w:sz w:val="18"/>
        </w:rPr>
        <w:t>of</w:t>
      </w:r>
      <w:r>
        <w:rPr>
          <w:spacing w:val="-3"/>
          <w:sz w:val="18"/>
        </w:rPr>
        <w:t xml:space="preserve"> </w:t>
      </w:r>
      <w:r>
        <w:rPr>
          <w:sz w:val="18"/>
        </w:rPr>
        <w:t>a</w:t>
      </w:r>
      <w:r>
        <w:rPr>
          <w:spacing w:val="-2"/>
          <w:sz w:val="18"/>
        </w:rPr>
        <w:t xml:space="preserve"> </w:t>
      </w:r>
      <w:r>
        <w:rPr>
          <w:sz w:val="18"/>
        </w:rPr>
        <w:t>subcontractor, the</w:t>
      </w:r>
      <w:r>
        <w:rPr>
          <w:spacing w:val="-2"/>
          <w:sz w:val="18"/>
        </w:rPr>
        <w:t xml:space="preserve"> </w:t>
      </w:r>
      <w:r>
        <w:rPr>
          <w:sz w:val="18"/>
        </w:rPr>
        <w:t>Contractor</w:t>
      </w:r>
      <w:r>
        <w:rPr>
          <w:spacing w:val="-2"/>
          <w:sz w:val="18"/>
        </w:rPr>
        <w:t xml:space="preserve"> </w:t>
      </w:r>
      <w:r>
        <w:rPr>
          <w:sz w:val="18"/>
        </w:rPr>
        <w:t>is obligated to pay the subcontractor the incentive</w:t>
      </w:r>
      <w:r>
        <w:rPr>
          <w:spacing w:val="-10"/>
          <w:sz w:val="18"/>
        </w:rPr>
        <w:t xml:space="preserve"> </w:t>
      </w:r>
      <w:r>
        <w:rPr>
          <w:sz w:val="18"/>
        </w:rPr>
        <w:t>amount.</w:t>
      </w:r>
    </w:p>
    <w:p w14:paraId="15C42643" w14:textId="77777777" w:rsidR="001C37D5" w:rsidRDefault="001C37D5">
      <w:pPr>
        <w:pStyle w:val="BodyText"/>
        <w:spacing w:before="1"/>
        <w:rPr>
          <w:sz w:val="17"/>
        </w:rPr>
      </w:pPr>
    </w:p>
    <w:p w14:paraId="20FCA00C" w14:textId="77777777" w:rsidR="001C37D5" w:rsidRDefault="00EB4F66">
      <w:pPr>
        <w:pStyle w:val="BodyText"/>
        <w:ind w:left="875"/>
      </w:pPr>
      <w:r>
        <w:t>(g) The Contractor shall insert the substance of this clause, including this paragraph (g), in all subcontracts exceeding</w:t>
      </w:r>
    </w:p>
    <w:p w14:paraId="1694BFAF" w14:textId="77777777" w:rsidR="001C37D5" w:rsidRDefault="00EB4F66">
      <w:pPr>
        <w:pStyle w:val="BodyText"/>
        <w:spacing w:before="33"/>
        <w:ind w:left="875"/>
      </w:pPr>
      <w:r>
        <w:t>$500,000.</w:t>
      </w:r>
    </w:p>
    <w:p w14:paraId="638A4F73" w14:textId="77777777" w:rsidR="001C37D5" w:rsidRDefault="001C37D5">
      <w:pPr>
        <w:pStyle w:val="BodyText"/>
        <w:spacing w:before="4"/>
        <w:rPr>
          <w:sz w:val="20"/>
        </w:rPr>
      </w:pPr>
    </w:p>
    <w:p w14:paraId="2BC6605A" w14:textId="39D261EB" w:rsidR="003D02FA" w:rsidRDefault="003D02FA">
      <w:pPr>
        <w:pStyle w:val="Heading4"/>
      </w:pPr>
      <w:r>
        <w:t>DFARS</w:t>
      </w:r>
      <w:r w:rsidR="00B81464">
        <w:t xml:space="preserve"> 252.229-7001 </w:t>
      </w:r>
      <w:r w:rsidR="00B81464" w:rsidRPr="00B81464">
        <w:t>TAX RELIEF</w:t>
      </w:r>
      <w:r w:rsidR="009266D0">
        <w:t xml:space="preserve"> - BASIC</w:t>
      </w:r>
      <w:r w:rsidR="00B81464" w:rsidRPr="00B81464">
        <w:t xml:space="preserve"> (</w:t>
      </w:r>
      <w:r w:rsidR="009266D0">
        <w:t>APR 2020</w:t>
      </w:r>
      <w:r w:rsidR="00B81464" w:rsidRPr="00B81464">
        <w:t>)</w:t>
      </w:r>
    </w:p>
    <w:p w14:paraId="66E39F48" w14:textId="77777777" w:rsidR="00B81464" w:rsidRPr="00B81464" w:rsidRDefault="00B81464" w:rsidP="00B81464">
      <w:pPr>
        <w:widowControl/>
        <w:shd w:val="clear" w:color="auto" w:fill="FFFFFF"/>
        <w:autoSpaceDE/>
        <w:autoSpaceDN/>
        <w:spacing w:before="240" w:after="100" w:afterAutospacing="1"/>
        <w:ind w:firstLine="360"/>
        <w:textAlignment w:val="baseline"/>
        <w:rPr>
          <w:color w:val="000000"/>
          <w:sz w:val="18"/>
          <w:szCs w:val="18"/>
        </w:rPr>
      </w:pPr>
      <w:r w:rsidRPr="00B81464">
        <w:rPr>
          <w:color w:val="000000"/>
          <w:sz w:val="18"/>
          <w:szCs w:val="18"/>
        </w:rPr>
        <w:t>(a) Prices set forth in this contract are exclusive of all taxes and duties from which the United States Government is exempt by virtue of tax agreements between the United States Government and the Contractor’s government. The following taxes or duties have been excluded from the contract price:</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6383"/>
        <w:gridCol w:w="4301"/>
      </w:tblGrid>
      <w:tr w:rsidR="00B81464" w:rsidRPr="00B81464" w14:paraId="73D5D907" w14:textId="77777777" w:rsidTr="0047748B">
        <w:tc>
          <w:tcPr>
            <w:tcW w:w="2987" w:type="pct"/>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56289FD" w14:textId="77777777" w:rsidR="00B81464" w:rsidRPr="00B81464" w:rsidRDefault="00B81464" w:rsidP="00B81464">
            <w:pPr>
              <w:widowControl/>
              <w:autoSpaceDE/>
              <w:autoSpaceDN/>
              <w:spacing w:before="240" w:after="100" w:afterAutospacing="1"/>
              <w:textAlignment w:val="baseline"/>
              <w:rPr>
                <w:color w:val="000000"/>
                <w:sz w:val="18"/>
                <w:szCs w:val="18"/>
              </w:rPr>
            </w:pPr>
            <w:r w:rsidRPr="00B81464">
              <w:rPr>
                <w:color w:val="000000"/>
                <w:sz w:val="18"/>
                <w:szCs w:val="18"/>
              </w:rPr>
              <w:t>NAME OF TAX: (Offeror insert)</w:t>
            </w:r>
          </w:p>
        </w:tc>
        <w:tc>
          <w:tcPr>
            <w:tcW w:w="2013" w:type="pct"/>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05479E9" w14:textId="77777777" w:rsidR="00B81464" w:rsidRPr="00B81464" w:rsidRDefault="00B81464" w:rsidP="00B81464">
            <w:pPr>
              <w:widowControl/>
              <w:autoSpaceDE/>
              <w:autoSpaceDN/>
              <w:spacing w:before="240" w:after="100" w:afterAutospacing="1"/>
              <w:textAlignment w:val="baseline"/>
              <w:rPr>
                <w:color w:val="000000"/>
                <w:sz w:val="18"/>
                <w:szCs w:val="18"/>
              </w:rPr>
            </w:pPr>
            <w:r w:rsidRPr="00B81464">
              <w:rPr>
                <w:color w:val="000000"/>
                <w:sz w:val="18"/>
                <w:szCs w:val="18"/>
              </w:rPr>
              <w:t>RATE (PERCENTAGE): (Offeror insert)</w:t>
            </w:r>
          </w:p>
        </w:tc>
      </w:tr>
    </w:tbl>
    <w:p w14:paraId="6DF3C545" w14:textId="77777777" w:rsidR="00B81464" w:rsidRPr="00B81464" w:rsidRDefault="00B81464" w:rsidP="00B81464">
      <w:pPr>
        <w:widowControl/>
        <w:shd w:val="clear" w:color="auto" w:fill="FFFFFF"/>
        <w:autoSpaceDE/>
        <w:autoSpaceDN/>
        <w:spacing w:before="240" w:after="100" w:afterAutospacing="1"/>
        <w:ind w:firstLine="360"/>
        <w:textAlignment w:val="baseline"/>
        <w:rPr>
          <w:color w:val="000000"/>
          <w:sz w:val="18"/>
          <w:szCs w:val="18"/>
        </w:rPr>
      </w:pPr>
      <w:r w:rsidRPr="00B81464">
        <w:rPr>
          <w:color w:val="000000"/>
          <w:sz w:val="18"/>
          <w:szCs w:val="18"/>
        </w:rPr>
        <w:t>(b) Invoices submitted in accordance with the terms and conditions of this contract shall be exclusive of all taxes or duties for which relief is available. The Contractor’s invoice shall list separately the gross price, amount of tax deducted, and net price charged.</w:t>
      </w:r>
    </w:p>
    <w:p w14:paraId="3BE3DF47" w14:textId="77777777" w:rsidR="00B81464" w:rsidRPr="00B81464" w:rsidRDefault="00B81464" w:rsidP="00B81464">
      <w:pPr>
        <w:widowControl/>
        <w:shd w:val="clear" w:color="auto" w:fill="FFFFFF"/>
        <w:autoSpaceDE/>
        <w:autoSpaceDN/>
        <w:spacing w:before="240" w:after="100" w:afterAutospacing="1"/>
        <w:ind w:firstLine="360"/>
        <w:textAlignment w:val="baseline"/>
        <w:rPr>
          <w:color w:val="000000"/>
          <w:sz w:val="18"/>
          <w:szCs w:val="18"/>
        </w:rPr>
      </w:pPr>
      <w:r w:rsidRPr="00B81464">
        <w:rPr>
          <w:color w:val="000000"/>
          <w:sz w:val="18"/>
          <w:szCs w:val="18"/>
        </w:rPr>
        <w:t>(c) When items manufactured to United States Government specifications are being acquired, the Contractor shall identify the materials or components intended to be imported in order to ensure that relief from import duties is obtained. If the Contractor intends to use imported products from inventories on hand, the price of which includes a factor for import duties, the Contractor shall ensure the United States Government’s exemption from these taxes. The Contractor may obtain a refund of the import duties from its government or request the duty-free import of an amount of supplies or components corresponding to that used from inventory for this contract.</w:t>
      </w:r>
    </w:p>
    <w:p w14:paraId="5C4596AC" w14:textId="77777777" w:rsidR="003D02FA" w:rsidRDefault="003D02FA">
      <w:pPr>
        <w:pStyle w:val="Heading4"/>
      </w:pPr>
    </w:p>
    <w:p w14:paraId="4C16D56E" w14:textId="5E541F67" w:rsidR="001C37D5" w:rsidRDefault="00EB4F66">
      <w:pPr>
        <w:pStyle w:val="Heading4"/>
      </w:pPr>
      <w:r>
        <w:t>DFARS 252.232-7003 ELECTRONIC SUBMISSION OF PAYMENT REQUESTS AND RECEIVING REPORTS (DEC 2018)</w:t>
      </w:r>
    </w:p>
    <w:p w14:paraId="2306B0F5" w14:textId="77777777" w:rsidR="001C37D5" w:rsidRDefault="001C37D5">
      <w:pPr>
        <w:pStyle w:val="BodyText"/>
        <w:spacing w:before="9"/>
        <w:rPr>
          <w:b/>
          <w:sz w:val="19"/>
        </w:rPr>
      </w:pPr>
    </w:p>
    <w:p w14:paraId="52BF723B" w14:textId="77777777" w:rsidR="001C37D5" w:rsidRDefault="00EB4F66" w:rsidP="00F13190">
      <w:pPr>
        <w:pStyle w:val="ListParagraph"/>
        <w:numPr>
          <w:ilvl w:val="0"/>
          <w:numId w:val="56"/>
        </w:numPr>
        <w:tabs>
          <w:tab w:val="left" w:pos="1167"/>
        </w:tabs>
        <w:ind w:hanging="246"/>
        <w:rPr>
          <w:sz w:val="18"/>
        </w:rPr>
      </w:pPr>
      <w:r>
        <w:rPr>
          <w:i/>
          <w:sz w:val="18"/>
        </w:rPr>
        <w:t>Definitions</w:t>
      </w:r>
      <w:r>
        <w:rPr>
          <w:sz w:val="18"/>
        </w:rPr>
        <w:t>. As used in this</w:t>
      </w:r>
      <w:r>
        <w:rPr>
          <w:spacing w:val="2"/>
          <w:sz w:val="18"/>
        </w:rPr>
        <w:t xml:space="preserve"> </w:t>
      </w:r>
      <w:r>
        <w:rPr>
          <w:sz w:val="18"/>
        </w:rPr>
        <w:t>clause—</w:t>
      </w:r>
    </w:p>
    <w:p w14:paraId="09D585CB" w14:textId="77777777" w:rsidR="001C37D5" w:rsidRDefault="00EB4F66">
      <w:pPr>
        <w:pStyle w:val="BodyText"/>
        <w:spacing w:before="86" w:line="278" w:lineRule="auto"/>
        <w:ind w:left="876" w:right="707"/>
      </w:pPr>
      <w:r>
        <w:t>“Contract financing payment” means an authorized Government disbursement of monies to a contractor prior to acceptance of supplies or services by the Government.</w:t>
      </w:r>
    </w:p>
    <w:p w14:paraId="5F7A6847" w14:textId="77777777" w:rsidR="001C37D5" w:rsidRDefault="001C37D5">
      <w:pPr>
        <w:pStyle w:val="BodyText"/>
        <w:spacing w:before="3"/>
        <w:rPr>
          <w:sz w:val="17"/>
        </w:rPr>
      </w:pPr>
    </w:p>
    <w:p w14:paraId="75FF5A16" w14:textId="77777777" w:rsidR="001C37D5" w:rsidRDefault="00EB4F66" w:rsidP="00F13190">
      <w:pPr>
        <w:pStyle w:val="ListParagraph"/>
        <w:numPr>
          <w:ilvl w:val="1"/>
          <w:numId w:val="56"/>
        </w:numPr>
        <w:tabs>
          <w:tab w:val="left" w:pos="1853"/>
        </w:tabs>
        <w:spacing w:before="1"/>
        <w:ind w:hanging="258"/>
        <w:rPr>
          <w:sz w:val="18"/>
        </w:rPr>
      </w:pPr>
      <w:r>
        <w:rPr>
          <w:sz w:val="18"/>
        </w:rPr>
        <w:t>Contract financing payments</w:t>
      </w:r>
      <w:r>
        <w:rPr>
          <w:spacing w:val="-2"/>
          <w:sz w:val="18"/>
        </w:rPr>
        <w:t xml:space="preserve"> </w:t>
      </w:r>
      <w:r>
        <w:rPr>
          <w:sz w:val="18"/>
        </w:rPr>
        <w:t>include—</w:t>
      </w:r>
    </w:p>
    <w:p w14:paraId="602FE637" w14:textId="77777777" w:rsidR="001C37D5" w:rsidRDefault="001C37D5">
      <w:pPr>
        <w:pStyle w:val="BodyText"/>
        <w:spacing w:before="11"/>
        <w:rPr>
          <w:sz w:val="19"/>
        </w:rPr>
      </w:pPr>
    </w:p>
    <w:p w14:paraId="289FBF4C" w14:textId="77777777" w:rsidR="001C37D5" w:rsidRDefault="00EB4F66" w:rsidP="00F13190">
      <w:pPr>
        <w:pStyle w:val="ListParagraph"/>
        <w:numPr>
          <w:ilvl w:val="2"/>
          <w:numId w:val="56"/>
        </w:numPr>
        <w:tabs>
          <w:tab w:val="left" w:pos="2532"/>
        </w:tabs>
        <w:ind w:hanging="217"/>
        <w:rPr>
          <w:sz w:val="18"/>
        </w:rPr>
      </w:pPr>
      <w:r>
        <w:rPr>
          <w:sz w:val="18"/>
        </w:rPr>
        <w:t>Advance</w:t>
      </w:r>
      <w:r>
        <w:rPr>
          <w:spacing w:val="-2"/>
          <w:sz w:val="18"/>
        </w:rPr>
        <w:t xml:space="preserve"> </w:t>
      </w:r>
      <w:r>
        <w:rPr>
          <w:sz w:val="18"/>
        </w:rPr>
        <w:t>payments;</w:t>
      </w:r>
    </w:p>
    <w:p w14:paraId="137A8EFE" w14:textId="77777777" w:rsidR="001C37D5" w:rsidRDefault="001C37D5">
      <w:pPr>
        <w:pStyle w:val="BodyText"/>
        <w:spacing w:before="2"/>
        <w:rPr>
          <w:sz w:val="20"/>
        </w:rPr>
      </w:pPr>
    </w:p>
    <w:p w14:paraId="5FCC6B95" w14:textId="77777777" w:rsidR="001C37D5" w:rsidRDefault="00EB4F66" w:rsidP="00F13190">
      <w:pPr>
        <w:pStyle w:val="ListParagraph"/>
        <w:numPr>
          <w:ilvl w:val="2"/>
          <w:numId w:val="56"/>
        </w:numPr>
        <w:tabs>
          <w:tab w:val="left" w:pos="2580"/>
        </w:tabs>
        <w:ind w:left="2579" w:hanging="265"/>
        <w:rPr>
          <w:sz w:val="18"/>
        </w:rPr>
      </w:pPr>
      <w:r>
        <w:rPr>
          <w:sz w:val="18"/>
        </w:rPr>
        <w:t>Performance-based payments;</w:t>
      </w:r>
    </w:p>
    <w:p w14:paraId="40480DA5" w14:textId="77777777" w:rsidR="001C37D5" w:rsidRDefault="001C37D5">
      <w:pPr>
        <w:pStyle w:val="BodyText"/>
        <w:rPr>
          <w:sz w:val="20"/>
        </w:rPr>
      </w:pPr>
    </w:p>
    <w:p w14:paraId="2740369A" w14:textId="77777777" w:rsidR="001C37D5" w:rsidRDefault="00EB4F66" w:rsidP="00F13190">
      <w:pPr>
        <w:pStyle w:val="ListParagraph"/>
        <w:numPr>
          <w:ilvl w:val="2"/>
          <w:numId w:val="56"/>
        </w:numPr>
        <w:tabs>
          <w:tab w:val="left" w:pos="2633"/>
        </w:tabs>
        <w:ind w:left="2632" w:hanging="318"/>
        <w:rPr>
          <w:sz w:val="18"/>
        </w:rPr>
      </w:pPr>
      <w:r>
        <w:rPr>
          <w:sz w:val="18"/>
        </w:rPr>
        <w:t>Commercial advance and interim</w:t>
      </w:r>
      <w:r>
        <w:rPr>
          <w:spacing w:val="-4"/>
          <w:sz w:val="18"/>
        </w:rPr>
        <w:t xml:space="preserve"> </w:t>
      </w:r>
      <w:r>
        <w:rPr>
          <w:sz w:val="18"/>
        </w:rPr>
        <w:t>payments;</w:t>
      </w:r>
    </w:p>
    <w:p w14:paraId="657B8C9B" w14:textId="77777777" w:rsidR="001C37D5" w:rsidRDefault="001C37D5">
      <w:pPr>
        <w:pStyle w:val="BodyText"/>
        <w:rPr>
          <w:sz w:val="20"/>
        </w:rPr>
      </w:pPr>
    </w:p>
    <w:p w14:paraId="4FCE0E45" w14:textId="77777777" w:rsidR="001C37D5" w:rsidRDefault="00EB4F66" w:rsidP="00F13190">
      <w:pPr>
        <w:pStyle w:val="ListParagraph"/>
        <w:numPr>
          <w:ilvl w:val="2"/>
          <w:numId w:val="56"/>
        </w:numPr>
        <w:tabs>
          <w:tab w:val="left" w:pos="2621"/>
        </w:tabs>
        <w:spacing w:line="278" w:lineRule="auto"/>
        <w:ind w:left="2315" w:right="670" w:firstLine="0"/>
        <w:rPr>
          <w:sz w:val="18"/>
        </w:rPr>
      </w:pPr>
      <w:r>
        <w:rPr>
          <w:sz w:val="18"/>
        </w:rPr>
        <w:t>Progress payments based on cost under the clause at Federal Acquisition Regulation (FAR) 52.232-16, Progress</w:t>
      </w:r>
      <w:r>
        <w:rPr>
          <w:spacing w:val="-1"/>
          <w:sz w:val="18"/>
        </w:rPr>
        <w:t xml:space="preserve"> </w:t>
      </w:r>
      <w:r>
        <w:rPr>
          <w:sz w:val="18"/>
        </w:rPr>
        <w:t>Payments;</w:t>
      </w:r>
    </w:p>
    <w:p w14:paraId="2F063F7D" w14:textId="77777777" w:rsidR="001C37D5" w:rsidRDefault="001C37D5">
      <w:pPr>
        <w:pStyle w:val="BodyText"/>
        <w:spacing w:before="10"/>
        <w:rPr>
          <w:sz w:val="16"/>
        </w:rPr>
      </w:pPr>
    </w:p>
    <w:p w14:paraId="1DBE70C2" w14:textId="77777777" w:rsidR="001C37D5" w:rsidRDefault="00EB4F66" w:rsidP="00F13190">
      <w:pPr>
        <w:pStyle w:val="ListParagraph"/>
        <w:numPr>
          <w:ilvl w:val="2"/>
          <w:numId w:val="56"/>
        </w:numPr>
        <w:tabs>
          <w:tab w:val="left" w:pos="2571"/>
        </w:tabs>
        <w:spacing w:line="278" w:lineRule="auto"/>
        <w:ind w:left="2315" w:right="639" w:firstLine="0"/>
        <w:rPr>
          <w:sz w:val="18"/>
        </w:rPr>
      </w:pPr>
      <w:r>
        <w:rPr>
          <w:sz w:val="18"/>
        </w:rPr>
        <w:t>Progress payments based on a percentage or stage of completion (see FAR 32.102(e)), except those made under the clause at FAR 52.232-5, Payments Under Fixed-Price Construction Contracts, or the clause at FAR 52.232-10, Payments Under Fixed-Price Architect-Engineer Contracts;</w:t>
      </w:r>
      <w:r>
        <w:rPr>
          <w:spacing w:val="-9"/>
          <w:sz w:val="18"/>
        </w:rPr>
        <w:t xml:space="preserve"> </w:t>
      </w:r>
      <w:r>
        <w:rPr>
          <w:sz w:val="18"/>
        </w:rPr>
        <w:t>and</w:t>
      </w:r>
    </w:p>
    <w:p w14:paraId="2DF88DDB" w14:textId="77777777" w:rsidR="001C37D5" w:rsidRDefault="001C37D5">
      <w:pPr>
        <w:pStyle w:val="BodyText"/>
        <w:spacing w:before="10"/>
        <w:rPr>
          <w:sz w:val="16"/>
        </w:rPr>
      </w:pPr>
    </w:p>
    <w:p w14:paraId="3366DA0F" w14:textId="77777777" w:rsidR="001C37D5" w:rsidRDefault="00EB4F66" w:rsidP="00F13190">
      <w:pPr>
        <w:pStyle w:val="ListParagraph"/>
        <w:numPr>
          <w:ilvl w:val="2"/>
          <w:numId w:val="56"/>
        </w:numPr>
        <w:tabs>
          <w:tab w:val="left" w:pos="2621"/>
        </w:tabs>
        <w:spacing w:line="280" w:lineRule="auto"/>
        <w:ind w:left="2315" w:right="868" w:firstLine="0"/>
        <w:rPr>
          <w:sz w:val="18"/>
        </w:rPr>
      </w:pPr>
      <w:r>
        <w:rPr>
          <w:sz w:val="18"/>
        </w:rPr>
        <w:t>Interim payments under a cost reimbursement contract, except for a cost reimbursement contract for services when Alternate I of the clause at FAR 52.232-25, Prompt Payment, is</w:t>
      </w:r>
      <w:r>
        <w:rPr>
          <w:spacing w:val="-9"/>
          <w:sz w:val="18"/>
        </w:rPr>
        <w:t xml:space="preserve"> </w:t>
      </w:r>
      <w:r>
        <w:rPr>
          <w:sz w:val="18"/>
        </w:rPr>
        <w:t>used.</w:t>
      </w:r>
    </w:p>
    <w:p w14:paraId="0BC84094" w14:textId="77777777" w:rsidR="001C37D5" w:rsidRDefault="001C37D5">
      <w:pPr>
        <w:pStyle w:val="BodyText"/>
        <w:spacing w:before="11"/>
        <w:rPr>
          <w:sz w:val="16"/>
        </w:rPr>
      </w:pPr>
    </w:p>
    <w:p w14:paraId="1C621A0D" w14:textId="77777777" w:rsidR="001C37D5" w:rsidRDefault="00EB4F66" w:rsidP="00F13190">
      <w:pPr>
        <w:pStyle w:val="ListParagraph"/>
        <w:numPr>
          <w:ilvl w:val="1"/>
          <w:numId w:val="56"/>
        </w:numPr>
        <w:tabs>
          <w:tab w:val="left" w:pos="1853"/>
        </w:tabs>
        <w:ind w:hanging="258"/>
        <w:rPr>
          <w:sz w:val="18"/>
        </w:rPr>
      </w:pPr>
      <w:r>
        <w:rPr>
          <w:sz w:val="18"/>
        </w:rPr>
        <w:t>Contract financing payments do not</w:t>
      </w:r>
      <w:r>
        <w:rPr>
          <w:spacing w:val="-5"/>
          <w:sz w:val="18"/>
        </w:rPr>
        <w:t xml:space="preserve"> </w:t>
      </w:r>
      <w:r>
        <w:rPr>
          <w:sz w:val="18"/>
        </w:rPr>
        <w:t>include—</w:t>
      </w:r>
    </w:p>
    <w:p w14:paraId="7A8E259B" w14:textId="77777777" w:rsidR="001C37D5" w:rsidRDefault="001C37D5">
      <w:pPr>
        <w:pStyle w:val="BodyText"/>
        <w:spacing w:before="2"/>
        <w:rPr>
          <w:sz w:val="20"/>
        </w:rPr>
      </w:pPr>
    </w:p>
    <w:p w14:paraId="3A45B70D" w14:textId="77777777" w:rsidR="001C37D5" w:rsidRDefault="00EB4F66" w:rsidP="00F13190">
      <w:pPr>
        <w:pStyle w:val="ListParagraph"/>
        <w:numPr>
          <w:ilvl w:val="2"/>
          <w:numId w:val="56"/>
        </w:numPr>
        <w:tabs>
          <w:tab w:val="left" w:pos="2532"/>
        </w:tabs>
        <w:ind w:hanging="217"/>
        <w:rPr>
          <w:sz w:val="18"/>
        </w:rPr>
      </w:pPr>
      <w:r>
        <w:rPr>
          <w:sz w:val="18"/>
        </w:rPr>
        <w:t>Invoice</w:t>
      </w:r>
      <w:r>
        <w:rPr>
          <w:spacing w:val="-2"/>
          <w:sz w:val="18"/>
        </w:rPr>
        <w:t xml:space="preserve"> </w:t>
      </w:r>
      <w:r>
        <w:rPr>
          <w:sz w:val="18"/>
        </w:rPr>
        <w:t>payments;</w:t>
      </w:r>
    </w:p>
    <w:p w14:paraId="1F8C3E6C" w14:textId="77777777" w:rsidR="001C37D5" w:rsidRDefault="001C37D5">
      <w:pPr>
        <w:pStyle w:val="BodyText"/>
        <w:rPr>
          <w:sz w:val="20"/>
        </w:rPr>
      </w:pPr>
    </w:p>
    <w:p w14:paraId="624380C3" w14:textId="77777777" w:rsidR="001C37D5" w:rsidRDefault="00EB4F66" w:rsidP="00F13190">
      <w:pPr>
        <w:pStyle w:val="ListParagraph"/>
        <w:numPr>
          <w:ilvl w:val="2"/>
          <w:numId w:val="56"/>
        </w:numPr>
        <w:tabs>
          <w:tab w:val="left" w:pos="2580"/>
        </w:tabs>
        <w:ind w:left="2579" w:hanging="265"/>
        <w:rPr>
          <w:sz w:val="18"/>
        </w:rPr>
      </w:pPr>
      <w:r>
        <w:rPr>
          <w:sz w:val="18"/>
        </w:rPr>
        <w:t>Payments for partial deliveries;</w:t>
      </w:r>
      <w:r>
        <w:rPr>
          <w:spacing w:val="-1"/>
          <w:sz w:val="18"/>
        </w:rPr>
        <w:t xml:space="preserve"> </w:t>
      </w:r>
      <w:r>
        <w:rPr>
          <w:sz w:val="18"/>
        </w:rPr>
        <w:t>or</w:t>
      </w:r>
    </w:p>
    <w:p w14:paraId="52AF9646" w14:textId="77777777" w:rsidR="001C37D5" w:rsidRDefault="001C37D5">
      <w:pPr>
        <w:pStyle w:val="BodyText"/>
        <w:spacing w:before="2"/>
        <w:rPr>
          <w:sz w:val="20"/>
        </w:rPr>
      </w:pPr>
    </w:p>
    <w:p w14:paraId="3524E8AD" w14:textId="77777777" w:rsidR="001C37D5" w:rsidRDefault="00EB4F66" w:rsidP="00F13190">
      <w:pPr>
        <w:pStyle w:val="ListParagraph"/>
        <w:numPr>
          <w:ilvl w:val="2"/>
          <w:numId w:val="56"/>
        </w:numPr>
        <w:tabs>
          <w:tab w:val="left" w:pos="2633"/>
        </w:tabs>
        <w:ind w:left="2632" w:hanging="318"/>
        <w:rPr>
          <w:sz w:val="18"/>
        </w:rPr>
      </w:pPr>
      <w:r>
        <w:rPr>
          <w:sz w:val="18"/>
        </w:rPr>
        <w:t>Lease and rental</w:t>
      </w:r>
      <w:r>
        <w:rPr>
          <w:spacing w:val="-1"/>
          <w:sz w:val="18"/>
        </w:rPr>
        <w:t xml:space="preserve"> </w:t>
      </w:r>
      <w:r>
        <w:rPr>
          <w:sz w:val="18"/>
        </w:rPr>
        <w:t>payments.</w:t>
      </w:r>
    </w:p>
    <w:p w14:paraId="63FF083E" w14:textId="77777777" w:rsidR="001C37D5" w:rsidRDefault="001C37D5">
      <w:pPr>
        <w:pStyle w:val="BodyText"/>
        <w:spacing w:before="9"/>
        <w:rPr>
          <w:sz w:val="19"/>
        </w:rPr>
      </w:pPr>
    </w:p>
    <w:p w14:paraId="49EC12BB" w14:textId="77777777" w:rsidR="001C37D5" w:rsidRDefault="00EB4F66">
      <w:pPr>
        <w:pStyle w:val="BodyText"/>
        <w:spacing w:line="278" w:lineRule="auto"/>
        <w:ind w:left="875" w:right="593"/>
      </w:pPr>
      <w:r>
        <w:t>“Electronic form” means any automated system that transmits information electronically from the initiating system to affected systems.</w:t>
      </w:r>
    </w:p>
    <w:p w14:paraId="00977278" w14:textId="77777777" w:rsidR="001C37D5" w:rsidRDefault="001C37D5">
      <w:pPr>
        <w:pStyle w:val="BodyText"/>
        <w:spacing w:before="1"/>
        <w:rPr>
          <w:sz w:val="17"/>
        </w:rPr>
      </w:pPr>
    </w:p>
    <w:p w14:paraId="4D0F1399" w14:textId="77777777" w:rsidR="001C37D5" w:rsidRDefault="00EB4F66">
      <w:pPr>
        <w:pStyle w:val="BodyText"/>
        <w:spacing w:line="278" w:lineRule="auto"/>
        <w:ind w:left="875" w:right="953"/>
      </w:pPr>
      <w:r>
        <w:t>“Invoice payment” means a Government disbursement of monies to a contractor under a contract or other authorization for supplies or services accepted by the Government.</w:t>
      </w:r>
    </w:p>
    <w:p w14:paraId="566FC2A7" w14:textId="77777777" w:rsidR="001C37D5" w:rsidRDefault="001C37D5">
      <w:pPr>
        <w:pStyle w:val="BodyText"/>
        <w:spacing w:before="1"/>
        <w:rPr>
          <w:sz w:val="17"/>
        </w:rPr>
      </w:pPr>
    </w:p>
    <w:p w14:paraId="188B5F74" w14:textId="77777777" w:rsidR="001C37D5" w:rsidRDefault="00EB4F66" w:rsidP="00F13190">
      <w:pPr>
        <w:pStyle w:val="ListParagraph"/>
        <w:numPr>
          <w:ilvl w:val="0"/>
          <w:numId w:val="55"/>
        </w:numPr>
        <w:tabs>
          <w:tab w:val="left" w:pos="1853"/>
        </w:tabs>
        <w:spacing w:before="1"/>
        <w:ind w:hanging="258"/>
        <w:rPr>
          <w:sz w:val="18"/>
        </w:rPr>
      </w:pPr>
      <w:r>
        <w:rPr>
          <w:sz w:val="18"/>
        </w:rPr>
        <w:t>Invoice payments</w:t>
      </w:r>
      <w:r>
        <w:rPr>
          <w:spacing w:val="-4"/>
          <w:sz w:val="18"/>
        </w:rPr>
        <w:t xml:space="preserve"> </w:t>
      </w:r>
      <w:r>
        <w:rPr>
          <w:sz w:val="18"/>
        </w:rPr>
        <w:t>include—</w:t>
      </w:r>
    </w:p>
    <w:p w14:paraId="35D9B65D" w14:textId="77777777" w:rsidR="001C37D5" w:rsidRDefault="001C37D5">
      <w:pPr>
        <w:pStyle w:val="BodyText"/>
        <w:spacing w:before="2"/>
        <w:rPr>
          <w:sz w:val="20"/>
        </w:rPr>
      </w:pPr>
    </w:p>
    <w:p w14:paraId="7C35E3B9" w14:textId="77777777" w:rsidR="001C37D5" w:rsidRDefault="00EB4F66" w:rsidP="00F13190">
      <w:pPr>
        <w:pStyle w:val="ListParagraph"/>
        <w:numPr>
          <w:ilvl w:val="1"/>
          <w:numId w:val="55"/>
        </w:numPr>
        <w:tabs>
          <w:tab w:val="left" w:pos="2530"/>
        </w:tabs>
        <w:rPr>
          <w:sz w:val="18"/>
        </w:rPr>
      </w:pPr>
      <w:r>
        <w:rPr>
          <w:sz w:val="18"/>
        </w:rPr>
        <w:t>Payments for partial deliveries that have been accepted by the</w:t>
      </w:r>
      <w:r>
        <w:rPr>
          <w:spacing w:val="-9"/>
          <w:sz w:val="18"/>
        </w:rPr>
        <w:t xml:space="preserve"> </w:t>
      </w:r>
      <w:r>
        <w:rPr>
          <w:sz w:val="18"/>
        </w:rPr>
        <w:t>Government;</w:t>
      </w:r>
    </w:p>
    <w:p w14:paraId="3A6E3D86" w14:textId="77777777" w:rsidR="001C37D5" w:rsidRDefault="001C37D5">
      <w:pPr>
        <w:pStyle w:val="BodyText"/>
        <w:rPr>
          <w:sz w:val="20"/>
        </w:rPr>
      </w:pPr>
    </w:p>
    <w:p w14:paraId="323B0756" w14:textId="77777777" w:rsidR="001C37D5" w:rsidRDefault="00EB4F66" w:rsidP="00F13190">
      <w:pPr>
        <w:pStyle w:val="ListParagraph"/>
        <w:numPr>
          <w:ilvl w:val="1"/>
          <w:numId w:val="55"/>
        </w:numPr>
        <w:tabs>
          <w:tab w:val="left" w:pos="2583"/>
        </w:tabs>
        <w:spacing w:line="278" w:lineRule="auto"/>
        <w:ind w:left="2316" w:right="934" w:firstLine="0"/>
        <w:rPr>
          <w:sz w:val="18"/>
        </w:rPr>
      </w:pPr>
      <w:r>
        <w:rPr>
          <w:sz w:val="18"/>
        </w:rPr>
        <w:t>Final cost or fee payments where amounts owed have been settled between the</w:t>
      </w:r>
      <w:r>
        <w:rPr>
          <w:spacing w:val="-33"/>
          <w:sz w:val="18"/>
        </w:rPr>
        <w:t xml:space="preserve"> </w:t>
      </w:r>
      <w:r>
        <w:rPr>
          <w:sz w:val="18"/>
        </w:rPr>
        <w:t>Government and the contractor;</w:t>
      </w:r>
    </w:p>
    <w:p w14:paraId="1D9536ED" w14:textId="77777777" w:rsidR="001C37D5" w:rsidRDefault="001C37D5">
      <w:pPr>
        <w:pStyle w:val="BodyText"/>
        <w:spacing w:before="10"/>
        <w:rPr>
          <w:sz w:val="16"/>
        </w:rPr>
      </w:pPr>
    </w:p>
    <w:p w14:paraId="0068DCEC" w14:textId="77777777" w:rsidR="001C37D5" w:rsidRDefault="00EB4F66" w:rsidP="00F13190">
      <w:pPr>
        <w:pStyle w:val="ListParagraph"/>
        <w:numPr>
          <w:ilvl w:val="1"/>
          <w:numId w:val="55"/>
        </w:numPr>
        <w:tabs>
          <w:tab w:val="left" w:pos="2633"/>
        </w:tabs>
        <w:spacing w:line="276" w:lineRule="auto"/>
        <w:ind w:left="2316" w:right="824" w:firstLine="0"/>
        <w:rPr>
          <w:sz w:val="18"/>
        </w:rPr>
      </w:pPr>
      <w:r>
        <w:rPr>
          <w:sz w:val="18"/>
        </w:rPr>
        <w:t>For purposes of subpart 32.9 only, all payments made under the clause at 52.232-5, Payments Under Fixed-Price</w:t>
      </w:r>
      <w:r>
        <w:rPr>
          <w:spacing w:val="-4"/>
          <w:sz w:val="18"/>
        </w:rPr>
        <w:t xml:space="preserve"> </w:t>
      </w:r>
      <w:r>
        <w:rPr>
          <w:sz w:val="18"/>
        </w:rPr>
        <w:t>Construction</w:t>
      </w:r>
      <w:r>
        <w:rPr>
          <w:spacing w:val="-2"/>
          <w:sz w:val="18"/>
        </w:rPr>
        <w:t xml:space="preserve"> </w:t>
      </w:r>
      <w:r>
        <w:rPr>
          <w:sz w:val="18"/>
        </w:rPr>
        <w:t>Contracts,</w:t>
      </w:r>
      <w:r>
        <w:rPr>
          <w:spacing w:val="-2"/>
          <w:sz w:val="18"/>
        </w:rPr>
        <w:t xml:space="preserve"> </w:t>
      </w:r>
      <w:r>
        <w:rPr>
          <w:sz w:val="18"/>
        </w:rPr>
        <w:t>and</w:t>
      </w:r>
      <w:r>
        <w:rPr>
          <w:spacing w:val="-4"/>
          <w:sz w:val="18"/>
        </w:rPr>
        <w:t xml:space="preserve"> </w:t>
      </w:r>
      <w:r>
        <w:rPr>
          <w:sz w:val="18"/>
        </w:rPr>
        <w:t>the</w:t>
      </w:r>
      <w:r>
        <w:rPr>
          <w:spacing w:val="-3"/>
          <w:sz w:val="18"/>
        </w:rPr>
        <w:t xml:space="preserve"> </w:t>
      </w:r>
      <w:r>
        <w:rPr>
          <w:sz w:val="18"/>
        </w:rPr>
        <w:t>clause</w:t>
      </w:r>
      <w:r>
        <w:rPr>
          <w:spacing w:val="-4"/>
          <w:sz w:val="18"/>
        </w:rPr>
        <w:t xml:space="preserve"> </w:t>
      </w:r>
      <w:r>
        <w:rPr>
          <w:sz w:val="18"/>
        </w:rPr>
        <w:t>at</w:t>
      </w:r>
      <w:r>
        <w:rPr>
          <w:spacing w:val="-3"/>
          <w:sz w:val="18"/>
        </w:rPr>
        <w:t xml:space="preserve"> </w:t>
      </w:r>
      <w:r>
        <w:rPr>
          <w:sz w:val="18"/>
        </w:rPr>
        <w:t>52.232-10,</w:t>
      </w:r>
      <w:r>
        <w:rPr>
          <w:spacing w:val="-5"/>
          <w:sz w:val="18"/>
        </w:rPr>
        <w:t xml:space="preserve"> </w:t>
      </w:r>
      <w:r>
        <w:rPr>
          <w:sz w:val="18"/>
        </w:rPr>
        <w:t>Payments</w:t>
      </w:r>
      <w:r>
        <w:rPr>
          <w:spacing w:val="-2"/>
          <w:sz w:val="18"/>
        </w:rPr>
        <w:t xml:space="preserve"> </w:t>
      </w:r>
      <w:r>
        <w:rPr>
          <w:sz w:val="18"/>
        </w:rPr>
        <w:t>Under</w:t>
      </w:r>
      <w:r>
        <w:rPr>
          <w:spacing w:val="-3"/>
          <w:sz w:val="18"/>
        </w:rPr>
        <w:t xml:space="preserve"> </w:t>
      </w:r>
      <w:r>
        <w:rPr>
          <w:sz w:val="18"/>
        </w:rPr>
        <w:t>Fixed-Price</w:t>
      </w:r>
      <w:r>
        <w:rPr>
          <w:spacing w:val="-4"/>
          <w:sz w:val="18"/>
        </w:rPr>
        <w:t xml:space="preserve"> </w:t>
      </w:r>
      <w:r>
        <w:rPr>
          <w:sz w:val="18"/>
        </w:rPr>
        <w:t>Architect-</w:t>
      </w:r>
    </w:p>
    <w:p w14:paraId="51EFED66" w14:textId="77777777" w:rsidR="001C37D5" w:rsidRDefault="00EB4F66">
      <w:pPr>
        <w:pStyle w:val="BodyText"/>
        <w:spacing w:before="4"/>
        <w:ind w:left="2316"/>
      </w:pPr>
      <w:r>
        <w:t>Engineer Contracts; and</w:t>
      </w:r>
    </w:p>
    <w:p w14:paraId="7C734D93" w14:textId="77777777" w:rsidR="001C37D5" w:rsidRDefault="001C37D5">
      <w:pPr>
        <w:pStyle w:val="BodyText"/>
        <w:spacing w:before="9"/>
        <w:rPr>
          <w:sz w:val="19"/>
        </w:rPr>
      </w:pPr>
    </w:p>
    <w:p w14:paraId="6E7401BA" w14:textId="77777777" w:rsidR="001C37D5" w:rsidRDefault="00EB4F66" w:rsidP="00F13190">
      <w:pPr>
        <w:pStyle w:val="ListParagraph"/>
        <w:numPr>
          <w:ilvl w:val="1"/>
          <w:numId w:val="55"/>
        </w:numPr>
        <w:tabs>
          <w:tab w:val="left" w:pos="2621"/>
        </w:tabs>
        <w:spacing w:line="278" w:lineRule="auto"/>
        <w:ind w:left="2316" w:right="871" w:firstLine="0"/>
        <w:rPr>
          <w:sz w:val="18"/>
        </w:rPr>
      </w:pPr>
      <w:r>
        <w:rPr>
          <w:sz w:val="18"/>
        </w:rPr>
        <w:t>Interim payments under a cost-reimbursement contract for services when Alternate I of the clause</w:t>
      </w:r>
      <w:r>
        <w:rPr>
          <w:spacing w:val="-32"/>
          <w:sz w:val="18"/>
        </w:rPr>
        <w:t xml:space="preserve"> </w:t>
      </w:r>
      <w:r>
        <w:rPr>
          <w:sz w:val="18"/>
        </w:rPr>
        <w:t>at 52.232-25, Prompt Payment, is</w:t>
      </w:r>
      <w:r>
        <w:rPr>
          <w:spacing w:val="-4"/>
          <w:sz w:val="18"/>
        </w:rPr>
        <w:t xml:space="preserve"> </w:t>
      </w:r>
      <w:r>
        <w:rPr>
          <w:sz w:val="18"/>
        </w:rPr>
        <w:t>used.</w:t>
      </w:r>
    </w:p>
    <w:p w14:paraId="73732A30" w14:textId="77777777" w:rsidR="001C37D5" w:rsidRDefault="001C37D5">
      <w:pPr>
        <w:pStyle w:val="BodyText"/>
        <w:spacing w:before="3"/>
        <w:rPr>
          <w:sz w:val="17"/>
        </w:rPr>
      </w:pPr>
    </w:p>
    <w:p w14:paraId="242669C0" w14:textId="77777777" w:rsidR="001C37D5" w:rsidRDefault="00EB4F66" w:rsidP="00F13190">
      <w:pPr>
        <w:pStyle w:val="ListParagraph"/>
        <w:numPr>
          <w:ilvl w:val="0"/>
          <w:numId w:val="55"/>
        </w:numPr>
        <w:tabs>
          <w:tab w:val="left" w:pos="1853"/>
        </w:tabs>
        <w:rPr>
          <w:sz w:val="18"/>
        </w:rPr>
      </w:pPr>
      <w:r>
        <w:rPr>
          <w:sz w:val="18"/>
        </w:rPr>
        <w:t>Invoice payments do not include contract financing</w:t>
      </w:r>
      <w:r>
        <w:rPr>
          <w:spacing w:val="-11"/>
          <w:sz w:val="18"/>
        </w:rPr>
        <w:t xml:space="preserve"> </w:t>
      </w:r>
      <w:r>
        <w:rPr>
          <w:sz w:val="18"/>
        </w:rPr>
        <w:t>payments.</w:t>
      </w:r>
    </w:p>
    <w:p w14:paraId="70B3BD65" w14:textId="77777777" w:rsidR="001C37D5" w:rsidRDefault="001C37D5">
      <w:pPr>
        <w:pStyle w:val="BodyText"/>
        <w:spacing w:before="9"/>
        <w:rPr>
          <w:sz w:val="19"/>
        </w:rPr>
      </w:pPr>
    </w:p>
    <w:p w14:paraId="3A75B2F1" w14:textId="77777777" w:rsidR="001C37D5" w:rsidRDefault="00EB4F66">
      <w:pPr>
        <w:pStyle w:val="BodyText"/>
        <w:spacing w:line="278" w:lineRule="auto"/>
        <w:ind w:left="876" w:right="856"/>
      </w:pPr>
      <w:r>
        <w:t>“Payment request” means any request for contract financing payment or invoice payment submitted by the Contractor under this contract or task or delivery order.</w:t>
      </w:r>
    </w:p>
    <w:p w14:paraId="5B22B6D3" w14:textId="77777777" w:rsidR="001C37D5" w:rsidRDefault="00EB4F66">
      <w:pPr>
        <w:pStyle w:val="BodyText"/>
        <w:spacing w:before="86" w:line="278" w:lineRule="auto"/>
        <w:ind w:left="876" w:right="807"/>
      </w:pPr>
      <w:r>
        <w:t>“Receiving report” means the data prepared in the manner and to the extent required by Appendix F, Material Inspection and Receiving Report, of the Defense Federal Acquisition Regulation Supplement.</w:t>
      </w:r>
    </w:p>
    <w:p w14:paraId="5DCC9F55" w14:textId="77777777" w:rsidR="001C37D5" w:rsidRDefault="001C37D5">
      <w:pPr>
        <w:pStyle w:val="BodyText"/>
        <w:spacing w:before="3"/>
        <w:rPr>
          <w:sz w:val="17"/>
        </w:rPr>
      </w:pPr>
    </w:p>
    <w:p w14:paraId="77C593FC" w14:textId="01D71800" w:rsidR="001C37D5" w:rsidRPr="00A5150D" w:rsidRDefault="00EB4F66" w:rsidP="00F13190">
      <w:pPr>
        <w:pStyle w:val="ListParagraph"/>
        <w:numPr>
          <w:ilvl w:val="0"/>
          <w:numId w:val="56"/>
        </w:numPr>
        <w:tabs>
          <w:tab w:val="left" w:pos="1133"/>
        </w:tabs>
        <w:spacing w:before="1"/>
        <w:ind w:left="1132" w:hanging="257"/>
        <w:rPr>
          <w:sz w:val="20"/>
          <w:szCs w:val="20"/>
        </w:rPr>
      </w:pPr>
      <w:r w:rsidRPr="00A5150D">
        <w:rPr>
          <w:sz w:val="20"/>
          <w:szCs w:val="20"/>
        </w:rPr>
        <w:t>Except as provided in paragraph (d) of this clause, the Contractor shall</w:t>
      </w:r>
      <w:r w:rsidRPr="00A5150D">
        <w:rPr>
          <w:spacing w:val="-6"/>
          <w:sz w:val="20"/>
          <w:szCs w:val="20"/>
        </w:rPr>
        <w:t xml:space="preserve"> </w:t>
      </w:r>
      <w:r w:rsidRPr="00A5150D">
        <w:rPr>
          <w:sz w:val="20"/>
          <w:szCs w:val="20"/>
        </w:rPr>
        <w:t>submit</w:t>
      </w:r>
      <w:r w:rsidR="001B4C28" w:rsidRPr="00A5150D">
        <w:rPr>
          <w:sz w:val="20"/>
          <w:szCs w:val="20"/>
        </w:rPr>
        <w:t xml:space="preserve"> </w:t>
      </w:r>
      <w:r w:rsidRPr="00A5150D">
        <w:rPr>
          <w:sz w:val="20"/>
          <w:szCs w:val="20"/>
        </w:rPr>
        <w:t xml:space="preserve">payment requests and receiving reports in electronic form using Wide Area </w:t>
      </w:r>
      <w:r w:rsidR="00DF21BF" w:rsidRPr="00A5150D">
        <w:rPr>
          <w:sz w:val="20"/>
          <w:szCs w:val="20"/>
        </w:rPr>
        <w:t>Workflow</w:t>
      </w:r>
      <w:r w:rsidRPr="00A5150D">
        <w:rPr>
          <w:sz w:val="20"/>
          <w:szCs w:val="20"/>
        </w:rPr>
        <w:t xml:space="preserve"> (WAWF). The Contractor shall prepare and furnish to the Government a receiving report at the time of each delivery of supplies or services under this contract or task or delivery order.</w:t>
      </w:r>
    </w:p>
    <w:p w14:paraId="71CB231B" w14:textId="77777777" w:rsidR="001C37D5" w:rsidRDefault="001C37D5">
      <w:pPr>
        <w:pStyle w:val="BodyText"/>
        <w:rPr>
          <w:sz w:val="17"/>
        </w:rPr>
      </w:pPr>
    </w:p>
    <w:p w14:paraId="190EA6B1" w14:textId="77777777" w:rsidR="001C37D5" w:rsidRDefault="00EB4F66" w:rsidP="00F13190">
      <w:pPr>
        <w:pStyle w:val="ListParagraph"/>
        <w:numPr>
          <w:ilvl w:val="0"/>
          <w:numId w:val="56"/>
        </w:numPr>
        <w:tabs>
          <w:tab w:val="left" w:pos="1121"/>
        </w:tabs>
        <w:spacing w:before="1"/>
        <w:ind w:left="1120"/>
        <w:rPr>
          <w:sz w:val="18"/>
        </w:rPr>
      </w:pPr>
      <w:r>
        <w:rPr>
          <w:sz w:val="18"/>
        </w:rPr>
        <w:t>Submit payment requests and receiving reports to WAWF in one of the following electronic</w:t>
      </w:r>
      <w:r>
        <w:rPr>
          <w:spacing w:val="-11"/>
          <w:sz w:val="18"/>
        </w:rPr>
        <w:t xml:space="preserve"> </w:t>
      </w:r>
      <w:r>
        <w:rPr>
          <w:sz w:val="18"/>
        </w:rPr>
        <w:t>formats:</w:t>
      </w:r>
    </w:p>
    <w:p w14:paraId="621D8CB8" w14:textId="77777777" w:rsidR="001C37D5" w:rsidRDefault="001C37D5">
      <w:pPr>
        <w:pStyle w:val="BodyText"/>
        <w:spacing w:before="2"/>
        <w:rPr>
          <w:sz w:val="20"/>
        </w:rPr>
      </w:pPr>
    </w:p>
    <w:p w14:paraId="22AC666E" w14:textId="77777777" w:rsidR="001C37D5" w:rsidRDefault="00EB4F66" w:rsidP="00F13190">
      <w:pPr>
        <w:pStyle w:val="ListParagraph"/>
        <w:numPr>
          <w:ilvl w:val="1"/>
          <w:numId w:val="56"/>
        </w:numPr>
        <w:tabs>
          <w:tab w:val="left" w:pos="1853"/>
        </w:tabs>
        <w:rPr>
          <w:sz w:val="18"/>
        </w:rPr>
      </w:pPr>
      <w:r>
        <w:rPr>
          <w:sz w:val="18"/>
        </w:rPr>
        <w:t>Electronic Data</w:t>
      </w:r>
      <w:r>
        <w:rPr>
          <w:spacing w:val="-3"/>
          <w:sz w:val="18"/>
        </w:rPr>
        <w:t xml:space="preserve"> </w:t>
      </w:r>
      <w:r>
        <w:rPr>
          <w:sz w:val="18"/>
        </w:rPr>
        <w:t>Interchange.</w:t>
      </w:r>
    </w:p>
    <w:p w14:paraId="4AE25FE7" w14:textId="77777777" w:rsidR="001C37D5" w:rsidRDefault="001C37D5">
      <w:pPr>
        <w:pStyle w:val="BodyText"/>
        <w:rPr>
          <w:sz w:val="20"/>
        </w:rPr>
      </w:pPr>
    </w:p>
    <w:p w14:paraId="698607DE" w14:textId="77777777" w:rsidR="001C37D5" w:rsidRDefault="00EB4F66" w:rsidP="00F13190">
      <w:pPr>
        <w:pStyle w:val="ListParagraph"/>
        <w:numPr>
          <w:ilvl w:val="1"/>
          <w:numId w:val="56"/>
        </w:numPr>
        <w:tabs>
          <w:tab w:val="left" w:pos="1853"/>
        </w:tabs>
        <w:rPr>
          <w:sz w:val="18"/>
        </w:rPr>
      </w:pPr>
      <w:r>
        <w:rPr>
          <w:sz w:val="18"/>
        </w:rPr>
        <w:t>Secure File Transfer</w:t>
      </w:r>
      <w:r>
        <w:rPr>
          <w:spacing w:val="-3"/>
          <w:sz w:val="18"/>
        </w:rPr>
        <w:t xml:space="preserve"> </w:t>
      </w:r>
      <w:r>
        <w:rPr>
          <w:sz w:val="18"/>
        </w:rPr>
        <w:t>Protocol.</w:t>
      </w:r>
    </w:p>
    <w:p w14:paraId="55E8BF84" w14:textId="77777777" w:rsidR="001C37D5" w:rsidRDefault="001C37D5">
      <w:pPr>
        <w:pStyle w:val="BodyText"/>
        <w:spacing w:before="2"/>
        <w:rPr>
          <w:sz w:val="20"/>
        </w:rPr>
      </w:pPr>
    </w:p>
    <w:p w14:paraId="5D080C0F" w14:textId="77777777" w:rsidR="001C37D5" w:rsidRDefault="00EB4F66" w:rsidP="00F13190">
      <w:pPr>
        <w:pStyle w:val="ListParagraph"/>
        <w:numPr>
          <w:ilvl w:val="1"/>
          <w:numId w:val="56"/>
        </w:numPr>
        <w:tabs>
          <w:tab w:val="left" w:pos="1853"/>
        </w:tabs>
        <w:rPr>
          <w:sz w:val="18"/>
        </w:rPr>
      </w:pPr>
      <w:r>
        <w:rPr>
          <w:sz w:val="18"/>
        </w:rPr>
        <w:t>Direct input through the WAWF</w:t>
      </w:r>
      <w:r>
        <w:rPr>
          <w:spacing w:val="-4"/>
          <w:sz w:val="18"/>
        </w:rPr>
        <w:t xml:space="preserve"> </w:t>
      </w:r>
      <w:r>
        <w:rPr>
          <w:sz w:val="18"/>
        </w:rPr>
        <w:t>website.</w:t>
      </w:r>
    </w:p>
    <w:p w14:paraId="18C384E0" w14:textId="77777777" w:rsidR="001C37D5" w:rsidRDefault="001C37D5">
      <w:pPr>
        <w:pStyle w:val="BodyText"/>
        <w:rPr>
          <w:sz w:val="20"/>
        </w:rPr>
      </w:pPr>
    </w:p>
    <w:p w14:paraId="1FCD4EA8" w14:textId="77777777" w:rsidR="001C37D5" w:rsidRDefault="00EB4F66" w:rsidP="00F13190">
      <w:pPr>
        <w:pStyle w:val="ListParagraph"/>
        <w:numPr>
          <w:ilvl w:val="0"/>
          <w:numId w:val="56"/>
        </w:numPr>
        <w:tabs>
          <w:tab w:val="left" w:pos="1133"/>
        </w:tabs>
        <w:ind w:left="1132" w:hanging="257"/>
        <w:rPr>
          <w:sz w:val="18"/>
        </w:rPr>
      </w:pPr>
      <w:r>
        <w:rPr>
          <w:sz w:val="18"/>
        </w:rPr>
        <w:t>The Contractor may submit a payment request and receiving report using methods other than WAWF only</w:t>
      </w:r>
      <w:r>
        <w:rPr>
          <w:spacing w:val="-24"/>
          <w:sz w:val="18"/>
        </w:rPr>
        <w:t xml:space="preserve"> </w:t>
      </w:r>
      <w:r>
        <w:rPr>
          <w:sz w:val="18"/>
        </w:rPr>
        <w:t>when—</w:t>
      </w:r>
    </w:p>
    <w:p w14:paraId="224F4F3C" w14:textId="77777777" w:rsidR="001C37D5" w:rsidRDefault="001C37D5">
      <w:pPr>
        <w:pStyle w:val="BodyText"/>
        <w:rPr>
          <w:sz w:val="20"/>
        </w:rPr>
      </w:pPr>
    </w:p>
    <w:p w14:paraId="579F8038" w14:textId="77777777" w:rsidR="001C37D5" w:rsidRDefault="00EB4F66" w:rsidP="00F13190">
      <w:pPr>
        <w:pStyle w:val="ListParagraph"/>
        <w:numPr>
          <w:ilvl w:val="1"/>
          <w:numId w:val="56"/>
        </w:numPr>
        <w:tabs>
          <w:tab w:val="left" w:pos="1853"/>
        </w:tabs>
        <w:spacing w:line="276" w:lineRule="auto"/>
        <w:ind w:left="1596" w:right="1145" w:firstLine="0"/>
        <w:rPr>
          <w:sz w:val="18"/>
        </w:rPr>
      </w:pPr>
      <w:r>
        <w:rPr>
          <w:sz w:val="18"/>
        </w:rPr>
        <w:t>The Contractor has requested permission in writing to do so, and the Contracting Officer has provided instructions for a temporary alternative method of submission of payment requests and receiving reports in the contract administration data section of this contract or task or delivery</w:t>
      </w:r>
      <w:r>
        <w:rPr>
          <w:spacing w:val="-15"/>
          <w:sz w:val="18"/>
        </w:rPr>
        <w:t xml:space="preserve"> </w:t>
      </w:r>
      <w:r>
        <w:rPr>
          <w:sz w:val="18"/>
        </w:rPr>
        <w:t>order;</w:t>
      </w:r>
    </w:p>
    <w:p w14:paraId="1D06D2DE" w14:textId="77777777" w:rsidR="001C37D5" w:rsidRDefault="001C37D5">
      <w:pPr>
        <w:pStyle w:val="BodyText"/>
        <w:spacing w:before="4"/>
        <w:rPr>
          <w:sz w:val="17"/>
        </w:rPr>
      </w:pPr>
    </w:p>
    <w:p w14:paraId="29D43F0E" w14:textId="1BCCDA8E" w:rsidR="001C37D5" w:rsidRDefault="00EB4F66" w:rsidP="00F13190">
      <w:pPr>
        <w:pStyle w:val="ListParagraph"/>
        <w:numPr>
          <w:ilvl w:val="1"/>
          <w:numId w:val="56"/>
        </w:numPr>
        <w:tabs>
          <w:tab w:val="left" w:pos="1853"/>
        </w:tabs>
        <w:spacing w:before="1" w:line="276" w:lineRule="auto"/>
        <w:ind w:left="1595" w:right="760" w:firstLine="0"/>
        <w:rPr>
          <w:sz w:val="18"/>
        </w:rPr>
      </w:pPr>
      <w:r>
        <w:rPr>
          <w:sz w:val="18"/>
        </w:rPr>
        <w:t xml:space="preserve">DoD makes payment for commercial transportation services provided under a Government rate tender or a contract for transportation services using a DoD-approved electronic third party payment system or other exempted vendor payment/invoicing system (e.g., </w:t>
      </w:r>
      <w:r w:rsidR="00DF21BF">
        <w:rPr>
          <w:sz w:val="18"/>
        </w:rPr>
        <w:t>Power Track</w:t>
      </w:r>
      <w:r>
        <w:rPr>
          <w:sz w:val="18"/>
        </w:rPr>
        <w:t>, Transportation Financial Management System, and Cargo and Billing</w:t>
      </w:r>
      <w:r>
        <w:rPr>
          <w:spacing w:val="-2"/>
          <w:sz w:val="18"/>
        </w:rPr>
        <w:t xml:space="preserve"> </w:t>
      </w:r>
      <w:r>
        <w:rPr>
          <w:sz w:val="18"/>
        </w:rPr>
        <w:t>System);</w:t>
      </w:r>
    </w:p>
    <w:p w14:paraId="4E83BC99" w14:textId="77777777" w:rsidR="001C37D5" w:rsidRDefault="001C37D5">
      <w:pPr>
        <w:pStyle w:val="BodyText"/>
        <w:spacing w:before="4"/>
        <w:rPr>
          <w:sz w:val="17"/>
        </w:rPr>
      </w:pPr>
    </w:p>
    <w:p w14:paraId="2EE7227C" w14:textId="77777777" w:rsidR="001C37D5" w:rsidRDefault="00EB4F66" w:rsidP="00F13190">
      <w:pPr>
        <w:pStyle w:val="ListParagraph"/>
        <w:numPr>
          <w:ilvl w:val="1"/>
          <w:numId w:val="56"/>
        </w:numPr>
        <w:tabs>
          <w:tab w:val="left" w:pos="1853"/>
        </w:tabs>
        <w:spacing w:line="278" w:lineRule="auto"/>
        <w:ind w:left="1596" w:right="672" w:firstLine="0"/>
        <w:rPr>
          <w:sz w:val="18"/>
        </w:rPr>
      </w:pPr>
      <w:r>
        <w:rPr>
          <w:sz w:val="18"/>
        </w:rPr>
        <w:t>DoD</w:t>
      </w:r>
      <w:r>
        <w:rPr>
          <w:spacing w:val="-2"/>
          <w:sz w:val="18"/>
        </w:rPr>
        <w:t xml:space="preserve"> </w:t>
      </w:r>
      <w:r>
        <w:rPr>
          <w:sz w:val="18"/>
        </w:rPr>
        <w:t>makes</w:t>
      </w:r>
      <w:r>
        <w:rPr>
          <w:spacing w:val="-2"/>
          <w:sz w:val="18"/>
        </w:rPr>
        <w:t xml:space="preserve"> </w:t>
      </w:r>
      <w:r>
        <w:rPr>
          <w:sz w:val="18"/>
        </w:rPr>
        <w:t>payment</w:t>
      </w:r>
      <w:r>
        <w:rPr>
          <w:spacing w:val="-2"/>
          <w:sz w:val="18"/>
        </w:rPr>
        <w:t xml:space="preserve"> </w:t>
      </w:r>
      <w:r>
        <w:rPr>
          <w:sz w:val="18"/>
        </w:rPr>
        <w:t>on</w:t>
      </w:r>
      <w:r>
        <w:rPr>
          <w:spacing w:val="-1"/>
          <w:sz w:val="18"/>
        </w:rPr>
        <w:t xml:space="preserve"> </w:t>
      </w:r>
      <w:r>
        <w:rPr>
          <w:sz w:val="18"/>
        </w:rPr>
        <w:t>a</w:t>
      </w:r>
      <w:r>
        <w:rPr>
          <w:spacing w:val="-2"/>
          <w:sz w:val="18"/>
        </w:rPr>
        <w:t xml:space="preserve"> </w:t>
      </w:r>
      <w:r>
        <w:rPr>
          <w:sz w:val="18"/>
        </w:rPr>
        <w:t>contract</w:t>
      </w:r>
      <w:r>
        <w:rPr>
          <w:spacing w:val="-2"/>
          <w:sz w:val="18"/>
        </w:rPr>
        <w:t xml:space="preserve"> </w:t>
      </w:r>
      <w:r>
        <w:rPr>
          <w:sz w:val="18"/>
        </w:rPr>
        <w:t>or</w:t>
      </w:r>
      <w:r>
        <w:rPr>
          <w:spacing w:val="-2"/>
          <w:sz w:val="18"/>
        </w:rPr>
        <w:t xml:space="preserve"> </w:t>
      </w:r>
      <w:r>
        <w:rPr>
          <w:sz w:val="18"/>
        </w:rPr>
        <w:t>task</w:t>
      </w:r>
      <w:r>
        <w:rPr>
          <w:spacing w:val="-3"/>
          <w:sz w:val="18"/>
        </w:rPr>
        <w:t xml:space="preserve"> </w:t>
      </w:r>
      <w:r>
        <w:rPr>
          <w:sz w:val="18"/>
        </w:rPr>
        <w:t>or</w:t>
      </w:r>
      <w:r>
        <w:rPr>
          <w:spacing w:val="-1"/>
          <w:sz w:val="18"/>
        </w:rPr>
        <w:t xml:space="preserve"> </w:t>
      </w:r>
      <w:r>
        <w:rPr>
          <w:sz w:val="18"/>
        </w:rPr>
        <w:t>delivery</w:t>
      </w:r>
      <w:r>
        <w:rPr>
          <w:spacing w:val="-6"/>
          <w:sz w:val="18"/>
        </w:rPr>
        <w:t xml:space="preserve"> </w:t>
      </w:r>
      <w:r>
        <w:rPr>
          <w:sz w:val="18"/>
        </w:rPr>
        <w:t>order</w:t>
      </w:r>
      <w:r>
        <w:rPr>
          <w:spacing w:val="-2"/>
          <w:sz w:val="18"/>
        </w:rPr>
        <w:t xml:space="preserve"> </w:t>
      </w:r>
      <w:r>
        <w:rPr>
          <w:sz w:val="18"/>
        </w:rPr>
        <w:t>for</w:t>
      </w:r>
      <w:r>
        <w:rPr>
          <w:spacing w:val="-1"/>
          <w:sz w:val="18"/>
        </w:rPr>
        <w:t xml:space="preserve"> </w:t>
      </w:r>
      <w:r>
        <w:rPr>
          <w:sz w:val="18"/>
        </w:rPr>
        <w:t>rendered</w:t>
      </w:r>
      <w:r>
        <w:rPr>
          <w:spacing w:val="-1"/>
          <w:sz w:val="18"/>
        </w:rPr>
        <w:t xml:space="preserve"> </w:t>
      </w:r>
      <w:r>
        <w:rPr>
          <w:sz w:val="18"/>
        </w:rPr>
        <w:t>health</w:t>
      </w:r>
      <w:r>
        <w:rPr>
          <w:spacing w:val="-1"/>
          <w:sz w:val="18"/>
        </w:rPr>
        <w:t xml:space="preserve"> </w:t>
      </w:r>
      <w:r>
        <w:rPr>
          <w:sz w:val="18"/>
        </w:rPr>
        <w:t>care</w:t>
      </w:r>
      <w:r>
        <w:rPr>
          <w:spacing w:val="-3"/>
          <w:sz w:val="18"/>
        </w:rPr>
        <w:t xml:space="preserve"> </w:t>
      </w:r>
      <w:r>
        <w:rPr>
          <w:sz w:val="18"/>
        </w:rPr>
        <w:t>services</w:t>
      </w:r>
      <w:r>
        <w:rPr>
          <w:spacing w:val="-2"/>
          <w:sz w:val="18"/>
        </w:rPr>
        <w:t xml:space="preserve"> </w:t>
      </w:r>
      <w:r>
        <w:rPr>
          <w:sz w:val="18"/>
        </w:rPr>
        <w:t>using</w:t>
      </w:r>
      <w:r>
        <w:rPr>
          <w:spacing w:val="-2"/>
          <w:sz w:val="18"/>
        </w:rPr>
        <w:t xml:space="preserve"> </w:t>
      </w:r>
      <w:r>
        <w:rPr>
          <w:sz w:val="18"/>
        </w:rPr>
        <w:t>the</w:t>
      </w:r>
      <w:r>
        <w:rPr>
          <w:spacing w:val="-3"/>
          <w:sz w:val="18"/>
        </w:rPr>
        <w:t xml:space="preserve"> </w:t>
      </w:r>
      <w:r>
        <w:rPr>
          <w:sz w:val="18"/>
        </w:rPr>
        <w:t>TRICARE Encounter Data System;</w:t>
      </w:r>
      <w:r>
        <w:rPr>
          <w:spacing w:val="-2"/>
          <w:sz w:val="18"/>
        </w:rPr>
        <w:t xml:space="preserve"> </w:t>
      </w:r>
      <w:r>
        <w:rPr>
          <w:sz w:val="18"/>
        </w:rPr>
        <w:t>or</w:t>
      </w:r>
    </w:p>
    <w:p w14:paraId="7422ADE9" w14:textId="77777777" w:rsidR="001C37D5" w:rsidRDefault="001C37D5">
      <w:pPr>
        <w:pStyle w:val="BodyText"/>
        <w:spacing w:before="10"/>
        <w:rPr>
          <w:sz w:val="16"/>
        </w:rPr>
      </w:pPr>
    </w:p>
    <w:p w14:paraId="7176ACB1" w14:textId="77777777" w:rsidR="001C37D5" w:rsidRDefault="00EB4F66" w:rsidP="00F13190">
      <w:pPr>
        <w:pStyle w:val="ListParagraph"/>
        <w:numPr>
          <w:ilvl w:val="1"/>
          <w:numId w:val="56"/>
        </w:numPr>
        <w:tabs>
          <w:tab w:val="left" w:pos="1853"/>
        </w:tabs>
        <w:spacing w:line="278" w:lineRule="auto"/>
        <w:ind w:left="1596" w:right="767" w:firstLine="0"/>
        <w:rPr>
          <w:sz w:val="18"/>
        </w:rPr>
      </w:pPr>
      <w:r>
        <w:rPr>
          <w:sz w:val="18"/>
        </w:rPr>
        <w:t xml:space="preserve">The Governmentwide commercial purchase card is used as the method of payment, in which case submission of </w:t>
      </w:r>
      <w:r>
        <w:rPr>
          <w:sz w:val="18"/>
        </w:rPr>
        <w:lastRenderedPageBreak/>
        <w:t>only the receiving report in WAWF is</w:t>
      </w:r>
      <w:r>
        <w:rPr>
          <w:spacing w:val="-5"/>
          <w:sz w:val="18"/>
        </w:rPr>
        <w:t xml:space="preserve"> </w:t>
      </w:r>
      <w:r>
        <w:rPr>
          <w:sz w:val="18"/>
        </w:rPr>
        <w:t>required.</w:t>
      </w:r>
    </w:p>
    <w:p w14:paraId="70CBF59D" w14:textId="77777777" w:rsidR="001C37D5" w:rsidRDefault="001C37D5">
      <w:pPr>
        <w:pStyle w:val="BodyText"/>
        <w:spacing w:before="3"/>
        <w:rPr>
          <w:sz w:val="17"/>
        </w:rPr>
      </w:pPr>
    </w:p>
    <w:p w14:paraId="5B9A76DA" w14:textId="77777777" w:rsidR="001C37D5" w:rsidRDefault="00EB4F66" w:rsidP="00F13190">
      <w:pPr>
        <w:pStyle w:val="ListParagraph"/>
        <w:numPr>
          <w:ilvl w:val="0"/>
          <w:numId w:val="56"/>
        </w:numPr>
        <w:tabs>
          <w:tab w:val="left" w:pos="1121"/>
        </w:tabs>
        <w:spacing w:before="1"/>
        <w:ind w:left="1120"/>
        <w:rPr>
          <w:sz w:val="18"/>
        </w:rPr>
      </w:pPr>
      <w:r>
        <w:rPr>
          <w:sz w:val="18"/>
        </w:rPr>
        <w:t>Information regarding WAWF is available at</w:t>
      </w:r>
      <w:r>
        <w:rPr>
          <w:color w:val="0000FF"/>
          <w:sz w:val="18"/>
        </w:rPr>
        <w:t xml:space="preserve"> </w:t>
      </w:r>
      <w:hyperlink r:id="rId90">
        <w:r>
          <w:rPr>
            <w:color w:val="0000FF"/>
            <w:sz w:val="18"/>
            <w:u w:val="single" w:color="0000FF"/>
          </w:rPr>
          <w:t>https://wawf.eb.mil/</w:t>
        </w:r>
        <w:r>
          <w:rPr>
            <w:sz w:val="18"/>
          </w:rPr>
          <w:t>.</w:t>
        </w:r>
      </w:hyperlink>
    </w:p>
    <w:p w14:paraId="4FCE7BE9" w14:textId="77777777" w:rsidR="001C37D5" w:rsidRDefault="001C37D5">
      <w:pPr>
        <w:pStyle w:val="BodyText"/>
        <w:spacing w:before="1"/>
        <w:rPr>
          <w:sz w:val="12"/>
        </w:rPr>
      </w:pPr>
    </w:p>
    <w:p w14:paraId="3F747701" w14:textId="77777777" w:rsidR="001C37D5" w:rsidRDefault="00EB4F66" w:rsidP="00F13190">
      <w:pPr>
        <w:pStyle w:val="ListParagraph"/>
        <w:numPr>
          <w:ilvl w:val="0"/>
          <w:numId w:val="56"/>
        </w:numPr>
        <w:tabs>
          <w:tab w:val="left" w:pos="1100"/>
        </w:tabs>
        <w:spacing w:before="93" w:line="508" w:lineRule="auto"/>
        <w:ind w:left="156" w:right="4208" w:firstLine="720"/>
        <w:rPr>
          <w:sz w:val="18"/>
        </w:rPr>
      </w:pPr>
      <w:r>
        <w:rPr>
          <w:sz w:val="18"/>
        </w:rPr>
        <w:t>In addition to the requirements of this clause, the Contractor shall meet the requirements of the appropriate payment clauses in this contract when submitting payment</w:t>
      </w:r>
      <w:r>
        <w:rPr>
          <w:spacing w:val="-1"/>
          <w:sz w:val="18"/>
        </w:rPr>
        <w:t xml:space="preserve"> </w:t>
      </w:r>
      <w:r>
        <w:rPr>
          <w:sz w:val="18"/>
        </w:rPr>
        <w:t>requests.</w:t>
      </w:r>
    </w:p>
    <w:p w14:paraId="720647A3" w14:textId="77777777" w:rsidR="001C37D5" w:rsidRDefault="00EB4F66">
      <w:pPr>
        <w:pStyle w:val="Heading4"/>
        <w:spacing w:before="1"/>
        <w:ind w:left="156"/>
      </w:pPr>
      <w:r>
        <w:t>DFARS 252.232-7006 WIDE AREA WORKFLOW PAYMENT INSTRUCTIONS (DEC 2018)</w:t>
      </w:r>
    </w:p>
    <w:p w14:paraId="75F73617" w14:textId="77777777" w:rsidR="001C37D5" w:rsidRDefault="001C37D5">
      <w:pPr>
        <w:pStyle w:val="BodyText"/>
        <w:spacing w:before="9"/>
        <w:rPr>
          <w:b/>
          <w:sz w:val="19"/>
        </w:rPr>
      </w:pPr>
    </w:p>
    <w:p w14:paraId="27E3168E" w14:textId="77777777" w:rsidR="001C37D5" w:rsidRDefault="00EB4F66" w:rsidP="00F13190">
      <w:pPr>
        <w:pStyle w:val="ListParagraph"/>
        <w:numPr>
          <w:ilvl w:val="0"/>
          <w:numId w:val="54"/>
        </w:numPr>
        <w:tabs>
          <w:tab w:val="left" w:pos="1121"/>
        </w:tabs>
        <w:rPr>
          <w:sz w:val="18"/>
        </w:rPr>
      </w:pPr>
      <w:r>
        <w:rPr>
          <w:i/>
          <w:sz w:val="18"/>
        </w:rPr>
        <w:t xml:space="preserve">Definitions. </w:t>
      </w:r>
      <w:r>
        <w:rPr>
          <w:sz w:val="18"/>
        </w:rPr>
        <w:t>As used in this clause—</w:t>
      </w:r>
    </w:p>
    <w:p w14:paraId="4DE50559" w14:textId="77777777" w:rsidR="001C37D5" w:rsidRDefault="001C37D5">
      <w:pPr>
        <w:pStyle w:val="BodyText"/>
        <w:spacing w:before="9"/>
        <w:rPr>
          <w:sz w:val="19"/>
        </w:rPr>
      </w:pPr>
    </w:p>
    <w:p w14:paraId="660B1746" w14:textId="77777777" w:rsidR="001C37D5" w:rsidRDefault="00EB4F66">
      <w:pPr>
        <w:pStyle w:val="BodyText"/>
        <w:spacing w:line="278" w:lineRule="auto"/>
        <w:ind w:left="876" w:right="796"/>
      </w:pPr>
      <w:r>
        <w:t>“Department of Defense Activity Address Code (</w:t>
      </w:r>
      <w:proofErr w:type="spellStart"/>
      <w:r>
        <w:t>DoDAAC</w:t>
      </w:r>
      <w:proofErr w:type="spellEnd"/>
      <w:r>
        <w:t>)” is a six position code that uniquely identifies a unit, activity, or organization.</w:t>
      </w:r>
    </w:p>
    <w:p w14:paraId="5288C081" w14:textId="77777777" w:rsidR="001C37D5" w:rsidRDefault="001C37D5">
      <w:pPr>
        <w:pStyle w:val="BodyText"/>
        <w:spacing w:before="1"/>
        <w:rPr>
          <w:sz w:val="17"/>
        </w:rPr>
      </w:pPr>
    </w:p>
    <w:p w14:paraId="634DFA2A" w14:textId="77777777" w:rsidR="001C37D5" w:rsidRDefault="00EB4F66">
      <w:pPr>
        <w:pStyle w:val="BodyText"/>
        <w:spacing w:line="278" w:lineRule="auto"/>
        <w:ind w:left="875" w:right="1193"/>
      </w:pPr>
      <w:r>
        <w:t xml:space="preserve">“Document type” means the type of payment request or receiving report available for creation in Wide Area </w:t>
      </w:r>
      <w:proofErr w:type="spellStart"/>
      <w:r>
        <w:t>WorkFlow</w:t>
      </w:r>
      <w:proofErr w:type="spellEnd"/>
      <w:r>
        <w:t xml:space="preserve"> (WAWF).</w:t>
      </w:r>
    </w:p>
    <w:p w14:paraId="41830D47" w14:textId="77777777" w:rsidR="001C37D5" w:rsidRDefault="001C37D5">
      <w:pPr>
        <w:pStyle w:val="BodyText"/>
        <w:spacing w:before="10"/>
        <w:rPr>
          <w:sz w:val="16"/>
        </w:rPr>
      </w:pPr>
    </w:p>
    <w:p w14:paraId="640C935E" w14:textId="77777777" w:rsidR="001B4C28" w:rsidRDefault="00EB4F66" w:rsidP="00643DEF">
      <w:pPr>
        <w:pStyle w:val="BodyText"/>
        <w:spacing w:line="280" w:lineRule="auto"/>
        <w:ind w:left="876" w:right="657"/>
      </w:pPr>
      <w:r>
        <w:t>“Local processing office (LPO)” is the office responsible for payment certification when payment certification is done external to the entitlement system.</w:t>
      </w:r>
    </w:p>
    <w:p w14:paraId="149F531C" w14:textId="662CE9A7" w:rsidR="001C37D5" w:rsidRDefault="00643DEF" w:rsidP="00643DEF">
      <w:pPr>
        <w:pStyle w:val="BodyText"/>
        <w:spacing w:line="280" w:lineRule="auto"/>
        <w:ind w:left="876" w:right="657"/>
      </w:pPr>
      <w:r>
        <w:t xml:space="preserve"> </w:t>
      </w:r>
      <w:r w:rsidR="00EB4F66">
        <w:t xml:space="preserve">“Payment request” and “receiving report” are defined in the clause at </w:t>
      </w:r>
      <w:hyperlink r:id="rId91" w:anchor="252.232-7003">
        <w:r w:rsidR="00EB4F66">
          <w:rPr>
            <w:color w:val="0000FF"/>
            <w:u w:val="single" w:color="0000FF"/>
          </w:rPr>
          <w:t>252.232-7003</w:t>
        </w:r>
        <w:r w:rsidR="00EB4F66">
          <w:t xml:space="preserve">, </w:t>
        </w:r>
      </w:hyperlink>
      <w:r w:rsidR="00EB4F66">
        <w:t>Electronic Submission of Payment Requests and Receiving Reports.</w:t>
      </w:r>
    </w:p>
    <w:p w14:paraId="3F441E55" w14:textId="77777777" w:rsidR="001C37D5" w:rsidRDefault="001C37D5">
      <w:pPr>
        <w:pStyle w:val="BodyText"/>
        <w:spacing w:before="4"/>
        <w:rPr>
          <w:sz w:val="17"/>
        </w:rPr>
      </w:pPr>
    </w:p>
    <w:p w14:paraId="3BFFF74E" w14:textId="33C0627C" w:rsidR="001C37D5" w:rsidRPr="0005538F" w:rsidRDefault="009C3ADA" w:rsidP="00F13190">
      <w:pPr>
        <w:pStyle w:val="ListParagraph"/>
        <w:numPr>
          <w:ilvl w:val="0"/>
          <w:numId w:val="54"/>
        </w:numPr>
        <w:tabs>
          <w:tab w:val="left" w:pos="1133"/>
        </w:tabs>
        <w:spacing w:line="506" w:lineRule="auto"/>
        <w:rPr>
          <w:sz w:val="20"/>
          <w:szCs w:val="20"/>
        </w:rPr>
      </w:pPr>
      <w:r>
        <w:rPr>
          <w:i/>
          <w:sz w:val="20"/>
          <w:szCs w:val="20"/>
        </w:rPr>
        <w:t xml:space="preserve">  </w:t>
      </w:r>
      <w:r w:rsidR="00EB4F66" w:rsidRPr="0005538F">
        <w:rPr>
          <w:i/>
          <w:sz w:val="20"/>
          <w:szCs w:val="20"/>
        </w:rPr>
        <w:t>Electronic invoicing</w:t>
      </w:r>
      <w:r w:rsidR="00EB4F66" w:rsidRPr="0005538F">
        <w:rPr>
          <w:sz w:val="20"/>
          <w:szCs w:val="20"/>
        </w:rPr>
        <w:t>. The WAWF system provides the method to electronically</w:t>
      </w:r>
      <w:r w:rsidR="001B4C28" w:rsidRPr="0005538F">
        <w:rPr>
          <w:sz w:val="20"/>
          <w:szCs w:val="20"/>
        </w:rPr>
        <w:t xml:space="preserve"> </w:t>
      </w:r>
      <w:r w:rsidR="00EB4F66" w:rsidRPr="0005538F">
        <w:rPr>
          <w:sz w:val="20"/>
          <w:szCs w:val="20"/>
        </w:rPr>
        <w:t>process vendor payment requests and receiving reports, as authorized by</w:t>
      </w:r>
      <w:r w:rsidR="00EB4F66" w:rsidRPr="0005538F">
        <w:rPr>
          <w:spacing w:val="-14"/>
          <w:sz w:val="20"/>
          <w:szCs w:val="20"/>
        </w:rPr>
        <w:t xml:space="preserve"> </w:t>
      </w:r>
      <w:r w:rsidR="00EB4F66" w:rsidRPr="0005538F">
        <w:rPr>
          <w:sz w:val="20"/>
          <w:szCs w:val="20"/>
        </w:rPr>
        <w:t>Defense</w:t>
      </w:r>
      <w:r w:rsidR="001B4C28" w:rsidRPr="0005538F">
        <w:rPr>
          <w:sz w:val="20"/>
          <w:szCs w:val="20"/>
        </w:rPr>
        <w:t xml:space="preserve"> </w:t>
      </w:r>
      <w:r w:rsidR="00EB4F66" w:rsidRPr="0005538F">
        <w:rPr>
          <w:sz w:val="20"/>
          <w:szCs w:val="20"/>
        </w:rPr>
        <w:t xml:space="preserve">Federal Acquisition Regulation Supplement (DFARS) </w:t>
      </w:r>
      <w:hyperlink r:id="rId92" w:anchor="252.232-7003">
        <w:r w:rsidR="00EB4F66" w:rsidRPr="0005538F">
          <w:rPr>
            <w:color w:val="0000FF"/>
            <w:sz w:val="20"/>
            <w:szCs w:val="20"/>
            <w:u w:val="single" w:color="0000FF"/>
          </w:rPr>
          <w:t>252.232-7003</w:t>
        </w:r>
        <w:r w:rsidR="00EB4F66" w:rsidRPr="0005538F">
          <w:rPr>
            <w:sz w:val="20"/>
            <w:szCs w:val="20"/>
          </w:rPr>
          <w:t xml:space="preserve">, </w:t>
        </w:r>
      </w:hyperlink>
      <w:r w:rsidR="00EB4F66" w:rsidRPr="0005538F">
        <w:rPr>
          <w:sz w:val="20"/>
          <w:szCs w:val="20"/>
        </w:rPr>
        <w:t>Electronic</w:t>
      </w:r>
      <w:r w:rsidR="001B4C28" w:rsidRPr="0005538F">
        <w:rPr>
          <w:sz w:val="20"/>
          <w:szCs w:val="20"/>
        </w:rPr>
        <w:t xml:space="preserve"> </w:t>
      </w:r>
      <w:r w:rsidR="00EB4F66" w:rsidRPr="0005538F">
        <w:rPr>
          <w:sz w:val="20"/>
          <w:szCs w:val="20"/>
        </w:rPr>
        <w:t>Submission of Payment Requests and Receiving Reports.</w:t>
      </w:r>
    </w:p>
    <w:p w14:paraId="65BF40AD" w14:textId="77777777" w:rsidR="001C37D5" w:rsidRDefault="001C37D5">
      <w:pPr>
        <w:pStyle w:val="BodyText"/>
        <w:spacing w:before="2"/>
        <w:rPr>
          <w:sz w:val="20"/>
        </w:rPr>
      </w:pPr>
    </w:p>
    <w:p w14:paraId="752128C7" w14:textId="77777777" w:rsidR="001C37D5" w:rsidRDefault="00EB4F66" w:rsidP="00F13190">
      <w:pPr>
        <w:pStyle w:val="ListParagraph"/>
        <w:numPr>
          <w:ilvl w:val="0"/>
          <w:numId w:val="54"/>
        </w:numPr>
        <w:tabs>
          <w:tab w:val="left" w:pos="1121"/>
        </w:tabs>
        <w:rPr>
          <w:sz w:val="18"/>
        </w:rPr>
      </w:pPr>
      <w:r>
        <w:rPr>
          <w:i/>
          <w:sz w:val="18"/>
        </w:rPr>
        <w:t>WAWF access</w:t>
      </w:r>
      <w:r>
        <w:rPr>
          <w:sz w:val="18"/>
        </w:rPr>
        <w:t>. To access WAWF, the Contractor</w:t>
      </w:r>
      <w:r>
        <w:rPr>
          <w:spacing w:val="2"/>
          <w:sz w:val="18"/>
        </w:rPr>
        <w:t xml:space="preserve"> </w:t>
      </w:r>
      <w:r>
        <w:rPr>
          <w:sz w:val="18"/>
        </w:rPr>
        <w:t>shall—</w:t>
      </w:r>
    </w:p>
    <w:p w14:paraId="142644C5" w14:textId="77777777" w:rsidR="001C37D5" w:rsidRDefault="001C37D5">
      <w:pPr>
        <w:pStyle w:val="BodyText"/>
        <w:rPr>
          <w:sz w:val="20"/>
        </w:rPr>
      </w:pPr>
    </w:p>
    <w:p w14:paraId="1B28F164" w14:textId="77777777" w:rsidR="001C37D5" w:rsidRDefault="00EB4F66" w:rsidP="00F13190">
      <w:pPr>
        <w:pStyle w:val="ListParagraph"/>
        <w:numPr>
          <w:ilvl w:val="1"/>
          <w:numId w:val="54"/>
        </w:numPr>
        <w:tabs>
          <w:tab w:val="left" w:pos="1853"/>
        </w:tabs>
        <w:spacing w:line="508" w:lineRule="auto"/>
        <w:ind w:left="155" w:right="3661" w:firstLine="1440"/>
        <w:rPr>
          <w:sz w:val="18"/>
        </w:rPr>
      </w:pPr>
      <w:r>
        <w:rPr>
          <w:sz w:val="18"/>
        </w:rPr>
        <w:t>Have a designated electronic business point of contact in the System for Award Management at</w:t>
      </w:r>
      <w:hyperlink r:id="rId93">
        <w:r>
          <w:rPr>
            <w:color w:val="0000FF"/>
            <w:sz w:val="18"/>
            <w:u w:val="single" w:color="0000FF"/>
          </w:rPr>
          <w:t xml:space="preserve"> https://www.sam.gov;</w:t>
        </w:r>
        <w:r>
          <w:rPr>
            <w:color w:val="0000FF"/>
            <w:spacing w:val="-1"/>
            <w:sz w:val="18"/>
          </w:rPr>
          <w:t xml:space="preserve"> </w:t>
        </w:r>
      </w:hyperlink>
      <w:r>
        <w:rPr>
          <w:sz w:val="18"/>
        </w:rPr>
        <w:t>and</w:t>
      </w:r>
    </w:p>
    <w:p w14:paraId="0CC1492C" w14:textId="77777777" w:rsidR="001C37D5" w:rsidRDefault="00EB4F66" w:rsidP="00F13190">
      <w:pPr>
        <w:pStyle w:val="ListParagraph"/>
        <w:numPr>
          <w:ilvl w:val="1"/>
          <w:numId w:val="54"/>
        </w:numPr>
        <w:tabs>
          <w:tab w:val="left" w:pos="1853"/>
        </w:tabs>
        <w:spacing w:line="280" w:lineRule="auto"/>
        <w:ind w:left="1596" w:right="928" w:firstLine="0"/>
        <w:rPr>
          <w:sz w:val="18"/>
        </w:rPr>
      </w:pPr>
      <w:r>
        <w:rPr>
          <w:sz w:val="18"/>
        </w:rPr>
        <w:t>Be registered to use WAWF at</w:t>
      </w:r>
      <w:r>
        <w:rPr>
          <w:color w:val="0000FF"/>
          <w:sz w:val="18"/>
        </w:rPr>
        <w:t xml:space="preserve"> </w:t>
      </w:r>
      <w:hyperlink r:id="rId94">
        <w:r>
          <w:rPr>
            <w:color w:val="0000FF"/>
            <w:sz w:val="18"/>
            <w:u w:val="single" w:color="0000FF"/>
          </w:rPr>
          <w:t>https://wawf.eb.mil/</w:t>
        </w:r>
        <w:r>
          <w:rPr>
            <w:color w:val="0000FF"/>
            <w:sz w:val="18"/>
          </w:rPr>
          <w:t xml:space="preserve"> </w:t>
        </w:r>
      </w:hyperlink>
      <w:r>
        <w:rPr>
          <w:sz w:val="18"/>
        </w:rPr>
        <w:t>following the step-by-step procedures for self-registration available at this web</w:t>
      </w:r>
      <w:r>
        <w:rPr>
          <w:spacing w:val="-1"/>
          <w:sz w:val="18"/>
        </w:rPr>
        <w:t xml:space="preserve"> </w:t>
      </w:r>
      <w:r>
        <w:rPr>
          <w:sz w:val="18"/>
        </w:rPr>
        <w:t>site.</w:t>
      </w:r>
    </w:p>
    <w:p w14:paraId="6E20C72B" w14:textId="77777777" w:rsidR="001C37D5" w:rsidRDefault="001C37D5">
      <w:pPr>
        <w:pStyle w:val="BodyText"/>
        <w:spacing w:before="4"/>
        <w:rPr>
          <w:sz w:val="16"/>
        </w:rPr>
      </w:pPr>
    </w:p>
    <w:p w14:paraId="7A85A092" w14:textId="77777777" w:rsidR="001C37D5" w:rsidRDefault="00EB4F66" w:rsidP="00F13190">
      <w:pPr>
        <w:pStyle w:val="ListParagraph"/>
        <w:numPr>
          <w:ilvl w:val="0"/>
          <w:numId w:val="54"/>
        </w:numPr>
        <w:tabs>
          <w:tab w:val="left" w:pos="1133"/>
        </w:tabs>
        <w:spacing w:before="1" w:line="276" w:lineRule="auto"/>
        <w:ind w:right="672"/>
        <w:rPr>
          <w:sz w:val="18"/>
        </w:rPr>
      </w:pPr>
      <w:r>
        <w:rPr>
          <w:i/>
          <w:sz w:val="18"/>
        </w:rPr>
        <w:t>WAWF training</w:t>
      </w:r>
      <w:r>
        <w:rPr>
          <w:sz w:val="18"/>
        </w:rPr>
        <w:t>. The Contractor should follow the training instructions of the WAWF Web-Based Training Course and use the Practice Training Site before submitting payment requests through WAWF. Both can be accessed by selecting the “Web Based Training” link on the WAWF home page at</w:t>
      </w:r>
      <w:r>
        <w:rPr>
          <w:color w:val="0000FF"/>
          <w:spacing w:val="-7"/>
          <w:sz w:val="18"/>
        </w:rPr>
        <w:t xml:space="preserve"> </w:t>
      </w:r>
      <w:hyperlink r:id="rId95">
        <w:r>
          <w:rPr>
            <w:color w:val="0000FF"/>
            <w:sz w:val="18"/>
            <w:u w:val="single" w:color="0000FF"/>
          </w:rPr>
          <w:t>https://wawf.eb.mil/</w:t>
        </w:r>
      </w:hyperlink>
    </w:p>
    <w:p w14:paraId="736E0D3A" w14:textId="77777777" w:rsidR="001C37D5" w:rsidRDefault="001C37D5">
      <w:pPr>
        <w:pStyle w:val="BodyText"/>
        <w:spacing w:before="4"/>
        <w:rPr>
          <w:sz w:val="9"/>
        </w:rPr>
      </w:pPr>
    </w:p>
    <w:p w14:paraId="5FFE6494" w14:textId="77777777" w:rsidR="001C37D5" w:rsidRDefault="00EB4F66" w:rsidP="00F13190">
      <w:pPr>
        <w:pStyle w:val="ListParagraph"/>
        <w:numPr>
          <w:ilvl w:val="0"/>
          <w:numId w:val="54"/>
        </w:numPr>
        <w:tabs>
          <w:tab w:val="left" w:pos="1121"/>
        </w:tabs>
        <w:spacing w:before="92" w:line="278" w:lineRule="auto"/>
        <w:ind w:right="925"/>
        <w:rPr>
          <w:sz w:val="18"/>
        </w:rPr>
      </w:pPr>
      <w:r>
        <w:rPr>
          <w:i/>
          <w:sz w:val="18"/>
        </w:rPr>
        <w:t>WAWF methods of document submission</w:t>
      </w:r>
      <w:r>
        <w:rPr>
          <w:sz w:val="18"/>
        </w:rPr>
        <w:t>. Document submissions may be via web entry, Electronic Data Interchange, or File Transfer</w:t>
      </w:r>
      <w:r>
        <w:rPr>
          <w:spacing w:val="-2"/>
          <w:sz w:val="18"/>
        </w:rPr>
        <w:t xml:space="preserve"> </w:t>
      </w:r>
      <w:r>
        <w:rPr>
          <w:sz w:val="18"/>
        </w:rPr>
        <w:t>Protocol.</w:t>
      </w:r>
    </w:p>
    <w:p w14:paraId="3D655B01" w14:textId="77777777" w:rsidR="001C37D5" w:rsidRDefault="001C37D5">
      <w:pPr>
        <w:pStyle w:val="BodyText"/>
        <w:spacing w:before="1"/>
        <w:rPr>
          <w:sz w:val="17"/>
        </w:rPr>
      </w:pPr>
    </w:p>
    <w:p w14:paraId="74611C03" w14:textId="77777777" w:rsidR="001C37D5" w:rsidRPr="009C3ADA" w:rsidRDefault="00EB4F66" w:rsidP="009C3ADA">
      <w:pPr>
        <w:tabs>
          <w:tab w:val="left" w:pos="1100"/>
        </w:tabs>
        <w:spacing w:before="1" w:line="278" w:lineRule="auto"/>
        <w:ind w:left="875" w:right="910"/>
        <w:rPr>
          <w:sz w:val="18"/>
        </w:rPr>
      </w:pPr>
      <w:r w:rsidRPr="009C3ADA">
        <w:rPr>
          <w:i/>
          <w:sz w:val="18"/>
        </w:rPr>
        <w:t>WAWF payment instructions</w:t>
      </w:r>
      <w:r w:rsidRPr="009C3ADA">
        <w:rPr>
          <w:sz w:val="18"/>
        </w:rPr>
        <w:t>. The Contractor shall use the following information when submitting payment requests and receiving reports in WAWF for this contract or task or delivery</w:t>
      </w:r>
      <w:r w:rsidRPr="009C3ADA">
        <w:rPr>
          <w:spacing w:val="-8"/>
          <w:sz w:val="18"/>
        </w:rPr>
        <w:t xml:space="preserve"> </w:t>
      </w:r>
      <w:r w:rsidRPr="009C3ADA">
        <w:rPr>
          <w:sz w:val="18"/>
        </w:rPr>
        <w:t>order:</w:t>
      </w:r>
    </w:p>
    <w:p w14:paraId="4C7C9973" w14:textId="77777777" w:rsidR="001C37D5" w:rsidRDefault="001C37D5">
      <w:pPr>
        <w:pStyle w:val="BodyText"/>
        <w:rPr>
          <w:sz w:val="17"/>
        </w:rPr>
      </w:pPr>
    </w:p>
    <w:p w14:paraId="63179C14" w14:textId="77777777" w:rsidR="001C37D5" w:rsidRDefault="00EB4F66" w:rsidP="00F13190">
      <w:pPr>
        <w:pStyle w:val="ListParagraph"/>
        <w:numPr>
          <w:ilvl w:val="1"/>
          <w:numId w:val="54"/>
        </w:numPr>
        <w:tabs>
          <w:tab w:val="left" w:pos="257"/>
        </w:tabs>
        <w:spacing w:before="1"/>
        <w:ind w:left="1852" w:right="1566" w:hanging="1853"/>
        <w:jc w:val="right"/>
        <w:rPr>
          <w:sz w:val="18"/>
        </w:rPr>
      </w:pPr>
      <w:r>
        <w:rPr>
          <w:i/>
          <w:sz w:val="18"/>
        </w:rPr>
        <w:t>Document</w:t>
      </w:r>
      <w:r>
        <w:rPr>
          <w:i/>
          <w:spacing w:val="-3"/>
          <w:sz w:val="18"/>
        </w:rPr>
        <w:t xml:space="preserve"> </w:t>
      </w:r>
      <w:r>
        <w:rPr>
          <w:i/>
          <w:sz w:val="18"/>
        </w:rPr>
        <w:t>type</w:t>
      </w:r>
      <w:r>
        <w:rPr>
          <w:sz w:val="18"/>
        </w:rPr>
        <w:t>.</w:t>
      </w:r>
      <w:r>
        <w:rPr>
          <w:spacing w:val="-2"/>
          <w:sz w:val="18"/>
        </w:rPr>
        <w:t xml:space="preserve"> </w:t>
      </w:r>
      <w:r>
        <w:rPr>
          <w:sz w:val="18"/>
        </w:rPr>
        <w:t>The</w:t>
      </w:r>
      <w:r>
        <w:rPr>
          <w:spacing w:val="-4"/>
          <w:sz w:val="18"/>
        </w:rPr>
        <w:t xml:space="preserve"> </w:t>
      </w:r>
      <w:r>
        <w:rPr>
          <w:sz w:val="18"/>
        </w:rPr>
        <w:t>Contractor</w:t>
      </w:r>
      <w:r>
        <w:rPr>
          <w:spacing w:val="-2"/>
          <w:sz w:val="18"/>
        </w:rPr>
        <w:t xml:space="preserve"> </w:t>
      </w:r>
      <w:r>
        <w:rPr>
          <w:sz w:val="18"/>
        </w:rPr>
        <w:t>shall</w:t>
      </w:r>
      <w:r>
        <w:rPr>
          <w:spacing w:val="-3"/>
          <w:sz w:val="18"/>
        </w:rPr>
        <w:t xml:space="preserve"> </w:t>
      </w:r>
      <w:r>
        <w:rPr>
          <w:sz w:val="18"/>
        </w:rPr>
        <w:t>submit</w:t>
      </w:r>
      <w:r>
        <w:rPr>
          <w:spacing w:val="-3"/>
          <w:sz w:val="18"/>
        </w:rPr>
        <w:t xml:space="preserve"> </w:t>
      </w:r>
      <w:r>
        <w:rPr>
          <w:sz w:val="18"/>
        </w:rPr>
        <w:t>payment</w:t>
      </w:r>
      <w:r>
        <w:rPr>
          <w:spacing w:val="-2"/>
          <w:sz w:val="18"/>
        </w:rPr>
        <w:t xml:space="preserve"> </w:t>
      </w:r>
      <w:r>
        <w:rPr>
          <w:sz w:val="18"/>
        </w:rPr>
        <w:t>requests</w:t>
      </w:r>
      <w:r>
        <w:rPr>
          <w:spacing w:val="-6"/>
          <w:sz w:val="18"/>
        </w:rPr>
        <w:t xml:space="preserve"> </w:t>
      </w:r>
      <w:r>
        <w:rPr>
          <w:sz w:val="18"/>
        </w:rPr>
        <w:t>using</w:t>
      </w:r>
      <w:r>
        <w:rPr>
          <w:spacing w:val="-4"/>
          <w:sz w:val="18"/>
        </w:rPr>
        <w:t xml:space="preserve"> </w:t>
      </w:r>
      <w:r>
        <w:rPr>
          <w:sz w:val="18"/>
        </w:rPr>
        <w:t>the</w:t>
      </w:r>
      <w:r>
        <w:rPr>
          <w:spacing w:val="-3"/>
          <w:sz w:val="18"/>
        </w:rPr>
        <w:t xml:space="preserve"> </w:t>
      </w:r>
      <w:r>
        <w:rPr>
          <w:sz w:val="18"/>
        </w:rPr>
        <w:t>following</w:t>
      </w:r>
      <w:r>
        <w:rPr>
          <w:spacing w:val="-4"/>
          <w:sz w:val="18"/>
        </w:rPr>
        <w:t xml:space="preserve"> </w:t>
      </w:r>
      <w:r>
        <w:rPr>
          <w:sz w:val="18"/>
        </w:rPr>
        <w:t>document</w:t>
      </w:r>
      <w:r>
        <w:rPr>
          <w:spacing w:val="-2"/>
          <w:sz w:val="18"/>
        </w:rPr>
        <w:t xml:space="preserve"> </w:t>
      </w:r>
      <w:r>
        <w:rPr>
          <w:sz w:val="18"/>
        </w:rPr>
        <w:t>type(s):</w:t>
      </w:r>
    </w:p>
    <w:p w14:paraId="1BCB9A29" w14:textId="77777777" w:rsidR="001C37D5" w:rsidRDefault="001C37D5">
      <w:pPr>
        <w:pStyle w:val="BodyText"/>
        <w:spacing w:before="2"/>
        <w:rPr>
          <w:sz w:val="20"/>
        </w:rPr>
      </w:pPr>
    </w:p>
    <w:p w14:paraId="6CE5EA23" w14:textId="77777777" w:rsidR="001C37D5" w:rsidRDefault="00EB4F66" w:rsidP="00F13190">
      <w:pPr>
        <w:pStyle w:val="ListParagraph"/>
        <w:numPr>
          <w:ilvl w:val="2"/>
          <w:numId w:val="54"/>
        </w:numPr>
        <w:tabs>
          <w:tab w:val="left" w:pos="216"/>
        </w:tabs>
        <w:ind w:right="1576" w:hanging="2532"/>
        <w:jc w:val="right"/>
        <w:rPr>
          <w:sz w:val="18"/>
        </w:rPr>
      </w:pPr>
      <w:r>
        <w:rPr>
          <w:sz w:val="18"/>
        </w:rPr>
        <w:t>For cost-type line items, including labor-hour or time-and-materials, submit a cost</w:t>
      </w:r>
      <w:r>
        <w:rPr>
          <w:spacing w:val="-30"/>
          <w:sz w:val="18"/>
        </w:rPr>
        <w:t xml:space="preserve"> </w:t>
      </w:r>
      <w:r>
        <w:rPr>
          <w:sz w:val="18"/>
        </w:rPr>
        <w:t>voucher.</w:t>
      </w:r>
    </w:p>
    <w:p w14:paraId="4B543959" w14:textId="77777777" w:rsidR="001C37D5" w:rsidRDefault="001C37D5">
      <w:pPr>
        <w:pStyle w:val="BodyText"/>
        <w:rPr>
          <w:sz w:val="20"/>
        </w:rPr>
      </w:pPr>
    </w:p>
    <w:p w14:paraId="7928F640" w14:textId="77777777" w:rsidR="001C37D5" w:rsidRDefault="00EB4F66" w:rsidP="00F13190">
      <w:pPr>
        <w:pStyle w:val="ListParagraph"/>
        <w:numPr>
          <w:ilvl w:val="2"/>
          <w:numId w:val="54"/>
        </w:numPr>
        <w:tabs>
          <w:tab w:val="left" w:pos="2583"/>
        </w:tabs>
        <w:ind w:left="2582" w:hanging="268"/>
        <w:rPr>
          <w:sz w:val="18"/>
        </w:rPr>
      </w:pPr>
      <w:r>
        <w:rPr>
          <w:sz w:val="18"/>
        </w:rPr>
        <w:t>For fixed price line</w:t>
      </w:r>
      <w:r>
        <w:rPr>
          <w:spacing w:val="-4"/>
          <w:sz w:val="18"/>
        </w:rPr>
        <w:t xml:space="preserve"> </w:t>
      </w:r>
      <w:r>
        <w:rPr>
          <w:sz w:val="18"/>
        </w:rPr>
        <w:t>items—</w:t>
      </w:r>
    </w:p>
    <w:p w14:paraId="337BFD2C" w14:textId="77777777" w:rsidR="001C37D5" w:rsidRDefault="001C37D5">
      <w:pPr>
        <w:pStyle w:val="BodyText"/>
        <w:spacing w:before="11"/>
        <w:rPr>
          <w:sz w:val="19"/>
        </w:rPr>
      </w:pPr>
    </w:p>
    <w:p w14:paraId="36AC47A5" w14:textId="77777777" w:rsidR="001C37D5" w:rsidRDefault="00EB4F66" w:rsidP="00F13190">
      <w:pPr>
        <w:pStyle w:val="ListParagraph"/>
        <w:numPr>
          <w:ilvl w:val="3"/>
          <w:numId w:val="54"/>
        </w:numPr>
        <w:tabs>
          <w:tab w:val="left" w:pos="3332"/>
        </w:tabs>
        <w:spacing w:line="278" w:lineRule="auto"/>
        <w:ind w:right="778" w:firstLine="0"/>
        <w:rPr>
          <w:sz w:val="18"/>
        </w:rPr>
      </w:pPr>
      <w:r>
        <w:rPr>
          <w:sz w:val="18"/>
        </w:rPr>
        <w:t>That require shipment of a deliverable, submit the invoice and receiving report specified by the Contracting</w:t>
      </w:r>
      <w:r>
        <w:rPr>
          <w:spacing w:val="-3"/>
          <w:sz w:val="18"/>
        </w:rPr>
        <w:t xml:space="preserve"> </w:t>
      </w:r>
      <w:r>
        <w:rPr>
          <w:sz w:val="18"/>
        </w:rPr>
        <w:t>Officer.</w:t>
      </w:r>
    </w:p>
    <w:p w14:paraId="0A45436F" w14:textId="77777777" w:rsidR="001C37D5" w:rsidRDefault="001C37D5">
      <w:pPr>
        <w:pStyle w:val="BodyText"/>
        <w:spacing w:before="8"/>
        <w:rPr>
          <w:sz w:val="17"/>
        </w:rPr>
      </w:pPr>
    </w:p>
    <w:p w14:paraId="1E38BF89" w14:textId="77777777" w:rsidR="001C37D5" w:rsidRDefault="00EB4F66">
      <w:pPr>
        <w:pStyle w:val="Heading5"/>
        <w:spacing w:before="1"/>
      </w:pPr>
      <w:r>
        <w:t>NOT APPLICABLE</w:t>
      </w:r>
    </w:p>
    <w:p w14:paraId="0218A5D1" w14:textId="77777777" w:rsidR="001C37D5" w:rsidRDefault="001C37D5">
      <w:pPr>
        <w:pStyle w:val="BodyText"/>
        <w:spacing w:before="4"/>
        <w:rPr>
          <w:b/>
          <w:i/>
          <w:sz w:val="19"/>
        </w:rPr>
      </w:pPr>
    </w:p>
    <w:p w14:paraId="069DFB80" w14:textId="77777777" w:rsidR="001C37D5" w:rsidRDefault="00EB4F66" w:rsidP="00F13190">
      <w:pPr>
        <w:pStyle w:val="ListParagraph"/>
        <w:numPr>
          <w:ilvl w:val="3"/>
          <w:numId w:val="54"/>
        </w:numPr>
        <w:tabs>
          <w:tab w:val="left" w:pos="3367"/>
        </w:tabs>
        <w:spacing w:line="276" w:lineRule="auto"/>
        <w:ind w:right="748" w:firstLine="45"/>
        <w:rPr>
          <w:sz w:val="18"/>
        </w:rPr>
      </w:pPr>
      <w:r>
        <w:rPr>
          <w:sz w:val="18"/>
        </w:rPr>
        <w:t>For services that do not require shipment of a deliverable, submit either the Invoice 2in1, which meets the requirements for the invoice and receiving report, or the applicable invoice and receiving report, as specified by the Contracting</w:t>
      </w:r>
      <w:r>
        <w:rPr>
          <w:spacing w:val="-7"/>
          <w:sz w:val="18"/>
        </w:rPr>
        <w:t xml:space="preserve"> </w:t>
      </w:r>
      <w:r>
        <w:rPr>
          <w:sz w:val="18"/>
        </w:rPr>
        <w:t>Officer.</w:t>
      </w:r>
    </w:p>
    <w:p w14:paraId="75C6164C" w14:textId="77777777" w:rsidR="001C37D5" w:rsidRDefault="001C37D5">
      <w:pPr>
        <w:pStyle w:val="BodyText"/>
      </w:pPr>
    </w:p>
    <w:p w14:paraId="4B52464E" w14:textId="77777777" w:rsidR="001C37D5" w:rsidRDefault="00EB4F66">
      <w:pPr>
        <w:pStyle w:val="Heading5"/>
      </w:pPr>
      <w:r>
        <w:t>NOT APPLICABLE</w:t>
      </w:r>
    </w:p>
    <w:p w14:paraId="2E5FEDD6" w14:textId="77777777" w:rsidR="001C37D5" w:rsidRDefault="001C37D5">
      <w:pPr>
        <w:pStyle w:val="BodyText"/>
        <w:spacing w:before="7"/>
        <w:rPr>
          <w:b/>
          <w:i/>
          <w:sz w:val="19"/>
        </w:rPr>
      </w:pPr>
    </w:p>
    <w:p w14:paraId="3133F9DE" w14:textId="77777777" w:rsidR="001C37D5" w:rsidRDefault="00EB4F66" w:rsidP="00F13190">
      <w:pPr>
        <w:pStyle w:val="ListParagraph"/>
        <w:numPr>
          <w:ilvl w:val="2"/>
          <w:numId w:val="54"/>
        </w:numPr>
        <w:tabs>
          <w:tab w:val="left" w:pos="2679"/>
        </w:tabs>
        <w:ind w:left="2678" w:hanging="318"/>
        <w:rPr>
          <w:sz w:val="18"/>
        </w:rPr>
      </w:pPr>
      <w:r>
        <w:rPr>
          <w:sz w:val="18"/>
        </w:rPr>
        <w:t>For customary progress payments based on costs incurred, submit a progress payment</w:t>
      </w:r>
      <w:r>
        <w:rPr>
          <w:spacing w:val="-14"/>
          <w:sz w:val="18"/>
        </w:rPr>
        <w:t xml:space="preserve"> </w:t>
      </w:r>
      <w:r>
        <w:rPr>
          <w:sz w:val="18"/>
        </w:rPr>
        <w:t>request.</w:t>
      </w:r>
    </w:p>
    <w:p w14:paraId="32058C4C" w14:textId="77777777" w:rsidR="001C37D5" w:rsidRDefault="001C37D5">
      <w:pPr>
        <w:pStyle w:val="BodyText"/>
        <w:spacing w:before="2"/>
        <w:rPr>
          <w:sz w:val="20"/>
        </w:rPr>
      </w:pPr>
    </w:p>
    <w:p w14:paraId="19E40080" w14:textId="77777777" w:rsidR="001C37D5" w:rsidRDefault="00EB4F66" w:rsidP="00F13190">
      <w:pPr>
        <w:pStyle w:val="ListParagraph"/>
        <w:numPr>
          <w:ilvl w:val="2"/>
          <w:numId w:val="54"/>
        </w:numPr>
        <w:tabs>
          <w:tab w:val="left" w:pos="2621"/>
        </w:tabs>
        <w:ind w:left="2620" w:hanging="306"/>
        <w:rPr>
          <w:sz w:val="18"/>
        </w:rPr>
      </w:pPr>
      <w:r>
        <w:rPr>
          <w:sz w:val="18"/>
        </w:rPr>
        <w:t>For performance based payments, submit a performance based payment</w:t>
      </w:r>
      <w:r>
        <w:rPr>
          <w:spacing w:val="-3"/>
          <w:sz w:val="18"/>
        </w:rPr>
        <w:t xml:space="preserve"> </w:t>
      </w:r>
      <w:r>
        <w:rPr>
          <w:sz w:val="18"/>
        </w:rPr>
        <w:t>request.</w:t>
      </w:r>
    </w:p>
    <w:p w14:paraId="5AF3ED83" w14:textId="77777777" w:rsidR="001C37D5" w:rsidRDefault="001C37D5">
      <w:pPr>
        <w:pStyle w:val="BodyText"/>
        <w:rPr>
          <w:sz w:val="20"/>
        </w:rPr>
      </w:pPr>
    </w:p>
    <w:p w14:paraId="5AEBB193" w14:textId="77777777" w:rsidR="001C37D5" w:rsidRDefault="00EB4F66" w:rsidP="00F13190">
      <w:pPr>
        <w:pStyle w:val="ListParagraph"/>
        <w:numPr>
          <w:ilvl w:val="2"/>
          <w:numId w:val="54"/>
        </w:numPr>
        <w:tabs>
          <w:tab w:val="left" w:pos="2571"/>
        </w:tabs>
        <w:ind w:left="2570" w:hanging="256"/>
        <w:rPr>
          <w:sz w:val="18"/>
        </w:rPr>
      </w:pPr>
      <w:r>
        <w:rPr>
          <w:sz w:val="18"/>
        </w:rPr>
        <w:t>For commercial item financing, submit a commercial item financing</w:t>
      </w:r>
      <w:r>
        <w:rPr>
          <w:spacing w:val="-6"/>
          <w:sz w:val="18"/>
        </w:rPr>
        <w:t xml:space="preserve"> </w:t>
      </w:r>
      <w:r>
        <w:rPr>
          <w:sz w:val="18"/>
        </w:rPr>
        <w:t>request.</w:t>
      </w:r>
    </w:p>
    <w:p w14:paraId="1F083F54" w14:textId="77777777" w:rsidR="001C37D5" w:rsidRDefault="001C37D5">
      <w:pPr>
        <w:pStyle w:val="BodyText"/>
        <w:rPr>
          <w:sz w:val="20"/>
        </w:rPr>
      </w:pPr>
    </w:p>
    <w:p w14:paraId="1A7234B6" w14:textId="77777777" w:rsidR="001C37D5" w:rsidRDefault="00EB4F66" w:rsidP="00F13190">
      <w:pPr>
        <w:pStyle w:val="ListParagraph"/>
        <w:numPr>
          <w:ilvl w:val="1"/>
          <w:numId w:val="54"/>
        </w:numPr>
        <w:tabs>
          <w:tab w:val="left" w:pos="1853"/>
        </w:tabs>
        <w:spacing w:line="278" w:lineRule="auto"/>
        <w:ind w:left="1595" w:right="1005" w:firstLine="0"/>
        <w:rPr>
          <w:sz w:val="18"/>
        </w:rPr>
      </w:pPr>
      <w:r>
        <w:rPr>
          <w:sz w:val="18"/>
        </w:rPr>
        <w:t>Fast Pay requests are only permitted when Federal Acquisition Regulation (FAR) 52.213-1 is included in the contract.</w:t>
      </w:r>
    </w:p>
    <w:p w14:paraId="4A88010B" w14:textId="77777777" w:rsidR="001C37D5" w:rsidRDefault="00EB4F66">
      <w:pPr>
        <w:spacing w:before="86" w:line="278" w:lineRule="auto"/>
        <w:ind w:left="876" w:right="645"/>
        <w:rPr>
          <w:i/>
          <w:sz w:val="18"/>
        </w:rPr>
      </w:pPr>
      <w:r>
        <w:rPr>
          <w:i/>
          <w:sz w:val="18"/>
        </w:rPr>
        <w:t>[Note: The Contractor may use a WAWF “combo” document type to create some combinations of invoice and receiving report in one step.]</w:t>
      </w:r>
    </w:p>
    <w:p w14:paraId="5E9CD172" w14:textId="77777777" w:rsidR="001C37D5" w:rsidRDefault="001C37D5">
      <w:pPr>
        <w:pStyle w:val="BodyText"/>
        <w:spacing w:before="1"/>
        <w:rPr>
          <w:i/>
          <w:sz w:val="17"/>
        </w:rPr>
      </w:pPr>
    </w:p>
    <w:p w14:paraId="411BE312" w14:textId="77777777" w:rsidR="001C37D5" w:rsidRDefault="00EB4F66" w:rsidP="00F13190">
      <w:pPr>
        <w:pStyle w:val="ListParagraph"/>
        <w:numPr>
          <w:ilvl w:val="1"/>
          <w:numId w:val="54"/>
        </w:numPr>
        <w:tabs>
          <w:tab w:val="left" w:pos="1853"/>
        </w:tabs>
        <w:spacing w:line="278" w:lineRule="auto"/>
        <w:ind w:left="1596" w:right="1127" w:hanging="1"/>
        <w:rPr>
          <w:sz w:val="18"/>
        </w:rPr>
      </w:pPr>
      <w:r>
        <w:rPr>
          <w:i/>
          <w:sz w:val="18"/>
        </w:rPr>
        <w:t>Document routing</w:t>
      </w:r>
      <w:r>
        <w:rPr>
          <w:sz w:val="18"/>
        </w:rPr>
        <w:t>. The Contractor shall use the information in the Routing Data Table below only to fill in applicable fields in WAWF when creating payment requests and receiving reports in the</w:t>
      </w:r>
      <w:r>
        <w:rPr>
          <w:spacing w:val="-12"/>
          <w:sz w:val="18"/>
        </w:rPr>
        <w:t xml:space="preserve"> </w:t>
      </w:r>
      <w:r>
        <w:rPr>
          <w:sz w:val="18"/>
        </w:rPr>
        <w:t>system.</w:t>
      </w:r>
    </w:p>
    <w:p w14:paraId="65E30F84" w14:textId="77777777" w:rsidR="001C37D5" w:rsidRDefault="001C37D5">
      <w:pPr>
        <w:pStyle w:val="BodyText"/>
        <w:spacing w:before="1"/>
        <w:rPr>
          <w:sz w:val="17"/>
        </w:rPr>
      </w:pPr>
    </w:p>
    <w:p w14:paraId="52D71CF5" w14:textId="77777777" w:rsidR="001C37D5" w:rsidRDefault="00EB4F66">
      <w:pPr>
        <w:pStyle w:val="BodyText"/>
        <w:ind w:left="136" w:right="586"/>
        <w:jc w:val="center"/>
      </w:pPr>
      <w:r>
        <w:t>Routing Data Table*</w:t>
      </w:r>
    </w:p>
    <w:p w14:paraId="217ED353" w14:textId="77777777" w:rsidR="001C37D5" w:rsidRDefault="001C37D5">
      <w:pPr>
        <w:pStyle w:val="BodyText"/>
        <w:spacing w:before="5"/>
        <w:rPr>
          <w:sz w:val="22"/>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3806"/>
        <w:gridCol w:w="3806"/>
      </w:tblGrid>
      <w:tr w:rsidR="001C37D5" w14:paraId="24A5A8A7" w14:textId="77777777">
        <w:trPr>
          <w:trHeight w:val="465"/>
        </w:trPr>
        <w:tc>
          <w:tcPr>
            <w:tcW w:w="3806" w:type="dxa"/>
            <w:tcBorders>
              <w:left w:val="double" w:sz="2" w:space="0" w:color="EFEFEF"/>
            </w:tcBorders>
          </w:tcPr>
          <w:p w14:paraId="197DD558" w14:textId="77777777" w:rsidR="001C37D5" w:rsidRDefault="00EB4F66">
            <w:pPr>
              <w:pStyle w:val="TableParagraph"/>
              <w:spacing w:before="17"/>
              <w:ind w:left="25"/>
              <w:rPr>
                <w:i/>
                <w:sz w:val="18"/>
              </w:rPr>
            </w:pPr>
            <w:r>
              <w:rPr>
                <w:i/>
                <w:sz w:val="18"/>
              </w:rPr>
              <w:t>Field Name in WAWF</w:t>
            </w:r>
          </w:p>
        </w:tc>
        <w:tc>
          <w:tcPr>
            <w:tcW w:w="3806" w:type="dxa"/>
          </w:tcPr>
          <w:p w14:paraId="0B6E61AC" w14:textId="77777777" w:rsidR="001C37D5" w:rsidRDefault="00EB4F66">
            <w:pPr>
              <w:pStyle w:val="TableParagraph"/>
              <w:spacing w:before="17"/>
              <w:ind w:left="30"/>
              <w:rPr>
                <w:i/>
                <w:sz w:val="18"/>
              </w:rPr>
            </w:pPr>
            <w:r>
              <w:rPr>
                <w:i/>
                <w:sz w:val="18"/>
              </w:rPr>
              <w:t>Data to be entered in WAWF</w:t>
            </w:r>
          </w:p>
        </w:tc>
      </w:tr>
      <w:tr w:rsidR="001C37D5" w14:paraId="632C27AD" w14:textId="77777777">
        <w:trPr>
          <w:trHeight w:val="482"/>
        </w:trPr>
        <w:tc>
          <w:tcPr>
            <w:tcW w:w="3806" w:type="dxa"/>
            <w:tcBorders>
              <w:left w:val="double" w:sz="2" w:space="0" w:color="EFEFEF"/>
            </w:tcBorders>
          </w:tcPr>
          <w:p w14:paraId="0243C5BF" w14:textId="77777777" w:rsidR="001C37D5" w:rsidRDefault="00EB4F66">
            <w:pPr>
              <w:pStyle w:val="TableParagraph"/>
              <w:spacing w:before="18"/>
              <w:ind w:left="25"/>
              <w:rPr>
                <w:sz w:val="18"/>
              </w:rPr>
            </w:pPr>
            <w:r>
              <w:rPr>
                <w:sz w:val="18"/>
              </w:rPr>
              <w:t xml:space="preserve">Pay Official </w:t>
            </w:r>
            <w:proofErr w:type="spellStart"/>
            <w:r>
              <w:rPr>
                <w:sz w:val="18"/>
              </w:rPr>
              <w:t>DoDAAC</w:t>
            </w:r>
            <w:proofErr w:type="spellEnd"/>
          </w:p>
        </w:tc>
        <w:tc>
          <w:tcPr>
            <w:tcW w:w="3806" w:type="dxa"/>
          </w:tcPr>
          <w:p w14:paraId="7D05D0E7" w14:textId="77777777" w:rsidR="001C37D5" w:rsidRDefault="001C37D5">
            <w:pPr>
              <w:pStyle w:val="TableParagraph"/>
              <w:rPr>
                <w:sz w:val="18"/>
              </w:rPr>
            </w:pPr>
          </w:p>
        </w:tc>
      </w:tr>
      <w:tr w:rsidR="001C37D5" w14:paraId="646D6533" w14:textId="77777777">
        <w:trPr>
          <w:trHeight w:val="483"/>
        </w:trPr>
        <w:tc>
          <w:tcPr>
            <w:tcW w:w="3806" w:type="dxa"/>
            <w:tcBorders>
              <w:left w:val="double" w:sz="2" w:space="0" w:color="EFEFEF"/>
            </w:tcBorders>
          </w:tcPr>
          <w:p w14:paraId="2FFB0F0F" w14:textId="77777777" w:rsidR="001C37D5" w:rsidRDefault="00EB4F66">
            <w:pPr>
              <w:pStyle w:val="TableParagraph"/>
              <w:spacing w:before="18"/>
              <w:ind w:left="25"/>
              <w:rPr>
                <w:sz w:val="18"/>
              </w:rPr>
            </w:pPr>
            <w:r>
              <w:rPr>
                <w:sz w:val="18"/>
              </w:rPr>
              <w:t xml:space="preserve">Issue By </w:t>
            </w:r>
            <w:proofErr w:type="spellStart"/>
            <w:r>
              <w:rPr>
                <w:sz w:val="18"/>
              </w:rPr>
              <w:t>DoDAAC</w:t>
            </w:r>
            <w:proofErr w:type="spellEnd"/>
          </w:p>
        </w:tc>
        <w:tc>
          <w:tcPr>
            <w:tcW w:w="3806" w:type="dxa"/>
          </w:tcPr>
          <w:p w14:paraId="4D7D8BEA" w14:textId="77777777" w:rsidR="001C37D5" w:rsidRDefault="001C37D5">
            <w:pPr>
              <w:pStyle w:val="TableParagraph"/>
              <w:rPr>
                <w:sz w:val="18"/>
              </w:rPr>
            </w:pPr>
          </w:p>
        </w:tc>
      </w:tr>
      <w:tr w:rsidR="001C37D5" w14:paraId="64616844" w14:textId="77777777">
        <w:trPr>
          <w:trHeight w:val="482"/>
        </w:trPr>
        <w:tc>
          <w:tcPr>
            <w:tcW w:w="3806" w:type="dxa"/>
            <w:tcBorders>
              <w:left w:val="double" w:sz="2" w:space="0" w:color="EFEFEF"/>
            </w:tcBorders>
          </w:tcPr>
          <w:p w14:paraId="53D04385" w14:textId="77777777" w:rsidR="001C37D5" w:rsidRDefault="00EB4F66">
            <w:pPr>
              <w:pStyle w:val="TableParagraph"/>
              <w:spacing w:before="18"/>
              <w:ind w:left="25"/>
              <w:rPr>
                <w:sz w:val="18"/>
              </w:rPr>
            </w:pPr>
            <w:r>
              <w:rPr>
                <w:sz w:val="18"/>
              </w:rPr>
              <w:t xml:space="preserve">Admin </w:t>
            </w:r>
            <w:proofErr w:type="spellStart"/>
            <w:r>
              <w:rPr>
                <w:sz w:val="18"/>
              </w:rPr>
              <w:t>DoDAAC</w:t>
            </w:r>
            <w:proofErr w:type="spellEnd"/>
            <w:r>
              <w:rPr>
                <w:sz w:val="18"/>
              </w:rPr>
              <w:t>**</w:t>
            </w:r>
          </w:p>
        </w:tc>
        <w:tc>
          <w:tcPr>
            <w:tcW w:w="3806" w:type="dxa"/>
          </w:tcPr>
          <w:p w14:paraId="77BB3807" w14:textId="77777777" w:rsidR="001C37D5" w:rsidRDefault="001C37D5">
            <w:pPr>
              <w:pStyle w:val="TableParagraph"/>
              <w:rPr>
                <w:sz w:val="18"/>
              </w:rPr>
            </w:pPr>
          </w:p>
        </w:tc>
      </w:tr>
      <w:tr w:rsidR="001C37D5" w14:paraId="57C5F8A4" w14:textId="77777777">
        <w:trPr>
          <w:trHeight w:val="483"/>
        </w:trPr>
        <w:tc>
          <w:tcPr>
            <w:tcW w:w="3806" w:type="dxa"/>
            <w:tcBorders>
              <w:left w:val="double" w:sz="2" w:space="0" w:color="EFEFEF"/>
            </w:tcBorders>
          </w:tcPr>
          <w:p w14:paraId="07E9DF22" w14:textId="77777777" w:rsidR="001C37D5" w:rsidRDefault="00EB4F66">
            <w:pPr>
              <w:pStyle w:val="TableParagraph"/>
              <w:spacing w:before="18"/>
              <w:ind w:left="25"/>
              <w:rPr>
                <w:sz w:val="18"/>
              </w:rPr>
            </w:pPr>
            <w:r>
              <w:rPr>
                <w:sz w:val="18"/>
              </w:rPr>
              <w:t xml:space="preserve">Inspect By </w:t>
            </w:r>
            <w:proofErr w:type="spellStart"/>
            <w:r>
              <w:rPr>
                <w:sz w:val="18"/>
              </w:rPr>
              <w:t>DoDAAC</w:t>
            </w:r>
            <w:proofErr w:type="spellEnd"/>
          </w:p>
        </w:tc>
        <w:tc>
          <w:tcPr>
            <w:tcW w:w="3806" w:type="dxa"/>
          </w:tcPr>
          <w:p w14:paraId="3221DA71" w14:textId="77777777" w:rsidR="001C37D5" w:rsidRDefault="001C37D5">
            <w:pPr>
              <w:pStyle w:val="TableParagraph"/>
              <w:rPr>
                <w:sz w:val="18"/>
              </w:rPr>
            </w:pPr>
          </w:p>
        </w:tc>
      </w:tr>
      <w:tr w:rsidR="001C37D5" w14:paraId="5007DBF8" w14:textId="77777777">
        <w:trPr>
          <w:trHeight w:val="482"/>
        </w:trPr>
        <w:tc>
          <w:tcPr>
            <w:tcW w:w="3806" w:type="dxa"/>
            <w:tcBorders>
              <w:left w:val="double" w:sz="2" w:space="0" w:color="EFEFEF"/>
            </w:tcBorders>
          </w:tcPr>
          <w:p w14:paraId="60E09261" w14:textId="77777777" w:rsidR="001C37D5" w:rsidRDefault="00EB4F66">
            <w:pPr>
              <w:pStyle w:val="TableParagraph"/>
              <w:spacing w:before="18"/>
              <w:ind w:left="25"/>
              <w:rPr>
                <w:sz w:val="18"/>
              </w:rPr>
            </w:pPr>
            <w:r>
              <w:rPr>
                <w:sz w:val="18"/>
              </w:rPr>
              <w:t>Ship To Code</w:t>
            </w:r>
          </w:p>
        </w:tc>
        <w:tc>
          <w:tcPr>
            <w:tcW w:w="3806" w:type="dxa"/>
          </w:tcPr>
          <w:p w14:paraId="225C752C" w14:textId="77777777" w:rsidR="001C37D5" w:rsidRDefault="001C37D5">
            <w:pPr>
              <w:pStyle w:val="TableParagraph"/>
              <w:rPr>
                <w:sz w:val="18"/>
              </w:rPr>
            </w:pPr>
          </w:p>
        </w:tc>
      </w:tr>
      <w:tr w:rsidR="001C37D5" w14:paraId="360743E1" w14:textId="77777777">
        <w:trPr>
          <w:trHeight w:val="482"/>
        </w:trPr>
        <w:tc>
          <w:tcPr>
            <w:tcW w:w="3806" w:type="dxa"/>
            <w:tcBorders>
              <w:left w:val="double" w:sz="2" w:space="0" w:color="EFEFEF"/>
            </w:tcBorders>
          </w:tcPr>
          <w:p w14:paraId="588EA1C4" w14:textId="77777777" w:rsidR="001C37D5" w:rsidRDefault="00EB4F66">
            <w:pPr>
              <w:pStyle w:val="TableParagraph"/>
              <w:spacing w:before="18"/>
              <w:ind w:left="25"/>
              <w:rPr>
                <w:sz w:val="18"/>
              </w:rPr>
            </w:pPr>
            <w:r>
              <w:rPr>
                <w:sz w:val="18"/>
              </w:rPr>
              <w:t>Ship From Code</w:t>
            </w:r>
          </w:p>
        </w:tc>
        <w:tc>
          <w:tcPr>
            <w:tcW w:w="3806" w:type="dxa"/>
          </w:tcPr>
          <w:p w14:paraId="72E0D2E3" w14:textId="77777777" w:rsidR="001C37D5" w:rsidRDefault="001C37D5">
            <w:pPr>
              <w:pStyle w:val="TableParagraph"/>
              <w:rPr>
                <w:sz w:val="18"/>
              </w:rPr>
            </w:pPr>
          </w:p>
        </w:tc>
      </w:tr>
      <w:tr w:rsidR="001C37D5" w14:paraId="0811A9A3" w14:textId="77777777">
        <w:trPr>
          <w:trHeight w:val="483"/>
        </w:trPr>
        <w:tc>
          <w:tcPr>
            <w:tcW w:w="3806" w:type="dxa"/>
            <w:tcBorders>
              <w:left w:val="double" w:sz="2" w:space="0" w:color="EFEFEF"/>
            </w:tcBorders>
          </w:tcPr>
          <w:p w14:paraId="4FC3DA7D" w14:textId="77777777" w:rsidR="001C37D5" w:rsidRDefault="00EB4F66">
            <w:pPr>
              <w:pStyle w:val="TableParagraph"/>
              <w:spacing w:before="18"/>
              <w:ind w:left="25"/>
              <w:rPr>
                <w:sz w:val="18"/>
              </w:rPr>
            </w:pPr>
            <w:r>
              <w:rPr>
                <w:sz w:val="18"/>
              </w:rPr>
              <w:t>Mark For Code</w:t>
            </w:r>
          </w:p>
        </w:tc>
        <w:tc>
          <w:tcPr>
            <w:tcW w:w="3806" w:type="dxa"/>
          </w:tcPr>
          <w:p w14:paraId="27A1DFC1" w14:textId="77777777" w:rsidR="001C37D5" w:rsidRDefault="001C37D5">
            <w:pPr>
              <w:pStyle w:val="TableParagraph"/>
              <w:rPr>
                <w:sz w:val="18"/>
              </w:rPr>
            </w:pPr>
          </w:p>
        </w:tc>
      </w:tr>
      <w:tr w:rsidR="001C37D5" w14:paraId="1205D39D" w14:textId="77777777">
        <w:trPr>
          <w:trHeight w:val="482"/>
        </w:trPr>
        <w:tc>
          <w:tcPr>
            <w:tcW w:w="3806" w:type="dxa"/>
            <w:tcBorders>
              <w:left w:val="double" w:sz="2" w:space="0" w:color="EFEFEF"/>
            </w:tcBorders>
          </w:tcPr>
          <w:p w14:paraId="28A5805F" w14:textId="77777777" w:rsidR="001C37D5" w:rsidRDefault="00EB4F66">
            <w:pPr>
              <w:pStyle w:val="TableParagraph"/>
              <w:spacing w:before="18"/>
              <w:ind w:left="25"/>
              <w:rPr>
                <w:sz w:val="18"/>
              </w:rPr>
            </w:pPr>
            <w:r>
              <w:rPr>
                <w:sz w:val="18"/>
              </w:rPr>
              <w:t>Service Approver (</w:t>
            </w:r>
            <w:proofErr w:type="spellStart"/>
            <w:r>
              <w:rPr>
                <w:sz w:val="18"/>
              </w:rPr>
              <w:t>DoDAAC</w:t>
            </w:r>
            <w:proofErr w:type="spellEnd"/>
            <w:r>
              <w:rPr>
                <w:sz w:val="18"/>
              </w:rPr>
              <w:t>)</w:t>
            </w:r>
          </w:p>
        </w:tc>
        <w:tc>
          <w:tcPr>
            <w:tcW w:w="3806" w:type="dxa"/>
          </w:tcPr>
          <w:p w14:paraId="703A9227" w14:textId="77777777" w:rsidR="001C37D5" w:rsidRDefault="001C37D5">
            <w:pPr>
              <w:pStyle w:val="TableParagraph"/>
              <w:rPr>
                <w:sz w:val="18"/>
              </w:rPr>
            </w:pPr>
          </w:p>
        </w:tc>
      </w:tr>
      <w:tr w:rsidR="001C37D5" w14:paraId="2444FB4B" w14:textId="77777777">
        <w:trPr>
          <w:trHeight w:val="483"/>
        </w:trPr>
        <w:tc>
          <w:tcPr>
            <w:tcW w:w="3806" w:type="dxa"/>
            <w:tcBorders>
              <w:left w:val="double" w:sz="2" w:space="0" w:color="EFEFEF"/>
            </w:tcBorders>
          </w:tcPr>
          <w:p w14:paraId="0493E1D1" w14:textId="77777777" w:rsidR="001C37D5" w:rsidRDefault="00EB4F66">
            <w:pPr>
              <w:pStyle w:val="TableParagraph"/>
              <w:spacing w:before="18"/>
              <w:ind w:left="25"/>
              <w:rPr>
                <w:sz w:val="18"/>
              </w:rPr>
            </w:pPr>
            <w:r>
              <w:rPr>
                <w:sz w:val="18"/>
              </w:rPr>
              <w:t>Service Acceptor (</w:t>
            </w:r>
            <w:proofErr w:type="spellStart"/>
            <w:r>
              <w:rPr>
                <w:sz w:val="18"/>
              </w:rPr>
              <w:t>DoDAAC</w:t>
            </w:r>
            <w:proofErr w:type="spellEnd"/>
            <w:r>
              <w:rPr>
                <w:sz w:val="18"/>
              </w:rPr>
              <w:t>)</w:t>
            </w:r>
          </w:p>
        </w:tc>
        <w:tc>
          <w:tcPr>
            <w:tcW w:w="3806" w:type="dxa"/>
          </w:tcPr>
          <w:p w14:paraId="384AAFBF" w14:textId="77777777" w:rsidR="001C37D5" w:rsidRDefault="001C37D5">
            <w:pPr>
              <w:pStyle w:val="TableParagraph"/>
              <w:rPr>
                <w:sz w:val="18"/>
              </w:rPr>
            </w:pPr>
          </w:p>
        </w:tc>
      </w:tr>
      <w:tr w:rsidR="001C37D5" w14:paraId="5F82FAE8" w14:textId="77777777">
        <w:trPr>
          <w:trHeight w:val="482"/>
        </w:trPr>
        <w:tc>
          <w:tcPr>
            <w:tcW w:w="3806" w:type="dxa"/>
            <w:tcBorders>
              <w:left w:val="double" w:sz="2" w:space="0" w:color="EFEFEF"/>
            </w:tcBorders>
          </w:tcPr>
          <w:p w14:paraId="05693BF9" w14:textId="77777777" w:rsidR="001C37D5" w:rsidRDefault="00EB4F66">
            <w:pPr>
              <w:pStyle w:val="TableParagraph"/>
              <w:spacing w:before="18"/>
              <w:ind w:left="25"/>
              <w:rPr>
                <w:sz w:val="18"/>
              </w:rPr>
            </w:pPr>
            <w:r>
              <w:rPr>
                <w:sz w:val="18"/>
              </w:rPr>
              <w:t xml:space="preserve">Accept at Other </w:t>
            </w:r>
            <w:proofErr w:type="spellStart"/>
            <w:r>
              <w:rPr>
                <w:sz w:val="18"/>
              </w:rPr>
              <w:t>DoDAAC</w:t>
            </w:r>
            <w:proofErr w:type="spellEnd"/>
          </w:p>
        </w:tc>
        <w:tc>
          <w:tcPr>
            <w:tcW w:w="3806" w:type="dxa"/>
          </w:tcPr>
          <w:p w14:paraId="312E7D20" w14:textId="77777777" w:rsidR="001C37D5" w:rsidRDefault="001C37D5">
            <w:pPr>
              <w:pStyle w:val="TableParagraph"/>
              <w:rPr>
                <w:sz w:val="18"/>
              </w:rPr>
            </w:pPr>
          </w:p>
        </w:tc>
      </w:tr>
      <w:tr w:rsidR="001C37D5" w14:paraId="3A50B701" w14:textId="77777777">
        <w:trPr>
          <w:trHeight w:val="482"/>
        </w:trPr>
        <w:tc>
          <w:tcPr>
            <w:tcW w:w="3806" w:type="dxa"/>
            <w:tcBorders>
              <w:left w:val="double" w:sz="2" w:space="0" w:color="EFEFEF"/>
            </w:tcBorders>
          </w:tcPr>
          <w:p w14:paraId="3EE07EA8" w14:textId="77777777" w:rsidR="001C37D5" w:rsidRDefault="00EB4F66">
            <w:pPr>
              <w:pStyle w:val="TableParagraph"/>
              <w:spacing w:before="18"/>
              <w:ind w:left="25"/>
              <w:rPr>
                <w:sz w:val="18"/>
              </w:rPr>
            </w:pPr>
            <w:r>
              <w:rPr>
                <w:sz w:val="18"/>
              </w:rPr>
              <w:t xml:space="preserve">LPO </w:t>
            </w:r>
            <w:proofErr w:type="spellStart"/>
            <w:r>
              <w:rPr>
                <w:sz w:val="18"/>
              </w:rPr>
              <w:t>DoDAAC</w:t>
            </w:r>
            <w:proofErr w:type="spellEnd"/>
          </w:p>
        </w:tc>
        <w:tc>
          <w:tcPr>
            <w:tcW w:w="3806" w:type="dxa"/>
          </w:tcPr>
          <w:p w14:paraId="4567CDD8" w14:textId="77777777" w:rsidR="001C37D5" w:rsidRDefault="001C37D5">
            <w:pPr>
              <w:pStyle w:val="TableParagraph"/>
              <w:rPr>
                <w:sz w:val="18"/>
              </w:rPr>
            </w:pPr>
          </w:p>
        </w:tc>
      </w:tr>
      <w:tr w:rsidR="001C37D5" w14:paraId="570B398D" w14:textId="77777777">
        <w:trPr>
          <w:trHeight w:val="483"/>
        </w:trPr>
        <w:tc>
          <w:tcPr>
            <w:tcW w:w="3806" w:type="dxa"/>
            <w:tcBorders>
              <w:left w:val="double" w:sz="2" w:space="0" w:color="EFEFEF"/>
            </w:tcBorders>
          </w:tcPr>
          <w:p w14:paraId="45896B8B" w14:textId="77777777" w:rsidR="001C37D5" w:rsidRDefault="00EB4F66">
            <w:pPr>
              <w:pStyle w:val="TableParagraph"/>
              <w:spacing w:before="18"/>
              <w:ind w:left="25"/>
              <w:rPr>
                <w:sz w:val="18"/>
              </w:rPr>
            </w:pPr>
            <w:r>
              <w:rPr>
                <w:sz w:val="18"/>
              </w:rPr>
              <w:lastRenderedPageBreak/>
              <w:t xml:space="preserve">DCAA Auditor </w:t>
            </w:r>
            <w:proofErr w:type="spellStart"/>
            <w:r>
              <w:rPr>
                <w:sz w:val="18"/>
              </w:rPr>
              <w:t>DoDAAC</w:t>
            </w:r>
            <w:proofErr w:type="spellEnd"/>
          </w:p>
        </w:tc>
        <w:tc>
          <w:tcPr>
            <w:tcW w:w="3806" w:type="dxa"/>
          </w:tcPr>
          <w:p w14:paraId="43EF8697" w14:textId="77777777" w:rsidR="001C37D5" w:rsidRDefault="001C37D5">
            <w:pPr>
              <w:pStyle w:val="TableParagraph"/>
              <w:rPr>
                <w:sz w:val="18"/>
              </w:rPr>
            </w:pPr>
          </w:p>
        </w:tc>
      </w:tr>
      <w:tr w:rsidR="001C37D5" w14:paraId="09F894B4" w14:textId="77777777">
        <w:trPr>
          <w:trHeight w:val="484"/>
        </w:trPr>
        <w:tc>
          <w:tcPr>
            <w:tcW w:w="3806" w:type="dxa"/>
            <w:tcBorders>
              <w:left w:val="double" w:sz="2" w:space="0" w:color="EFEFEF"/>
            </w:tcBorders>
          </w:tcPr>
          <w:p w14:paraId="64ABC93C" w14:textId="77777777" w:rsidR="001C37D5" w:rsidRDefault="00EB4F66">
            <w:pPr>
              <w:pStyle w:val="TableParagraph"/>
              <w:spacing w:before="18"/>
              <w:ind w:left="25"/>
              <w:rPr>
                <w:sz w:val="18"/>
              </w:rPr>
            </w:pPr>
            <w:r>
              <w:rPr>
                <w:sz w:val="18"/>
              </w:rPr>
              <w:t xml:space="preserve">Other </w:t>
            </w:r>
            <w:proofErr w:type="spellStart"/>
            <w:r>
              <w:rPr>
                <w:sz w:val="18"/>
              </w:rPr>
              <w:t>DoDAAC</w:t>
            </w:r>
            <w:proofErr w:type="spellEnd"/>
            <w:r>
              <w:rPr>
                <w:sz w:val="18"/>
              </w:rPr>
              <w:t>(s)</w:t>
            </w:r>
          </w:p>
        </w:tc>
        <w:tc>
          <w:tcPr>
            <w:tcW w:w="3806" w:type="dxa"/>
          </w:tcPr>
          <w:p w14:paraId="2D53FC08" w14:textId="77777777" w:rsidR="001C37D5" w:rsidRDefault="001C37D5">
            <w:pPr>
              <w:pStyle w:val="TableParagraph"/>
              <w:rPr>
                <w:sz w:val="18"/>
              </w:rPr>
            </w:pPr>
          </w:p>
        </w:tc>
      </w:tr>
    </w:tbl>
    <w:p w14:paraId="206D700B" w14:textId="77777777" w:rsidR="001C37D5" w:rsidRDefault="00EB4F66">
      <w:pPr>
        <w:pStyle w:val="Heading5"/>
        <w:spacing w:before="25"/>
      </w:pPr>
      <w:r>
        <w:t>* NOT APPLICABLE</w:t>
      </w:r>
    </w:p>
    <w:p w14:paraId="217027BF" w14:textId="77777777" w:rsidR="001C37D5" w:rsidRDefault="001C37D5">
      <w:pPr>
        <w:pStyle w:val="BodyText"/>
        <w:spacing w:before="4"/>
        <w:rPr>
          <w:b/>
          <w:i/>
          <w:sz w:val="19"/>
        </w:rPr>
      </w:pPr>
    </w:p>
    <w:p w14:paraId="66B18461" w14:textId="77777777" w:rsidR="001C37D5" w:rsidRDefault="00EB4F66" w:rsidP="00F13190">
      <w:pPr>
        <w:pStyle w:val="ListParagraph"/>
        <w:numPr>
          <w:ilvl w:val="1"/>
          <w:numId w:val="54"/>
        </w:numPr>
        <w:tabs>
          <w:tab w:val="left" w:pos="1899"/>
        </w:tabs>
        <w:spacing w:line="278" w:lineRule="auto"/>
        <w:ind w:left="1595" w:right="730" w:firstLine="45"/>
        <w:rPr>
          <w:sz w:val="18"/>
        </w:rPr>
      </w:pPr>
      <w:r>
        <w:rPr>
          <w:i/>
          <w:sz w:val="18"/>
        </w:rPr>
        <w:t>Payment</w:t>
      </w:r>
      <w:r>
        <w:rPr>
          <w:i/>
          <w:spacing w:val="-3"/>
          <w:sz w:val="18"/>
        </w:rPr>
        <w:t xml:space="preserve"> </w:t>
      </w:r>
      <w:r>
        <w:rPr>
          <w:i/>
          <w:sz w:val="18"/>
        </w:rPr>
        <w:t>request.</w:t>
      </w:r>
      <w:r>
        <w:rPr>
          <w:i/>
          <w:spacing w:val="-4"/>
          <w:sz w:val="18"/>
        </w:rPr>
        <w:t xml:space="preserve"> </w:t>
      </w:r>
      <w:r>
        <w:rPr>
          <w:sz w:val="18"/>
        </w:rPr>
        <w:t>The</w:t>
      </w:r>
      <w:r>
        <w:rPr>
          <w:spacing w:val="-4"/>
          <w:sz w:val="18"/>
        </w:rPr>
        <w:t xml:space="preserve"> </w:t>
      </w:r>
      <w:r>
        <w:rPr>
          <w:sz w:val="18"/>
        </w:rPr>
        <w:t>Contractor</w:t>
      </w:r>
      <w:r>
        <w:rPr>
          <w:spacing w:val="-3"/>
          <w:sz w:val="18"/>
        </w:rPr>
        <w:t xml:space="preserve"> </w:t>
      </w:r>
      <w:r>
        <w:rPr>
          <w:sz w:val="18"/>
        </w:rPr>
        <w:t>shall</w:t>
      </w:r>
      <w:r>
        <w:rPr>
          <w:spacing w:val="-2"/>
          <w:sz w:val="18"/>
        </w:rPr>
        <w:t xml:space="preserve"> </w:t>
      </w:r>
      <w:r>
        <w:rPr>
          <w:sz w:val="18"/>
        </w:rPr>
        <w:t>ensure</w:t>
      </w:r>
      <w:r>
        <w:rPr>
          <w:spacing w:val="-4"/>
          <w:sz w:val="18"/>
        </w:rPr>
        <w:t xml:space="preserve"> </w:t>
      </w:r>
      <w:r>
        <w:rPr>
          <w:sz w:val="18"/>
        </w:rPr>
        <w:t>a</w:t>
      </w:r>
      <w:r>
        <w:rPr>
          <w:spacing w:val="-3"/>
          <w:sz w:val="18"/>
        </w:rPr>
        <w:t xml:space="preserve"> </w:t>
      </w:r>
      <w:r>
        <w:rPr>
          <w:sz w:val="18"/>
        </w:rPr>
        <w:t>payment</w:t>
      </w:r>
      <w:r>
        <w:rPr>
          <w:spacing w:val="-3"/>
          <w:sz w:val="18"/>
        </w:rPr>
        <w:t xml:space="preserve"> </w:t>
      </w:r>
      <w:r>
        <w:rPr>
          <w:sz w:val="18"/>
        </w:rPr>
        <w:t>request</w:t>
      </w:r>
      <w:r>
        <w:rPr>
          <w:spacing w:val="-2"/>
          <w:sz w:val="18"/>
        </w:rPr>
        <w:t xml:space="preserve"> </w:t>
      </w:r>
      <w:r>
        <w:rPr>
          <w:sz w:val="18"/>
        </w:rPr>
        <w:t>includes</w:t>
      </w:r>
      <w:r>
        <w:rPr>
          <w:spacing w:val="-3"/>
          <w:sz w:val="18"/>
        </w:rPr>
        <w:t xml:space="preserve"> </w:t>
      </w:r>
      <w:r>
        <w:rPr>
          <w:sz w:val="18"/>
        </w:rPr>
        <w:t>documentation</w:t>
      </w:r>
      <w:r>
        <w:rPr>
          <w:spacing w:val="-1"/>
          <w:sz w:val="18"/>
        </w:rPr>
        <w:t xml:space="preserve"> </w:t>
      </w:r>
      <w:r>
        <w:rPr>
          <w:sz w:val="18"/>
        </w:rPr>
        <w:t>appropriate</w:t>
      </w:r>
      <w:r>
        <w:rPr>
          <w:spacing w:val="-4"/>
          <w:sz w:val="18"/>
        </w:rPr>
        <w:t xml:space="preserve"> </w:t>
      </w:r>
      <w:r>
        <w:rPr>
          <w:sz w:val="18"/>
        </w:rPr>
        <w:t>to</w:t>
      </w:r>
      <w:r>
        <w:rPr>
          <w:spacing w:val="-2"/>
          <w:sz w:val="18"/>
        </w:rPr>
        <w:t xml:space="preserve"> </w:t>
      </w:r>
      <w:r>
        <w:rPr>
          <w:sz w:val="18"/>
        </w:rPr>
        <w:t>the</w:t>
      </w:r>
      <w:r>
        <w:rPr>
          <w:spacing w:val="-3"/>
          <w:sz w:val="18"/>
        </w:rPr>
        <w:t xml:space="preserve"> </w:t>
      </w:r>
      <w:r>
        <w:rPr>
          <w:sz w:val="18"/>
        </w:rPr>
        <w:t>type of payment request in accordance with the payment clause, contract financing clause, or Federal Acquisition Regulation 52.216-7, Allowable Cost and Payment, as</w:t>
      </w:r>
      <w:r>
        <w:rPr>
          <w:spacing w:val="-5"/>
          <w:sz w:val="18"/>
        </w:rPr>
        <w:t xml:space="preserve"> </w:t>
      </w:r>
      <w:r>
        <w:rPr>
          <w:sz w:val="18"/>
        </w:rPr>
        <w:t>applicable.</w:t>
      </w:r>
    </w:p>
    <w:p w14:paraId="43306DB5" w14:textId="77777777" w:rsidR="001C37D5" w:rsidRDefault="001C37D5">
      <w:pPr>
        <w:pStyle w:val="BodyText"/>
        <w:spacing w:before="1"/>
        <w:rPr>
          <w:sz w:val="17"/>
        </w:rPr>
      </w:pPr>
    </w:p>
    <w:p w14:paraId="33ED84E2" w14:textId="77777777" w:rsidR="001C37D5" w:rsidRDefault="00EB4F66" w:rsidP="00F13190">
      <w:pPr>
        <w:pStyle w:val="ListParagraph"/>
        <w:numPr>
          <w:ilvl w:val="1"/>
          <w:numId w:val="54"/>
        </w:numPr>
        <w:tabs>
          <w:tab w:val="left" w:pos="1853"/>
        </w:tabs>
        <w:ind w:left="1852" w:hanging="258"/>
        <w:rPr>
          <w:sz w:val="18"/>
        </w:rPr>
      </w:pPr>
      <w:r>
        <w:rPr>
          <w:i/>
          <w:sz w:val="18"/>
        </w:rPr>
        <w:t>Receiving report</w:t>
      </w:r>
      <w:r>
        <w:rPr>
          <w:sz w:val="18"/>
        </w:rPr>
        <w:t>. The Contractor shall ensure a receiving report meets the requirements of DFARS Appendix</w:t>
      </w:r>
      <w:r>
        <w:rPr>
          <w:spacing w:val="-23"/>
          <w:sz w:val="18"/>
        </w:rPr>
        <w:t xml:space="preserve"> </w:t>
      </w:r>
      <w:r>
        <w:rPr>
          <w:sz w:val="18"/>
        </w:rPr>
        <w:t>F.</w:t>
      </w:r>
    </w:p>
    <w:p w14:paraId="3A0F9A8F" w14:textId="77777777" w:rsidR="001C37D5" w:rsidRDefault="001C37D5">
      <w:pPr>
        <w:pStyle w:val="BodyText"/>
        <w:spacing w:before="2"/>
        <w:rPr>
          <w:sz w:val="20"/>
        </w:rPr>
      </w:pPr>
    </w:p>
    <w:p w14:paraId="03A92C3B" w14:textId="77777777" w:rsidR="001C37D5" w:rsidRDefault="00EB4F66" w:rsidP="00F13190">
      <w:pPr>
        <w:pStyle w:val="ListParagraph"/>
        <w:numPr>
          <w:ilvl w:val="0"/>
          <w:numId w:val="54"/>
        </w:numPr>
        <w:tabs>
          <w:tab w:val="left" w:pos="1130"/>
        </w:tabs>
        <w:rPr>
          <w:i/>
          <w:sz w:val="18"/>
        </w:rPr>
      </w:pPr>
      <w:r>
        <w:rPr>
          <w:i/>
          <w:sz w:val="18"/>
        </w:rPr>
        <w:t>WAWF point of</w:t>
      </w:r>
      <w:r>
        <w:rPr>
          <w:i/>
          <w:spacing w:val="-3"/>
          <w:sz w:val="18"/>
        </w:rPr>
        <w:t xml:space="preserve"> </w:t>
      </w:r>
      <w:r>
        <w:rPr>
          <w:i/>
          <w:sz w:val="18"/>
        </w:rPr>
        <w:t>contact.</w:t>
      </w:r>
    </w:p>
    <w:p w14:paraId="0C128377" w14:textId="77777777" w:rsidR="001C37D5" w:rsidRDefault="001C37D5">
      <w:pPr>
        <w:pStyle w:val="BodyText"/>
        <w:spacing w:before="9"/>
        <w:rPr>
          <w:i/>
          <w:sz w:val="19"/>
        </w:rPr>
      </w:pPr>
    </w:p>
    <w:p w14:paraId="3D4A3044" w14:textId="59A4002E" w:rsidR="001C37D5" w:rsidRDefault="00EB4F66" w:rsidP="00F13190">
      <w:pPr>
        <w:pStyle w:val="ListParagraph"/>
        <w:numPr>
          <w:ilvl w:val="1"/>
          <w:numId w:val="54"/>
        </w:numPr>
        <w:tabs>
          <w:tab w:val="left" w:pos="1853"/>
        </w:tabs>
        <w:spacing w:line="280" w:lineRule="auto"/>
        <w:ind w:left="1595" w:right="755" w:firstLine="0"/>
        <w:rPr>
          <w:sz w:val="18"/>
        </w:rPr>
      </w:pPr>
      <w:r>
        <w:rPr>
          <w:sz w:val="18"/>
        </w:rPr>
        <w:t>The</w:t>
      </w:r>
      <w:r>
        <w:rPr>
          <w:spacing w:val="-3"/>
          <w:sz w:val="18"/>
        </w:rPr>
        <w:t xml:space="preserve"> </w:t>
      </w:r>
      <w:r>
        <w:rPr>
          <w:sz w:val="18"/>
        </w:rPr>
        <w:t>Contractor</w:t>
      </w:r>
      <w:r>
        <w:rPr>
          <w:spacing w:val="-2"/>
          <w:sz w:val="18"/>
        </w:rPr>
        <w:t xml:space="preserve"> </w:t>
      </w:r>
      <w:r>
        <w:rPr>
          <w:sz w:val="18"/>
        </w:rPr>
        <w:t>may</w:t>
      </w:r>
      <w:r>
        <w:rPr>
          <w:spacing w:val="-6"/>
          <w:sz w:val="18"/>
        </w:rPr>
        <w:t xml:space="preserve"> </w:t>
      </w:r>
      <w:r>
        <w:rPr>
          <w:sz w:val="18"/>
        </w:rPr>
        <w:t>obtain</w:t>
      </w:r>
      <w:r>
        <w:rPr>
          <w:spacing w:val="-1"/>
          <w:sz w:val="18"/>
        </w:rPr>
        <w:t xml:space="preserve"> </w:t>
      </w:r>
      <w:r>
        <w:rPr>
          <w:sz w:val="18"/>
        </w:rPr>
        <w:t>clarification</w:t>
      </w:r>
      <w:r>
        <w:rPr>
          <w:spacing w:val="-1"/>
          <w:sz w:val="18"/>
        </w:rPr>
        <w:t xml:space="preserve"> </w:t>
      </w:r>
      <w:r>
        <w:rPr>
          <w:sz w:val="18"/>
        </w:rPr>
        <w:t>regarding</w:t>
      </w:r>
      <w:r>
        <w:rPr>
          <w:spacing w:val="-3"/>
          <w:sz w:val="18"/>
        </w:rPr>
        <w:t xml:space="preserve"> </w:t>
      </w:r>
      <w:r>
        <w:rPr>
          <w:sz w:val="18"/>
        </w:rPr>
        <w:t>invoicing</w:t>
      </w:r>
      <w:r>
        <w:rPr>
          <w:spacing w:val="-3"/>
          <w:sz w:val="18"/>
        </w:rPr>
        <w:t xml:space="preserve"> </w:t>
      </w:r>
      <w:r>
        <w:rPr>
          <w:sz w:val="18"/>
        </w:rPr>
        <w:t>in</w:t>
      </w:r>
      <w:r>
        <w:rPr>
          <w:spacing w:val="-3"/>
          <w:sz w:val="18"/>
        </w:rPr>
        <w:t xml:space="preserve"> </w:t>
      </w:r>
      <w:r>
        <w:rPr>
          <w:sz w:val="18"/>
        </w:rPr>
        <w:t>WAWF</w:t>
      </w:r>
      <w:r>
        <w:rPr>
          <w:spacing w:val="-1"/>
          <w:sz w:val="18"/>
        </w:rPr>
        <w:t xml:space="preserve"> </w:t>
      </w:r>
      <w:r>
        <w:rPr>
          <w:sz w:val="18"/>
        </w:rPr>
        <w:t>from</w:t>
      </w:r>
      <w:r>
        <w:rPr>
          <w:spacing w:val="-5"/>
          <w:sz w:val="18"/>
        </w:rPr>
        <w:t xml:space="preserve"> </w:t>
      </w:r>
      <w:r>
        <w:rPr>
          <w:sz w:val="18"/>
        </w:rPr>
        <w:t>the</w:t>
      </w:r>
      <w:r>
        <w:rPr>
          <w:spacing w:val="-3"/>
          <w:sz w:val="18"/>
        </w:rPr>
        <w:t xml:space="preserve"> </w:t>
      </w:r>
      <w:r>
        <w:rPr>
          <w:sz w:val="18"/>
        </w:rPr>
        <w:t>following</w:t>
      </w:r>
      <w:r>
        <w:rPr>
          <w:spacing w:val="-3"/>
          <w:sz w:val="18"/>
        </w:rPr>
        <w:t xml:space="preserve"> </w:t>
      </w:r>
      <w:r>
        <w:rPr>
          <w:sz w:val="18"/>
        </w:rPr>
        <w:t>contracting</w:t>
      </w:r>
      <w:r>
        <w:rPr>
          <w:spacing w:val="-3"/>
          <w:sz w:val="18"/>
        </w:rPr>
        <w:t xml:space="preserve"> </w:t>
      </w:r>
      <w:r>
        <w:rPr>
          <w:sz w:val="18"/>
        </w:rPr>
        <w:t>activity’s WAWF point of</w:t>
      </w:r>
      <w:r>
        <w:rPr>
          <w:spacing w:val="-2"/>
          <w:sz w:val="18"/>
        </w:rPr>
        <w:t xml:space="preserve"> </w:t>
      </w:r>
      <w:r>
        <w:rPr>
          <w:sz w:val="18"/>
        </w:rPr>
        <w:t>contact.</w:t>
      </w:r>
      <w:r w:rsidR="009005E1">
        <w:rPr>
          <w:sz w:val="18"/>
        </w:rPr>
        <w:t xml:space="preserve"> </w:t>
      </w:r>
      <w:hyperlink r:id="rId96" w:history="1">
        <w:r w:rsidR="00266E36">
          <w:rPr>
            <w:rStyle w:val="Hyperlink"/>
            <w:b/>
            <w:sz w:val="18"/>
          </w:rPr>
          <w:t>Jerome.heath</w:t>
        </w:r>
        <w:r w:rsidR="009005E1" w:rsidRPr="00594CB5">
          <w:rPr>
            <w:rStyle w:val="Hyperlink"/>
            <w:b/>
            <w:sz w:val="18"/>
          </w:rPr>
          <w:t>@dla.mil</w:t>
        </w:r>
      </w:hyperlink>
      <w:r w:rsidR="009005E1" w:rsidRPr="00594CB5">
        <w:rPr>
          <w:rStyle w:val="Hyperlink"/>
          <w:b/>
          <w:sz w:val="18"/>
        </w:rPr>
        <w:t>;</w:t>
      </w:r>
      <w:r w:rsidR="009005E1" w:rsidRPr="00594CB5">
        <w:rPr>
          <w:b/>
          <w:sz w:val="18"/>
        </w:rPr>
        <w:t xml:space="preserve"> </w:t>
      </w:r>
      <w:hyperlink r:id="rId97" w:history="1">
        <w:r w:rsidR="009005E1" w:rsidRPr="00594CB5">
          <w:rPr>
            <w:rStyle w:val="Hyperlink"/>
            <w:b/>
            <w:sz w:val="18"/>
          </w:rPr>
          <w:t>Jamika.forde@dla.mil</w:t>
        </w:r>
      </w:hyperlink>
      <w:r w:rsidR="00594CB5">
        <w:rPr>
          <w:b/>
          <w:sz w:val="18"/>
        </w:rPr>
        <w:t>;</w:t>
      </w:r>
      <w:r w:rsidR="009005E1" w:rsidRPr="00594CB5">
        <w:rPr>
          <w:b/>
          <w:sz w:val="18"/>
        </w:rPr>
        <w:t xml:space="preserve"> </w:t>
      </w:r>
      <w:hyperlink r:id="rId98" w:history="1">
        <w:r w:rsidR="009005E1" w:rsidRPr="00594CB5">
          <w:rPr>
            <w:rStyle w:val="Hyperlink"/>
            <w:b/>
            <w:sz w:val="18"/>
          </w:rPr>
          <w:t>Daisy.Williams@dla.mil</w:t>
        </w:r>
      </w:hyperlink>
      <w:r w:rsidR="009005E1" w:rsidRPr="00594CB5">
        <w:rPr>
          <w:b/>
          <w:sz w:val="18"/>
        </w:rPr>
        <w:t>.</w:t>
      </w:r>
    </w:p>
    <w:p w14:paraId="622A77D8" w14:textId="77777777" w:rsidR="001C37D5" w:rsidRDefault="001C37D5">
      <w:pPr>
        <w:pStyle w:val="BodyText"/>
        <w:spacing w:before="4"/>
        <w:rPr>
          <w:sz w:val="17"/>
        </w:rPr>
      </w:pPr>
    </w:p>
    <w:p w14:paraId="12447CD4" w14:textId="77777777" w:rsidR="001C37D5" w:rsidRDefault="00EB4F66">
      <w:pPr>
        <w:pStyle w:val="Heading5"/>
      </w:pPr>
      <w:r>
        <w:t>NOT APPLICABLE</w:t>
      </w:r>
    </w:p>
    <w:p w14:paraId="7E93F103" w14:textId="77777777" w:rsidR="001C37D5" w:rsidRDefault="00EB4F66" w:rsidP="00F13190">
      <w:pPr>
        <w:pStyle w:val="ListParagraph"/>
        <w:numPr>
          <w:ilvl w:val="1"/>
          <w:numId w:val="54"/>
        </w:numPr>
        <w:tabs>
          <w:tab w:val="left" w:pos="1853"/>
        </w:tabs>
        <w:spacing w:before="89"/>
        <w:ind w:left="1852"/>
        <w:rPr>
          <w:sz w:val="18"/>
        </w:rPr>
      </w:pPr>
      <w:r>
        <w:rPr>
          <w:sz w:val="18"/>
        </w:rPr>
        <w:t>Contact the WAWF helpdesk at 866-618-5988, if assistance is</w:t>
      </w:r>
      <w:r>
        <w:rPr>
          <w:spacing w:val="-8"/>
          <w:sz w:val="18"/>
        </w:rPr>
        <w:t xml:space="preserve"> </w:t>
      </w:r>
      <w:r>
        <w:rPr>
          <w:sz w:val="18"/>
        </w:rPr>
        <w:t>needed.</w:t>
      </w:r>
    </w:p>
    <w:p w14:paraId="0C91FDE6" w14:textId="77777777" w:rsidR="001C37D5" w:rsidRDefault="001C37D5">
      <w:pPr>
        <w:pStyle w:val="BodyText"/>
        <w:rPr>
          <w:sz w:val="20"/>
        </w:rPr>
      </w:pPr>
    </w:p>
    <w:p w14:paraId="64D8CA21" w14:textId="77777777" w:rsidR="001C37D5" w:rsidRDefault="001C37D5">
      <w:pPr>
        <w:pStyle w:val="BodyText"/>
        <w:spacing w:before="9"/>
      </w:pPr>
    </w:p>
    <w:p w14:paraId="6BCF3877" w14:textId="77777777" w:rsidR="001C37D5" w:rsidRPr="00643DEF" w:rsidRDefault="00EB4F66" w:rsidP="00643DEF">
      <w:pPr>
        <w:pStyle w:val="ListParagraph"/>
        <w:rPr>
          <w:b/>
          <w:bCs/>
          <w:sz w:val="18"/>
          <w:szCs w:val="18"/>
        </w:rPr>
      </w:pPr>
      <w:r w:rsidRPr="00643DEF">
        <w:rPr>
          <w:b/>
          <w:bCs/>
          <w:sz w:val="18"/>
          <w:szCs w:val="18"/>
        </w:rPr>
        <w:t>DFARS 252.232-7010 LEVIES ON CONTRACT PAYMENTS. (DEC 2006)</w:t>
      </w:r>
    </w:p>
    <w:p w14:paraId="07B61D54" w14:textId="77777777" w:rsidR="001C37D5" w:rsidRDefault="001C37D5">
      <w:pPr>
        <w:pStyle w:val="BodyText"/>
        <w:spacing w:before="4"/>
        <w:rPr>
          <w:b/>
          <w:sz w:val="19"/>
        </w:rPr>
      </w:pPr>
    </w:p>
    <w:p w14:paraId="708FC8CC" w14:textId="77777777" w:rsidR="001C37D5" w:rsidRDefault="00EB4F66" w:rsidP="00F13190">
      <w:pPr>
        <w:pStyle w:val="ListParagraph"/>
        <w:numPr>
          <w:ilvl w:val="0"/>
          <w:numId w:val="53"/>
        </w:numPr>
        <w:tabs>
          <w:tab w:val="left" w:pos="1841"/>
        </w:tabs>
        <w:spacing w:line="280" w:lineRule="auto"/>
        <w:ind w:right="1158" w:firstLine="0"/>
        <w:jc w:val="left"/>
        <w:rPr>
          <w:sz w:val="18"/>
        </w:rPr>
      </w:pPr>
      <w:r>
        <w:rPr>
          <w:sz w:val="18"/>
        </w:rPr>
        <w:t>26 U.S.C. 6331(h) authorizes the Internal Revenue Service (IRS) to continuously levy up to 100 percent of contract payments, up to the amount of tax</w:t>
      </w:r>
      <w:r>
        <w:rPr>
          <w:spacing w:val="-4"/>
          <w:sz w:val="18"/>
        </w:rPr>
        <w:t xml:space="preserve"> </w:t>
      </w:r>
      <w:r>
        <w:rPr>
          <w:sz w:val="18"/>
        </w:rPr>
        <w:t>debt.</w:t>
      </w:r>
    </w:p>
    <w:p w14:paraId="57173D88" w14:textId="77777777" w:rsidR="001C37D5" w:rsidRDefault="001C37D5">
      <w:pPr>
        <w:pStyle w:val="BodyText"/>
        <w:spacing w:before="8"/>
        <w:rPr>
          <w:sz w:val="16"/>
        </w:rPr>
      </w:pPr>
    </w:p>
    <w:p w14:paraId="31A07B53" w14:textId="77777777" w:rsidR="001C37D5" w:rsidRDefault="00EB4F66" w:rsidP="00F13190">
      <w:pPr>
        <w:pStyle w:val="ListParagraph"/>
        <w:numPr>
          <w:ilvl w:val="0"/>
          <w:numId w:val="53"/>
        </w:numPr>
        <w:tabs>
          <w:tab w:val="left" w:pos="1853"/>
        </w:tabs>
        <w:spacing w:before="1" w:line="276" w:lineRule="auto"/>
        <w:ind w:right="624" w:firstLine="0"/>
        <w:jc w:val="left"/>
        <w:rPr>
          <w:sz w:val="18"/>
        </w:rPr>
      </w:pPr>
      <w:r>
        <w:rPr>
          <w:sz w:val="18"/>
        </w:rPr>
        <w:t>When a levy is imposed on a payment under this contract and the Contractor believes that the levy may result in an inability to perform the contract, the Contractor shall promptly notify the Procuring Contracting Officer in writing, with a copy to the Administrative Contracting Officer, and shall</w:t>
      </w:r>
      <w:r>
        <w:rPr>
          <w:spacing w:val="-4"/>
          <w:sz w:val="18"/>
        </w:rPr>
        <w:t xml:space="preserve"> </w:t>
      </w:r>
      <w:r>
        <w:rPr>
          <w:sz w:val="18"/>
        </w:rPr>
        <w:t>provide—</w:t>
      </w:r>
    </w:p>
    <w:p w14:paraId="74A7EEB9" w14:textId="77777777" w:rsidR="001C37D5" w:rsidRDefault="001C37D5">
      <w:pPr>
        <w:pStyle w:val="BodyText"/>
        <w:spacing w:before="7"/>
        <w:rPr>
          <w:sz w:val="17"/>
        </w:rPr>
      </w:pPr>
    </w:p>
    <w:p w14:paraId="697E2BA9" w14:textId="77777777" w:rsidR="001C37D5" w:rsidRDefault="00EB4F66" w:rsidP="00F13190">
      <w:pPr>
        <w:pStyle w:val="ListParagraph"/>
        <w:numPr>
          <w:ilvl w:val="1"/>
          <w:numId w:val="53"/>
        </w:numPr>
        <w:tabs>
          <w:tab w:val="left" w:pos="2573"/>
        </w:tabs>
        <w:rPr>
          <w:sz w:val="18"/>
        </w:rPr>
      </w:pPr>
      <w:r>
        <w:rPr>
          <w:sz w:val="18"/>
        </w:rPr>
        <w:t>The total dollar amount of the</w:t>
      </w:r>
      <w:r>
        <w:rPr>
          <w:spacing w:val="-9"/>
          <w:sz w:val="18"/>
        </w:rPr>
        <w:t xml:space="preserve"> </w:t>
      </w:r>
      <w:r>
        <w:rPr>
          <w:sz w:val="18"/>
        </w:rPr>
        <w:t>levy;</w:t>
      </w:r>
    </w:p>
    <w:p w14:paraId="285DE75C" w14:textId="77777777" w:rsidR="001C37D5" w:rsidRDefault="001C37D5">
      <w:pPr>
        <w:pStyle w:val="BodyText"/>
        <w:spacing w:before="8"/>
        <w:rPr>
          <w:sz w:val="19"/>
        </w:rPr>
      </w:pPr>
    </w:p>
    <w:p w14:paraId="35817CA7" w14:textId="77777777" w:rsidR="001C37D5" w:rsidRDefault="00EB4F66" w:rsidP="00F13190">
      <w:pPr>
        <w:pStyle w:val="ListParagraph"/>
        <w:numPr>
          <w:ilvl w:val="1"/>
          <w:numId w:val="53"/>
        </w:numPr>
        <w:tabs>
          <w:tab w:val="left" w:pos="2573"/>
        </w:tabs>
        <w:spacing w:before="1" w:line="280" w:lineRule="auto"/>
        <w:ind w:left="2316" w:right="710" w:firstLine="0"/>
        <w:rPr>
          <w:sz w:val="18"/>
        </w:rPr>
      </w:pPr>
      <w:r>
        <w:rPr>
          <w:sz w:val="18"/>
        </w:rPr>
        <w:t>A</w:t>
      </w:r>
      <w:r>
        <w:rPr>
          <w:spacing w:val="-5"/>
          <w:sz w:val="18"/>
        </w:rPr>
        <w:t xml:space="preserve"> </w:t>
      </w:r>
      <w:r>
        <w:rPr>
          <w:sz w:val="18"/>
        </w:rPr>
        <w:t>statement</w:t>
      </w:r>
      <w:r>
        <w:rPr>
          <w:spacing w:val="-1"/>
          <w:sz w:val="18"/>
        </w:rPr>
        <w:t xml:space="preserve"> </w:t>
      </w:r>
      <w:r>
        <w:rPr>
          <w:sz w:val="18"/>
        </w:rPr>
        <w:t>that</w:t>
      </w:r>
      <w:r>
        <w:rPr>
          <w:spacing w:val="-2"/>
          <w:sz w:val="18"/>
        </w:rPr>
        <w:t xml:space="preserve"> </w:t>
      </w:r>
      <w:r>
        <w:rPr>
          <w:sz w:val="18"/>
        </w:rPr>
        <w:t>the</w:t>
      </w:r>
      <w:r>
        <w:rPr>
          <w:spacing w:val="-2"/>
          <w:sz w:val="18"/>
        </w:rPr>
        <w:t xml:space="preserve"> </w:t>
      </w:r>
      <w:r>
        <w:rPr>
          <w:sz w:val="18"/>
        </w:rPr>
        <w:t>Contractor</w:t>
      </w:r>
      <w:r>
        <w:rPr>
          <w:spacing w:val="-2"/>
          <w:sz w:val="18"/>
        </w:rPr>
        <w:t xml:space="preserve"> </w:t>
      </w:r>
      <w:r>
        <w:rPr>
          <w:sz w:val="18"/>
        </w:rPr>
        <w:t>believes</w:t>
      </w:r>
      <w:r>
        <w:rPr>
          <w:spacing w:val="-2"/>
          <w:sz w:val="18"/>
        </w:rPr>
        <w:t xml:space="preserve"> </w:t>
      </w:r>
      <w:r>
        <w:rPr>
          <w:sz w:val="18"/>
        </w:rPr>
        <w:t>that</w:t>
      </w:r>
      <w:r>
        <w:rPr>
          <w:spacing w:val="-1"/>
          <w:sz w:val="18"/>
        </w:rPr>
        <w:t xml:space="preserve"> </w:t>
      </w:r>
      <w:r>
        <w:rPr>
          <w:sz w:val="18"/>
        </w:rPr>
        <w:t>the</w:t>
      </w:r>
      <w:r>
        <w:rPr>
          <w:spacing w:val="-3"/>
          <w:sz w:val="18"/>
        </w:rPr>
        <w:t xml:space="preserve"> </w:t>
      </w:r>
      <w:r>
        <w:rPr>
          <w:sz w:val="18"/>
        </w:rPr>
        <w:t>levy</w:t>
      </w:r>
      <w:r>
        <w:rPr>
          <w:spacing w:val="-2"/>
          <w:sz w:val="18"/>
        </w:rPr>
        <w:t xml:space="preserve"> </w:t>
      </w:r>
      <w:r>
        <w:rPr>
          <w:sz w:val="18"/>
        </w:rPr>
        <w:t>may</w:t>
      </w:r>
      <w:r>
        <w:rPr>
          <w:spacing w:val="-3"/>
          <w:sz w:val="18"/>
        </w:rPr>
        <w:t xml:space="preserve"> </w:t>
      </w:r>
      <w:r>
        <w:rPr>
          <w:sz w:val="18"/>
        </w:rPr>
        <w:t>result</w:t>
      </w:r>
      <w:r>
        <w:rPr>
          <w:spacing w:val="-1"/>
          <w:sz w:val="18"/>
        </w:rPr>
        <w:t xml:space="preserve"> </w:t>
      </w:r>
      <w:r>
        <w:rPr>
          <w:sz w:val="18"/>
        </w:rPr>
        <w:t>in</w:t>
      </w:r>
      <w:r>
        <w:rPr>
          <w:spacing w:val="-1"/>
          <w:sz w:val="18"/>
        </w:rPr>
        <w:t xml:space="preserve"> </w:t>
      </w:r>
      <w:r>
        <w:rPr>
          <w:sz w:val="18"/>
        </w:rPr>
        <w:t>an</w:t>
      </w:r>
      <w:r>
        <w:rPr>
          <w:spacing w:val="-2"/>
          <w:sz w:val="18"/>
        </w:rPr>
        <w:t xml:space="preserve"> </w:t>
      </w:r>
      <w:r>
        <w:rPr>
          <w:sz w:val="18"/>
        </w:rPr>
        <w:t>inability</w:t>
      </w:r>
      <w:r>
        <w:rPr>
          <w:spacing w:val="-6"/>
          <w:sz w:val="18"/>
        </w:rPr>
        <w:t xml:space="preserve"> </w:t>
      </w:r>
      <w:r>
        <w:rPr>
          <w:sz w:val="18"/>
        </w:rPr>
        <w:t>to perform</w:t>
      </w:r>
      <w:r>
        <w:rPr>
          <w:spacing w:val="-5"/>
          <w:sz w:val="18"/>
        </w:rPr>
        <w:t xml:space="preserve"> </w:t>
      </w:r>
      <w:r>
        <w:rPr>
          <w:sz w:val="18"/>
        </w:rPr>
        <w:t>the</w:t>
      </w:r>
      <w:r>
        <w:rPr>
          <w:spacing w:val="-2"/>
          <w:sz w:val="18"/>
        </w:rPr>
        <w:t xml:space="preserve"> </w:t>
      </w:r>
      <w:r>
        <w:rPr>
          <w:sz w:val="18"/>
        </w:rPr>
        <w:t>contract, including rationale and adequate supporting documentation;</w:t>
      </w:r>
      <w:r>
        <w:rPr>
          <w:spacing w:val="-5"/>
          <w:sz w:val="18"/>
        </w:rPr>
        <w:t xml:space="preserve"> </w:t>
      </w:r>
      <w:r>
        <w:rPr>
          <w:sz w:val="18"/>
        </w:rPr>
        <w:t>and</w:t>
      </w:r>
    </w:p>
    <w:p w14:paraId="4397F067" w14:textId="77777777" w:rsidR="001C37D5" w:rsidRDefault="001C37D5">
      <w:pPr>
        <w:pStyle w:val="BodyText"/>
        <w:spacing w:before="8"/>
        <w:rPr>
          <w:sz w:val="16"/>
        </w:rPr>
      </w:pPr>
    </w:p>
    <w:p w14:paraId="36EE822D" w14:textId="77777777" w:rsidR="001C37D5" w:rsidRDefault="00EB4F66" w:rsidP="00F13190">
      <w:pPr>
        <w:pStyle w:val="ListParagraph"/>
        <w:numPr>
          <w:ilvl w:val="1"/>
          <w:numId w:val="53"/>
        </w:numPr>
        <w:tabs>
          <w:tab w:val="left" w:pos="2573"/>
        </w:tabs>
        <w:spacing w:line="278" w:lineRule="auto"/>
        <w:ind w:left="2316" w:right="651" w:firstLine="0"/>
        <w:rPr>
          <w:sz w:val="18"/>
        </w:rPr>
      </w:pPr>
      <w:r>
        <w:rPr>
          <w:sz w:val="18"/>
        </w:rPr>
        <w:t>Advice as to whether the inability to perform may adversely affect national security, including rationale and adequate supporting</w:t>
      </w:r>
      <w:r>
        <w:rPr>
          <w:spacing w:val="-4"/>
          <w:sz w:val="18"/>
        </w:rPr>
        <w:t xml:space="preserve"> </w:t>
      </w:r>
      <w:r>
        <w:rPr>
          <w:sz w:val="18"/>
        </w:rPr>
        <w:t>documentation.</w:t>
      </w:r>
    </w:p>
    <w:p w14:paraId="7704BB41" w14:textId="77777777" w:rsidR="001C37D5" w:rsidRDefault="001C37D5">
      <w:pPr>
        <w:pStyle w:val="BodyText"/>
        <w:spacing w:before="1"/>
        <w:rPr>
          <w:sz w:val="17"/>
        </w:rPr>
      </w:pPr>
    </w:p>
    <w:p w14:paraId="0B90B4B0" w14:textId="77777777" w:rsidR="001C37D5" w:rsidRDefault="00EB4F66" w:rsidP="00F13190">
      <w:pPr>
        <w:pStyle w:val="ListParagraph"/>
        <w:numPr>
          <w:ilvl w:val="0"/>
          <w:numId w:val="53"/>
        </w:numPr>
        <w:tabs>
          <w:tab w:val="left" w:pos="1841"/>
        </w:tabs>
        <w:spacing w:line="278" w:lineRule="auto"/>
        <w:ind w:right="890" w:firstLine="0"/>
        <w:jc w:val="left"/>
        <w:rPr>
          <w:sz w:val="18"/>
        </w:rPr>
      </w:pPr>
      <w:r>
        <w:rPr>
          <w:sz w:val="18"/>
        </w:rPr>
        <w:t>DoD shall promptly review the Contractor’s assessment, and the Procuring Contracting Officer shall provide a written notification to the Contractor</w:t>
      </w:r>
      <w:r>
        <w:rPr>
          <w:spacing w:val="1"/>
          <w:sz w:val="18"/>
        </w:rPr>
        <w:t xml:space="preserve"> </w:t>
      </w:r>
      <w:r>
        <w:rPr>
          <w:sz w:val="18"/>
        </w:rPr>
        <w:t>including–</w:t>
      </w:r>
    </w:p>
    <w:p w14:paraId="49707205" w14:textId="77777777" w:rsidR="001C37D5" w:rsidRDefault="001C37D5">
      <w:pPr>
        <w:pStyle w:val="BodyText"/>
        <w:spacing w:before="3"/>
        <w:rPr>
          <w:sz w:val="17"/>
        </w:rPr>
      </w:pPr>
    </w:p>
    <w:p w14:paraId="79D2F87D" w14:textId="77777777" w:rsidR="001C37D5" w:rsidRDefault="00EB4F66" w:rsidP="00F13190">
      <w:pPr>
        <w:pStyle w:val="ListParagraph"/>
        <w:numPr>
          <w:ilvl w:val="1"/>
          <w:numId w:val="53"/>
        </w:numPr>
        <w:tabs>
          <w:tab w:val="left" w:pos="1853"/>
        </w:tabs>
        <w:spacing w:before="1"/>
        <w:ind w:left="1852"/>
        <w:rPr>
          <w:sz w:val="18"/>
        </w:rPr>
      </w:pPr>
      <w:r>
        <w:rPr>
          <w:sz w:val="18"/>
        </w:rPr>
        <w:t>A statement as to whether DoD agrees that the levy may result in an inability to perform the contract;</w:t>
      </w:r>
      <w:r>
        <w:rPr>
          <w:spacing w:val="-22"/>
          <w:sz w:val="18"/>
        </w:rPr>
        <w:t xml:space="preserve"> </w:t>
      </w:r>
      <w:r>
        <w:rPr>
          <w:sz w:val="18"/>
        </w:rPr>
        <w:t>and</w:t>
      </w:r>
    </w:p>
    <w:p w14:paraId="2D93C8F9" w14:textId="77777777" w:rsidR="001C37D5" w:rsidRDefault="001C37D5">
      <w:pPr>
        <w:pStyle w:val="BodyText"/>
        <w:spacing w:before="8"/>
        <w:rPr>
          <w:sz w:val="19"/>
        </w:rPr>
      </w:pPr>
    </w:p>
    <w:p w14:paraId="1991D226" w14:textId="77777777" w:rsidR="001C37D5" w:rsidRDefault="00EB4F66">
      <w:pPr>
        <w:pStyle w:val="BodyText"/>
        <w:spacing w:before="1" w:line="278" w:lineRule="auto"/>
        <w:ind w:left="1596" w:right="593"/>
      </w:pPr>
      <w:r>
        <w:t>(2)(i) If the levy may result in an inability to perform the contract and the lack of performance will adversely affect national security, the total amount of the monies collected that should be returned to the Contractor; or</w:t>
      </w:r>
    </w:p>
    <w:p w14:paraId="0A37BF8B" w14:textId="77777777" w:rsidR="001C37D5" w:rsidRDefault="001C37D5">
      <w:pPr>
        <w:pStyle w:val="BodyText"/>
        <w:rPr>
          <w:sz w:val="17"/>
        </w:rPr>
      </w:pPr>
    </w:p>
    <w:p w14:paraId="17BBF2C4" w14:textId="77777777" w:rsidR="001C37D5" w:rsidRDefault="00EB4F66">
      <w:pPr>
        <w:pStyle w:val="BodyText"/>
        <w:spacing w:before="1" w:line="278" w:lineRule="auto"/>
        <w:ind w:left="1596" w:right="1716"/>
      </w:pPr>
      <w:r>
        <w:t>(ii) If the levy may result in an inability to perform the contract but will not impact national security, a recommendation that the Contractor promptly notify the IRS to attempt to resolve the tax situation.</w:t>
      </w:r>
    </w:p>
    <w:p w14:paraId="205D16AE" w14:textId="77777777" w:rsidR="001C37D5" w:rsidRDefault="001C37D5">
      <w:pPr>
        <w:pStyle w:val="BodyText"/>
        <w:spacing w:before="1"/>
        <w:rPr>
          <w:sz w:val="17"/>
        </w:rPr>
      </w:pPr>
    </w:p>
    <w:p w14:paraId="2E3BE402" w14:textId="77777777" w:rsidR="001C37D5" w:rsidRDefault="00EB4F66" w:rsidP="00F13190">
      <w:pPr>
        <w:pStyle w:val="ListParagraph"/>
        <w:numPr>
          <w:ilvl w:val="0"/>
          <w:numId w:val="53"/>
        </w:numPr>
        <w:tabs>
          <w:tab w:val="left" w:pos="413"/>
        </w:tabs>
        <w:ind w:left="412" w:hanging="257"/>
        <w:jc w:val="left"/>
        <w:rPr>
          <w:sz w:val="18"/>
        </w:rPr>
      </w:pPr>
      <w:r>
        <w:rPr>
          <w:sz w:val="18"/>
        </w:rPr>
        <w:t>Any DoD determination under this clause is not subject to appeal under the Contract Disputes</w:t>
      </w:r>
      <w:r>
        <w:rPr>
          <w:spacing w:val="-14"/>
          <w:sz w:val="18"/>
        </w:rPr>
        <w:t xml:space="preserve"> </w:t>
      </w:r>
      <w:r>
        <w:rPr>
          <w:sz w:val="18"/>
        </w:rPr>
        <w:t>Act.</w:t>
      </w:r>
    </w:p>
    <w:p w14:paraId="4AA6EF8D" w14:textId="77777777" w:rsidR="001C37D5" w:rsidRDefault="001C37D5">
      <w:pPr>
        <w:pStyle w:val="BodyText"/>
        <w:spacing w:before="7"/>
        <w:rPr>
          <w:sz w:val="20"/>
        </w:rPr>
      </w:pPr>
    </w:p>
    <w:p w14:paraId="38C47676" w14:textId="22DADC86" w:rsidR="00B136AF" w:rsidRDefault="00B136AF">
      <w:pPr>
        <w:pStyle w:val="Heading4"/>
        <w:ind w:left="156"/>
      </w:pPr>
      <w:r>
        <w:t xml:space="preserve">DFARS 252.233-7001 </w:t>
      </w:r>
      <w:r w:rsidRPr="00B136AF">
        <w:t>CHOICE OF LAW (OVERSEAS) (JUN 1997)</w:t>
      </w:r>
    </w:p>
    <w:p w14:paraId="414AD08E" w14:textId="6E2FA330" w:rsidR="00B136AF" w:rsidRDefault="00B136AF">
      <w:pPr>
        <w:pStyle w:val="Heading4"/>
        <w:ind w:left="156"/>
      </w:pPr>
    </w:p>
    <w:p w14:paraId="34944CD8" w14:textId="28193668" w:rsidR="00B136AF" w:rsidRDefault="00B136AF">
      <w:pPr>
        <w:pStyle w:val="Heading4"/>
        <w:ind w:left="156"/>
        <w:rPr>
          <w:rFonts w:ascii="open_sansregular" w:hAnsi="open_sansregular"/>
          <w:b w:val="0"/>
          <w:bCs w:val="0"/>
          <w:color w:val="000000"/>
          <w:shd w:val="clear" w:color="auto" w:fill="FFFFFF"/>
        </w:rPr>
      </w:pPr>
      <w:r w:rsidRPr="00A92391">
        <w:rPr>
          <w:rFonts w:ascii="open_sansregular" w:hAnsi="open_sansregular"/>
          <w:b w:val="0"/>
          <w:bCs w:val="0"/>
          <w:color w:val="000000"/>
          <w:shd w:val="clear" w:color="auto" w:fill="FFFFFF"/>
        </w:rPr>
        <w:t xml:space="preserve">This contract shall be construed and interpreted in accordance with the substantive laws of the United States of America. By the execution of this contract, the Contractor expressly agrees to waive any rights to invoke the jurisdiction of local national courts where </w:t>
      </w:r>
      <w:r w:rsidRPr="00A92391">
        <w:rPr>
          <w:rFonts w:ascii="open_sansregular" w:hAnsi="open_sansregular"/>
          <w:b w:val="0"/>
          <w:bCs w:val="0"/>
          <w:color w:val="000000"/>
          <w:shd w:val="clear" w:color="auto" w:fill="FFFFFF"/>
        </w:rPr>
        <w:lastRenderedPageBreak/>
        <w:t>this contract is performed and agrees to accept the exclusive jurisdiction of the United States Armed Services Board of Contract Appeals and the United States Court of Federal Claims for the hearing and determination of any and all disputes that may arise under the Disputes clause of this contract.</w:t>
      </w:r>
    </w:p>
    <w:p w14:paraId="6A48F26B" w14:textId="77777777" w:rsidR="00A92391" w:rsidRPr="00A92391" w:rsidRDefault="00A92391">
      <w:pPr>
        <w:pStyle w:val="Heading4"/>
        <w:ind w:left="156"/>
        <w:rPr>
          <w:b w:val="0"/>
          <w:bCs w:val="0"/>
        </w:rPr>
      </w:pPr>
    </w:p>
    <w:p w14:paraId="245B049A" w14:textId="77777777" w:rsidR="00B136AF" w:rsidRDefault="00B136AF">
      <w:pPr>
        <w:pStyle w:val="Heading4"/>
        <w:ind w:left="156"/>
      </w:pPr>
    </w:p>
    <w:p w14:paraId="0140D15D" w14:textId="640163B5" w:rsidR="001C37D5" w:rsidRDefault="00EB4F66">
      <w:pPr>
        <w:pStyle w:val="Heading4"/>
        <w:ind w:left="156"/>
      </w:pPr>
      <w:r>
        <w:t>DFARS 252.243-7001 PRICING OF CONTRACT MODIFICATIONS (DEC 1991)</w:t>
      </w:r>
    </w:p>
    <w:p w14:paraId="2EAC87CC" w14:textId="77777777" w:rsidR="001C37D5" w:rsidRDefault="001C37D5">
      <w:pPr>
        <w:pStyle w:val="BodyText"/>
        <w:spacing w:before="5"/>
        <w:rPr>
          <w:b/>
          <w:sz w:val="26"/>
        </w:rPr>
      </w:pPr>
    </w:p>
    <w:p w14:paraId="2BE25AA1" w14:textId="77777777" w:rsidR="001C37D5" w:rsidRDefault="00EB4F66">
      <w:pPr>
        <w:pStyle w:val="BodyText"/>
        <w:ind w:left="156" w:right="1112"/>
      </w:pPr>
      <w:r>
        <w:t>When costs are a factor in any price adjustment under this contract, the contract cost principles and procedures in FAR Part 31 and DFARS Part 231, in effect on the date of this contract, apply.</w:t>
      </w:r>
    </w:p>
    <w:p w14:paraId="25BB9656" w14:textId="77777777" w:rsidR="001C37D5" w:rsidRDefault="001C37D5">
      <w:pPr>
        <w:pStyle w:val="BodyText"/>
        <w:spacing w:before="8"/>
        <w:rPr>
          <w:sz w:val="24"/>
        </w:rPr>
      </w:pPr>
    </w:p>
    <w:p w14:paraId="28833A25" w14:textId="77777777" w:rsidR="001C37D5" w:rsidRDefault="00EB4F66">
      <w:pPr>
        <w:pStyle w:val="Heading4"/>
        <w:spacing w:before="1"/>
        <w:ind w:left="156"/>
      </w:pPr>
      <w:r>
        <w:t>DFARS 252.243-7002 REQUESTS FOR EQUITABLE ADJUSTMENT (DEC 2012)</w:t>
      </w:r>
    </w:p>
    <w:p w14:paraId="4D5A77EB" w14:textId="77777777" w:rsidR="001C37D5" w:rsidRDefault="001C37D5">
      <w:pPr>
        <w:pStyle w:val="BodyText"/>
        <w:spacing w:before="10"/>
        <w:rPr>
          <w:b/>
          <w:sz w:val="23"/>
        </w:rPr>
      </w:pPr>
    </w:p>
    <w:p w14:paraId="22B745BB" w14:textId="77777777" w:rsidR="001C37D5" w:rsidRDefault="00EB4F66" w:rsidP="00F13190">
      <w:pPr>
        <w:pStyle w:val="ListParagraph"/>
        <w:numPr>
          <w:ilvl w:val="0"/>
          <w:numId w:val="52"/>
        </w:numPr>
        <w:tabs>
          <w:tab w:val="left" w:pos="401"/>
        </w:tabs>
        <w:spacing w:before="1"/>
        <w:ind w:right="746" w:firstLine="0"/>
        <w:rPr>
          <w:sz w:val="18"/>
        </w:rPr>
      </w:pPr>
      <w:r>
        <w:rPr>
          <w:sz w:val="18"/>
        </w:rPr>
        <w:t>The amount of any request for equitable adjustment to contract terms shall accurately reflect the contract adjustment for which the Contractor believes the Government is liable. The request shall include only costs for performing the change, and shall not include any costs</w:t>
      </w:r>
      <w:r>
        <w:rPr>
          <w:spacing w:val="-2"/>
          <w:sz w:val="18"/>
        </w:rPr>
        <w:t xml:space="preserve"> </w:t>
      </w:r>
      <w:r>
        <w:rPr>
          <w:sz w:val="18"/>
        </w:rPr>
        <w:t>that</w:t>
      </w:r>
      <w:r>
        <w:rPr>
          <w:spacing w:val="-2"/>
          <w:sz w:val="18"/>
        </w:rPr>
        <w:t xml:space="preserve"> </w:t>
      </w:r>
      <w:r>
        <w:rPr>
          <w:sz w:val="18"/>
        </w:rPr>
        <w:t>already</w:t>
      </w:r>
      <w:r>
        <w:rPr>
          <w:spacing w:val="-6"/>
          <w:sz w:val="18"/>
        </w:rPr>
        <w:t xml:space="preserve"> </w:t>
      </w:r>
      <w:r>
        <w:rPr>
          <w:sz w:val="18"/>
        </w:rPr>
        <w:t>have</w:t>
      </w:r>
      <w:r>
        <w:rPr>
          <w:spacing w:val="-2"/>
          <w:sz w:val="18"/>
        </w:rPr>
        <w:t xml:space="preserve"> </w:t>
      </w:r>
      <w:r>
        <w:rPr>
          <w:sz w:val="18"/>
        </w:rPr>
        <w:t>been</w:t>
      </w:r>
      <w:r>
        <w:rPr>
          <w:spacing w:val="-1"/>
          <w:sz w:val="18"/>
        </w:rPr>
        <w:t xml:space="preserve"> </w:t>
      </w:r>
      <w:r>
        <w:rPr>
          <w:sz w:val="18"/>
        </w:rPr>
        <w:t>reimbursed</w:t>
      </w:r>
      <w:r>
        <w:rPr>
          <w:spacing w:val="-3"/>
          <w:sz w:val="18"/>
        </w:rPr>
        <w:t xml:space="preserve"> </w:t>
      </w:r>
      <w:r>
        <w:rPr>
          <w:sz w:val="18"/>
        </w:rPr>
        <w:t>or</w:t>
      </w:r>
      <w:r>
        <w:rPr>
          <w:spacing w:val="-2"/>
          <w:sz w:val="18"/>
        </w:rPr>
        <w:t xml:space="preserve"> </w:t>
      </w:r>
      <w:r>
        <w:rPr>
          <w:sz w:val="18"/>
        </w:rPr>
        <w:t>that</w:t>
      </w:r>
      <w:r>
        <w:rPr>
          <w:spacing w:val="-2"/>
          <w:sz w:val="18"/>
        </w:rPr>
        <w:t xml:space="preserve"> </w:t>
      </w:r>
      <w:r>
        <w:rPr>
          <w:sz w:val="18"/>
        </w:rPr>
        <w:t>have</w:t>
      </w:r>
      <w:r>
        <w:rPr>
          <w:spacing w:val="-2"/>
          <w:sz w:val="18"/>
        </w:rPr>
        <w:t xml:space="preserve"> </w:t>
      </w:r>
      <w:r>
        <w:rPr>
          <w:sz w:val="18"/>
        </w:rPr>
        <w:t>been</w:t>
      </w:r>
      <w:r>
        <w:rPr>
          <w:spacing w:val="-1"/>
          <w:sz w:val="18"/>
        </w:rPr>
        <w:t xml:space="preserve"> </w:t>
      </w:r>
      <w:r>
        <w:rPr>
          <w:sz w:val="18"/>
        </w:rPr>
        <w:t>separately</w:t>
      </w:r>
      <w:r>
        <w:rPr>
          <w:spacing w:val="-3"/>
          <w:sz w:val="18"/>
        </w:rPr>
        <w:t xml:space="preserve"> </w:t>
      </w:r>
      <w:r>
        <w:rPr>
          <w:sz w:val="18"/>
        </w:rPr>
        <w:t>claimed.</w:t>
      </w:r>
      <w:r>
        <w:rPr>
          <w:spacing w:val="-1"/>
          <w:sz w:val="18"/>
        </w:rPr>
        <w:t xml:space="preserve"> </w:t>
      </w:r>
      <w:r>
        <w:rPr>
          <w:sz w:val="18"/>
        </w:rPr>
        <w:t>All</w:t>
      </w:r>
      <w:r>
        <w:rPr>
          <w:spacing w:val="-1"/>
          <w:sz w:val="18"/>
        </w:rPr>
        <w:t xml:space="preserve"> </w:t>
      </w:r>
      <w:r>
        <w:rPr>
          <w:sz w:val="18"/>
        </w:rPr>
        <w:t>indirect</w:t>
      </w:r>
      <w:r>
        <w:rPr>
          <w:spacing w:val="-2"/>
          <w:sz w:val="18"/>
        </w:rPr>
        <w:t xml:space="preserve"> </w:t>
      </w:r>
      <w:r>
        <w:rPr>
          <w:sz w:val="18"/>
        </w:rPr>
        <w:t>costs</w:t>
      </w:r>
      <w:r>
        <w:rPr>
          <w:spacing w:val="-2"/>
          <w:sz w:val="18"/>
        </w:rPr>
        <w:t xml:space="preserve"> </w:t>
      </w:r>
      <w:r>
        <w:rPr>
          <w:sz w:val="18"/>
        </w:rPr>
        <w:t>included</w:t>
      </w:r>
      <w:r>
        <w:rPr>
          <w:spacing w:val="-1"/>
          <w:sz w:val="18"/>
        </w:rPr>
        <w:t xml:space="preserve"> </w:t>
      </w:r>
      <w:r>
        <w:rPr>
          <w:sz w:val="18"/>
        </w:rPr>
        <w:t>in</w:t>
      </w:r>
      <w:r>
        <w:rPr>
          <w:spacing w:val="-1"/>
          <w:sz w:val="18"/>
        </w:rPr>
        <w:t xml:space="preserve"> </w:t>
      </w:r>
      <w:r>
        <w:rPr>
          <w:sz w:val="18"/>
        </w:rPr>
        <w:t>the</w:t>
      </w:r>
      <w:r>
        <w:rPr>
          <w:spacing w:val="-2"/>
          <w:sz w:val="18"/>
        </w:rPr>
        <w:t xml:space="preserve"> </w:t>
      </w:r>
      <w:r>
        <w:rPr>
          <w:sz w:val="18"/>
        </w:rPr>
        <w:t>request</w:t>
      </w:r>
      <w:r>
        <w:rPr>
          <w:spacing w:val="-2"/>
          <w:sz w:val="18"/>
        </w:rPr>
        <w:t xml:space="preserve"> </w:t>
      </w:r>
      <w:r>
        <w:rPr>
          <w:sz w:val="18"/>
        </w:rPr>
        <w:t>shall</w:t>
      </w:r>
      <w:r>
        <w:rPr>
          <w:spacing w:val="-4"/>
          <w:sz w:val="18"/>
        </w:rPr>
        <w:t xml:space="preserve"> </w:t>
      </w:r>
      <w:r>
        <w:rPr>
          <w:sz w:val="18"/>
        </w:rPr>
        <w:t>be</w:t>
      </w:r>
      <w:r>
        <w:rPr>
          <w:spacing w:val="-5"/>
          <w:sz w:val="18"/>
        </w:rPr>
        <w:t xml:space="preserve"> </w:t>
      </w:r>
      <w:r>
        <w:rPr>
          <w:sz w:val="18"/>
        </w:rPr>
        <w:t>properly allocable to the change in accordance with applicable acquisition</w:t>
      </w:r>
      <w:r>
        <w:rPr>
          <w:spacing w:val="-6"/>
          <w:sz w:val="18"/>
        </w:rPr>
        <w:t xml:space="preserve"> </w:t>
      </w:r>
      <w:r>
        <w:rPr>
          <w:sz w:val="18"/>
        </w:rPr>
        <w:t>regulations.</w:t>
      </w:r>
    </w:p>
    <w:p w14:paraId="6BFAE083" w14:textId="77777777" w:rsidR="001C37D5" w:rsidRDefault="001C37D5">
      <w:pPr>
        <w:pStyle w:val="BodyText"/>
        <w:spacing w:before="4"/>
        <w:rPr>
          <w:sz w:val="24"/>
        </w:rPr>
      </w:pPr>
    </w:p>
    <w:p w14:paraId="1283E9AB" w14:textId="77777777" w:rsidR="001C37D5" w:rsidRDefault="00EB4F66" w:rsidP="00F13190">
      <w:pPr>
        <w:pStyle w:val="ListParagraph"/>
        <w:numPr>
          <w:ilvl w:val="0"/>
          <w:numId w:val="52"/>
        </w:numPr>
        <w:tabs>
          <w:tab w:val="left" w:pos="413"/>
        </w:tabs>
        <w:spacing w:before="1"/>
        <w:ind w:right="786" w:firstLine="0"/>
        <w:rPr>
          <w:sz w:val="18"/>
        </w:rPr>
      </w:pPr>
      <w:r>
        <w:rPr>
          <w:sz w:val="18"/>
        </w:rPr>
        <w:t>In accordance with 10 U.S.C. 2410(a), any request for equitable adjustment to contract terms that exceeds the simplified acquisition threshold shall bear, at the time of submission, the following certificate executed by an individual authorized to certify the request on behalf of the</w:t>
      </w:r>
      <w:r>
        <w:rPr>
          <w:spacing w:val="-6"/>
          <w:sz w:val="18"/>
        </w:rPr>
        <w:t xml:space="preserve"> </w:t>
      </w:r>
      <w:r>
        <w:rPr>
          <w:sz w:val="18"/>
        </w:rPr>
        <w:t>Contractor:</w:t>
      </w:r>
    </w:p>
    <w:p w14:paraId="69A80422" w14:textId="77777777" w:rsidR="001C37D5" w:rsidRDefault="001C37D5">
      <w:pPr>
        <w:pStyle w:val="BodyText"/>
        <w:rPr>
          <w:sz w:val="20"/>
        </w:rPr>
      </w:pPr>
    </w:p>
    <w:p w14:paraId="6DB38356" w14:textId="77777777" w:rsidR="001C37D5" w:rsidRDefault="00EB4F66">
      <w:pPr>
        <w:pStyle w:val="BodyText"/>
        <w:spacing w:before="154"/>
        <w:ind w:left="876" w:right="2061"/>
      </w:pPr>
      <w:r>
        <w:t>I certify that the request is made in good faith, and that the supporting data are accurate and complete to the best of my knowledge and belief.</w:t>
      </w:r>
    </w:p>
    <w:p w14:paraId="2EAFDDE4" w14:textId="77777777" w:rsidR="001C37D5" w:rsidRDefault="001C37D5">
      <w:pPr>
        <w:pStyle w:val="BodyText"/>
        <w:spacing w:before="10"/>
        <w:rPr>
          <w:sz w:val="10"/>
        </w:rPr>
      </w:pPr>
    </w:p>
    <w:tbl>
      <w:tblPr>
        <w:tblW w:w="0" w:type="auto"/>
        <w:tblInd w:w="2903" w:type="dxa"/>
        <w:tblLayout w:type="fixed"/>
        <w:tblCellMar>
          <w:left w:w="0" w:type="dxa"/>
          <w:right w:w="0" w:type="dxa"/>
        </w:tblCellMar>
        <w:tblLook w:val="01E0" w:firstRow="1" w:lastRow="1" w:firstColumn="1" w:lastColumn="1" w:noHBand="0" w:noVBand="0"/>
      </w:tblPr>
      <w:tblGrid>
        <w:gridCol w:w="1681"/>
      </w:tblGrid>
      <w:tr w:rsidR="001C37D5" w14:paraId="55362021" w14:textId="77777777">
        <w:trPr>
          <w:trHeight w:val="366"/>
        </w:trPr>
        <w:tc>
          <w:tcPr>
            <w:tcW w:w="1681" w:type="dxa"/>
          </w:tcPr>
          <w:p w14:paraId="2BE0414E" w14:textId="77777777" w:rsidR="001C37D5" w:rsidRDefault="00EB4F66">
            <w:pPr>
              <w:pStyle w:val="TableParagraph"/>
              <w:spacing w:line="199" w:lineRule="exact"/>
              <w:ind w:left="200"/>
              <w:rPr>
                <w:sz w:val="18"/>
              </w:rPr>
            </w:pPr>
            <w:r>
              <w:rPr>
                <w:sz w:val="18"/>
              </w:rPr>
              <w:t>(Official’s Name)</w:t>
            </w:r>
          </w:p>
        </w:tc>
      </w:tr>
      <w:tr w:rsidR="001C37D5" w14:paraId="55FDA67C" w14:textId="77777777">
        <w:trPr>
          <w:trHeight w:val="366"/>
        </w:trPr>
        <w:tc>
          <w:tcPr>
            <w:tcW w:w="1681" w:type="dxa"/>
          </w:tcPr>
          <w:p w14:paraId="187B872E" w14:textId="77777777" w:rsidR="001C37D5" w:rsidRDefault="00EB4F66">
            <w:pPr>
              <w:pStyle w:val="TableParagraph"/>
              <w:spacing w:before="159" w:line="187" w:lineRule="exact"/>
              <w:ind w:left="200"/>
              <w:rPr>
                <w:sz w:val="18"/>
              </w:rPr>
            </w:pPr>
            <w:r>
              <w:rPr>
                <w:sz w:val="18"/>
              </w:rPr>
              <w:t>(Title)</w:t>
            </w:r>
          </w:p>
        </w:tc>
      </w:tr>
    </w:tbl>
    <w:p w14:paraId="7EE8B46A" w14:textId="77777777" w:rsidR="001C37D5" w:rsidRDefault="001C37D5">
      <w:pPr>
        <w:pStyle w:val="BodyText"/>
        <w:spacing w:before="3"/>
        <w:rPr>
          <w:sz w:val="20"/>
        </w:rPr>
      </w:pPr>
    </w:p>
    <w:p w14:paraId="405E50C0" w14:textId="77777777" w:rsidR="001C37D5" w:rsidRDefault="00EB4F66" w:rsidP="00F13190">
      <w:pPr>
        <w:pStyle w:val="ListParagraph"/>
        <w:numPr>
          <w:ilvl w:val="0"/>
          <w:numId w:val="52"/>
        </w:numPr>
        <w:tabs>
          <w:tab w:val="left" w:pos="401"/>
        </w:tabs>
        <w:spacing w:before="93"/>
        <w:ind w:left="400" w:hanging="246"/>
        <w:rPr>
          <w:sz w:val="18"/>
        </w:rPr>
      </w:pPr>
      <w:r>
        <w:rPr>
          <w:sz w:val="18"/>
        </w:rPr>
        <w:t>The certification in paragraph (b) of this clause requires full disclosure of all relevant facts,</w:t>
      </w:r>
      <w:r>
        <w:rPr>
          <w:spacing w:val="-14"/>
          <w:sz w:val="18"/>
        </w:rPr>
        <w:t xml:space="preserve"> </w:t>
      </w:r>
      <w:r>
        <w:rPr>
          <w:sz w:val="18"/>
        </w:rPr>
        <w:t>including</w:t>
      </w:r>
    </w:p>
    <w:p w14:paraId="7D4CB488" w14:textId="77777777" w:rsidR="001C37D5" w:rsidRDefault="001C37D5">
      <w:pPr>
        <w:pStyle w:val="BodyText"/>
        <w:spacing w:before="4"/>
        <w:rPr>
          <w:sz w:val="24"/>
        </w:rPr>
      </w:pPr>
    </w:p>
    <w:p w14:paraId="02B6BCFF" w14:textId="77777777" w:rsidR="001C37D5" w:rsidRDefault="00EB4F66" w:rsidP="00F13190">
      <w:pPr>
        <w:pStyle w:val="ListParagraph"/>
        <w:numPr>
          <w:ilvl w:val="1"/>
          <w:numId w:val="52"/>
        </w:numPr>
        <w:tabs>
          <w:tab w:val="left" w:pos="2573"/>
        </w:tabs>
        <w:spacing w:line="561" w:lineRule="auto"/>
        <w:ind w:right="2955" w:firstLine="2160"/>
        <w:rPr>
          <w:sz w:val="18"/>
        </w:rPr>
      </w:pPr>
      <w:r>
        <w:rPr>
          <w:sz w:val="18"/>
        </w:rPr>
        <w:t>Certified cost or pricing data, if required, in accordance with subsection 15.403-4 of the Federal Acquisition Regulation (FAR);</w:t>
      </w:r>
      <w:r>
        <w:rPr>
          <w:spacing w:val="-4"/>
          <w:sz w:val="18"/>
        </w:rPr>
        <w:t xml:space="preserve"> </w:t>
      </w:r>
      <w:r>
        <w:rPr>
          <w:sz w:val="18"/>
        </w:rPr>
        <w:t>and</w:t>
      </w:r>
    </w:p>
    <w:p w14:paraId="377D3238" w14:textId="77777777" w:rsidR="001C37D5" w:rsidRDefault="00EB4F66" w:rsidP="00F13190">
      <w:pPr>
        <w:pStyle w:val="ListParagraph"/>
        <w:numPr>
          <w:ilvl w:val="1"/>
          <w:numId w:val="52"/>
        </w:numPr>
        <w:tabs>
          <w:tab w:val="left" w:pos="2573"/>
        </w:tabs>
        <w:spacing w:before="3" w:line="564" w:lineRule="auto"/>
        <w:ind w:right="2688" w:firstLine="2160"/>
        <w:rPr>
          <w:sz w:val="18"/>
        </w:rPr>
      </w:pPr>
      <w:r>
        <w:rPr>
          <w:sz w:val="18"/>
        </w:rPr>
        <w:t>Data other than certified cost or pricing data, in accordance with subsection 15.403-3 of the FAR, including actual cost data and data to support any</w:t>
      </w:r>
      <w:r>
        <w:rPr>
          <w:spacing w:val="-16"/>
          <w:sz w:val="18"/>
        </w:rPr>
        <w:t xml:space="preserve"> </w:t>
      </w:r>
      <w:r>
        <w:rPr>
          <w:sz w:val="18"/>
        </w:rPr>
        <w:t>estimated</w:t>
      </w:r>
    </w:p>
    <w:p w14:paraId="58FC4EEF" w14:textId="77777777" w:rsidR="001C37D5" w:rsidRDefault="00EB4F66">
      <w:pPr>
        <w:pStyle w:val="BodyText"/>
        <w:spacing w:before="2"/>
        <w:ind w:left="155"/>
      </w:pPr>
      <w:r>
        <w:t>costs, even if certified cost or pricing data are not required.</w:t>
      </w:r>
    </w:p>
    <w:p w14:paraId="626D0755" w14:textId="77777777" w:rsidR="001C37D5" w:rsidRDefault="001C37D5">
      <w:pPr>
        <w:pStyle w:val="BodyText"/>
        <w:spacing w:before="4"/>
        <w:rPr>
          <w:sz w:val="24"/>
        </w:rPr>
      </w:pPr>
    </w:p>
    <w:p w14:paraId="0BBF1FEC" w14:textId="77777777" w:rsidR="001C37D5" w:rsidRDefault="00EB4F66" w:rsidP="00F13190">
      <w:pPr>
        <w:pStyle w:val="ListParagraph"/>
        <w:numPr>
          <w:ilvl w:val="0"/>
          <w:numId w:val="52"/>
        </w:numPr>
        <w:tabs>
          <w:tab w:val="left" w:pos="413"/>
        </w:tabs>
        <w:ind w:left="412" w:hanging="258"/>
        <w:rPr>
          <w:sz w:val="18"/>
        </w:rPr>
      </w:pPr>
      <w:r>
        <w:rPr>
          <w:sz w:val="18"/>
        </w:rPr>
        <w:t>The certification requirement in paragraph (b) of this clause does not apply</w:t>
      </w:r>
      <w:r>
        <w:rPr>
          <w:spacing w:val="-9"/>
          <w:sz w:val="18"/>
        </w:rPr>
        <w:t xml:space="preserve"> </w:t>
      </w:r>
      <w:r>
        <w:rPr>
          <w:sz w:val="18"/>
        </w:rPr>
        <w:t>to</w:t>
      </w:r>
    </w:p>
    <w:p w14:paraId="3E38649F" w14:textId="77777777" w:rsidR="001C37D5" w:rsidRDefault="001C37D5">
      <w:pPr>
        <w:pStyle w:val="BodyText"/>
        <w:spacing w:before="4"/>
        <w:rPr>
          <w:sz w:val="24"/>
        </w:rPr>
      </w:pPr>
    </w:p>
    <w:p w14:paraId="1478F0F8" w14:textId="77777777" w:rsidR="001C37D5" w:rsidRDefault="00EB4F66" w:rsidP="00F13190">
      <w:pPr>
        <w:pStyle w:val="ListParagraph"/>
        <w:numPr>
          <w:ilvl w:val="1"/>
          <w:numId w:val="52"/>
        </w:numPr>
        <w:tabs>
          <w:tab w:val="left" w:pos="2573"/>
        </w:tabs>
        <w:ind w:left="2315" w:right="879" w:firstLine="0"/>
        <w:rPr>
          <w:sz w:val="18"/>
        </w:rPr>
      </w:pPr>
      <w:r>
        <w:rPr>
          <w:sz w:val="18"/>
        </w:rPr>
        <w:t>Requests</w:t>
      </w:r>
      <w:r>
        <w:rPr>
          <w:spacing w:val="-3"/>
          <w:sz w:val="18"/>
        </w:rPr>
        <w:t xml:space="preserve"> </w:t>
      </w:r>
      <w:r>
        <w:rPr>
          <w:sz w:val="18"/>
        </w:rPr>
        <w:t>for</w:t>
      </w:r>
      <w:r>
        <w:rPr>
          <w:spacing w:val="-2"/>
          <w:sz w:val="18"/>
        </w:rPr>
        <w:t xml:space="preserve"> </w:t>
      </w:r>
      <w:r>
        <w:rPr>
          <w:sz w:val="18"/>
        </w:rPr>
        <w:t>routine</w:t>
      </w:r>
      <w:r>
        <w:rPr>
          <w:spacing w:val="-4"/>
          <w:sz w:val="18"/>
        </w:rPr>
        <w:t xml:space="preserve"> </w:t>
      </w:r>
      <w:r>
        <w:rPr>
          <w:sz w:val="18"/>
        </w:rPr>
        <w:t>contract</w:t>
      </w:r>
      <w:r>
        <w:rPr>
          <w:spacing w:val="-4"/>
          <w:sz w:val="18"/>
        </w:rPr>
        <w:t xml:space="preserve"> </w:t>
      </w:r>
      <w:r>
        <w:rPr>
          <w:sz w:val="18"/>
        </w:rPr>
        <w:t>payments;</w:t>
      </w:r>
      <w:r>
        <w:rPr>
          <w:spacing w:val="-2"/>
          <w:sz w:val="18"/>
        </w:rPr>
        <w:t xml:space="preserve"> </w:t>
      </w:r>
      <w:r>
        <w:rPr>
          <w:sz w:val="18"/>
        </w:rPr>
        <w:t>for</w:t>
      </w:r>
      <w:r>
        <w:rPr>
          <w:spacing w:val="-3"/>
          <w:sz w:val="18"/>
        </w:rPr>
        <w:t xml:space="preserve"> </w:t>
      </w:r>
      <w:r>
        <w:rPr>
          <w:sz w:val="18"/>
        </w:rPr>
        <w:t>example,</w:t>
      </w:r>
      <w:r>
        <w:rPr>
          <w:spacing w:val="-1"/>
          <w:sz w:val="18"/>
        </w:rPr>
        <w:t xml:space="preserve"> </w:t>
      </w:r>
      <w:r>
        <w:rPr>
          <w:sz w:val="18"/>
        </w:rPr>
        <w:t>requests</w:t>
      </w:r>
      <w:r>
        <w:rPr>
          <w:spacing w:val="-3"/>
          <w:sz w:val="18"/>
        </w:rPr>
        <w:t xml:space="preserve"> </w:t>
      </w:r>
      <w:r>
        <w:rPr>
          <w:sz w:val="18"/>
        </w:rPr>
        <w:t>for</w:t>
      </w:r>
      <w:r>
        <w:rPr>
          <w:spacing w:val="-2"/>
          <w:sz w:val="18"/>
        </w:rPr>
        <w:t xml:space="preserve"> </w:t>
      </w:r>
      <w:r>
        <w:rPr>
          <w:sz w:val="18"/>
        </w:rPr>
        <w:t>payment</w:t>
      </w:r>
      <w:r>
        <w:rPr>
          <w:spacing w:val="-2"/>
          <w:sz w:val="18"/>
        </w:rPr>
        <w:t xml:space="preserve"> </w:t>
      </w:r>
      <w:r>
        <w:rPr>
          <w:sz w:val="18"/>
        </w:rPr>
        <w:t>for</w:t>
      </w:r>
      <w:r>
        <w:rPr>
          <w:spacing w:val="-3"/>
          <w:sz w:val="18"/>
        </w:rPr>
        <w:t xml:space="preserve"> </w:t>
      </w:r>
      <w:r>
        <w:rPr>
          <w:sz w:val="18"/>
        </w:rPr>
        <w:t>accepted</w:t>
      </w:r>
      <w:r>
        <w:rPr>
          <w:spacing w:val="-1"/>
          <w:sz w:val="18"/>
        </w:rPr>
        <w:t xml:space="preserve"> </w:t>
      </w:r>
      <w:r>
        <w:rPr>
          <w:sz w:val="18"/>
        </w:rPr>
        <w:t>supplies</w:t>
      </w:r>
      <w:r>
        <w:rPr>
          <w:spacing w:val="-5"/>
          <w:sz w:val="18"/>
        </w:rPr>
        <w:t xml:space="preserve"> </w:t>
      </w:r>
      <w:r>
        <w:rPr>
          <w:sz w:val="18"/>
        </w:rPr>
        <w:t>and services, routine vouchers under a cost-reimbursement type contract, or progress payment invoices;</w:t>
      </w:r>
      <w:r>
        <w:rPr>
          <w:spacing w:val="-23"/>
          <w:sz w:val="18"/>
        </w:rPr>
        <w:t xml:space="preserve"> </w:t>
      </w:r>
      <w:r>
        <w:rPr>
          <w:sz w:val="18"/>
        </w:rPr>
        <w:t>or</w:t>
      </w:r>
    </w:p>
    <w:p w14:paraId="7EC11F53" w14:textId="77777777" w:rsidR="001C37D5" w:rsidRDefault="001C37D5">
      <w:pPr>
        <w:pStyle w:val="BodyText"/>
        <w:spacing w:before="4"/>
        <w:rPr>
          <w:sz w:val="24"/>
        </w:rPr>
      </w:pPr>
    </w:p>
    <w:p w14:paraId="51DBAD0F" w14:textId="77777777" w:rsidR="001C37D5" w:rsidRDefault="00EB4F66" w:rsidP="00F13190">
      <w:pPr>
        <w:pStyle w:val="ListParagraph"/>
        <w:numPr>
          <w:ilvl w:val="1"/>
          <w:numId w:val="52"/>
        </w:numPr>
        <w:tabs>
          <w:tab w:val="left" w:pos="2573"/>
        </w:tabs>
        <w:ind w:left="2572" w:hanging="258"/>
        <w:rPr>
          <w:sz w:val="18"/>
        </w:rPr>
      </w:pPr>
      <w:r>
        <w:rPr>
          <w:sz w:val="18"/>
        </w:rPr>
        <w:t>Final adjustments under an incentive provision of the</w:t>
      </w:r>
      <w:r>
        <w:rPr>
          <w:spacing w:val="-8"/>
          <w:sz w:val="18"/>
        </w:rPr>
        <w:t xml:space="preserve"> </w:t>
      </w:r>
      <w:r>
        <w:rPr>
          <w:sz w:val="18"/>
        </w:rPr>
        <w:t>contract.</w:t>
      </w:r>
    </w:p>
    <w:p w14:paraId="738B06AA" w14:textId="77777777" w:rsidR="001C37D5" w:rsidRDefault="001C37D5">
      <w:pPr>
        <w:pStyle w:val="BodyText"/>
        <w:rPr>
          <w:sz w:val="25"/>
        </w:rPr>
      </w:pPr>
    </w:p>
    <w:p w14:paraId="4803ECFF" w14:textId="12A07EC6" w:rsidR="00643DEF" w:rsidRDefault="00643DEF">
      <w:pPr>
        <w:pStyle w:val="Heading4"/>
        <w:ind w:left="156"/>
      </w:pPr>
      <w:r>
        <w:t>DFARS</w:t>
      </w:r>
      <w:r w:rsidR="00E36B1A">
        <w:t xml:space="preserve"> 252.244-7000 </w:t>
      </w:r>
      <w:r w:rsidR="00E36B1A" w:rsidRPr="00E36B1A">
        <w:t>SUBCONTRACTS FOR COMMERCIAL ITEMS (JUN 2013)</w:t>
      </w:r>
    </w:p>
    <w:p w14:paraId="322C3C69" w14:textId="661650C0" w:rsidR="00E36B1A" w:rsidRDefault="00E36B1A">
      <w:pPr>
        <w:pStyle w:val="Heading4"/>
        <w:ind w:left="156"/>
      </w:pPr>
    </w:p>
    <w:p w14:paraId="24D9FBC1" w14:textId="77777777" w:rsidR="00E36B1A" w:rsidRPr="00E36B1A" w:rsidRDefault="00E36B1A" w:rsidP="00E36B1A">
      <w:pPr>
        <w:widowControl/>
        <w:shd w:val="clear" w:color="auto" w:fill="FFFFFF"/>
        <w:autoSpaceDE/>
        <w:autoSpaceDN/>
        <w:spacing w:before="240" w:after="100" w:afterAutospacing="1"/>
        <w:ind w:firstLine="360"/>
        <w:textAlignment w:val="baseline"/>
        <w:rPr>
          <w:color w:val="000000"/>
          <w:sz w:val="18"/>
          <w:szCs w:val="18"/>
        </w:rPr>
      </w:pPr>
      <w:r w:rsidRPr="00E36B1A">
        <w:rPr>
          <w:color w:val="000000"/>
          <w:sz w:val="18"/>
          <w:szCs w:val="18"/>
        </w:rPr>
        <w:t>(a) The Contractor is not required to flow down the terms of any Defense Federal Acquisition Regulation Supplement (DFARS) clause in subcontracts for commercial items at any tier under this contract, unless so specified in the particular clause.</w:t>
      </w:r>
    </w:p>
    <w:p w14:paraId="599BD5DB" w14:textId="77777777" w:rsidR="00E36B1A" w:rsidRPr="00E36B1A" w:rsidRDefault="00E36B1A" w:rsidP="00E36B1A">
      <w:pPr>
        <w:widowControl/>
        <w:shd w:val="clear" w:color="auto" w:fill="FFFFFF"/>
        <w:autoSpaceDE/>
        <w:autoSpaceDN/>
        <w:spacing w:before="240" w:after="100" w:afterAutospacing="1"/>
        <w:ind w:firstLine="360"/>
        <w:textAlignment w:val="baseline"/>
        <w:rPr>
          <w:color w:val="000000"/>
          <w:sz w:val="18"/>
          <w:szCs w:val="18"/>
        </w:rPr>
      </w:pPr>
      <w:r w:rsidRPr="00E36B1A">
        <w:rPr>
          <w:color w:val="000000"/>
          <w:sz w:val="18"/>
          <w:szCs w:val="18"/>
        </w:rPr>
        <w:lastRenderedPageBreak/>
        <w:t>(b) While not required, the Contractor may flow down to subcontracts for commercial items a minimal number of additional clauses necessary to satisfy its contractual obligation.</w:t>
      </w:r>
    </w:p>
    <w:p w14:paraId="4A681BFB" w14:textId="77777777" w:rsidR="00E36B1A" w:rsidRPr="00E36B1A" w:rsidRDefault="00E36B1A" w:rsidP="00E36B1A">
      <w:pPr>
        <w:widowControl/>
        <w:shd w:val="clear" w:color="auto" w:fill="FFFFFF"/>
        <w:autoSpaceDE/>
        <w:autoSpaceDN/>
        <w:spacing w:before="240" w:after="100" w:afterAutospacing="1"/>
        <w:ind w:firstLine="360"/>
        <w:textAlignment w:val="baseline"/>
        <w:rPr>
          <w:color w:val="000000"/>
          <w:sz w:val="18"/>
          <w:szCs w:val="18"/>
        </w:rPr>
      </w:pPr>
      <w:r w:rsidRPr="00E36B1A">
        <w:rPr>
          <w:color w:val="000000"/>
          <w:sz w:val="18"/>
          <w:szCs w:val="18"/>
        </w:rPr>
        <w:t>(c)(1) In accordance with </w:t>
      </w:r>
      <w:hyperlink r:id="rId99" w:tgtFrame="_blank" w:history="1">
        <w:r w:rsidRPr="00E36B1A">
          <w:rPr>
            <w:color w:val="1062AE"/>
            <w:sz w:val="18"/>
            <w:szCs w:val="18"/>
            <w:u w:val="single"/>
            <w:bdr w:val="none" w:sz="0" w:space="0" w:color="auto" w:frame="1"/>
          </w:rPr>
          <w:t>10 U.S.C. 2380</w:t>
        </w:r>
      </w:hyperlink>
      <w:r w:rsidRPr="00E36B1A">
        <w:rPr>
          <w:color w:val="000000"/>
          <w:sz w:val="18"/>
          <w:szCs w:val="18"/>
        </w:rPr>
        <w:t>b, the Contractor shall treat as commercial items any items valued at less than $10,000 per item that were purchased by the Contractor for use in the performance of multiple contracts with the Department of Defense and other parties and are not identifiable to any particular contract when purchased.</w:t>
      </w:r>
    </w:p>
    <w:p w14:paraId="17065BD4" w14:textId="77777777" w:rsidR="00E36B1A" w:rsidRPr="00E36B1A" w:rsidRDefault="00E36B1A" w:rsidP="00E36B1A">
      <w:pPr>
        <w:widowControl/>
        <w:shd w:val="clear" w:color="auto" w:fill="FFFFFF"/>
        <w:autoSpaceDE/>
        <w:autoSpaceDN/>
        <w:spacing w:before="240" w:after="100" w:afterAutospacing="1"/>
        <w:ind w:firstLine="720"/>
        <w:textAlignment w:val="baseline"/>
        <w:rPr>
          <w:color w:val="000000"/>
          <w:sz w:val="18"/>
          <w:szCs w:val="18"/>
        </w:rPr>
      </w:pPr>
      <w:r w:rsidRPr="00E36B1A">
        <w:rPr>
          <w:color w:val="000000"/>
          <w:sz w:val="18"/>
          <w:szCs w:val="18"/>
        </w:rPr>
        <w:t>(2) The Contractor shall ensure that any items to be used in performance of this contract, that are treated as commercial items pursuant to paragraph (c)(1) of this clause, meet all terms and conditions of this contract that are applicable to commercial items in accordance with the clause at Federal Acquisition Regulation 52.244-6 and paragraph (a) of this clause.</w:t>
      </w:r>
    </w:p>
    <w:p w14:paraId="69FDA037" w14:textId="77777777" w:rsidR="00E36B1A" w:rsidRPr="00E36B1A" w:rsidRDefault="00E36B1A" w:rsidP="00E36B1A">
      <w:pPr>
        <w:widowControl/>
        <w:shd w:val="clear" w:color="auto" w:fill="FFFFFF"/>
        <w:autoSpaceDE/>
        <w:autoSpaceDN/>
        <w:spacing w:before="240" w:after="100" w:afterAutospacing="1"/>
        <w:ind w:firstLine="360"/>
        <w:textAlignment w:val="baseline"/>
        <w:rPr>
          <w:color w:val="000000"/>
          <w:sz w:val="18"/>
          <w:szCs w:val="18"/>
        </w:rPr>
      </w:pPr>
      <w:r w:rsidRPr="00E36B1A">
        <w:rPr>
          <w:color w:val="000000"/>
          <w:sz w:val="18"/>
          <w:szCs w:val="18"/>
        </w:rPr>
        <w:t>(d) The Contractor shall include the terms of this clause, including this paragraph (d), in subcontracts awarded under this contract, including subcontracts for the acquisition of commercial items.</w:t>
      </w:r>
    </w:p>
    <w:p w14:paraId="0F728DAB" w14:textId="54FBE21D" w:rsidR="001C37D5" w:rsidRDefault="00EB4F66" w:rsidP="007C5E27">
      <w:pPr>
        <w:pStyle w:val="Heading4"/>
        <w:spacing w:before="203"/>
        <w:ind w:left="0"/>
      </w:pPr>
      <w:r>
        <w:t>DFARS 252.247-7023 TRANSPORTATION OF SUPPLIES BY SEA—BASIC (</w:t>
      </w:r>
      <w:r w:rsidR="005F54E6">
        <w:t>FEB 2019</w:t>
      </w:r>
      <w:r>
        <w:t>)</w:t>
      </w:r>
    </w:p>
    <w:p w14:paraId="38B18661" w14:textId="77777777" w:rsidR="001C37D5" w:rsidRDefault="001C37D5">
      <w:pPr>
        <w:pStyle w:val="BodyText"/>
        <w:spacing w:before="5"/>
        <w:rPr>
          <w:b/>
          <w:sz w:val="26"/>
        </w:rPr>
      </w:pPr>
    </w:p>
    <w:p w14:paraId="0D7D05FE" w14:textId="77777777" w:rsidR="001C37D5" w:rsidRDefault="00EB4F66" w:rsidP="00F13190">
      <w:pPr>
        <w:pStyle w:val="ListParagraph"/>
        <w:numPr>
          <w:ilvl w:val="0"/>
          <w:numId w:val="51"/>
        </w:numPr>
        <w:tabs>
          <w:tab w:val="left" w:pos="401"/>
        </w:tabs>
        <w:ind w:hanging="246"/>
        <w:rPr>
          <w:sz w:val="18"/>
        </w:rPr>
      </w:pPr>
      <w:r>
        <w:rPr>
          <w:i/>
          <w:sz w:val="18"/>
        </w:rPr>
        <w:t xml:space="preserve">Definitions. </w:t>
      </w:r>
      <w:r>
        <w:rPr>
          <w:sz w:val="18"/>
        </w:rPr>
        <w:t>As used in this clause—</w:t>
      </w:r>
    </w:p>
    <w:p w14:paraId="105B9115" w14:textId="77777777" w:rsidR="001C37D5" w:rsidRDefault="001C37D5">
      <w:pPr>
        <w:pStyle w:val="BodyText"/>
        <w:spacing w:before="5"/>
        <w:rPr>
          <w:sz w:val="24"/>
        </w:rPr>
      </w:pPr>
    </w:p>
    <w:p w14:paraId="23D981C3" w14:textId="77777777" w:rsidR="001C37D5" w:rsidRDefault="00EB4F66">
      <w:pPr>
        <w:pStyle w:val="BodyText"/>
        <w:ind w:left="2315" w:right="772"/>
      </w:pPr>
      <w:r>
        <w:t>“Components” means articles, materials, and supplies incorporated directly into end products at any level of manufacture, fabrication, or assembly by the Contractor or any subcontractor.</w:t>
      </w:r>
    </w:p>
    <w:p w14:paraId="2CD1C96B" w14:textId="77777777" w:rsidR="001C37D5" w:rsidRDefault="00EB4F66">
      <w:pPr>
        <w:pStyle w:val="BodyText"/>
        <w:spacing w:before="86" w:line="564" w:lineRule="auto"/>
        <w:ind w:left="2315" w:right="789"/>
      </w:pPr>
      <w:r>
        <w:t>“Department of Defense” (DoD) means the Army, Navy, Air Force, Marine Corps, and defense agencies. “Foreign-flag vessel” means any vessel that is not a U.S.-flag vessel.</w:t>
      </w:r>
    </w:p>
    <w:p w14:paraId="0728C65F" w14:textId="77777777" w:rsidR="001C37D5" w:rsidRDefault="00EB4F66">
      <w:pPr>
        <w:pStyle w:val="BodyText"/>
        <w:spacing w:before="2"/>
        <w:ind w:left="2316" w:right="1181"/>
      </w:pPr>
      <w:r>
        <w:t>“Ocean transportation” means any transportation aboard a ship, vessel, boat, barge, or ferry through international waters.</w:t>
      </w:r>
    </w:p>
    <w:p w14:paraId="424EDC57" w14:textId="77777777" w:rsidR="001C37D5" w:rsidRDefault="001C37D5">
      <w:pPr>
        <w:pStyle w:val="BodyText"/>
        <w:spacing w:before="3"/>
        <w:rPr>
          <w:sz w:val="24"/>
        </w:rPr>
      </w:pPr>
    </w:p>
    <w:p w14:paraId="6667C76D" w14:textId="77777777" w:rsidR="001C37D5" w:rsidRDefault="00EB4F66">
      <w:pPr>
        <w:pStyle w:val="BodyText"/>
        <w:spacing w:before="1"/>
        <w:ind w:left="2316" w:right="631"/>
      </w:pPr>
      <w:r>
        <w:t>“Subcontractor” means a supplier, materialman, distributor, or vendor at any level below the prime contractor whose contractual obligation to perform results from, or is conditioned upon, award of the prime contract and who is performing any part of the work or other requirement of the prime contract.</w:t>
      </w:r>
    </w:p>
    <w:p w14:paraId="365A87ED" w14:textId="77777777" w:rsidR="001C37D5" w:rsidRDefault="001C37D5">
      <w:pPr>
        <w:pStyle w:val="BodyText"/>
        <w:spacing w:before="3"/>
        <w:rPr>
          <w:sz w:val="24"/>
        </w:rPr>
      </w:pPr>
    </w:p>
    <w:p w14:paraId="4A1D5515" w14:textId="77777777" w:rsidR="001C37D5" w:rsidRDefault="00EB4F66">
      <w:pPr>
        <w:pStyle w:val="BodyText"/>
        <w:ind w:left="2316" w:right="676"/>
      </w:pPr>
      <w:r>
        <w:t>“Supplies” means all property, except land and interests in land, that is clearly identifiable for eventual use by or owned by the DoD at the time of transportation by sea.</w:t>
      </w:r>
    </w:p>
    <w:p w14:paraId="6255D321" w14:textId="77777777" w:rsidR="001C37D5" w:rsidRDefault="001C37D5">
      <w:pPr>
        <w:pStyle w:val="BodyText"/>
        <w:spacing w:before="6"/>
        <w:rPr>
          <w:sz w:val="24"/>
        </w:rPr>
      </w:pPr>
    </w:p>
    <w:p w14:paraId="1191844A" w14:textId="77777777" w:rsidR="001C37D5" w:rsidRDefault="00EB4F66" w:rsidP="00F13190">
      <w:pPr>
        <w:pStyle w:val="ListParagraph"/>
        <w:numPr>
          <w:ilvl w:val="1"/>
          <w:numId w:val="51"/>
        </w:numPr>
        <w:tabs>
          <w:tab w:val="left" w:pos="3973"/>
        </w:tabs>
        <w:ind w:right="904" w:firstLine="0"/>
        <w:rPr>
          <w:sz w:val="18"/>
        </w:rPr>
      </w:pPr>
      <w:r>
        <w:rPr>
          <w:sz w:val="18"/>
        </w:rPr>
        <w:t>An item is clearly identifiable for eventual use by the DoD if, for example, the contract documentation contains a reference to a DoD contract number or a military destination.</w:t>
      </w:r>
    </w:p>
    <w:p w14:paraId="168CC28F" w14:textId="77777777" w:rsidR="001C37D5" w:rsidRDefault="001C37D5">
      <w:pPr>
        <w:pStyle w:val="BodyText"/>
        <w:spacing w:before="3"/>
        <w:rPr>
          <w:sz w:val="24"/>
        </w:rPr>
      </w:pPr>
    </w:p>
    <w:p w14:paraId="311099DA" w14:textId="77777777" w:rsidR="001C37D5" w:rsidRDefault="00EB4F66" w:rsidP="00F13190">
      <w:pPr>
        <w:pStyle w:val="ListParagraph"/>
        <w:numPr>
          <w:ilvl w:val="1"/>
          <w:numId w:val="51"/>
        </w:numPr>
        <w:tabs>
          <w:tab w:val="left" w:pos="4023"/>
        </w:tabs>
        <w:ind w:right="666" w:firstLine="0"/>
        <w:rPr>
          <w:sz w:val="18"/>
        </w:rPr>
      </w:pPr>
      <w:r>
        <w:rPr>
          <w:sz w:val="18"/>
        </w:rPr>
        <w:t>“Supplies” includes (but is not limited to) public works; buildings and facilities; ships; floating equipment and vessels of every character, type, and description, with parts, subassemblies, accessories, and equipment; machine tools; material; equipment; stores of all kinds; end items; construction materials; and components of the</w:t>
      </w:r>
      <w:r>
        <w:rPr>
          <w:spacing w:val="-29"/>
          <w:sz w:val="18"/>
        </w:rPr>
        <w:t xml:space="preserve"> </w:t>
      </w:r>
      <w:r>
        <w:rPr>
          <w:sz w:val="18"/>
        </w:rPr>
        <w:t>foregoing.</w:t>
      </w:r>
    </w:p>
    <w:p w14:paraId="64EB18FC" w14:textId="77777777" w:rsidR="001C37D5" w:rsidRDefault="001C37D5">
      <w:pPr>
        <w:pStyle w:val="BodyText"/>
        <w:spacing w:before="5"/>
        <w:rPr>
          <w:sz w:val="24"/>
        </w:rPr>
      </w:pPr>
    </w:p>
    <w:p w14:paraId="2A2A5EC1" w14:textId="77777777" w:rsidR="001C37D5" w:rsidRDefault="00EB4F66">
      <w:pPr>
        <w:pStyle w:val="BodyText"/>
        <w:ind w:left="2316" w:right="980"/>
      </w:pPr>
      <w:r>
        <w:t>“U.S.-flag vessel” means a vessel of the United States or belonging to the United States, including any vessel registered or having national status under the laws of the United States.</w:t>
      </w:r>
    </w:p>
    <w:p w14:paraId="3681D879" w14:textId="77777777" w:rsidR="001C37D5" w:rsidRDefault="001C37D5">
      <w:pPr>
        <w:pStyle w:val="BodyText"/>
        <w:spacing w:before="4"/>
        <w:rPr>
          <w:sz w:val="24"/>
        </w:rPr>
      </w:pPr>
    </w:p>
    <w:p w14:paraId="2E5A62F0" w14:textId="77777777" w:rsidR="001C37D5" w:rsidRDefault="00EB4F66">
      <w:pPr>
        <w:pStyle w:val="BodyText"/>
        <w:ind w:left="156"/>
      </w:pPr>
      <w:r>
        <w:t>(b)(1) The Contractor shall use U.S.-flag vessels when transporting any supplies by sea under this contract.</w:t>
      </w:r>
    </w:p>
    <w:p w14:paraId="5C9267E1" w14:textId="77777777" w:rsidR="001C37D5" w:rsidRDefault="001C37D5">
      <w:pPr>
        <w:pStyle w:val="BodyText"/>
        <w:spacing w:before="4"/>
        <w:rPr>
          <w:sz w:val="24"/>
        </w:rPr>
      </w:pPr>
    </w:p>
    <w:p w14:paraId="77A802A5" w14:textId="77777777" w:rsidR="001C37D5" w:rsidRDefault="00EB4F66" w:rsidP="00F13190">
      <w:pPr>
        <w:pStyle w:val="ListParagraph"/>
        <w:numPr>
          <w:ilvl w:val="0"/>
          <w:numId w:val="50"/>
        </w:numPr>
        <w:tabs>
          <w:tab w:val="left" w:pos="2574"/>
        </w:tabs>
        <w:ind w:hanging="258"/>
        <w:rPr>
          <w:sz w:val="18"/>
        </w:rPr>
      </w:pPr>
      <w:r>
        <w:rPr>
          <w:sz w:val="18"/>
        </w:rPr>
        <w:t>A subcontractor transporting supplies by sea under this contract shall use U.S.-flag vessels</w:t>
      </w:r>
      <w:r>
        <w:rPr>
          <w:spacing w:val="-19"/>
          <w:sz w:val="18"/>
        </w:rPr>
        <w:t xml:space="preserve"> </w:t>
      </w:r>
      <w:r>
        <w:rPr>
          <w:sz w:val="18"/>
        </w:rPr>
        <w:t>if—</w:t>
      </w:r>
    </w:p>
    <w:p w14:paraId="037A60F7" w14:textId="77777777" w:rsidR="001C37D5" w:rsidRDefault="001C37D5">
      <w:pPr>
        <w:pStyle w:val="BodyText"/>
        <w:spacing w:before="5"/>
        <w:rPr>
          <w:sz w:val="24"/>
        </w:rPr>
      </w:pPr>
    </w:p>
    <w:p w14:paraId="08E6A24D" w14:textId="77777777" w:rsidR="001C37D5" w:rsidRDefault="00EB4F66" w:rsidP="00F13190">
      <w:pPr>
        <w:pStyle w:val="ListParagraph"/>
        <w:numPr>
          <w:ilvl w:val="1"/>
          <w:numId w:val="50"/>
        </w:numPr>
        <w:tabs>
          <w:tab w:val="left" w:pos="3973"/>
        </w:tabs>
        <w:ind w:hanging="217"/>
        <w:rPr>
          <w:sz w:val="18"/>
        </w:rPr>
      </w:pPr>
      <w:r>
        <w:rPr>
          <w:sz w:val="18"/>
        </w:rPr>
        <w:t>This contract is a construction contract;</w:t>
      </w:r>
      <w:r>
        <w:rPr>
          <w:spacing w:val="-5"/>
          <w:sz w:val="18"/>
        </w:rPr>
        <w:t xml:space="preserve"> </w:t>
      </w:r>
      <w:r>
        <w:rPr>
          <w:sz w:val="18"/>
        </w:rPr>
        <w:t>or</w:t>
      </w:r>
    </w:p>
    <w:p w14:paraId="12ED0ACA" w14:textId="77777777" w:rsidR="001C37D5" w:rsidRDefault="001C37D5">
      <w:pPr>
        <w:pStyle w:val="BodyText"/>
        <w:spacing w:before="1"/>
        <w:rPr>
          <w:sz w:val="24"/>
        </w:rPr>
      </w:pPr>
    </w:p>
    <w:p w14:paraId="2AC39E4F" w14:textId="77777777" w:rsidR="001C37D5" w:rsidRDefault="00EB4F66" w:rsidP="00F13190">
      <w:pPr>
        <w:pStyle w:val="ListParagraph"/>
        <w:numPr>
          <w:ilvl w:val="1"/>
          <w:numId w:val="50"/>
        </w:numPr>
        <w:tabs>
          <w:tab w:val="left" w:pos="4023"/>
        </w:tabs>
        <w:spacing w:before="1"/>
        <w:ind w:left="4022" w:hanging="267"/>
        <w:rPr>
          <w:sz w:val="18"/>
        </w:rPr>
      </w:pPr>
      <w:r>
        <w:rPr>
          <w:sz w:val="18"/>
        </w:rPr>
        <w:t>The supplies being transported</w:t>
      </w:r>
      <w:r>
        <w:rPr>
          <w:spacing w:val="-2"/>
          <w:sz w:val="18"/>
        </w:rPr>
        <w:t xml:space="preserve"> </w:t>
      </w:r>
      <w:r>
        <w:rPr>
          <w:sz w:val="18"/>
        </w:rPr>
        <w:t>are—</w:t>
      </w:r>
    </w:p>
    <w:p w14:paraId="2D9CF5A5" w14:textId="77777777" w:rsidR="001C37D5" w:rsidRDefault="001C37D5">
      <w:pPr>
        <w:pStyle w:val="BodyText"/>
        <w:spacing w:before="4"/>
        <w:rPr>
          <w:sz w:val="24"/>
        </w:rPr>
      </w:pPr>
    </w:p>
    <w:p w14:paraId="79889693" w14:textId="77777777" w:rsidR="001C37D5" w:rsidRDefault="00EB4F66" w:rsidP="00F13190">
      <w:pPr>
        <w:pStyle w:val="ListParagraph"/>
        <w:numPr>
          <w:ilvl w:val="2"/>
          <w:numId w:val="50"/>
        </w:numPr>
        <w:tabs>
          <w:tab w:val="left" w:pos="293"/>
        </w:tabs>
        <w:ind w:right="4088" w:hanging="4770"/>
        <w:jc w:val="right"/>
        <w:rPr>
          <w:sz w:val="18"/>
        </w:rPr>
      </w:pPr>
      <w:r>
        <w:rPr>
          <w:sz w:val="18"/>
        </w:rPr>
        <w:lastRenderedPageBreak/>
        <w:t>Noncommercial items;</w:t>
      </w:r>
      <w:r>
        <w:rPr>
          <w:spacing w:val="-7"/>
          <w:sz w:val="18"/>
        </w:rPr>
        <w:t xml:space="preserve"> </w:t>
      </w:r>
      <w:r>
        <w:rPr>
          <w:sz w:val="18"/>
        </w:rPr>
        <w:t>or</w:t>
      </w:r>
    </w:p>
    <w:p w14:paraId="08058B3A" w14:textId="77777777" w:rsidR="001C37D5" w:rsidRDefault="001C37D5">
      <w:pPr>
        <w:pStyle w:val="BodyText"/>
        <w:spacing w:before="4"/>
        <w:rPr>
          <w:sz w:val="24"/>
        </w:rPr>
      </w:pPr>
    </w:p>
    <w:p w14:paraId="57BAF36E" w14:textId="77777777" w:rsidR="001C37D5" w:rsidRDefault="00EB4F66" w:rsidP="00F13190">
      <w:pPr>
        <w:pStyle w:val="ListParagraph"/>
        <w:numPr>
          <w:ilvl w:val="2"/>
          <w:numId w:val="50"/>
        </w:numPr>
        <w:tabs>
          <w:tab w:val="left" w:pos="286"/>
        </w:tabs>
        <w:ind w:left="4761" w:right="4116" w:hanging="4762"/>
        <w:jc w:val="right"/>
        <w:rPr>
          <w:sz w:val="18"/>
        </w:rPr>
      </w:pPr>
      <w:r>
        <w:rPr>
          <w:sz w:val="18"/>
        </w:rPr>
        <w:t>Commercial items</w:t>
      </w:r>
      <w:r>
        <w:rPr>
          <w:spacing w:val="-9"/>
          <w:sz w:val="18"/>
        </w:rPr>
        <w:t xml:space="preserve"> </w:t>
      </w:r>
      <w:r>
        <w:rPr>
          <w:sz w:val="18"/>
        </w:rPr>
        <w:t>that—</w:t>
      </w:r>
    </w:p>
    <w:p w14:paraId="3A19A81D" w14:textId="77777777" w:rsidR="001C37D5" w:rsidRDefault="001C37D5">
      <w:pPr>
        <w:pStyle w:val="BodyText"/>
        <w:spacing w:before="4"/>
        <w:rPr>
          <w:sz w:val="24"/>
        </w:rPr>
      </w:pPr>
    </w:p>
    <w:p w14:paraId="0553429F" w14:textId="77777777" w:rsidR="001C37D5" w:rsidRDefault="00EB4F66" w:rsidP="00F13190">
      <w:pPr>
        <w:pStyle w:val="ListParagraph"/>
        <w:numPr>
          <w:ilvl w:val="3"/>
          <w:numId w:val="50"/>
        </w:numPr>
        <w:tabs>
          <w:tab w:val="left" w:pos="5451"/>
        </w:tabs>
        <w:ind w:right="691" w:firstLine="0"/>
        <w:rPr>
          <w:sz w:val="18"/>
        </w:rPr>
      </w:pPr>
      <w:r>
        <w:rPr>
          <w:sz w:val="18"/>
        </w:rPr>
        <w:t>The Contractor is reselling or distributing to the Government without adding value (generally, the Contractor does not add value to items that it subcontracts for f.o.b. destination</w:t>
      </w:r>
      <w:r>
        <w:rPr>
          <w:spacing w:val="-10"/>
          <w:sz w:val="18"/>
        </w:rPr>
        <w:t xml:space="preserve"> </w:t>
      </w:r>
      <w:r>
        <w:rPr>
          <w:sz w:val="18"/>
        </w:rPr>
        <w:t>shipment);</w:t>
      </w:r>
    </w:p>
    <w:p w14:paraId="662F7852" w14:textId="77777777" w:rsidR="001C37D5" w:rsidRDefault="001C37D5">
      <w:pPr>
        <w:pStyle w:val="BodyText"/>
        <w:spacing w:before="6"/>
        <w:rPr>
          <w:sz w:val="24"/>
        </w:rPr>
      </w:pPr>
    </w:p>
    <w:p w14:paraId="4627C239" w14:textId="77777777" w:rsidR="001C37D5" w:rsidRDefault="00EB4F66" w:rsidP="00F13190">
      <w:pPr>
        <w:pStyle w:val="ListParagraph"/>
        <w:numPr>
          <w:ilvl w:val="3"/>
          <w:numId w:val="50"/>
        </w:numPr>
        <w:tabs>
          <w:tab w:val="left" w:pos="5451"/>
        </w:tabs>
        <w:ind w:right="1045" w:firstLine="0"/>
        <w:rPr>
          <w:sz w:val="18"/>
        </w:rPr>
      </w:pPr>
      <w:r>
        <w:rPr>
          <w:sz w:val="18"/>
        </w:rPr>
        <w:t>Are shipped in direct support of U.S. military contingency operations, exercises, or forces deployed in humanitarian or peacekeeping operations;</w:t>
      </w:r>
      <w:r>
        <w:rPr>
          <w:spacing w:val="-4"/>
          <w:sz w:val="18"/>
        </w:rPr>
        <w:t xml:space="preserve"> </w:t>
      </w:r>
      <w:r>
        <w:rPr>
          <w:sz w:val="18"/>
        </w:rPr>
        <w:t>or</w:t>
      </w:r>
    </w:p>
    <w:p w14:paraId="7E52D5C7" w14:textId="77777777" w:rsidR="001C37D5" w:rsidRDefault="001C37D5">
      <w:pPr>
        <w:pStyle w:val="BodyText"/>
        <w:spacing w:before="3"/>
        <w:rPr>
          <w:sz w:val="24"/>
        </w:rPr>
      </w:pPr>
    </w:p>
    <w:p w14:paraId="4AE021A9" w14:textId="77777777" w:rsidR="001C37D5" w:rsidRDefault="00EB4F66" w:rsidP="00F13190">
      <w:pPr>
        <w:pStyle w:val="ListParagraph"/>
        <w:numPr>
          <w:ilvl w:val="3"/>
          <w:numId w:val="50"/>
        </w:numPr>
        <w:tabs>
          <w:tab w:val="left" w:pos="5451"/>
        </w:tabs>
        <w:ind w:right="620" w:firstLine="0"/>
        <w:rPr>
          <w:sz w:val="18"/>
        </w:rPr>
      </w:pPr>
      <w:r>
        <w:rPr>
          <w:sz w:val="18"/>
        </w:rPr>
        <w:t>Are commissary or exchange cargoes transported outside of the Defense Transportation System in accordance with 10 U.S.C.</w:t>
      </w:r>
      <w:r>
        <w:rPr>
          <w:spacing w:val="-21"/>
          <w:sz w:val="18"/>
        </w:rPr>
        <w:t xml:space="preserve"> </w:t>
      </w:r>
      <w:r>
        <w:rPr>
          <w:sz w:val="18"/>
        </w:rPr>
        <w:t>2643.</w:t>
      </w:r>
    </w:p>
    <w:p w14:paraId="13783FAB" w14:textId="77777777" w:rsidR="001C37D5" w:rsidRDefault="001C37D5">
      <w:pPr>
        <w:pStyle w:val="BodyText"/>
        <w:spacing w:before="4"/>
        <w:rPr>
          <w:sz w:val="24"/>
        </w:rPr>
      </w:pPr>
    </w:p>
    <w:p w14:paraId="072F2C7C" w14:textId="77777777" w:rsidR="001C37D5" w:rsidRDefault="00EB4F66" w:rsidP="00F13190">
      <w:pPr>
        <w:pStyle w:val="ListParagraph"/>
        <w:numPr>
          <w:ilvl w:val="0"/>
          <w:numId w:val="49"/>
        </w:numPr>
        <w:tabs>
          <w:tab w:val="left" w:pos="401"/>
        </w:tabs>
        <w:ind w:right="1325" w:firstLine="0"/>
        <w:rPr>
          <w:sz w:val="18"/>
        </w:rPr>
      </w:pPr>
      <w:r>
        <w:rPr>
          <w:sz w:val="18"/>
        </w:rPr>
        <w:t>The Contractor and its subcontractors may request that the Contracting Officer authorize shipment in foreign-flag vessels, or designate available U.S.-flag vessels, if the Contractor or a subcontractor believes</w:t>
      </w:r>
      <w:r>
        <w:rPr>
          <w:spacing w:val="-10"/>
          <w:sz w:val="18"/>
        </w:rPr>
        <w:t xml:space="preserve"> </w:t>
      </w:r>
      <w:r>
        <w:rPr>
          <w:sz w:val="18"/>
        </w:rPr>
        <w:t>that—</w:t>
      </w:r>
    </w:p>
    <w:p w14:paraId="37CA4EB7" w14:textId="77777777" w:rsidR="001C37D5" w:rsidRDefault="001C37D5">
      <w:pPr>
        <w:pStyle w:val="BodyText"/>
        <w:spacing w:before="4"/>
        <w:rPr>
          <w:sz w:val="24"/>
        </w:rPr>
      </w:pPr>
    </w:p>
    <w:p w14:paraId="673A88C3" w14:textId="77777777" w:rsidR="001C37D5" w:rsidRDefault="00EB4F66" w:rsidP="00F13190">
      <w:pPr>
        <w:pStyle w:val="ListParagraph"/>
        <w:numPr>
          <w:ilvl w:val="1"/>
          <w:numId w:val="49"/>
        </w:numPr>
        <w:tabs>
          <w:tab w:val="left" w:pos="257"/>
        </w:tabs>
        <w:ind w:right="4163" w:hanging="2573"/>
        <w:jc w:val="right"/>
        <w:rPr>
          <w:sz w:val="18"/>
        </w:rPr>
      </w:pPr>
      <w:r>
        <w:rPr>
          <w:sz w:val="18"/>
        </w:rPr>
        <w:t>U.S.-flag vessels are not available for timely</w:t>
      </w:r>
      <w:r>
        <w:rPr>
          <w:spacing w:val="-25"/>
          <w:sz w:val="18"/>
        </w:rPr>
        <w:t xml:space="preserve"> </w:t>
      </w:r>
      <w:r>
        <w:rPr>
          <w:sz w:val="18"/>
        </w:rPr>
        <w:t>shipment;</w:t>
      </w:r>
    </w:p>
    <w:p w14:paraId="75A5DDCA" w14:textId="77777777" w:rsidR="001C37D5" w:rsidRDefault="00EB4F66" w:rsidP="00F13190">
      <w:pPr>
        <w:pStyle w:val="ListParagraph"/>
        <w:numPr>
          <w:ilvl w:val="1"/>
          <w:numId w:val="49"/>
        </w:numPr>
        <w:tabs>
          <w:tab w:val="left" w:pos="2573"/>
        </w:tabs>
        <w:spacing w:before="86"/>
        <w:rPr>
          <w:sz w:val="18"/>
        </w:rPr>
      </w:pPr>
      <w:r>
        <w:rPr>
          <w:sz w:val="18"/>
        </w:rPr>
        <w:t>The freight charges are inordinately excessive or unreasonable;</w:t>
      </w:r>
      <w:r>
        <w:rPr>
          <w:spacing w:val="-11"/>
          <w:sz w:val="18"/>
        </w:rPr>
        <w:t xml:space="preserve"> </w:t>
      </w:r>
      <w:r>
        <w:rPr>
          <w:sz w:val="18"/>
        </w:rPr>
        <w:t>or</w:t>
      </w:r>
    </w:p>
    <w:p w14:paraId="773A9447" w14:textId="77777777" w:rsidR="001C37D5" w:rsidRDefault="001C37D5">
      <w:pPr>
        <w:pStyle w:val="BodyText"/>
        <w:spacing w:before="4"/>
        <w:rPr>
          <w:sz w:val="24"/>
        </w:rPr>
      </w:pPr>
    </w:p>
    <w:p w14:paraId="1D57586A" w14:textId="77777777" w:rsidR="001C37D5" w:rsidRDefault="00EB4F66" w:rsidP="00F13190">
      <w:pPr>
        <w:pStyle w:val="ListParagraph"/>
        <w:numPr>
          <w:ilvl w:val="1"/>
          <w:numId w:val="49"/>
        </w:numPr>
        <w:tabs>
          <w:tab w:val="left" w:pos="2573"/>
        </w:tabs>
        <w:ind w:hanging="258"/>
        <w:rPr>
          <w:sz w:val="18"/>
        </w:rPr>
      </w:pPr>
      <w:r>
        <w:rPr>
          <w:sz w:val="18"/>
        </w:rPr>
        <w:t>Freight charges are higher than charges to private persons for transportation of like</w:t>
      </w:r>
      <w:r>
        <w:rPr>
          <w:spacing w:val="-11"/>
          <w:sz w:val="18"/>
        </w:rPr>
        <w:t xml:space="preserve"> </w:t>
      </w:r>
      <w:r>
        <w:rPr>
          <w:sz w:val="18"/>
        </w:rPr>
        <w:t>goods.</w:t>
      </w:r>
    </w:p>
    <w:p w14:paraId="3AE78E49" w14:textId="77777777" w:rsidR="001C37D5" w:rsidRDefault="001C37D5">
      <w:pPr>
        <w:pStyle w:val="BodyText"/>
        <w:spacing w:before="5"/>
        <w:rPr>
          <w:sz w:val="24"/>
        </w:rPr>
      </w:pPr>
    </w:p>
    <w:p w14:paraId="604A4DB3" w14:textId="77777777" w:rsidR="001C37D5" w:rsidRDefault="00EB4F66" w:rsidP="00F13190">
      <w:pPr>
        <w:pStyle w:val="ListParagraph"/>
        <w:numPr>
          <w:ilvl w:val="0"/>
          <w:numId w:val="49"/>
        </w:numPr>
        <w:tabs>
          <w:tab w:val="left" w:pos="413"/>
        </w:tabs>
        <w:ind w:left="155" w:right="811" w:firstLine="0"/>
        <w:rPr>
          <w:sz w:val="18"/>
        </w:rPr>
      </w:pPr>
      <w:r>
        <w:rPr>
          <w:sz w:val="18"/>
        </w:rPr>
        <w:t>The</w:t>
      </w:r>
      <w:r>
        <w:rPr>
          <w:spacing w:val="-3"/>
          <w:sz w:val="18"/>
        </w:rPr>
        <w:t xml:space="preserve"> </w:t>
      </w:r>
      <w:r>
        <w:rPr>
          <w:sz w:val="18"/>
        </w:rPr>
        <w:t>Contractor</w:t>
      </w:r>
      <w:r>
        <w:rPr>
          <w:spacing w:val="-2"/>
          <w:sz w:val="18"/>
        </w:rPr>
        <w:t xml:space="preserve"> </w:t>
      </w:r>
      <w:r>
        <w:rPr>
          <w:sz w:val="18"/>
        </w:rPr>
        <w:t>must</w:t>
      </w:r>
      <w:r>
        <w:rPr>
          <w:spacing w:val="-2"/>
          <w:sz w:val="18"/>
        </w:rPr>
        <w:t xml:space="preserve"> </w:t>
      </w:r>
      <w:r>
        <w:rPr>
          <w:sz w:val="18"/>
        </w:rPr>
        <w:t>submit</w:t>
      </w:r>
      <w:r>
        <w:rPr>
          <w:spacing w:val="-2"/>
          <w:sz w:val="18"/>
        </w:rPr>
        <w:t xml:space="preserve"> </w:t>
      </w:r>
      <w:r>
        <w:rPr>
          <w:sz w:val="18"/>
        </w:rPr>
        <w:t>any</w:t>
      </w:r>
      <w:r>
        <w:rPr>
          <w:spacing w:val="-6"/>
          <w:sz w:val="18"/>
        </w:rPr>
        <w:t xml:space="preserve"> </w:t>
      </w:r>
      <w:r>
        <w:rPr>
          <w:sz w:val="18"/>
        </w:rPr>
        <w:t>request</w:t>
      </w:r>
      <w:r>
        <w:rPr>
          <w:spacing w:val="-2"/>
          <w:sz w:val="18"/>
        </w:rPr>
        <w:t xml:space="preserve"> </w:t>
      </w:r>
      <w:r>
        <w:rPr>
          <w:sz w:val="18"/>
        </w:rPr>
        <w:t>for</w:t>
      </w:r>
      <w:r>
        <w:rPr>
          <w:spacing w:val="-2"/>
          <w:sz w:val="18"/>
        </w:rPr>
        <w:t xml:space="preserve"> </w:t>
      </w:r>
      <w:r>
        <w:rPr>
          <w:sz w:val="18"/>
        </w:rPr>
        <w:t>use</w:t>
      </w:r>
      <w:r>
        <w:rPr>
          <w:spacing w:val="-3"/>
          <w:sz w:val="18"/>
        </w:rPr>
        <w:t xml:space="preserve"> </w:t>
      </w:r>
      <w:r>
        <w:rPr>
          <w:sz w:val="18"/>
        </w:rPr>
        <w:t>of</w:t>
      </w:r>
      <w:r>
        <w:rPr>
          <w:spacing w:val="-3"/>
          <w:sz w:val="18"/>
        </w:rPr>
        <w:t xml:space="preserve"> </w:t>
      </w:r>
      <w:r>
        <w:rPr>
          <w:sz w:val="18"/>
        </w:rPr>
        <w:t>foreign-flag</w:t>
      </w:r>
      <w:r>
        <w:rPr>
          <w:spacing w:val="-1"/>
          <w:sz w:val="18"/>
        </w:rPr>
        <w:t xml:space="preserve"> </w:t>
      </w:r>
      <w:r>
        <w:rPr>
          <w:sz w:val="18"/>
        </w:rPr>
        <w:t>vessels</w:t>
      </w:r>
      <w:r>
        <w:rPr>
          <w:spacing w:val="-2"/>
          <w:sz w:val="18"/>
        </w:rPr>
        <w:t xml:space="preserve"> </w:t>
      </w:r>
      <w:r>
        <w:rPr>
          <w:sz w:val="18"/>
        </w:rPr>
        <w:t>in</w:t>
      </w:r>
      <w:r>
        <w:rPr>
          <w:spacing w:val="2"/>
          <w:sz w:val="18"/>
        </w:rPr>
        <w:t xml:space="preserve"> </w:t>
      </w:r>
      <w:r>
        <w:rPr>
          <w:sz w:val="18"/>
        </w:rPr>
        <w:t>writing</w:t>
      </w:r>
      <w:r>
        <w:rPr>
          <w:spacing w:val="-3"/>
          <w:sz w:val="18"/>
        </w:rPr>
        <w:t xml:space="preserve"> </w:t>
      </w:r>
      <w:r>
        <w:rPr>
          <w:sz w:val="18"/>
        </w:rPr>
        <w:t>to</w:t>
      </w:r>
      <w:r>
        <w:rPr>
          <w:spacing w:val="-1"/>
          <w:sz w:val="18"/>
        </w:rPr>
        <w:t xml:space="preserve"> </w:t>
      </w:r>
      <w:r>
        <w:rPr>
          <w:sz w:val="18"/>
        </w:rPr>
        <w:t>the</w:t>
      </w:r>
      <w:r>
        <w:rPr>
          <w:spacing w:val="-3"/>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at</w:t>
      </w:r>
      <w:r>
        <w:rPr>
          <w:spacing w:val="-2"/>
          <w:sz w:val="18"/>
        </w:rPr>
        <w:t xml:space="preserve"> </w:t>
      </w:r>
      <w:r>
        <w:rPr>
          <w:sz w:val="18"/>
        </w:rPr>
        <w:t>least</w:t>
      </w:r>
      <w:r>
        <w:rPr>
          <w:spacing w:val="-2"/>
          <w:sz w:val="18"/>
        </w:rPr>
        <w:t xml:space="preserve"> </w:t>
      </w:r>
      <w:r>
        <w:rPr>
          <w:sz w:val="18"/>
        </w:rPr>
        <w:t>45</w:t>
      </w:r>
      <w:r>
        <w:rPr>
          <w:spacing w:val="-3"/>
          <w:sz w:val="18"/>
        </w:rPr>
        <w:t xml:space="preserve"> </w:t>
      </w:r>
      <w:r>
        <w:rPr>
          <w:sz w:val="18"/>
        </w:rPr>
        <w:t>days</w:t>
      </w:r>
      <w:r>
        <w:rPr>
          <w:spacing w:val="-1"/>
          <w:sz w:val="18"/>
        </w:rPr>
        <w:t xml:space="preserve"> </w:t>
      </w:r>
      <w:r>
        <w:rPr>
          <w:sz w:val="18"/>
        </w:rPr>
        <w:t>prior</w:t>
      </w:r>
      <w:r>
        <w:rPr>
          <w:spacing w:val="-2"/>
          <w:sz w:val="18"/>
        </w:rPr>
        <w:t xml:space="preserve"> </w:t>
      </w:r>
      <w:r>
        <w:rPr>
          <w:sz w:val="18"/>
        </w:rPr>
        <w:t>to the sailing date necessary to meet its delivery schedules. The Contracting Officer will process requests submitted after such date(s) as expeditiously as possible, but the Contracting Officer's failure to grant approvals to meet the shipper's sailing date will not of itself constitute a compensable delay under this or any other clause of this contract. Requests shall contain at a</w:t>
      </w:r>
      <w:r>
        <w:rPr>
          <w:spacing w:val="-27"/>
          <w:sz w:val="18"/>
        </w:rPr>
        <w:t xml:space="preserve"> </w:t>
      </w:r>
      <w:r>
        <w:rPr>
          <w:sz w:val="18"/>
        </w:rPr>
        <w:t>minimum—</w:t>
      </w:r>
    </w:p>
    <w:p w14:paraId="1D93BB4C" w14:textId="77777777" w:rsidR="001C37D5" w:rsidRDefault="001C37D5">
      <w:pPr>
        <w:pStyle w:val="BodyText"/>
        <w:spacing w:before="2"/>
        <w:rPr>
          <w:sz w:val="24"/>
        </w:rPr>
      </w:pPr>
    </w:p>
    <w:p w14:paraId="47852255" w14:textId="77777777" w:rsidR="001C37D5" w:rsidRDefault="00EB4F66" w:rsidP="00F13190">
      <w:pPr>
        <w:pStyle w:val="ListParagraph"/>
        <w:numPr>
          <w:ilvl w:val="1"/>
          <w:numId w:val="49"/>
        </w:numPr>
        <w:tabs>
          <w:tab w:val="left" w:pos="2573"/>
        </w:tabs>
        <w:ind w:hanging="258"/>
        <w:rPr>
          <w:sz w:val="18"/>
        </w:rPr>
      </w:pPr>
      <w:r>
        <w:rPr>
          <w:sz w:val="18"/>
        </w:rPr>
        <w:t>Type, weight, and cube of</w:t>
      </w:r>
      <w:r>
        <w:rPr>
          <w:spacing w:val="-3"/>
          <w:sz w:val="18"/>
        </w:rPr>
        <w:t xml:space="preserve"> </w:t>
      </w:r>
      <w:r>
        <w:rPr>
          <w:sz w:val="18"/>
        </w:rPr>
        <w:t>cargo;</w:t>
      </w:r>
    </w:p>
    <w:p w14:paraId="5982FAE8" w14:textId="77777777" w:rsidR="001C37D5" w:rsidRDefault="001C37D5">
      <w:pPr>
        <w:pStyle w:val="BodyText"/>
        <w:spacing w:before="4"/>
        <w:rPr>
          <w:sz w:val="24"/>
        </w:rPr>
      </w:pPr>
    </w:p>
    <w:p w14:paraId="10E082EE" w14:textId="77777777" w:rsidR="001C37D5" w:rsidRDefault="00EB4F66" w:rsidP="00F13190">
      <w:pPr>
        <w:pStyle w:val="ListParagraph"/>
        <w:numPr>
          <w:ilvl w:val="1"/>
          <w:numId w:val="49"/>
        </w:numPr>
        <w:tabs>
          <w:tab w:val="left" w:pos="2573"/>
        </w:tabs>
        <w:spacing w:before="1"/>
        <w:ind w:hanging="258"/>
        <w:rPr>
          <w:sz w:val="18"/>
        </w:rPr>
      </w:pPr>
      <w:r>
        <w:rPr>
          <w:sz w:val="18"/>
        </w:rPr>
        <w:t>Required shipping</w:t>
      </w:r>
      <w:r>
        <w:rPr>
          <w:spacing w:val="-1"/>
          <w:sz w:val="18"/>
        </w:rPr>
        <w:t xml:space="preserve"> </w:t>
      </w:r>
      <w:r>
        <w:rPr>
          <w:sz w:val="18"/>
        </w:rPr>
        <w:t>date;</w:t>
      </w:r>
    </w:p>
    <w:p w14:paraId="100BA67A" w14:textId="77777777" w:rsidR="001C37D5" w:rsidRDefault="001C37D5">
      <w:pPr>
        <w:pStyle w:val="BodyText"/>
        <w:spacing w:before="4"/>
        <w:rPr>
          <w:sz w:val="24"/>
        </w:rPr>
      </w:pPr>
    </w:p>
    <w:p w14:paraId="29FE4AC6" w14:textId="77777777" w:rsidR="001C37D5" w:rsidRDefault="00EB4F66" w:rsidP="00F13190">
      <w:pPr>
        <w:pStyle w:val="ListParagraph"/>
        <w:numPr>
          <w:ilvl w:val="1"/>
          <w:numId w:val="49"/>
        </w:numPr>
        <w:tabs>
          <w:tab w:val="left" w:pos="2573"/>
        </w:tabs>
        <w:ind w:hanging="258"/>
        <w:rPr>
          <w:sz w:val="18"/>
        </w:rPr>
      </w:pPr>
      <w:r>
        <w:rPr>
          <w:sz w:val="18"/>
        </w:rPr>
        <w:t>Special handling and discharge</w:t>
      </w:r>
      <w:r>
        <w:rPr>
          <w:spacing w:val="-2"/>
          <w:sz w:val="18"/>
        </w:rPr>
        <w:t xml:space="preserve"> </w:t>
      </w:r>
      <w:r>
        <w:rPr>
          <w:sz w:val="18"/>
        </w:rPr>
        <w:t>requirements;</w:t>
      </w:r>
    </w:p>
    <w:p w14:paraId="1B87471A" w14:textId="77777777" w:rsidR="001C37D5" w:rsidRDefault="001C37D5">
      <w:pPr>
        <w:pStyle w:val="BodyText"/>
        <w:spacing w:before="4"/>
        <w:rPr>
          <w:sz w:val="24"/>
        </w:rPr>
      </w:pPr>
    </w:p>
    <w:p w14:paraId="2FBF7AA0" w14:textId="77777777" w:rsidR="001C37D5" w:rsidRDefault="00EB4F66" w:rsidP="00F13190">
      <w:pPr>
        <w:pStyle w:val="ListParagraph"/>
        <w:numPr>
          <w:ilvl w:val="1"/>
          <w:numId w:val="49"/>
        </w:numPr>
        <w:tabs>
          <w:tab w:val="left" w:pos="2573"/>
        </w:tabs>
        <w:ind w:hanging="258"/>
        <w:rPr>
          <w:sz w:val="18"/>
        </w:rPr>
      </w:pPr>
      <w:r>
        <w:rPr>
          <w:sz w:val="18"/>
        </w:rPr>
        <w:t>Loading and discharge</w:t>
      </w:r>
      <w:r>
        <w:rPr>
          <w:spacing w:val="-4"/>
          <w:sz w:val="18"/>
        </w:rPr>
        <w:t xml:space="preserve"> </w:t>
      </w:r>
      <w:r>
        <w:rPr>
          <w:sz w:val="18"/>
        </w:rPr>
        <w:t>points;</w:t>
      </w:r>
    </w:p>
    <w:p w14:paraId="5FD01F38" w14:textId="77777777" w:rsidR="001C37D5" w:rsidRDefault="001C37D5">
      <w:pPr>
        <w:pStyle w:val="BodyText"/>
        <w:spacing w:before="4"/>
        <w:rPr>
          <w:sz w:val="24"/>
        </w:rPr>
      </w:pPr>
    </w:p>
    <w:p w14:paraId="4E4A920B" w14:textId="77777777" w:rsidR="001C37D5" w:rsidRDefault="00EB4F66" w:rsidP="00F13190">
      <w:pPr>
        <w:pStyle w:val="ListParagraph"/>
        <w:numPr>
          <w:ilvl w:val="1"/>
          <w:numId w:val="49"/>
        </w:numPr>
        <w:tabs>
          <w:tab w:val="left" w:pos="2573"/>
        </w:tabs>
        <w:spacing w:before="1"/>
        <w:ind w:hanging="258"/>
        <w:rPr>
          <w:sz w:val="18"/>
        </w:rPr>
      </w:pPr>
      <w:r>
        <w:rPr>
          <w:sz w:val="18"/>
        </w:rPr>
        <w:t>Name of shipper and</w:t>
      </w:r>
      <w:r>
        <w:rPr>
          <w:spacing w:val="-3"/>
          <w:sz w:val="18"/>
        </w:rPr>
        <w:t xml:space="preserve"> </w:t>
      </w:r>
      <w:r>
        <w:rPr>
          <w:sz w:val="18"/>
        </w:rPr>
        <w:t>consignee;</w:t>
      </w:r>
    </w:p>
    <w:p w14:paraId="1DD17CA6" w14:textId="77777777" w:rsidR="001C37D5" w:rsidRDefault="001C37D5">
      <w:pPr>
        <w:pStyle w:val="BodyText"/>
        <w:spacing w:before="4"/>
        <w:rPr>
          <w:sz w:val="24"/>
        </w:rPr>
      </w:pPr>
    </w:p>
    <w:p w14:paraId="08A7BF2E" w14:textId="77777777" w:rsidR="001C37D5" w:rsidRDefault="00EB4F66" w:rsidP="00F13190">
      <w:pPr>
        <w:pStyle w:val="ListParagraph"/>
        <w:numPr>
          <w:ilvl w:val="1"/>
          <w:numId w:val="49"/>
        </w:numPr>
        <w:tabs>
          <w:tab w:val="left" w:pos="2571"/>
        </w:tabs>
        <w:ind w:left="2570" w:hanging="256"/>
        <w:rPr>
          <w:sz w:val="18"/>
        </w:rPr>
      </w:pPr>
      <w:r>
        <w:rPr>
          <w:sz w:val="18"/>
        </w:rPr>
        <w:t>Prime contract number;</w:t>
      </w:r>
      <w:r>
        <w:rPr>
          <w:spacing w:val="-2"/>
          <w:sz w:val="18"/>
        </w:rPr>
        <w:t xml:space="preserve"> </w:t>
      </w:r>
      <w:r>
        <w:rPr>
          <w:sz w:val="18"/>
        </w:rPr>
        <w:t>and</w:t>
      </w:r>
    </w:p>
    <w:p w14:paraId="265DF724" w14:textId="77777777" w:rsidR="001C37D5" w:rsidRDefault="001C37D5">
      <w:pPr>
        <w:pStyle w:val="BodyText"/>
        <w:spacing w:before="4"/>
        <w:rPr>
          <w:sz w:val="24"/>
        </w:rPr>
      </w:pPr>
    </w:p>
    <w:p w14:paraId="7DDEF917" w14:textId="77777777" w:rsidR="001C37D5" w:rsidRDefault="00EB4F66" w:rsidP="00F13190">
      <w:pPr>
        <w:pStyle w:val="ListParagraph"/>
        <w:numPr>
          <w:ilvl w:val="1"/>
          <w:numId w:val="49"/>
        </w:numPr>
        <w:tabs>
          <w:tab w:val="left" w:pos="2573"/>
        </w:tabs>
        <w:ind w:left="2315" w:right="696" w:firstLine="0"/>
        <w:rPr>
          <w:sz w:val="18"/>
        </w:rPr>
      </w:pPr>
      <w:r>
        <w:rPr>
          <w:sz w:val="18"/>
        </w:rPr>
        <w:t>A</w:t>
      </w:r>
      <w:r>
        <w:rPr>
          <w:spacing w:val="-5"/>
          <w:sz w:val="18"/>
        </w:rPr>
        <w:t xml:space="preserve"> </w:t>
      </w:r>
      <w:r>
        <w:rPr>
          <w:sz w:val="18"/>
        </w:rPr>
        <w:t>documented</w:t>
      </w:r>
      <w:r>
        <w:rPr>
          <w:spacing w:val="-1"/>
          <w:sz w:val="18"/>
        </w:rPr>
        <w:t xml:space="preserve"> </w:t>
      </w:r>
      <w:r>
        <w:rPr>
          <w:sz w:val="18"/>
        </w:rPr>
        <w:t>description</w:t>
      </w:r>
      <w:r>
        <w:rPr>
          <w:spacing w:val="-3"/>
          <w:sz w:val="18"/>
        </w:rPr>
        <w:t xml:space="preserve"> </w:t>
      </w:r>
      <w:r>
        <w:rPr>
          <w:sz w:val="18"/>
        </w:rPr>
        <w:t>of</w:t>
      </w:r>
      <w:r>
        <w:rPr>
          <w:spacing w:val="-3"/>
          <w:sz w:val="18"/>
        </w:rPr>
        <w:t xml:space="preserve"> </w:t>
      </w:r>
      <w:r>
        <w:rPr>
          <w:sz w:val="18"/>
        </w:rPr>
        <w:t>efforts made</w:t>
      </w:r>
      <w:r>
        <w:rPr>
          <w:spacing w:val="-3"/>
          <w:sz w:val="18"/>
        </w:rPr>
        <w:t xml:space="preserve"> </w:t>
      </w:r>
      <w:r>
        <w:rPr>
          <w:sz w:val="18"/>
        </w:rPr>
        <w:t>to</w:t>
      </w:r>
      <w:r>
        <w:rPr>
          <w:spacing w:val="-1"/>
          <w:sz w:val="18"/>
        </w:rPr>
        <w:t xml:space="preserve"> </w:t>
      </w:r>
      <w:r>
        <w:rPr>
          <w:sz w:val="18"/>
        </w:rPr>
        <w:t>secure</w:t>
      </w:r>
      <w:r>
        <w:rPr>
          <w:spacing w:val="-3"/>
          <w:sz w:val="18"/>
        </w:rPr>
        <w:t xml:space="preserve"> </w:t>
      </w:r>
      <w:r>
        <w:rPr>
          <w:sz w:val="18"/>
        </w:rPr>
        <w:t>U.S.-flag</w:t>
      </w:r>
      <w:r>
        <w:rPr>
          <w:spacing w:val="-2"/>
          <w:sz w:val="18"/>
        </w:rPr>
        <w:t xml:space="preserve"> </w:t>
      </w:r>
      <w:r>
        <w:rPr>
          <w:sz w:val="18"/>
        </w:rPr>
        <w:t>vessels,</w:t>
      </w:r>
      <w:r>
        <w:rPr>
          <w:spacing w:val="-1"/>
          <w:sz w:val="18"/>
        </w:rPr>
        <w:t xml:space="preserve"> </w:t>
      </w:r>
      <w:r>
        <w:rPr>
          <w:sz w:val="18"/>
        </w:rPr>
        <w:t>including</w:t>
      </w:r>
      <w:r>
        <w:rPr>
          <w:spacing w:val="-3"/>
          <w:sz w:val="18"/>
        </w:rPr>
        <w:t xml:space="preserve"> </w:t>
      </w:r>
      <w:r>
        <w:rPr>
          <w:sz w:val="18"/>
        </w:rPr>
        <w:t>points</w:t>
      </w:r>
      <w:r>
        <w:rPr>
          <w:spacing w:val="-5"/>
          <w:sz w:val="18"/>
        </w:rPr>
        <w:t xml:space="preserve"> </w:t>
      </w:r>
      <w:r>
        <w:rPr>
          <w:sz w:val="18"/>
        </w:rPr>
        <w:t>of</w:t>
      </w:r>
      <w:r>
        <w:rPr>
          <w:spacing w:val="-3"/>
          <w:sz w:val="18"/>
        </w:rPr>
        <w:t xml:space="preserve"> </w:t>
      </w:r>
      <w:r>
        <w:rPr>
          <w:sz w:val="18"/>
        </w:rPr>
        <w:t>contact</w:t>
      </w:r>
      <w:r>
        <w:rPr>
          <w:spacing w:val="-4"/>
          <w:sz w:val="18"/>
        </w:rPr>
        <w:t xml:space="preserve"> </w:t>
      </w:r>
      <w:r>
        <w:rPr>
          <w:sz w:val="18"/>
        </w:rPr>
        <w:t>(with names and telephone numbers) with at least two U.S.-flag carriers contacted. Copies of telephone notes, telegraphic and facsimile message or letters will be sufficient for this</w:t>
      </w:r>
      <w:r>
        <w:rPr>
          <w:spacing w:val="-6"/>
          <w:sz w:val="18"/>
        </w:rPr>
        <w:t xml:space="preserve"> </w:t>
      </w:r>
      <w:r>
        <w:rPr>
          <w:sz w:val="18"/>
        </w:rPr>
        <w:t>purpose.</w:t>
      </w:r>
    </w:p>
    <w:p w14:paraId="6E06DF77" w14:textId="77777777" w:rsidR="001C37D5" w:rsidRDefault="001C37D5">
      <w:pPr>
        <w:pStyle w:val="BodyText"/>
        <w:spacing w:before="3"/>
        <w:rPr>
          <w:sz w:val="24"/>
        </w:rPr>
      </w:pPr>
    </w:p>
    <w:p w14:paraId="18B7B8AA" w14:textId="77777777" w:rsidR="001C37D5" w:rsidRDefault="00EB4F66" w:rsidP="00F13190">
      <w:pPr>
        <w:pStyle w:val="ListParagraph"/>
        <w:numPr>
          <w:ilvl w:val="0"/>
          <w:numId w:val="49"/>
        </w:numPr>
        <w:tabs>
          <w:tab w:val="left" w:pos="401"/>
        </w:tabs>
        <w:ind w:left="155" w:right="889" w:firstLine="0"/>
        <w:jc w:val="both"/>
        <w:rPr>
          <w:sz w:val="18"/>
        </w:rPr>
      </w:pPr>
      <w:r>
        <w:rPr>
          <w:sz w:val="18"/>
        </w:rPr>
        <w:t>The Contractor shall, within 30 days after each shipment covered by this clause, provide the Contracting Officer and the Maritime Administration, Office of Cargo Preference, U.S. Department of Transportation, 400 Seventh Street SW, Washington, DC 20590, one copy of the rated on board vessel operating carrier's ocean bill of lading, which shall contain the following</w:t>
      </w:r>
      <w:r>
        <w:rPr>
          <w:spacing w:val="-22"/>
          <w:sz w:val="18"/>
        </w:rPr>
        <w:t xml:space="preserve"> </w:t>
      </w:r>
      <w:r>
        <w:rPr>
          <w:sz w:val="18"/>
        </w:rPr>
        <w:t>information:</w:t>
      </w:r>
    </w:p>
    <w:p w14:paraId="5B3422E7" w14:textId="77777777" w:rsidR="001C37D5" w:rsidRDefault="001C37D5">
      <w:pPr>
        <w:pStyle w:val="BodyText"/>
        <w:spacing w:before="6"/>
        <w:rPr>
          <w:sz w:val="24"/>
        </w:rPr>
      </w:pPr>
    </w:p>
    <w:p w14:paraId="7A2BED41" w14:textId="77777777" w:rsidR="001C37D5" w:rsidRDefault="00EB4F66" w:rsidP="00F13190">
      <w:pPr>
        <w:pStyle w:val="ListParagraph"/>
        <w:numPr>
          <w:ilvl w:val="1"/>
          <w:numId w:val="49"/>
        </w:numPr>
        <w:tabs>
          <w:tab w:val="left" w:pos="2571"/>
        </w:tabs>
        <w:ind w:left="2570" w:hanging="256"/>
        <w:rPr>
          <w:sz w:val="18"/>
        </w:rPr>
      </w:pPr>
      <w:r>
        <w:rPr>
          <w:sz w:val="18"/>
        </w:rPr>
        <w:t>Prime contract</w:t>
      </w:r>
      <w:r>
        <w:rPr>
          <w:spacing w:val="-2"/>
          <w:sz w:val="18"/>
        </w:rPr>
        <w:t xml:space="preserve"> </w:t>
      </w:r>
      <w:r>
        <w:rPr>
          <w:sz w:val="18"/>
        </w:rPr>
        <w:t>number;</w:t>
      </w:r>
    </w:p>
    <w:p w14:paraId="0239C1B1" w14:textId="77777777" w:rsidR="001C37D5" w:rsidRDefault="001C37D5">
      <w:pPr>
        <w:pStyle w:val="BodyText"/>
        <w:spacing w:before="4"/>
        <w:rPr>
          <w:sz w:val="24"/>
        </w:rPr>
      </w:pPr>
    </w:p>
    <w:p w14:paraId="7CC84624" w14:textId="77777777" w:rsidR="001C37D5" w:rsidRDefault="00EB4F66" w:rsidP="00F13190">
      <w:pPr>
        <w:pStyle w:val="ListParagraph"/>
        <w:numPr>
          <w:ilvl w:val="1"/>
          <w:numId w:val="49"/>
        </w:numPr>
        <w:tabs>
          <w:tab w:val="left" w:pos="2573"/>
        </w:tabs>
        <w:ind w:hanging="258"/>
        <w:rPr>
          <w:sz w:val="18"/>
        </w:rPr>
      </w:pPr>
      <w:r>
        <w:rPr>
          <w:sz w:val="18"/>
        </w:rPr>
        <w:t>Name of</w:t>
      </w:r>
      <w:r>
        <w:rPr>
          <w:spacing w:val="-4"/>
          <w:sz w:val="18"/>
        </w:rPr>
        <w:t xml:space="preserve"> </w:t>
      </w:r>
      <w:r>
        <w:rPr>
          <w:sz w:val="18"/>
        </w:rPr>
        <w:t>vessel;</w:t>
      </w:r>
    </w:p>
    <w:p w14:paraId="2A37BEAE" w14:textId="77777777" w:rsidR="001C37D5" w:rsidRDefault="001C37D5">
      <w:pPr>
        <w:pStyle w:val="BodyText"/>
        <w:spacing w:before="4"/>
        <w:rPr>
          <w:sz w:val="24"/>
        </w:rPr>
      </w:pPr>
    </w:p>
    <w:p w14:paraId="379ADD79" w14:textId="77777777" w:rsidR="001C37D5" w:rsidRDefault="00EB4F66" w:rsidP="00F13190">
      <w:pPr>
        <w:pStyle w:val="ListParagraph"/>
        <w:numPr>
          <w:ilvl w:val="1"/>
          <w:numId w:val="49"/>
        </w:numPr>
        <w:tabs>
          <w:tab w:val="left" w:pos="2571"/>
        </w:tabs>
        <w:spacing w:before="1"/>
        <w:ind w:left="2570" w:hanging="256"/>
        <w:rPr>
          <w:sz w:val="18"/>
        </w:rPr>
      </w:pPr>
      <w:r>
        <w:rPr>
          <w:sz w:val="18"/>
        </w:rPr>
        <w:t>Vessel flag of</w:t>
      </w:r>
      <w:r>
        <w:rPr>
          <w:spacing w:val="-4"/>
          <w:sz w:val="18"/>
        </w:rPr>
        <w:t xml:space="preserve"> </w:t>
      </w:r>
      <w:r>
        <w:rPr>
          <w:sz w:val="18"/>
        </w:rPr>
        <w:t>registry;</w:t>
      </w:r>
    </w:p>
    <w:p w14:paraId="4B2F30A4" w14:textId="77777777" w:rsidR="001C37D5" w:rsidRDefault="001C37D5">
      <w:pPr>
        <w:pStyle w:val="BodyText"/>
        <w:spacing w:before="1"/>
        <w:rPr>
          <w:sz w:val="24"/>
        </w:rPr>
      </w:pPr>
    </w:p>
    <w:p w14:paraId="6C69DA91" w14:textId="77777777" w:rsidR="001C37D5" w:rsidRDefault="00EB4F66" w:rsidP="00F13190">
      <w:pPr>
        <w:pStyle w:val="ListParagraph"/>
        <w:numPr>
          <w:ilvl w:val="1"/>
          <w:numId w:val="49"/>
        </w:numPr>
        <w:tabs>
          <w:tab w:val="left" w:pos="2573"/>
        </w:tabs>
        <w:ind w:hanging="258"/>
        <w:rPr>
          <w:sz w:val="18"/>
        </w:rPr>
      </w:pPr>
      <w:r>
        <w:rPr>
          <w:sz w:val="18"/>
        </w:rPr>
        <w:t>Date of</w:t>
      </w:r>
      <w:r>
        <w:rPr>
          <w:spacing w:val="-7"/>
          <w:sz w:val="18"/>
        </w:rPr>
        <w:t xml:space="preserve"> </w:t>
      </w:r>
      <w:r>
        <w:rPr>
          <w:sz w:val="18"/>
        </w:rPr>
        <w:t>loading;</w:t>
      </w:r>
    </w:p>
    <w:p w14:paraId="33F2E875" w14:textId="77777777" w:rsidR="001C37D5" w:rsidRDefault="001C37D5">
      <w:pPr>
        <w:pStyle w:val="BodyText"/>
        <w:spacing w:before="4"/>
        <w:rPr>
          <w:sz w:val="24"/>
        </w:rPr>
      </w:pPr>
    </w:p>
    <w:p w14:paraId="08CCAD0B" w14:textId="77777777" w:rsidR="001C37D5" w:rsidRDefault="00EB4F66" w:rsidP="00F13190">
      <w:pPr>
        <w:pStyle w:val="ListParagraph"/>
        <w:numPr>
          <w:ilvl w:val="1"/>
          <w:numId w:val="49"/>
        </w:numPr>
        <w:tabs>
          <w:tab w:val="left" w:pos="2571"/>
        </w:tabs>
        <w:spacing w:before="1"/>
        <w:ind w:left="2570" w:hanging="256"/>
        <w:rPr>
          <w:sz w:val="18"/>
        </w:rPr>
      </w:pPr>
      <w:r>
        <w:rPr>
          <w:sz w:val="18"/>
        </w:rPr>
        <w:t>Port of</w:t>
      </w:r>
      <w:r>
        <w:rPr>
          <w:spacing w:val="-2"/>
          <w:sz w:val="18"/>
        </w:rPr>
        <w:t xml:space="preserve"> </w:t>
      </w:r>
      <w:r>
        <w:rPr>
          <w:sz w:val="18"/>
        </w:rPr>
        <w:t>loading;</w:t>
      </w:r>
    </w:p>
    <w:p w14:paraId="2F173EFC" w14:textId="77777777" w:rsidR="001C37D5" w:rsidRDefault="001C37D5">
      <w:pPr>
        <w:pStyle w:val="BodyText"/>
        <w:spacing w:before="4"/>
        <w:rPr>
          <w:sz w:val="24"/>
        </w:rPr>
      </w:pPr>
    </w:p>
    <w:p w14:paraId="29D82808" w14:textId="77777777" w:rsidR="001C37D5" w:rsidRDefault="00EB4F66" w:rsidP="00F13190">
      <w:pPr>
        <w:pStyle w:val="ListParagraph"/>
        <w:numPr>
          <w:ilvl w:val="1"/>
          <w:numId w:val="49"/>
        </w:numPr>
        <w:tabs>
          <w:tab w:val="left" w:pos="2571"/>
        </w:tabs>
        <w:ind w:left="2570" w:hanging="256"/>
        <w:rPr>
          <w:sz w:val="18"/>
        </w:rPr>
      </w:pPr>
      <w:r>
        <w:rPr>
          <w:sz w:val="18"/>
        </w:rPr>
        <w:t>Port of final</w:t>
      </w:r>
      <w:r>
        <w:rPr>
          <w:spacing w:val="-4"/>
          <w:sz w:val="18"/>
        </w:rPr>
        <w:t xml:space="preserve"> </w:t>
      </w:r>
      <w:r>
        <w:rPr>
          <w:sz w:val="18"/>
        </w:rPr>
        <w:t>discharge;</w:t>
      </w:r>
    </w:p>
    <w:p w14:paraId="6484969E" w14:textId="77777777" w:rsidR="001C37D5" w:rsidRDefault="001C37D5">
      <w:pPr>
        <w:pStyle w:val="BodyText"/>
        <w:spacing w:before="4"/>
        <w:rPr>
          <w:sz w:val="24"/>
        </w:rPr>
      </w:pPr>
    </w:p>
    <w:p w14:paraId="4D9311D3" w14:textId="77777777" w:rsidR="001C37D5" w:rsidRDefault="00EB4F66" w:rsidP="00F13190">
      <w:pPr>
        <w:pStyle w:val="ListParagraph"/>
        <w:numPr>
          <w:ilvl w:val="1"/>
          <w:numId w:val="49"/>
        </w:numPr>
        <w:tabs>
          <w:tab w:val="left" w:pos="2573"/>
        </w:tabs>
        <w:ind w:hanging="258"/>
        <w:rPr>
          <w:sz w:val="18"/>
        </w:rPr>
      </w:pPr>
      <w:r>
        <w:rPr>
          <w:sz w:val="18"/>
        </w:rPr>
        <w:t>Description of</w:t>
      </w:r>
      <w:r>
        <w:rPr>
          <w:spacing w:val="-4"/>
          <w:sz w:val="18"/>
        </w:rPr>
        <w:t xml:space="preserve"> </w:t>
      </w:r>
      <w:r>
        <w:rPr>
          <w:sz w:val="18"/>
        </w:rPr>
        <w:t>commodity;</w:t>
      </w:r>
    </w:p>
    <w:p w14:paraId="1E1FB11C" w14:textId="77777777" w:rsidR="001C37D5" w:rsidRDefault="001C37D5">
      <w:pPr>
        <w:pStyle w:val="BodyText"/>
        <w:spacing w:before="4"/>
        <w:rPr>
          <w:sz w:val="24"/>
        </w:rPr>
      </w:pPr>
    </w:p>
    <w:p w14:paraId="40DA3066" w14:textId="77777777" w:rsidR="001C37D5" w:rsidRDefault="00EB4F66" w:rsidP="00F13190">
      <w:pPr>
        <w:pStyle w:val="ListParagraph"/>
        <w:numPr>
          <w:ilvl w:val="1"/>
          <w:numId w:val="49"/>
        </w:numPr>
        <w:tabs>
          <w:tab w:val="left" w:pos="2573"/>
        </w:tabs>
        <w:spacing w:before="1"/>
        <w:ind w:hanging="258"/>
        <w:rPr>
          <w:sz w:val="18"/>
        </w:rPr>
      </w:pPr>
      <w:r>
        <w:rPr>
          <w:sz w:val="18"/>
        </w:rPr>
        <w:t>Gross weight in pounds and cubic feet if</w:t>
      </w:r>
      <w:r>
        <w:rPr>
          <w:spacing w:val="-6"/>
          <w:sz w:val="18"/>
        </w:rPr>
        <w:t xml:space="preserve"> </w:t>
      </w:r>
      <w:r>
        <w:rPr>
          <w:sz w:val="18"/>
        </w:rPr>
        <w:t>available;</w:t>
      </w:r>
    </w:p>
    <w:p w14:paraId="0D7F9FDC" w14:textId="77777777" w:rsidR="001C37D5" w:rsidRDefault="001C37D5">
      <w:pPr>
        <w:pStyle w:val="BodyText"/>
        <w:spacing w:before="4"/>
        <w:rPr>
          <w:sz w:val="24"/>
        </w:rPr>
      </w:pPr>
    </w:p>
    <w:p w14:paraId="7424767D" w14:textId="77777777" w:rsidR="001C37D5" w:rsidRDefault="00EB4F66" w:rsidP="00F13190">
      <w:pPr>
        <w:pStyle w:val="ListParagraph"/>
        <w:numPr>
          <w:ilvl w:val="1"/>
          <w:numId w:val="49"/>
        </w:numPr>
        <w:tabs>
          <w:tab w:val="left" w:pos="2573"/>
        </w:tabs>
        <w:ind w:hanging="258"/>
        <w:rPr>
          <w:sz w:val="18"/>
        </w:rPr>
      </w:pPr>
      <w:r>
        <w:rPr>
          <w:sz w:val="18"/>
        </w:rPr>
        <w:t>Total ocean freight in U.S. dollars;</w:t>
      </w:r>
      <w:r>
        <w:rPr>
          <w:spacing w:val="-1"/>
          <w:sz w:val="18"/>
        </w:rPr>
        <w:t xml:space="preserve"> </w:t>
      </w:r>
      <w:r>
        <w:rPr>
          <w:sz w:val="18"/>
        </w:rPr>
        <w:t>and</w:t>
      </w:r>
    </w:p>
    <w:p w14:paraId="35E282C3" w14:textId="77777777" w:rsidR="001C37D5" w:rsidRDefault="001C37D5">
      <w:pPr>
        <w:pStyle w:val="BodyText"/>
        <w:spacing w:before="4"/>
        <w:rPr>
          <w:sz w:val="24"/>
        </w:rPr>
      </w:pPr>
    </w:p>
    <w:p w14:paraId="4DBF354D" w14:textId="77777777" w:rsidR="001C37D5" w:rsidRDefault="00EB4F66" w:rsidP="00F13190">
      <w:pPr>
        <w:pStyle w:val="ListParagraph"/>
        <w:numPr>
          <w:ilvl w:val="1"/>
          <w:numId w:val="49"/>
        </w:numPr>
        <w:tabs>
          <w:tab w:val="left" w:pos="2664"/>
        </w:tabs>
        <w:ind w:left="2663" w:hanging="349"/>
        <w:rPr>
          <w:sz w:val="18"/>
        </w:rPr>
      </w:pPr>
      <w:r>
        <w:rPr>
          <w:sz w:val="18"/>
        </w:rPr>
        <w:t>Name of steamship</w:t>
      </w:r>
      <w:r>
        <w:rPr>
          <w:spacing w:val="-3"/>
          <w:sz w:val="18"/>
        </w:rPr>
        <w:t xml:space="preserve"> </w:t>
      </w:r>
      <w:r>
        <w:rPr>
          <w:sz w:val="18"/>
        </w:rPr>
        <w:t>company.</w:t>
      </w:r>
    </w:p>
    <w:p w14:paraId="3B6CA93C" w14:textId="77777777" w:rsidR="001C37D5" w:rsidRDefault="001C37D5">
      <w:pPr>
        <w:pStyle w:val="BodyText"/>
        <w:spacing w:before="4"/>
        <w:rPr>
          <w:sz w:val="24"/>
        </w:rPr>
      </w:pPr>
    </w:p>
    <w:p w14:paraId="3A156FA0" w14:textId="0BFD92F8" w:rsidR="001C37D5" w:rsidRPr="00E3357E" w:rsidRDefault="00EB4F66" w:rsidP="00F13190">
      <w:pPr>
        <w:pStyle w:val="ListParagraph"/>
        <w:numPr>
          <w:ilvl w:val="1"/>
          <w:numId w:val="49"/>
        </w:numPr>
        <w:tabs>
          <w:tab w:val="left" w:pos="379"/>
        </w:tabs>
        <w:spacing w:before="86"/>
        <w:ind w:right="920"/>
        <w:jc w:val="both"/>
        <w:rPr>
          <w:sz w:val="18"/>
        </w:rPr>
      </w:pPr>
      <w:r w:rsidRPr="00E3357E">
        <w:rPr>
          <w:sz w:val="18"/>
        </w:rPr>
        <w:t>If this contract exceeds the simplified acquisition threshold, the Contractor shall provide with its final invoice under this contract a representation that to the best of its knowledge and</w:t>
      </w:r>
      <w:r w:rsidRPr="00E3357E">
        <w:rPr>
          <w:spacing w:val="-7"/>
          <w:sz w:val="18"/>
        </w:rPr>
        <w:t xml:space="preserve"> </w:t>
      </w:r>
      <w:r w:rsidRPr="00E3357E">
        <w:rPr>
          <w:sz w:val="18"/>
        </w:rPr>
        <w:t>belief—No ocean transportation was used in the performance of this</w:t>
      </w:r>
      <w:r w:rsidRPr="00E3357E">
        <w:rPr>
          <w:spacing w:val="-4"/>
          <w:sz w:val="18"/>
        </w:rPr>
        <w:t xml:space="preserve"> </w:t>
      </w:r>
      <w:r w:rsidRPr="00E3357E">
        <w:rPr>
          <w:sz w:val="18"/>
        </w:rPr>
        <w:t>contract;</w:t>
      </w:r>
    </w:p>
    <w:p w14:paraId="63682F47" w14:textId="77777777" w:rsidR="001C37D5" w:rsidRDefault="001C37D5">
      <w:pPr>
        <w:pStyle w:val="BodyText"/>
        <w:spacing w:before="4"/>
        <w:rPr>
          <w:sz w:val="24"/>
        </w:rPr>
      </w:pPr>
    </w:p>
    <w:p w14:paraId="2EEAB50C" w14:textId="77777777" w:rsidR="001C37D5" w:rsidRDefault="00EB4F66" w:rsidP="00F13190">
      <w:pPr>
        <w:pStyle w:val="ListParagraph"/>
        <w:numPr>
          <w:ilvl w:val="1"/>
          <w:numId w:val="49"/>
        </w:numPr>
        <w:tabs>
          <w:tab w:val="left" w:pos="2573"/>
        </w:tabs>
        <w:ind w:left="2316" w:right="783" w:firstLine="0"/>
        <w:rPr>
          <w:sz w:val="18"/>
        </w:rPr>
      </w:pPr>
      <w:r>
        <w:rPr>
          <w:sz w:val="18"/>
        </w:rPr>
        <w:t>Ocean transportation was used and only U.S.-flag vessels were used for all ocean shipments under the contract;</w:t>
      </w:r>
    </w:p>
    <w:p w14:paraId="7D3069AB" w14:textId="77777777" w:rsidR="001C37D5" w:rsidRDefault="001C37D5">
      <w:pPr>
        <w:pStyle w:val="BodyText"/>
        <w:spacing w:before="4"/>
        <w:rPr>
          <w:sz w:val="24"/>
        </w:rPr>
      </w:pPr>
    </w:p>
    <w:p w14:paraId="4552BCEE" w14:textId="77777777" w:rsidR="001C37D5" w:rsidRDefault="00EB4F66" w:rsidP="00F13190">
      <w:pPr>
        <w:pStyle w:val="ListParagraph"/>
        <w:numPr>
          <w:ilvl w:val="1"/>
          <w:numId w:val="49"/>
        </w:numPr>
        <w:tabs>
          <w:tab w:val="left" w:pos="2573"/>
        </w:tabs>
        <w:ind w:left="2316" w:right="857" w:firstLine="0"/>
        <w:rPr>
          <w:sz w:val="18"/>
        </w:rPr>
      </w:pPr>
      <w:r>
        <w:rPr>
          <w:sz w:val="18"/>
        </w:rPr>
        <w:t>Ocean</w:t>
      </w:r>
      <w:r>
        <w:rPr>
          <w:spacing w:val="-2"/>
          <w:sz w:val="18"/>
        </w:rPr>
        <w:t xml:space="preserve"> </w:t>
      </w:r>
      <w:r>
        <w:rPr>
          <w:sz w:val="18"/>
        </w:rPr>
        <w:t>transportation</w:t>
      </w:r>
      <w:r>
        <w:rPr>
          <w:spacing w:val="-1"/>
          <w:sz w:val="18"/>
        </w:rPr>
        <w:t xml:space="preserve"> </w:t>
      </w:r>
      <w:r>
        <w:rPr>
          <w:sz w:val="18"/>
        </w:rPr>
        <w:t>was</w:t>
      </w:r>
      <w:r>
        <w:rPr>
          <w:spacing w:val="-3"/>
          <w:sz w:val="18"/>
        </w:rPr>
        <w:t xml:space="preserve"> </w:t>
      </w:r>
      <w:r>
        <w:rPr>
          <w:sz w:val="18"/>
        </w:rPr>
        <w:t>used,</w:t>
      </w:r>
      <w:r>
        <w:rPr>
          <w:spacing w:val="-1"/>
          <w:sz w:val="18"/>
        </w:rPr>
        <w:t xml:space="preserve"> </w:t>
      </w:r>
      <w:r>
        <w:rPr>
          <w:sz w:val="18"/>
        </w:rPr>
        <w:t>and</w:t>
      </w:r>
      <w:r>
        <w:rPr>
          <w:spacing w:val="-2"/>
          <w:sz w:val="18"/>
        </w:rPr>
        <w:t xml:space="preserve"> </w:t>
      </w:r>
      <w:r>
        <w:rPr>
          <w:sz w:val="18"/>
        </w:rPr>
        <w:t>the</w:t>
      </w:r>
      <w:r>
        <w:rPr>
          <w:spacing w:val="-3"/>
          <w:sz w:val="18"/>
        </w:rPr>
        <w:t xml:space="preserve"> </w:t>
      </w:r>
      <w:r>
        <w:rPr>
          <w:sz w:val="18"/>
        </w:rPr>
        <w:t>Contractor</w:t>
      </w:r>
      <w:r>
        <w:rPr>
          <w:spacing w:val="-4"/>
          <w:sz w:val="18"/>
        </w:rPr>
        <w:t xml:space="preserve"> </w:t>
      </w:r>
      <w:r>
        <w:rPr>
          <w:sz w:val="18"/>
        </w:rPr>
        <w:t>had</w:t>
      </w:r>
      <w:r>
        <w:rPr>
          <w:spacing w:val="-2"/>
          <w:sz w:val="18"/>
        </w:rPr>
        <w:t xml:space="preserve"> </w:t>
      </w:r>
      <w:r>
        <w:rPr>
          <w:sz w:val="18"/>
        </w:rPr>
        <w:t>the</w:t>
      </w:r>
      <w:r>
        <w:rPr>
          <w:spacing w:val="-3"/>
          <w:sz w:val="18"/>
        </w:rPr>
        <w:t xml:space="preserve"> </w:t>
      </w:r>
      <w:r>
        <w:rPr>
          <w:sz w:val="18"/>
        </w:rPr>
        <w:t>written</w:t>
      </w:r>
      <w:r>
        <w:rPr>
          <w:spacing w:val="-1"/>
          <w:sz w:val="18"/>
        </w:rPr>
        <w:t xml:space="preserve"> </w:t>
      </w:r>
      <w:r>
        <w:rPr>
          <w:sz w:val="18"/>
        </w:rPr>
        <w:t>consent</w:t>
      </w:r>
      <w:r>
        <w:rPr>
          <w:spacing w:val="-5"/>
          <w:sz w:val="18"/>
        </w:rPr>
        <w:t xml:space="preserve"> </w:t>
      </w:r>
      <w:r>
        <w:rPr>
          <w:sz w:val="18"/>
        </w:rPr>
        <w:t>of</w:t>
      </w:r>
      <w:r>
        <w:rPr>
          <w:spacing w:val="-4"/>
          <w:sz w:val="18"/>
        </w:rPr>
        <w:t xml:space="preserve"> </w:t>
      </w:r>
      <w:r>
        <w:rPr>
          <w:sz w:val="18"/>
        </w:rPr>
        <w:t>the</w:t>
      </w:r>
      <w:r>
        <w:rPr>
          <w:spacing w:val="-3"/>
          <w:sz w:val="18"/>
        </w:rPr>
        <w:t xml:space="preserve"> </w:t>
      </w:r>
      <w:r>
        <w:rPr>
          <w:sz w:val="18"/>
        </w:rPr>
        <w:t>Contracting</w:t>
      </w:r>
      <w:r>
        <w:rPr>
          <w:spacing w:val="-4"/>
          <w:sz w:val="18"/>
        </w:rPr>
        <w:t xml:space="preserve"> </w:t>
      </w:r>
      <w:r>
        <w:rPr>
          <w:sz w:val="18"/>
        </w:rPr>
        <w:t>Officer for all foreign-flag ocean transportation;</w:t>
      </w:r>
      <w:r>
        <w:rPr>
          <w:spacing w:val="-3"/>
          <w:sz w:val="18"/>
        </w:rPr>
        <w:t xml:space="preserve"> </w:t>
      </w:r>
      <w:r>
        <w:rPr>
          <w:sz w:val="18"/>
        </w:rPr>
        <w:t>or</w:t>
      </w:r>
    </w:p>
    <w:p w14:paraId="1226E163" w14:textId="77777777" w:rsidR="001C37D5" w:rsidRDefault="001C37D5">
      <w:pPr>
        <w:pStyle w:val="BodyText"/>
        <w:spacing w:before="4"/>
        <w:rPr>
          <w:sz w:val="24"/>
        </w:rPr>
      </w:pPr>
    </w:p>
    <w:p w14:paraId="78A14E28" w14:textId="77777777" w:rsidR="001C37D5" w:rsidRDefault="00EB4F66" w:rsidP="00F13190">
      <w:pPr>
        <w:pStyle w:val="ListParagraph"/>
        <w:numPr>
          <w:ilvl w:val="1"/>
          <w:numId w:val="49"/>
        </w:numPr>
        <w:tabs>
          <w:tab w:val="left" w:pos="2573"/>
        </w:tabs>
        <w:ind w:left="2315" w:right="642" w:firstLine="0"/>
        <w:rPr>
          <w:sz w:val="18"/>
        </w:rPr>
      </w:pPr>
      <w:r>
        <w:rPr>
          <w:sz w:val="18"/>
        </w:rPr>
        <w:t>Ocean transportation was used and some or all of the shipments were made on foreign-flag vessels without the written consent of the Contracting Officer. The Contractor shall describe these shipments in the following</w:t>
      </w:r>
      <w:r>
        <w:rPr>
          <w:spacing w:val="-2"/>
          <w:sz w:val="18"/>
        </w:rPr>
        <w:t xml:space="preserve"> </w:t>
      </w:r>
      <w:r>
        <w:rPr>
          <w:sz w:val="18"/>
        </w:rPr>
        <w:t>format:</w:t>
      </w:r>
    </w:p>
    <w:p w14:paraId="5F404167" w14:textId="77777777" w:rsidR="001C37D5" w:rsidRDefault="001C37D5">
      <w:pPr>
        <w:pStyle w:val="BodyText"/>
        <w:spacing w:before="10"/>
        <w:rPr>
          <w:sz w:val="26"/>
        </w:rPr>
      </w:pPr>
    </w:p>
    <w:tbl>
      <w:tblPr>
        <w:tblW w:w="0" w:type="auto"/>
        <w:tblInd w:w="85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1181"/>
        <w:gridCol w:w="2070"/>
        <w:gridCol w:w="2160"/>
        <w:gridCol w:w="1796"/>
      </w:tblGrid>
      <w:tr w:rsidR="001C37D5" w14:paraId="2D7DE08F" w14:textId="77777777">
        <w:trPr>
          <w:trHeight w:val="251"/>
        </w:trPr>
        <w:tc>
          <w:tcPr>
            <w:tcW w:w="1181" w:type="dxa"/>
            <w:tcBorders>
              <w:left w:val="double" w:sz="2" w:space="0" w:color="EFEFEF"/>
            </w:tcBorders>
          </w:tcPr>
          <w:p w14:paraId="3F19E369" w14:textId="77777777" w:rsidR="001C37D5" w:rsidRDefault="001C37D5">
            <w:pPr>
              <w:pStyle w:val="TableParagraph"/>
              <w:rPr>
                <w:sz w:val="18"/>
              </w:rPr>
            </w:pPr>
          </w:p>
        </w:tc>
        <w:tc>
          <w:tcPr>
            <w:tcW w:w="2070" w:type="dxa"/>
          </w:tcPr>
          <w:p w14:paraId="5F360890" w14:textId="77777777" w:rsidR="001C37D5" w:rsidRDefault="00EB4F66">
            <w:pPr>
              <w:pStyle w:val="TableParagraph"/>
              <w:spacing w:before="17"/>
              <w:ind w:left="190"/>
              <w:rPr>
                <w:sz w:val="18"/>
              </w:rPr>
            </w:pPr>
            <w:r>
              <w:rPr>
                <w:sz w:val="18"/>
              </w:rPr>
              <w:t>ITEM DESCRIPTION</w:t>
            </w:r>
          </w:p>
        </w:tc>
        <w:tc>
          <w:tcPr>
            <w:tcW w:w="2160" w:type="dxa"/>
          </w:tcPr>
          <w:p w14:paraId="36F358DA" w14:textId="77777777" w:rsidR="001C37D5" w:rsidRDefault="00EB4F66">
            <w:pPr>
              <w:pStyle w:val="TableParagraph"/>
              <w:spacing w:before="17"/>
              <w:ind w:left="57"/>
              <w:rPr>
                <w:sz w:val="18"/>
              </w:rPr>
            </w:pPr>
            <w:r>
              <w:rPr>
                <w:sz w:val="18"/>
              </w:rPr>
              <w:t>CONTRACT LINE ITEMS</w:t>
            </w:r>
          </w:p>
        </w:tc>
        <w:tc>
          <w:tcPr>
            <w:tcW w:w="1796" w:type="dxa"/>
          </w:tcPr>
          <w:p w14:paraId="30A4632F" w14:textId="77777777" w:rsidR="001C37D5" w:rsidRDefault="00EB4F66">
            <w:pPr>
              <w:pStyle w:val="TableParagraph"/>
              <w:spacing w:before="17"/>
              <w:ind w:left="420"/>
              <w:rPr>
                <w:sz w:val="18"/>
              </w:rPr>
            </w:pPr>
            <w:r>
              <w:rPr>
                <w:sz w:val="18"/>
              </w:rPr>
              <w:t>QUANTITY</w:t>
            </w:r>
          </w:p>
        </w:tc>
      </w:tr>
      <w:tr w:rsidR="001C37D5" w14:paraId="543098D6" w14:textId="77777777">
        <w:trPr>
          <w:trHeight w:val="252"/>
        </w:trPr>
        <w:tc>
          <w:tcPr>
            <w:tcW w:w="1181" w:type="dxa"/>
            <w:tcBorders>
              <w:left w:val="double" w:sz="2" w:space="0" w:color="EFEFEF"/>
            </w:tcBorders>
          </w:tcPr>
          <w:p w14:paraId="511CA9A9" w14:textId="77777777" w:rsidR="001C37D5" w:rsidRDefault="001C37D5">
            <w:pPr>
              <w:pStyle w:val="TableParagraph"/>
              <w:rPr>
                <w:sz w:val="18"/>
              </w:rPr>
            </w:pPr>
          </w:p>
        </w:tc>
        <w:tc>
          <w:tcPr>
            <w:tcW w:w="2070" w:type="dxa"/>
          </w:tcPr>
          <w:p w14:paraId="53A59ED2" w14:textId="77777777" w:rsidR="001C37D5" w:rsidRDefault="001C37D5">
            <w:pPr>
              <w:pStyle w:val="TableParagraph"/>
              <w:rPr>
                <w:sz w:val="18"/>
              </w:rPr>
            </w:pPr>
          </w:p>
        </w:tc>
        <w:tc>
          <w:tcPr>
            <w:tcW w:w="2160" w:type="dxa"/>
          </w:tcPr>
          <w:p w14:paraId="13CAC3BF" w14:textId="77777777" w:rsidR="001C37D5" w:rsidRDefault="001C37D5">
            <w:pPr>
              <w:pStyle w:val="TableParagraph"/>
              <w:rPr>
                <w:sz w:val="18"/>
              </w:rPr>
            </w:pPr>
          </w:p>
        </w:tc>
        <w:tc>
          <w:tcPr>
            <w:tcW w:w="1796" w:type="dxa"/>
          </w:tcPr>
          <w:p w14:paraId="64C4279D" w14:textId="77777777" w:rsidR="001C37D5" w:rsidRDefault="001C37D5">
            <w:pPr>
              <w:pStyle w:val="TableParagraph"/>
              <w:rPr>
                <w:sz w:val="18"/>
              </w:rPr>
            </w:pPr>
          </w:p>
        </w:tc>
      </w:tr>
      <w:tr w:rsidR="001C37D5" w14:paraId="54612A31" w14:textId="77777777">
        <w:trPr>
          <w:trHeight w:val="251"/>
        </w:trPr>
        <w:tc>
          <w:tcPr>
            <w:tcW w:w="1181" w:type="dxa"/>
            <w:tcBorders>
              <w:left w:val="double" w:sz="2" w:space="0" w:color="EFEFEF"/>
            </w:tcBorders>
          </w:tcPr>
          <w:p w14:paraId="67642BAC" w14:textId="77777777" w:rsidR="001C37D5" w:rsidRDefault="00EB4F66">
            <w:pPr>
              <w:pStyle w:val="TableParagraph"/>
              <w:spacing w:before="16"/>
              <w:ind w:left="25"/>
              <w:rPr>
                <w:sz w:val="18"/>
              </w:rPr>
            </w:pPr>
            <w:r>
              <w:rPr>
                <w:sz w:val="18"/>
              </w:rPr>
              <w:t>TOTAL</w:t>
            </w:r>
          </w:p>
        </w:tc>
        <w:tc>
          <w:tcPr>
            <w:tcW w:w="2070" w:type="dxa"/>
          </w:tcPr>
          <w:p w14:paraId="08EC4ED6" w14:textId="77777777" w:rsidR="001C37D5" w:rsidRDefault="001C37D5">
            <w:pPr>
              <w:pStyle w:val="TableParagraph"/>
              <w:rPr>
                <w:sz w:val="18"/>
              </w:rPr>
            </w:pPr>
          </w:p>
        </w:tc>
        <w:tc>
          <w:tcPr>
            <w:tcW w:w="2160" w:type="dxa"/>
          </w:tcPr>
          <w:p w14:paraId="6C992A0D" w14:textId="77777777" w:rsidR="001C37D5" w:rsidRDefault="001C37D5">
            <w:pPr>
              <w:pStyle w:val="TableParagraph"/>
              <w:rPr>
                <w:sz w:val="18"/>
              </w:rPr>
            </w:pPr>
          </w:p>
        </w:tc>
        <w:tc>
          <w:tcPr>
            <w:tcW w:w="1796" w:type="dxa"/>
          </w:tcPr>
          <w:p w14:paraId="4AEF2B69" w14:textId="77777777" w:rsidR="001C37D5" w:rsidRDefault="001C37D5">
            <w:pPr>
              <w:pStyle w:val="TableParagraph"/>
              <w:rPr>
                <w:sz w:val="18"/>
              </w:rPr>
            </w:pPr>
          </w:p>
        </w:tc>
      </w:tr>
    </w:tbl>
    <w:p w14:paraId="2E9C8BD8" w14:textId="77777777" w:rsidR="001C37D5" w:rsidRDefault="001C37D5">
      <w:pPr>
        <w:pStyle w:val="BodyText"/>
        <w:spacing w:before="11"/>
        <w:rPr>
          <w:sz w:val="25"/>
        </w:rPr>
      </w:pPr>
    </w:p>
    <w:p w14:paraId="46ADA27A" w14:textId="77777777" w:rsidR="001C37D5" w:rsidRDefault="00EB4F66" w:rsidP="00F13190">
      <w:pPr>
        <w:pStyle w:val="ListParagraph"/>
        <w:numPr>
          <w:ilvl w:val="0"/>
          <w:numId w:val="49"/>
        </w:numPr>
        <w:tabs>
          <w:tab w:val="left" w:pos="411"/>
        </w:tabs>
        <w:ind w:left="155" w:right="726" w:firstLine="0"/>
        <w:rPr>
          <w:sz w:val="18"/>
        </w:rPr>
      </w:pPr>
      <w:r>
        <w:rPr>
          <w:sz w:val="18"/>
        </w:rPr>
        <w:t xml:space="preserve">If this contract exceeds the simplified acquisition threshold </w:t>
      </w:r>
      <w:r>
        <w:rPr>
          <w:spacing w:val="-2"/>
          <w:sz w:val="18"/>
        </w:rPr>
        <w:t xml:space="preserve">and </w:t>
      </w:r>
      <w:r>
        <w:rPr>
          <w:sz w:val="18"/>
        </w:rPr>
        <w:t>the final invoice does not include the required representation, the Government will reject and return it to the Contractor as an improper invoice for the purposes of the Prompt Payment clause of this contract. In the event there has been unauthorized use of foreign-flag vessels in the performance of this contract, the Contracting Officer is entitled to equitably adjust the contract, based on the unauthorized</w:t>
      </w:r>
      <w:r>
        <w:rPr>
          <w:spacing w:val="-12"/>
          <w:sz w:val="18"/>
        </w:rPr>
        <w:t xml:space="preserve"> </w:t>
      </w:r>
      <w:r>
        <w:rPr>
          <w:sz w:val="18"/>
        </w:rPr>
        <w:t>use.</w:t>
      </w:r>
    </w:p>
    <w:p w14:paraId="0E3F0754" w14:textId="77777777" w:rsidR="001C37D5" w:rsidRDefault="001C37D5">
      <w:pPr>
        <w:pStyle w:val="BodyText"/>
        <w:spacing w:before="3"/>
        <w:rPr>
          <w:sz w:val="24"/>
        </w:rPr>
      </w:pPr>
    </w:p>
    <w:p w14:paraId="2308CF4D" w14:textId="77777777" w:rsidR="001C37D5" w:rsidRDefault="00EB4F66" w:rsidP="00F13190">
      <w:pPr>
        <w:pStyle w:val="ListParagraph"/>
        <w:numPr>
          <w:ilvl w:val="0"/>
          <w:numId w:val="49"/>
        </w:numPr>
        <w:tabs>
          <w:tab w:val="left" w:pos="413"/>
        </w:tabs>
        <w:ind w:right="1314" w:firstLine="0"/>
        <w:rPr>
          <w:sz w:val="18"/>
        </w:rPr>
      </w:pPr>
      <w:r>
        <w:rPr>
          <w:sz w:val="18"/>
        </w:rPr>
        <w:t>In</w:t>
      </w:r>
      <w:r>
        <w:rPr>
          <w:spacing w:val="-3"/>
          <w:sz w:val="18"/>
        </w:rPr>
        <w:t xml:space="preserve"> </w:t>
      </w:r>
      <w:r>
        <w:rPr>
          <w:sz w:val="18"/>
        </w:rPr>
        <w:t>the</w:t>
      </w:r>
      <w:r>
        <w:rPr>
          <w:spacing w:val="-2"/>
          <w:sz w:val="18"/>
        </w:rPr>
        <w:t xml:space="preserve"> </w:t>
      </w:r>
      <w:r>
        <w:rPr>
          <w:sz w:val="18"/>
        </w:rPr>
        <w:t>award of</w:t>
      </w:r>
      <w:r>
        <w:rPr>
          <w:spacing w:val="-4"/>
          <w:sz w:val="18"/>
        </w:rPr>
        <w:t xml:space="preserve"> </w:t>
      </w:r>
      <w:r>
        <w:rPr>
          <w:sz w:val="18"/>
        </w:rPr>
        <w:t>subcontracts, for</w:t>
      </w:r>
      <w:r>
        <w:rPr>
          <w:spacing w:val="-1"/>
          <w:sz w:val="18"/>
        </w:rPr>
        <w:t xml:space="preserve"> </w:t>
      </w:r>
      <w:r>
        <w:rPr>
          <w:sz w:val="18"/>
        </w:rPr>
        <w:t>the</w:t>
      </w:r>
      <w:r>
        <w:rPr>
          <w:spacing w:val="-5"/>
          <w:sz w:val="18"/>
        </w:rPr>
        <w:t xml:space="preserve"> </w:t>
      </w:r>
      <w:r>
        <w:rPr>
          <w:sz w:val="18"/>
        </w:rPr>
        <w:t>types</w:t>
      </w:r>
      <w:r>
        <w:rPr>
          <w:spacing w:val="-1"/>
          <w:sz w:val="18"/>
        </w:rPr>
        <w:t xml:space="preserve"> </w:t>
      </w:r>
      <w:r>
        <w:rPr>
          <w:sz w:val="18"/>
        </w:rPr>
        <w:t>of</w:t>
      </w:r>
      <w:r>
        <w:rPr>
          <w:spacing w:val="-3"/>
          <w:sz w:val="18"/>
        </w:rPr>
        <w:t xml:space="preserve"> </w:t>
      </w:r>
      <w:r>
        <w:rPr>
          <w:sz w:val="18"/>
        </w:rPr>
        <w:t>supplies</w:t>
      </w:r>
      <w:r>
        <w:rPr>
          <w:spacing w:val="-2"/>
          <w:sz w:val="18"/>
        </w:rPr>
        <w:t xml:space="preserve"> </w:t>
      </w:r>
      <w:r>
        <w:rPr>
          <w:sz w:val="18"/>
        </w:rPr>
        <w:t>described</w:t>
      </w:r>
      <w:r>
        <w:rPr>
          <w:spacing w:val="-2"/>
          <w:sz w:val="18"/>
        </w:rPr>
        <w:t xml:space="preserve"> </w:t>
      </w:r>
      <w:r>
        <w:rPr>
          <w:sz w:val="18"/>
        </w:rPr>
        <w:t>in paragraph</w:t>
      </w:r>
      <w:r>
        <w:rPr>
          <w:spacing w:val="-1"/>
          <w:sz w:val="18"/>
        </w:rPr>
        <w:t xml:space="preserve"> </w:t>
      </w:r>
      <w:r>
        <w:rPr>
          <w:sz w:val="18"/>
        </w:rPr>
        <w:t>(b)(2)</w:t>
      </w:r>
      <w:r>
        <w:rPr>
          <w:spacing w:val="-3"/>
          <w:sz w:val="18"/>
        </w:rPr>
        <w:t xml:space="preserve"> </w:t>
      </w:r>
      <w:r>
        <w:rPr>
          <w:sz w:val="18"/>
        </w:rPr>
        <w:t>of</w:t>
      </w:r>
      <w:r>
        <w:rPr>
          <w:spacing w:val="-3"/>
          <w:sz w:val="18"/>
        </w:rPr>
        <w:t xml:space="preserve"> </w:t>
      </w:r>
      <w:r>
        <w:rPr>
          <w:sz w:val="18"/>
        </w:rPr>
        <w:t>this</w:t>
      </w:r>
      <w:r>
        <w:rPr>
          <w:spacing w:val="-1"/>
          <w:sz w:val="18"/>
        </w:rPr>
        <w:t xml:space="preserve"> </w:t>
      </w:r>
      <w:r>
        <w:rPr>
          <w:sz w:val="18"/>
        </w:rPr>
        <w:t>clause,</w:t>
      </w:r>
      <w:r>
        <w:rPr>
          <w:spacing w:val="-4"/>
          <w:sz w:val="18"/>
        </w:rPr>
        <w:t xml:space="preserve"> </w:t>
      </w:r>
      <w:r>
        <w:rPr>
          <w:sz w:val="18"/>
        </w:rPr>
        <w:t>including</w:t>
      </w:r>
      <w:r>
        <w:rPr>
          <w:spacing w:val="-2"/>
          <w:sz w:val="18"/>
        </w:rPr>
        <w:t xml:space="preserve"> </w:t>
      </w:r>
      <w:r>
        <w:rPr>
          <w:sz w:val="18"/>
        </w:rPr>
        <w:t>subcontracts</w:t>
      </w:r>
      <w:r>
        <w:rPr>
          <w:spacing w:val="-1"/>
          <w:sz w:val="18"/>
        </w:rPr>
        <w:t xml:space="preserve"> </w:t>
      </w:r>
      <w:r>
        <w:rPr>
          <w:sz w:val="18"/>
        </w:rPr>
        <w:t>for commercial items, the Contractor shall flow down the requirements of this clause as</w:t>
      </w:r>
      <w:r>
        <w:rPr>
          <w:spacing w:val="-12"/>
          <w:sz w:val="18"/>
        </w:rPr>
        <w:t xml:space="preserve"> </w:t>
      </w:r>
      <w:r>
        <w:rPr>
          <w:sz w:val="18"/>
        </w:rPr>
        <w:t>follows:</w:t>
      </w:r>
    </w:p>
    <w:p w14:paraId="24056FC7" w14:textId="77777777" w:rsidR="001C37D5" w:rsidRDefault="001C37D5">
      <w:pPr>
        <w:pStyle w:val="BodyText"/>
        <w:spacing w:before="3"/>
        <w:rPr>
          <w:sz w:val="24"/>
        </w:rPr>
      </w:pPr>
    </w:p>
    <w:p w14:paraId="7F9DDE9C" w14:textId="77777777" w:rsidR="001C37D5" w:rsidRDefault="00EB4F66" w:rsidP="00F13190">
      <w:pPr>
        <w:pStyle w:val="ListParagraph"/>
        <w:numPr>
          <w:ilvl w:val="1"/>
          <w:numId w:val="49"/>
        </w:numPr>
        <w:tabs>
          <w:tab w:val="left" w:pos="2573"/>
        </w:tabs>
        <w:ind w:left="2315" w:right="610" w:firstLine="0"/>
        <w:rPr>
          <w:sz w:val="18"/>
        </w:rPr>
      </w:pPr>
      <w:r>
        <w:rPr>
          <w:sz w:val="18"/>
        </w:rPr>
        <w:t>The Contractor shall insert the substance of this clause, including this paragraph (h), in subcontracts that exceed the simplified acquisition threshold in part 2 of the Federal Acquisition</w:t>
      </w:r>
      <w:r>
        <w:rPr>
          <w:spacing w:val="-12"/>
          <w:sz w:val="18"/>
        </w:rPr>
        <w:t xml:space="preserve"> </w:t>
      </w:r>
      <w:r>
        <w:rPr>
          <w:sz w:val="18"/>
        </w:rPr>
        <w:t>Regulation.</w:t>
      </w:r>
    </w:p>
    <w:p w14:paraId="66720526" w14:textId="77777777" w:rsidR="001C37D5" w:rsidRDefault="001C37D5">
      <w:pPr>
        <w:pStyle w:val="BodyText"/>
        <w:spacing w:before="4"/>
        <w:rPr>
          <w:sz w:val="24"/>
        </w:rPr>
      </w:pPr>
    </w:p>
    <w:p w14:paraId="3F3C7406" w14:textId="77777777" w:rsidR="001C37D5" w:rsidRDefault="00EB4F66" w:rsidP="00F13190">
      <w:pPr>
        <w:pStyle w:val="ListParagraph"/>
        <w:numPr>
          <w:ilvl w:val="1"/>
          <w:numId w:val="49"/>
        </w:numPr>
        <w:tabs>
          <w:tab w:val="left" w:pos="2573"/>
        </w:tabs>
        <w:ind w:left="2315" w:right="653" w:firstLine="0"/>
        <w:rPr>
          <w:sz w:val="18"/>
        </w:rPr>
      </w:pPr>
      <w:r>
        <w:rPr>
          <w:sz w:val="18"/>
        </w:rPr>
        <w:t>The Contractor shall insert the substance of paragraphs (a) through (e) of this clause, and this paragraph (h), in subcontracts that are at or below the simplified acquisition threshold in part 2 of the Federal Acquisition Regulation.</w:t>
      </w:r>
    </w:p>
    <w:p w14:paraId="0D3BCF44" w14:textId="77777777" w:rsidR="001C37D5" w:rsidRDefault="001C37D5">
      <w:pPr>
        <w:pStyle w:val="BodyText"/>
        <w:spacing w:before="1"/>
        <w:rPr>
          <w:sz w:val="25"/>
        </w:rPr>
      </w:pPr>
    </w:p>
    <w:p w14:paraId="153848C0" w14:textId="4663FFFD" w:rsidR="001C37D5" w:rsidRDefault="00EB4F66">
      <w:pPr>
        <w:pStyle w:val="Heading4"/>
        <w:spacing w:before="1"/>
        <w:ind w:left="156"/>
      </w:pPr>
      <w:r>
        <w:t>DLAD 52.233-9001 DISPUTES AGREEMENT TO USE ALTERNATIVE DISPUTE RESOLUTION (ADR) (DEC 2016)</w:t>
      </w:r>
    </w:p>
    <w:p w14:paraId="2B4BB5E8" w14:textId="77777777" w:rsidR="001C37D5" w:rsidRDefault="001C37D5">
      <w:pPr>
        <w:pStyle w:val="BodyText"/>
        <w:spacing w:before="10"/>
        <w:rPr>
          <w:b/>
          <w:sz w:val="23"/>
        </w:rPr>
      </w:pPr>
    </w:p>
    <w:p w14:paraId="128E5C0D" w14:textId="77777777" w:rsidR="001C37D5" w:rsidRDefault="00EB4F66" w:rsidP="00F13190">
      <w:pPr>
        <w:pStyle w:val="ListParagraph"/>
        <w:numPr>
          <w:ilvl w:val="0"/>
          <w:numId w:val="48"/>
        </w:numPr>
        <w:tabs>
          <w:tab w:val="left" w:pos="401"/>
        </w:tabs>
        <w:spacing w:before="1" w:line="278" w:lineRule="auto"/>
        <w:ind w:right="643" w:firstLine="0"/>
        <w:rPr>
          <w:sz w:val="18"/>
        </w:rPr>
      </w:pPr>
      <w:r>
        <w:rPr>
          <w:sz w:val="18"/>
        </w:rPr>
        <w:t xml:space="preserve">The parties agree to negotiate with each other to try to resolve any disputes that may arise. If unassisted negotiations are unsuccessful, the parties will use alternative dispute resolution (ADR) techniques to try to resolve the dispute. Litigation will only be considered as a </w:t>
      </w:r>
      <w:r>
        <w:rPr>
          <w:sz w:val="18"/>
        </w:rPr>
        <w:lastRenderedPageBreak/>
        <w:t>last</w:t>
      </w:r>
      <w:r>
        <w:rPr>
          <w:spacing w:val="-2"/>
          <w:sz w:val="18"/>
        </w:rPr>
        <w:t xml:space="preserve"> </w:t>
      </w:r>
      <w:r>
        <w:rPr>
          <w:sz w:val="18"/>
        </w:rPr>
        <w:t>resort</w:t>
      </w:r>
      <w:r>
        <w:rPr>
          <w:spacing w:val="-1"/>
          <w:sz w:val="18"/>
        </w:rPr>
        <w:t xml:space="preserve"> </w:t>
      </w:r>
      <w:r>
        <w:rPr>
          <w:sz w:val="18"/>
        </w:rPr>
        <w:t>when</w:t>
      </w:r>
      <w:r>
        <w:rPr>
          <w:spacing w:val="-1"/>
          <w:sz w:val="18"/>
        </w:rPr>
        <w:t xml:space="preserve"> </w:t>
      </w:r>
      <w:r>
        <w:rPr>
          <w:sz w:val="18"/>
        </w:rPr>
        <w:t>ADR</w:t>
      </w:r>
      <w:r>
        <w:rPr>
          <w:spacing w:val="-1"/>
          <w:sz w:val="18"/>
        </w:rPr>
        <w:t xml:space="preserve"> </w:t>
      </w:r>
      <w:r>
        <w:rPr>
          <w:sz w:val="18"/>
        </w:rPr>
        <w:t>is</w:t>
      </w:r>
      <w:r>
        <w:rPr>
          <w:spacing w:val="-1"/>
          <w:sz w:val="18"/>
        </w:rPr>
        <w:t xml:space="preserve"> </w:t>
      </w:r>
      <w:r>
        <w:rPr>
          <w:sz w:val="18"/>
        </w:rPr>
        <w:t>unsuccessful</w:t>
      </w:r>
      <w:r>
        <w:rPr>
          <w:spacing w:val="-2"/>
          <w:sz w:val="18"/>
        </w:rPr>
        <w:t xml:space="preserve"> </w:t>
      </w:r>
      <w:r>
        <w:rPr>
          <w:sz w:val="18"/>
        </w:rPr>
        <w:t>or</w:t>
      </w:r>
      <w:r>
        <w:rPr>
          <w:spacing w:val="-1"/>
          <w:sz w:val="18"/>
        </w:rPr>
        <w:t xml:space="preserve"> </w:t>
      </w:r>
      <w:r>
        <w:rPr>
          <w:sz w:val="18"/>
        </w:rPr>
        <w:t>has</w:t>
      </w:r>
      <w:r>
        <w:rPr>
          <w:spacing w:val="-2"/>
          <w:sz w:val="18"/>
        </w:rPr>
        <w:t xml:space="preserve"> </w:t>
      </w:r>
      <w:r>
        <w:rPr>
          <w:sz w:val="18"/>
        </w:rPr>
        <w:t>been</w:t>
      </w:r>
      <w:r>
        <w:rPr>
          <w:spacing w:val="-2"/>
          <w:sz w:val="18"/>
        </w:rPr>
        <w:t xml:space="preserve"> </w:t>
      </w:r>
      <w:r>
        <w:rPr>
          <w:sz w:val="18"/>
        </w:rPr>
        <w:t>documented by</w:t>
      </w:r>
      <w:r>
        <w:rPr>
          <w:spacing w:val="-6"/>
          <w:sz w:val="18"/>
        </w:rPr>
        <w:t xml:space="preserve"> </w:t>
      </w:r>
      <w:r>
        <w:rPr>
          <w:sz w:val="18"/>
        </w:rPr>
        <w:t>the</w:t>
      </w:r>
      <w:r>
        <w:rPr>
          <w:spacing w:val="-2"/>
          <w:sz w:val="18"/>
        </w:rPr>
        <w:t xml:space="preserve"> </w:t>
      </w:r>
      <w:r>
        <w:rPr>
          <w:sz w:val="18"/>
        </w:rPr>
        <w:t>party</w:t>
      </w:r>
      <w:r>
        <w:rPr>
          <w:spacing w:val="-5"/>
          <w:sz w:val="18"/>
        </w:rPr>
        <w:t xml:space="preserve"> </w:t>
      </w:r>
      <w:r>
        <w:rPr>
          <w:sz w:val="18"/>
        </w:rPr>
        <w:t>rejecting</w:t>
      </w:r>
      <w:r>
        <w:rPr>
          <w:spacing w:val="-1"/>
          <w:sz w:val="18"/>
        </w:rPr>
        <w:t xml:space="preserve"> </w:t>
      </w:r>
      <w:r>
        <w:rPr>
          <w:sz w:val="18"/>
        </w:rPr>
        <w:t>ADR</w:t>
      </w:r>
      <w:r>
        <w:rPr>
          <w:spacing w:val="-1"/>
          <w:sz w:val="18"/>
        </w:rPr>
        <w:t xml:space="preserve"> </w:t>
      </w:r>
      <w:r>
        <w:rPr>
          <w:sz w:val="18"/>
        </w:rPr>
        <w:t>to be</w:t>
      </w:r>
      <w:r>
        <w:rPr>
          <w:spacing w:val="-3"/>
          <w:sz w:val="18"/>
        </w:rPr>
        <w:t xml:space="preserve"> </w:t>
      </w:r>
      <w:r>
        <w:rPr>
          <w:sz w:val="18"/>
        </w:rPr>
        <w:t>inappropriate</w:t>
      </w:r>
      <w:r>
        <w:rPr>
          <w:spacing w:val="-2"/>
          <w:sz w:val="18"/>
        </w:rPr>
        <w:t xml:space="preserve"> </w:t>
      </w:r>
      <w:r>
        <w:rPr>
          <w:sz w:val="18"/>
        </w:rPr>
        <w:t>for</w:t>
      </w:r>
      <w:r>
        <w:rPr>
          <w:spacing w:val="-1"/>
          <w:sz w:val="18"/>
        </w:rPr>
        <w:t xml:space="preserve"> </w:t>
      </w:r>
      <w:r>
        <w:rPr>
          <w:sz w:val="18"/>
        </w:rPr>
        <w:t>resolving</w:t>
      </w:r>
      <w:r>
        <w:rPr>
          <w:spacing w:val="-3"/>
          <w:sz w:val="18"/>
        </w:rPr>
        <w:t xml:space="preserve"> </w:t>
      </w:r>
      <w:r>
        <w:rPr>
          <w:sz w:val="18"/>
        </w:rPr>
        <w:t>the</w:t>
      </w:r>
      <w:r>
        <w:rPr>
          <w:spacing w:val="-4"/>
          <w:sz w:val="18"/>
        </w:rPr>
        <w:t xml:space="preserve"> </w:t>
      </w:r>
      <w:r>
        <w:rPr>
          <w:sz w:val="18"/>
        </w:rPr>
        <w:t>dispute.</w:t>
      </w:r>
    </w:p>
    <w:p w14:paraId="7A6E1F3C" w14:textId="77777777" w:rsidR="001C37D5" w:rsidRDefault="001C37D5">
      <w:pPr>
        <w:pStyle w:val="BodyText"/>
        <w:spacing w:before="9"/>
        <w:rPr>
          <w:sz w:val="16"/>
        </w:rPr>
      </w:pPr>
    </w:p>
    <w:p w14:paraId="0B28A7B0" w14:textId="77777777" w:rsidR="001C37D5" w:rsidRDefault="00EB4F66" w:rsidP="00F13190">
      <w:pPr>
        <w:pStyle w:val="ListParagraph"/>
        <w:numPr>
          <w:ilvl w:val="0"/>
          <w:numId w:val="48"/>
        </w:numPr>
        <w:tabs>
          <w:tab w:val="left" w:pos="413"/>
        </w:tabs>
        <w:spacing w:line="276" w:lineRule="auto"/>
        <w:ind w:right="681" w:firstLine="0"/>
        <w:rPr>
          <w:sz w:val="18"/>
        </w:rPr>
      </w:pPr>
      <w:r w:rsidRPr="00E3357E">
        <w:rPr>
          <w:sz w:val="18"/>
        </w:rPr>
        <w:t>Before either party determines ADR inappropriate, that party must discuss the use of ADR with the other party. The documentation rejecting</w:t>
      </w:r>
      <w:r w:rsidRPr="00E3357E">
        <w:rPr>
          <w:spacing w:val="-3"/>
          <w:sz w:val="18"/>
        </w:rPr>
        <w:t xml:space="preserve"> </w:t>
      </w:r>
      <w:r w:rsidRPr="00E3357E">
        <w:rPr>
          <w:sz w:val="18"/>
        </w:rPr>
        <w:t>ADR must</w:t>
      </w:r>
      <w:r w:rsidRPr="00E3357E">
        <w:rPr>
          <w:spacing w:val="-1"/>
          <w:sz w:val="18"/>
        </w:rPr>
        <w:t xml:space="preserve"> </w:t>
      </w:r>
      <w:r w:rsidRPr="00E3357E">
        <w:rPr>
          <w:sz w:val="18"/>
        </w:rPr>
        <w:t>be</w:t>
      </w:r>
      <w:r w:rsidRPr="00E3357E">
        <w:rPr>
          <w:spacing w:val="-3"/>
          <w:sz w:val="18"/>
        </w:rPr>
        <w:t xml:space="preserve"> </w:t>
      </w:r>
      <w:r w:rsidRPr="00E3357E">
        <w:rPr>
          <w:sz w:val="18"/>
        </w:rPr>
        <w:t>signed</w:t>
      </w:r>
      <w:r w:rsidRPr="00E3357E">
        <w:rPr>
          <w:spacing w:val="-1"/>
          <w:sz w:val="18"/>
        </w:rPr>
        <w:t xml:space="preserve"> </w:t>
      </w:r>
      <w:r w:rsidRPr="00E3357E">
        <w:rPr>
          <w:sz w:val="18"/>
        </w:rPr>
        <w:t>by</w:t>
      </w:r>
      <w:r w:rsidRPr="00E3357E">
        <w:rPr>
          <w:spacing w:val="-2"/>
          <w:sz w:val="18"/>
        </w:rPr>
        <w:t xml:space="preserve"> </w:t>
      </w:r>
      <w:r w:rsidRPr="00E3357E">
        <w:rPr>
          <w:sz w:val="18"/>
        </w:rPr>
        <w:t>an</w:t>
      </w:r>
      <w:r w:rsidRPr="00E3357E">
        <w:rPr>
          <w:spacing w:val="-1"/>
          <w:sz w:val="18"/>
        </w:rPr>
        <w:t xml:space="preserve"> </w:t>
      </w:r>
      <w:r w:rsidRPr="00E3357E">
        <w:rPr>
          <w:sz w:val="18"/>
        </w:rPr>
        <w:t>official</w:t>
      </w:r>
      <w:r w:rsidRPr="00E3357E">
        <w:rPr>
          <w:spacing w:val="-2"/>
          <w:sz w:val="18"/>
        </w:rPr>
        <w:t xml:space="preserve"> </w:t>
      </w:r>
      <w:r w:rsidRPr="00E3357E">
        <w:rPr>
          <w:sz w:val="18"/>
        </w:rPr>
        <w:t>authorized to</w:t>
      </w:r>
      <w:r w:rsidRPr="00E3357E">
        <w:rPr>
          <w:spacing w:val="-1"/>
          <w:sz w:val="18"/>
        </w:rPr>
        <w:t xml:space="preserve"> </w:t>
      </w:r>
      <w:r w:rsidRPr="00E3357E">
        <w:rPr>
          <w:sz w:val="18"/>
        </w:rPr>
        <w:t>bind</w:t>
      </w:r>
      <w:r w:rsidRPr="00E3357E">
        <w:rPr>
          <w:spacing w:val="-3"/>
          <w:sz w:val="18"/>
        </w:rPr>
        <w:t xml:space="preserve"> </w:t>
      </w:r>
      <w:r w:rsidRPr="00E3357E">
        <w:rPr>
          <w:sz w:val="18"/>
        </w:rPr>
        <w:t>the</w:t>
      </w:r>
      <w:r w:rsidRPr="00E3357E">
        <w:rPr>
          <w:spacing w:val="-4"/>
          <w:sz w:val="18"/>
        </w:rPr>
        <w:t xml:space="preserve"> </w:t>
      </w:r>
      <w:r w:rsidRPr="00E3357E">
        <w:rPr>
          <w:sz w:val="18"/>
        </w:rPr>
        <w:t>contractor</w:t>
      </w:r>
      <w:r w:rsidRPr="00E3357E">
        <w:rPr>
          <w:spacing w:val="-2"/>
          <w:sz w:val="18"/>
        </w:rPr>
        <w:t xml:space="preserve"> </w:t>
      </w:r>
      <w:r w:rsidRPr="00E3357E">
        <w:rPr>
          <w:sz w:val="18"/>
        </w:rPr>
        <w:t>(see</w:t>
      </w:r>
      <w:r w:rsidRPr="00E3357E">
        <w:rPr>
          <w:spacing w:val="-3"/>
          <w:sz w:val="18"/>
        </w:rPr>
        <w:t xml:space="preserve"> </w:t>
      </w:r>
      <w:r w:rsidRPr="00E3357E">
        <w:rPr>
          <w:sz w:val="18"/>
        </w:rPr>
        <w:t>FAR</w:t>
      </w:r>
      <w:r w:rsidRPr="00E3357E">
        <w:rPr>
          <w:spacing w:val="-1"/>
          <w:sz w:val="18"/>
        </w:rPr>
        <w:t xml:space="preserve"> </w:t>
      </w:r>
      <w:r w:rsidRPr="00E3357E">
        <w:rPr>
          <w:sz w:val="18"/>
        </w:rPr>
        <w:t>52.233-1),</w:t>
      </w:r>
      <w:r w:rsidRPr="00E3357E">
        <w:rPr>
          <w:spacing w:val="-1"/>
          <w:sz w:val="18"/>
        </w:rPr>
        <w:t xml:space="preserve"> </w:t>
      </w:r>
      <w:r w:rsidRPr="00E3357E">
        <w:rPr>
          <w:sz w:val="18"/>
        </w:rPr>
        <w:t>or,</w:t>
      </w:r>
      <w:r w:rsidRPr="00E3357E">
        <w:rPr>
          <w:spacing w:val="-1"/>
          <w:sz w:val="18"/>
        </w:rPr>
        <w:t xml:space="preserve"> </w:t>
      </w:r>
      <w:r w:rsidRPr="00E3357E">
        <w:rPr>
          <w:sz w:val="18"/>
        </w:rPr>
        <w:t>for</w:t>
      </w:r>
      <w:r w:rsidRPr="00E3357E">
        <w:rPr>
          <w:spacing w:val="-1"/>
          <w:sz w:val="18"/>
        </w:rPr>
        <w:t xml:space="preserve"> </w:t>
      </w:r>
      <w:r w:rsidRPr="00E3357E">
        <w:rPr>
          <w:sz w:val="18"/>
        </w:rPr>
        <w:t>the</w:t>
      </w:r>
      <w:r w:rsidRPr="00E3357E">
        <w:rPr>
          <w:spacing w:val="-3"/>
          <w:sz w:val="18"/>
        </w:rPr>
        <w:t xml:space="preserve"> </w:t>
      </w:r>
      <w:r w:rsidRPr="00E3357E">
        <w:rPr>
          <w:sz w:val="18"/>
        </w:rPr>
        <w:t>Agency,</w:t>
      </w:r>
      <w:r w:rsidRPr="00E3357E">
        <w:rPr>
          <w:spacing w:val="-1"/>
          <w:sz w:val="18"/>
        </w:rPr>
        <w:t xml:space="preserve"> </w:t>
      </w:r>
      <w:r w:rsidRPr="00E3357E">
        <w:rPr>
          <w:sz w:val="18"/>
        </w:rPr>
        <w:t>by</w:t>
      </w:r>
      <w:r w:rsidRPr="00E3357E">
        <w:rPr>
          <w:spacing w:val="-5"/>
          <w:sz w:val="18"/>
        </w:rPr>
        <w:t xml:space="preserve"> </w:t>
      </w:r>
      <w:r w:rsidRPr="00E3357E">
        <w:rPr>
          <w:sz w:val="18"/>
        </w:rPr>
        <w:t>the</w:t>
      </w:r>
      <w:r w:rsidRPr="00E3357E">
        <w:rPr>
          <w:spacing w:val="-3"/>
          <w:sz w:val="18"/>
        </w:rPr>
        <w:t xml:space="preserve"> </w:t>
      </w:r>
      <w:r w:rsidRPr="00E3357E">
        <w:rPr>
          <w:sz w:val="18"/>
        </w:rPr>
        <w:t>contracting</w:t>
      </w:r>
      <w:r w:rsidR="00E3357E">
        <w:rPr>
          <w:sz w:val="18"/>
        </w:rPr>
        <w:t xml:space="preserve"> </w:t>
      </w:r>
    </w:p>
    <w:p w14:paraId="5A72F1F4" w14:textId="77777777" w:rsidR="001C37D5" w:rsidRDefault="00EB4F66">
      <w:pPr>
        <w:pStyle w:val="BodyText"/>
        <w:spacing w:before="86" w:line="276" w:lineRule="auto"/>
        <w:ind w:left="155" w:right="692"/>
      </w:pPr>
      <w:r>
        <w:t>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w:t>
      </w:r>
    </w:p>
    <w:p w14:paraId="06B8F16A" w14:textId="77777777" w:rsidR="001C37D5" w:rsidRDefault="001C37D5">
      <w:pPr>
        <w:pStyle w:val="BodyText"/>
        <w:spacing w:before="7"/>
        <w:rPr>
          <w:sz w:val="17"/>
        </w:rPr>
      </w:pPr>
    </w:p>
    <w:p w14:paraId="001225D6" w14:textId="77777777" w:rsidR="001C37D5" w:rsidRDefault="00EB4F66" w:rsidP="00F13190">
      <w:pPr>
        <w:pStyle w:val="ListParagraph"/>
        <w:numPr>
          <w:ilvl w:val="0"/>
          <w:numId w:val="48"/>
        </w:numPr>
        <w:tabs>
          <w:tab w:val="left" w:pos="401"/>
        </w:tabs>
        <w:ind w:left="400"/>
        <w:rPr>
          <w:sz w:val="18"/>
        </w:rPr>
      </w:pPr>
      <w:r>
        <w:rPr>
          <w:sz w:val="18"/>
        </w:rPr>
        <w:t>If you wish to opt out of this clause, check here [ ]. Alternate wording may be negotiated with the contracting</w:t>
      </w:r>
      <w:r>
        <w:rPr>
          <w:spacing w:val="-22"/>
          <w:sz w:val="18"/>
        </w:rPr>
        <w:t xml:space="preserve"> </w:t>
      </w:r>
      <w:r>
        <w:rPr>
          <w:sz w:val="18"/>
        </w:rPr>
        <w:t>officer.</w:t>
      </w:r>
    </w:p>
    <w:p w14:paraId="53422A4E" w14:textId="77777777" w:rsidR="001C37D5" w:rsidRDefault="001C37D5">
      <w:pPr>
        <w:pStyle w:val="BodyText"/>
        <w:spacing w:before="3"/>
        <w:rPr>
          <w:sz w:val="22"/>
        </w:rPr>
      </w:pPr>
    </w:p>
    <w:p w14:paraId="5B3DAD7D" w14:textId="0B2A39D2" w:rsidR="001C37D5" w:rsidRDefault="00EB4F66" w:rsidP="004540ED">
      <w:pPr>
        <w:pStyle w:val="Heading4"/>
        <w:tabs>
          <w:tab w:val="left" w:pos="1596"/>
        </w:tabs>
        <w:spacing w:line="278" w:lineRule="auto"/>
        <w:ind w:left="1440" w:right="783" w:hanging="1285"/>
      </w:pPr>
      <w:r>
        <w:t>I-000</w:t>
      </w:r>
      <w:r w:rsidR="007C5E27">
        <w:t>1</w:t>
      </w:r>
      <w:r>
        <w:rPr>
          <w:spacing w:val="44"/>
        </w:rPr>
        <w:t xml:space="preserve"> </w:t>
      </w:r>
      <w:r>
        <w:t>I11.01-2</w:t>
      </w:r>
      <w:r>
        <w:tab/>
        <w:t>ADMINISTRATIVE</w:t>
      </w:r>
      <w:r>
        <w:rPr>
          <w:spacing w:val="-4"/>
        </w:rPr>
        <w:t xml:space="preserve"> </w:t>
      </w:r>
      <w:r>
        <w:t>COST</w:t>
      </w:r>
      <w:r>
        <w:rPr>
          <w:spacing w:val="-4"/>
        </w:rPr>
        <w:t xml:space="preserve"> </w:t>
      </w:r>
      <w:r>
        <w:t>OF</w:t>
      </w:r>
      <w:r>
        <w:rPr>
          <w:spacing w:val="-1"/>
        </w:rPr>
        <w:t xml:space="preserve"> </w:t>
      </w:r>
      <w:r>
        <w:t>TERMINATION</w:t>
      </w:r>
      <w:r>
        <w:rPr>
          <w:spacing w:val="-4"/>
        </w:rPr>
        <w:t xml:space="preserve"> </w:t>
      </w:r>
      <w:r>
        <w:t>FOR</w:t>
      </w:r>
      <w:r>
        <w:rPr>
          <w:spacing w:val="-5"/>
        </w:rPr>
        <w:t xml:space="preserve"> </w:t>
      </w:r>
      <w:r>
        <w:t>CAUSE</w:t>
      </w:r>
      <w:r>
        <w:rPr>
          <w:spacing w:val="-4"/>
        </w:rPr>
        <w:t xml:space="preserve"> </w:t>
      </w:r>
      <w:r>
        <w:t>–</w:t>
      </w:r>
      <w:r>
        <w:rPr>
          <w:spacing w:val="-2"/>
        </w:rPr>
        <w:t xml:space="preserve"> </w:t>
      </w:r>
      <w:r>
        <w:t>COMMERCIAL</w:t>
      </w:r>
      <w:r>
        <w:rPr>
          <w:spacing w:val="-4"/>
        </w:rPr>
        <w:t xml:space="preserve"> </w:t>
      </w:r>
      <w:r>
        <w:t>ITEMS</w:t>
      </w:r>
      <w:r>
        <w:rPr>
          <w:spacing w:val="-3"/>
        </w:rPr>
        <w:t xml:space="preserve"> </w:t>
      </w:r>
      <w:r>
        <w:t>(DLA</w:t>
      </w:r>
      <w:r>
        <w:rPr>
          <w:spacing w:val="-4"/>
        </w:rPr>
        <w:t xml:space="preserve"> </w:t>
      </w:r>
      <w:r>
        <w:t>ENERGY FEB 1996)</w:t>
      </w:r>
    </w:p>
    <w:p w14:paraId="68356DDF" w14:textId="77777777" w:rsidR="001C37D5" w:rsidRDefault="00EB4F66" w:rsidP="00F13190">
      <w:pPr>
        <w:pStyle w:val="ListParagraph"/>
        <w:numPr>
          <w:ilvl w:val="0"/>
          <w:numId w:val="47"/>
        </w:numPr>
        <w:tabs>
          <w:tab w:val="left" w:pos="1527"/>
        </w:tabs>
        <w:ind w:hanging="292"/>
        <w:rPr>
          <w:sz w:val="18"/>
        </w:rPr>
      </w:pPr>
      <w:r>
        <w:rPr>
          <w:sz w:val="18"/>
        </w:rPr>
        <w:t>In the event this contract is terminated for cause, in whole or in part, the Government will incur administrative</w:t>
      </w:r>
      <w:r>
        <w:rPr>
          <w:spacing w:val="-21"/>
          <w:sz w:val="18"/>
        </w:rPr>
        <w:t xml:space="preserve"> </w:t>
      </w:r>
      <w:r>
        <w:rPr>
          <w:sz w:val="18"/>
        </w:rPr>
        <w:t>costs.</w:t>
      </w:r>
    </w:p>
    <w:p w14:paraId="64C4FF91" w14:textId="77777777" w:rsidR="001C37D5" w:rsidRDefault="00EB4F66" w:rsidP="00F13190">
      <w:pPr>
        <w:pStyle w:val="ListParagraph"/>
        <w:numPr>
          <w:ilvl w:val="0"/>
          <w:numId w:val="47"/>
        </w:numPr>
        <w:tabs>
          <w:tab w:val="left" w:pos="1539"/>
        </w:tabs>
        <w:spacing w:before="32" w:line="278" w:lineRule="auto"/>
        <w:ind w:left="155" w:right="829" w:firstLine="1080"/>
        <w:rPr>
          <w:sz w:val="18"/>
        </w:rPr>
      </w:pPr>
      <w:r>
        <w:rPr>
          <w:sz w:val="18"/>
        </w:rPr>
        <w:t xml:space="preserve">The Contractor agrees to pay all administrative costs associated with a contract termination action. The minimum amount the Contractor shall pay for each termination action is $500. This payment for administrative costs is in addition to any excess </w:t>
      </w:r>
      <w:proofErr w:type="spellStart"/>
      <w:r>
        <w:rPr>
          <w:sz w:val="18"/>
        </w:rPr>
        <w:t>reprocurement</w:t>
      </w:r>
      <w:proofErr w:type="spellEnd"/>
      <w:r>
        <w:rPr>
          <w:sz w:val="18"/>
        </w:rPr>
        <w:t xml:space="preserve"> costs and any other remedies or damages resulting from the</w:t>
      </w:r>
      <w:r>
        <w:rPr>
          <w:spacing w:val="-10"/>
          <w:sz w:val="18"/>
        </w:rPr>
        <w:t xml:space="preserve"> </w:t>
      </w:r>
      <w:r>
        <w:rPr>
          <w:sz w:val="18"/>
        </w:rPr>
        <w:t>termination.</w:t>
      </w:r>
    </w:p>
    <w:p w14:paraId="748D4BAB" w14:textId="77777777" w:rsidR="001C37D5" w:rsidRDefault="00EB4F66" w:rsidP="00F13190">
      <w:pPr>
        <w:pStyle w:val="ListParagraph"/>
        <w:numPr>
          <w:ilvl w:val="0"/>
          <w:numId w:val="47"/>
        </w:numPr>
        <w:tabs>
          <w:tab w:val="left" w:pos="1527"/>
        </w:tabs>
        <w:spacing w:line="278" w:lineRule="auto"/>
        <w:ind w:left="155" w:right="1689" w:firstLine="1080"/>
        <w:rPr>
          <w:sz w:val="18"/>
        </w:rPr>
      </w:pPr>
      <w:r>
        <w:rPr>
          <w:sz w:val="18"/>
        </w:rPr>
        <w:t xml:space="preserve">The term </w:t>
      </w:r>
      <w:r>
        <w:rPr>
          <w:b/>
          <w:sz w:val="18"/>
        </w:rPr>
        <w:t xml:space="preserve">termination action, </w:t>
      </w:r>
      <w:r>
        <w:rPr>
          <w:sz w:val="18"/>
        </w:rPr>
        <w:t xml:space="preserve">as used herein, means the termination for cause, including any associated </w:t>
      </w:r>
      <w:proofErr w:type="spellStart"/>
      <w:r>
        <w:rPr>
          <w:sz w:val="18"/>
        </w:rPr>
        <w:t>reprocurement</w:t>
      </w:r>
      <w:proofErr w:type="spellEnd"/>
      <w:r>
        <w:rPr>
          <w:sz w:val="18"/>
        </w:rPr>
        <w:t xml:space="preserve"> effort, involving--</w:t>
      </w:r>
    </w:p>
    <w:p w14:paraId="6B9CD1D5" w14:textId="77777777" w:rsidR="001C37D5" w:rsidRDefault="00EB4F66" w:rsidP="00F13190">
      <w:pPr>
        <w:pStyle w:val="ListParagraph"/>
        <w:numPr>
          <w:ilvl w:val="1"/>
          <w:numId w:val="47"/>
        </w:numPr>
        <w:tabs>
          <w:tab w:val="left" w:pos="1810"/>
        </w:tabs>
        <w:spacing w:line="207" w:lineRule="exact"/>
        <w:ind w:hanging="304"/>
        <w:rPr>
          <w:sz w:val="18"/>
        </w:rPr>
      </w:pPr>
      <w:r>
        <w:rPr>
          <w:sz w:val="18"/>
        </w:rPr>
        <w:t>Any single order or any group of orders terminated</w:t>
      </w:r>
      <w:r>
        <w:rPr>
          <w:spacing w:val="-10"/>
          <w:sz w:val="18"/>
        </w:rPr>
        <w:t xml:space="preserve"> </w:t>
      </w:r>
      <w:r>
        <w:rPr>
          <w:sz w:val="18"/>
        </w:rPr>
        <w:t>together;</w:t>
      </w:r>
    </w:p>
    <w:p w14:paraId="7A2ADC2D" w14:textId="77777777" w:rsidR="001C37D5" w:rsidRDefault="00EB4F66" w:rsidP="00F13190">
      <w:pPr>
        <w:pStyle w:val="ListParagraph"/>
        <w:numPr>
          <w:ilvl w:val="1"/>
          <w:numId w:val="47"/>
        </w:numPr>
        <w:tabs>
          <w:tab w:val="left" w:pos="1810"/>
        </w:tabs>
        <w:spacing w:before="33"/>
        <w:ind w:hanging="304"/>
        <w:rPr>
          <w:sz w:val="18"/>
        </w:rPr>
      </w:pPr>
      <w:r>
        <w:rPr>
          <w:sz w:val="18"/>
        </w:rPr>
        <w:t>Any item or group of items terminated together;</w:t>
      </w:r>
      <w:r>
        <w:rPr>
          <w:spacing w:val="-10"/>
          <w:sz w:val="18"/>
        </w:rPr>
        <w:t xml:space="preserve"> </w:t>
      </w:r>
      <w:r>
        <w:rPr>
          <w:sz w:val="18"/>
        </w:rPr>
        <w:t>or</w:t>
      </w:r>
    </w:p>
    <w:p w14:paraId="594D97AB" w14:textId="77777777" w:rsidR="001C37D5" w:rsidRDefault="00EB4F66" w:rsidP="00F13190">
      <w:pPr>
        <w:pStyle w:val="ListParagraph"/>
        <w:numPr>
          <w:ilvl w:val="1"/>
          <w:numId w:val="47"/>
        </w:numPr>
        <w:tabs>
          <w:tab w:val="left" w:pos="1810"/>
        </w:tabs>
        <w:spacing w:before="33"/>
        <w:ind w:hanging="304"/>
        <w:rPr>
          <w:sz w:val="18"/>
        </w:rPr>
      </w:pPr>
      <w:r>
        <w:rPr>
          <w:sz w:val="18"/>
        </w:rPr>
        <w:t>The entire</w:t>
      </w:r>
      <w:r>
        <w:rPr>
          <w:spacing w:val="-3"/>
          <w:sz w:val="18"/>
        </w:rPr>
        <w:t xml:space="preserve"> </w:t>
      </w:r>
      <w:r>
        <w:rPr>
          <w:sz w:val="18"/>
        </w:rPr>
        <w:t>contract.</w:t>
      </w:r>
    </w:p>
    <w:p w14:paraId="10C05590" w14:textId="77777777" w:rsidR="001C37D5" w:rsidRDefault="001C37D5">
      <w:pPr>
        <w:pStyle w:val="BodyText"/>
        <w:spacing w:before="8"/>
        <w:rPr>
          <w:sz w:val="23"/>
        </w:rPr>
      </w:pPr>
    </w:p>
    <w:p w14:paraId="6A5E2D7D" w14:textId="615881EB" w:rsidR="001C37D5" w:rsidRDefault="00EB4F66">
      <w:pPr>
        <w:pStyle w:val="Heading4"/>
        <w:tabs>
          <w:tab w:val="left" w:pos="1236"/>
        </w:tabs>
        <w:ind w:left="156"/>
      </w:pPr>
      <w:r>
        <w:t>I-000</w:t>
      </w:r>
      <w:r w:rsidR="004540ED">
        <w:t>2</w:t>
      </w:r>
      <w:r>
        <w:tab/>
        <w:t>190.04 SAFETY DATA SHEETS -- COMMERCIAL ITEMS (BULK) (DLA ENERGY JUL</w:t>
      </w:r>
      <w:r>
        <w:rPr>
          <w:spacing w:val="-10"/>
        </w:rPr>
        <w:t xml:space="preserve"> </w:t>
      </w:r>
      <w:r>
        <w:t>2016)</w:t>
      </w:r>
    </w:p>
    <w:p w14:paraId="3A04119E" w14:textId="77777777" w:rsidR="001C37D5" w:rsidRDefault="001C37D5">
      <w:pPr>
        <w:pStyle w:val="BodyText"/>
        <w:spacing w:before="2"/>
        <w:rPr>
          <w:b/>
          <w:sz w:val="20"/>
        </w:rPr>
      </w:pPr>
    </w:p>
    <w:p w14:paraId="4924A1E1" w14:textId="77777777" w:rsidR="001C37D5" w:rsidRDefault="00EB4F66" w:rsidP="00F13190">
      <w:pPr>
        <w:pStyle w:val="ListParagraph"/>
        <w:numPr>
          <w:ilvl w:val="0"/>
          <w:numId w:val="46"/>
        </w:numPr>
        <w:tabs>
          <w:tab w:val="left" w:pos="1527"/>
        </w:tabs>
        <w:spacing w:line="278" w:lineRule="auto"/>
        <w:ind w:left="155" w:right="693" w:firstLine="1080"/>
        <w:rPr>
          <w:sz w:val="18"/>
        </w:rPr>
      </w:pPr>
      <w:r>
        <w:rPr>
          <w:sz w:val="18"/>
        </w:rPr>
        <w:t>For each item to be delivered under this contract, the apparently successful offeror shall submit, prior to award, a Safety Data Sheet (SDS), NOT a Material Safety Data Sheet (MSDS), that meets the requirements of both 29 CFR 1910.1200(g) and the latest version of Federal Standard No. 313. All data on the SDS shall be current, accurate, complete, and in compliance with Federal Standard No. 313. The apparently successful offeror is responsible for satisfying this requirement whether or not it is the actual manufacturer of the item. Failure to submit an SDS for each item to be delivered prior to award may result in the apparently successful offeror being considered non-responsible and ineligible for</w:t>
      </w:r>
      <w:r>
        <w:rPr>
          <w:spacing w:val="-7"/>
          <w:sz w:val="18"/>
        </w:rPr>
        <w:t xml:space="preserve"> </w:t>
      </w:r>
      <w:r>
        <w:rPr>
          <w:sz w:val="18"/>
        </w:rPr>
        <w:t>award.</w:t>
      </w:r>
    </w:p>
    <w:p w14:paraId="1D631985" w14:textId="77777777" w:rsidR="001C37D5" w:rsidRDefault="001C37D5">
      <w:pPr>
        <w:pStyle w:val="BodyText"/>
        <w:spacing w:before="5"/>
        <w:rPr>
          <w:sz w:val="17"/>
        </w:rPr>
      </w:pPr>
    </w:p>
    <w:p w14:paraId="7DD6C28D" w14:textId="77777777" w:rsidR="001C37D5" w:rsidRDefault="00EB4F66" w:rsidP="00F13190">
      <w:pPr>
        <w:pStyle w:val="ListParagraph"/>
        <w:numPr>
          <w:ilvl w:val="0"/>
          <w:numId w:val="46"/>
        </w:numPr>
        <w:tabs>
          <w:tab w:val="left" w:pos="1539"/>
        </w:tabs>
        <w:spacing w:line="278" w:lineRule="auto"/>
        <w:ind w:left="155" w:right="614" w:firstLine="1080"/>
        <w:rPr>
          <w:sz w:val="18"/>
        </w:rPr>
      </w:pPr>
      <w:r>
        <w:rPr>
          <w:sz w:val="18"/>
        </w:rPr>
        <w:t>All SDSs shall be submitted to the Contracting Officer. Each SDS must cite the solicitation or contract number, the applicable Commercial and Government Entity (CAGE) code of the Contractor and the name of the manufacturer, and the National Stock Number</w:t>
      </w:r>
      <w:r>
        <w:rPr>
          <w:spacing w:val="-1"/>
          <w:sz w:val="18"/>
        </w:rPr>
        <w:t xml:space="preserve"> </w:t>
      </w:r>
      <w:r>
        <w:rPr>
          <w:sz w:val="18"/>
        </w:rPr>
        <w:t>(NSN).</w:t>
      </w:r>
    </w:p>
    <w:p w14:paraId="32F2A71D" w14:textId="77777777" w:rsidR="001C37D5" w:rsidRDefault="001C37D5">
      <w:pPr>
        <w:pStyle w:val="BodyText"/>
        <w:spacing w:before="3"/>
        <w:rPr>
          <w:sz w:val="17"/>
        </w:rPr>
      </w:pPr>
    </w:p>
    <w:p w14:paraId="2201E22C" w14:textId="77777777" w:rsidR="001C37D5" w:rsidRDefault="00EB4F66" w:rsidP="00F13190">
      <w:pPr>
        <w:pStyle w:val="ListParagraph"/>
        <w:numPr>
          <w:ilvl w:val="0"/>
          <w:numId w:val="46"/>
        </w:numPr>
        <w:tabs>
          <w:tab w:val="left" w:pos="1527"/>
        </w:tabs>
        <w:spacing w:before="1" w:line="278" w:lineRule="auto"/>
        <w:ind w:left="155" w:right="580" w:firstLine="1080"/>
        <w:rPr>
          <w:sz w:val="18"/>
        </w:rPr>
      </w:pPr>
      <w:r>
        <w:rPr>
          <w:sz w:val="18"/>
        </w:rPr>
        <w:t>For current contracts, the apparently successful offeror need not submit an SDS for an item for which they have submitted an acceptable SDS to DLA Energy within the past four years. At minimum, a new SDS must be prepared, dated, and submitted every four</w:t>
      </w:r>
      <w:r>
        <w:rPr>
          <w:spacing w:val="1"/>
          <w:sz w:val="18"/>
        </w:rPr>
        <w:t xml:space="preserve"> </w:t>
      </w:r>
      <w:r>
        <w:rPr>
          <w:sz w:val="18"/>
        </w:rPr>
        <w:t>years.</w:t>
      </w:r>
    </w:p>
    <w:p w14:paraId="3D4E7545" w14:textId="77777777" w:rsidR="001C37D5" w:rsidRDefault="001C37D5">
      <w:pPr>
        <w:pStyle w:val="BodyText"/>
        <w:spacing w:before="3"/>
        <w:rPr>
          <w:sz w:val="17"/>
        </w:rPr>
      </w:pPr>
    </w:p>
    <w:p w14:paraId="05F5B641" w14:textId="77777777" w:rsidR="001C37D5" w:rsidRDefault="00EB4F66" w:rsidP="00F13190">
      <w:pPr>
        <w:pStyle w:val="ListParagraph"/>
        <w:numPr>
          <w:ilvl w:val="0"/>
          <w:numId w:val="46"/>
        </w:numPr>
        <w:tabs>
          <w:tab w:val="left" w:pos="1539"/>
        </w:tabs>
        <w:spacing w:line="278" w:lineRule="auto"/>
        <w:ind w:left="155" w:right="633" w:firstLine="1080"/>
        <w:rPr>
          <w:sz w:val="18"/>
        </w:rPr>
      </w:pPr>
      <w:r>
        <w:rPr>
          <w:sz w:val="18"/>
        </w:rPr>
        <w:t>If, at any time prior to or after award, there is either a change in the composition of the item(s) or a revision to Federal Standard No. 313 that renders incomplete or inaccurate the data submitted under paragraph (a) of this contract text, the apparently successful offeror or Contractor shall promptly notify the Contracting Officer and submit a new SDS that is complete and accurate within 30 days of said change or</w:t>
      </w:r>
      <w:r>
        <w:rPr>
          <w:spacing w:val="-4"/>
          <w:sz w:val="18"/>
        </w:rPr>
        <w:t xml:space="preserve"> </w:t>
      </w:r>
      <w:r>
        <w:rPr>
          <w:sz w:val="18"/>
        </w:rPr>
        <w:t>revision.</w:t>
      </w:r>
    </w:p>
    <w:p w14:paraId="7116C74B" w14:textId="59A3FDD5" w:rsidR="001C37D5" w:rsidRDefault="001C37D5">
      <w:pPr>
        <w:spacing w:line="278" w:lineRule="auto"/>
        <w:rPr>
          <w:sz w:val="18"/>
        </w:rPr>
      </w:pPr>
    </w:p>
    <w:p w14:paraId="034DCA05" w14:textId="77777777" w:rsidR="009952DF" w:rsidRDefault="009952DF">
      <w:pPr>
        <w:spacing w:line="278" w:lineRule="auto"/>
        <w:rPr>
          <w:sz w:val="18"/>
        </w:rPr>
      </w:pPr>
    </w:p>
    <w:p w14:paraId="49EFB081" w14:textId="26ADF28B" w:rsidR="001C37D5" w:rsidRDefault="00EB4F66" w:rsidP="000F2326">
      <w:pPr>
        <w:pStyle w:val="Heading4"/>
        <w:tabs>
          <w:tab w:val="left" w:pos="1170"/>
          <w:tab w:val="left" w:pos="2316"/>
        </w:tabs>
        <w:spacing w:before="92"/>
      </w:pPr>
      <w:r>
        <w:t>I-000</w:t>
      </w:r>
      <w:r w:rsidR="004540ED">
        <w:t>3</w:t>
      </w:r>
      <w:r w:rsidR="000F2326">
        <w:rPr>
          <w:spacing w:val="44"/>
        </w:rPr>
        <w:t xml:space="preserve">       </w:t>
      </w:r>
      <w:r>
        <w:t>I209.09</w:t>
      </w:r>
      <w:r w:rsidR="000F2326">
        <w:t xml:space="preserve"> </w:t>
      </w:r>
      <w:r>
        <w:t>EXTENSION PROVISIONS (DLA ENERGY JAN 2012)</w:t>
      </w:r>
    </w:p>
    <w:p w14:paraId="0B53315D" w14:textId="77777777" w:rsidR="001C37D5" w:rsidRDefault="001C37D5">
      <w:pPr>
        <w:pStyle w:val="BodyText"/>
        <w:spacing w:before="2"/>
        <w:rPr>
          <w:b/>
          <w:sz w:val="20"/>
        </w:rPr>
      </w:pPr>
    </w:p>
    <w:p w14:paraId="119970DD" w14:textId="45A9470C" w:rsidR="001C37D5" w:rsidRDefault="00EB4F66" w:rsidP="00F13190">
      <w:pPr>
        <w:pStyle w:val="ListParagraph"/>
        <w:numPr>
          <w:ilvl w:val="0"/>
          <w:numId w:val="45"/>
        </w:numPr>
        <w:tabs>
          <w:tab w:val="left" w:pos="1527"/>
        </w:tabs>
        <w:spacing w:before="1" w:line="278" w:lineRule="auto"/>
        <w:ind w:left="155" w:right="710" w:firstLine="1080"/>
        <w:rPr>
          <w:sz w:val="18"/>
        </w:rPr>
      </w:pPr>
      <w:r>
        <w:rPr>
          <w:sz w:val="18"/>
        </w:rPr>
        <w:t>The</w:t>
      </w:r>
      <w:r>
        <w:rPr>
          <w:spacing w:val="-3"/>
          <w:sz w:val="18"/>
        </w:rPr>
        <w:t xml:space="preserve"> </w:t>
      </w:r>
      <w:r>
        <w:rPr>
          <w:sz w:val="18"/>
        </w:rPr>
        <w:t>Government</w:t>
      </w:r>
      <w:r>
        <w:rPr>
          <w:spacing w:val="-2"/>
          <w:sz w:val="18"/>
        </w:rPr>
        <w:t xml:space="preserve"> </w:t>
      </w:r>
      <w:r>
        <w:rPr>
          <w:sz w:val="18"/>
        </w:rPr>
        <w:t>shall</w:t>
      </w:r>
      <w:r>
        <w:rPr>
          <w:spacing w:val="-1"/>
          <w:sz w:val="18"/>
        </w:rPr>
        <w:t xml:space="preserve"> </w:t>
      </w:r>
      <w:r>
        <w:rPr>
          <w:sz w:val="18"/>
        </w:rPr>
        <w:t>have</w:t>
      </w:r>
      <w:r>
        <w:rPr>
          <w:spacing w:val="-3"/>
          <w:sz w:val="18"/>
        </w:rPr>
        <w:t xml:space="preserve"> </w:t>
      </w:r>
      <w:r>
        <w:rPr>
          <w:sz w:val="18"/>
        </w:rPr>
        <w:t>the</w:t>
      </w:r>
      <w:r>
        <w:rPr>
          <w:spacing w:val="-2"/>
          <w:sz w:val="18"/>
        </w:rPr>
        <w:t xml:space="preserve"> </w:t>
      </w:r>
      <w:r>
        <w:rPr>
          <w:sz w:val="18"/>
        </w:rPr>
        <w:t>right</w:t>
      </w:r>
      <w:r>
        <w:rPr>
          <w:spacing w:val="-2"/>
          <w:sz w:val="18"/>
        </w:rPr>
        <w:t xml:space="preserve"> </w:t>
      </w:r>
      <w:r>
        <w:rPr>
          <w:sz w:val="18"/>
        </w:rPr>
        <w:t>to</w:t>
      </w:r>
      <w:r>
        <w:rPr>
          <w:spacing w:val="-1"/>
          <w:sz w:val="18"/>
        </w:rPr>
        <w:t xml:space="preserve"> </w:t>
      </w:r>
      <w:r>
        <w:rPr>
          <w:sz w:val="18"/>
        </w:rPr>
        <w:t>extend this</w:t>
      </w:r>
      <w:r>
        <w:rPr>
          <w:spacing w:val="-2"/>
          <w:sz w:val="18"/>
        </w:rPr>
        <w:t xml:space="preserve"> </w:t>
      </w:r>
      <w:r>
        <w:rPr>
          <w:sz w:val="18"/>
        </w:rPr>
        <w:t>contract</w:t>
      </w:r>
      <w:r>
        <w:rPr>
          <w:spacing w:val="-2"/>
          <w:sz w:val="18"/>
        </w:rPr>
        <w:t xml:space="preserve"> </w:t>
      </w:r>
      <w:r>
        <w:rPr>
          <w:sz w:val="18"/>
        </w:rPr>
        <w:t>on</w:t>
      </w:r>
      <w:r>
        <w:rPr>
          <w:spacing w:val="-2"/>
          <w:sz w:val="18"/>
        </w:rPr>
        <w:t xml:space="preserve"> </w:t>
      </w:r>
      <w:r>
        <w:rPr>
          <w:sz w:val="18"/>
        </w:rPr>
        <w:t>the</w:t>
      </w:r>
      <w:r>
        <w:rPr>
          <w:spacing w:val="-3"/>
          <w:sz w:val="18"/>
        </w:rPr>
        <w:t xml:space="preserve"> </w:t>
      </w:r>
      <w:r>
        <w:rPr>
          <w:sz w:val="18"/>
        </w:rPr>
        <w:t>same</w:t>
      </w:r>
      <w:r>
        <w:rPr>
          <w:spacing w:val="-2"/>
          <w:sz w:val="18"/>
        </w:rPr>
        <w:t xml:space="preserve"> </w:t>
      </w:r>
      <w:r>
        <w:rPr>
          <w:sz w:val="18"/>
        </w:rPr>
        <w:t>terms</w:t>
      </w:r>
      <w:r>
        <w:rPr>
          <w:spacing w:val="-2"/>
          <w:sz w:val="18"/>
        </w:rPr>
        <w:t xml:space="preserve"> </w:t>
      </w:r>
      <w:r>
        <w:rPr>
          <w:sz w:val="18"/>
        </w:rPr>
        <w:t>and conditions</w:t>
      </w:r>
      <w:r>
        <w:rPr>
          <w:spacing w:val="-5"/>
          <w:sz w:val="18"/>
        </w:rPr>
        <w:t xml:space="preserve"> </w:t>
      </w:r>
      <w:r>
        <w:rPr>
          <w:sz w:val="18"/>
        </w:rPr>
        <w:t>one</w:t>
      </w:r>
      <w:r>
        <w:rPr>
          <w:spacing w:val="-3"/>
          <w:sz w:val="18"/>
        </w:rPr>
        <w:t xml:space="preserve"> </w:t>
      </w:r>
      <w:r>
        <w:rPr>
          <w:sz w:val="18"/>
        </w:rPr>
        <w:t>or</w:t>
      </w:r>
      <w:r>
        <w:rPr>
          <w:spacing w:val="-1"/>
          <w:sz w:val="18"/>
        </w:rPr>
        <w:t xml:space="preserve"> </w:t>
      </w:r>
      <w:r>
        <w:rPr>
          <w:sz w:val="18"/>
        </w:rPr>
        <w:t>more</w:t>
      </w:r>
      <w:r>
        <w:rPr>
          <w:spacing w:val="-3"/>
          <w:sz w:val="18"/>
        </w:rPr>
        <w:t xml:space="preserve"> </w:t>
      </w:r>
      <w:r>
        <w:rPr>
          <w:sz w:val="18"/>
        </w:rPr>
        <w:t>times</w:t>
      </w:r>
      <w:r>
        <w:rPr>
          <w:spacing w:val="-1"/>
          <w:sz w:val="18"/>
        </w:rPr>
        <w:t xml:space="preserve"> </w:t>
      </w:r>
      <w:r>
        <w:rPr>
          <w:sz w:val="18"/>
        </w:rPr>
        <w:t>for</w:t>
      </w:r>
      <w:r>
        <w:rPr>
          <w:spacing w:val="-2"/>
          <w:sz w:val="18"/>
        </w:rPr>
        <w:t xml:space="preserve"> </w:t>
      </w:r>
      <w:r>
        <w:rPr>
          <w:sz w:val="18"/>
        </w:rPr>
        <w:t xml:space="preserve">a total of no more than six months. Notice of contract extension will be furnished to the Contractor not later than </w:t>
      </w:r>
      <w:r>
        <w:rPr>
          <w:b/>
          <w:sz w:val="18"/>
        </w:rPr>
        <w:t xml:space="preserve">10 </w:t>
      </w:r>
      <w:r>
        <w:rPr>
          <w:sz w:val="18"/>
        </w:rPr>
        <w:t xml:space="preserve">days prior to expiration of the contract ordering period or any extension thereof. Nothing in this contract provision precludes the Contractor from agreeing to an extension of the contract if the DLA Energy Contracting Officer fails to issue the notice prior to </w:t>
      </w:r>
      <w:r w:rsidR="009601A9">
        <w:rPr>
          <w:sz w:val="18"/>
        </w:rPr>
        <w:t>1</w:t>
      </w:r>
      <w:r>
        <w:rPr>
          <w:b/>
          <w:sz w:val="18"/>
        </w:rPr>
        <w:t xml:space="preserve">0 </w:t>
      </w:r>
      <w:r>
        <w:rPr>
          <w:sz w:val="18"/>
        </w:rPr>
        <w:t>days before the end of the ordering</w:t>
      </w:r>
      <w:r>
        <w:rPr>
          <w:spacing w:val="-2"/>
          <w:sz w:val="18"/>
        </w:rPr>
        <w:t xml:space="preserve"> </w:t>
      </w:r>
      <w:r>
        <w:rPr>
          <w:sz w:val="18"/>
        </w:rPr>
        <w:t>period.</w:t>
      </w:r>
    </w:p>
    <w:p w14:paraId="468B8AFA" w14:textId="77777777" w:rsidR="001C37D5" w:rsidRDefault="001C37D5">
      <w:pPr>
        <w:pStyle w:val="BodyText"/>
        <w:spacing w:before="5"/>
        <w:rPr>
          <w:sz w:val="17"/>
        </w:rPr>
      </w:pPr>
    </w:p>
    <w:p w14:paraId="725F779A" w14:textId="6E19B391" w:rsidR="001C37D5" w:rsidRDefault="00EB4F66" w:rsidP="00F13190">
      <w:pPr>
        <w:pStyle w:val="ListParagraph"/>
        <w:numPr>
          <w:ilvl w:val="0"/>
          <w:numId w:val="45"/>
        </w:numPr>
        <w:tabs>
          <w:tab w:val="left" w:pos="1539"/>
        </w:tabs>
        <w:spacing w:line="278" w:lineRule="auto"/>
        <w:ind w:left="155" w:right="957" w:firstLine="1080"/>
        <w:rPr>
          <w:sz w:val="18"/>
        </w:rPr>
      </w:pPr>
      <w:r>
        <w:rPr>
          <w:sz w:val="18"/>
        </w:rPr>
        <w:lastRenderedPageBreak/>
        <w:t>Extension of this contract shall be considered to have been accomplished at the time the DLA Energy Contracting Officer provides written notification to the</w:t>
      </w:r>
      <w:r>
        <w:rPr>
          <w:spacing w:val="1"/>
          <w:sz w:val="18"/>
        </w:rPr>
        <w:t xml:space="preserve"> </w:t>
      </w:r>
      <w:r>
        <w:rPr>
          <w:sz w:val="18"/>
        </w:rPr>
        <w:t>Contractor.</w:t>
      </w:r>
    </w:p>
    <w:p w14:paraId="13C8A86D" w14:textId="77777777" w:rsidR="006F6A62" w:rsidRPr="006F6A62" w:rsidRDefault="006F6A62" w:rsidP="006F6A62">
      <w:pPr>
        <w:pStyle w:val="ListParagraph"/>
        <w:rPr>
          <w:sz w:val="18"/>
        </w:rPr>
      </w:pPr>
    </w:p>
    <w:p w14:paraId="3B307AD7" w14:textId="4DAB764B" w:rsidR="00F123A1" w:rsidRDefault="00F123A1">
      <w:pPr>
        <w:pStyle w:val="Heading2"/>
        <w:spacing w:before="175"/>
        <w:rPr>
          <w:rFonts w:ascii="Times New Roman" w:hAnsi="Times New Roman" w:cs="Times New Roman"/>
          <w:sz w:val="28"/>
          <w:szCs w:val="28"/>
        </w:rPr>
      </w:pPr>
      <w:r>
        <w:rPr>
          <w:rFonts w:ascii="Times New Roman" w:hAnsi="Times New Roman" w:cs="Times New Roman"/>
          <w:sz w:val="28"/>
          <w:szCs w:val="28"/>
        </w:rPr>
        <w:t>SECTION J: LIST OF ATTATCHMENTS</w:t>
      </w:r>
    </w:p>
    <w:p w14:paraId="45E5E9C5" w14:textId="20461232" w:rsidR="0045548A" w:rsidRDefault="0045548A" w:rsidP="0045548A">
      <w:pPr>
        <w:pStyle w:val="TableParagraph"/>
      </w:pPr>
    </w:p>
    <w:tbl>
      <w:tblPr>
        <w:tblpPr w:leftFromText="180" w:rightFromText="180" w:vertAnchor="text" w:horzAnchor="page" w:tblpX="1931" w:tblpY="21"/>
        <w:tblOverlap w:val="never"/>
        <w:tblW w:w="0" w:type="auto"/>
        <w:tblLook w:val="04A0" w:firstRow="1" w:lastRow="0" w:firstColumn="1" w:lastColumn="0" w:noHBand="0" w:noVBand="1"/>
      </w:tblPr>
      <w:tblGrid>
        <w:gridCol w:w="7031"/>
      </w:tblGrid>
      <w:tr w:rsidR="0045548A" w:rsidRPr="005A22B1" w14:paraId="0B8E36F2" w14:textId="77777777" w:rsidTr="0045548A">
        <w:tc>
          <w:tcPr>
            <w:tcW w:w="7031" w:type="dxa"/>
            <w:tcBorders>
              <w:top w:val="single" w:sz="4" w:space="0" w:color="auto"/>
              <w:left w:val="single" w:sz="4" w:space="0" w:color="auto"/>
              <w:bottom w:val="single" w:sz="4" w:space="0" w:color="auto"/>
              <w:right w:val="single" w:sz="4" w:space="0" w:color="auto"/>
            </w:tcBorders>
          </w:tcPr>
          <w:p w14:paraId="7242E669" w14:textId="77777777" w:rsidR="0045548A" w:rsidRPr="005A22B1" w:rsidRDefault="0045548A" w:rsidP="0045548A">
            <w:pPr>
              <w:rPr>
                <w:sz w:val="20"/>
                <w:szCs w:val="20"/>
              </w:rPr>
            </w:pPr>
            <w:r>
              <w:rPr>
                <w:sz w:val="20"/>
                <w:szCs w:val="20"/>
              </w:rPr>
              <w:t>ATTACHMENT A-1 (SCHEDULE OF SUPPLIES)</w:t>
            </w:r>
          </w:p>
        </w:tc>
      </w:tr>
      <w:tr w:rsidR="0045548A" w:rsidRPr="00D168DC" w14:paraId="199A8013" w14:textId="77777777" w:rsidTr="0045548A">
        <w:trPr>
          <w:trHeight w:val="234"/>
        </w:trPr>
        <w:tc>
          <w:tcPr>
            <w:tcW w:w="7031" w:type="dxa"/>
            <w:tcBorders>
              <w:top w:val="single" w:sz="4" w:space="0" w:color="auto"/>
              <w:left w:val="single" w:sz="4" w:space="0" w:color="auto"/>
              <w:bottom w:val="single" w:sz="4" w:space="0" w:color="auto"/>
              <w:right w:val="single" w:sz="4" w:space="0" w:color="auto"/>
            </w:tcBorders>
          </w:tcPr>
          <w:p w14:paraId="69DE8B7F" w14:textId="77777777" w:rsidR="0045548A" w:rsidRPr="00D168DC" w:rsidRDefault="0045548A" w:rsidP="0045548A">
            <w:pPr>
              <w:contextualSpacing/>
              <w:rPr>
                <w:sz w:val="20"/>
                <w:szCs w:val="20"/>
              </w:rPr>
            </w:pPr>
            <w:r>
              <w:rPr>
                <w:sz w:val="20"/>
                <w:szCs w:val="20"/>
              </w:rPr>
              <w:t>ATTACHMENT A-2 (OFFER DATA SHEET)</w:t>
            </w:r>
          </w:p>
        </w:tc>
      </w:tr>
      <w:tr w:rsidR="0045548A" w14:paraId="6A4EEBC9" w14:textId="77777777" w:rsidTr="0045548A">
        <w:trPr>
          <w:trHeight w:val="234"/>
        </w:trPr>
        <w:tc>
          <w:tcPr>
            <w:tcW w:w="7031" w:type="dxa"/>
            <w:tcBorders>
              <w:top w:val="single" w:sz="4" w:space="0" w:color="auto"/>
              <w:left w:val="single" w:sz="4" w:space="0" w:color="auto"/>
              <w:bottom w:val="single" w:sz="4" w:space="0" w:color="auto"/>
              <w:right w:val="single" w:sz="4" w:space="0" w:color="auto"/>
            </w:tcBorders>
          </w:tcPr>
          <w:p w14:paraId="573012D2" w14:textId="77777777" w:rsidR="0045548A" w:rsidRDefault="0045548A" w:rsidP="0045548A">
            <w:pPr>
              <w:contextualSpacing/>
              <w:rPr>
                <w:sz w:val="20"/>
                <w:szCs w:val="20"/>
              </w:rPr>
            </w:pPr>
            <w:r>
              <w:rPr>
                <w:sz w:val="20"/>
                <w:szCs w:val="20"/>
              </w:rPr>
              <w:t>ATTACHMENT B (BASE REFERENCE PRICES)</w:t>
            </w:r>
          </w:p>
        </w:tc>
      </w:tr>
      <w:tr w:rsidR="0045548A" w14:paraId="6F5F32EE" w14:textId="77777777" w:rsidTr="0045548A">
        <w:trPr>
          <w:trHeight w:val="234"/>
        </w:trPr>
        <w:tc>
          <w:tcPr>
            <w:tcW w:w="7031" w:type="dxa"/>
            <w:tcBorders>
              <w:top w:val="single" w:sz="4" w:space="0" w:color="auto"/>
              <w:left w:val="single" w:sz="4" w:space="0" w:color="auto"/>
              <w:bottom w:val="single" w:sz="4" w:space="0" w:color="auto"/>
              <w:right w:val="single" w:sz="4" w:space="0" w:color="auto"/>
            </w:tcBorders>
          </w:tcPr>
          <w:p w14:paraId="70B874A1" w14:textId="77777777" w:rsidR="0045548A" w:rsidRDefault="0045548A" w:rsidP="0045548A">
            <w:pPr>
              <w:contextualSpacing/>
              <w:rPr>
                <w:sz w:val="20"/>
                <w:szCs w:val="20"/>
              </w:rPr>
            </w:pPr>
            <w:r>
              <w:rPr>
                <w:sz w:val="20"/>
                <w:szCs w:val="20"/>
              </w:rPr>
              <w:t>ATTACHMENT C (DATA SHEET FOR PROPOSED EXCEPTIONS)</w:t>
            </w:r>
          </w:p>
        </w:tc>
      </w:tr>
      <w:tr w:rsidR="0045548A" w14:paraId="3B3CE094" w14:textId="77777777" w:rsidTr="0045548A">
        <w:trPr>
          <w:trHeight w:val="234"/>
        </w:trPr>
        <w:tc>
          <w:tcPr>
            <w:tcW w:w="7031" w:type="dxa"/>
            <w:tcBorders>
              <w:top w:val="single" w:sz="4" w:space="0" w:color="auto"/>
              <w:left w:val="single" w:sz="4" w:space="0" w:color="auto"/>
              <w:bottom w:val="single" w:sz="4" w:space="0" w:color="auto"/>
              <w:right w:val="single" w:sz="4" w:space="0" w:color="auto"/>
            </w:tcBorders>
          </w:tcPr>
          <w:p w14:paraId="3231CAC6" w14:textId="77777777" w:rsidR="0045548A" w:rsidRDefault="0045548A" w:rsidP="0045548A">
            <w:pPr>
              <w:contextualSpacing/>
              <w:rPr>
                <w:sz w:val="20"/>
                <w:szCs w:val="20"/>
              </w:rPr>
            </w:pPr>
            <w:r>
              <w:rPr>
                <w:sz w:val="20"/>
                <w:szCs w:val="20"/>
              </w:rPr>
              <w:t>ATTACHEMENT D (LOCATION OF FACILITIES WORKSHEET)</w:t>
            </w:r>
          </w:p>
        </w:tc>
      </w:tr>
    </w:tbl>
    <w:p w14:paraId="3B34C3A8" w14:textId="77777777" w:rsidR="0045548A" w:rsidRDefault="0045548A" w:rsidP="0045548A">
      <w:pPr>
        <w:pStyle w:val="TableParagraph"/>
      </w:pPr>
    </w:p>
    <w:p w14:paraId="0C2774BF" w14:textId="60B67CC8" w:rsidR="00F123A1" w:rsidRDefault="00F123A1">
      <w:pPr>
        <w:pStyle w:val="Heading2"/>
        <w:spacing w:before="175"/>
        <w:rPr>
          <w:rFonts w:ascii="Times New Roman" w:hAnsi="Times New Roman" w:cs="Times New Roman"/>
          <w:sz w:val="28"/>
          <w:szCs w:val="28"/>
        </w:rPr>
      </w:pPr>
    </w:p>
    <w:p w14:paraId="53DDE3BD" w14:textId="0276B6C3" w:rsidR="00F123A1" w:rsidRDefault="00F123A1">
      <w:pPr>
        <w:pStyle w:val="Heading2"/>
        <w:spacing w:before="175"/>
        <w:rPr>
          <w:rFonts w:ascii="Times New Roman" w:hAnsi="Times New Roman" w:cs="Times New Roman"/>
          <w:sz w:val="28"/>
          <w:szCs w:val="28"/>
        </w:rPr>
      </w:pPr>
    </w:p>
    <w:p w14:paraId="1F4DF5F0" w14:textId="77777777" w:rsidR="00F123A1" w:rsidRDefault="00F123A1">
      <w:pPr>
        <w:pStyle w:val="Heading2"/>
        <w:spacing w:before="175"/>
        <w:rPr>
          <w:rFonts w:ascii="Times New Roman" w:hAnsi="Times New Roman" w:cs="Times New Roman"/>
          <w:sz w:val="28"/>
          <w:szCs w:val="28"/>
        </w:rPr>
      </w:pPr>
    </w:p>
    <w:p w14:paraId="537C4688" w14:textId="148B3301" w:rsidR="001C37D5" w:rsidRPr="00033E6A" w:rsidRDefault="00EB4F66">
      <w:pPr>
        <w:pStyle w:val="Heading2"/>
        <w:spacing w:before="175"/>
        <w:rPr>
          <w:rFonts w:ascii="Times New Roman" w:hAnsi="Times New Roman" w:cs="Times New Roman"/>
          <w:sz w:val="28"/>
          <w:szCs w:val="28"/>
        </w:rPr>
      </w:pPr>
      <w:r w:rsidRPr="00033E6A">
        <w:rPr>
          <w:rFonts w:ascii="Times New Roman" w:hAnsi="Times New Roman" w:cs="Times New Roman"/>
          <w:sz w:val="28"/>
          <w:szCs w:val="28"/>
        </w:rPr>
        <w:t>SECTION K: REPRESENTATION AND CERTIFICATIONS</w:t>
      </w:r>
    </w:p>
    <w:p w14:paraId="61AAA559" w14:textId="77777777" w:rsidR="001C37D5" w:rsidRPr="00033E6A" w:rsidRDefault="001C37D5">
      <w:pPr>
        <w:pStyle w:val="BodyText"/>
        <w:rPr>
          <w:b/>
          <w:sz w:val="22"/>
        </w:rPr>
      </w:pPr>
    </w:p>
    <w:p w14:paraId="1E7A7007" w14:textId="77777777" w:rsidR="001C37D5" w:rsidRPr="00620886" w:rsidRDefault="00EB4F66">
      <w:pPr>
        <w:pStyle w:val="Heading4"/>
      </w:pPr>
      <w:r w:rsidRPr="00620886">
        <w:t>FAR 52.203-2 CERTIFICATE OF INDEPENDENT PRICE DETERMINATION (APR 1985)</w:t>
      </w:r>
    </w:p>
    <w:p w14:paraId="5A287749" w14:textId="77777777" w:rsidR="001C37D5" w:rsidRPr="00D438E7" w:rsidRDefault="001C37D5">
      <w:pPr>
        <w:pStyle w:val="BodyText"/>
        <w:spacing w:before="11"/>
        <w:rPr>
          <w:b/>
          <w:sz w:val="23"/>
        </w:rPr>
      </w:pPr>
    </w:p>
    <w:p w14:paraId="5D7514F1" w14:textId="77777777" w:rsidR="001C37D5" w:rsidRPr="00D438E7" w:rsidRDefault="00EB4F66" w:rsidP="00F13190">
      <w:pPr>
        <w:pStyle w:val="ListParagraph"/>
        <w:numPr>
          <w:ilvl w:val="0"/>
          <w:numId w:val="44"/>
        </w:numPr>
        <w:tabs>
          <w:tab w:val="left" w:pos="401"/>
        </w:tabs>
        <w:rPr>
          <w:sz w:val="18"/>
        </w:rPr>
      </w:pPr>
      <w:r w:rsidRPr="00D438E7">
        <w:rPr>
          <w:sz w:val="18"/>
        </w:rPr>
        <w:t>The offeror certifies that</w:t>
      </w:r>
      <w:r w:rsidRPr="00D438E7">
        <w:rPr>
          <w:spacing w:val="-2"/>
          <w:sz w:val="18"/>
        </w:rPr>
        <w:t xml:space="preserve"> </w:t>
      </w:r>
      <w:r w:rsidRPr="00D438E7">
        <w:rPr>
          <w:sz w:val="18"/>
        </w:rPr>
        <w:t>--</w:t>
      </w:r>
    </w:p>
    <w:p w14:paraId="6FB15131" w14:textId="77777777" w:rsidR="001C37D5" w:rsidRPr="00D438E7" w:rsidRDefault="001C37D5">
      <w:pPr>
        <w:pStyle w:val="BodyText"/>
        <w:spacing w:before="4"/>
        <w:rPr>
          <w:sz w:val="24"/>
        </w:rPr>
      </w:pPr>
    </w:p>
    <w:p w14:paraId="0084B75F" w14:textId="77777777" w:rsidR="001C37D5" w:rsidRPr="00D438E7" w:rsidRDefault="00EB4F66" w:rsidP="00F13190">
      <w:pPr>
        <w:pStyle w:val="ListParagraph"/>
        <w:numPr>
          <w:ilvl w:val="1"/>
          <w:numId w:val="44"/>
        </w:numPr>
        <w:tabs>
          <w:tab w:val="left" w:pos="1133"/>
        </w:tabs>
        <w:ind w:right="1313" w:firstLine="0"/>
        <w:rPr>
          <w:sz w:val="18"/>
        </w:rPr>
      </w:pPr>
      <w:r w:rsidRPr="00D438E7">
        <w:rPr>
          <w:sz w:val="18"/>
        </w:rPr>
        <w:t>The prices in this offer have been arrived at independently, without, for the purpose of restricting competition, any consultation, communication, or agreement with any other offeror or competitor relating to</w:t>
      </w:r>
      <w:r w:rsidRPr="00D438E7">
        <w:rPr>
          <w:spacing w:val="-10"/>
          <w:sz w:val="18"/>
        </w:rPr>
        <w:t xml:space="preserve"> </w:t>
      </w:r>
      <w:r w:rsidRPr="00D438E7">
        <w:rPr>
          <w:sz w:val="18"/>
        </w:rPr>
        <w:t>--</w:t>
      </w:r>
    </w:p>
    <w:p w14:paraId="7E7B60A5" w14:textId="77777777" w:rsidR="001C37D5" w:rsidRPr="00D438E7" w:rsidRDefault="001C37D5">
      <w:pPr>
        <w:pStyle w:val="BodyText"/>
        <w:spacing w:before="4"/>
        <w:rPr>
          <w:sz w:val="24"/>
        </w:rPr>
      </w:pPr>
    </w:p>
    <w:p w14:paraId="5E378F6E" w14:textId="77777777" w:rsidR="001C37D5" w:rsidRPr="00D438E7" w:rsidRDefault="00EB4F66" w:rsidP="00F13190">
      <w:pPr>
        <w:pStyle w:val="ListParagraph"/>
        <w:numPr>
          <w:ilvl w:val="2"/>
          <w:numId w:val="44"/>
        </w:numPr>
        <w:tabs>
          <w:tab w:val="left" w:pos="1812"/>
        </w:tabs>
        <w:rPr>
          <w:sz w:val="18"/>
        </w:rPr>
      </w:pPr>
      <w:r w:rsidRPr="00D438E7">
        <w:rPr>
          <w:sz w:val="18"/>
        </w:rPr>
        <w:t>Those</w:t>
      </w:r>
      <w:r w:rsidRPr="00D438E7">
        <w:rPr>
          <w:spacing w:val="-2"/>
          <w:sz w:val="18"/>
        </w:rPr>
        <w:t xml:space="preserve"> </w:t>
      </w:r>
      <w:r w:rsidRPr="00D438E7">
        <w:rPr>
          <w:sz w:val="18"/>
        </w:rPr>
        <w:t>prices;</w:t>
      </w:r>
    </w:p>
    <w:p w14:paraId="14864D26" w14:textId="77777777" w:rsidR="001C37D5" w:rsidRPr="00D438E7" w:rsidRDefault="001C37D5">
      <w:pPr>
        <w:pStyle w:val="BodyText"/>
        <w:spacing w:before="4"/>
        <w:rPr>
          <w:sz w:val="24"/>
        </w:rPr>
      </w:pPr>
    </w:p>
    <w:p w14:paraId="7F4A6AA4" w14:textId="77777777" w:rsidR="001C37D5" w:rsidRPr="00D438E7" w:rsidRDefault="00EB4F66" w:rsidP="00F13190">
      <w:pPr>
        <w:pStyle w:val="ListParagraph"/>
        <w:numPr>
          <w:ilvl w:val="2"/>
          <w:numId w:val="44"/>
        </w:numPr>
        <w:tabs>
          <w:tab w:val="left" w:pos="1863"/>
        </w:tabs>
        <w:ind w:left="1862" w:hanging="267"/>
        <w:rPr>
          <w:sz w:val="18"/>
        </w:rPr>
      </w:pPr>
      <w:r w:rsidRPr="00D438E7">
        <w:rPr>
          <w:sz w:val="18"/>
        </w:rPr>
        <w:t>The intention to submit an offer;</w:t>
      </w:r>
      <w:r w:rsidRPr="00D438E7">
        <w:rPr>
          <w:spacing w:val="1"/>
          <w:sz w:val="18"/>
        </w:rPr>
        <w:t xml:space="preserve"> </w:t>
      </w:r>
      <w:r w:rsidRPr="00D438E7">
        <w:rPr>
          <w:sz w:val="18"/>
        </w:rPr>
        <w:t>or</w:t>
      </w:r>
    </w:p>
    <w:p w14:paraId="64EA0C7D" w14:textId="77777777" w:rsidR="001C37D5" w:rsidRPr="00D438E7" w:rsidRDefault="001C37D5">
      <w:pPr>
        <w:pStyle w:val="BodyText"/>
        <w:spacing w:before="4"/>
        <w:rPr>
          <w:sz w:val="24"/>
        </w:rPr>
      </w:pPr>
    </w:p>
    <w:p w14:paraId="01EDFB72" w14:textId="77777777" w:rsidR="001C37D5" w:rsidRPr="00D438E7" w:rsidRDefault="00EB4F66" w:rsidP="00F13190">
      <w:pPr>
        <w:pStyle w:val="ListParagraph"/>
        <w:numPr>
          <w:ilvl w:val="2"/>
          <w:numId w:val="44"/>
        </w:numPr>
        <w:tabs>
          <w:tab w:val="left" w:pos="1913"/>
        </w:tabs>
        <w:ind w:left="1912" w:hanging="318"/>
        <w:rPr>
          <w:sz w:val="18"/>
        </w:rPr>
      </w:pPr>
      <w:r w:rsidRPr="00D438E7">
        <w:rPr>
          <w:sz w:val="18"/>
        </w:rPr>
        <w:t>The methods or factors used to calculate the prices</w:t>
      </w:r>
      <w:r w:rsidRPr="00D438E7">
        <w:rPr>
          <w:spacing w:val="-5"/>
          <w:sz w:val="18"/>
        </w:rPr>
        <w:t xml:space="preserve"> </w:t>
      </w:r>
      <w:r w:rsidRPr="00D438E7">
        <w:rPr>
          <w:sz w:val="18"/>
        </w:rPr>
        <w:t>offered.</w:t>
      </w:r>
    </w:p>
    <w:p w14:paraId="21D3E456" w14:textId="77777777" w:rsidR="001C37D5" w:rsidRPr="00D438E7" w:rsidRDefault="001C37D5">
      <w:pPr>
        <w:pStyle w:val="BodyText"/>
        <w:spacing w:before="5"/>
        <w:rPr>
          <w:sz w:val="24"/>
        </w:rPr>
      </w:pPr>
    </w:p>
    <w:p w14:paraId="58EB7941" w14:textId="77777777" w:rsidR="001C37D5" w:rsidRPr="00D438E7" w:rsidRDefault="00EB4F66" w:rsidP="00F13190">
      <w:pPr>
        <w:pStyle w:val="ListParagraph"/>
        <w:numPr>
          <w:ilvl w:val="1"/>
          <w:numId w:val="44"/>
        </w:numPr>
        <w:tabs>
          <w:tab w:val="left" w:pos="1133"/>
        </w:tabs>
        <w:ind w:left="875" w:right="678" w:firstLine="0"/>
        <w:rPr>
          <w:sz w:val="18"/>
        </w:rPr>
      </w:pPr>
      <w:r w:rsidRPr="00D438E7">
        <w:rPr>
          <w:sz w:val="18"/>
        </w:rPr>
        <w:t>The prices in this offer have not been and will not be knowingly disclosed by the offeror, directly or indirectly, to any other offeror or competitor before bid opening (in the case of a sealed bid solicitation) or contract award (in the case of a negotiated solicitation) unless otherwise required by law;</w:t>
      </w:r>
      <w:r w:rsidRPr="00D438E7">
        <w:rPr>
          <w:spacing w:val="-7"/>
          <w:sz w:val="18"/>
        </w:rPr>
        <w:t xml:space="preserve"> </w:t>
      </w:r>
      <w:r w:rsidRPr="00D438E7">
        <w:rPr>
          <w:sz w:val="18"/>
        </w:rPr>
        <w:t>and</w:t>
      </w:r>
    </w:p>
    <w:p w14:paraId="5C97A46E" w14:textId="77777777" w:rsidR="001C37D5" w:rsidRPr="00D438E7" w:rsidRDefault="001C37D5">
      <w:pPr>
        <w:pStyle w:val="BodyText"/>
        <w:spacing w:before="3"/>
        <w:rPr>
          <w:sz w:val="24"/>
        </w:rPr>
      </w:pPr>
    </w:p>
    <w:p w14:paraId="408BE66E" w14:textId="77777777" w:rsidR="001C37D5" w:rsidRDefault="00EB4F66" w:rsidP="00F13190">
      <w:pPr>
        <w:pStyle w:val="ListParagraph"/>
        <w:numPr>
          <w:ilvl w:val="1"/>
          <w:numId w:val="44"/>
        </w:numPr>
        <w:tabs>
          <w:tab w:val="left" w:pos="1133"/>
        </w:tabs>
        <w:ind w:left="875" w:right="637" w:firstLine="0"/>
        <w:rPr>
          <w:sz w:val="18"/>
        </w:rPr>
      </w:pPr>
      <w:r>
        <w:rPr>
          <w:sz w:val="18"/>
        </w:rPr>
        <w:t>No</w:t>
      </w:r>
      <w:r>
        <w:rPr>
          <w:spacing w:val="-1"/>
          <w:sz w:val="18"/>
        </w:rPr>
        <w:t xml:space="preserve"> </w:t>
      </w:r>
      <w:r>
        <w:rPr>
          <w:sz w:val="18"/>
        </w:rPr>
        <w:t>attempt</w:t>
      </w:r>
      <w:r>
        <w:rPr>
          <w:spacing w:val="-1"/>
          <w:sz w:val="18"/>
        </w:rPr>
        <w:t xml:space="preserve"> </w:t>
      </w:r>
      <w:r>
        <w:rPr>
          <w:sz w:val="18"/>
        </w:rPr>
        <w:t>has</w:t>
      </w:r>
      <w:r>
        <w:rPr>
          <w:spacing w:val="-1"/>
          <w:sz w:val="18"/>
        </w:rPr>
        <w:t xml:space="preserve"> </w:t>
      </w:r>
      <w:r>
        <w:rPr>
          <w:sz w:val="18"/>
        </w:rPr>
        <w:t>been</w:t>
      </w:r>
      <w:r>
        <w:rPr>
          <w:spacing w:val="-3"/>
          <w:sz w:val="18"/>
        </w:rPr>
        <w:t xml:space="preserve"> </w:t>
      </w:r>
      <w:r>
        <w:rPr>
          <w:sz w:val="18"/>
        </w:rPr>
        <w:t>made</w:t>
      </w:r>
      <w:r>
        <w:rPr>
          <w:spacing w:val="-2"/>
          <w:sz w:val="18"/>
        </w:rPr>
        <w:t xml:space="preserve"> </w:t>
      </w:r>
      <w:r>
        <w:rPr>
          <w:sz w:val="18"/>
        </w:rPr>
        <w:t>or</w:t>
      </w:r>
      <w:r>
        <w:rPr>
          <w:spacing w:val="-1"/>
          <w:sz w:val="18"/>
        </w:rPr>
        <w:t xml:space="preserve"> </w:t>
      </w:r>
      <w:r>
        <w:rPr>
          <w:sz w:val="18"/>
        </w:rPr>
        <w:t>will</w:t>
      </w:r>
      <w:r>
        <w:rPr>
          <w:spacing w:val="-2"/>
          <w:sz w:val="18"/>
        </w:rPr>
        <w:t xml:space="preserve"> </w:t>
      </w:r>
      <w:r>
        <w:rPr>
          <w:sz w:val="18"/>
        </w:rPr>
        <w:t>be</w:t>
      </w:r>
      <w:r>
        <w:rPr>
          <w:spacing w:val="-2"/>
          <w:sz w:val="18"/>
        </w:rPr>
        <w:t xml:space="preserve"> </w:t>
      </w:r>
      <w:r>
        <w:rPr>
          <w:sz w:val="18"/>
        </w:rPr>
        <w:t>made</w:t>
      </w:r>
      <w:r>
        <w:rPr>
          <w:spacing w:val="-2"/>
          <w:sz w:val="18"/>
        </w:rPr>
        <w:t xml:space="preserve"> </w:t>
      </w:r>
      <w:r>
        <w:rPr>
          <w:sz w:val="18"/>
        </w:rPr>
        <w:t>by</w:t>
      </w:r>
      <w:r>
        <w:rPr>
          <w:spacing w:val="-6"/>
          <w:sz w:val="18"/>
        </w:rPr>
        <w:t xml:space="preserve"> </w:t>
      </w:r>
      <w:r>
        <w:rPr>
          <w:sz w:val="18"/>
        </w:rPr>
        <w:t>the</w:t>
      </w:r>
      <w:r>
        <w:rPr>
          <w:spacing w:val="-2"/>
          <w:sz w:val="18"/>
        </w:rPr>
        <w:t xml:space="preserve"> </w:t>
      </w:r>
      <w:r>
        <w:rPr>
          <w:sz w:val="18"/>
        </w:rPr>
        <w:t>offeror</w:t>
      </w:r>
      <w:r>
        <w:rPr>
          <w:spacing w:val="-1"/>
          <w:sz w:val="18"/>
        </w:rPr>
        <w:t xml:space="preserve"> </w:t>
      </w:r>
      <w:r>
        <w:rPr>
          <w:sz w:val="18"/>
        </w:rPr>
        <w:t>to induce</w:t>
      </w:r>
      <w:r>
        <w:rPr>
          <w:spacing w:val="-3"/>
          <w:sz w:val="18"/>
        </w:rPr>
        <w:t xml:space="preserve"> </w:t>
      </w:r>
      <w:r>
        <w:rPr>
          <w:sz w:val="18"/>
        </w:rPr>
        <w:t>any</w:t>
      </w:r>
      <w:r>
        <w:rPr>
          <w:spacing w:val="-5"/>
          <w:sz w:val="18"/>
        </w:rPr>
        <w:t xml:space="preserve"> </w:t>
      </w:r>
      <w:r>
        <w:rPr>
          <w:sz w:val="18"/>
        </w:rPr>
        <w:t>other</w:t>
      </w:r>
      <w:r>
        <w:rPr>
          <w:spacing w:val="-1"/>
          <w:sz w:val="18"/>
        </w:rPr>
        <w:t xml:space="preserve"> </w:t>
      </w:r>
      <w:r>
        <w:rPr>
          <w:sz w:val="18"/>
        </w:rPr>
        <w:t>concern</w:t>
      </w:r>
      <w:r>
        <w:rPr>
          <w:spacing w:val="-1"/>
          <w:sz w:val="18"/>
        </w:rPr>
        <w:t xml:space="preserve"> </w:t>
      </w:r>
      <w:r>
        <w:rPr>
          <w:sz w:val="18"/>
        </w:rPr>
        <w:t>to submit</w:t>
      </w:r>
      <w:r>
        <w:rPr>
          <w:spacing w:val="-1"/>
          <w:sz w:val="18"/>
        </w:rPr>
        <w:t xml:space="preserve"> </w:t>
      </w:r>
      <w:r>
        <w:rPr>
          <w:sz w:val="18"/>
        </w:rPr>
        <w:t>or</w:t>
      </w:r>
      <w:r>
        <w:rPr>
          <w:spacing w:val="-2"/>
          <w:sz w:val="18"/>
        </w:rPr>
        <w:t xml:space="preserve"> </w:t>
      </w:r>
      <w:r>
        <w:rPr>
          <w:sz w:val="18"/>
        </w:rPr>
        <w:t>not</w:t>
      </w:r>
      <w:r>
        <w:rPr>
          <w:spacing w:val="-3"/>
          <w:sz w:val="18"/>
        </w:rPr>
        <w:t xml:space="preserve"> </w:t>
      </w:r>
      <w:r>
        <w:rPr>
          <w:sz w:val="18"/>
        </w:rPr>
        <w:t>to</w:t>
      </w:r>
      <w:r>
        <w:rPr>
          <w:spacing w:val="-2"/>
          <w:sz w:val="18"/>
        </w:rPr>
        <w:t xml:space="preserve"> </w:t>
      </w:r>
      <w:r>
        <w:rPr>
          <w:sz w:val="18"/>
        </w:rPr>
        <w:t>submit</w:t>
      </w:r>
      <w:r>
        <w:rPr>
          <w:spacing w:val="-2"/>
          <w:sz w:val="18"/>
        </w:rPr>
        <w:t xml:space="preserve"> </w:t>
      </w:r>
      <w:r>
        <w:rPr>
          <w:sz w:val="18"/>
        </w:rPr>
        <w:t>an</w:t>
      </w:r>
      <w:r>
        <w:rPr>
          <w:spacing w:val="-2"/>
          <w:sz w:val="18"/>
        </w:rPr>
        <w:t xml:space="preserve"> </w:t>
      </w:r>
      <w:r>
        <w:rPr>
          <w:sz w:val="18"/>
        </w:rPr>
        <w:t>offer</w:t>
      </w:r>
      <w:r>
        <w:rPr>
          <w:spacing w:val="-1"/>
          <w:sz w:val="18"/>
        </w:rPr>
        <w:t xml:space="preserve"> </w:t>
      </w:r>
      <w:r>
        <w:rPr>
          <w:sz w:val="18"/>
        </w:rPr>
        <w:t>for the purpose of restricting</w:t>
      </w:r>
      <w:r>
        <w:rPr>
          <w:spacing w:val="-6"/>
          <w:sz w:val="18"/>
        </w:rPr>
        <w:t xml:space="preserve"> </w:t>
      </w:r>
      <w:r>
        <w:rPr>
          <w:sz w:val="18"/>
        </w:rPr>
        <w:t>competition.</w:t>
      </w:r>
    </w:p>
    <w:p w14:paraId="5213D4F7" w14:textId="77777777" w:rsidR="001C37D5" w:rsidRDefault="001C37D5">
      <w:pPr>
        <w:pStyle w:val="BodyText"/>
        <w:spacing w:before="4"/>
        <w:rPr>
          <w:sz w:val="24"/>
        </w:rPr>
      </w:pPr>
    </w:p>
    <w:p w14:paraId="5DDDDAC0" w14:textId="77777777" w:rsidR="001C37D5" w:rsidRDefault="00EB4F66" w:rsidP="00F13190">
      <w:pPr>
        <w:pStyle w:val="ListParagraph"/>
        <w:numPr>
          <w:ilvl w:val="0"/>
          <w:numId w:val="44"/>
        </w:numPr>
        <w:tabs>
          <w:tab w:val="left" w:pos="413"/>
        </w:tabs>
        <w:ind w:left="412" w:hanging="258"/>
        <w:rPr>
          <w:sz w:val="18"/>
        </w:rPr>
      </w:pPr>
      <w:r>
        <w:rPr>
          <w:sz w:val="18"/>
        </w:rPr>
        <w:t>Each signature on the offer is considered to be a certification by the signatory that the signatory</w:t>
      </w:r>
      <w:r>
        <w:rPr>
          <w:spacing w:val="-25"/>
          <w:sz w:val="18"/>
        </w:rPr>
        <w:t xml:space="preserve"> </w:t>
      </w:r>
      <w:r>
        <w:rPr>
          <w:sz w:val="18"/>
        </w:rPr>
        <w:t>--</w:t>
      </w:r>
    </w:p>
    <w:p w14:paraId="231DDB7B" w14:textId="77777777" w:rsidR="001C37D5" w:rsidRDefault="001C37D5">
      <w:pPr>
        <w:pStyle w:val="BodyText"/>
        <w:spacing w:before="4"/>
        <w:rPr>
          <w:sz w:val="24"/>
        </w:rPr>
      </w:pPr>
    </w:p>
    <w:p w14:paraId="4B79CE75" w14:textId="77777777" w:rsidR="001C37D5" w:rsidRDefault="00EB4F66" w:rsidP="00F13190">
      <w:pPr>
        <w:pStyle w:val="ListParagraph"/>
        <w:numPr>
          <w:ilvl w:val="1"/>
          <w:numId w:val="44"/>
        </w:numPr>
        <w:tabs>
          <w:tab w:val="left" w:pos="1133"/>
        </w:tabs>
        <w:ind w:left="875" w:right="805" w:firstLine="0"/>
        <w:jc w:val="both"/>
        <w:rPr>
          <w:sz w:val="18"/>
        </w:rPr>
      </w:pPr>
      <w:r>
        <w:rPr>
          <w:sz w:val="18"/>
        </w:rPr>
        <w:t>Is the person in the offeror’s organization responsible for determining the prices being offered in this bid or proposal, and that the signatory has not participated and will not participate in any action contrary to subparagraphs (a)(1) through (a)(3) of this provision;</w:t>
      </w:r>
      <w:r>
        <w:rPr>
          <w:spacing w:val="-1"/>
          <w:sz w:val="18"/>
        </w:rPr>
        <w:t xml:space="preserve"> </w:t>
      </w:r>
      <w:r>
        <w:rPr>
          <w:sz w:val="18"/>
        </w:rPr>
        <w:t>or</w:t>
      </w:r>
    </w:p>
    <w:p w14:paraId="1AF23101" w14:textId="77777777" w:rsidR="001C37D5" w:rsidRDefault="001C37D5">
      <w:pPr>
        <w:pStyle w:val="BodyText"/>
        <w:spacing w:before="6"/>
        <w:rPr>
          <w:sz w:val="24"/>
        </w:rPr>
      </w:pPr>
    </w:p>
    <w:p w14:paraId="584EA650" w14:textId="77777777" w:rsidR="001C37D5" w:rsidRDefault="00EB4F66" w:rsidP="00F13190">
      <w:pPr>
        <w:pStyle w:val="ListParagraph"/>
        <w:numPr>
          <w:ilvl w:val="1"/>
          <w:numId w:val="44"/>
        </w:numPr>
        <w:tabs>
          <w:tab w:val="left" w:pos="1089"/>
        </w:tabs>
        <w:ind w:left="1088" w:hanging="214"/>
        <w:rPr>
          <w:sz w:val="18"/>
        </w:rPr>
      </w:pPr>
      <w:r>
        <w:rPr>
          <w:sz w:val="18"/>
        </w:rPr>
        <w:t>(2)</w:t>
      </w:r>
    </w:p>
    <w:p w14:paraId="5C4F38AE" w14:textId="77777777" w:rsidR="001C37D5" w:rsidRDefault="001C37D5">
      <w:pPr>
        <w:pStyle w:val="BodyText"/>
        <w:spacing w:before="4"/>
        <w:rPr>
          <w:sz w:val="24"/>
        </w:rPr>
      </w:pPr>
    </w:p>
    <w:p w14:paraId="663E6172" w14:textId="77777777" w:rsidR="001C37D5" w:rsidRDefault="00EB4F66" w:rsidP="00F13190">
      <w:pPr>
        <w:pStyle w:val="ListParagraph"/>
        <w:numPr>
          <w:ilvl w:val="2"/>
          <w:numId w:val="44"/>
        </w:numPr>
        <w:tabs>
          <w:tab w:val="left" w:pos="1812"/>
          <w:tab w:val="left" w:pos="4122"/>
        </w:tabs>
        <w:ind w:left="1595" w:right="679" w:firstLine="0"/>
        <w:rPr>
          <w:i/>
          <w:sz w:val="18"/>
        </w:rPr>
      </w:pPr>
      <w:r>
        <w:rPr>
          <w:sz w:val="18"/>
        </w:rPr>
        <w:t>Has been authorized, in writing, to act as agent for the following principals in certifying that those principals have not participated, and will not participate in any action contrary to subparagraphs (a)(1) through (a)(3) of this provision</w:t>
      </w:r>
      <w:r>
        <w:rPr>
          <w:sz w:val="18"/>
          <w:u w:val="single"/>
        </w:rPr>
        <w:t xml:space="preserve"> </w:t>
      </w:r>
      <w:r>
        <w:rPr>
          <w:sz w:val="18"/>
          <w:u w:val="single"/>
        </w:rPr>
        <w:tab/>
      </w:r>
      <w:r>
        <w:rPr>
          <w:i/>
          <w:sz w:val="18"/>
        </w:rPr>
        <w:t>[insert full name of person(s) in the offeror’s organization responsible for determining the prices offered in this bid or proposal, and the title of his or her position in the offeror’s organization];</w:t>
      </w:r>
    </w:p>
    <w:p w14:paraId="022D4462" w14:textId="77777777" w:rsidR="001C37D5" w:rsidRDefault="001C37D5">
      <w:pPr>
        <w:pStyle w:val="BodyText"/>
        <w:spacing w:before="2"/>
        <w:rPr>
          <w:i/>
          <w:sz w:val="24"/>
        </w:rPr>
      </w:pPr>
    </w:p>
    <w:p w14:paraId="625743CD" w14:textId="77777777" w:rsidR="001C37D5" w:rsidRDefault="00EB4F66" w:rsidP="00F13190">
      <w:pPr>
        <w:pStyle w:val="ListParagraph"/>
        <w:numPr>
          <w:ilvl w:val="2"/>
          <w:numId w:val="44"/>
        </w:numPr>
        <w:tabs>
          <w:tab w:val="left" w:pos="1863"/>
        </w:tabs>
        <w:ind w:left="1595" w:right="767" w:firstLine="0"/>
        <w:jc w:val="both"/>
        <w:rPr>
          <w:sz w:val="18"/>
        </w:rPr>
      </w:pPr>
      <w:r w:rsidRPr="004F2A73">
        <w:rPr>
          <w:sz w:val="18"/>
        </w:rPr>
        <w:t>As an authorized agent, does certify that the principals named in subdivision (b)(2)(i) of this provision have not participated, and will not participate, in any action contrary to subparagraphs (a)(1) through (a)(3) of this provision; and</w:t>
      </w:r>
      <w:r w:rsidR="004F2A73">
        <w:rPr>
          <w:sz w:val="18"/>
        </w:rPr>
        <w:t xml:space="preserve">  </w:t>
      </w:r>
    </w:p>
    <w:p w14:paraId="03C07BCD" w14:textId="77777777" w:rsidR="004F2A73" w:rsidRDefault="004F2A73" w:rsidP="004F2A73">
      <w:pPr>
        <w:tabs>
          <w:tab w:val="left" w:pos="1863"/>
        </w:tabs>
        <w:ind w:right="767"/>
        <w:jc w:val="both"/>
        <w:rPr>
          <w:sz w:val="18"/>
        </w:rPr>
      </w:pPr>
    </w:p>
    <w:p w14:paraId="5731D92A" w14:textId="77777777" w:rsidR="001C37D5" w:rsidRDefault="00EB4F66" w:rsidP="00F13190">
      <w:pPr>
        <w:pStyle w:val="ListParagraph"/>
        <w:numPr>
          <w:ilvl w:val="2"/>
          <w:numId w:val="44"/>
        </w:numPr>
        <w:tabs>
          <w:tab w:val="left" w:pos="1913"/>
        </w:tabs>
        <w:spacing w:before="86"/>
        <w:ind w:left="1596" w:right="952" w:firstLine="0"/>
        <w:rPr>
          <w:sz w:val="18"/>
        </w:rPr>
      </w:pPr>
      <w:r>
        <w:rPr>
          <w:sz w:val="18"/>
        </w:rPr>
        <w:t>As an agent, has not personally participated, and will not participate, in any action contrary to subparagraphs (a)(1) through (a)(3) of this</w:t>
      </w:r>
      <w:r>
        <w:rPr>
          <w:spacing w:val="-4"/>
          <w:sz w:val="18"/>
        </w:rPr>
        <w:t xml:space="preserve"> </w:t>
      </w:r>
      <w:r>
        <w:rPr>
          <w:sz w:val="18"/>
        </w:rPr>
        <w:t>provision.</w:t>
      </w:r>
    </w:p>
    <w:p w14:paraId="2E64F3E1" w14:textId="77777777" w:rsidR="001C37D5" w:rsidRDefault="001C37D5">
      <w:pPr>
        <w:pStyle w:val="BodyText"/>
        <w:spacing w:before="4"/>
        <w:rPr>
          <w:sz w:val="24"/>
        </w:rPr>
      </w:pPr>
    </w:p>
    <w:p w14:paraId="71ECCD7C" w14:textId="77777777" w:rsidR="001C37D5" w:rsidRDefault="00EB4F66" w:rsidP="00F13190">
      <w:pPr>
        <w:pStyle w:val="ListParagraph"/>
        <w:numPr>
          <w:ilvl w:val="0"/>
          <w:numId w:val="44"/>
        </w:numPr>
        <w:tabs>
          <w:tab w:val="left" w:pos="401"/>
        </w:tabs>
        <w:ind w:left="155" w:right="1105" w:firstLine="0"/>
        <w:rPr>
          <w:sz w:val="18"/>
        </w:rPr>
      </w:pPr>
      <w:r>
        <w:rPr>
          <w:sz w:val="18"/>
        </w:rPr>
        <w:t>If the offeror deletes or modifies subparagraph (a)(2) of this provision, the offeror must furnish with its offer a signed statement setting forth in detail the circumstances of the</w:t>
      </w:r>
      <w:r>
        <w:rPr>
          <w:spacing w:val="-6"/>
          <w:sz w:val="18"/>
        </w:rPr>
        <w:t xml:space="preserve"> </w:t>
      </w:r>
      <w:r>
        <w:rPr>
          <w:sz w:val="18"/>
        </w:rPr>
        <w:t>disclosure.</w:t>
      </w:r>
    </w:p>
    <w:p w14:paraId="24940A94" w14:textId="77777777" w:rsidR="001C37D5" w:rsidRDefault="001C37D5">
      <w:pPr>
        <w:pStyle w:val="BodyText"/>
        <w:spacing w:before="8"/>
        <w:rPr>
          <w:sz w:val="24"/>
        </w:rPr>
      </w:pPr>
    </w:p>
    <w:p w14:paraId="5E66A568" w14:textId="77777777" w:rsidR="001C37D5" w:rsidRDefault="00EB4F66">
      <w:pPr>
        <w:pStyle w:val="Heading4"/>
        <w:ind w:right="634"/>
      </w:pPr>
      <w:bookmarkStart w:id="27" w:name="FAR_52.203-11_--_CERTIFICATION_AND_DISCL"/>
      <w:bookmarkEnd w:id="27"/>
      <w:r>
        <w:t>FAR 52.203-11 -- CERTIFICATION AND DISCLOSURE REGARDING PAYMENTS TO INFLUENCE CERTAIN FEDERAL TRANSACTIONS. (SEP 2007)</w:t>
      </w:r>
    </w:p>
    <w:p w14:paraId="22E4783A" w14:textId="77777777" w:rsidR="001C37D5" w:rsidRDefault="001C37D5">
      <w:pPr>
        <w:pStyle w:val="BodyText"/>
        <w:spacing w:before="11"/>
        <w:rPr>
          <w:b/>
          <w:sz w:val="23"/>
        </w:rPr>
      </w:pPr>
    </w:p>
    <w:p w14:paraId="31E4FCB2" w14:textId="77777777" w:rsidR="001C37D5" w:rsidRDefault="00EB4F66" w:rsidP="00F13190">
      <w:pPr>
        <w:pStyle w:val="ListParagraph"/>
        <w:numPr>
          <w:ilvl w:val="0"/>
          <w:numId w:val="43"/>
        </w:numPr>
        <w:tabs>
          <w:tab w:val="left" w:pos="401"/>
        </w:tabs>
        <w:spacing w:line="278" w:lineRule="auto"/>
        <w:ind w:left="155" w:right="662" w:firstLine="0"/>
        <w:rPr>
          <w:sz w:val="18"/>
        </w:rPr>
      </w:pPr>
      <w:r>
        <w:rPr>
          <w:i/>
          <w:sz w:val="18"/>
        </w:rPr>
        <w:t xml:space="preserve">Definitions. </w:t>
      </w:r>
      <w:r>
        <w:rPr>
          <w:sz w:val="18"/>
        </w:rPr>
        <w:t>As used in this provision—“Lobbying contact” has the meaning provided at 2 U.S.C. 1602(8). The terms “agency,” “influencing or attempting to influence,” “officer or employee of an agency,” “person,” “reasonable compensation,” and “regularly employed” are defined in the FAR clause of this solicitation entitled “Limitation on Payments to Influence Certain Federal Transactions” (52.203-12).</w:t>
      </w:r>
    </w:p>
    <w:p w14:paraId="38BF1846" w14:textId="77777777" w:rsidR="001C37D5" w:rsidRDefault="001C37D5">
      <w:pPr>
        <w:pStyle w:val="BodyText"/>
        <w:spacing w:before="10"/>
        <w:rPr>
          <w:sz w:val="16"/>
        </w:rPr>
      </w:pPr>
    </w:p>
    <w:p w14:paraId="16130694" w14:textId="77777777" w:rsidR="001C37D5" w:rsidRDefault="00EB4F66" w:rsidP="00F13190">
      <w:pPr>
        <w:pStyle w:val="ListParagraph"/>
        <w:numPr>
          <w:ilvl w:val="0"/>
          <w:numId w:val="43"/>
        </w:numPr>
        <w:tabs>
          <w:tab w:val="left" w:pos="413"/>
        </w:tabs>
        <w:spacing w:line="278" w:lineRule="auto"/>
        <w:ind w:left="155" w:right="1067" w:firstLine="0"/>
        <w:rPr>
          <w:sz w:val="18"/>
        </w:rPr>
      </w:pPr>
      <w:r>
        <w:rPr>
          <w:i/>
          <w:sz w:val="18"/>
        </w:rPr>
        <w:t xml:space="preserve">Prohibition. </w:t>
      </w:r>
      <w:r>
        <w:rPr>
          <w:sz w:val="18"/>
        </w:rPr>
        <w:t>The prohibition and exceptions contained in the FAR clause of this solicitation entitled “Limitation on Payments to Influence Certain Federal Transactions” (52.203-12) are hereby incorporated by reference it his</w:t>
      </w:r>
      <w:r>
        <w:rPr>
          <w:spacing w:val="-15"/>
          <w:sz w:val="18"/>
        </w:rPr>
        <w:t xml:space="preserve"> </w:t>
      </w:r>
      <w:r>
        <w:rPr>
          <w:sz w:val="18"/>
        </w:rPr>
        <w:t>provision.</w:t>
      </w:r>
    </w:p>
    <w:p w14:paraId="72F02ABD" w14:textId="77777777" w:rsidR="001C37D5" w:rsidRDefault="001C37D5">
      <w:pPr>
        <w:pStyle w:val="BodyText"/>
        <w:spacing w:before="10"/>
        <w:rPr>
          <w:sz w:val="16"/>
        </w:rPr>
      </w:pPr>
    </w:p>
    <w:p w14:paraId="02A47FBD" w14:textId="77777777" w:rsidR="001C37D5" w:rsidRDefault="00EB4F66" w:rsidP="00F13190">
      <w:pPr>
        <w:pStyle w:val="ListParagraph"/>
        <w:numPr>
          <w:ilvl w:val="0"/>
          <w:numId w:val="43"/>
        </w:numPr>
        <w:tabs>
          <w:tab w:val="left" w:pos="401"/>
        </w:tabs>
        <w:spacing w:line="278" w:lineRule="auto"/>
        <w:ind w:left="155" w:right="719" w:firstLine="0"/>
        <w:rPr>
          <w:sz w:val="18"/>
        </w:rPr>
      </w:pPr>
      <w:r>
        <w:rPr>
          <w:i/>
          <w:sz w:val="18"/>
        </w:rPr>
        <w:t xml:space="preserve">Certification. </w:t>
      </w:r>
      <w:r>
        <w:rPr>
          <w:sz w:val="18"/>
        </w:rPr>
        <w:t>The offeror, by signing its offer,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w:t>
      </w:r>
      <w:r>
        <w:rPr>
          <w:spacing w:val="-4"/>
          <w:sz w:val="18"/>
        </w:rPr>
        <w:t xml:space="preserve"> </w:t>
      </w:r>
      <w:r>
        <w:rPr>
          <w:sz w:val="18"/>
        </w:rPr>
        <w:t>contract.</w:t>
      </w:r>
    </w:p>
    <w:p w14:paraId="7BC51880" w14:textId="77777777" w:rsidR="001C37D5" w:rsidRDefault="001C37D5">
      <w:pPr>
        <w:pStyle w:val="BodyText"/>
        <w:spacing w:before="7"/>
        <w:rPr>
          <w:sz w:val="16"/>
        </w:rPr>
      </w:pPr>
    </w:p>
    <w:p w14:paraId="5349D219" w14:textId="77777777" w:rsidR="001C37D5" w:rsidRDefault="00EB4F66" w:rsidP="00F13190">
      <w:pPr>
        <w:pStyle w:val="ListParagraph"/>
        <w:numPr>
          <w:ilvl w:val="0"/>
          <w:numId w:val="43"/>
        </w:numPr>
        <w:tabs>
          <w:tab w:val="left" w:pos="413"/>
        </w:tabs>
        <w:spacing w:line="278" w:lineRule="auto"/>
        <w:ind w:left="155" w:right="726" w:firstLine="0"/>
        <w:rPr>
          <w:sz w:val="18"/>
        </w:rPr>
      </w:pPr>
      <w:r>
        <w:rPr>
          <w:i/>
          <w:sz w:val="18"/>
        </w:rPr>
        <w:t xml:space="preserve">Disclosure. </w:t>
      </w:r>
      <w:r>
        <w:rPr>
          <w:sz w:val="18"/>
        </w:rPr>
        <w:t>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w:t>
      </w:r>
      <w:r>
        <w:rPr>
          <w:spacing w:val="-4"/>
          <w:sz w:val="18"/>
        </w:rPr>
        <w:t xml:space="preserve"> </w:t>
      </w:r>
      <w:r>
        <w:rPr>
          <w:sz w:val="18"/>
        </w:rPr>
        <w:t>made.</w:t>
      </w:r>
    </w:p>
    <w:p w14:paraId="520DF3B4" w14:textId="77777777" w:rsidR="001C37D5" w:rsidRDefault="001C37D5">
      <w:pPr>
        <w:pStyle w:val="BodyText"/>
        <w:spacing w:before="8"/>
        <w:rPr>
          <w:sz w:val="16"/>
        </w:rPr>
      </w:pPr>
    </w:p>
    <w:p w14:paraId="7C4B2C6F" w14:textId="77777777" w:rsidR="001C37D5" w:rsidRDefault="00EB4F66" w:rsidP="00F13190">
      <w:pPr>
        <w:pStyle w:val="ListParagraph"/>
        <w:numPr>
          <w:ilvl w:val="0"/>
          <w:numId w:val="43"/>
        </w:numPr>
        <w:tabs>
          <w:tab w:val="left" w:pos="401"/>
        </w:tabs>
        <w:ind w:left="400" w:hanging="246"/>
        <w:rPr>
          <w:sz w:val="18"/>
        </w:rPr>
      </w:pPr>
      <w:r>
        <w:rPr>
          <w:i/>
          <w:sz w:val="18"/>
        </w:rPr>
        <w:t xml:space="preserve">Penalty. </w:t>
      </w:r>
      <w:r>
        <w:rPr>
          <w:sz w:val="18"/>
        </w:rPr>
        <w:t>Submission of this certification and disclosure is a prerequisite for making or entering into this contract imposed by</w:t>
      </w:r>
      <w:r>
        <w:rPr>
          <w:spacing w:val="-24"/>
          <w:sz w:val="18"/>
        </w:rPr>
        <w:t xml:space="preserve"> </w:t>
      </w:r>
      <w:r>
        <w:rPr>
          <w:sz w:val="18"/>
        </w:rPr>
        <w:t>31</w:t>
      </w:r>
    </w:p>
    <w:p w14:paraId="6AF49BAD" w14:textId="77777777" w:rsidR="001C37D5" w:rsidRDefault="00EB4F66">
      <w:pPr>
        <w:pStyle w:val="BodyText"/>
        <w:spacing w:before="33" w:line="278" w:lineRule="auto"/>
        <w:ind w:left="155" w:right="691"/>
      </w:pPr>
      <w:r>
        <w:t>U.S.C. 1352. Any person who makes an expenditure prohibited under this provision or who fails to file or amend the disclosure required to be filed or amended by this provision, shall be subject to a civil penalty of not less than $10,000, for each such failure.</w:t>
      </w:r>
    </w:p>
    <w:p w14:paraId="450537B4" w14:textId="77777777" w:rsidR="001C37D5" w:rsidRDefault="001C37D5">
      <w:pPr>
        <w:pStyle w:val="BodyText"/>
        <w:spacing w:before="4"/>
        <w:rPr>
          <w:sz w:val="24"/>
        </w:rPr>
      </w:pPr>
    </w:p>
    <w:p w14:paraId="7436D7F8" w14:textId="77777777" w:rsidR="001C37D5" w:rsidRDefault="00EB4F66">
      <w:pPr>
        <w:pStyle w:val="Heading4"/>
      </w:pPr>
      <w:r>
        <w:t>FAR 52.203-18 PROHIBITION ON CONTRACTING WITH ENTITIES THAT REQUIRE CERTAIN INTERNAL CONFIDENTIALITY AGREEMENTS OR STATEMENTS--REPRESENTATION (JAN 2017)</w:t>
      </w:r>
    </w:p>
    <w:p w14:paraId="77082E4A" w14:textId="77777777" w:rsidR="001C37D5" w:rsidRDefault="001C37D5">
      <w:pPr>
        <w:pStyle w:val="BodyText"/>
        <w:spacing w:before="10"/>
        <w:rPr>
          <w:b/>
          <w:sz w:val="23"/>
        </w:rPr>
      </w:pPr>
    </w:p>
    <w:p w14:paraId="0FE4CDFD" w14:textId="77777777" w:rsidR="001C37D5" w:rsidRDefault="00EB4F66" w:rsidP="00F13190">
      <w:pPr>
        <w:pStyle w:val="ListParagraph"/>
        <w:numPr>
          <w:ilvl w:val="0"/>
          <w:numId w:val="42"/>
        </w:numPr>
        <w:tabs>
          <w:tab w:val="left" w:pos="401"/>
        </w:tabs>
        <w:spacing w:before="1"/>
        <w:ind w:hanging="246"/>
        <w:rPr>
          <w:sz w:val="18"/>
        </w:rPr>
      </w:pPr>
      <w:r>
        <w:rPr>
          <w:i/>
          <w:sz w:val="18"/>
        </w:rPr>
        <w:t>Definition</w:t>
      </w:r>
      <w:r>
        <w:rPr>
          <w:sz w:val="18"/>
        </w:rPr>
        <w:t>. As used in this</w:t>
      </w:r>
      <w:r>
        <w:rPr>
          <w:spacing w:val="2"/>
          <w:sz w:val="18"/>
        </w:rPr>
        <w:t xml:space="preserve"> </w:t>
      </w:r>
      <w:r>
        <w:rPr>
          <w:sz w:val="18"/>
        </w:rPr>
        <w:t>provision--</w:t>
      </w:r>
    </w:p>
    <w:p w14:paraId="57BF1530" w14:textId="77777777" w:rsidR="001C37D5" w:rsidRDefault="001C37D5">
      <w:pPr>
        <w:pStyle w:val="BodyText"/>
        <w:spacing w:before="4"/>
        <w:rPr>
          <w:sz w:val="24"/>
        </w:rPr>
      </w:pPr>
    </w:p>
    <w:p w14:paraId="589CA7B4" w14:textId="77777777" w:rsidR="001C37D5" w:rsidRDefault="00EB4F66">
      <w:pPr>
        <w:pStyle w:val="BodyText"/>
        <w:ind w:left="155" w:right="679" w:hanging="1"/>
      </w:pPr>
      <w:r>
        <w:t xml:space="preserve">“Internal confidentiality agreement or statement”, “subcontract”, and “subcontractor”, are defined in the clause at </w:t>
      </w:r>
      <w:hyperlink r:id="rId100" w:anchor="P474_70706">
        <w:r>
          <w:rPr>
            <w:color w:val="0000FF"/>
            <w:u w:val="single" w:color="0000FF"/>
          </w:rPr>
          <w:t>52.203-19</w:t>
        </w:r>
        <w:r>
          <w:t xml:space="preserve">, </w:t>
        </w:r>
      </w:hyperlink>
      <w:r>
        <w:t>Prohibition on Requiring Certain Internal Confidentiality Agreements or Statements.</w:t>
      </w:r>
    </w:p>
    <w:p w14:paraId="0CDA995B" w14:textId="77777777" w:rsidR="001C37D5" w:rsidRDefault="001C37D5">
      <w:pPr>
        <w:pStyle w:val="BodyText"/>
        <w:spacing w:before="4"/>
        <w:rPr>
          <w:sz w:val="24"/>
        </w:rPr>
      </w:pPr>
    </w:p>
    <w:p w14:paraId="393A004A" w14:textId="77777777" w:rsidR="001C37D5" w:rsidRDefault="00EB4F66" w:rsidP="00F13190">
      <w:pPr>
        <w:pStyle w:val="ListParagraph"/>
        <w:numPr>
          <w:ilvl w:val="0"/>
          <w:numId w:val="42"/>
        </w:numPr>
        <w:tabs>
          <w:tab w:val="left" w:pos="413"/>
        </w:tabs>
        <w:spacing w:line="207" w:lineRule="exact"/>
        <w:ind w:left="412" w:hanging="258"/>
        <w:rPr>
          <w:sz w:val="18"/>
        </w:rPr>
      </w:pPr>
      <w:r>
        <w:rPr>
          <w:sz w:val="18"/>
        </w:rPr>
        <w:t>In accordance with section 743 of Division E, Title VII, of the Consolidated and Further Continuing Appropriations Act, 2015</w:t>
      </w:r>
      <w:r>
        <w:rPr>
          <w:spacing w:val="-27"/>
          <w:sz w:val="18"/>
        </w:rPr>
        <w:t xml:space="preserve"> </w:t>
      </w:r>
      <w:r>
        <w:rPr>
          <w:sz w:val="18"/>
        </w:rPr>
        <w:t>(Pub.</w:t>
      </w:r>
    </w:p>
    <w:p w14:paraId="0129F49F" w14:textId="77777777" w:rsidR="001C37D5" w:rsidRDefault="00EB4F66">
      <w:pPr>
        <w:pStyle w:val="BodyText"/>
        <w:ind w:left="155" w:right="638"/>
      </w:pPr>
      <w:r>
        <w:t>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19A3427" w14:textId="77777777" w:rsidR="001C37D5" w:rsidRDefault="001C37D5">
      <w:pPr>
        <w:pStyle w:val="BodyText"/>
        <w:spacing w:before="4"/>
        <w:rPr>
          <w:sz w:val="24"/>
        </w:rPr>
      </w:pPr>
    </w:p>
    <w:p w14:paraId="53CFA571" w14:textId="77777777" w:rsidR="001C37D5" w:rsidRDefault="00EB4F66" w:rsidP="00F13190">
      <w:pPr>
        <w:pStyle w:val="ListParagraph"/>
        <w:numPr>
          <w:ilvl w:val="0"/>
          <w:numId w:val="42"/>
        </w:numPr>
        <w:tabs>
          <w:tab w:val="left" w:pos="401"/>
        </w:tabs>
        <w:ind w:left="155" w:right="981" w:firstLine="0"/>
        <w:jc w:val="both"/>
        <w:rPr>
          <w:sz w:val="18"/>
        </w:rPr>
      </w:pPr>
      <w:r>
        <w:rPr>
          <w:sz w:val="18"/>
        </w:rPr>
        <w:t>The prohibition in paragraph (b)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w:t>
      </w:r>
      <w:r>
        <w:rPr>
          <w:spacing w:val="-19"/>
          <w:sz w:val="18"/>
        </w:rPr>
        <w:t xml:space="preserve"> </w:t>
      </w:r>
      <w:r>
        <w:rPr>
          <w:sz w:val="18"/>
        </w:rPr>
        <w:t>information.</w:t>
      </w:r>
    </w:p>
    <w:p w14:paraId="600ACD38" w14:textId="77777777" w:rsidR="001C37D5" w:rsidRDefault="001C37D5">
      <w:pPr>
        <w:pStyle w:val="BodyText"/>
        <w:spacing w:before="3"/>
        <w:rPr>
          <w:sz w:val="24"/>
        </w:rPr>
      </w:pPr>
    </w:p>
    <w:p w14:paraId="38F38072" w14:textId="246CE894" w:rsidR="00A32F45" w:rsidRPr="00A32F45" w:rsidRDefault="00EB4F66" w:rsidP="00F13190">
      <w:pPr>
        <w:pStyle w:val="ListParagraph"/>
        <w:numPr>
          <w:ilvl w:val="0"/>
          <w:numId w:val="42"/>
        </w:numPr>
        <w:tabs>
          <w:tab w:val="left" w:pos="413"/>
        </w:tabs>
        <w:spacing w:before="1"/>
        <w:ind w:left="155" w:right="646" w:firstLine="0"/>
        <w:rPr>
          <w:sz w:val="18"/>
        </w:rPr>
      </w:pPr>
      <w:r w:rsidRPr="00A32F45">
        <w:rPr>
          <w:sz w:val="18"/>
        </w:rPr>
        <w:t>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w:t>
      </w:r>
      <w:r w:rsidRPr="00A32F45">
        <w:rPr>
          <w:spacing w:val="-29"/>
          <w:sz w:val="18"/>
        </w:rPr>
        <w:t xml:space="preserve"> </w:t>
      </w:r>
      <w:r w:rsidRPr="00A32F45">
        <w:rPr>
          <w:sz w:val="18"/>
        </w:rPr>
        <w:t>law</w:t>
      </w:r>
      <w:r w:rsidR="00A32F45" w:rsidRPr="00A32F45">
        <w:rPr>
          <w:sz w:val="18"/>
        </w:rPr>
        <w:t xml:space="preserve"> </w:t>
      </w:r>
    </w:p>
    <w:p w14:paraId="5171D15E" w14:textId="77777777" w:rsidR="001C37D5" w:rsidRDefault="00EB4F66">
      <w:pPr>
        <w:pStyle w:val="BodyText"/>
        <w:spacing w:before="86"/>
        <w:ind w:left="155" w:right="594"/>
      </w:pPr>
      <w:r>
        <w:lastRenderedPageBreak/>
        <w:t>enforcement representative of a Federal department or agency authorized to receive such information (e.g., agency Office of the Inspector General).</w:t>
      </w:r>
    </w:p>
    <w:p w14:paraId="1679DB31" w14:textId="77777777" w:rsidR="001C37D5" w:rsidRDefault="001C37D5">
      <w:pPr>
        <w:pStyle w:val="BodyText"/>
        <w:spacing w:before="8"/>
        <w:rPr>
          <w:sz w:val="24"/>
        </w:rPr>
      </w:pPr>
    </w:p>
    <w:p w14:paraId="5BDAAAAF" w14:textId="77777777" w:rsidR="001C37D5" w:rsidRDefault="00EB4F66">
      <w:pPr>
        <w:pStyle w:val="Heading4"/>
        <w:spacing w:before="1"/>
      </w:pPr>
      <w:r>
        <w:t>FAR 52.204-16 COMMERCIAL AND GOVERNMENT ENTITY CODE REPORTING (JUL 2016)</w:t>
      </w:r>
    </w:p>
    <w:p w14:paraId="6ED2EB24" w14:textId="77777777" w:rsidR="001C37D5" w:rsidRDefault="001C37D5">
      <w:pPr>
        <w:pStyle w:val="BodyText"/>
        <w:spacing w:before="10"/>
        <w:rPr>
          <w:b/>
          <w:sz w:val="23"/>
        </w:rPr>
      </w:pPr>
    </w:p>
    <w:p w14:paraId="2C93AFAD" w14:textId="77777777" w:rsidR="001C37D5" w:rsidRDefault="00EB4F66" w:rsidP="00F13190">
      <w:pPr>
        <w:pStyle w:val="ListParagraph"/>
        <w:numPr>
          <w:ilvl w:val="0"/>
          <w:numId w:val="41"/>
        </w:numPr>
        <w:tabs>
          <w:tab w:val="left" w:pos="401"/>
        </w:tabs>
        <w:spacing w:before="1"/>
        <w:ind w:hanging="246"/>
        <w:rPr>
          <w:sz w:val="18"/>
        </w:rPr>
      </w:pPr>
      <w:r>
        <w:rPr>
          <w:sz w:val="18"/>
        </w:rPr>
        <w:t>Definition. As used in this</w:t>
      </w:r>
      <w:r>
        <w:rPr>
          <w:spacing w:val="2"/>
          <w:sz w:val="18"/>
        </w:rPr>
        <w:t xml:space="preserve"> </w:t>
      </w:r>
      <w:r>
        <w:rPr>
          <w:sz w:val="18"/>
        </w:rPr>
        <w:t>provision—</w:t>
      </w:r>
    </w:p>
    <w:p w14:paraId="38C75365" w14:textId="77777777" w:rsidR="001C37D5" w:rsidRDefault="001C37D5">
      <w:pPr>
        <w:pStyle w:val="BodyText"/>
        <w:spacing w:before="4"/>
        <w:rPr>
          <w:sz w:val="24"/>
        </w:rPr>
      </w:pPr>
    </w:p>
    <w:p w14:paraId="51D71179" w14:textId="77777777" w:rsidR="001C37D5" w:rsidRDefault="00EB4F66">
      <w:pPr>
        <w:pStyle w:val="BodyText"/>
        <w:ind w:left="155"/>
      </w:pPr>
      <w:r>
        <w:t>“Commercial and Government Entity (CAGE) code means--</w:t>
      </w:r>
    </w:p>
    <w:p w14:paraId="42C6293F" w14:textId="77777777" w:rsidR="001C37D5" w:rsidRDefault="001C37D5">
      <w:pPr>
        <w:pStyle w:val="BodyText"/>
        <w:spacing w:before="4"/>
        <w:rPr>
          <w:sz w:val="24"/>
        </w:rPr>
      </w:pPr>
    </w:p>
    <w:p w14:paraId="47292B01" w14:textId="77777777" w:rsidR="001C37D5" w:rsidRDefault="00EB4F66" w:rsidP="00F13190">
      <w:pPr>
        <w:pStyle w:val="ListParagraph"/>
        <w:numPr>
          <w:ilvl w:val="1"/>
          <w:numId w:val="41"/>
        </w:numPr>
        <w:tabs>
          <w:tab w:val="left" w:pos="1133"/>
        </w:tabs>
        <w:spacing w:line="207" w:lineRule="exact"/>
        <w:ind w:hanging="258"/>
        <w:rPr>
          <w:sz w:val="18"/>
        </w:rPr>
      </w:pPr>
      <w:r>
        <w:rPr>
          <w:sz w:val="18"/>
        </w:rPr>
        <w:t>An identifier assigned to entities located in the United States or its outlying areas by the Defense Logistics Agency</w:t>
      </w:r>
      <w:r>
        <w:rPr>
          <w:spacing w:val="-27"/>
          <w:sz w:val="18"/>
        </w:rPr>
        <w:t xml:space="preserve"> </w:t>
      </w:r>
      <w:r>
        <w:rPr>
          <w:sz w:val="18"/>
        </w:rPr>
        <w:t>(DLA)</w:t>
      </w:r>
    </w:p>
    <w:p w14:paraId="1163AC65" w14:textId="77777777" w:rsidR="001C37D5" w:rsidRDefault="00EB4F66">
      <w:pPr>
        <w:pStyle w:val="BodyText"/>
        <w:spacing w:line="207" w:lineRule="exact"/>
        <w:ind w:left="875"/>
      </w:pPr>
      <w:r>
        <w:t>Commercial and Government Entity (CAGE) Branch to identify a commercial or government entity; or</w:t>
      </w:r>
    </w:p>
    <w:p w14:paraId="37D948CD" w14:textId="77777777" w:rsidR="001C37D5" w:rsidRDefault="001C37D5">
      <w:pPr>
        <w:pStyle w:val="BodyText"/>
        <w:spacing w:before="4"/>
        <w:rPr>
          <w:sz w:val="24"/>
        </w:rPr>
      </w:pPr>
    </w:p>
    <w:p w14:paraId="25CABD76" w14:textId="77777777" w:rsidR="001C37D5" w:rsidRDefault="00EB4F66" w:rsidP="00F13190">
      <w:pPr>
        <w:pStyle w:val="ListParagraph"/>
        <w:numPr>
          <w:ilvl w:val="1"/>
          <w:numId w:val="41"/>
        </w:numPr>
        <w:tabs>
          <w:tab w:val="left" w:pos="1133"/>
        </w:tabs>
        <w:ind w:left="875" w:right="703" w:firstLine="0"/>
        <w:rPr>
          <w:sz w:val="18"/>
        </w:rPr>
      </w:pPr>
      <w:r>
        <w:rPr>
          <w:sz w:val="18"/>
        </w:rPr>
        <w:t>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6DD31B4D" w14:textId="77777777" w:rsidR="001C37D5" w:rsidRDefault="001C37D5">
      <w:pPr>
        <w:pStyle w:val="BodyText"/>
        <w:spacing w:before="5"/>
        <w:rPr>
          <w:sz w:val="24"/>
        </w:rPr>
      </w:pPr>
    </w:p>
    <w:p w14:paraId="56CB4518" w14:textId="77777777" w:rsidR="001C37D5" w:rsidRDefault="00EB4F66" w:rsidP="00F13190">
      <w:pPr>
        <w:pStyle w:val="ListParagraph"/>
        <w:numPr>
          <w:ilvl w:val="0"/>
          <w:numId w:val="41"/>
        </w:numPr>
        <w:tabs>
          <w:tab w:val="left" w:pos="413"/>
        </w:tabs>
        <w:spacing w:before="1"/>
        <w:ind w:left="155" w:right="776" w:firstLine="0"/>
        <w:rPr>
          <w:sz w:val="18"/>
        </w:rPr>
      </w:pPr>
      <w:r>
        <w:rPr>
          <w:sz w:val="18"/>
        </w:rPr>
        <w:t>The Offeror shall enter its CAGE code in its offer with its name and address or otherwise include it prominently in its proposal. The CAGE</w:t>
      </w:r>
      <w:r>
        <w:rPr>
          <w:spacing w:val="-2"/>
          <w:sz w:val="18"/>
        </w:rPr>
        <w:t xml:space="preserve"> </w:t>
      </w:r>
      <w:r>
        <w:rPr>
          <w:sz w:val="18"/>
        </w:rPr>
        <w:t>code</w:t>
      </w:r>
      <w:r>
        <w:rPr>
          <w:spacing w:val="-2"/>
          <w:sz w:val="18"/>
        </w:rPr>
        <w:t xml:space="preserve"> </w:t>
      </w:r>
      <w:r>
        <w:rPr>
          <w:sz w:val="18"/>
        </w:rPr>
        <w:t>entered</w:t>
      </w:r>
      <w:r>
        <w:rPr>
          <w:spacing w:val="-1"/>
          <w:sz w:val="18"/>
        </w:rPr>
        <w:t xml:space="preserve"> </w:t>
      </w:r>
      <w:r>
        <w:rPr>
          <w:sz w:val="18"/>
        </w:rPr>
        <w:t>must</w:t>
      </w:r>
      <w:r>
        <w:rPr>
          <w:spacing w:val="-1"/>
          <w:sz w:val="18"/>
        </w:rPr>
        <w:t xml:space="preserve"> </w:t>
      </w:r>
      <w:r>
        <w:rPr>
          <w:sz w:val="18"/>
        </w:rPr>
        <w:t>be</w:t>
      </w:r>
      <w:r>
        <w:rPr>
          <w:spacing w:val="-3"/>
          <w:sz w:val="18"/>
        </w:rPr>
        <w:t xml:space="preserve"> </w:t>
      </w:r>
      <w:r>
        <w:rPr>
          <w:sz w:val="18"/>
        </w:rPr>
        <w:t>for</w:t>
      </w:r>
      <w:r>
        <w:rPr>
          <w:spacing w:val="-1"/>
          <w:sz w:val="18"/>
        </w:rPr>
        <w:t xml:space="preserve"> </w:t>
      </w:r>
      <w:r>
        <w:rPr>
          <w:sz w:val="18"/>
        </w:rPr>
        <w:t>that</w:t>
      </w:r>
      <w:r>
        <w:rPr>
          <w:spacing w:val="-2"/>
          <w:sz w:val="18"/>
        </w:rPr>
        <w:t xml:space="preserve"> </w:t>
      </w:r>
      <w:r>
        <w:rPr>
          <w:sz w:val="18"/>
        </w:rPr>
        <w:t>name</w:t>
      </w:r>
      <w:r>
        <w:rPr>
          <w:spacing w:val="-2"/>
          <w:sz w:val="18"/>
        </w:rPr>
        <w:t xml:space="preserve"> </w:t>
      </w:r>
      <w:r>
        <w:rPr>
          <w:sz w:val="18"/>
        </w:rPr>
        <w:t>and address.</w:t>
      </w:r>
      <w:r>
        <w:rPr>
          <w:spacing w:val="-1"/>
          <w:sz w:val="18"/>
        </w:rPr>
        <w:t xml:space="preserve"> </w:t>
      </w:r>
      <w:r>
        <w:rPr>
          <w:sz w:val="18"/>
        </w:rPr>
        <w:t>Enter</w:t>
      </w:r>
      <w:r>
        <w:rPr>
          <w:spacing w:val="-1"/>
          <w:sz w:val="18"/>
        </w:rPr>
        <w:t xml:space="preserve"> </w:t>
      </w:r>
      <w:r>
        <w:rPr>
          <w:sz w:val="18"/>
        </w:rPr>
        <w:t>“CAGE”</w:t>
      </w:r>
      <w:r>
        <w:rPr>
          <w:spacing w:val="-3"/>
          <w:sz w:val="18"/>
        </w:rPr>
        <w:t xml:space="preserve"> </w:t>
      </w:r>
      <w:r>
        <w:rPr>
          <w:sz w:val="18"/>
        </w:rPr>
        <w:t>before</w:t>
      </w:r>
      <w:r>
        <w:rPr>
          <w:spacing w:val="-2"/>
          <w:sz w:val="18"/>
        </w:rPr>
        <w:t xml:space="preserve"> </w:t>
      </w:r>
      <w:r>
        <w:rPr>
          <w:sz w:val="18"/>
        </w:rPr>
        <w:t>the</w:t>
      </w:r>
      <w:r>
        <w:rPr>
          <w:spacing w:val="-3"/>
          <w:sz w:val="18"/>
        </w:rPr>
        <w:t xml:space="preserve"> </w:t>
      </w:r>
      <w:r>
        <w:rPr>
          <w:sz w:val="18"/>
        </w:rPr>
        <w:t>number. The</w:t>
      </w:r>
      <w:r>
        <w:rPr>
          <w:spacing w:val="-2"/>
          <w:sz w:val="18"/>
        </w:rPr>
        <w:t xml:space="preserve"> </w:t>
      </w:r>
      <w:r>
        <w:rPr>
          <w:sz w:val="18"/>
        </w:rPr>
        <w:t>CAGE</w:t>
      </w:r>
      <w:r>
        <w:rPr>
          <w:spacing w:val="-2"/>
          <w:sz w:val="18"/>
        </w:rPr>
        <w:t xml:space="preserve"> </w:t>
      </w:r>
      <w:r>
        <w:rPr>
          <w:sz w:val="18"/>
        </w:rPr>
        <w:t>code</w:t>
      </w:r>
      <w:r>
        <w:rPr>
          <w:spacing w:val="-2"/>
          <w:sz w:val="18"/>
        </w:rPr>
        <w:t xml:space="preserve"> </w:t>
      </w:r>
      <w:r>
        <w:rPr>
          <w:sz w:val="18"/>
        </w:rPr>
        <w:t>is</w:t>
      </w:r>
      <w:r>
        <w:rPr>
          <w:spacing w:val="-2"/>
          <w:sz w:val="18"/>
        </w:rPr>
        <w:t xml:space="preserve"> </w:t>
      </w:r>
      <w:r>
        <w:rPr>
          <w:sz w:val="18"/>
        </w:rPr>
        <w:t>required</w:t>
      </w:r>
      <w:r>
        <w:rPr>
          <w:spacing w:val="-2"/>
          <w:sz w:val="18"/>
        </w:rPr>
        <w:t xml:space="preserve"> </w:t>
      </w:r>
      <w:r>
        <w:rPr>
          <w:sz w:val="18"/>
        </w:rPr>
        <w:t>prior</w:t>
      </w:r>
      <w:r>
        <w:rPr>
          <w:spacing w:val="-2"/>
          <w:sz w:val="18"/>
        </w:rPr>
        <w:t xml:space="preserve"> </w:t>
      </w:r>
      <w:r>
        <w:rPr>
          <w:sz w:val="18"/>
        </w:rPr>
        <w:t>to award.</w:t>
      </w:r>
    </w:p>
    <w:p w14:paraId="4F2687C1" w14:textId="77777777" w:rsidR="001C37D5" w:rsidRDefault="001C37D5">
      <w:pPr>
        <w:pStyle w:val="BodyText"/>
        <w:spacing w:before="3"/>
        <w:rPr>
          <w:sz w:val="24"/>
        </w:rPr>
      </w:pPr>
    </w:p>
    <w:p w14:paraId="1432CF62" w14:textId="77777777" w:rsidR="001C37D5" w:rsidRDefault="00EB4F66" w:rsidP="00F13190">
      <w:pPr>
        <w:pStyle w:val="ListParagraph"/>
        <w:numPr>
          <w:ilvl w:val="0"/>
          <w:numId w:val="41"/>
        </w:numPr>
        <w:tabs>
          <w:tab w:val="left" w:pos="401"/>
        </w:tabs>
        <w:ind w:hanging="246"/>
        <w:rPr>
          <w:sz w:val="18"/>
        </w:rPr>
      </w:pPr>
      <w:r>
        <w:rPr>
          <w:sz w:val="18"/>
        </w:rPr>
        <w:t>CAGE codes may be obtained via</w:t>
      </w:r>
      <w:r>
        <w:rPr>
          <w:spacing w:val="-5"/>
          <w:sz w:val="18"/>
        </w:rPr>
        <w:t xml:space="preserve"> </w:t>
      </w:r>
      <w:r>
        <w:rPr>
          <w:sz w:val="18"/>
        </w:rPr>
        <w:t>–</w:t>
      </w:r>
    </w:p>
    <w:p w14:paraId="7C4A9506" w14:textId="77777777" w:rsidR="001C37D5" w:rsidRDefault="001C37D5">
      <w:pPr>
        <w:pStyle w:val="BodyText"/>
        <w:spacing w:before="4"/>
        <w:rPr>
          <w:sz w:val="24"/>
        </w:rPr>
      </w:pPr>
    </w:p>
    <w:p w14:paraId="544410BF" w14:textId="77777777" w:rsidR="001C37D5" w:rsidRDefault="00EB4F66" w:rsidP="00F13190">
      <w:pPr>
        <w:pStyle w:val="ListParagraph"/>
        <w:numPr>
          <w:ilvl w:val="1"/>
          <w:numId w:val="41"/>
        </w:numPr>
        <w:tabs>
          <w:tab w:val="left" w:pos="1133"/>
        </w:tabs>
        <w:spacing w:before="1"/>
        <w:ind w:left="875" w:right="678" w:hanging="1"/>
        <w:rPr>
          <w:sz w:val="18"/>
        </w:rPr>
      </w:pPr>
      <w:r>
        <w:rPr>
          <w:sz w:val="18"/>
        </w:rPr>
        <w:t>Registration in the system for Award management (SAM) at</w:t>
      </w:r>
      <w:r>
        <w:rPr>
          <w:color w:val="0000FF"/>
          <w:sz w:val="18"/>
        </w:rPr>
        <w:t xml:space="preserve"> </w:t>
      </w:r>
      <w:hyperlink r:id="rId101">
        <w:r>
          <w:rPr>
            <w:color w:val="0000FF"/>
            <w:sz w:val="18"/>
            <w:u w:val="single" w:color="0000FF"/>
          </w:rPr>
          <w:t>www.sam.gov</w:t>
        </w:r>
        <w:r>
          <w:rPr>
            <w:sz w:val="18"/>
          </w:rPr>
          <w:t xml:space="preserve">. </w:t>
        </w:r>
      </w:hyperlink>
      <w:r>
        <w:rPr>
          <w:sz w:val="18"/>
        </w:rPr>
        <w:t>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w:t>
      </w:r>
      <w:r>
        <w:rPr>
          <w:spacing w:val="-25"/>
          <w:sz w:val="18"/>
        </w:rPr>
        <w:t xml:space="preserve"> </w:t>
      </w:r>
      <w:r>
        <w:rPr>
          <w:sz w:val="18"/>
        </w:rPr>
        <w:t>provision).</w:t>
      </w:r>
    </w:p>
    <w:p w14:paraId="52435C1B" w14:textId="77777777" w:rsidR="001C37D5" w:rsidRDefault="001C37D5">
      <w:pPr>
        <w:pStyle w:val="BodyText"/>
        <w:spacing w:before="1"/>
        <w:rPr>
          <w:sz w:val="24"/>
        </w:rPr>
      </w:pPr>
    </w:p>
    <w:p w14:paraId="7D316726" w14:textId="77777777" w:rsidR="001C37D5" w:rsidRDefault="00EB4F66" w:rsidP="00F13190">
      <w:pPr>
        <w:pStyle w:val="ListParagraph"/>
        <w:numPr>
          <w:ilvl w:val="1"/>
          <w:numId w:val="41"/>
        </w:numPr>
        <w:tabs>
          <w:tab w:val="left" w:pos="1133"/>
        </w:tabs>
        <w:spacing w:before="1"/>
        <w:ind w:left="876" w:right="857" w:firstLine="0"/>
        <w:rPr>
          <w:sz w:val="18"/>
        </w:rPr>
      </w:pPr>
      <w:r>
        <w:rPr>
          <w:sz w:val="18"/>
        </w:rPr>
        <w:t>The DLA Commercial and Government Entity (CAGE) Branch. If registration in SAM is not required for the subject procurement,</w:t>
      </w:r>
      <w:r>
        <w:rPr>
          <w:spacing w:val="-1"/>
          <w:sz w:val="18"/>
        </w:rPr>
        <w:t xml:space="preserve"> </w:t>
      </w:r>
      <w:r>
        <w:rPr>
          <w:sz w:val="18"/>
        </w:rPr>
        <w:t>and</w:t>
      </w:r>
      <w:r>
        <w:rPr>
          <w:spacing w:val="-3"/>
          <w:sz w:val="18"/>
        </w:rPr>
        <w:t xml:space="preserve"> </w:t>
      </w:r>
      <w:r>
        <w:rPr>
          <w:sz w:val="18"/>
        </w:rPr>
        <w:t>the</w:t>
      </w:r>
      <w:r>
        <w:rPr>
          <w:spacing w:val="-5"/>
          <w:sz w:val="18"/>
        </w:rPr>
        <w:t xml:space="preserve"> </w:t>
      </w:r>
      <w:r>
        <w:rPr>
          <w:sz w:val="18"/>
        </w:rPr>
        <w:t>offeror</w:t>
      </w:r>
      <w:r>
        <w:rPr>
          <w:spacing w:val="-2"/>
          <w:sz w:val="18"/>
        </w:rPr>
        <w:t xml:space="preserve"> </w:t>
      </w:r>
      <w:r>
        <w:rPr>
          <w:sz w:val="18"/>
        </w:rPr>
        <w:t>does</w:t>
      </w:r>
      <w:r>
        <w:rPr>
          <w:spacing w:val="-4"/>
          <w:sz w:val="18"/>
        </w:rPr>
        <w:t xml:space="preserve"> </w:t>
      </w:r>
      <w:r>
        <w:rPr>
          <w:sz w:val="18"/>
        </w:rPr>
        <w:t>not</w:t>
      </w:r>
      <w:r>
        <w:rPr>
          <w:spacing w:val="-4"/>
          <w:sz w:val="18"/>
        </w:rPr>
        <w:t xml:space="preserve"> </w:t>
      </w:r>
      <w:r>
        <w:rPr>
          <w:sz w:val="18"/>
        </w:rPr>
        <w:t>otherwise</w:t>
      </w:r>
      <w:r>
        <w:rPr>
          <w:spacing w:val="-3"/>
          <w:sz w:val="18"/>
        </w:rPr>
        <w:t xml:space="preserve"> </w:t>
      </w:r>
      <w:r>
        <w:rPr>
          <w:sz w:val="18"/>
        </w:rPr>
        <w:t>register</w:t>
      </w:r>
      <w:r>
        <w:rPr>
          <w:spacing w:val="-2"/>
          <w:sz w:val="18"/>
        </w:rPr>
        <w:t xml:space="preserve"> </w:t>
      </w:r>
      <w:r>
        <w:rPr>
          <w:sz w:val="18"/>
        </w:rPr>
        <w:t>in</w:t>
      </w:r>
      <w:r>
        <w:rPr>
          <w:spacing w:val="-1"/>
          <w:sz w:val="18"/>
        </w:rPr>
        <w:t xml:space="preserve"> </w:t>
      </w:r>
      <w:r>
        <w:rPr>
          <w:sz w:val="18"/>
        </w:rPr>
        <w:t>SAM, an</w:t>
      </w:r>
      <w:r>
        <w:rPr>
          <w:spacing w:val="-1"/>
          <w:sz w:val="18"/>
        </w:rPr>
        <w:t xml:space="preserve"> </w:t>
      </w:r>
      <w:r>
        <w:rPr>
          <w:sz w:val="18"/>
        </w:rPr>
        <w:t>offeror</w:t>
      </w:r>
      <w:r>
        <w:rPr>
          <w:spacing w:val="-2"/>
          <w:sz w:val="18"/>
        </w:rPr>
        <w:t xml:space="preserve"> </w:t>
      </w:r>
      <w:r>
        <w:rPr>
          <w:sz w:val="18"/>
        </w:rPr>
        <w:t>located</w:t>
      </w:r>
      <w:r>
        <w:rPr>
          <w:spacing w:val="-1"/>
          <w:sz w:val="18"/>
        </w:rPr>
        <w:t xml:space="preserve"> </w:t>
      </w:r>
      <w:r>
        <w:rPr>
          <w:sz w:val="18"/>
        </w:rPr>
        <w:t>in</w:t>
      </w:r>
      <w:r>
        <w:rPr>
          <w:spacing w:val="-3"/>
          <w:sz w:val="18"/>
        </w:rPr>
        <w:t xml:space="preserve"> </w:t>
      </w:r>
      <w:r>
        <w:rPr>
          <w:sz w:val="18"/>
        </w:rPr>
        <w:t>the</w:t>
      </w:r>
      <w:r>
        <w:rPr>
          <w:spacing w:val="-3"/>
          <w:sz w:val="18"/>
        </w:rPr>
        <w:t xml:space="preserve"> </w:t>
      </w:r>
      <w:r>
        <w:rPr>
          <w:sz w:val="18"/>
        </w:rPr>
        <w:t>United States</w:t>
      </w:r>
      <w:r>
        <w:rPr>
          <w:spacing w:val="-2"/>
          <w:sz w:val="18"/>
        </w:rPr>
        <w:t xml:space="preserve"> </w:t>
      </w:r>
      <w:r>
        <w:rPr>
          <w:sz w:val="18"/>
        </w:rPr>
        <w:t>or</w:t>
      </w:r>
      <w:r>
        <w:rPr>
          <w:spacing w:val="-2"/>
          <w:sz w:val="18"/>
        </w:rPr>
        <w:t xml:space="preserve"> </w:t>
      </w:r>
      <w:r>
        <w:rPr>
          <w:sz w:val="18"/>
        </w:rPr>
        <w:t>its</w:t>
      </w:r>
      <w:r>
        <w:rPr>
          <w:spacing w:val="-2"/>
          <w:sz w:val="18"/>
        </w:rPr>
        <w:t xml:space="preserve"> </w:t>
      </w:r>
      <w:r>
        <w:rPr>
          <w:sz w:val="18"/>
        </w:rPr>
        <w:t>outlying</w:t>
      </w:r>
      <w:r>
        <w:rPr>
          <w:spacing w:val="-3"/>
          <w:sz w:val="18"/>
        </w:rPr>
        <w:t xml:space="preserve"> </w:t>
      </w:r>
      <w:r>
        <w:rPr>
          <w:sz w:val="18"/>
        </w:rPr>
        <w:t>areas may request that a CAGE code be assigned by submitting a request at</w:t>
      </w:r>
      <w:r>
        <w:rPr>
          <w:color w:val="0000FF"/>
          <w:spacing w:val="-17"/>
          <w:sz w:val="18"/>
        </w:rPr>
        <w:t xml:space="preserve"> </w:t>
      </w:r>
      <w:hyperlink r:id="rId102">
        <w:r>
          <w:rPr>
            <w:color w:val="0000FF"/>
            <w:sz w:val="18"/>
            <w:u w:val="single" w:color="0000FF"/>
          </w:rPr>
          <w:t>https://cage.dla.mil</w:t>
        </w:r>
        <w:r>
          <w:rPr>
            <w:sz w:val="18"/>
          </w:rPr>
          <w:t>.</w:t>
        </w:r>
      </w:hyperlink>
    </w:p>
    <w:p w14:paraId="6B4F19DC" w14:textId="77777777" w:rsidR="001C37D5" w:rsidRDefault="001C37D5">
      <w:pPr>
        <w:pStyle w:val="BodyText"/>
        <w:spacing w:before="4"/>
        <w:rPr>
          <w:sz w:val="16"/>
        </w:rPr>
      </w:pPr>
    </w:p>
    <w:p w14:paraId="549FECE7" w14:textId="77777777" w:rsidR="001C37D5" w:rsidRDefault="00EB4F66" w:rsidP="00F13190">
      <w:pPr>
        <w:pStyle w:val="ListParagraph"/>
        <w:numPr>
          <w:ilvl w:val="1"/>
          <w:numId w:val="41"/>
        </w:numPr>
        <w:tabs>
          <w:tab w:val="left" w:pos="1133"/>
        </w:tabs>
        <w:spacing w:before="93"/>
        <w:ind w:left="876" w:right="697" w:firstLine="0"/>
        <w:rPr>
          <w:sz w:val="18"/>
        </w:rPr>
      </w:pPr>
      <w:r>
        <w:rPr>
          <w:sz w:val="18"/>
        </w:rPr>
        <w:t>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w:t>
      </w:r>
      <w:hyperlink r:id="rId103">
        <w:r>
          <w:rPr>
            <w:color w:val="0000FF"/>
            <w:sz w:val="18"/>
            <w:u w:val="single" w:color="0000FF"/>
          </w:rPr>
          <w:t xml:space="preserve"> https://eportal.nspa.nato.int/AC135Public/scage/CageList.aspx</w:t>
        </w:r>
        <w:r>
          <w:rPr>
            <w:color w:val="0000FF"/>
            <w:sz w:val="18"/>
          </w:rPr>
          <w:t xml:space="preserve"> </w:t>
        </w:r>
      </w:hyperlink>
      <w:r>
        <w:rPr>
          <w:sz w:val="18"/>
        </w:rPr>
        <w:t>if the foreign entity’s country is not a member of NATO or a sponsored nation. Points of contact for codification bureaus, as well as additional information on obtaining NCAGE codes, are available at</w:t>
      </w:r>
      <w:hyperlink r:id="rId104">
        <w:r>
          <w:rPr>
            <w:color w:val="0000FF"/>
            <w:spacing w:val="-2"/>
            <w:sz w:val="18"/>
          </w:rPr>
          <w:t xml:space="preserve"> </w:t>
        </w:r>
        <w:r>
          <w:rPr>
            <w:color w:val="0000FF"/>
            <w:sz w:val="18"/>
            <w:u w:val="single" w:color="0000FF"/>
          </w:rPr>
          <w:t>http://www.nato.int/structur/AC/135/main/links/contacts.htm</w:t>
        </w:r>
        <w:r>
          <w:rPr>
            <w:sz w:val="18"/>
          </w:rPr>
          <w:t>.</w:t>
        </w:r>
      </w:hyperlink>
    </w:p>
    <w:p w14:paraId="16504DFC" w14:textId="77777777" w:rsidR="001C37D5" w:rsidRDefault="001C37D5">
      <w:pPr>
        <w:pStyle w:val="BodyText"/>
        <w:spacing w:before="3"/>
        <w:rPr>
          <w:sz w:val="16"/>
        </w:rPr>
      </w:pPr>
    </w:p>
    <w:p w14:paraId="21CC7DE3" w14:textId="77777777" w:rsidR="001C37D5" w:rsidRDefault="00EB4F66" w:rsidP="00F13190">
      <w:pPr>
        <w:pStyle w:val="ListParagraph"/>
        <w:numPr>
          <w:ilvl w:val="0"/>
          <w:numId w:val="41"/>
        </w:numPr>
        <w:tabs>
          <w:tab w:val="left" w:pos="413"/>
        </w:tabs>
        <w:spacing w:before="93"/>
        <w:ind w:left="412" w:hanging="258"/>
        <w:rPr>
          <w:sz w:val="18"/>
        </w:rPr>
      </w:pPr>
      <w:r>
        <w:rPr>
          <w:sz w:val="18"/>
        </w:rPr>
        <w:t>Additional guidance for establishing and maintaining CAGE codes is available at</w:t>
      </w:r>
      <w:r>
        <w:rPr>
          <w:color w:val="0000FF"/>
          <w:spacing w:val="-10"/>
          <w:sz w:val="18"/>
        </w:rPr>
        <w:t xml:space="preserve"> </w:t>
      </w:r>
      <w:hyperlink r:id="rId105">
        <w:r>
          <w:rPr>
            <w:color w:val="0000FF"/>
            <w:sz w:val="18"/>
            <w:u w:val="single" w:color="0000FF"/>
          </w:rPr>
          <w:t>https://www.cage.dla.mil</w:t>
        </w:r>
        <w:r>
          <w:rPr>
            <w:sz w:val="18"/>
          </w:rPr>
          <w:t>.</w:t>
        </w:r>
      </w:hyperlink>
    </w:p>
    <w:p w14:paraId="3D062FED" w14:textId="77777777" w:rsidR="001C37D5" w:rsidRDefault="001C37D5">
      <w:pPr>
        <w:pStyle w:val="BodyText"/>
        <w:spacing w:before="3"/>
        <w:rPr>
          <w:sz w:val="16"/>
        </w:rPr>
      </w:pPr>
    </w:p>
    <w:p w14:paraId="3169755C" w14:textId="77777777" w:rsidR="001C37D5" w:rsidRDefault="00EB4F66" w:rsidP="00F13190">
      <w:pPr>
        <w:pStyle w:val="ListParagraph"/>
        <w:numPr>
          <w:ilvl w:val="0"/>
          <w:numId w:val="41"/>
        </w:numPr>
        <w:tabs>
          <w:tab w:val="left" w:pos="401"/>
        </w:tabs>
        <w:spacing w:before="93"/>
        <w:ind w:left="156" w:right="921" w:firstLine="0"/>
        <w:rPr>
          <w:sz w:val="18"/>
        </w:rPr>
      </w:pPr>
      <w:r>
        <w:rPr>
          <w:sz w:val="18"/>
        </w:rPr>
        <w:t>When</w:t>
      </w:r>
      <w:r>
        <w:rPr>
          <w:spacing w:val="-1"/>
          <w:sz w:val="18"/>
        </w:rPr>
        <w:t xml:space="preserve"> </w:t>
      </w:r>
      <w:r>
        <w:rPr>
          <w:sz w:val="18"/>
        </w:rPr>
        <w:t>a</w:t>
      </w:r>
      <w:r>
        <w:rPr>
          <w:spacing w:val="-3"/>
          <w:sz w:val="18"/>
        </w:rPr>
        <w:t xml:space="preserve"> </w:t>
      </w:r>
      <w:r>
        <w:rPr>
          <w:sz w:val="18"/>
        </w:rPr>
        <w:t>CAGE</w:t>
      </w:r>
      <w:r>
        <w:rPr>
          <w:spacing w:val="-2"/>
          <w:sz w:val="18"/>
        </w:rPr>
        <w:t xml:space="preserve"> </w:t>
      </w:r>
      <w:r>
        <w:rPr>
          <w:sz w:val="18"/>
        </w:rPr>
        <w:t>Code</w:t>
      </w:r>
      <w:r>
        <w:rPr>
          <w:spacing w:val="-3"/>
          <w:sz w:val="18"/>
        </w:rPr>
        <w:t xml:space="preserve"> </w:t>
      </w:r>
      <w:r>
        <w:rPr>
          <w:sz w:val="18"/>
        </w:rPr>
        <w:t>is</w:t>
      </w:r>
      <w:r>
        <w:rPr>
          <w:spacing w:val="-1"/>
          <w:sz w:val="18"/>
        </w:rPr>
        <w:t xml:space="preserve"> </w:t>
      </w:r>
      <w:r>
        <w:rPr>
          <w:sz w:val="18"/>
        </w:rPr>
        <w:t>required</w:t>
      </w:r>
      <w:r>
        <w:rPr>
          <w:spacing w:val="-1"/>
          <w:sz w:val="18"/>
        </w:rPr>
        <w:t xml:space="preserve"> </w:t>
      </w:r>
      <w:r>
        <w:rPr>
          <w:sz w:val="18"/>
        </w:rPr>
        <w:t>for</w:t>
      </w:r>
      <w:r>
        <w:rPr>
          <w:spacing w:val="-2"/>
          <w:sz w:val="18"/>
        </w:rPr>
        <w:t xml:space="preserve"> </w:t>
      </w:r>
      <w:r>
        <w:rPr>
          <w:sz w:val="18"/>
        </w:rPr>
        <w:t>the</w:t>
      </w:r>
      <w:r>
        <w:rPr>
          <w:spacing w:val="-3"/>
          <w:sz w:val="18"/>
        </w:rPr>
        <w:t xml:space="preserve"> </w:t>
      </w:r>
      <w:r>
        <w:rPr>
          <w:sz w:val="18"/>
        </w:rPr>
        <w:t>immediate</w:t>
      </w:r>
      <w:r>
        <w:rPr>
          <w:spacing w:val="-2"/>
          <w:sz w:val="18"/>
        </w:rPr>
        <w:t xml:space="preserve"> </w:t>
      </w:r>
      <w:r>
        <w:rPr>
          <w:sz w:val="18"/>
        </w:rPr>
        <w:t>owner</w:t>
      </w:r>
      <w:r>
        <w:rPr>
          <w:spacing w:val="-2"/>
          <w:sz w:val="18"/>
        </w:rPr>
        <w:t xml:space="preserve"> </w:t>
      </w:r>
      <w:r>
        <w:rPr>
          <w:sz w:val="18"/>
        </w:rPr>
        <w:t>and/or</w:t>
      </w:r>
      <w:r>
        <w:rPr>
          <w:spacing w:val="-2"/>
          <w:sz w:val="18"/>
        </w:rPr>
        <w:t xml:space="preserve"> </w:t>
      </w:r>
      <w:r>
        <w:rPr>
          <w:sz w:val="18"/>
        </w:rPr>
        <w:t>the</w:t>
      </w:r>
      <w:r>
        <w:rPr>
          <w:spacing w:val="-3"/>
          <w:sz w:val="18"/>
        </w:rPr>
        <w:t xml:space="preserve"> </w:t>
      </w:r>
      <w:r>
        <w:rPr>
          <w:sz w:val="18"/>
        </w:rPr>
        <w:t>highest-level</w:t>
      </w:r>
      <w:r>
        <w:rPr>
          <w:spacing w:val="-1"/>
          <w:sz w:val="18"/>
        </w:rPr>
        <w:t xml:space="preserve"> </w:t>
      </w:r>
      <w:r>
        <w:rPr>
          <w:sz w:val="18"/>
        </w:rPr>
        <w:t>owner</w:t>
      </w:r>
      <w:r>
        <w:rPr>
          <w:spacing w:val="-2"/>
          <w:sz w:val="18"/>
        </w:rPr>
        <w:t xml:space="preserve"> </w:t>
      </w:r>
      <w:r>
        <w:rPr>
          <w:sz w:val="18"/>
        </w:rPr>
        <w:t>by</w:t>
      </w:r>
      <w:r>
        <w:rPr>
          <w:spacing w:val="-6"/>
          <w:sz w:val="18"/>
        </w:rPr>
        <w:t xml:space="preserve"> </w:t>
      </w:r>
      <w:r>
        <w:rPr>
          <w:sz w:val="18"/>
        </w:rPr>
        <w:t>52.204-17</w:t>
      </w:r>
      <w:r>
        <w:rPr>
          <w:spacing w:val="-2"/>
          <w:sz w:val="18"/>
        </w:rPr>
        <w:t xml:space="preserve"> </w:t>
      </w:r>
      <w:r>
        <w:rPr>
          <w:sz w:val="18"/>
        </w:rPr>
        <w:t>or</w:t>
      </w:r>
      <w:r>
        <w:rPr>
          <w:spacing w:val="-4"/>
          <w:sz w:val="18"/>
        </w:rPr>
        <w:t xml:space="preserve"> </w:t>
      </w:r>
      <w:r>
        <w:rPr>
          <w:sz w:val="18"/>
        </w:rPr>
        <w:t>52.212-3(p),</w:t>
      </w:r>
      <w:r>
        <w:rPr>
          <w:spacing w:val="-1"/>
          <w:sz w:val="18"/>
        </w:rPr>
        <w:t xml:space="preserve"> </w:t>
      </w:r>
      <w:r>
        <w:rPr>
          <w:sz w:val="18"/>
        </w:rPr>
        <w:t>the</w:t>
      </w:r>
      <w:r>
        <w:rPr>
          <w:spacing w:val="-3"/>
          <w:sz w:val="18"/>
        </w:rPr>
        <w:t xml:space="preserve"> </w:t>
      </w:r>
      <w:r>
        <w:rPr>
          <w:sz w:val="18"/>
        </w:rPr>
        <w:t>Offeror shall obtain the respective CAGE Code from that entity to supply the CAGE Code to the</w:t>
      </w:r>
      <w:r>
        <w:rPr>
          <w:spacing w:val="-19"/>
          <w:sz w:val="18"/>
        </w:rPr>
        <w:t xml:space="preserve"> </w:t>
      </w:r>
      <w:r>
        <w:rPr>
          <w:sz w:val="18"/>
        </w:rPr>
        <w:t>Government.</w:t>
      </w:r>
    </w:p>
    <w:p w14:paraId="35C8113B" w14:textId="77777777" w:rsidR="001C37D5" w:rsidRDefault="001C37D5">
      <w:pPr>
        <w:pStyle w:val="BodyText"/>
        <w:spacing w:before="4"/>
        <w:rPr>
          <w:sz w:val="24"/>
        </w:rPr>
      </w:pPr>
    </w:p>
    <w:p w14:paraId="5749D0DC" w14:textId="77777777" w:rsidR="001C37D5" w:rsidRDefault="00EB4F66" w:rsidP="00F13190">
      <w:pPr>
        <w:pStyle w:val="ListParagraph"/>
        <w:numPr>
          <w:ilvl w:val="0"/>
          <w:numId w:val="41"/>
        </w:numPr>
        <w:tabs>
          <w:tab w:val="left" w:pos="380"/>
        </w:tabs>
        <w:ind w:left="379" w:hanging="224"/>
        <w:rPr>
          <w:sz w:val="18"/>
        </w:rPr>
      </w:pPr>
      <w:r>
        <w:rPr>
          <w:sz w:val="18"/>
        </w:rPr>
        <w:t>Do not delay submission of the offer pending receipt of a CAGE</w:t>
      </w:r>
      <w:r>
        <w:rPr>
          <w:spacing w:val="-13"/>
          <w:sz w:val="18"/>
        </w:rPr>
        <w:t xml:space="preserve"> </w:t>
      </w:r>
      <w:r>
        <w:rPr>
          <w:sz w:val="18"/>
        </w:rPr>
        <w:t>code.</w:t>
      </w:r>
    </w:p>
    <w:p w14:paraId="45DE6C40" w14:textId="77777777" w:rsidR="001C37D5" w:rsidRDefault="001C37D5">
      <w:pPr>
        <w:pStyle w:val="BodyText"/>
        <w:spacing w:before="9"/>
        <w:rPr>
          <w:sz w:val="24"/>
        </w:rPr>
      </w:pPr>
    </w:p>
    <w:p w14:paraId="00EBB569" w14:textId="77777777" w:rsidR="001C37D5" w:rsidRDefault="00EB4F66">
      <w:pPr>
        <w:pStyle w:val="Heading4"/>
        <w:ind w:left="156"/>
      </w:pPr>
      <w:bookmarkStart w:id="28" w:name="FAR_52.204-17_OWNERSHIP_OR_CONTROL_OF_OF"/>
      <w:bookmarkEnd w:id="28"/>
      <w:r>
        <w:t>FAR 52.204-17 OWNERSHIP OR CONTROL OF OFFEROR (JULY 2016)</w:t>
      </w:r>
    </w:p>
    <w:p w14:paraId="6D9B2EAB" w14:textId="77777777" w:rsidR="001C37D5" w:rsidRDefault="001C37D5">
      <w:pPr>
        <w:pStyle w:val="BodyText"/>
        <w:spacing w:before="10"/>
        <w:rPr>
          <w:b/>
          <w:sz w:val="23"/>
        </w:rPr>
      </w:pPr>
    </w:p>
    <w:p w14:paraId="755A58CB" w14:textId="77777777" w:rsidR="001C37D5" w:rsidRDefault="00EB4F66" w:rsidP="00F13190">
      <w:pPr>
        <w:pStyle w:val="ListParagraph"/>
        <w:numPr>
          <w:ilvl w:val="0"/>
          <w:numId w:val="40"/>
        </w:numPr>
        <w:tabs>
          <w:tab w:val="left" w:pos="401"/>
        </w:tabs>
        <w:spacing w:before="1"/>
        <w:rPr>
          <w:sz w:val="18"/>
        </w:rPr>
      </w:pPr>
      <w:r>
        <w:rPr>
          <w:i/>
          <w:sz w:val="18"/>
        </w:rPr>
        <w:t xml:space="preserve">Definitions. </w:t>
      </w:r>
      <w:r>
        <w:rPr>
          <w:sz w:val="18"/>
        </w:rPr>
        <w:t>As used in this provision—</w:t>
      </w:r>
    </w:p>
    <w:p w14:paraId="260D6719" w14:textId="77777777" w:rsidR="001C37D5" w:rsidRDefault="001C37D5">
      <w:pPr>
        <w:pStyle w:val="BodyText"/>
        <w:spacing w:before="4"/>
        <w:rPr>
          <w:sz w:val="24"/>
        </w:rPr>
      </w:pPr>
    </w:p>
    <w:p w14:paraId="6B38ED97" w14:textId="77777777" w:rsidR="001C37D5" w:rsidRDefault="00EB4F66">
      <w:pPr>
        <w:pStyle w:val="BodyText"/>
        <w:ind w:left="156"/>
      </w:pPr>
      <w:r>
        <w:t>“Commercial and Government Entity (CAGE) code” means--</w:t>
      </w:r>
    </w:p>
    <w:p w14:paraId="01FFACF3" w14:textId="77777777" w:rsidR="001C37D5" w:rsidRDefault="001C37D5">
      <w:pPr>
        <w:pStyle w:val="BodyText"/>
        <w:spacing w:before="4"/>
        <w:rPr>
          <w:sz w:val="24"/>
        </w:rPr>
      </w:pPr>
    </w:p>
    <w:p w14:paraId="489A99C1" w14:textId="77777777" w:rsidR="001C37D5" w:rsidRDefault="00EB4F66" w:rsidP="00F13190">
      <w:pPr>
        <w:pStyle w:val="ListParagraph"/>
        <w:numPr>
          <w:ilvl w:val="1"/>
          <w:numId w:val="40"/>
        </w:numPr>
        <w:tabs>
          <w:tab w:val="left" w:pos="1133"/>
        </w:tabs>
        <w:ind w:right="764" w:firstLine="0"/>
        <w:rPr>
          <w:sz w:val="18"/>
        </w:rPr>
      </w:pPr>
      <w:r>
        <w:rPr>
          <w:sz w:val="18"/>
        </w:rPr>
        <w:t>An</w:t>
      </w:r>
      <w:r>
        <w:rPr>
          <w:spacing w:val="-1"/>
          <w:sz w:val="18"/>
        </w:rPr>
        <w:t xml:space="preserve"> </w:t>
      </w:r>
      <w:r>
        <w:rPr>
          <w:sz w:val="18"/>
        </w:rPr>
        <w:t>identifier</w:t>
      </w:r>
      <w:r>
        <w:rPr>
          <w:spacing w:val="-2"/>
          <w:sz w:val="18"/>
        </w:rPr>
        <w:t xml:space="preserve"> </w:t>
      </w:r>
      <w:r>
        <w:rPr>
          <w:sz w:val="18"/>
        </w:rPr>
        <w:t>assigned</w:t>
      </w:r>
      <w:r>
        <w:rPr>
          <w:spacing w:val="-1"/>
          <w:sz w:val="18"/>
        </w:rPr>
        <w:t xml:space="preserve"> </w:t>
      </w:r>
      <w:r>
        <w:rPr>
          <w:sz w:val="18"/>
        </w:rPr>
        <w:t>to</w:t>
      </w:r>
      <w:r>
        <w:rPr>
          <w:spacing w:val="-1"/>
          <w:sz w:val="18"/>
        </w:rPr>
        <w:t xml:space="preserve"> </w:t>
      </w:r>
      <w:r>
        <w:rPr>
          <w:sz w:val="18"/>
        </w:rPr>
        <w:t>entities</w:t>
      </w:r>
      <w:r>
        <w:rPr>
          <w:spacing w:val="-2"/>
          <w:sz w:val="18"/>
        </w:rPr>
        <w:t xml:space="preserve"> </w:t>
      </w:r>
      <w:r>
        <w:rPr>
          <w:sz w:val="18"/>
        </w:rPr>
        <w:t>located</w:t>
      </w:r>
      <w:r>
        <w:rPr>
          <w:spacing w:val="-1"/>
          <w:sz w:val="18"/>
        </w:rPr>
        <w:t xml:space="preserve"> </w:t>
      </w:r>
      <w:r>
        <w:rPr>
          <w:sz w:val="18"/>
        </w:rPr>
        <w:t>in</w:t>
      </w:r>
      <w:r>
        <w:rPr>
          <w:spacing w:val="-3"/>
          <w:sz w:val="18"/>
        </w:rPr>
        <w:t xml:space="preserve"> </w:t>
      </w:r>
      <w:r>
        <w:rPr>
          <w:sz w:val="18"/>
        </w:rPr>
        <w:t>the</w:t>
      </w:r>
      <w:r>
        <w:rPr>
          <w:spacing w:val="-3"/>
          <w:sz w:val="18"/>
        </w:rPr>
        <w:t xml:space="preserve"> </w:t>
      </w:r>
      <w:r>
        <w:rPr>
          <w:sz w:val="18"/>
        </w:rPr>
        <w:t>United</w:t>
      </w:r>
      <w:r>
        <w:rPr>
          <w:spacing w:val="-1"/>
          <w:sz w:val="18"/>
        </w:rPr>
        <w:t xml:space="preserve"> </w:t>
      </w:r>
      <w:r>
        <w:rPr>
          <w:sz w:val="18"/>
        </w:rPr>
        <w:t>States</w:t>
      </w:r>
      <w:r>
        <w:rPr>
          <w:spacing w:val="-2"/>
          <w:sz w:val="18"/>
        </w:rPr>
        <w:t xml:space="preserve"> </w:t>
      </w:r>
      <w:r>
        <w:rPr>
          <w:sz w:val="18"/>
        </w:rPr>
        <w:t>or</w:t>
      </w:r>
      <w:r>
        <w:rPr>
          <w:spacing w:val="-4"/>
          <w:sz w:val="18"/>
        </w:rPr>
        <w:t xml:space="preserve"> </w:t>
      </w:r>
      <w:r>
        <w:rPr>
          <w:sz w:val="18"/>
        </w:rPr>
        <w:t>its</w:t>
      </w:r>
      <w:r>
        <w:rPr>
          <w:spacing w:val="-1"/>
          <w:sz w:val="18"/>
        </w:rPr>
        <w:t xml:space="preserve"> </w:t>
      </w:r>
      <w:r>
        <w:rPr>
          <w:sz w:val="18"/>
        </w:rPr>
        <w:t>outlying</w:t>
      </w:r>
      <w:r>
        <w:rPr>
          <w:spacing w:val="-3"/>
          <w:sz w:val="18"/>
        </w:rPr>
        <w:t xml:space="preserve"> </w:t>
      </w:r>
      <w:r>
        <w:rPr>
          <w:sz w:val="18"/>
        </w:rPr>
        <w:t>areas</w:t>
      </w:r>
      <w:r>
        <w:rPr>
          <w:spacing w:val="-2"/>
          <w:sz w:val="18"/>
        </w:rPr>
        <w:t xml:space="preserve"> </w:t>
      </w:r>
      <w:r>
        <w:rPr>
          <w:sz w:val="18"/>
        </w:rPr>
        <w:t>by</w:t>
      </w:r>
      <w:r>
        <w:rPr>
          <w:spacing w:val="-6"/>
          <w:sz w:val="18"/>
        </w:rPr>
        <w:t xml:space="preserve"> </w:t>
      </w:r>
      <w:r>
        <w:rPr>
          <w:sz w:val="18"/>
        </w:rPr>
        <w:t>the</w:t>
      </w:r>
      <w:r>
        <w:rPr>
          <w:spacing w:val="-3"/>
          <w:sz w:val="18"/>
        </w:rPr>
        <w:t xml:space="preserve"> </w:t>
      </w:r>
      <w:r>
        <w:rPr>
          <w:sz w:val="18"/>
        </w:rPr>
        <w:t>Defense Logistics Agency</w:t>
      </w:r>
      <w:r>
        <w:rPr>
          <w:spacing w:val="-6"/>
          <w:sz w:val="18"/>
        </w:rPr>
        <w:t xml:space="preserve"> </w:t>
      </w:r>
      <w:r>
        <w:rPr>
          <w:sz w:val="18"/>
        </w:rPr>
        <w:t>(DLA) Commercial and Government Entity (CAGE) Branch to identify a commercial or government entity,</w:t>
      </w:r>
      <w:r>
        <w:rPr>
          <w:spacing w:val="-13"/>
          <w:sz w:val="18"/>
        </w:rPr>
        <w:t xml:space="preserve"> </w:t>
      </w:r>
      <w:r>
        <w:rPr>
          <w:sz w:val="18"/>
        </w:rPr>
        <w:t>or</w:t>
      </w:r>
    </w:p>
    <w:p w14:paraId="76B9D969" w14:textId="77777777" w:rsidR="001C37D5" w:rsidRDefault="00EB4F66" w:rsidP="00F13190">
      <w:pPr>
        <w:pStyle w:val="ListParagraph"/>
        <w:numPr>
          <w:ilvl w:val="1"/>
          <w:numId w:val="40"/>
        </w:numPr>
        <w:tabs>
          <w:tab w:val="left" w:pos="1133"/>
        </w:tabs>
        <w:spacing w:before="86"/>
        <w:ind w:right="703" w:firstLine="0"/>
        <w:rPr>
          <w:sz w:val="18"/>
        </w:rPr>
      </w:pPr>
      <w:r>
        <w:rPr>
          <w:sz w:val="18"/>
        </w:rPr>
        <w:t xml:space="preserve">An identifier assigned by a member of the North Atlantic Treaty Organization (NATO) or by the NATO Support and </w:t>
      </w:r>
      <w:r>
        <w:rPr>
          <w:sz w:val="18"/>
        </w:rPr>
        <w:lastRenderedPageBreak/>
        <w:t>Procurement Agency (NSPA) to entities located outside the United States and its outlying areas that the DLA Commercial and Government Entity (CAGE) Branch records and maintains the CAGE master file. This type of code is known as a NATO CAGE (NCAGE) code.</w:t>
      </w:r>
    </w:p>
    <w:p w14:paraId="52D67CAA" w14:textId="77777777" w:rsidR="001C37D5" w:rsidRDefault="001C37D5">
      <w:pPr>
        <w:pStyle w:val="BodyText"/>
        <w:spacing w:before="5"/>
        <w:rPr>
          <w:sz w:val="24"/>
        </w:rPr>
      </w:pPr>
    </w:p>
    <w:p w14:paraId="097978C7" w14:textId="77777777" w:rsidR="001C37D5" w:rsidRDefault="00EB4F66">
      <w:pPr>
        <w:pStyle w:val="BodyText"/>
        <w:ind w:left="156" w:right="881"/>
      </w:pPr>
      <w:r>
        <w:t>“Highest-level owner” means the entity that owns or controls an immediate owner of the offeror, or that owns or controls one or more entities that control an immediate owner of the offeror. No entity owns or exercises control of the highest level owner.</w:t>
      </w:r>
    </w:p>
    <w:p w14:paraId="141B16CE" w14:textId="77777777" w:rsidR="001C37D5" w:rsidRDefault="001C37D5">
      <w:pPr>
        <w:pStyle w:val="BodyText"/>
        <w:spacing w:before="4"/>
        <w:rPr>
          <w:sz w:val="24"/>
        </w:rPr>
      </w:pPr>
    </w:p>
    <w:p w14:paraId="6E468C43" w14:textId="381F343C" w:rsidR="001C37D5" w:rsidRDefault="00EB4F66">
      <w:pPr>
        <w:pStyle w:val="BodyText"/>
        <w:ind w:left="155" w:right="648"/>
      </w:pPr>
      <w:r>
        <w:t xml:space="preserve">“Immediate owner” means an entity, other than the offeror, that has direct control of the offeror. Indicators of control </w:t>
      </w:r>
      <w:r w:rsidR="00DF21BF">
        <w:t>include but</w:t>
      </w:r>
      <w:r>
        <w:t xml:space="preserve"> are not limited to one or more of the following: Ownership or interlocking management, identity of interests among family members, shared facilities and equipment, and the common use of employees.</w:t>
      </w:r>
    </w:p>
    <w:p w14:paraId="237FE5B8" w14:textId="77777777" w:rsidR="001C37D5" w:rsidRDefault="001C37D5">
      <w:pPr>
        <w:pStyle w:val="BodyText"/>
        <w:spacing w:before="3"/>
        <w:rPr>
          <w:sz w:val="24"/>
        </w:rPr>
      </w:pPr>
    </w:p>
    <w:p w14:paraId="7C9C9596" w14:textId="77777777" w:rsidR="001C37D5" w:rsidRDefault="00EB4F66" w:rsidP="00F13190">
      <w:pPr>
        <w:pStyle w:val="ListParagraph"/>
        <w:numPr>
          <w:ilvl w:val="0"/>
          <w:numId w:val="40"/>
        </w:numPr>
        <w:tabs>
          <w:tab w:val="left" w:pos="413"/>
        </w:tabs>
        <w:ind w:left="155" w:right="1019" w:firstLine="0"/>
        <w:rPr>
          <w:sz w:val="18"/>
        </w:rPr>
      </w:pPr>
      <w:r>
        <w:rPr>
          <w:sz w:val="18"/>
        </w:rPr>
        <w:t>The Offeror represents that it [ ] has or [ ] does not have an immediate owner. If the Offeror has more than one immediate owner (such as a joint venture), then the Offeror shall respond to paragraph (c) and if applicable, paragraph (d) of this provision for each participant in the joint</w:t>
      </w:r>
      <w:r>
        <w:rPr>
          <w:spacing w:val="-5"/>
          <w:sz w:val="18"/>
        </w:rPr>
        <w:t xml:space="preserve"> </w:t>
      </w:r>
      <w:r>
        <w:rPr>
          <w:sz w:val="18"/>
        </w:rPr>
        <w:t>venture.</w:t>
      </w:r>
    </w:p>
    <w:p w14:paraId="1E23A237" w14:textId="77777777" w:rsidR="001C37D5" w:rsidRDefault="001C37D5">
      <w:pPr>
        <w:pStyle w:val="BodyText"/>
        <w:spacing w:before="6"/>
        <w:rPr>
          <w:sz w:val="24"/>
        </w:rPr>
      </w:pPr>
    </w:p>
    <w:p w14:paraId="5812E23C" w14:textId="77777777" w:rsidR="001C37D5" w:rsidRDefault="00EB4F66" w:rsidP="00F13190">
      <w:pPr>
        <w:pStyle w:val="ListParagraph"/>
        <w:numPr>
          <w:ilvl w:val="0"/>
          <w:numId w:val="40"/>
        </w:numPr>
        <w:tabs>
          <w:tab w:val="left" w:pos="401"/>
          <w:tab w:val="left" w:pos="6716"/>
        </w:tabs>
        <w:spacing w:line="564" w:lineRule="auto"/>
        <w:ind w:left="875" w:right="3364" w:hanging="720"/>
        <w:rPr>
          <w:sz w:val="18"/>
        </w:rPr>
      </w:pPr>
      <w:r>
        <w:rPr>
          <w:sz w:val="18"/>
        </w:rPr>
        <w:t>If the Offeror indicates “has” in paragraph (b) of this provision, enter the following information: Immediate owner CAGE</w:t>
      </w:r>
      <w:r>
        <w:rPr>
          <w:spacing w:val="-8"/>
          <w:sz w:val="18"/>
        </w:rPr>
        <w:t xml:space="preserve"> </w:t>
      </w:r>
      <w:r>
        <w:rPr>
          <w:sz w:val="18"/>
        </w:rPr>
        <w:t>code:</w:t>
      </w:r>
      <w:r>
        <w:rPr>
          <w:sz w:val="18"/>
          <w:u w:val="single"/>
        </w:rPr>
        <w:t xml:space="preserve"> </w:t>
      </w:r>
      <w:r>
        <w:rPr>
          <w:sz w:val="18"/>
          <w:u w:val="single"/>
        </w:rPr>
        <w:tab/>
      </w:r>
    </w:p>
    <w:p w14:paraId="677DF1DC" w14:textId="77777777" w:rsidR="001C37D5" w:rsidRDefault="00EB4F66">
      <w:pPr>
        <w:pStyle w:val="BodyText"/>
        <w:tabs>
          <w:tab w:val="left" w:pos="6716"/>
        </w:tabs>
        <w:spacing w:line="564" w:lineRule="auto"/>
        <w:ind w:left="875" w:right="1033"/>
      </w:pPr>
      <w:r>
        <w:t>Immediate owner</w:t>
      </w:r>
      <w:r>
        <w:rPr>
          <w:spacing w:val="-4"/>
        </w:rPr>
        <w:t xml:space="preserve"> </w:t>
      </w:r>
      <w:r>
        <w:t>legal</w:t>
      </w:r>
      <w:r>
        <w:rPr>
          <w:spacing w:val="-2"/>
        </w:rPr>
        <w:t xml:space="preserve"> </w:t>
      </w:r>
      <w:r>
        <w:t>name:</w:t>
      </w:r>
      <w:r>
        <w:rPr>
          <w:u w:val="single"/>
        </w:rPr>
        <w:t xml:space="preserve"> </w:t>
      </w:r>
      <w:r>
        <w:rPr>
          <w:u w:val="single"/>
        </w:rPr>
        <w:tab/>
      </w:r>
      <w:r>
        <w:t>(Do not use a “doing business as”</w:t>
      </w:r>
      <w:r>
        <w:rPr>
          <w:spacing w:val="-16"/>
        </w:rPr>
        <w:t xml:space="preserve"> </w:t>
      </w:r>
      <w:r>
        <w:t>name) Is the immediate owner owned or controlled by another</w:t>
      </w:r>
      <w:r>
        <w:rPr>
          <w:spacing w:val="-8"/>
        </w:rPr>
        <w:t xml:space="preserve"> </w:t>
      </w:r>
      <w:r>
        <w:t>entity?:</w:t>
      </w:r>
    </w:p>
    <w:p w14:paraId="65B46B7F" w14:textId="77777777" w:rsidR="001C37D5" w:rsidRDefault="00EB4F66">
      <w:pPr>
        <w:pStyle w:val="BodyText"/>
        <w:spacing w:before="1"/>
        <w:ind w:left="875"/>
      </w:pPr>
      <w:r>
        <w:t>[ ] Yes or [ ] No.</w:t>
      </w:r>
    </w:p>
    <w:p w14:paraId="558CDA86" w14:textId="77777777" w:rsidR="001C37D5" w:rsidRDefault="001C37D5">
      <w:pPr>
        <w:pStyle w:val="BodyText"/>
        <w:spacing w:before="4"/>
        <w:rPr>
          <w:sz w:val="24"/>
        </w:rPr>
      </w:pPr>
    </w:p>
    <w:p w14:paraId="17A83C65" w14:textId="77777777" w:rsidR="001C37D5" w:rsidRDefault="00EB4F66" w:rsidP="00F13190">
      <w:pPr>
        <w:pStyle w:val="ListParagraph"/>
        <w:numPr>
          <w:ilvl w:val="0"/>
          <w:numId w:val="40"/>
        </w:numPr>
        <w:tabs>
          <w:tab w:val="left" w:pos="413"/>
        </w:tabs>
        <w:ind w:left="155" w:right="610" w:firstLine="0"/>
        <w:rPr>
          <w:sz w:val="18"/>
        </w:rPr>
      </w:pPr>
      <w:r>
        <w:rPr>
          <w:sz w:val="18"/>
        </w:rPr>
        <w:t>If</w:t>
      </w:r>
      <w:r>
        <w:rPr>
          <w:spacing w:val="-4"/>
          <w:sz w:val="18"/>
        </w:rPr>
        <w:t xml:space="preserve"> </w:t>
      </w:r>
      <w:r>
        <w:rPr>
          <w:sz w:val="18"/>
        </w:rPr>
        <w:t>the</w:t>
      </w:r>
      <w:r>
        <w:rPr>
          <w:spacing w:val="-2"/>
          <w:sz w:val="18"/>
        </w:rPr>
        <w:t xml:space="preserve"> </w:t>
      </w:r>
      <w:r>
        <w:rPr>
          <w:sz w:val="18"/>
        </w:rPr>
        <w:t>Offeror</w:t>
      </w:r>
      <w:r>
        <w:rPr>
          <w:spacing w:val="-2"/>
          <w:sz w:val="18"/>
        </w:rPr>
        <w:t xml:space="preserve"> </w:t>
      </w:r>
      <w:r>
        <w:rPr>
          <w:sz w:val="18"/>
        </w:rPr>
        <w:t>indicates</w:t>
      </w:r>
      <w:r>
        <w:rPr>
          <w:spacing w:val="-1"/>
          <w:sz w:val="18"/>
        </w:rPr>
        <w:t xml:space="preserve"> </w:t>
      </w:r>
      <w:r>
        <w:rPr>
          <w:sz w:val="18"/>
        </w:rPr>
        <w:t>“yes”</w:t>
      </w:r>
      <w:r>
        <w:rPr>
          <w:spacing w:val="-3"/>
          <w:sz w:val="18"/>
        </w:rPr>
        <w:t xml:space="preserve"> </w:t>
      </w:r>
      <w:r>
        <w:rPr>
          <w:sz w:val="18"/>
        </w:rPr>
        <w:t>in paragraph (c)</w:t>
      </w:r>
      <w:r>
        <w:rPr>
          <w:spacing w:val="-4"/>
          <w:sz w:val="18"/>
        </w:rPr>
        <w:t xml:space="preserve"> </w:t>
      </w:r>
      <w:r>
        <w:rPr>
          <w:sz w:val="18"/>
        </w:rPr>
        <w:t>of</w:t>
      </w:r>
      <w:r>
        <w:rPr>
          <w:spacing w:val="-3"/>
          <w:sz w:val="18"/>
        </w:rPr>
        <w:t xml:space="preserve"> </w:t>
      </w:r>
      <w:r>
        <w:rPr>
          <w:sz w:val="18"/>
        </w:rPr>
        <w:t>this</w:t>
      </w:r>
      <w:r>
        <w:rPr>
          <w:spacing w:val="-2"/>
          <w:sz w:val="18"/>
        </w:rPr>
        <w:t xml:space="preserve"> </w:t>
      </w:r>
      <w:r>
        <w:rPr>
          <w:sz w:val="18"/>
        </w:rPr>
        <w:t>provision,</w:t>
      </w:r>
      <w:r>
        <w:rPr>
          <w:spacing w:val="-3"/>
          <w:sz w:val="18"/>
        </w:rPr>
        <w:t xml:space="preserve"> </w:t>
      </w:r>
      <w:r>
        <w:rPr>
          <w:sz w:val="18"/>
        </w:rPr>
        <w:t>indicating</w:t>
      </w:r>
      <w:r>
        <w:rPr>
          <w:spacing w:val="-2"/>
          <w:sz w:val="18"/>
        </w:rPr>
        <w:t xml:space="preserve"> </w:t>
      </w:r>
      <w:r>
        <w:rPr>
          <w:sz w:val="18"/>
        </w:rPr>
        <w:t>that</w:t>
      </w:r>
      <w:r>
        <w:rPr>
          <w:spacing w:val="-2"/>
          <w:sz w:val="18"/>
        </w:rPr>
        <w:t xml:space="preserve"> </w:t>
      </w:r>
      <w:r>
        <w:rPr>
          <w:sz w:val="18"/>
        </w:rPr>
        <w:t>the</w:t>
      </w:r>
      <w:r>
        <w:rPr>
          <w:spacing w:val="-2"/>
          <w:sz w:val="18"/>
        </w:rPr>
        <w:t xml:space="preserve"> </w:t>
      </w:r>
      <w:r>
        <w:rPr>
          <w:sz w:val="18"/>
        </w:rPr>
        <w:t>immediate</w:t>
      </w:r>
      <w:r>
        <w:rPr>
          <w:spacing w:val="-3"/>
          <w:sz w:val="18"/>
        </w:rPr>
        <w:t xml:space="preserve"> </w:t>
      </w:r>
      <w:r>
        <w:rPr>
          <w:sz w:val="18"/>
        </w:rPr>
        <w:t>owner</w:t>
      </w:r>
      <w:r>
        <w:rPr>
          <w:spacing w:val="-1"/>
          <w:sz w:val="18"/>
        </w:rPr>
        <w:t xml:space="preserve"> </w:t>
      </w:r>
      <w:r>
        <w:rPr>
          <w:sz w:val="18"/>
        </w:rPr>
        <w:t>is</w:t>
      </w:r>
      <w:r>
        <w:rPr>
          <w:spacing w:val="-1"/>
          <w:sz w:val="18"/>
        </w:rPr>
        <w:t xml:space="preserve"> </w:t>
      </w:r>
      <w:r>
        <w:rPr>
          <w:sz w:val="18"/>
        </w:rPr>
        <w:t>owned</w:t>
      </w:r>
      <w:r>
        <w:rPr>
          <w:spacing w:val="-1"/>
          <w:sz w:val="18"/>
        </w:rPr>
        <w:t xml:space="preserve"> </w:t>
      </w:r>
      <w:r>
        <w:rPr>
          <w:sz w:val="18"/>
        </w:rPr>
        <w:t>or</w:t>
      </w:r>
      <w:r>
        <w:rPr>
          <w:spacing w:val="-3"/>
          <w:sz w:val="18"/>
        </w:rPr>
        <w:t xml:space="preserve"> </w:t>
      </w:r>
      <w:r>
        <w:rPr>
          <w:sz w:val="18"/>
        </w:rPr>
        <w:t>controlled</w:t>
      </w:r>
      <w:r>
        <w:rPr>
          <w:spacing w:val="-1"/>
          <w:sz w:val="18"/>
        </w:rPr>
        <w:t xml:space="preserve"> </w:t>
      </w:r>
      <w:r>
        <w:rPr>
          <w:sz w:val="18"/>
        </w:rPr>
        <w:t>by</w:t>
      </w:r>
      <w:r>
        <w:rPr>
          <w:spacing w:val="-5"/>
          <w:sz w:val="18"/>
        </w:rPr>
        <w:t xml:space="preserve"> </w:t>
      </w:r>
      <w:r>
        <w:rPr>
          <w:sz w:val="18"/>
        </w:rPr>
        <w:t>another entity, then enter the following</w:t>
      </w:r>
      <w:r>
        <w:rPr>
          <w:spacing w:val="-1"/>
          <w:sz w:val="18"/>
        </w:rPr>
        <w:t xml:space="preserve"> </w:t>
      </w:r>
      <w:r>
        <w:rPr>
          <w:sz w:val="18"/>
        </w:rPr>
        <w:t>information:</w:t>
      </w:r>
    </w:p>
    <w:p w14:paraId="2C21AFE1" w14:textId="77777777" w:rsidR="001C37D5" w:rsidRDefault="001C37D5">
      <w:pPr>
        <w:pStyle w:val="BodyText"/>
        <w:spacing w:before="4"/>
        <w:rPr>
          <w:sz w:val="24"/>
        </w:rPr>
      </w:pPr>
    </w:p>
    <w:p w14:paraId="236525A1" w14:textId="77777777" w:rsidR="001C37D5" w:rsidRDefault="00EB4F66">
      <w:pPr>
        <w:pStyle w:val="BodyText"/>
        <w:tabs>
          <w:tab w:val="left" w:pos="6900"/>
        </w:tabs>
        <w:ind w:left="875"/>
      </w:pPr>
      <w:r>
        <w:t>Highest level owner CAGE</w:t>
      </w:r>
      <w:r>
        <w:rPr>
          <w:spacing w:val="-12"/>
        </w:rPr>
        <w:t xml:space="preserve"> </w:t>
      </w:r>
      <w:r>
        <w:t>code:</w:t>
      </w:r>
      <w:r>
        <w:rPr>
          <w:u w:val="single"/>
        </w:rPr>
        <w:t xml:space="preserve"> </w:t>
      </w:r>
      <w:r>
        <w:rPr>
          <w:u w:val="single"/>
        </w:rPr>
        <w:tab/>
      </w:r>
    </w:p>
    <w:p w14:paraId="7A6151A0" w14:textId="77777777" w:rsidR="001C37D5" w:rsidRDefault="001C37D5">
      <w:pPr>
        <w:pStyle w:val="BodyText"/>
        <w:spacing w:before="4"/>
        <w:rPr>
          <w:sz w:val="16"/>
        </w:rPr>
      </w:pPr>
    </w:p>
    <w:p w14:paraId="0285538D" w14:textId="77777777" w:rsidR="001C37D5" w:rsidRDefault="00EB4F66">
      <w:pPr>
        <w:pStyle w:val="BodyText"/>
        <w:tabs>
          <w:tab w:val="left" w:pos="6900"/>
        </w:tabs>
        <w:spacing w:before="92"/>
        <w:ind w:left="875"/>
      </w:pPr>
      <w:r>
        <w:t>Highest level owner</w:t>
      </w:r>
      <w:r>
        <w:rPr>
          <w:spacing w:val="-7"/>
        </w:rPr>
        <w:t xml:space="preserve"> </w:t>
      </w:r>
      <w:r>
        <w:t>legal</w:t>
      </w:r>
      <w:r>
        <w:rPr>
          <w:spacing w:val="-2"/>
        </w:rPr>
        <w:t xml:space="preserve"> </w:t>
      </w:r>
      <w:r>
        <w:t>name:</w:t>
      </w:r>
      <w:r>
        <w:rPr>
          <w:u w:val="single"/>
        </w:rPr>
        <w:t xml:space="preserve"> </w:t>
      </w:r>
      <w:r>
        <w:rPr>
          <w:u w:val="single"/>
        </w:rPr>
        <w:tab/>
      </w:r>
      <w:r>
        <w:t>(Do not use a “doing business as”</w:t>
      </w:r>
      <w:r>
        <w:rPr>
          <w:spacing w:val="-9"/>
        </w:rPr>
        <w:t xml:space="preserve"> </w:t>
      </w:r>
      <w:r>
        <w:t>name)</w:t>
      </w:r>
    </w:p>
    <w:p w14:paraId="4FE2F567" w14:textId="77777777" w:rsidR="001C37D5" w:rsidRDefault="001C37D5">
      <w:pPr>
        <w:pStyle w:val="BodyText"/>
        <w:rPr>
          <w:sz w:val="25"/>
        </w:rPr>
      </w:pPr>
    </w:p>
    <w:p w14:paraId="50ED5E90" w14:textId="77777777" w:rsidR="001C37D5" w:rsidRDefault="00EB4F66">
      <w:pPr>
        <w:pStyle w:val="Heading4"/>
      </w:pPr>
      <w:r>
        <w:t>FAR 52.204-20 PREDECESSOR OF OFFEROR (JULY 2016)</w:t>
      </w:r>
    </w:p>
    <w:p w14:paraId="3D51AB9B" w14:textId="77777777" w:rsidR="001C37D5" w:rsidRDefault="001C37D5">
      <w:pPr>
        <w:pStyle w:val="BodyText"/>
        <w:spacing w:before="5"/>
        <w:rPr>
          <w:b/>
          <w:sz w:val="26"/>
        </w:rPr>
      </w:pPr>
    </w:p>
    <w:p w14:paraId="0131255D" w14:textId="77777777" w:rsidR="001C37D5" w:rsidRDefault="00EB4F66" w:rsidP="00F13190">
      <w:pPr>
        <w:pStyle w:val="ListParagraph"/>
        <w:numPr>
          <w:ilvl w:val="0"/>
          <w:numId w:val="39"/>
        </w:numPr>
        <w:tabs>
          <w:tab w:val="left" w:pos="401"/>
        </w:tabs>
        <w:ind w:hanging="246"/>
        <w:rPr>
          <w:sz w:val="18"/>
        </w:rPr>
      </w:pPr>
      <w:r>
        <w:rPr>
          <w:i/>
          <w:sz w:val="18"/>
        </w:rPr>
        <w:t xml:space="preserve">Definitions. </w:t>
      </w:r>
      <w:r>
        <w:rPr>
          <w:sz w:val="18"/>
        </w:rPr>
        <w:t>As used in this provision--</w:t>
      </w:r>
    </w:p>
    <w:p w14:paraId="55732246" w14:textId="77777777" w:rsidR="001C37D5" w:rsidRDefault="001C37D5">
      <w:pPr>
        <w:pStyle w:val="BodyText"/>
        <w:spacing w:before="5"/>
        <w:rPr>
          <w:sz w:val="24"/>
        </w:rPr>
      </w:pPr>
    </w:p>
    <w:p w14:paraId="3CF6A7D4" w14:textId="77777777" w:rsidR="001C37D5" w:rsidRDefault="00EB4F66">
      <w:pPr>
        <w:pStyle w:val="BodyText"/>
        <w:ind w:left="155"/>
      </w:pPr>
      <w:r>
        <w:t>“Commercial and Government Entity (CAGE) code” means--</w:t>
      </w:r>
    </w:p>
    <w:p w14:paraId="5D91517F" w14:textId="77777777" w:rsidR="001C37D5" w:rsidRDefault="001C37D5">
      <w:pPr>
        <w:pStyle w:val="BodyText"/>
        <w:spacing w:before="4"/>
        <w:rPr>
          <w:sz w:val="24"/>
        </w:rPr>
      </w:pPr>
    </w:p>
    <w:p w14:paraId="2AF05B0A" w14:textId="77777777" w:rsidR="001C37D5" w:rsidRDefault="00EB4F66" w:rsidP="00F13190">
      <w:pPr>
        <w:pStyle w:val="ListParagraph"/>
        <w:numPr>
          <w:ilvl w:val="1"/>
          <w:numId w:val="39"/>
        </w:numPr>
        <w:tabs>
          <w:tab w:val="left" w:pos="1133"/>
        </w:tabs>
        <w:spacing w:line="207" w:lineRule="exact"/>
        <w:ind w:hanging="258"/>
        <w:rPr>
          <w:sz w:val="18"/>
        </w:rPr>
      </w:pPr>
      <w:r>
        <w:rPr>
          <w:sz w:val="18"/>
        </w:rPr>
        <w:t>An identifier assigned to entities located in the United States and its outlying areas by the Defense Logistics Agency</w:t>
      </w:r>
      <w:r>
        <w:rPr>
          <w:spacing w:val="-31"/>
          <w:sz w:val="18"/>
        </w:rPr>
        <w:t xml:space="preserve"> </w:t>
      </w:r>
      <w:r>
        <w:rPr>
          <w:sz w:val="18"/>
        </w:rPr>
        <w:t>(DLA)</w:t>
      </w:r>
    </w:p>
    <w:p w14:paraId="61E169AB" w14:textId="77777777" w:rsidR="001C37D5" w:rsidRDefault="00EB4F66">
      <w:pPr>
        <w:pStyle w:val="BodyText"/>
        <w:spacing w:line="207" w:lineRule="exact"/>
        <w:ind w:left="875"/>
      </w:pPr>
      <w:r>
        <w:t>Contractor and Government Entity (CAGE) Branch to identify a commercial or government entity, or</w:t>
      </w:r>
    </w:p>
    <w:p w14:paraId="1F9FB990" w14:textId="77777777" w:rsidR="001C37D5" w:rsidRDefault="001C37D5">
      <w:pPr>
        <w:pStyle w:val="BodyText"/>
        <w:spacing w:before="4"/>
        <w:rPr>
          <w:sz w:val="24"/>
        </w:rPr>
      </w:pPr>
    </w:p>
    <w:p w14:paraId="4D9E8721" w14:textId="77777777" w:rsidR="001C37D5" w:rsidRDefault="00EB4F66" w:rsidP="00F13190">
      <w:pPr>
        <w:pStyle w:val="ListParagraph"/>
        <w:numPr>
          <w:ilvl w:val="1"/>
          <w:numId w:val="39"/>
        </w:numPr>
        <w:tabs>
          <w:tab w:val="left" w:pos="1133"/>
        </w:tabs>
        <w:ind w:left="875" w:right="892" w:firstLine="0"/>
        <w:rPr>
          <w:sz w:val="18"/>
        </w:rPr>
      </w:pPr>
      <w:r>
        <w:rPr>
          <w:sz w:val="18"/>
        </w:rPr>
        <w:t>An identifier assigned by a member of the North Atlantic Treaty Organization (NATO) or by the NATO Support and Procurement Agency (NSPA) to entities located outside the United States and its outlying areas that DLA Commercial and Government</w:t>
      </w:r>
      <w:r>
        <w:rPr>
          <w:spacing w:val="-2"/>
          <w:sz w:val="18"/>
        </w:rPr>
        <w:t xml:space="preserve"> </w:t>
      </w:r>
      <w:r>
        <w:rPr>
          <w:sz w:val="18"/>
        </w:rPr>
        <w:t>Entity</w:t>
      </w:r>
      <w:r>
        <w:rPr>
          <w:spacing w:val="-6"/>
          <w:sz w:val="18"/>
        </w:rPr>
        <w:t xml:space="preserve"> </w:t>
      </w:r>
      <w:r>
        <w:rPr>
          <w:sz w:val="18"/>
        </w:rPr>
        <w:t>(CAGE)</w:t>
      </w:r>
      <w:r>
        <w:rPr>
          <w:spacing w:val="-2"/>
          <w:sz w:val="18"/>
        </w:rPr>
        <w:t xml:space="preserve"> </w:t>
      </w:r>
      <w:r>
        <w:rPr>
          <w:sz w:val="18"/>
        </w:rPr>
        <w:t>Branch records</w:t>
      </w:r>
      <w:r>
        <w:rPr>
          <w:spacing w:val="-2"/>
          <w:sz w:val="18"/>
        </w:rPr>
        <w:t xml:space="preserve"> </w:t>
      </w:r>
      <w:r>
        <w:rPr>
          <w:sz w:val="18"/>
        </w:rPr>
        <w:t>and</w:t>
      </w:r>
      <w:r>
        <w:rPr>
          <w:spacing w:val="-1"/>
          <w:sz w:val="18"/>
        </w:rPr>
        <w:t xml:space="preserve"> </w:t>
      </w:r>
      <w:r>
        <w:rPr>
          <w:sz w:val="18"/>
        </w:rPr>
        <w:t>maintains</w:t>
      </w:r>
      <w:r>
        <w:rPr>
          <w:spacing w:val="-2"/>
          <w:sz w:val="18"/>
        </w:rPr>
        <w:t xml:space="preserve"> </w:t>
      </w:r>
      <w:r>
        <w:rPr>
          <w:sz w:val="18"/>
        </w:rPr>
        <w:t>in</w:t>
      </w:r>
      <w:r>
        <w:rPr>
          <w:spacing w:val="-2"/>
          <w:sz w:val="18"/>
        </w:rPr>
        <w:t xml:space="preserve"> </w:t>
      </w:r>
      <w:r>
        <w:rPr>
          <w:sz w:val="18"/>
        </w:rPr>
        <w:t>the</w:t>
      </w:r>
      <w:r>
        <w:rPr>
          <w:spacing w:val="-3"/>
          <w:sz w:val="18"/>
        </w:rPr>
        <w:t xml:space="preserve"> </w:t>
      </w:r>
      <w:r>
        <w:rPr>
          <w:sz w:val="18"/>
        </w:rPr>
        <w:t>CAGE</w:t>
      </w:r>
      <w:r>
        <w:rPr>
          <w:spacing w:val="1"/>
          <w:sz w:val="18"/>
        </w:rPr>
        <w:t xml:space="preserve"> </w:t>
      </w:r>
      <w:r>
        <w:rPr>
          <w:sz w:val="18"/>
        </w:rPr>
        <w:t>master</w:t>
      </w:r>
      <w:r>
        <w:rPr>
          <w:spacing w:val="1"/>
          <w:sz w:val="18"/>
        </w:rPr>
        <w:t xml:space="preserve"> </w:t>
      </w:r>
      <w:r>
        <w:rPr>
          <w:sz w:val="18"/>
        </w:rPr>
        <w:t>file. This</w:t>
      </w:r>
      <w:r>
        <w:rPr>
          <w:spacing w:val="-2"/>
          <w:sz w:val="18"/>
        </w:rPr>
        <w:t xml:space="preserve"> </w:t>
      </w:r>
      <w:r>
        <w:rPr>
          <w:sz w:val="18"/>
        </w:rPr>
        <w:t>type</w:t>
      </w:r>
      <w:r>
        <w:rPr>
          <w:spacing w:val="-3"/>
          <w:sz w:val="18"/>
        </w:rPr>
        <w:t xml:space="preserve"> </w:t>
      </w:r>
      <w:r>
        <w:rPr>
          <w:sz w:val="18"/>
        </w:rPr>
        <w:t>of</w:t>
      </w:r>
      <w:r>
        <w:rPr>
          <w:spacing w:val="-3"/>
          <w:sz w:val="18"/>
        </w:rPr>
        <w:t xml:space="preserve"> </w:t>
      </w:r>
      <w:r>
        <w:rPr>
          <w:sz w:val="18"/>
        </w:rPr>
        <w:t>code</w:t>
      </w:r>
      <w:r>
        <w:rPr>
          <w:spacing w:val="-3"/>
          <w:sz w:val="18"/>
        </w:rPr>
        <w:t xml:space="preserve"> </w:t>
      </w:r>
      <w:r>
        <w:rPr>
          <w:sz w:val="18"/>
        </w:rPr>
        <w:t>is</w:t>
      </w:r>
      <w:r>
        <w:rPr>
          <w:spacing w:val="-2"/>
          <w:sz w:val="18"/>
        </w:rPr>
        <w:t xml:space="preserve"> </w:t>
      </w:r>
      <w:r>
        <w:rPr>
          <w:sz w:val="18"/>
        </w:rPr>
        <w:t>known</w:t>
      </w:r>
      <w:r>
        <w:rPr>
          <w:spacing w:val="-1"/>
          <w:sz w:val="18"/>
        </w:rPr>
        <w:t xml:space="preserve"> </w:t>
      </w:r>
      <w:r>
        <w:rPr>
          <w:sz w:val="18"/>
        </w:rPr>
        <w:t>as</w:t>
      </w:r>
      <w:r>
        <w:rPr>
          <w:spacing w:val="-1"/>
          <w:sz w:val="18"/>
        </w:rPr>
        <w:t xml:space="preserve"> </w:t>
      </w:r>
      <w:r>
        <w:rPr>
          <w:sz w:val="18"/>
        </w:rPr>
        <w:t>a</w:t>
      </w:r>
      <w:r>
        <w:rPr>
          <w:spacing w:val="-3"/>
          <w:sz w:val="18"/>
        </w:rPr>
        <w:t xml:space="preserve"> </w:t>
      </w:r>
      <w:r>
        <w:rPr>
          <w:sz w:val="18"/>
        </w:rPr>
        <w:t>NATO CAGE (NCAGE) code.</w:t>
      </w:r>
    </w:p>
    <w:p w14:paraId="55B2D135" w14:textId="77777777" w:rsidR="001C37D5" w:rsidRDefault="001C37D5">
      <w:pPr>
        <w:pStyle w:val="BodyText"/>
        <w:spacing w:before="5"/>
        <w:rPr>
          <w:sz w:val="24"/>
        </w:rPr>
      </w:pPr>
    </w:p>
    <w:p w14:paraId="4810BE63" w14:textId="77777777" w:rsidR="001C37D5" w:rsidRDefault="00EB4F66">
      <w:pPr>
        <w:pStyle w:val="BodyText"/>
        <w:ind w:left="155"/>
      </w:pPr>
      <w:r>
        <w:t>“Predecessor” means an entity that is replaced by a successor and includes any predecessors of the predecessor.</w:t>
      </w:r>
    </w:p>
    <w:p w14:paraId="4564B787" w14:textId="77777777" w:rsidR="001C37D5" w:rsidRDefault="001C37D5">
      <w:pPr>
        <w:pStyle w:val="BodyText"/>
        <w:spacing w:before="2"/>
        <w:rPr>
          <w:sz w:val="24"/>
        </w:rPr>
      </w:pPr>
    </w:p>
    <w:p w14:paraId="43E18E89" w14:textId="77777777" w:rsidR="001C37D5" w:rsidRDefault="00EB4F66">
      <w:pPr>
        <w:pStyle w:val="BodyText"/>
        <w:ind w:left="155" w:right="589"/>
      </w:pPr>
      <w:r>
        <w:t>“Successor” means an entity that has replaced a predecessor by acquiring the assets and carrying out the affairs of the predecessor under a new name (often through acquisition or merger). The term “successor” does not include new offices/divisions of the same company that only changes its name. The extent of the responsibility of the successor for the liabilities of the predecessor may vary, depending on State law and specific circumstances.</w:t>
      </w:r>
    </w:p>
    <w:p w14:paraId="2BD2ED4A" w14:textId="77777777" w:rsidR="001C37D5" w:rsidRDefault="00EB4F66" w:rsidP="00F13190">
      <w:pPr>
        <w:pStyle w:val="ListParagraph"/>
        <w:numPr>
          <w:ilvl w:val="0"/>
          <w:numId w:val="39"/>
        </w:numPr>
        <w:tabs>
          <w:tab w:val="left" w:pos="413"/>
        </w:tabs>
        <w:spacing w:before="86"/>
        <w:ind w:left="156" w:right="820" w:firstLine="0"/>
        <w:rPr>
          <w:sz w:val="18"/>
        </w:rPr>
      </w:pPr>
      <w:r>
        <w:rPr>
          <w:sz w:val="18"/>
        </w:rPr>
        <w:t>The</w:t>
      </w:r>
      <w:r>
        <w:rPr>
          <w:spacing w:val="-3"/>
          <w:sz w:val="18"/>
        </w:rPr>
        <w:t xml:space="preserve"> </w:t>
      </w:r>
      <w:r>
        <w:rPr>
          <w:sz w:val="18"/>
        </w:rPr>
        <w:t>Offeror</w:t>
      </w:r>
      <w:r>
        <w:rPr>
          <w:spacing w:val="-1"/>
          <w:sz w:val="18"/>
        </w:rPr>
        <w:t xml:space="preserve"> </w:t>
      </w:r>
      <w:r>
        <w:rPr>
          <w:sz w:val="18"/>
        </w:rPr>
        <w:t>represents</w:t>
      </w:r>
      <w:r>
        <w:rPr>
          <w:spacing w:val="-1"/>
          <w:sz w:val="18"/>
        </w:rPr>
        <w:t xml:space="preserve"> </w:t>
      </w:r>
      <w:r>
        <w:rPr>
          <w:sz w:val="18"/>
        </w:rPr>
        <w:t>that</w:t>
      </w:r>
      <w:r>
        <w:rPr>
          <w:spacing w:val="-1"/>
          <w:sz w:val="18"/>
        </w:rPr>
        <w:t xml:space="preserve"> </w:t>
      </w:r>
      <w:r>
        <w:rPr>
          <w:sz w:val="18"/>
        </w:rPr>
        <w:t>it</w:t>
      </w:r>
      <w:r>
        <w:rPr>
          <w:spacing w:val="-3"/>
          <w:sz w:val="18"/>
        </w:rPr>
        <w:t xml:space="preserve"> </w:t>
      </w:r>
      <w:r>
        <w:rPr>
          <w:sz w:val="18"/>
        </w:rPr>
        <w:t>[</w:t>
      </w:r>
      <w:r>
        <w:rPr>
          <w:spacing w:val="-1"/>
          <w:sz w:val="18"/>
        </w:rPr>
        <w:t xml:space="preserve"> </w:t>
      </w:r>
      <w:r>
        <w:rPr>
          <w:sz w:val="18"/>
        </w:rPr>
        <w:t>]</w:t>
      </w:r>
      <w:r>
        <w:rPr>
          <w:spacing w:val="-1"/>
          <w:sz w:val="18"/>
        </w:rPr>
        <w:t xml:space="preserve"> </w:t>
      </w:r>
      <w:r>
        <w:rPr>
          <w:sz w:val="18"/>
        </w:rPr>
        <w:t>is</w:t>
      </w:r>
      <w:r>
        <w:rPr>
          <w:spacing w:val="-1"/>
          <w:sz w:val="18"/>
        </w:rPr>
        <w:t xml:space="preserve"> </w:t>
      </w:r>
      <w:r>
        <w:rPr>
          <w:sz w:val="18"/>
        </w:rPr>
        <w:t>or</w:t>
      </w:r>
      <w:r>
        <w:rPr>
          <w:spacing w:val="-6"/>
          <w:sz w:val="18"/>
        </w:rPr>
        <w:t xml:space="preserve"> </w:t>
      </w:r>
      <w:r>
        <w:rPr>
          <w:sz w:val="18"/>
        </w:rPr>
        <w:t>[</w:t>
      </w:r>
      <w:r>
        <w:rPr>
          <w:spacing w:val="-1"/>
          <w:sz w:val="18"/>
        </w:rPr>
        <w:t xml:space="preserve"> </w:t>
      </w:r>
      <w:r>
        <w:rPr>
          <w:sz w:val="18"/>
        </w:rPr>
        <w:t>]</w:t>
      </w:r>
      <w:r>
        <w:rPr>
          <w:spacing w:val="1"/>
          <w:sz w:val="18"/>
        </w:rPr>
        <w:t xml:space="preserve"> </w:t>
      </w:r>
      <w:r>
        <w:rPr>
          <w:sz w:val="18"/>
        </w:rPr>
        <w:t>is</w:t>
      </w:r>
      <w:r>
        <w:rPr>
          <w:spacing w:val="-4"/>
          <w:sz w:val="18"/>
        </w:rPr>
        <w:t xml:space="preserve"> </w:t>
      </w:r>
      <w:r>
        <w:rPr>
          <w:sz w:val="18"/>
        </w:rPr>
        <w:t>not</w:t>
      </w:r>
      <w:r>
        <w:rPr>
          <w:spacing w:val="-3"/>
          <w:sz w:val="18"/>
        </w:rPr>
        <w:t xml:space="preserve"> </w:t>
      </w:r>
      <w:r>
        <w:rPr>
          <w:sz w:val="18"/>
        </w:rPr>
        <w:t>a</w:t>
      </w:r>
      <w:r>
        <w:rPr>
          <w:spacing w:val="-2"/>
          <w:sz w:val="18"/>
        </w:rPr>
        <w:t xml:space="preserve"> </w:t>
      </w:r>
      <w:r>
        <w:rPr>
          <w:sz w:val="18"/>
        </w:rPr>
        <w:t>successor</w:t>
      </w:r>
      <w:r>
        <w:rPr>
          <w:spacing w:val="-1"/>
          <w:sz w:val="18"/>
        </w:rPr>
        <w:t xml:space="preserve"> </w:t>
      </w:r>
      <w:r>
        <w:rPr>
          <w:sz w:val="18"/>
        </w:rPr>
        <w:t>to a</w:t>
      </w:r>
      <w:r>
        <w:rPr>
          <w:spacing w:val="-5"/>
          <w:sz w:val="18"/>
        </w:rPr>
        <w:t xml:space="preserve"> </w:t>
      </w:r>
      <w:r>
        <w:rPr>
          <w:sz w:val="18"/>
        </w:rPr>
        <w:t>predecessor</w:t>
      </w:r>
      <w:r>
        <w:rPr>
          <w:spacing w:val="-1"/>
          <w:sz w:val="18"/>
        </w:rPr>
        <w:t xml:space="preserve"> </w:t>
      </w:r>
      <w:r>
        <w:rPr>
          <w:sz w:val="18"/>
        </w:rPr>
        <w:t>that</w:t>
      </w:r>
      <w:r>
        <w:rPr>
          <w:spacing w:val="-3"/>
          <w:sz w:val="18"/>
        </w:rPr>
        <w:t xml:space="preserve"> </w:t>
      </w:r>
      <w:r>
        <w:rPr>
          <w:sz w:val="18"/>
        </w:rPr>
        <w:t>held a</w:t>
      </w:r>
      <w:r>
        <w:rPr>
          <w:spacing w:val="-2"/>
          <w:sz w:val="18"/>
        </w:rPr>
        <w:t xml:space="preserve"> </w:t>
      </w:r>
      <w:r>
        <w:rPr>
          <w:sz w:val="18"/>
        </w:rPr>
        <w:t>Federal</w:t>
      </w:r>
      <w:r>
        <w:rPr>
          <w:spacing w:val="-1"/>
          <w:sz w:val="18"/>
        </w:rPr>
        <w:t xml:space="preserve"> </w:t>
      </w:r>
      <w:r>
        <w:rPr>
          <w:sz w:val="18"/>
        </w:rPr>
        <w:t>contract</w:t>
      </w:r>
      <w:r>
        <w:rPr>
          <w:spacing w:val="-1"/>
          <w:sz w:val="18"/>
        </w:rPr>
        <w:t xml:space="preserve"> </w:t>
      </w:r>
      <w:r>
        <w:rPr>
          <w:sz w:val="18"/>
        </w:rPr>
        <w:t>or</w:t>
      </w:r>
      <w:r>
        <w:rPr>
          <w:spacing w:val="-1"/>
          <w:sz w:val="18"/>
        </w:rPr>
        <w:t xml:space="preserve"> </w:t>
      </w:r>
      <w:r>
        <w:rPr>
          <w:sz w:val="18"/>
        </w:rPr>
        <w:t>grant</w:t>
      </w:r>
      <w:r>
        <w:rPr>
          <w:spacing w:val="-1"/>
          <w:sz w:val="18"/>
        </w:rPr>
        <w:t xml:space="preserve"> </w:t>
      </w:r>
      <w:r>
        <w:rPr>
          <w:sz w:val="18"/>
        </w:rPr>
        <w:t>within the</w:t>
      </w:r>
      <w:r>
        <w:rPr>
          <w:spacing w:val="-2"/>
          <w:sz w:val="18"/>
        </w:rPr>
        <w:t xml:space="preserve"> </w:t>
      </w:r>
      <w:r>
        <w:rPr>
          <w:sz w:val="18"/>
        </w:rPr>
        <w:t>last</w:t>
      </w:r>
      <w:r>
        <w:rPr>
          <w:spacing w:val="-1"/>
          <w:sz w:val="18"/>
        </w:rPr>
        <w:t xml:space="preserve"> </w:t>
      </w:r>
      <w:r>
        <w:rPr>
          <w:sz w:val="18"/>
        </w:rPr>
        <w:t>three years.</w:t>
      </w:r>
    </w:p>
    <w:p w14:paraId="55E5F75D" w14:textId="77777777" w:rsidR="001C37D5" w:rsidRDefault="001C37D5">
      <w:pPr>
        <w:pStyle w:val="BodyText"/>
        <w:spacing w:before="4"/>
        <w:rPr>
          <w:sz w:val="24"/>
        </w:rPr>
      </w:pPr>
    </w:p>
    <w:p w14:paraId="724F8F90" w14:textId="77777777" w:rsidR="001C37D5" w:rsidRDefault="00EB4F66" w:rsidP="00F13190">
      <w:pPr>
        <w:pStyle w:val="ListParagraph"/>
        <w:numPr>
          <w:ilvl w:val="0"/>
          <w:numId w:val="39"/>
        </w:numPr>
        <w:tabs>
          <w:tab w:val="left" w:pos="401"/>
        </w:tabs>
        <w:ind w:left="156" w:right="986" w:firstLine="0"/>
        <w:rPr>
          <w:sz w:val="18"/>
        </w:rPr>
      </w:pPr>
      <w:r>
        <w:rPr>
          <w:sz w:val="18"/>
        </w:rPr>
        <w:t>If the Offeror has indicated “is” in paragraph (b) of this provision, enter the following information for all predecessors that held a Federal contract or grant within the last three years (if more than one predecessor, list in reverse chronological</w:t>
      </w:r>
      <w:r>
        <w:rPr>
          <w:spacing w:val="-20"/>
          <w:sz w:val="18"/>
        </w:rPr>
        <w:t xml:space="preserve"> </w:t>
      </w:r>
      <w:r>
        <w:rPr>
          <w:sz w:val="18"/>
        </w:rPr>
        <w:t>order):</w:t>
      </w:r>
    </w:p>
    <w:p w14:paraId="71436CEA" w14:textId="77777777" w:rsidR="001C37D5" w:rsidRDefault="001C37D5">
      <w:pPr>
        <w:pStyle w:val="BodyText"/>
        <w:spacing w:before="4"/>
        <w:rPr>
          <w:sz w:val="24"/>
        </w:rPr>
      </w:pPr>
    </w:p>
    <w:p w14:paraId="42B63289" w14:textId="77777777" w:rsidR="001C37D5" w:rsidRDefault="00EB4F66">
      <w:pPr>
        <w:pStyle w:val="BodyText"/>
        <w:tabs>
          <w:tab w:val="left" w:pos="3472"/>
        </w:tabs>
        <w:ind w:left="876"/>
      </w:pPr>
      <w:r>
        <w:t>Predecessor</w:t>
      </w:r>
      <w:r>
        <w:rPr>
          <w:spacing w:val="-3"/>
        </w:rPr>
        <w:t xml:space="preserve"> </w:t>
      </w:r>
      <w:r>
        <w:t>CAGE</w:t>
      </w:r>
      <w:r>
        <w:rPr>
          <w:spacing w:val="-1"/>
        </w:rPr>
        <w:t xml:space="preserve"> </w:t>
      </w:r>
      <w:r>
        <w:t>code:</w:t>
      </w:r>
      <w:r>
        <w:rPr>
          <w:u w:val="single"/>
        </w:rPr>
        <w:t xml:space="preserve"> </w:t>
      </w:r>
      <w:r>
        <w:rPr>
          <w:u w:val="single"/>
        </w:rPr>
        <w:tab/>
      </w:r>
      <w:r>
        <w:t>(or mark</w:t>
      </w:r>
      <w:r>
        <w:rPr>
          <w:spacing w:val="-1"/>
        </w:rPr>
        <w:t xml:space="preserve"> </w:t>
      </w:r>
      <w:r>
        <w:t>“Unknown”).</w:t>
      </w:r>
    </w:p>
    <w:p w14:paraId="62BD9067" w14:textId="77777777" w:rsidR="001C37D5" w:rsidRDefault="001C37D5">
      <w:pPr>
        <w:pStyle w:val="BodyText"/>
        <w:spacing w:before="4"/>
        <w:rPr>
          <w:sz w:val="24"/>
        </w:rPr>
      </w:pPr>
    </w:p>
    <w:p w14:paraId="1D59A912" w14:textId="77777777" w:rsidR="001C37D5" w:rsidRDefault="00EB4F66">
      <w:pPr>
        <w:pStyle w:val="BodyText"/>
        <w:tabs>
          <w:tab w:val="left" w:pos="5362"/>
        </w:tabs>
        <w:ind w:left="876" w:right="5290"/>
      </w:pPr>
      <w:r>
        <w:t>Predecessor</w:t>
      </w:r>
      <w:r>
        <w:rPr>
          <w:spacing w:val="-3"/>
        </w:rPr>
        <w:t xml:space="preserve"> </w:t>
      </w:r>
      <w:r>
        <w:t>legal</w:t>
      </w:r>
      <w:r>
        <w:rPr>
          <w:spacing w:val="-3"/>
        </w:rPr>
        <w:t xml:space="preserve"> </w:t>
      </w:r>
      <w:r>
        <w:t>name:</w:t>
      </w:r>
      <w:r>
        <w:rPr>
          <w:u w:val="single"/>
        </w:rPr>
        <w:t xml:space="preserve"> </w:t>
      </w:r>
      <w:r>
        <w:rPr>
          <w:u w:val="single"/>
        </w:rPr>
        <w:tab/>
      </w:r>
      <w:r>
        <w:rPr>
          <w:spacing w:val="-17"/>
        </w:rPr>
        <w:t xml:space="preserve">. </w:t>
      </w:r>
      <w:r>
        <w:t>(Do not use a “doing business as”</w:t>
      </w:r>
      <w:r>
        <w:rPr>
          <w:spacing w:val="-8"/>
        </w:rPr>
        <w:t xml:space="preserve"> </w:t>
      </w:r>
      <w:r>
        <w:t>name).</w:t>
      </w:r>
    </w:p>
    <w:p w14:paraId="13B7CF5D" w14:textId="77777777" w:rsidR="001C37D5" w:rsidRDefault="001C37D5">
      <w:pPr>
        <w:pStyle w:val="BodyText"/>
        <w:rPr>
          <w:sz w:val="20"/>
        </w:rPr>
      </w:pPr>
    </w:p>
    <w:p w14:paraId="4EBC0190" w14:textId="77777777" w:rsidR="00E4654F" w:rsidRPr="00E4654F" w:rsidRDefault="00E4654F" w:rsidP="00E4654F">
      <w:pPr>
        <w:pStyle w:val="ListParagraph"/>
        <w:rPr>
          <w:b/>
          <w:bCs/>
          <w:sz w:val="18"/>
          <w:szCs w:val="18"/>
        </w:rPr>
      </w:pPr>
      <w:r w:rsidRPr="00E4654F">
        <w:rPr>
          <w:b/>
          <w:bCs/>
          <w:sz w:val="18"/>
          <w:szCs w:val="18"/>
        </w:rPr>
        <w:t xml:space="preserve">FAR 52.204-24 REPRESENTATION REGARDING CERTAIN TELECOMMUNICATIONS AND VIDEO SURVELLIANCE SERVICES OR EQUIPMENT (OCT 2020) </w:t>
      </w:r>
    </w:p>
    <w:p w14:paraId="1D94E168" w14:textId="77777777" w:rsidR="00E4654F" w:rsidRPr="00E4654F" w:rsidRDefault="00E4654F" w:rsidP="00E4654F">
      <w:pPr>
        <w:pStyle w:val="ListParagraph"/>
        <w:rPr>
          <w:sz w:val="18"/>
          <w:szCs w:val="18"/>
        </w:rPr>
      </w:pPr>
    </w:p>
    <w:p w14:paraId="7398226D" w14:textId="77777777" w:rsidR="00E4654F" w:rsidRPr="00E4654F" w:rsidRDefault="00E4654F" w:rsidP="00E4654F">
      <w:pPr>
        <w:pStyle w:val="ListParagraph"/>
        <w:rPr>
          <w:sz w:val="18"/>
          <w:szCs w:val="18"/>
        </w:rPr>
      </w:pPr>
      <w:r w:rsidRPr="00E4654F">
        <w:rPr>
          <w:sz w:val="18"/>
          <w:szCs w:val="18"/>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2E6DB306" w14:textId="77777777" w:rsidR="00E4654F" w:rsidRPr="00E4654F" w:rsidRDefault="00E4654F" w:rsidP="00E4654F">
      <w:pPr>
        <w:pStyle w:val="ListParagraph"/>
        <w:rPr>
          <w:sz w:val="18"/>
          <w:szCs w:val="18"/>
        </w:rPr>
      </w:pPr>
    </w:p>
    <w:p w14:paraId="4179B7BC" w14:textId="77777777" w:rsidR="00E4654F" w:rsidRPr="00E4654F" w:rsidRDefault="00E4654F" w:rsidP="00E4654F">
      <w:pPr>
        <w:pStyle w:val="ListParagraph"/>
        <w:rPr>
          <w:sz w:val="18"/>
          <w:szCs w:val="18"/>
        </w:rPr>
      </w:pPr>
      <w:r w:rsidRPr="00E4654F">
        <w:rPr>
          <w:sz w:val="18"/>
          <w:szCs w:val="18"/>
        </w:rPr>
        <w:t xml:space="preserve">      (a) Definitions. As used in this provision—</w:t>
      </w:r>
    </w:p>
    <w:p w14:paraId="758A76DE" w14:textId="77777777" w:rsidR="00E4654F" w:rsidRPr="00E4654F" w:rsidRDefault="00E4654F" w:rsidP="00E4654F">
      <w:pPr>
        <w:pStyle w:val="ListParagraph"/>
        <w:rPr>
          <w:sz w:val="18"/>
          <w:szCs w:val="18"/>
        </w:rPr>
      </w:pPr>
      <w:r w:rsidRPr="00E4654F">
        <w:rPr>
          <w:sz w:val="18"/>
          <w:szCs w:val="18"/>
        </w:rPr>
        <w:t xml:space="preserve">      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BFF1F1A" w14:textId="77777777" w:rsidR="00E4654F" w:rsidRPr="00E4654F" w:rsidRDefault="00E4654F" w:rsidP="00E4654F">
      <w:pPr>
        <w:pStyle w:val="ListParagraph"/>
        <w:rPr>
          <w:sz w:val="18"/>
          <w:szCs w:val="18"/>
        </w:rPr>
      </w:pPr>
    </w:p>
    <w:p w14:paraId="65591D68" w14:textId="77777777" w:rsidR="00E4654F" w:rsidRPr="00E4654F" w:rsidRDefault="00E4654F" w:rsidP="00E4654F">
      <w:pPr>
        <w:pStyle w:val="ListParagraph"/>
        <w:rPr>
          <w:sz w:val="18"/>
          <w:szCs w:val="18"/>
        </w:rPr>
      </w:pPr>
      <w:r w:rsidRPr="00E4654F">
        <w:rPr>
          <w:sz w:val="18"/>
          <w:szCs w:val="18"/>
        </w:rPr>
        <w:t>(b) Prohibition.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6CA0D61" w14:textId="77777777" w:rsidR="00E4654F" w:rsidRPr="00E4654F" w:rsidRDefault="00E4654F" w:rsidP="00E4654F">
      <w:pPr>
        <w:pStyle w:val="ListParagraph"/>
        <w:rPr>
          <w:sz w:val="18"/>
          <w:szCs w:val="18"/>
        </w:rPr>
      </w:pPr>
    </w:p>
    <w:p w14:paraId="306FF99D" w14:textId="77777777" w:rsidR="00E4654F" w:rsidRPr="00E4654F" w:rsidRDefault="00E4654F" w:rsidP="00E4654F">
      <w:pPr>
        <w:pStyle w:val="ListParagraph"/>
        <w:rPr>
          <w:sz w:val="18"/>
          <w:szCs w:val="18"/>
        </w:rPr>
      </w:pPr>
      <w:r w:rsidRPr="00E4654F">
        <w:rPr>
          <w:sz w:val="18"/>
          <w:szCs w:val="18"/>
        </w:rPr>
        <w:t xml:space="preserve">                (i) Prohibit the head of an executive agency from procuring with an entity to provide a service that connects to the facilities of a third-party, such as backhaul, roaming, or interconnection arrangements; or</w:t>
      </w:r>
    </w:p>
    <w:p w14:paraId="52C7B86D" w14:textId="77777777" w:rsidR="00E4654F" w:rsidRPr="00E4654F" w:rsidRDefault="00E4654F" w:rsidP="00E4654F">
      <w:pPr>
        <w:pStyle w:val="ListParagraph"/>
        <w:rPr>
          <w:sz w:val="18"/>
          <w:szCs w:val="18"/>
        </w:rPr>
      </w:pPr>
    </w:p>
    <w:p w14:paraId="52FB16DF" w14:textId="77777777" w:rsidR="00E4654F" w:rsidRPr="00E4654F" w:rsidRDefault="00E4654F" w:rsidP="00E4654F">
      <w:pPr>
        <w:pStyle w:val="ListParagraph"/>
        <w:rPr>
          <w:sz w:val="18"/>
          <w:szCs w:val="18"/>
        </w:rPr>
      </w:pPr>
      <w:r w:rsidRPr="00E4654F">
        <w:rPr>
          <w:sz w:val="18"/>
          <w:szCs w:val="18"/>
        </w:rPr>
        <w:t xml:space="preserve">                (ii) Cover telecommunications equipment that cannot route or redirect user data traffic or cannot permit visibility into any user data or packets that such equipment transmits or otherwise handles.</w:t>
      </w:r>
    </w:p>
    <w:p w14:paraId="05A94AB9" w14:textId="77777777" w:rsidR="00E4654F" w:rsidRPr="00E4654F" w:rsidRDefault="00E4654F" w:rsidP="00E4654F">
      <w:pPr>
        <w:pStyle w:val="ListParagraph"/>
        <w:rPr>
          <w:sz w:val="18"/>
          <w:szCs w:val="18"/>
        </w:rPr>
      </w:pPr>
    </w:p>
    <w:p w14:paraId="4AA4494A" w14:textId="77777777" w:rsidR="00E4654F" w:rsidRPr="00E4654F" w:rsidRDefault="00E4654F" w:rsidP="00E4654F">
      <w:pPr>
        <w:pStyle w:val="ListParagraph"/>
        <w:rPr>
          <w:sz w:val="18"/>
          <w:szCs w:val="18"/>
        </w:rPr>
      </w:pPr>
      <w:r w:rsidRPr="00E4654F">
        <w:rPr>
          <w:sz w:val="18"/>
          <w:szCs w:val="18"/>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B9C6A8F" w14:textId="77777777" w:rsidR="00E4654F" w:rsidRPr="00E4654F" w:rsidRDefault="00E4654F" w:rsidP="00E4654F">
      <w:pPr>
        <w:pStyle w:val="ListParagraph"/>
        <w:rPr>
          <w:sz w:val="18"/>
          <w:szCs w:val="18"/>
        </w:rPr>
      </w:pPr>
    </w:p>
    <w:p w14:paraId="5AB0BF26" w14:textId="77777777" w:rsidR="00E4654F" w:rsidRPr="00E4654F" w:rsidRDefault="00E4654F" w:rsidP="00E4654F">
      <w:pPr>
        <w:pStyle w:val="ListParagraph"/>
        <w:rPr>
          <w:sz w:val="18"/>
          <w:szCs w:val="18"/>
        </w:rPr>
      </w:pPr>
      <w:r w:rsidRPr="00E4654F">
        <w:rPr>
          <w:sz w:val="18"/>
          <w:szCs w:val="18"/>
        </w:rPr>
        <w:t xml:space="preserve">                (i) Prohibit the head of an executive agency from procuring with an entity to provide a service that connects to the facilities of a third-party, such as backhaul, roaming, or interconnection arrangements; or</w:t>
      </w:r>
    </w:p>
    <w:p w14:paraId="49A1EE6B" w14:textId="77777777" w:rsidR="00E4654F" w:rsidRPr="00E4654F" w:rsidRDefault="00E4654F" w:rsidP="00E4654F">
      <w:pPr>
        <w:pStyle w:val="ListParagraph"/>
        <w:rPr>
          <w:sz w:val="18"/>
          <w:szCs w:val="18"/>
        </w:rPr>
      </w:pPr>
    </w:p>
    <w:p w14:paraId="64446200" w14:textId="77777777" w:rsidR="00E4654F" w:rsidRPr="00E4654F" w:rsidRDefault="00E4654F" w:rsidP="00E4654F">
      <w:pPr>
        <w:pStyle w:val="ListParagraph"/>
        <w:rPr>
          <w:sz w:val="18"/>
          <w:szCs w:val="18"/>
        </w:rPr>
      </w:pPr>
      <w:r w:rsidRPr="00E4654F">
        <w:rPr>
          <w:sz w:val="18"/>
          <w:szCs w:val="18"/>
        </w:rPr>
        <w:t>(i)</w:t>
      </w:r>
      <w:r w:rsidRPr="00E4654F">
        <w:rPr>
          <w:sz w:val="18"/>
          <w:szCs w:val="18"/>
        </w:rPr>
        <w:tab/>
        <w:t>Cover telecommunications equipment that cannot route or redirect user data traffic or cannot permit visibility into any user data or packets that such equipment transmits or otherwise handles.</w:t>
      </w:r>
    </w:p>
    <w:p w14:paraId="2E707FC1" w14:textId="77777777" w:rsidR="00E4654F" w:rsidRPr="00E4654F" w:rsidRDefault="00E4654F" w:rsidP="00E4654F">
      <w:pPr>
        <w:pStyle w:val="ListParagraph"/>
        <w:rPr>
          <w:sz w:val="18"/>
          <w:szCs w:val="18"/>
        </w:rPr>
      </w:pPr>
    </w:p>
    <w:p w14:paraId="2CE1DC37" w14:textId="77777777" w:rsidR="00E4654F" w:rsidRPr="00E4654F" w:rsidRDefault="00E4654F" w:rsidP="00E4654F">
      <w:pPr>
        <w:pStyle w:val="ListParagraph"/>
        <w:rPr>
          <w:sz w:val="18"/>
          <w:szCs w:val="18"/>
        </w:rPr>
      </w:pPr>
      <w:r w:rsidRPr="00E4654F">
        <w:rPr>
          <w:sz w:val="18"/>
          <w:szCs w:val="18"/>
        </w:rPr>
        <w:t xml:space="preserve">      (c) Procedures. The Offeror shall review the list of excluded parties in the System for Award Management (SAM) (https://www.sam.gov) for entities excluded from receiving federal awards for "covered telecommunications equipment or services".</w:t>
      </w:r>
    </w:p>
    <w:p w14:paraId="6FCA004C" w14:textId="77777777" w:rsidR="00E4654F" w:rsidRPr="00E4654F" w:rsidRDefault="00E4654F" w:rsidP="00E4654F">
      <w:pPr>
        <w:pStyle w:val="ListParagraph"/>
        <w:rPr>
          <w:sz w:val="18"/>
          <w:szCs w:val="18"/>
        </w:rPr>
      </w:pPr>
      <w:r w:rsidRPr="00E4654F">
        <w:rPr>
          <w:sz w:val="18"/>
          <w:szCs w:val="18"/>
        </w:rPr>
        <w:t xml:space="preserve">      (d) Representation. The Offeror represents that—</w:t>
      </w:r>
    </w:p>
    <w:p w14:paraId="337A470A" w14:textId="77777777" w:rsidR="00E4654F" w:rsidRPr="00E4654F" w:rsidRDefault="00E4654F" w:rsidP="00E4654F">
      <w:pPr>
        <w:pStyle w:val="ListParagraph"/>
        <w:rPr>
          <w:sz w:val="18"/>
          <w:szCs w:val="18"/>
        </w:rPr>
      </w:pPr>
      <w:r w:rsidRPr="00E4654F">
        <w:rPr>
          <w:sz w:val="18"/>
          <w:szCs w:val="18"/>
        </w:rPr>
        <w:t xml:space="preserve">           (1) It □ will,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50425F8" w14:textId="77777777" w:rsidR="00E4654F" w:rsidRPr="00E4654F" w:rsidRDefault="00E4654F" w:rsidP="00E4654F">
      <w:pPr>
        <w:pStyle w:val="ListParagraph"/>
        <w:rPr>
          <w:sz w:val="18"/>
          <w:szCs w:val="18"/>
        </w:rPr>
      </w:pPr>
      <w:r w:rsidRPr="00E4654F">
        <w:rPr>
          <w:sz w:val="18"/>
          <w:szCs w:val="18"/>
        </w:rPr>
        <w:t xml:space="preserve">           (2) After conducting a reasonable inquiry, for purposes of this representation, the Offeror represents that—</w:t>
      </w:r>
    </w:p>
    <w:p w14:paraId="3B31850B" w14:textId="77777777" w:rsidR="00E4654F" w:rsidRPr="00E4654F" w:rsidRDefault="00E4654F" w:rsidP="00E4654F">
      <w:pPr>
        <w:pStyle w:val="ListParagraph"/>
        <w:rPr>
          <w:sz w:val="18"/>
          <w:szCs w:val="18"/>
        </w:rPr>
      </w:pPr>
      <w:r w:rsidRPr="00E4654F">
        <w:rPr>
          <w:sz w:val="18"/>
          <w:szCs w:val="18"/>
        </w:rPr>
        <w:t xml:space="preserve">          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5C9CAD7" w14:textId="77777777" w:rsidR="00E4654F" w:rsidRPr="00E4654F" w:rsidRDefault="00E4654F" w:rsidP="00E4654F">
      <w:pPr>
        <w:pStyle w:val="ListParagraph"/>
        <w:rPr>
          <w:sz w:val="18"/>
          <w:szCs w:val="18"/>
        </w:rPr>
      </w:pPr>
    </w:p>
    <w:p w14:paraId="59777DC2" w14:textId="77777777" w:rsidR="00E4654F" w:rsidRPr="00E4654F" w:rsidRDefault="00E4654F" w:rsidP="00E4654F">
      <w:pPr>
        <w:pStyle w:val="ListParagraph"/>
        <w:rPr>
          <w:sz w:val="18"/>
          <w:szCs w:val="18"/>
        </w:rPr>
      </w:pPr>
      <w:r w:rsidRPr="00E4654F">
        <w:rPr>
          <w:sz w:val="18"/>
          <w:szCs w:val="18"/>
        </w:rPr>
        <w:lastRenderedPageBreak/>
        <w:t xml:space="preserve">      (e) Disclosures. (1) Disclosure for the representation in paragraph (d)(1) of this provision. If the Offeror has responded "will" in the representation in paragraph (d)(1) of this provision, the Offeror shall provide the following information as part of the offer:</w:t>
      </w:r>
    </w:p>
    <w:p w14:paraId="58206BCB" w14:textId="77777777" w:rsidR="00E4654F" w:rsidRPr="00E4654F" w:rsidRDefault="00E4654F" w:rsidP="00E4654F">
      <w:pPr>
        <w:pStyle w:val="ListParagraph"/>
        <w:rPr>
          <w:sz w:val="18"/>
          <w:szCs w:val="18"/>
        </w:rPr>
      </w:pPr>
    </w:p>
    <w:p w14:paraId="6ED42F4C" w14:textId="77777777" w:rsidR="00E4654F" w:rsidRPr="00E4654F" w:rsidRDefault="00E4654F" w:rsidP="00E4654F">
      <w:pPr>
        <w:pStyle w:val="ListParagraph"/>
        <w:rPr>
          <w:sz w:val="18"/>
          <w:szCs w:val="18"/>
        </w:rPr>
      </w:pPr>
      <w:r w:rsidRPr="00E4654F">
        <w:rPr>
          <w:sz w:val="18"/>
          <w:szCs w:val="18"/>
        </w:rPr>
        <w:t xml:space="preserve">                (i) For covered equipment—</w:t>
      </w:r>
    </w:p>
    <w:p w14:paraId="5D276DAB" w14:textId="77777777" w:rsidR="00E4654F" w:rsidRPr="00E4654F" w:rsidRDefault="00E4654F" w:rsidP="00E4654F">
      <w:pPr>
        <w:pStyle w:val="ListParagraph"/>
        <w:rPr>
          <w:sz w:val="18"/>
          <w:szCs w:val="18"/>
        </w:rPr>
      </w:pPr>
    </w:p>
    <w:p w14:paraId="4CA72B16" w14:textId="77777777" w:rsidR="00E4654F" w:rsidRPr="00E4654F" w:rsidRDefault="00E4654F" w:rsidP="00E4654F">
      <w:pPr>
        <w:pStyle w:val="ListParagraph"/>
        <w:rPr>
          <w:sz w:val="18"/>
          <w:szCs w:val="18"/>
        </w:rPr>
      </w:pPr>
      <w:r w:rsidRPr="00E4654F">
        <w:rPr>
          <w:sz w:val="18"/>
          <w:szCs w:val="18"/>
        </w:rPr>
        <w:t xml:space="preserve">                     (A) The entity that produced the covered telecommunications equipment (include entity name, unique entity identifier, CAGE code, and whether the entity was the original equipment manufacturer (OEM) or a distributor, if known);</w:t>
      </w:r>
    </w:p>
    <w:p w14:paraId="442CCF65" w14:textId="77777777" w:rsidR="00E4654F" w:rsidRPr="00E4654F" w:rsidRDefault="00E4654F" w:rsidP="00E4654F">
      <w:pPr>
        <w:pStyle w:val="ListParagraph"/>
        <w:rPr>
          <w:sz w:val="18"/>
          <w:szCs w:val="18"/>
        </w:rPr>
      </w:pPr>
    </w:p>
    <w:p w14:paraId="061D3ED2" w14:textId="77777777" w:rsidR="00E4654F" w:rsidRPr="00E4654F" w:rsidRDefault="00E4654F" w:rsidP="00E4654F">
      <w:pPr>
        <w:pStyle w:val="ListParagraph"/>
        <w:rPr>
          <w:sz w:val="18"/>
          <w:szCs w:val="18"/>
        </w:rPr>
      </w:pPr>
      <w:r w:rsidRPr="00E4654F">
        <w:rPr>
          <w:sz w:val="18"/>
          <w:szCs w:val="18"/>
        </w:rPr>
        <w:t xml:space="preserve">                     (B) A description of all covered telecommunications equipment offered (include brand; model number, such as OEM number, manufacturer part number, or wholesaler number; and item description, as applicable); and</w:t>
      </w:r>
    </w:p>
    <w:p w14:paraId="2AFFABB2" w14:textId="77777777" w:rsidR="00E4654F" w:rsidRPr="00E4654F" w:rsidRDefault="00E4654F" w:rsidP="00E4654F">
      <w:pPr>
        <w:pStyle w:val="ListParagraph"/>
        <w:rPr>
          <w:sz w:val="18"/>
          <w:szCs w:val="18"/>
        </w:rPr>
      </w:pPr>
    </w:p>
    <w:p w14:paraId="2D6AA85A" w14:textId="77777777" w:rsidR="00E4654F" w:rsidRPr="00E4654F" w:rsidRDefault="00E4654F" w:rsidP="00E4654F">
      <w:pPr>
        <w:pStyle w:val="ListParagraph"/>
        <w:rPr>
          <w:sz w:val="18"/>
          <w:szCs w:val="18"/>
        </w:rPr>
      </w:pPr>
      <w:r w:rsidRPr="00E4654F">
        <w:rPr>
          <w:sz w:val="18"/>
          <w:szCs w:val="18"/>
        </w:rPr>
        <w:t xml:space="preserve">                     (C) Explanation of the proposed use of covered telecommunications equipment and any factors relevant to determining if such use would be permissible under the prohibition in paragraph (b)(1) of this provision.</w:t>
      </w:r>
    </w:p>
    <w:p w14:paraId="6FC9529E" w14:textId="77777777" w:rsidR="00E4654F" w:rsidRPr="00E4654F" w:rsidRDefault="00E4654F" w:rsidP="00E4654F">
      <w:pPr>
        <w:pStyle w:val="ListParagraph"/>
        <w:rPr>
          <w:sz w:val="18"/>
          <w:szCs w:val="18"/>
        </w:rPr>
      </w:pPr>
    </w:p>
    <w:p w14:paraId="19737402" w14:textId="77777777" w:rsidR="00E4654F" w:rsidRPr="00E4654F" w:rsidRDefault="00E4654F" w:rsidP="00E4654F">
      <w:pPr>
        <w:pStyle w:val="ListParagraph"/>
        <w:rPr>
          <w:sz w:val="18"/>
          <w:szCs w:val="18"/>
        </w:rPr>
      </w:pPr>
      <w:r w:rsidRPr="00E4654F">
        <w:rPr>
          <w:sz w:val="18"/>
          <w:szCs w:val="18"/>
        </w:rPr>
        <w:t xml:space="preserve">                (ii) For covered services—</w:t>
      </w:r>
    </w:p>
    <w:p w14:paraId="7D3626E5" w14:textId="77777777" w:rsidR="00E4654F" w:rsidRPr="00E4654F" w:rsidRDefault="00E4654F" w:rsidP="00E4654F">
      <w:pPr>
        <w:pStyle w:val="ListParagraph"/>
        <w:rPr>
          <w:sz w:val="18"/>
          <w:szCs w:val="18"/>
        </w:rPr>
      </w:pPr>
    </w:p>
    <w:p w14:paraId="217F2BE9" w14:textId="77777777" w:rsidR="00E4654F" w:rsidRPr="00E4654F" w:rsidRDefault="00E4654F" w:rsidP="00E4654F">
      <w:pPr>
        <w:pStyle w:val="ListParagraph"/>
        <w:rPr>
          <w:sz w:val="18"/>
          <w:szCs w:val="18"/>
        </w:rPr>
      </w:pPr>
      <w:r w:rsidRPr="00E4654F">
        <w:rPr>
          <w:sz w:val="18"/>
          <w:szCs w:val="18"/>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6C441EB" w14:textId="77777777" w:rsidR="00E4654F" w:rsidRPr="00E4654F" w:rsidRDefault="00E4654F" w:rsidP="00E4654F">
      <w:pPr>
        <w:pStyle w:val="ListParagraph"/>
        <w:rPr>
          <w:sz w:val="18"/>
          <w:szCs w:val="18"/>
        </w:rPr>
      </w:pPr>
    </w:p>
    <w:p w14:paraId="522197A8" w14:textId="77777777" w:rsidR="00E4654F" w:rsidRPr="00E4654F" w:rsidRDefault="00E4654F" w:rsidP="00E4654F">
      <w:pPr>
        <w:pStyle w:val="ListParagraph"/>
        <w:rPr>
          <w:sz w:val="18"/>
          <w:szCs w:val="18"/>
        </w:rPr>
      </w:pPr>
      <w:r w:rsidRPr="00E4654F">
        <w:rPr>
          <w:sz w:val="18"/>
          <w:szCs w:val="18"/>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6DC3E637" w14:textId="77777777" w:rsidR="00E4654F" w:rsidRPr="00E4654F" w:rsidRDefault="00E4654F" w:rsidP="00E4654F">
      <w:pPr>
        <w:pStyle w:val="ListParagraph"/>
        <w:rPr>
          <w:sz w:val="18"/>
          <w:szCs w:val="18"/>
        </w:rPr>
      </w:pPr>
    </w:p>
    <w:p w14:paraId="0F63B230" w14:textId="77777777" w:rsidR="00E4654F" w:rsidRPr="00E4654F" w:rsidRDefault="00E4654F" w:rsidP="00E4654F">
      <w:pPr>
        <w:pStyle w:val="ListParagraph"/>
        <w:rPr>
          <w:sz w:val="18"/>
          <w:szCs w:val="18"/>
        </w:rPr>
      </w:pPr>
      <w:r w:rsidRPr="00E4654F">
        <w:rPr>
          <w:sz w:val="18"/>
          <w:szCs w:val="18"/>
        </w:rPr>
        <w:t xml:space="preserve">           (2) Disclosure for the representation in paragraph (d)(2) of this provision. If the Offeror has responded "does" in the representation in paragraph (d)(2) of this provision, the Offeror shall provide the following information as part of the offer:</w:t>
      </w:r>
    </w:p>
    <w:p w14:paraId="7EB7859E" w14:textId="77777777" w:rsidR="00E4654F" w:rsidRPr="00E4654F" w:rsidRDefault="00E4654F" w:rsidP="00E4654F">
      <w:pPr>
        <w:pStyle w:val="ListParagraph"/>
        <w:rPr>
          <w:sz w:val="18"/>
          <w:szCs w:val="18"/>
        </w:rPr>
      </w:pPr>
    </w:p>
    <w:p w14:paraId="618E08B7" w14:textId="77777777" w:rsidR="00E4654F" w:rsidRPr="00E4654F" w:rsidRDefault="00E4654F" w:rsidP="00E4654F">
      <w:pPr>
        <w:pStyle w:val="ListParagraph"/>
        <w:rPr>
          <w:sz w:val="18"/>
          <w:szCs w:val="18"/>
        </w:rPr>
      </w:pPr>
      <w:r w:rsidRPr="00E4654F">
        <w:rPr>
          <w:sz w:val="18"/>
          <w:szCs w:val="18"/>
        </w:rPr>
        <w:t xml:space="preserve">                (i) For covered equipment—</w:t>
      </w:r>
    </w:p>
    <w:p w14:paraId="20F13A4F" w14:textId="77777777" w:rsidR="00E4654F" w:rsidRPr="00E4654F" w:rsidRDefault="00E4654F" w:rsidP="00E4654F">
      <w:pPr>
        <w:pStyle w:val="ListParagraph"/>
        <w:rPr>
          <w:sz w:val="18"/>
          <w:szCs w:val="18"/>
        </w:rPr>
      </w:pPr>
    </w:p>
    <w:p w14:paraId="6156BCC4" w14:textId="77777777" w:rsidR="00E4654F" w:rsidRPr="00E4654F" w:rsidRDefault="00E4654F" w:rsidP="00E4654F">
      <w:pPr>
        <w:pStyle w:val="ListParagraph"/>
        <w:rPr>
          <w:sz w:val="18"/>
          <w:szCs w:val="18"/>
        </w:rPr>
      </w:pPr>
      <w:r w:rsidRPr="00E4654F">
        <w:rPr>
          <w:sz w:val="18"/>
          <w:szCs w:val="18"/>
        </w:rPr>
        <w:t xml:space="preserve">                     (A) The entity that produced the covered telecommunications equipment (include entity name, unique entity identifier, CAGE code, and whether the entity was the OEM or a distributor, if known);</w:t>
      </w:r>
    </w:p>
    <w:p w14:paraId="5794A3C3" w14:textId="77777777" w:rsidR="00E4654F" w:rsidRPr="00E4654F" w:rsidRDefault="00E4654F" w:rsidP="00E4654F">
      <w:pPr>
        <w:pStyle w:val="ListParagraph"/>
        <w:rPr>
          <w:sz w:val="18"/>
          <w:szCs w:val="18"/>
        </w:rPr>
      </w:pPr>
    </w:p>
    <w:p w14:paraId="7C5B53A4" w14:textId="77777777" w:rsidR="00E4654F" w:rsidRPr="00E4654F" w:rsidRDefault="00E4654F" w:rsidP="00E4654F">
      <w:pPr>
        <w:pStyle w:val="ListParagraph"/>
        <w:rPr>
          <w:sz w:val="18"/>
          <w:szCs w:val="18"/>
        </w:rPr>
      </w:pPr>
      <w:r w:rsidRPr="00E4654F">
        <w:rPr>
          <w:sz w:val="18"/>
          <w:szCs w:val="18"/>
        </w:rPr>
        <w:t xml:space="preserve">                     (B) A description of all covered telecommunications equipment offered (include brand; model number, such as OEM number, manufacturer part number, or wholesaler number; and item description, as applicable); and</w:t>
      </w:r>
    </w:p>
    <w:p w14:paraId="56A4B8AE" w14:textId="77777777" w:rsidR="00E4654F" w:rsidRPr="00E4654F" w:rsidRDefault="00E4654F" w:rsidP="00E4654F">
      <w:pPr>
        <w:pStyle w:val="ListParagraph"/>
        <w:rPr>
          <w:sz w:val="18"/>
          <w:szCs w:val="18"/>
        </w:rPr>
      </w:pPr>
    </w:p>
    <w:p w14:paraId="084DE007" w14:textId="77777777" w:rsidR="00E4654F" w:rsidRPr="00E4654F" w:rsidRDefault="00E4654F" w:rsidP="00E4654F">
      <w:pPr>
        <w:pStyle w:val="ListParagraph"/>
        <w:rPr>
          <w:sz w:val="18"/>
          <w:szCs w:val="18"/>
        </w:rPr>
      </w:pPr>
      <w:r w:rsidRPr="00E4654F">
        <w:rPr>
          <w:sz w:val="18"/>
          <w:szCs w:val="18"/>
        </w:rPr>
        <w:t xml:space="preserve">                     (C) Explanation of the proposed use of covered telecommunications equipment and any factors relevant to determining if such use would be permissible under the prohibition in paragraph (b)(2) of this provision.</w:t>
      </w:r>
    </w:p>
    <w:p w14:paraId="2E9826D7" w14:textId="77777777" w:rsidR="00E4654F" w:rsidRPr="00E4654F" w:rsidRDefault="00E4654F" w:rsidP="00E4654F">
      <w:pPr>
        <w:pStyle w:val="ListParagraph"/>
        <w:rPr>
          <w:sz w:val="18"/>
          <w:szCs w:val="18"/>
        </w:rPr>
      </w:pPr>
    </w:p>
    <w:p w14:paraId="1E16C5B9" w14:textId="77777777" w:rsidR="00E4654F" w:rsidRPr="00E4654F" w:rsidRDefault="00E4654F" w:rsidP="00E4654F">
      <w:pPr>
        <w:pStyle w:val="ListParagraph"/>
        <w:rPr>
          <w:sz w:val="18"/>
          <w:szCs w:val="18"/>
        </w:rPr>
      </w:pPr>
      <w:r w:rsidRPr="00E4654F">
        <w:rPr>
          <w:sz w:val="18"/>
          <w:szCs w:val="18"/>
        </w:rPr>
        <w:t xml:space="preserve">                (ii) For covered services—</w:t>
      </w:r>
    </w:p>
    <w:p w14:paraId="6AAC05D9" w14:textId="77777777" w:rsidR="00E4654F" w:rsidRPr="00E4654F" w:rsidRDefault="00E4654F" w:rsidP="00E4654F">
      <w:pPr>
        <w:pStyle w:val="ListParagraph"/>
        <w:rPr>
          <w:sz w:val="18"/>
          <w:szCs w:val="18"/>
        </w:rPr>
      </w:pPr>
    </w:p>
    <w:p w14:paraId="64694626" w14:textId="77777777" w:rsidR="00E4654F" w:rsidRPr="00E4654F" w:rsidRDefault="00E4654F" w:rsidP="00E4654F">
      <w:pPr>
        <w:pStyle w:val="ListParagraph"/>
        <w:rPr>
          <w:sz w:val="18"/>
          <w:szCs w:val="18"/>
        </w:rPr>
      </w:pPr>
      <w:r w:rsidRPr="00E4654F">
        <w:rPr>
          <w:sz w:val="18"/>
          <w:szCs w:val="18"/>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81E7698" w14:textId="35B5045C" w:rsidR="00E4654F" w:rsidRDefault="00E4654F" w:rsidP="00E4654F">
      <w:pPr>
        <w:pStyle w:val="ListParagraph"/>
      </w:pPr>
      <w:r w:rsidRPr="00E4654F">
        <w:rPr>
          <w:sz w:val="18"/>
          <w:szCs w:val="18"/>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1AB86CA" w14:textId="53DD8634" w:rsidR="00E4654F" w:rsidRDefault="00E4654F" w:rsidP="000E5EE8">
      <w:pPr>
        <w:pStyle w:val="ListParagraph"/>
      </w:pPr>
    </w:p>
    <w:p w14:paraId="0019833A" w14:textId="77777777" w:rsidR="000E5EE8" w:rsidRDefault="000E5EE8" w:rsidP="000E5EE8">
      <w:pPr>
        <w:pStyle w:val="Heading4"/>
        <w:spacing w:line="280" w:lineRule="auto"/>
        <w:ind w:right="913"/>
      </w:pPr>
      <w:r>
        <w:t xml:space="preserve">FAR 52.204-26 </w:t>
      </w:r>
      <w:r w:rsidRPr="00E725D8">
        <w:t xml:space="preserve">COVERED TELECOMMUNICATIONS EQUIPMENT OR SERVICES—REPRESENTATION (OCT 2020) </w:t>
      </w:r>
    </w:p>
    <w:p w14:paraId="6DCBF686" w14:textId="77777777" w:rsidR="000E5EE8" w:rsidRPr="00B64E19" w:rsidRDefault="000E5EE8" w:rsidP="000E5EE8">
      <w:pPr>
        <w:widowControl/>
        <w:shd w:val="clear" w:color="auto" w:fill="FFFFFF"/>
        <w:autoSpaceDE/>
        <w:autoSpaceDN/>
        <w:spacing w:before="240" w:after="100" w:afterAutospacing="1"/>
        <w:ind w:firstLine="240"/>
        <w:textAlignment w:val="baseline"/>
        <w:rPr>
          <w:color w:val="000000"/>
          <w:sz w:val="18"/>
          <w:szCs w:val="18"/>
        </w:rPr>
      </w:pPr>
      <w:r w:rsidRPr="00B64E19">
        <w:rPr>
          <w:color w:val="000000"/>
          <w:sz w:val="18"/>
          <w:szCs w:val="18"/>
          <w:bdr w:val="none" w:sz="0" w:space="0" w:color="auto" w:frame="1"/>
        </w:rPr>
        <w:t>     </w:t>
      </w:r>
      <w:r w:rsidRPr="00B64E19">
        <w:rPr>
          <w:color w:val="000000"/>
          <w:sz w:val="18"/>
          <w:szCs w:val="18"/>
        </w:rPr>
        <w:t> </w:t>
      </w:r>
      <w:r w:rsidRPr="00B64E19">
        <w:rPr>
          <w:color w:val="000000"/>
          <w:sz w:val="18"/>
          <w:szCs w:val="18"/>
          <w:bdr w:val="none" w:sz="0" w:space="0" w:color="auto" w:frame="1"/>
        </w:rPr>
        <w:t>(a)</w:t>
      </w:r>
      <w:r w:rsidRPr="00B64E19">
        <w:rPr>
          <w:color w:val="000000"/>
          <w:sz w:val="18"/>
          <w:szCs w:val="18"/>
        </w:rPr>
        <w:t> </w:t>
      </w:r>
      <w:r w:rsidRPr="00B64E19">
        <w:rPr>
          <w:i/>
          <w:iCs/>
          <w:color w:val="000000"/>
          <w:sz w:val="18"/>
          <w:szCs w:val="18"/>
          <w:bdr w:val="none" w:sz="0" w:space="0" w:color="auto" w:frame="1"/>
        </w:rPr>
        <w:t>Definitions.</w:t>
      </w:r>
      <w:r w:rsidRPr="00B64E19">
        <w:rPr>
          <w:color w:val="000000"/>
          <w:sz w:val="18"/>
          <w:szCs w:val="18"/>
        </w:rPr>
        <w:t> As used in this provision, "covered telecommunications equipment or services" and "reasonable inquiry" have the meaning provided in the clause </w:t>
      </w:r>
      <w:hyperlink r:id="rId106" w:anchor="FAR_52_204_25" w:history="1">
        <w:r w:rsidRPr="00B64E19">
          <w:rPr>
            <w:color w:val="1062AE"/>
            <w:sz w:val="18"/>
            <w:szCs w:val="18"/>
            <w:u w:val="single"/>
            <w:bdr w:val="none" w:sz="0" w:space="0" w:color="auto" w:frame="1"/>
          </w:rPr>
          <w:t>52.204-25</w:t>
        </w:r>
      </w:hyperlink>
      <w:r w:rsidRPr="00B64E19">
        <w:rPr>
          <w:color w:val="000000"/>
          <w:sz w:val="18"/>
          <w:szCs w:val="18"/>
        </w:rPr>
        <w:t>, Prohibition on Contracting for Certain Telecommunications and Video Surveillance Services or Equipment.</w:t>
      </w:r>
    </w:p>
    <w:p w14:paraId="44BD6433" w14:textId="77777777" w:rsidR="000E5EE8" w:rsidRPr="00B64E19" w:rsidRDefault="000E5EE8" w:rsidP="000E5EE8">
      <w:pPr>
        <w:widowControl/>
        <w:shd w:val="clear" w:color="auto" w:fill="FFFFFF"/>
        <w:autoSpaceDE/>
        <w:autoSpaceDN/>
        <w:spacing w:before="240" w:after="100" w:afterAutospacing="1"/>
        <w:ind w:firstLine="240"/>
        <w:textAlignment w:val="baseline"/>
        <w:rPr>
          <w:color w:val="000000"/>
          <w:sz w:val="18"/>
          <w:szCs w:val="18"/>
        </w:rPr>
      </w:pPr>
      <w:r w:rsidRPr="00B64E19">
        <w:rPr>
          <w:color w:val="000000"/>
          <w:sz w:val="18"/>
          <w:szCs w:val="18"/>
          <w:bdr w:val="none" w:sz="0" w:space="0" w:color="auto" w:frame="1"/>
        </w:rPr>
        <w:t>     </w:t>
      </w:r>
      <w:r w:rsidRPr="00B64E19">
        <w:rPr>
          <w:color w:val="000000"/>
          <w:sz w:val="18"/>
          <w:szCs w:val="18"/>
        </w:rPr>
        <w:t> </w:t>
      </w:r>
      <w:r w:rsidRPr="00B64E19">
        <w:rPr>
          <w:color w:val="000000"/>
          <w:sz w:val="18"/>
          <w:szCs w:val="18"/>
          <w:bdr w:val="none" w:sz="0" w:space="0" w:color="auto" w:frame="1"/>
        </w:rPr>
        <w:t>(b)</w:t>
      </w:r>
      <w:r w:rsidRPr="00B64E19">
        <w:rPr>
          <w:color w:val="000000"/>
          <w:sz w:val="18"/>
          <w:szCs w:val="18"/>
        </w:rPr>
        <w:t> </w:t>
      </w:r>
      <w:r w:rsidRPr="00B64E19">
        <w:rPr>
          <w:i/>
          <w:iCs/>
          <w:color w:val="000000"/>
          <w:sz w:val="18"/>
          <w:szCs w:val="18"/>
          <w:bdr w:val="none" w:sz="0" w:space="0" w:color="auto" w:frame="1"/>
        </w:rPr>
        <w:t>Procedures.</w:t>
      </w:r>
      <w:r w:rsidRPr="00B64E19">
        <w:rPr>
          <w:color w:val="000000"/>
          <w:sz w:val="18"/>
          <w:szCs w:val="18"/>
        </w:rPr>
        <w:t> The Offeror shall review the list of excluded parties in the System for Award Management (SAM) (</w:t>
      </w:r>
      <w:hyperlink r:id="rId107" w:tgtFrame="_blank" w:history="1">
        <w:r w:rsidRPr="00B64E19">
          <w:rPr>
            <w:color w:val="1062AE"/>
            <w:sz w:val="18"/>
            <w:szCs w:val="18"/>
            <w:u w:val="single"/>
            <w:bdr w:val="none" w:sz="0" w:space="0" w:color="auto" w:frame="1"/>
          </w:rPr>
          <w:t>https://www.sam.gov</w:t>
        </w:r>
      </w:hyperlink>
      <w:r w:rsidRPr="00B64E19">
        <w:rPr>
          <w:color w:val="000000"/>
          <w:sz w:val="18"/>
          <w:szCs w:val="18"/>
        </w:rPr>
        <w:t>) for entities excluded from receiving federal awards for "covered telecommunications equipment or services".</w:t>
      </w:r>
    </w:p>
    <w:p w14:paraId="30B9C0D6" w14:textId="77777777" w:rsidR="000E5EE8" w:rsidRPr="00B64E19" w:rsidRDefault="000E5EE8" w:rsidP="000E5EE8">
      <w:pPr>
        <w:widowControl/>
        <w:shd w:val="clear" w:color="auto" w:fill="FFFFFF"/>
        <w:autoSpaceDE/>
        <w:autoSpaceDN/>
        <w:spacing w:before="100" w:beforeAutospacing="1" w:after="100" w:afterAutospacing="1"/>
        <w:ind w:firstLine="240"/>
        <w:textAlignment w:val="baseline"/>
        <w:rPr>
          <w:color w:val="000000"/>
          <w:sz w:val="18"/>
          <w:szCs w:val="18"/>
        </w:rPr>
      </w:pPr>
      <w:r w:rsidRPr="00B64E19">
        <w:rPr>
          <w:color w:val="000000"/>
          <w:sz w:val="18"/>
          <w:szCs w:val="18"/>
          <w:bdr w:val="none" w:sz="0" w:space="0" w:color="auto" w:frame="1"/>
        </w:rPr>
        <w:t>     </w:t>
      </w:r>
      <w:r w:rsidRPr="00B64E19">
        <w:rPr>
          <w:color w:val="000000"/>
          <w:sz w:val="18"/>
          <w:szCs w:val="18"/>
        </w:rPr>
        <w:t> </w:t>
      </w:r>
      <w:r w:rsidRPr="00B64E19">
        <w:rPr>
          <w:color w:val="000000"/>
          <w:sz w:val="18"/>
          <w:szCs w:val="18"/>
          <w:bdr w:val="none" w:sz="0" w:space="0" w:color="auto" w:frame="1"/>
        </w:rPr>
        <w:t>(c)</w:t>
      </w:r>
      <w:r w:rsidRPr="00B64E19">
        <w:rPr>
          <w:color w:val="000000"/>
          <w:sz w:val="18"/>
          <w:szCs w:val="18"/>
        </w:rPr>
        <w:t> </w:t>
      </w:r>
      <w:r w:rsidRPr="00B64E19">
        <w:rPr>
          <w:color w:val="000000"/>
          <w:sz w:val="18"/>
          <w:szCs w:val="18"/>
          <w:bdr w:val="none" w:sz="0" w:space="0" w:color="auto" w:frame="1"/>
        </w:rPr>
        <w:t>(1)</w:t>
      </w:r>
      <w:r w:rsidRPr="00B64E19">
        <w:rPr>
          <w:color w:val="000000"/>
          <w:sz w:val="18"/>
          <w:szCs w:val="18"/>
        </w:rPr>
        <w:t> </w:t>
      </w:r>
      <w:r w:rsidRPr="00B64E19">
        <w:rPr>
          <w:i/>
          <w:iCs/>
          <w:color w:val="000000"/>
          <w:sz w:val="18"/>
          <w:szCs w:val="18"/>
          <w:bdr w:val="none" w:sz="0" w:space="0" w:color="auto" w:frame="1"/>
        </w:rPr>
        <w:t>Representation.</w:t>
      </w:r>
      <w:r w:rsidRPr="00B64E19">
        <w:rPr>
          <w:color w:val="000000"/>
          <w:sz w:val="18"/>
          <w:szCs w:val="18"/>
        </w:rPr>
        <w:t> The Offeror represents that it </w:t>
      </w:r>
      <w:r w:rsidRPr="00B64E19">
        <w:rPr>
          <w:i/>
          <w:iCs/>
          <w:color w:val="000000"/>
          <w:sz w:val="18"/>
          <w:szCs w:val="18"/>
          <w:bdr w:val="none" w:sz="0" w:space="0" w:color="auto" w:frame="1"/>
        </w:rPr>
        <w:t>□</w:t>
      </w:r>
      <w:r w:rsidRPr="00B64E19">
        <w:rPr>
          <w:color w:val="000000"/>
          <w:sz w:val="18"/>
          <w:szCs w:val="18"/>
        </w:rPr>
        <w:t> does, </w:t>
      </w:r>
      <w:r w:rsidRPr="00B64E19">
        <w:rPr>
          <w:i/>
          <w:iCs/>
          <w:color w:val="000000"/>
          <w:sz w:val="18"/>
          <w:szCs w:val="18"/>
          <w:bdr w:val="none" w:sz="0" w:space="0" w:color="auto" w:frame="1"/>
        </w:rPr>
        <w:t>□</w:t>
      </w:r>
      <w:r w:rsidRPr="00B64E19">
        <w:rPr>
          <w:color w:val="000000"/>
          <w:sz w:val="18"/>
          <w:szCs w:val="18"/>
        </w:rPr>
        <w:t> does not provide covered telecommunications equipment or services as a part of its offered products or services to the Government in the performance of any contract, subcontract, or other contractual instrument.</w:t>
      </w:r>
    </w:p>
    <w:p w14:paraId="0CAC23BC" w14:textId="0C2E593F" w:rsidR="00531930" w:rsidRDefault="000E5EE8" w:rsidP="00531930">
      <w:pPr>
        <w:widowControl/>
        <w:shd w:val="clear" w:color="auto" w:fill="FFFFFF"/>
        <w:autoSpaceDE/>
        <w:autoSpaceDN/>
        <w:spacing w:before="240" w:after="100" w:afterAutospacing="1"/>
        <w:ind w:firstLine="240"/>
        <w:textAlignment w:val="baseline"/>
        <w:rPr>
          <w:color w:val="000000"/>
          <w:sz w:val="18"/>
          <w:szCs w:val="18"/>
        </w:rPr>
      </w:pPr>
      <w:r w:rsidRPr="00B64E19">
        <w:rPr>
          <w:color w:val="000000"/>
          <w:sz w:val="18"/>
          <w:szCs w:val="18"/>
          <w:bdr w:val="none" w:sz="0" w:space="0" w:color="auto" w:frame="1"/>
        </w:rPr>
        <w:lastRenderedPageBreak/>
        <w:t>          </w:t>
      </w:r>
      <w:r w:rsidRPr="00B64E19">
        <w:rPr>
          <w:color w:val="000000"/>
          <w:sz w:val="18"/>
          <w:szCs w:val="18"/>
        </w:rPr>
        <w:t> </w:t>
      </w:r>
      <w:r w:rsidRPr="00B64E19">
        <w:rPr>
          <w:color w:val="000000"/>
          <w:sz w:val="18"/>
          <w:szCs w:val="18"/>
          <w:bdr w:val="none" w:sz="0" w:space="0" w:color="auto" w:frame="1"/>
        </w:rPr>
        <w:t>(2)</w:t>
      </w:r>
      <w:r w:rsidRPr="00B64E19">
        <w:rPr>
          <w:color w:val="000000"/>
          <w:sz w:val="18"/>
          <w:szCs w:val="18"/>
        </w:rPr>
        <w:t> After conducting a reasonable inquiry for purposes of this representation, the offeror represents that it </w:t>
      </w:r>
      <w:r w:rsidRPr="00B64E19">
        <w:rPr>
          <w:i/>
          <w:iCs/>
          <w:color w:val="000000"/>
          <w:sz w:val="18"/>
          <w:szCs w:val="18"/>
          <w:bdr w:val="none" w:sz="0" w:space="0" w:color="auto" w:frame="1"/>
        </w:rPr>
        <w:t>□</w:t>
      </w:r>
      <w:r w:rsidRPr="00B64E19">
        <w:rPr>
          <w:color w:val="000000"/>
          <w:sz w:val="18"/>
          <w:szCs w:val="18"/>
        </w:rPr>
        <w:t> does, </w:t>
      </w:r>
      <w:r w:rsidRPr="00B64E19">
        <w:rPr>
          <w:i/>
          <w:iCs/>
          <w:color w:val="000000"/>
          <w:sz w:val="18"/>
          <w:szCs w:val="18"/>
          <w:bdr w:val="none" w:sz="0" w:space="0" w:color="auto" w:frame="1"/>
        </w:rPr>
        <w:t>□</w:t>
      </w:r>
      <w:r w:rsidRPr="00B64E19">
        <w:rPr>
          <w:color w:val="000000"/>
          <w:sz w:val="18"/>
          <w:szCs w:val="18"/>
        </w:rPr>
        <w:t> does not use covered telecommunications equipment or services, or any equipment, system, or service that uses covered telecommunications equipment or services.</w:t>
      </w:r>
    </w:p>
    <w:p w14:paraId="4650CADE" w14:textId="77777777" w:rsidR="00531930" w:rsidRDefault="00531930" w:rsidP="00531930">
      <w:pPr>
        <w:pStyle w:val="ListParagraph"/>
        <w:rPr>
          <w:b/>
          <w:bCs/>
          <w:sz w:val="18"/>
          <w:szCs w:val="18"/>
        </w:rPr>
      </w:pPr>
      <w:r w:rsidRPr="00524F83">
        <w:rPr>
          <w:b/>
          <w:bCs/>
          <w:sz w:val="18"/>
          <w:szCs w:val="18"/>
        </w:rPr>
        <w:t>DFARS 252.204-7016 COVERED DEFENSE TELECOMMUNICATIONS EQUIPMENT OR SERVICES-REPRESENTATION</w:t>
      </w:r>
    </w:p>
    <w:p w14:paraId="2483879C" w14:textId="77777777" w:rsidR="00531930" w:rsidRPr="00524F83" w:rsidRDefault="00531930" w:rsidP="00531930">
      <w:pPr>
        <w:pStyle w:val="ListParagraph"/>
        <w:rPr>
          <w:b/>
          <w:bCs/>
          <w:sz w:val="18"/>
          <w:szCs w:val="18"/>
        </w:rPr>
      </w:pPr>
      <w:r w:rsidRPr="00524F83">
        <w:rPr>
          <w:b/>
          <w:bCs/>
          <w:sz w:val="18"/>
          <w:szCs w:val="18"/>
        </w:rPr>
        <w:t>(DEC 2019)</w:t>
      </w:r>
    </w:p>
    <w:p w14:paraId="64F620CB" w14:textId="77777777" w:rsidR="00531930" w:rsidRPr="00F314A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F314A0">
        <w:rPr>
          <w:color w:val="000000"/>
          <w:sz w:val="18"/>
          <w:szCs w:val="18"/>
        </w:rPr>
        <w:t>(a) </w:t>
      </w:r>
      <w:r w:rsidRPr="00F314A0">
        <w:rPr>
          <w:i/>
          <w:iCs/>
          <w:color w:val="000000"/>
          <w:sz w:val="18"/>
          <w:szCs w:val="18"/>
          <w:bdr w:val="none" w:sz="0" w:space="0" w:color="auto" w:frame="1"/>
        </w:rPr>
        <w:t>Definitions</w:t>
      </w:r>
      <w:r w:rsidRPr="00F314A0">
        <w:rPr>
          <w:color w:val="000000"/>
          <w:sz w:val="18"/>
          <w:szCs w:val="18"/>
        </w:rPr>
        <w:t>. As used in this provision, “covered defense telecommunications equipment or services” has the meaning provided in the clause </w:t>
      </w:r>
      <w:hyperlink r:id="rId108" w:anchor="DFARS-252.204-7018" w:history="1">
        <w:r w:rsidRPr="00F314A0">
          <w:rPr>
            <w:color w:val="1062AE"/>
            <w:sz w:val="18"/>
            <w:szCs w:val="18"/>
            <w:u w:val="single"/>
            <w:bdr w:val="none" w:sz="0" w:space="0" w:color="auto" w:frame="1"/>
          </w:rPr>
          <w:t>252.204-7018</w:t>
        </w:r>
      </w:hyperlink>
      <w:r w:rsidRPr="00F314A0">
        <w:rPr>
          <w:color w:val="000000"/>
          <w:sz w:val="18"/>
          <w:szCs w:val="18"/>
        </w:rPr>
        <w:t> , Prohibition on the Acquisition of Covered Defense Telecommunications Equipment or Services.</w:t>
      </w:r>
    </w:p>
    <w:p w14:paraId="515503A1" w14:textId="77777777" w:rsidR="00531930" w:rsidRPr="00F314A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F314A0">
        <w:rPr>
          <w:color w:val="000000"/>
          <w:sz w:val="18"/>
          <w:szCs w:val="18"/>
        </w:rPr>
        <w:t>(b) </w:t>
      </w:r>
      <w:r w:rsidRPr="00F314A0">
        <w:rPr>
          <w:i/>
          <w:iCs/>
          <w:color w:val="000000"/>
          <w:sz w:val="18"/>
          <w:szCs w:val="18"/>
          <w:bdr w:val="none" w:sz="0" w:space="0" w:color="auto" w:frame="1"/>
        </w:rPr>
        <w:t>Procedures</w:t>
      </w:r>
      <w:r w:rsidRPr="00F314A0">
        <w:rPr>
          <w:color w:val="000000"/>
          <w:sz w:val="18"/>
          <w:szCs w:val="18"/>
        </w:rPr>
        <w:t>. The Offeror shall review the list of excluded parties in the System for Award Management (SAM) (</w:t>
      </w:r>
      <w:hyperlink r:id="rId109" w:tgtFrame="_blank" w:history="1">
        <w:r w:rsidRPr="00F314A0">
          <w:rPr>
            <w:color w:val="1062AE"/>
            <w:sz w:val="18"/>
            <w:szCs w:val="18"/>
            <w:u w:val="single"/>
            <w:bdr w:val="none" w:sz="0" w:space="0" w:color="auto" w:frame="1"/>
          </w:rPr>
          <w:t>https://www.sam.gov/</w:t>
        </w:r>
      </w:hyperlink>
      <w:r w:rsidRPr="00F314A0">
        <w:rPr>
          <w:color w:val="000000"/>
          <w:sz w:val="18"/>
          <w:szCs w:val="18"/>
        </w:rPr>
        <w:t>) for entities excluded from receiving federal awards for “covered defense telecommunications equipment or services”.</w:t>
      </w:r>
    </w:p>
    <w:p w14:paraId="4579294E" w14:textId="77777777" w:rsidR="00531930" w:rsidRPr="00F314A0"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F314A0">
        <w:rPr>
          <w:color w:val="000000"/>
          <w:sz w:val="18"/>
          <w:szCs w:val="18"/>
        </w:rPr>
        <w:t>(c) </w:t>
      </w:r>
      <w:r w:rsidRPr="00F314A0">
        <w:rPr>
          <w:i/>
          <w:iCs/>
          <w:color w:val="000000"/>
          <w:sz w:val="18"/>
          <w:szCs w:val="18"/>
          <w:bdr w:val="none" w:sz="0" w:space="0" w:color="auto" w:frame="1"/>
        </w:rPr>
        <w:t>Representation</w:t>
      </w:r>
      <w:r w:rsidRPr="00F314A0">
        <w:rPr>
          <w:color w:val="000000"/>
          <w:sz w:val="18"/>
          <w:szCs w:val="18"/>
        </w:rPr>
        <w:t>. The Offeror represents that it [ ] does, [ ] does not provide covered defense telecommunications equipment or services as a part of its offered products or services to the Government in the performance of any contract, subcontract, or other contractual instrument.</w:t>
      </w:r>
    </w:p>
    <w:p w14:paraId="54326BCD" w14:textId="77777777" w:rsidR="00531930" w:rsidRPr="00F314A0" w:rsidRDefault="00531930" w:rsidP="00531930">
      <w:pPr>
        <w:pStyle w:val="Heading4"/>
        <w:ind w:left="876"/>
        <w:rPr>
          <w:b w:val="0"/>
          <w:bCs w:val="0"/>
        </w:rPr>
      </w:pPr>
    </w:p>
    <w:p w14:paraId="2D5E88D7" w14:textId="77777777" w:rsidR="00531930" w:rsidRDefault="00531930" w:rsidP="00531930">
      <w:pPr>
        <w:pStyle w:val="ListParagraph"/>
        <w:rPr>
          <w:b/>
          <w:bCs/>
          <w:sz w:val="18"/>
          <w:szCs w:val="18"/>
        </w:rPr>
      </w:pPr>
      <w:r w:rsidRPr="00663B9D">
        <w:rPr>
          <w:b/>
          <w:bCs/>
          <w:sz w:val="18"/>
          <w:szCs w:val="18"/>
        </w:rPr>
        <w:t>DFARS 252.204-7017 PROHIBITION ON THE ACQUISITION OF COVERED DEFENSE TELECOMMUNICATIONS EQUIPMENT OR SERVICES—REPRESENTATION (DEC 2019)</w:t>
      </w:r>
    </w:p>
    <w:p w14:paraId="1EB47321" w14:textId="77777777" w:rsidR="00531930" w:rsidRPr="00663B9D"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663B9D">
        <w:rPr>
          <w:color w:val="000000"/>
          <w:sz w:val="18"/>
          <w:szCs w:val="18"/>
        </w:rPr>
        <w:t>The Offeror is not required to complete the representation in this provision if the Offeror has represented in the provision at </w:t>
      </w:r>
      <w:hyperlink r:id="rId110" w:anchor="DFARS-252.204-7016" w:history="1">
        <w:r w:rsidRPr="00663B9D">
          <w:rPr>
            <w:color w:val="1062AE"/>
            <w:sz w:val="18"/>
            <w:szCs w:val="18"/>
            <w:u w:val="single"/>
            <w:bdr w:val="none" w:sz="0" w:space="0" w:color="auto" w:frame="1"/>
          </w:rPr>
          <w:t>252.204-7016</w:t>
        </w:r>
      </w:hyperlink>
      <w:r w:rsidRPr="00663B9D">
        <w:rPr>
          <w:color w:val="000000"/>
          <w:sz w:val="18"/>
          <w:szCs w:val="18"/>
        </w:rPr>
        <w:t> , Covered Defense Telecommunications Equipment or Services—Representation, that it “does not provide covered defense telecommunications equipment or services as a part of its offered products or services to the Government in the performance of any contract, subcontract, or other contractual instrument.”</w:t>
      </w:r>
    </w:p>
    <w:p w14:paraId="0BB1765C" w14:textId="77777777" w:rsidR="00531930" w:rsidRPr="00663B9D"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663B9D">
        <w:rPr>
          <w:color w:val="000000"/>
          <w:sz w:val="18"/>
          <w:szCs w:val="18"/>
        </w:rPr>
        <w:t>(a) </w:t>
      </w:r>
      <w:r w:rsidRPr="00663B9D">
        <w:rPr>
          <w:i/>
          <w:iCs/>
          <w:color w:val="000000"/>
          <w:sz w:val="18"/>
          <w:szCs w:val="18"/>
          <w:bdr w:val="none" w:sz="0" w:space="0" w:color="auto" w:frame="1"/>
        </w:rPr>
        <w:t>Definitions</w:t>
      </w:r>
      <w:r w:rsidRPr="00663B9D">
        <w:rPr>
          <w:color w:val="000000"/>
          <w:sz w:val="18"/>
          <w:szCs w:val="18"/>
        </w:rPr>
        <w:t>. “Covered defense telecommunications equipment or services,” “covered mission,” “critical technology,” and “substantial or essential component,” as used in this provision, have the meanings given in the </w:t>
      </w:r>
      <w:hyperlink r:id="rId111" w:anchor="DFARS-252.204-7018" w:history="1">
        <w:r w:rsidRPr="00663B9D">
          <w:rPr>
            <w:color w:val="1062AE"/>
            <w:sz w:val="18"/>
            <w:szCs w:val="18"/>
            <w:u w:val="single"/>
            <w:bdr w:val="none" w:sz="0" w:space="0" w:color="auto" w:frame="1"/>
          </w:rPr>
          <w:t>252.204-7018</w:t>
        </w:r>
      </w:hyperlink>
      <w:r w:rsidRPr="00663B9D">
        <w:rPr>
          <w:color w:val="000000"/>
          <w:sz w:val="18"/>
          <w:szCs w:val="18"/>
        </w:rPr>
        <w:t> clause, Prohibition on the Acquisition of Covered Defense Telecommunications Equipment or Services, of this solicitation.</w:t>
      </w:r>
    </w:p>
    <w:p w14:paraId="321651D5" w14:textId="77777777" w:rsidR="00531930" w:rsidRPr="00663B9D"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663B9D">
        <w:rPr>
          <w:color w:val="000000"/>
          <w:sz w:val="18"/>
          <w:szCs w:val="18"/>
        </w:rPr>
        <w:t>(b) </w:t>
      </w:r>
      <w:r w:rsidRPr="00663B9D">
        <w:rPr>
          <w:i/>
          <w:iCs/>
          <w:color w:val="000000"/>
          <w:sz w:val="18"/>
          <w:szCs w:val="18"/>
          <w:bdr w:val="none" w:sz="0" w:space="0" w:color="auto" w:frame="1"/>
        </w:rPr>
        <w:t>Prohibition</w:t>
      </w:r>
      <w:r w:rsidRPr="00663B9D">
        <w:rPr>
          <w:color w:val="000000"/>
          <w:sz w:val="18"/>
          <w:szCs w:val="18"/>
        </w:rPr>
        <w:t>. Section 1656 of the National Defense Authorization Act for Fiscal Year 2018 (Pub. L. 115-91)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of any system.</w:t>
      </w:r>
    </w:p>
    <w:p w14:paraId="1D4E2AE1" w14:textId="77777777" w:rsidR="00531930" w:rsidRPr="00663B9D"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663B9D">
        <w:rPr>
          <w:color w:val="000000"/>
          <w:sz w:val="18"/>
          <w:szCs w:val="18"/>
        </w:rPr>
        <w:t>(c) </w:t>
      </w:r>
      <w:r w:rsidRPr="00663B9D">
        <w:rPr>
          <w:i/>
          <w:iCs/>
          <w:color w:val="000000"/>
          <w:sz w:val="18"/>
          <w:szCs w:val="18"/>
          <w:bdr w:val="none" w:sz="0" w:space="0" w:color="auto" w:frame="1"/>
        </w:rPr>
        <w:t>Procedures</w:t>
      </w:r>
      <w:r w:rsidRPr="00663B9D">
        <w:rPr>
          <w:color w:val="000000"/>
          <w:sz w:val="18"/>
          <w:szCs w:val="18"/>
        </w:rPr>
        <w:t>. The Offeror shall review the list of excluded parties in the System for Award Management (SAM) at </w:t>
      </w:r>
      <w:hyperlink r:id="rId112" w:tgtFrame="_blank" w:history="1">
        <w:r w:rsidRPr="00663B9D">
          <w:rPr>
            <w:color w:val="1062AE"/>
            <w:sz w:val="18"/>
            <w:szCs w:val="18"/>
            <w:u w:val="single"/>
            <w:bdr w:val="none" w:sz="0" w:space="0" w:color="auto" w:frame="1"/>
          </w:rPr>
          <w:t>https://www.sam.gov</w:t>
        </w:r>
      </w:hyperlink>
      <w:r w:rsidRPr="00663B9D">
        <w:rPr>
          <w:color w:val="000000"/>
          <w:sz w:val="18"/>
          <w:szCs w:val="18"/>
        </w:rPr>
        <w:t>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5ACFACB0" w14:textId="77777777" w:rsidR="00531930" w:rsidRPr="00663B9D"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663B9D">
        <w:rPr>
          <w:i/>
          <w:iCs/>
          <w:color w:val="000000"/>
          <w:sz w:val="18"/>
          <w:szCs w:val="18"/>
          <w:bdr w:val="none" w:sz="0" w:space="0" w:color="auto" w:frame="1"/>
        </w:rPr>
        <w:t>Representation</w:t>
      </w:r>
      <w:r w:rsidRPr="00663B9D">
        <w:rPr>
          <w:color w:val="000000"/>
          <w:sz w:val="18"/>
          <w:szCs w:val="18"/>
        </w:rPr>
        <w:t>. If in its annual representations and certifications in SAM the Offeror has represented in paragraph (c) of the provision at </w:t>
      </w:r>
      <w:hyperlink r:id="rId113" w:anchor="DFARS-252.204-7016" w:history="1">
        <w:r w:rsidRPr="00663B9D">
          <w:rPr>
            <w:color w:val="1062AE"/>
            <w:sz w:val="18"/>
            <w:szCs w:val="18"/>
            <w:u w:val="single"/>
            <w:bdr w:val="none" w:sz="0" w:space="0" w:color="auto" w:frame="1"/>
          </w:rPr>
          <w:t>252.204-7016</w:t>
        </w:r>
      </w:hyperlink>
      <w:r w:rsidRPr="00663B9D">
        <w:rPr>
          <w:color w:val="000000"/>
          <w:sz w:val="18"/>
          <w:szCs w:val="18"/>
        </w:rPr>
        <w:t> , Covered Defense Telecommunications Equipment or Services—Representation, that it “does” provide covered defense telecommunications equipment or services as a part of its offered products or services to the Government in the performance of any contract, subcontract, or other contractual instrument, then the Offeror shall complete the following additional representation:</w:t>
      </w:r>
    </w:p>
    <w:p w14:paraId="6C20C98E" w14:textId="77777777" w:rsidR="00531930" w:rsidRPr="00663B9D" w:rsidRDefault="00531930" w:rsidP="00531930">
      <w:pPr>
        <w:widowControl/>
        <w:shd w:val="clear" w:color="auto" w:fill="FFFFFF"/>
        <w:autoSpaceDE/>
        <w:autoSpaceDN/>
        <w:spacing w:before="240" w:after="100" w:afterAutospacing="1"/>
        <w:ind w:firstLine="240"/>
        <w:textAlignment w:val="baseline"/>
        <w:rPr>
          <w:color w:val="000000"/>
          <w:sz w:val="18"/>
          <w:szCs w:val="18"/>
        </w:rPr>
      </w:pPr>
      <w:r w:rsidRPr="00663B9D">
        <w:rPr>
          <w:color w:val="000000"/>
          <w:sz w:val="18"/>
          <w:szCs w:val="18"/>
        </w:rPr>
        <w:t>The Offeror represents that it [ ] will [ ] will not provide covered defense telecommunications equipment or services as a part of its offered products or services to DoD in the performance of any award resulting from this solicitation.</w:t>
      </w:r>
    </w:p>
    <w:p w14:paraId="40E142D3" w14:textId="77777777" w:rsidR="00531930" w:rsidRPr="00663B9D" w:rsidRDefault="00531930" w:rsidP="00531930">
      <w:pPr>
        <w:widowControl/>
        <w:shd w:val="clear" w:color="auto" w:fill="FFFFFF"/>
        <w:autoSpaceDE/>
        <w:autoSpaceDN/>
        <w:spacing w:before="240" w:after="100" w:afterAutospacing="1"/>
        <w:ind w:firstLine="360"/>
        <w:textAlignment w:val="baseline"/>
        <w:rPr>
          <w:color w:val="000000"/>
          <w:sz w:val="18"/>
          <w:szCs w:val="18"/>
        </w:rPr>
      </w:pPr>
      <w:r w:rsidRPr="00663B9D">
        <w:rPr>
          <w:color w:val="000000"/>
          <w:sz w:val="18"/>
          <w:szCs w:val="18"/>
        </w:rPr>
        <w:t>(e) </w:t>
      </w:r>
      <w:r w:rsidRPr="00663B9D">
        <w:rPr>
          <w:i/>
          <w:iCs/>
          <w:color w:val="000000"/>
          <w:sz w:val="18"/>
          <w:szCs w:val="18"/>
          <w:bdr w:val="none" w:sz="0" w:space="0" w:color="auto" w:frame="1"/>
        </w:rPr>
        <w:t>Disclosures</w:t>
      </w:r>
      <w:r w:rsidRPr="00663B9D">
        <w:rPr>
          <w:color w:val="000000"/>
          <w:sz w:val="18"/>
          <w:szCs w:val="18"/>
        </w:rPr>
        <w:t>. If the Offeror has represented in paragraph (d) of this provision that it “will provide covered defense telecommunications equipment or services,” the Offeror shall provide the following information as part of the offer:</w:t>
      </w:r>
    </w:p>
    <w:p w14:paraId="1CCD6468" w14:textId="77777777" w:rsidR="00531930" w:rsidRPr="00663B9D"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663B9D">
        <w:rPr>
          <w:color w:val="000000"/>
          <w:sz w:val="18"/>
          <w:szCs w:val="18"/>
        </w:rPr>
        <w:t>(1) A description of all covered defense telecommunications equipment and services offered (include brand or manufacturer; product, such as model number, original equipment manufacturer (OEM) number, manufacturer part number, or wholesaler number; and item description, as applicable).</w:t>
      </w:r>
    </w:p>
    <w:p w14:paraId="0E91B5C3" w14:textId="77777777" w:rsidR="00531930" w:rsidRPr="00663B9D"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663B9D">
        <w:rPr>
          <w:color w:val="000000"/>
          <w:sz w:val="18"/>
          <w:szCs w:val="18"/>
        </w:rPr>
        <w:t>(2) An explanation of the proposed use of covered defense telecommunications equipment and services and any factors relevant to determining if such use would be permissible under the prohibition referenced in paragraph (b) of this provision.</w:t>
      </w:r>
    </w:p>
    <w:p w14:paraId="06F6B45D" w14:textId="77777777" w:rsidR="00531930" w:rsidRPr="00663B9D" w:rsidRDefault="00531930" w:rsidP="00531930">
      <w:pPr>
        <w:widowControl/>
        <w:shd w:val="clear" w:color="auto" w:fill="FFFFFF"/>
        <w:autoSpaceDE/>
        <w:autoSpaceDN/>
        <w:spacing w:before="240" w:after="100" w:afterAutospacing="1"/>
        <w:ind w:firstLine="720"/>
        <w:textAlignment w:val="baseline"/>
        <w:rPr>
          <w:color w:val="000000"/>
          <w:sz w:val="18"/>
          <w:szCs w:val="18"/>
        </w:rPr>
      </w:pPr>
      <w:r w:rsidRPr="00663B9D">
        <w:rPr>
          <w:color w:val="000000"/>
          <w:sz w:val="18"/>
          <w:szCs w:val="18"/>
        </w:rPr>
        <w:lastRenderedPageBreak/>
        <w:t>(3) For services, the entity providing the covered defense telecommunications services (include entity name, unique entity identifier, and Commercial and Government Entity (CAGE) code, if known).</w:t>
      </w:r>
    </w:p>
    <w:p w14:paraId="417201F1" w14:textId="77777777" w:rsidR="00531930" w:rsidRPr="00663B9D" w:rsidRDefault="00531930" w:rsidP="00531930">
      <w:pPr>
        <w:widowControl/>
        <w:shd w:val="clear" w:color="auto" w:fill="FFFFFF"/>
        <w:autoSpaceDE/>
        <w:autoSpaceDN/>
        <w:spacing w:before="240" w:after="100" w:afterAutospacing="1"/>
        <w:ind w:firstLine="720"/>
        <w:textAlignment w:val="baseline"/>
        <w:rPr>
          <w:color w:val="000000"/>
          <w:sz w:val="24"/>
          <w:szCs w:val="24"/>
        </w:rPr>
      </w:pPr>
      <w:r w:rsidRPr="00663B9D">
        <w:rPr>
          <w:color w:val="000000"/>
          <w:sz w:val="18"/>
          <w:szCs w:val="18"/>
        </w:rPr>
        <w:t>(4) For equipment, the entity that produced or provided the covered defense telecommunications equipment (include entity name, unique entity identifier, CAGE code, and whether the entity was the OEM or a distributor, if known).</w:t>
      </w:r>
    </w:p>
    <w:p w14:paraId="12F57E71" w14:textId="42E39A85" w:rsidR="001C37D5" w:rsidRDefault="00EB4F66">
      <w:pPr>
        <w:pStyle w:val="Heading4"/>
        <w:spacing w:before="156"/>
        <w:ind w:left="156" w:right="2170"/>
      </w:pPr>
      <w:r>
        <w:t>FAR 52.209-2 PROHIBITION ON CONTRACTING WITH INVERTED DOMESTIC CORPORATIONS-- REPRESENTATION (NOV 2015)</w:t>
      </w:r>
    </w:p>
    <w:p w14:paraId="6F00745D" w14:textId="77777777" w:rsidR="001C37D5" w:rsidRDefault="001C37D5">
      <w:pPr>
        <w:pStyle w:val="BodyText"/>
        <w:spacing w:before="10"/>
        <w:rPr>
          <w:b/>
          <w:sz w:val="23"/>
        </w:rPr>
      </w:pPr>
    </w:p>
    <w:p w14:paraId="7F7D0047" w14:textId="77777777" w:rsidR="001C37D5" w:rsidRDefault="00EB4F66" w:rsidP="00F13190">
      <w:pPr>
        <w:pStyle w:val="ListParagraph"/>
        <w:numPr>
          <w:ilvl w:val="0"/>
          <w:numId w:val="38"/>
        </w:numPr>
        <w:tabs>
          <w:tab w:val="left" w:pos="401"/>
        </w:tabs>
        <w:ind w:right="1414" w:firstLine="0"/>
        <w:rPr>
          <w:sz w:val="18"/>
        </w:rPr>
      </w:pPr>
      <w:r>
        <w:rPr>
          <w:i/>
          <w:sz w:val="18"/>
        </w:rPr>
        <w:t>Definitions</w:t>
      </w:r>
      <w:r>
        <w:rPr>
          <w:sz w:val="18"/>
        </w:rPr>
        <w:t>. “Inverted domestic corporation” and “subsidiary” have the meaning given in the clause of this contract entitled Prohibition on Contracting with Inverted Domestic Corporations</w:t>
      </w:r>
      <w:r>
        <w:rPr>
          <w:spacing w:val="-3"/>
          <w:sz w:val="18"/>
        </w:rPr>
        <w:t xml:space="preserve"> </w:t>
      </w:r>
      <w:r>
        <w:rPr>
          <w:sz w:val="18"/>
        </w:rPr>
        <w:t>(52.209-10).</w:t>
      </w:r>
    </w:p>
    <w:p w14:paraId="7980A497" w14:textId="77777777" w:rsidR="001C37D5" w:rsidRDefault="001C37D5">
      <w:pPr>
        <w:pStyle w:val="BodyText"/>
        <w:spacing w:before="4"/>
        <w:rPr>
          <w:sz w:val="24"/>
        </w:rPr>
      </w:pPr>
    </w:p>
    <w:p w14:paraId="57373E59" w14:textId="77777777" w:rsidR="001C37D5" w:rsidRDefault="00EB4F66" w:rsidP="00F13190">
      <w:pPr>
        <w:pStyle w:val="ListParagraph"/>
        <w:numPr>
          <w:ilvl w:val="0"/>
          <w:numId w:val="38"/>
        </w:numPr>
        <w:tabs>
          <w:tab w:val="left" w:pos="413"/>
        </w:tabs>
        <w:ind w:left="155" w:right="622" w:firstLine="0"/>
        <w:rPr>
          <w:sz w:val="18"/>
        </w:rPr>
      </w:pPr>
      <w:r>
        <w:rPr>
          <w:sz w:val="18"/>
        </w:rPr>
        <w:t>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w:t>
      </w:r>
      <w:r>
        <w:rPr>
          <w:spacing w:val="-2"/>
          <w:sz w:val="18"/>
        </w:rPr>
        <w:t xml:space="preserve"> </w:t>
      </w:r>
      <w:r>
        <w:rPr>
          <w:sz w:val="18"/>
        </w:rPr>
        <w:t>9.108-4.</w:t>
      </w:r>
    </w:p>
    <w:p w14:paraId="7D5FC228" w14:textId="77777777" w:rsidR="001C37D5" w:rsidRDefault="001C37D5">
      <w:pPr>
        <w:pStyle w:val="BodyText"/>
        <w:spacing w:before="5"/>
        <w:rPr>
          <w:sz w:val="24"/>
        </w:rPr>
      </w:pPr>
    </w:p>
    <w:p w14:paraId="5DA872F6" w14:textId="77777777" w:rsidR="001C37D5" w:rsidRDefault="00EB4F66" w:rsidP="00F13190">
      <w:pPr>
        <w:pStyle w:val="ListParagraph"/>
        <w:numPr>
          <w:ilvl w:val="0"/>
          <w:numId w:val="38"/>
        </w:numPr>
        <w:tabs>
          <w:tab w:val="left" w:pos="401"/>
        </w:tabs>
        <w:spacing w:before="1"/>
        <w:ind w:left="400" w:hanging="246"/>
        <w:rPr>
          <w:sz w:val="18"/>
        </w:rPr>
      </w:pPr>
      <w:r>
        <w:rPr>
          <w:i/>
          <w:sz w:val="18"/>
        </w:rPr>
        <w:t>Representation</w:t>
      </w:r>
      <w:r>
        <w:rPr>
          <w:sz w:val="18"/>
        </w:rPr>
        <w:t>. The offeror represents</w:t>
      </w:r>
      <w:r>
        <w:rPr>
          <w:spacing w:val="-3"/>
          <w:sz w:val="18"/>
        </w:rPr>
        <w:t xml:space="preserve"> </w:t>
      </w:r>
      <w:r>
        <w:rPr>
          <w:sz w:val="18"/>
        </w:rPr>
        <w:t>that—</w:t>
      </w:r>
    </w:p>
    <w:p w14:paraId="224F4014" w14:textId="77777777" w:rsidR="001C37D5" w:rsidRDefault="001C37D5">
      <w:pPr>
        <w:pStyle w:val="BodyText"/>
        <w:spacing w:before="4"/>
        <w:rPr>
          <w:sz w:val="24"/>
        </w:rPr>
      </w:pPr>
    </w:p>
    <w:p w14:paraId="555A0AA4" w14:textId="77777777" w:rsidR="001C37D5" w:rsidRDefault="00EB4F66" w:rsidP="00F13190">
      <w:pPr>
        <w:pStyle w:val="ListParagraph"/>
        <w:numPr>
          <w:ilvl w:val="1"/>
          <w:numId w:val="38"/>
        </w:numPr>
        <w:tabs>
          <w:tab w:val="left" w:pos="1133"/>
        </w:tabs>
        <w:ind w:hanging="258"/>
        <w:rPr>
          <w:sz w:val="18"/>
        </w:rPr>
      </w:pPr>
      <w:r>
        <w:rPr>
          <w:sz w:val="18"/>
        </w:rPr>
        <w:t>It [ ] is, [ ] is not an inverted domestic corporation;</w:t>
      </w:r>
      <w:r>
        <w:rPr>
          <w:spacing w:val="-6"/>
          <w:sz w:val="18"/>
        </w:rPr>
        <w:t xml:space="preserve"> </w:t>
      </w:r>
      <w:r>
        <w:rPr>
          <w:sz w:val="18"/>
        </w:rPr>
        <w:t>and</w:t>
      </w:r>
    </w:p>
    <w:p w14:paraId="7A572B70" w14:textId="77777777" w:rsidR="001C37D5" w:rsidRDefault="001C37D5">
      <w:pPr>
        <w:pStyle w:val="BodyText"/>
        <w:spacing w:before="4"/>
        <w:rPr>
          <w:sz w:val="24"/>
        </w:rPr>
      </w:pPr>
    </w:p>
    <w:p w14:paraId="7D2A5D2C" w14:textId="77777777" w:rsidR="001C37D5" w:rsidRDefault="00EB4F66" w:rsidP="00F13190">
      <w:pPr>
        <w:pStyle w:val="ListParagraph"/>
        <w:numPr>
          <w:ilvl w:val="1"/>
          <w:numId w:val="38"/>
        </w:numPr>
        <w:tabs>
          <w:tab w:val="left" w:pos="1133"/>
        </w:tabs>
        <w:rPr>
          <w:sz w:val="18"/>
        </w:rPr>
      </w:pPr>
      <w:r>
        <w:rPr>
          <w:sz w:val="18"/>
        </w:rPr>
        <w:t>It [ ] is, [ ] is not a subsidiary of an inverted domestic</w:t>
      </w:r>
      <w:r>
        <w:rPr>
          <w:spacing w:val="-8"/>
          <w:sz w:val="18"/>
        </w:rPr>
        <w:t xml:space="preserve"> </w:t>
      </w:r>
      <w:r>
        <w:rPr>
          <w:sz w:val="18"/>
        </w:rPr>
        <w:t>corporation.</w:t>
      </w:r>
    </w:p>
    <w:p w14:paraId="5D4559FE" w14:textId="77777777" w:rsidR="001C37D5" w:rsidRDefault="001C37D5">
      <w:pPr>
        <w:pStyle w:val="BodyText"/>
        <w:spacing w:before="7"/>
        <w:rPr>
          <w:sz w:val="24"/>
        </w:rPr>
      </w:pPr>
    </w:p>
    <w:p w14:paraId="489A4C99" w14:textId="02A7F6D5" w:rsidR="001C37D5" w:rsidRDefault="00EB4F66">
      <w:pPr>
        <w:pStyle w:val="Heading4"/>
        <w:ind w:left="156"/>
      </w:pPr>
      <w:bookmarkStart w:id="29" w:name="FAR_52.209-5_–CERTIFICATION_REGARDING_RE"/>
      <w:bookmarkEnd w:id="29"/>
      <w:r>
        <w:t>FAR 52.209-5 –CERTIFICATION REGARDING RESPONSIBILITY MATERS (</w:t>
      </w:r>
      <w:r w:rsidR="00D34E0F">
        <w:t>AUG 2020</w:t>
      </w:r>
      <w:r>
        <w:t>)</w:t>
      </w:r>
    </w:p>
    <w:p w14:paraId="627975ED" w14:textId="77777777" w:rsidR="001C37D5" w:rsidRDefault="001C37D5">
      <w:pPr>
        <w:pStyle w:val="BodyText"/>
        <w:spacing w:before="11"/>
        <w:rPr>
          <w:b/>
          <w:sz w:val="23"/>
        </w:rPr>
      </w:pPr>
    </w:p>
    <w:p w14:paraId="68ADF7F6" w14:textId="77777777" w:rsidR="001C37D5" w:rsidRDefault="00EB4F66">
      <w:pPr>
        <w:pStyle w:val="BodyText"/>
        <w:ind w:left="156"/>
      </w:pPr>
      <w:bookmarkStart w:id="30" w:name="(a)(1)_The_Offeror_certifies,_to_the_bes"/>
      <w:bookmarkEnd w:id="30"/>
      <w:r>
        <w:t>(a)(1) The Offeror certifies, to the best of its knowledge and belief, that --</w:t>
      </w:r>
    </w:p>
    <w:p w14:paraId="750E83A9" w14:textId="77777777" w:rsidR="001C37D5" w:rsidRDefault="001C37D5">
      <w:pPr>
        <w:pStyle w:val="BodyText"/>
        <w:spacing w:before="4"/>
        <w:rPr>
          <w:sz w:val="24"/>
        </w:rPr>
      </w:pPr>
    </w:p>
    <w:p w14:paraId="48DDEECB" w14:textId="77777777" w:rsidR="001C37D5" w:rsidRDefault="00EB4F66" w:rsidP="00F13190">
      <w:pPr>
        <w:pStyle w:val="ListParagraph"/>
        <w:numPr>
          <w:ilvl w:val="2"/>
          <w:numId w:val="38"/>
        </w:numPr>
        <w:tabs>
          <w:tab w:val="left" w:pos="1813"/>
        </w:tabs>
        <w:ind w:hanging="217"/>
        <w:rPr>
          <w:sz w:val="18"/>
        </w:rPr>
      </w:pPr>
      <w:r>
        <w:rPr>
          <w:sz w:val="18"/>
        </w:rPr>
        <w:t>The Offeror and/or any of its Principals</w:t>
      </w:r>
      <w:r>
        <w:rPr>
          <w:spacing w:val="-8"/>
          <w:sz w:val="18"/>
        </w:rPr>
        <w:t xml:space="preserve"> </w:t>
      </w:r>
      <w:r>
        <w:rPr>
          <w:sz w:val="18"/>
        </w:rPr>
        <w:t>--</w:t>
      </w:r>
    </w:p>
    <w:p w14:paraId="051EBA17" w14:textId="77777777" w:rsidR="001C37D5" w:rsidRDefault="001C37D5">
      <w:pPr>
        <w:pStyle w:val="BodyText"/>
        <w:spacing w:before="4"/>
        <w:rPr>
          <w:sz w:val="24"/>
        </w:rPr>
      </w:pPr>
    </w:p>
    <w:p w14:paraId="06D5BDC1" w14:textId="77777777" w:rsidR="001C37D5" w:rsidRDefault="00EB4F66" w:rsidP="00F13190">
      <w:pPr>
        <w:pStyle w:val="ListParagraph"/>
        <w:numPr>
          <w:ilvl w:val="3"/>
          <w:numId w:val="38"/>
        </w:numPr>
        <w:tabs>
          <w:tab w:val="left" w:pos="2612"/>
        </w:tabs>
        <w:ind w:right="863" w:firstLine="0"/>
        <w:rPr>
          <w:sz w:val="18"/>
        </w:rPr>
      </w:pPr>
      <w:r>
        <w:rPr>
          <w:sz w:val="18"/>
        </w:rPr>
        <w:t>Are [_] are not [_] presently debarred, suspended, proposed for debarment, or declared ineligible for the award of contracts by any Federal</w:t>
      </w:r>
      <w:r>
        <w:rPr>
          <w:spacing w:val="-11"/>
          <w:sz w:val="18"/>
        </w:rPr>
        <w:t xml:space="preserve"> </w:t>
      </w:r>
      <w:r>
        <w:rPr>
          <w:sz w:val="18"/>
        </w:rPr>
        <w:t>agency;</w:t>
      </w:r>
    </w:p>
    <w:p w14:paraId="50DD4DD5" w14:textId="77777777" w:rsidR="001C37D5" w:rsidRDefault="001C37D5">
      <w:pPr>
        <w:pStyle w:val="BodyText"/>
        <w:spacing w:before="4"/>
        <w:rPr>
          <w:sz w:val="24"/>
        </w:rPr>
      </w:pPr>
    </w:p>
    <w:p w14:paraId="54FFD179" w14:textId="77777777" w:rsidR="001C37D5" w:rsidRDefault="00EB4F66" w:rsidP="00F13190">
      <w:pPr>
        <w:pStyle w:val="ListParagraph"/>
        <w:numPr>
          <w:ilvl w:val="3"/>
          <w:numId w:val="38"/>
        </w:numPr>
        <w:tabs>
          <w:tab w:val="left" w:pos="2602"/>
        </w:tabs>
        <w:ind w:right="781" w:firstLine="0"/>
        <w:rPr>
          <w:sz w:val="18"/>
        </w:rPr>
      </w:pPr>
      <w:r>
        <w:rPr>
          <w:sz w:val="18"/>
        </w:rPr>
        <w:t>Have</w:t>
      </w:r>
      <w:r>
        <w:rPr>
          <w:spacing w:val="-3"/>
          <w:sz w:val="18"/>
        </w:rPr>
        <w:t xml:space="preserve"> </w:t>
      </w:r>
      <w:r>
        <w:rPr>
          <w:sz w:val="18"/>
        </w:rPr>
        <w:t>[_]</w:t>
      </w:r>
      <w:r>
        <w:rPr>
          <w:spacing w:val="-1"/>
          <w:sz w:val="18"/>
        </w:rPr>
        <w:t xml:space="preserve"> </w:t>
      </w:r>
      <w:r>
        <w:rPr>
          <w:sz w:val="18"/>
        </w:rPr>
        <w:t>have</w:t>
      </w:r>
      <w:r>
        <w:rPr>
          <w:spacing w:val="-2"/>
          <w:sz w:val="18"/>
        </w:rPr>
        <w:t xml:space="preserve"> </w:t>
      </w:r>
      <w:r>
        <w:rPr>
          <w:sz w:val="18"/>
        </w:rPr>
        <w:t>not</w:t>
      </w:r>
      <w:r>
        <w:rPr>
          <w:spacing w:val="-3"/>
          <w:sz w:val="18"/>
        </w:rPr>
        <w:t xml:space="preserve"> </w:t>
      </w:r>
      <w:r>
        <w:rPr>
          <w:sz w:val="18"/>
        </w:rPr>
        <w:t>[_],</w:t>
      </w:r>
      <w:r>
        <w:rPr>
          <w:spacing w:val="-1"/>
          <w:sz w:val="18"/>
        </w:rPr>
        <w:t xml:space="preserve"> </w:t>
      </w:r>
      <w:r>
        <w:rPr>
          <w:sz w:val="18"/>
        </w:rPr>
        <w:t>within</w:t>
      </w:r>
      <w:r>
        <w:rPr>
          <w:spacing w:val="-4"/>
          <w:sz w:val="18"/>
        </w:rPr>
        <w:t xml:space="preserve"> </w:t>
      </w:r>
      <w:r>
        <w:rPr>
          <w:sz w:val="18"/>
        </w:rPr>
        <w:t>a</w:t>
      </w:r>
      <w:r>
        <w:rPr>
          <w:spacing w:val="-2"/>
          <w:sz w:val="18"/>
        </w:rPr>
        <w:t xml:space="preserve"> </w:t>
      </w:r>
      <w:r>
        <w:rPr>
          <w:sz w:val="18"/>
        </w:rPr>
        <w:t>three-year</w:t>
      </w:r>
      <w:r>
        <w:rPr>
          <w:spacing w:val="-1"/>
          <w:sz w:val="18"/>
        </w:rPr>
        <w:t xml:space="preserve"> </w:t>
      </w:r>
      <w:r>
        <w:rPr>
          <w:sz w:val="18"/>
        </w:rPr>
        <w:t>period preceding</w:t>
      </w:r>
      <w:r>
        <w:rPr>
          <w:spacing w:val="-3"/>
          <w:sz w:val="18"/>
        </w:rPr>
        <w:t xml:space="preserve"> </w:t>
      </w:r>
      <w:r>
        <w:rPr>
          <w:sz w:val="18"/>
        </w:rPr>
        <w:t>this</w:t>
      </w:r>
      <w:r>
        <w:rPr>
          <w:spacing w:val="-4"/>
          <w:sz w:val="18"/>
        </w:rPr>
        <w:t xml:space="preserve"> </w:t>
      </w:r>
      <w:r>
        <w:rPr>
          <w:sz w:val="18"/>
        </w:rPr>
        <w:t>offer, been convicted</w:t>
      </w:r>
      <w:r>
        <w:rPr>
          <w:spacing w:val="-3"/>
          <w:sz w:val="18"/>
        </w:rPr>
        <w:t xml:space="preserve"> </w:t>
      </w:r>
      <w:r>
        <w:rPr>
          <w:sz w:val="18"/>
        </w:rPr>
        <w:t>of</w:t>
      </w:r>
      <w:r>
        <w:rPr>
          <w:spacing w:val="-3"/>
          <w:sz w:val="18"/>
        </w:rPr>
        <w:t xml:space="preserve"> </w:t>
      </w:r>
      <w:r>
        <w:rPr>
          <w:sz w:val="18"/>
        </w:rPr>
        <w:t>or</w:t>
      </w:r>
      <w:r>
        <w:rPr>
          <w:spacing w:val="-1"/>
          <w:sz w:val="18"/>
        </w:rPr>
        <w:t xml:space="preserve"> </w:t>
      </w:r>
      <w:r>
        <w:rPr>
          <w:sz w:val="18"/>
        </w:rPr>
        <w:t>had a</w:t>
      </w:r>
      <w:r>
        <w:rPr>
          <w:spacing w:val="-4"/>
          <w:sz w:val="18"/>
        </w:rPr>
        <w:t xml:space="preserve"> </w:t>
      </w:r>
      <w:r>
        <w:rPr>
          <w:sz w:val="18"/>
        </w:rPr>
        <w:t>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r>
        <w:rPr>
          <w:spacing w:val="-6"/>
          <w:sz w:val="18"/>
        </w:rPr>
        <w:t xml:space="preserve"> </w:t>
      </w:r>
      <w:r>
        <w:rPr>
          <w:sz w:val="18"/>
        </w:rPr>
        <w:t>and</w:t>
      </w:r>
    </w:p>
    <w:p w14:paraId="7513FAC7" w14:textId="77777777" w:rsidR="001C37D5" w:rsidRDefault="001C37D5">
      <w:pPr>
        <w:pStyle w:val="BodyText"/>
        <w:spacing w:before="6"/>
        <w:rPr>
          <w:sz w:val="24"/>
        </w:rPr>
      </w:pPr>
    </w:p>
    <w:p w14:paraId="1A888CBF" w14:textId="77777777" w:rsidR="001C37D5" w:rsidRDefault="00EB4F66" w:rsidP="00F13190">
      <w:pPr>
        <w:pStyle w:val="ListParagraph"/>
        <w:numPr>
          <w:ilvl w:val="3"/>
          <w:numId w:val="38"/>
        </w:numPr>
        <w:tabs>
          <w:tab w:val="left" w:pos="2602"/>
        </w:tabs>
        <w:ind w:right="725" w:firstLine="0"/>
        <w:rPr>
          <w:sz w:val="18"/>
        </w:rPr>
      </w:pPr>
      <w:r>
        <w:rPr>
          <w:sz w:val="18"/>
        </w:rPr>
        <w:t>Are</w:t>
      </w:r>
      <w:r>
        <w:rPr>
          <w:spacing w:val="-3"/>
          <w:sz w:val="18"/>
        </w:rPr>
        <w:t xml:space="preserve"> </w:t>
      </w:r>
      <w:r>
        <w:rPr>
          <w:sz w:val="18"/>
        </w:rPr>
        <w:t>[_]</w:t>
      </w:r>
      <w:r>
        <w:rPr>
          <w:spacing w:val="1"/>
          <w:sz w:val="18"/>
        </w:rPr>
        <w:t xml:space="preserve"> </w:t>
      </w:r>
      <w:r>
        <w:rPr>
          <w:sz w:val="18"/>
        </w:rPr>
        <w:t>are</w:t>
      </w:r>
      <w:r>
        <w:rPr>
          <w:spacing w:val="-2"/>
          <w:sz w:val="18"/>
        </w:rPr>
        <w:t xml:space="preserve"> </w:t>
      </w:r>
      <w:r>
        <w:rPr>
          <w:sz w:val="18"/>
        </w:rPr>
        <w:t>not</w:t>
      </w:r>
      <w:r>
        <w:rPr>
          <w:spacing w:val="-3"/>
          <w:sz w:val="18"/>
        </w:rPr>
        <w:t xml:space="preserve"> </w:t>
      </w:r>
      <w:r>
        <w:rPr>
          <w:sz w:val="18"/>
        </w:rPr>
        <w:t>[_]</w:t>
      </w:r>
      <w:r>
        <w:rPr>
          <w:spacing w:val="-1"/>
          <w:sz w:val="18"/>
        </w:rPr>
        <w:t xml:space="preserve"> </w:t>
      </w:r>
      <w:r>
        <w:rPr>
          <w:sz w:val="18"/>
        </w:rPr>
        <w:t>presently</w:t>
      </w:r>
      <w:r>
        <w:rPr>
          <w:spacing w:val="-5"/>
          <w:sz w:val="18"/>
        </w:rPr>
        <w:t xml:space="preserve"> </w:t>
      </w:r>
      <w:r>
        <w:rPr>
          <w:sz w:val="18"/>
        </w:rPr>
        <w:t>indicted for,</w:t>
      </w:r>
      <w:r>
        <w:rPr>
          <w:spacing w:val="-3"/>
          <w:sz w:val="18"/>
        </w:rPr>
        <w:t xml:space="preserve"> </w:t>
      </w:r>
      <w:r>
        <w:rPr>
          <w:sz w:val="18"/>
        </w:rPr>
        <w:t>or</w:t>
      </w:r>
      <w:r>
        <w:rPr>
          <w:spacing w:val="-3"/>
          <w:sz w:val="18"/>
        </w:rPr>
        <w:t xml:space="preserve"> </w:t>
      </w:r>
      <w:r>
        <w:rPr>
          <w:sz w:val="18"/>
        </w:rPr>
        <w:t>otherwise</w:t>
      </w:r>
      <w:r>
        <w:rPr>
          <w:spacing w:val="-2"/>
          <w:sz w:val="18"/>
        </w:rPr>
        <w:t xml:space="preserve"> </w:t>
      </w:r>
      <w:r>
        <w:rPr>
          <w:sz w:val="18"/>
        </w:rPr>
        <w:t>criminally</w:t>
      </w:r>
      <w:r>
        <w:rPr>
          <w:spacing w:val="-5"/>
          <w:sz w:val="18"/>
        </w:rPr>
        <w:t xml:space="preserve"> </w:t>
      </w:r>
      <w:r>
        <w:rPr>
          <w:sz w:val="18"/>
        </w:rPr>
        <w:t>or</w:t>
      </w:r>
      <w:r>
        <w:rPr>
          <w:spacing w:val="-1"/>
          <w:sz w:val="18"/>
        </w:rPr>
        <w:t xml:space="preserve"> </w:t>
      </w:r>
      <w:r>
        <w:rPr>
          <w:sz w:val="18"/>
        </w:rPr>
        <w:t>civilly</w:t>
      </w:r>
      <w:r>
        <w:rPr>
          <w:spacing w:val="-5"/>
          <w:sz w:val="18"/>
        </w:rPr>
        <w:t xml:space="preserve"> </w:t>
      </w:r>
      <w:r>
        <w:rPr>
          <w:sz w:val="18"/>
        </w:rPr>
        <w:t>charged by</w:t>
      </w:r>
      <w:r>
        <w:rPr>
          <w:spacing w:val="-5"/>
          <w:sz w:val="18"/>
        </w:rPr>
        <w:t xml:space="preserve"> </w:t>
      </w:r>
      <w:r>
        <w:rPr>
          <w:sz w:val="18"/>
        </w:rPr>
        <w:t>a</w:t>
      </w:r>
      <w:r>
        <w:rPr>
          <w:spacing w:val="-2"/>
          <w:sz w:val="18"/>
        </w:rPr>
        <w:t xml:space="preserve"> </w:t>
      </w:r>
      <w:r>
        <w:rPr>
          <w:sz w:val="18"/>
        </w:rPr>
        <w:t>governmental entity with, commission of any of the offenses enumerated in paragraph (a)(1)(i)(B) of this provision;</w:t>
      </w:r>
      <w:r>
        <w:rPr>
          <w:spacing w:val="-29"/>
          <w:sz w:val="18"/>
        </w:rPr>
        <w:t xml:space="preserve"> </w:t>
      </w:r>
      <w:r>
        <w:rPr>
          <w:sz w:val="18"/>
        </w:rPr>
        <w:t>and</w:t>
      </w:r>
    </w:p>
    <w:p w14:paraId="038C36F5" w14:textId="77777777" w:rsidR="001C37D5" w:rsidRDefault="001C37D5">
      <w:pPr>
        <w:pStyle w:val="BodyText"/>
        <w:spacing w:before="4"/>
        <w:rPr>
          <w:sz w:val="24"/>
        </w:rPr>
      </w:pPr>
    </w:p>
    <w:p w14:paraId="352517FE" w14:textId="77777777" w:rsidR="001C37D5" w:rsidRDefault="00EB4F66" w:rsidP="00F13190">
      <w:pPr>
        <w:pStyle w:val="ListParagraph"/>
        <w:numPr>
          <w:ilvl w:val="3"/>
          <w:numId w:val="38"/>
        </w:numPr>
        <w:tabs>
          <w:tab w:val="left" w:pos="2612"/>
        </w:tabs>
        <w:ind w:right="741" w:firstLine="0"/>
        <w:rPr>
          <w:sz w:val="18"/>
        </w:rPr>
      </w:pPr>
      <w:r>
        <w:rPr>
          <w:sz w:val="18"/>
        </w:rPr>
        <w:t>Have [_], have not [_], within a three-year period preceding this offer, been notified of any delinquent Federal taxes in an amount that exceeds $3,500 for which the liability remains</w:t>
      </w:r>
      <w:r>
        <w:rPr>
          <w:spacing w:val="-11"/>
          <w:sz w:val="18"/>
        </w:rPr>
        <w:t xml:space="preserve"> </w:t>
      </w:r>
      <w:r>
        <w:rPr>
          <w:sz w:val="18"/>
        </w:rPr>
        <w:t>unsatisfied.</w:t>
      </w:r>
    </w:p>
    <w:p w14:paraId="6B162D95" w14:textId="77777777" w:rsidR="001C37D5" w:rsidRDefault="001C37D5">
      <w:pPr>
        <w:pStyle w:val="BodyText"/>
        <w:spacing w:before="3"/>
        <w:rPr>
          <w:sz w:val="24"/>
        </w:rPr>
      </w:pPr>
    </w:p>
    <w:p w14:paraId="4CDFA3D1" w14:textId="77777777" w:rsidR="001C37D5" w:rsidRDefault="00EB4F66" w:rsidP="00F13190">
      <w:pPr>
        <w:pStyle w:val="ListParagraph"/>
        <w:numPr>
          <w:ilvl w:val="4"/>
          <w:numId w:val="38"/>
        </w:numPr>
        <w:tabs>
          <w:tab w:val="left" w:pos="3291"/>
        </w:tabs>
        <w:spacing w:before="1"/>
        <w:rPr>
          <w:sz w:val="18"/>
        </w:rPr>
      </w:pPr>
      <w:r>
        <w:rPr>
          <w:sz w:val="18"/>
        </w:rPr>
        <w:t>Federal taxes are considered delinquent if both of the following criteria</w:t>
      </w:r>
      <w:r>
        <w:rPr>
          <w:spacing w:val="-12"/>
          <w:sz w:val="18"/>
        </w:rPr>
        <w:t xml:space="preserve"> </w:t>
      </w:r>
      <w:r>
        <w:rPr>
          <w:sz w:val="18"/>
        </w:rPr>
        <w:t>apply:</w:t>
      </w:r>
    </w:p>
    <w:p w14:paraId="1AE7DD80" w14:textId="77777777" w:rsidR="001C37D5" w:rsidRDefault="00EB4F66" w:rsidP="00F13190">
      <w:pPr>
        <w:pStyle w:val="ListParagraph"/>
        <w:numPr>
          <w:ilvl w:val="5"/>
          <w:numId w:val="38"/>
        </w:numPr>
        <w:tabs>
          <w:tab w:val="left" w:pos="3970"/>
        </w:tabs>
        <w:spacing w:before="86"/>
        <w:ind w:left="3755" w:right="765" w:firstLine="0"/>
        <w:rPr>
          <w:sz w:val="18"/>
        </w:rPr>
      </w:pPr>
      <w:r>
        <w:rPr>
          <w:i/>
          <w:sz w:val="18"/>
        </w:rPr>
        <w:t xml:space="preserve">The tax liability is finally determined. </w:t>
      </w:r>
      <w:r>
        <w:rPr>
          <w:sz w:val="18"/>
        </w:rPr>
        <w:t>The liability is finally determined if it has been assessed. A liability is not finally determined if there is a pending</w:t>
      </w:r>
      <w:r>
        <w:rPr>
          <w:spacing w:val="-31"/>
          <w:sz w:val="18"/>
        </w:rPr>
        <w:t xml:space="preserve"> </w:t>
      </w:r>
      <w:r>
        <w:rPr>
          <w:sz w:val="18"/>
        </w:rPr>
        <w:t>administrative or judicial challenge. In the case of a judicial challenge to the liability, the liability is not finally determined until all judicial appeal rights have been</w:t>
      </w:r>
      <w:r>
        <w:rPr>
          <w:spacing w:val="-13"/>
          <w:sz w:val="18"/>
        </w:rPr>
        <w:t xml:space="preserve"> </w:t>
      </w:r>
      <w:r>
        <w:rPr>
          <w:sz w:val="18"/>
        </w:rPr>
        <w:t>exhausted.</w:t>
      </w:r>
    </w:p>
    <w:p w14:paraId="4C293C82" w14:textId="77777777" w:rsidR="001C37D5" w:rsidRDefault="001C37D5">
      <w:pPr>
        <w:pStyle w:val="BodyText"/>
        <w:spacing w:before="5"/>
        <w:rPr>
          <w:sz w:val="24"/>
        </w:rPr>
      </w:pPr>
    </w:p>
    <w:p w14:paraId="65032C3A" w14:textId="77777777" w:rsidR="001C37D5" w:rsidRDefault="00EB4F66" w:rsidP="00F13190">
      <w:pPr>
        <w:pStyle w:val="ListParagraph"/>
        <w:numPr>
          <w:ilvl w:val="5"/>
          <w:numId w:val="38"/>
        </w:numPr>
        <w:tabs>
          <w:tab w:val="left" w:pos="4020"/>
        </w:tabs>
        <w:ind w:left="3755" w:right="761" w:firstLine="0"/>
        <w:rPr>
          <w:sz w:val="18"/>
        </w:rPr>
      </w:pPr>
      <w:r>
        <w:rPr>
          <w:i/>
          <w:sz w:val="18"/>
        </w:rPr>
        <w:t xml:space="preserve">The taxpayer is delinquent in making payment. </w:t>
      </w:r>
      <w:r>
        <w:rPr>
          <w:sz w:val="18"/>
        </w:rPr>
        <w:t>A taxpayer is delinquent if the taxpayer has failed to pay the tax liability when full payment was due and required. A taxpayer is not delinquent in cases where enforced collection action is</w:t>
      </w:r>
      <w:r>
        <w:rPr>
          <w:spacing w:val="-15"/>
          <w:sz w:val="18"/>
        </w:rPr>
        <w:t xml:space="preserve"> </w:t>
      </w:r>
      <w:r>
        <w:rPr>
          <w:sz w:val="18"/>
        </w:rPr>
        <w:t>precluded.</w:t>
      </w:r>
    </w:p>
    <w:p w14:paraId="45C4A794" w14:textId="77777777" w:rsidR="001C37D5" w:rsidRDefault="001C37D5">
      <w:pPr>
        <w:pStyle w:val="BodyText"/>
        <w:spacing w:before="3"/>
        <w:rPr>
          <w:sz w:val="24"/>
        </w:rPr>
      </w:pPr>
    </w:p>
    <w:p w14:paraId="245DB1EF" w14:textId="77777777" w:rsidR="001C37D5" w:rsidRDefault="00EB4F66" w:rsidP="00F13190">
      <w:pPr>
        <w:pStyle w:val="ListParagraph"/>
        <w:numPr>
          <w:ilvl w:val="4"/>
          <w:numId w:val="38"/>
        </w:numPr>
        <w:tabs>
          <w:tab w:val="left" w:pos="3293"/>
        </w:tabs>
        <w:spacing w:before="1"/>
        <w:ind w:left="3292" w:hanging="257"/>
        <w:rPr>
          <w:sz w:val="18"/>
        </w:rPr>
      </w:pPr>
      <w:r>
        <w:rPr>
          <w:sz w:val="18"/>
        </w:rPr>
        <w:t>Examples.</w:t>
      </w:r>
    </w:p>
    <w:p w14:paraId="397FD725" w14:textId="77777777" w:rsidR="001C37D5" w:rsidRDefault="001C37D5">
      <w:pPr>
        <w:pStyle w:val="BodyText"/>
        <w:spacing w:before="4"/>
        <w:rPr>
          <w:sz w:val="24"/>
        </w:rPr>
      </w:pPr>
    </w:p>
    <w:p w14:paraId="786D7E8E" w14:textId="77777777" w:rsidR="001C37D5" w:rsidRDefault="00EB4F66" w:rsidP="00F13190">
      <w:pPr>
        <w:pStyle w:val="ListParagraph"/>
        <w:numPr>
          <w:ilvl w:val="5"/>
          <w:numId w:val="38"/>
        </w:numPr>
        <w:tabs>
          <w:tab w:val="left" w:pos="3970"/>
        </w:tabs>
        <w:ind w:left="3755" w:right="649" w:firstLine="0"/>
        <w:rPr>
          <w:sz w:val="18"/>
        </w:rPr>
      </w:pPr>
      <w:r>
        <w:rPr>
          <w:sz w:val="18"/>
        </w:rPr>
        <w:t>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w:t>
      </w:r>
      <w:r>
        <w:rPr>
          <w:spacing w:val="-1"/>
          <w:sz w:val="18"/>
        </w:rPr>
        <w:t xml:space="preserve"> </w:t>
      </w:r>
      <w:r>
        <w:rPr>
          <w:sz w:val="18"/>
        </w:rPr>
        <w:t>rights.</w:t>
      </w:r>
    </w:p>
    <w:p w14:paraId="1B9CFECE" w14:textId="77777777" w:rsidR="001C37D5" w:rsidRDefault="001C37D5">
      <w:pPr>
        <w:pStyle w:val="BodyText"/>
        <w:spacing w:before="4"/>
        <w:rPr>
          <w:sz w:val="24"/>
        </w:rPr>
      </w:pPr>
    </w:p>
    <w:p w14:paraId="70E7E9FE" w14:textId="77777777" w:rsidR="001C37D5" w:rsidRDefault="00EB4F66" w:rsidP="00F13190">
      <w:pPr>
        <w:pStyle w:val="ListParagraph"/>
        <w:numPr>
          <w:ilvl w:val="5"/>
          <w:numId w:val="38"/>
        </w:numPr>
        <w:tabs>
          <w:tab w:val="left" w:pos="4020"/>
        </w:tabs>
        <w:ind w:left="3755" w:right="653" w:firstLine="0"/>
        <w:rPr>
          <w:sz w:val="18"/>
        </w:rPr>
      </w:pPr>
      <w:r>
        <w:rPr>
          <w:sz w:val="18"/>
        </w:rPr>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w:t>
      </w:r>
      <w:r>
        <w:rPr>
          <w:spacing w:val="-1"/>
          <w:sz w:val="18"/>
        </w:rPr>
        <w:t xml:space="preserve"> </w:t>
      </w:r>
      <w:r>
        <w:rPr>
          <w:sz w:val="18"/>
        </w:rPr>
        <w:t>rights.</w:t>
      </w:r>
    </w:p>
    <w:p w14:paraId="0C08A838" w14:textId="77777777" w:rsidR="001C37D5" w:rsidRDefault="001C37D5">
      <w:pPr>
        <w:pStyle w:val="BodyText"/>
        <w:spacing w:before="5"/>
        <w:rPr>
          <w:sz w:val="24"/>
        </w:rPr>
      </w:pPr>
    </w:p>
    <w:p w14:paraId="432A1208" w14:textId="77777777" w:rsidR="001C37D5" w:rsidRDefault="00EB4F66" w:rsidP="00F13190">
      <w:pPr>
        <w:pStyle w:val="ListParagraph"/>
        <w:numPr>
          <w:ilvl w:val="5"/>
          <w:numId w:val="38"/>
        </w:numPr>
        <w:tabs>
          <w:tab w:val="left" w:pos="4070"/>
        </w:tabs>
        <w:ind w:left="3755" w:right="754" w:firstLine="0"/>
        <w:jc w:val="both"/>
        <w:rPr>
          <w:sz w:val="18"/>
        </w:rPr>
      </w:pPr>
      <w:r>
        <w:rPr>
          <w:sz w:val="18"/>
        </w:rPr>
        <w:t>The taxpayer has entered into an installment agreement pursuant to I.R.C. §6159. The taxpayer is making timely payments and is in full compliance with the agreement terms. The taxpayer is not delinquent because the taxpayer is not currently required to make full</w:t>
      </w:r>
      <w:r>
        <w:rPr>
          <w:spacing w:val="1"/>
          <w:sz w:val="18"/>
        </w:rPr>
        <w:t xml:space="preserve"> </w:t>
      </w:r>
      <w:r>
        <w:rPr>
          <w:sz w:val="18"/>
        </w:rPr>
        <w:t>payment.</w:t>
      </w:r>
    </w:p>
    <w:p w14:paraId="4002A4C2" w14:textId="77777777" w:rsidR="001C37D5" w:rsidRDefault="001C37D5">
      <w:pPr>
        <w:pStyle w:val="BodyText"/>
        <w:spacing w:before="3"/>
        <w:rPr>
          <w:sz w:val="24"/>
        </w:rPr>
      </w:pPr>
    </w:p>
    <w:p w14:paraId="407776E0" w14:textId="77777777" w:rsidR="001C37D5" w:rsidRDefault="00EB4F66" w:rsidP="00F13190">
      <w:pPr>
        <w:pStyle w:val="ListParagraph"/>
        <w:numPr>
          <w:ilvl w:val="5"/>
          <w:numId w:val="38"/>
        </w:numPr>
        <w:tabs>
          <w:tab w:val="left" w:pos="4051"/>
        </w:tabs>
        <w:ind w:left="3755" w:right="874" w:firstLine="0"/>
        <w:rPr>
          <w:sz w:val="18"/>
        </w:rPr>
      </w:pPr>
      <w:r>
        <w:rPr>
          <w:sz w:val="18"/>
        </w:rPr>
        <w:t>The taxpayer has filed for bankruptcy protection. The taxpayer is not delinquent because enforced collection action is stayed under 11 U.S.C. 362 (the Bankruptcy Code).</w:t>
      </w:r>
    </w:p>
    <w:p w14:paraId="42184565" w14:textId="77777777" w:rsidR="001C37D5" w:rsidRDefault="001C37D5">
      <w:pPr>
        <w:pStyle w:val="BodyText"/>
        <w:spacing w:before="5"/>
        <w:rPr>
          <w:sz w:val="24"/>
        </w:rPr>
      </w:pPr>
    </w:p>
    <w:p w14:paraId="382AFB40" w14:textId="77777777" w:rsidR="001C37D5" w:rsidRDefault="00EB4F66" w:rsidP="00F13190">
      <w:pPr>
        <w:pStyle w:val="ListParagraph"/>
        <w:numPr>
          <w:ilvl w:val="2"/>
          <w:numId w:val="38"/>
        </w:numPr>
        <w:tabs>
          <w:tab w:val="left" w:pos="1862"/>
        </w:tabs>
        <w:spacing w:before="1"/>
        <w:ind w:left="1595" w:right="1189" w:firstLine="0"/>
        <w:rPr>
          <w:sz w:val="18"/>
        </w:rPr>
      </w:pPr>
      <w:r>
        <w:rPr>
          <w:sz w:val="18"/>
        </w:rPr>
        <w:t>The Offeror has [[_] has not [_], within a three-year period preceding this offer, had one or more contracts terminated for default by any Federal</w:t>
      </w:r>
      <w:r>
        <w:rPr>
          <w:spacing w:val="-8"/>
          <w:sz w:val="18"/>
        </w:rPr>
        <w:t xml:space="preserve"> </w:t>
      </w:r>
      <w:r>
        <w:rPr>
          <w:sz w:val="18"/>
        </w:rPr>
        <w:t>agency.</w:t>
      </w:r>
    </w:p>
    <w:p w14:paraId="63F58BA2" w14:textId="77777777" w:rsidR="001C37D5" w:rsidRDefault="001C37D5">
      <w:pPr>
        <w:pStyle w:val="BodyText"/>
        <w:spacing w:before="3"/>
        <w:rPr>
          <w:sz w:val="24"/>
        </w:rPr>
      </w:pPr>
    </w:p>
    <w:p w14:paraId="5DFAA755" w14:textId="77777777" w:rsidR="001C37D5" w:rsidRDefault="00EB4F66">
      <w:pPr>
        <w:pStyle w:val="BodyText"/>
        <w:ind w:left="875" w:right="782"/>
      </w:pPr>
      <w:r>
        <w:t>(2) “Principal,” for the purposes of this certification, means an officer; director; owner; partner; or a person having primary management or supervisory responsibilities within a business entity (</w:t>
      </w:r>
      <w:r>
        <w:rPr>
          <w:i/>
        </w:rPr>
        <w:t>e.g</w:t>
      </w:r>
      <w:r>
        <w:t>., general manager; plant manager; head of a division or business segment; and similar positions).</w:t>
      </w:r>
    </w:p>
    <w:p w14:paraId="73F24DC7" w14:textId="77777777" w:rsidR="001C37D5" w:rsidRDefault="001C37D5">
      <w:pPr>
        <w:pStyle w:val="BodyText"/>
        <w:spacing w:before="3"/>
        <w:rPr>
          <w:sz w:val="24"/>
        </w:rPr>
      </w:pPr>
    </w:p>
    <w:p w14:paraId="319ECCB2" w14:textId="77777777" w:rsidR="001C37D5" w:rsidRDefault="00EB4F66">
      <w:pPr>
        <w:pStyle w:val="BodyText"/>
        <w:spacing w:before="1"/>
        <w:ind w:left="2315" w:right="886"/>
      </w:pPr>
      <w:r>
        <w:t>This Certification Concerns a Matter Within the Jurisdiction of an Agency of the United States and the Making of a False, Fictitious, or Fraudulent Certification May Render the Maker Subject to Prosecution Under Section 1001, Title 18, United States Code.</w:t>
      </w:r>
    </w:p>
    <w:p w14:paraId="341F96D1" w14:textId="77777777" w:rsidR="001C37D5" w:rsidRDefault="001C37D5">
      <w:pPr>
        <w:pStyle w:val="BodyText"/>
        <w:spacing w:before="5"/>
        <w:rPr>
          <w:sz w:val="24"/>
        </w:rPr>
      </w:pPr>
    </w:p>
    <w:p w14:paraId="3AE994B6" w14:textId="77777777" w:rsidR="001C37D5" w:rsidRDefault="00EB4F66" w:rsidP="00F13190">
      <w:pPr>
        <w:pStyle w:val="ListParagraph"/>
        <w:numPr>
          <w:ilvl w:val="0"/>
          <w:numId w:val="37"/>
        </w:numPr>
        <w:tabs>
          <w:tab w:val="left" w:pos="413"/>
        </w:tabs>
        <w:ind w:right="1060" w:firstLine="0"/>
        <w:rPr>
          <w:sz w:val="18"/>
        </w:rPr>
      </w:pPr>
      <w:r>
        <w:rPr>
          <w:sz w:val="18"/>
        </w:rPr>
        <w:t>The</w:t>
      </w:r>
      <w:r>
        <w:rPr>
          <w:spacing w:val="-3"/>
          <w:sz w:val="18"/>
        </w:rPr>
        <w:t xml:space="preserve"> </w:t>
      </w:r>
      <w:r>
        <w:rPr>
          <w:sz w:val="18"/>
        </w:rPr>
        <w:t>Offeror</w:t>
      </w:r>
      <w:r>
        <w:rPr>
          <w:spacing w:val="-2"/>
          <w:sz w:val="18"/>
        </w:rPr>
        <w:t xml:space="preserve"> </w:t>
      </w:r>
      <w:r>
        <w:rPr>
          <w:sz w:val="18"/>
        </w:rPr>
        <w:t>shall</w:t>
      </w:r>
      <w:r>
        <w:rPr>
          <w:spacing w:val="-2"/>
          <w:sz w:val="18"/>
        </w:rPr>
        <w:t xml:space="preserve"> </w:t>
      </w:r>
      <w:r>
        <w:rPr>
          <w:sz w:val="18"/>
        </w:rPr>
        <w:t>provide</w:t>
      </w:r>
      <w:r>
        <w:rPr>
          <w:spacing w:val="-3"/>
          <w:sz w:val="18"/>
        </w:rPr>
        <w:t xml:space="preserve"> </w:t>
      </w:r>
      <w:r>
        <w:rPr>
          <w:sz w:val="18"/>
        </w:rPr>
        <w:t>immediate</w:t>
      </w:r>
      <w:r>
        <w:rPr>
          <w:spacing w:val="-2"/>
          <w:sz w:val="18"/>
        </w:rPr>
        <w:t xml:space="preserve"> </w:t>
      </w:r>
      <w:r>
        <w:rPr>
          <w:sz w:val="18"/>
        </w:rPr>
        <w:t>written</w:t>
      </w:r>
      <w:r>
        <w:rPr>
          <w:spacing w:val="-1"/>
          <w:sz w:val="18"/>
        </w:rPr>
        <w:t xml:space="preserve"> </w:t>
      </w:r>
      <w:r>
        <w:rPr>
          <w:sz w:val="18"/>
        </w:rPr>
        <w:t>notice</w:t>
      </w:r>
      <w:r>
        <w:rPr>
          <w:spacing w:val="-3"/>
          <w:sz w:val="18"/>
        </w:rPr>
        <w:t xml:space="preserve"> </w:t>
      </w:r>
      <w:r>
        <w:rPr>
          <w:sz w:val="18"/>
        </w:rPr>
        <w:t>to</w:t>
      </w:r>
      <w:r>
        <w:rPr>
          <w:spacing w:val="-3"/>
          <w:sz w:val="18"/>
        </w:rPr>
        <w:t xml:space="preserve"> </w:t>
      </w:r>
      <w:r>
        <w:rPr>
          <w:sz w:val="18"/>
        </w:rPr>
        <w:t>the</w:t>
      </w:r>
      <w:r>
        <w:rPr>
          <w:spacing w:val="-2"/>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if,</w:t>
      </w:r>
      <w:r>
        <w:rPr>
          <w:spacing w:val="-1"/>
          <w:sz w:val="18"/>
        </w:rPr>
        <w:t xml:space="preserve"> </w:t>
      </w:r>
      <w:r>
        <w:rPr>
          <w:sz w:val="18"/>
        </w:rPr>
        <w:t>at</w:t>
      </w:r>
      <w:r>
        <w:rPr>
          <w:spacing w:val="-1"/>
          <w:sz w:val="18"/>
        </w:rPr>
        <w:t xml:space="preserve"> </w:t>
      </w:r>
      <w:r>
        <w:rPr>
          <w:sz w:val="18"/>
        </w:rPr>
        <w:t>any</w:t>
      </w:r>
      <w:r>
        <w:rPr>
          <w:spacing w:val="-6"/>
          <w:sz w:val="18"/>
        </w:rPr>
        <w:t xml:space="preserve"> </w:t>
      </w:r>
      <w:r>
        <w:rPr>
          <w:sz w:val="18"/>
        </w:rPr>
        <w:t>time</w:t>
      </w:r>
      <w:r>
        <w:rPr>
          <w:spacing w:val="-3"/>
          <w:sz w:val="18"/>
        </w:rPr>
        <w:t xml:space="preserve"> </w:t>
      </w:r>
      <w:r>
        <w:rPr>
          <w:sz w:val="18"/>
        </w:rPr>
        <w:t>prior</w:t>
      </w:r>
      <w:r>
        <w:rPr>
          <w:spacing w:val="-1"/>
          <w:sz w:val="18"/>
        </w:rPr>
        <w:t xml:space="preserve"> </w:t>
      </w:r>
      <w:r>
        <w:rPr>
          <w:sz w:val="18"/>
        </w:rPr>
        <w:t>to</w:t>
      </w:r>
      <w:r>
        <w:rPr>
          <w:spacing w:val="-1"/>
          <w:sz w:val="18"/>
        </w:rPr>
        <w:t xml:space="preserve"> </w:t>
      </w:r>
      <w:r>
        <w:rPr>
          <w:sz w:val="18"/>
        </w:rPr>
        <w:t>contract</w:t>
      </w:r>
      <w:r>
        <w:rPr>
          <w:spacing w:val="-2"/>
          <w:sz w:val="18"/>
        </w:rPr>
        <w:t xml:space="preserve"> </w:t>
      </w:r>
      <w:r>
        <w:rPr>
          <w:sz w:val="18"/>
        </w:rPr>
        <w:t>award,</w:t>
      </w:r>
      <w:r>
        <w:rPr>
          <w:spacing w:val="-1"/>
          <w:sz w:val="18"/>
        </w:rPr>
        <w:t xml:space="preserve"> </w:t>
      </w:r>
      <w:r>
        <w:rPr>
          <w:sz w:val="18"/>
        </w:rPr>
        <w:t>the</w:t>
      </w:r>
      <w:r>
        <w:rPr>
          <w:spacing w:val="-3"/>
          <w:sz w:val="18"/>
        </w:rPr>
        <w:t xml:space="preserve"> </w:t>
      </w:r>
      <w:r>
        <w:rPr>
          <w:sz w:val="18"/>
        </w:rPr>
        <w:t>Offeror learns that its certification was erroneous when submitted or has become erroneous by reason of changed</w:t>
      </w:r>
      <w:r>
        <w:rPr>
          <w:spacing w:val="-20"/>
          <w:sz w:val="18"/>
        </w:rPr>
        <w:t xml:space="preserve"> </w:t>
      </w:r>
      <w:r>
        <w:rPr>
          <w:sz w:val="18"/>
        </w:rPr>
        <w:t>circumstances.</w:t>
      </w:r>
    </w:p>
    <w:p w14:paraId="2DFADA38" w14:textId="77777777" w:rsidR="001C37D5" w:rsidRDefault="001C37D5">
      <w:pPr>
        <w:pStyle w:val="BodyText"/>
        <w:spacing w:before="4"/>
        <w:rPr>
          <w:sz w:val="24"/>
        </w:rPr>
      </w:pPr>
    </w:p>
    <w:p w14:paraId="0B92507E" w14:textId="77777777" w:rsidR="001C37D5" w:rsidRDefault="00EB4F66" w:rsidP="00F13190">
      <w:pPr>
        <w:pStyle w:val="ListParagraph"/>
        <w:numPr>
          <w:ilvl w:val="0"/>
          <w:numId w:val="37"/>
        </w:numPr>
        <w:tabs>
          <w:tab w:val="left" w:pos="401"/>
        </w:tabs>
        <w:ind w:right="648" w:firstLine="0"/>
        <w:rPr>
          <w:sz w:val="18"/>
        </w:rPr>
      </w:pPr>
      <w:r>
        <w:rPr>
          <w:sz w:val="18"/>
        </w:rPr>
        <w:t>A certification that any of the items in paragraph (a) of this provision exists will not necessarily result in withholding of an award under this solicitation. However, the certification will be considered in connection with a determination of the Offeror’s responsibility. Failure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Offeror</w:t>
      </w:r>
      <w:r>
        <w:rPr>
          <w:spacing w:val="-2"/>
          <w:sz w:val="18"/>
        </w:rPr>
        <w:t xml:space="preserve"> </w:t>
      </w:r>
      <w:r>
        <w:rPr>
          <w:sz w:val="18"/>
        </w:rPr>
        <w:t>to</w:t>
      </w:r>
      <w:r>
        <w:rPr>
          <w:spacing w:val="-1"/>
          <w:sz w:val="18"/>
        </w:rPr>
        <w:t xml:space="preserve"> </w:t>
      </w:r>
      <w:r>
        <w:rPr>
          <w:sz w:val="18"/>
        </w:rPr>
        <w:t>furnish</w:t>
      </w:r>
      <w:r>
        <w:rPr>
          <w:spacing w:val="-1"/>
          <w:sz w:val="18"/>
        </w:rPr>
        <w:t xml:space="preserve"> </w:t>
      </w:r>
      <w:r>
        <w:rPr>
          <w:sz w:val="18"/>
        </w:rPr>
        <w:t>a</w:t>
      </w:r>
      <w:r>
        <w:rPr>
          <w:spacing w:val="-5"/>
          <w:sz w:val="18"/>
        </w:rPr>
        <w:t xml:space="preserve"> </w:t>
      </w:r>
      <w:r>
        <w:rPr>
          <w:sz w:val="18"/>
        </w:rPr>
        <w:t>certification</w:t>
      </w:r>
      <w:r>
        <w:rPr>
          <w:spacing w:val="-1"/>
          <w:sz w:val="18"/>
        </w:rPr>
        <w:t xml:space="preserve"> </w:t>
      </w:r>
      <w:r>
        <w:rPr>
          <w:sz w:val="18"/>
        </w:rPr>
        <w:t>or</w:t>
      </w:r>
      <w:r>
        <w:rPr>
          <w:spacing w:val="-2"/>
          <w:sz w:val="18"/>
        </w:rPr>
        <w:t xml:space="preserve"> </w:t>
      </w:r>
      <w:r>
        <w:rPr>
          <w:sz w:val="18"/>
        </w:rPr>
        <w:t>provide</w:t>
      </w:r>
      <w:r>
        <w:rPr>
          <w:spacing w:val="-3"/>
          <w:sz w:val="18"/>
        </w:rPr>
        <w:t xml:space="preserve"> </w:t>
      </w:r>
      <w:r>
        <w:rPr>
          <w:sz w:val="18"/>
        </w:rPr>
        <w:t>such</w:t>
      </w:r>
      <w:r>
        <w:rPr>
          <w:spacing w:val="-1"/>
          <w:sz w:val="18"/>
        </w:rPr>
        <w:t xml:space="preserve"> </w:t>
      </w:r>
      <w:r>
        <w:rPr>
          <w:sz w:val="18"/>
        </w:rPr>
        <w:t>additional</w:t>
      </w:r>
      <w:r>
        <w:rPr>
          <w:spacing w:val="-4"/>
          <w:sz w:val="18"/>
        </w:rPr>
        <w:t xml:space="preserve"> </w:t>
      </w:r>
      <w:r>
        <w:rPr>
          <w:sz w:val="18"/>
        </w:rPr>
        <w:t>information</w:t>
      </w:r>
      <w:r>
        <w:rPr>
          <w:spacing w:val="-1"/>
          <w:sz w:val="18"/>
        </w:rPr>
        <w:t xml:space="preserve"> </w:t>
      </w:r>
      <w:r>
        <w:rPr>
          <w:sz w:val="18"/>
        </w:rPr>
        <w:t>as</w:t>
      </w:r>
      <w:r>
        <w:rPr>
          <w:spacing w:val="-2"/>
          <w:sz w:val="18"/>
        </w:rPr>
        <w:t xml:space="preserve"> </w:t>
      </w:r>
      <w:r>
        <w:rPr>
          <w:sz w:val="18"/>
        </w:rPr>
        <w:t>requested</w:t>
      </w:r>
      <w:r>
        <w:rPr>
          <w:spacing w:val="-3"/>
          <w:sz w:val="18"/>
        </w:rPr>
        <w:t xml:space="preserve"> </w:t>
      </w:r>
      <w:r>
        <w:rPr>
          <w:sz w:val="18"/>
        </w:rPr>
        <w:t>by</w:t>
      </w:r>
      <w:r>
        <w:rPr>
          <w:spacing w:val="-6"/>
          <w:sz w:val="18"/>
        </w:rPr>
        <w:t xml:space="preserve"> </w:t>
      </w:r>
      <w:r>
        <w:rPr>
          <w:sz w:val="18"/>
        </w:rPr>
        <w:t>the</w:t>
      </w:r>
      <w:r>
        <w:rPr>
          <w:spacing w:val="-3"/>
          <w:sz w:val="18"/>
        </w:rPr>
        <w:t xml:space="preserve"> </w:t>
      </w:r>
      <w:r>
        <w:rPr>
          <w:sz w:val="18"/>
        </w:rPr>
        <w:t>Contracting</w:t>
      </w:r>
      <w:r>
        <w:rPr>
          <w:spacing w:val="-3"/>
          <w:sz w:val="18"/>
        </w:rPr>
        <w:t xml:space="preserve"> </w:t>
      </w:r>
      <w:r>
        <w:rPr>
          <w:sz w:val="18"/>
        </w:rPr>
        <w:t>Officer</w:t>
      </w:r>
      <w:r>
        <w:rPr>
          <w:spacing w:val="1"/>
          <w:sz w:val="18"/>
        </w:rPr>
        <w:t xml:space="preserve"> </w:t>
      </w:r>
      <w:r>
        <w:rPr>
          <w:sz w:val="18"/>
        </w:rPr>
        <w:t>may</w:t>
      </w:r>
      <w:r>
        <w:rPr>
          <w:spacing w:val="-3"/>
          <w:sz w:val="18"/>
        </w:rPr>
        <w:t xml:space="preserve"> </w:t>
      </w:r>
      <w:r>
        <w:rPr>
          <w:sz w:val="18"/>
        </w:rPr>
        <w:t>render the Offeror</w:t>
      </w:r>
      <w:r>
        <w:rPr>
          <w:spacing w:val="-2"/>
          <w:sz w:val="18"/>
        </w:rPr>
        <w:t xml:space="preserve"> </w:t>
      </w:r>
      <w:proofErr w:type="spellStart"/>
      <w:r>
        <w:rPr>
          <w:sz w:val="18"/>
        </w:rPr>
        <w:t>nonresponsible</w:t>
      </w:r>
      <w:proofErr w:type="spellEnd"/>
      <w:r>
        <w:rPr>
          <w:sz w:val="18"/>
        </w:rPr>
        <w:t>.</w:t>
      </w:r>
    </w:p>
    <w:p w14:paraId="70595D06" w14:textId="77777777" w:rsidR="001C37D5" w:rsidRDefault="00EB4F66" w:rsidP="00F13190">
      <w:pPr>
        <w:pStyle w:val="ListParagraph"/>
        <w:numPr>
          <w:ilvl w:val="0"/>
          <w:numId w:val="37"/>
        </w:numPr>
        <w:tabs>
          <w:tab w:val="left" w:pos="413"/>
        </w:tabs>
        <w:spacing w:before="86"/>
        <w:ind w:right="650" w:firstLine="0"/>
        <w:rPr>
          <w:sz w:val="18"/>
        </w:rPr>
      </w:pPr>
      <w:r>
        <w:rPr>
          <w:sz w:val="18"/>
        </w:rPr>
        <w:t>Nothing</w:t>
      </w:r>
      <w:r>
        <w:rPr>
          <w:spacing w:val="-3"/>
          <w:sz w:val="18"/>
        </w:rPr>
        <w:t xml:space="preserve"> </w:t>
      </w:r>
      <w:r>
        <w:rPr>
          <w:sz w:val="18"/>
        </w:rPr>
        <w:t>contained</w:t>
      </w:r>
      <w:r>
        <w:rPr>
          <w:spacing w:val="-1"/>
          <w:sz w:val="18"/>
        </w:rPr>
        <w:t xml:space="preserve"> </w:t>
      </w:r>
      <w:r>
        <w:rPr>
          <w:sz w:val="18"/>
        </w:rPr>
        <w:t>in</w:t>
      </w:r>
      <w:r>
        <w:rPr>
          <w:spacing w:val="-2"/>
          <w:sz w:val="18"/>
        </w:rPr>
        <w:t xml:space="preserve"> </w:t>
      </w:r>
      <w:r>
        <w:rPr>
          <w:sz w:val="18"/>
        </w:rPr>
        <w:t>the</w:t>
      </w:r>
      <w:r>
        <w:rPr>
          <w:spacing w:val="-2"/>
          <w:sz w:val="18"/>
        </w:rPr>
        <w:t xml:space="preserve"> </w:t>
      </w:r>
      <w:r>
        <w:rPr>
          <w:sz w:val="18"/>
        </w:rPr>
        <w:t>foregoing</w:t>
      </w:r>
      <w:r>
        <w:rPr>
          <w:spacing w:val="-3"/>
          <w:sz w:val="18"/>
        </w:rPr>
        <w:t xml:space="preserve"> </w:t>
      </w:r>
      <w:r>
        <w:rPr>
          <w:sz w:val="18"/>
        </w:rPr>
        <w:t>shall</w:t>
      </w:r>
      <w:r>
        <w:rPr>
          <w:spacing w:val="-2"/>
          <w:sz w:val="18"/>
        </w:rPr>
        <w:t xml:space="preserve"> </w:t>
      </w:r>
      <w:r>
        <w:rPr>
          <w:sz w:val="18"/>
        </w:rPr>
        <w:t>be</w:t>
      </w:r>
      <w:r>
        <w:rPr>
          <w:spacing w:val="-3"/>
          <w:sz w:val="18"/>
        </w:rPr>
        <w:t xml:space="preserve"> </w:t>
      </w:r>
      <w:r>
        <w:rPr>
          <w:sz w:val="18"/>
        </w:rPr>
        <w:t>construed</w:t>
      </w:r>
      <w:r>
        <w:rPr>
          <w:spacing w:val="-1"/>
          <w:sz w:val="18"/>
        </w:rPr>
        <w:t xml:space="preserve"> </w:t>
      </w:r>
      <w:r>
        <w:rPr>
          <w:sz w:val="18"/>
        </w:rPr>
        <w:t>to</w:t>
      </w:r>
      <w:r>
        <w:rPr>
          <w:spacing w:val="-1"/>
          <w:sz w:val="18"/>
        </w:rPr>
        <w:t xml:space="preserve"> </w:t>
      </w:r>
      <w:r>
        <w:rPr>
          <w:sz w:val="18"/>
        </w:rPr>
        <w:t>require</w:t>
      </w:r>
      <w:r>
        <w:rPr>
          <w:spacing w:val="-3"/>
          <w:sz w:val="18"/>
        </w:rPr>
        <w:t xml:space="preserve"> </w:t>
      </w:r>
      <w:r>
        <w:rPr>
          <w:sz w:val="18"/>
        </w:rPr>
        <w:t>establishment</w:t>
      </w:r>
      <w:r>
        <w:rPr>
          <w:spacing w:val="-2"/>
          <w:sz w:val="18"/>
        </w:rPr>
        <w:t xml:space="preserve"> </w:t>
      </w:r>
      <w:r>
        <w:rPr>
          <w:sz w:val="18"/>
        </w:rPr>
        <w:t>of</w:t>
      </w:r>
      <w:r>
        <w:rPr>
          <w:spacing w:val="-4"/>
          <w:sz w:val="18"/>
        </w:rPr>
        <w:t xml:space="preserve"> </w:t>
      </w:r>
      <w:r>
        <w:rPr>
          <w:sz w:val="18"/>
        </w:rPr>
        <w:t>a</w:t>
      </w:r>
      <w:r>
        <w:rPr>
          <w:spacing w:val="-3"/>
          <w:sz w:val="18"/>
        </w:rPr>
        <w:t xml:space="preserve"> </w:t>
      </w:r>
      <w:r>
        <w:rPr>
          <w:sz w:val="18"/>
        </w:rPr>
        <w:t>system</w:t>
      </w:r>
      <w:r>
        <w:rPr>
          <w:spacing w:val="-5"/>
          <w:sz w:val="18"/>
        </w:rPr>
        <w:t xml:space="preserve"> </w:t>
      </w:r>
      <w:r>
        <w:rPr>
          <w:sz w:val="18"/>
        </w:rPr>
        <w:t>of</w:t>
      </w:r>
      <w:r>
        <w:rPr>
          <w:spacing w:val="-4"/>
          <w:sz w:val="18"/>
        </w:rPr>
        <w:t xml:space="preserve"> </w:t>
      </w:r>
      <w:r>
        <w:rPr>
          <w:sz w:val="18"/>
        </w:rPr>
        <w:t>records</w:t>
      </w:r>
      <w:r>
        <w:rPr>
          <w:spacing w:val="-2"/>
          <w:sz w:val="18"/>
        </w:rPr>
        <w:t xml:space="preserve"> </w:t>
      </w:r>
      <w:r>
        <w:rPr>
          <w:sz w:val="18"/>
        </w:rPr>
        <w:t>in</w:t>
      </w:r>
      <w:r>
        <w:rPr>
          <w:spacing w:val="-1"/>
          <w:sz w:val="18"/>
        </w:rPr>
        <w:t xml:space="preserve"> </w:t>
      </w:r>
      <w:r>
        <w:rPr>
          <w:sz w:val="18"/>
        </w:rPr>
        <w:t>order</w:t>
      </w:r>
      <w:r>
        <w:rPr>
          <w:spacing w:val="-2"/>
          <w:sz w:val="18"/>
        </w:rPr>
        <w:t xml:space="preserve"> </w:t>
      </w:r>
      <w:r>
        <w:rPr>
          <w:sz w:val="18"/>
        </w:rPr>
        <w:t>to</w:t>
      </w:r>
      <w:r>
        <w:rPr>
          <w:spacing w:val="-1"/>
          <w:sz w:val="18"/>
        </w:rPr>
        <w:t xml:space="preserve"> </w:t>
      </w:r>
      <w:r>
        <w:rPr>
          <w:sz w:val="18"/>
        </w:rPr>
        <w:t>render,</w:t>
      </w:r>
      <w:r>
        <w:rPr>
          <w:spacing w:val="-1"/>
          <w:sz w:val="18"/>
        </w:rPr>
        <w:t xml:space="preserve"> </w:t>
      </w:r>
      <w:r>
        <w:rPr>
          <w:sz w:val="18"/>
        </w:rPr>
        <w:t>in</w:t>
      </w:r>
      <w:r>
        <w:rPr>
          <w:spacing w:val="-3"/>
          <w:sz w:val="18"/>
        </w:rPr>
        <w:t xml:space="preserve"> </w:t>
      </w:r>
      <w:r>
        <w:rPr>
          <w:sz w:val="18"/>
        </w:rPr>
        <w:t>good</w:t>
      </w:r>
      <w:r>
        <w:rPr>
          <w:spacing w:val="-1"/>
          <w:sz w:val="18"/>
        </w:rPr>
        <w:t xml:space="preserve"> </w:t>
      </w:r>
      <w:r>
        <w:rPr>
          <w:sz w:val="18"/>
        </w:rPr>
        <w:t>faith, the certification required by paragraph (a) of this provision. The knowledge and information of an Offeror is not required to exceed that which is normally possessed by a prudent person in the ordinary course of business</w:t>
      </w:r>
      <w:r>
        <w:rPr>
          <w:spacing w:val="-17"/>
          <w:sz w:val="18"/>
        </w:rPr>
        <w:t xml:space="preserve"> </w:t>
      </w:r>
      <w:r>
        <w:rPr>
          <w:sz w:val="18"/>
        </w:rPr>
        <w:t>dealings.</w:t>
      </w:r>
    </w:p>
    <w:p w14:paraId="2F529EC0" w14:textId="77777777" w:rsidR="001C37D5" w:rsidRDefault="001C37D5">
      <w:pPr>
        <w:pStyle w:val="BodyText"/>
        <w:spacing w:before="3"/>
        <w:rPr>
          <w:sz w:val="24"/>
        </w:rPr>
      </w:pPr>
    </w:p>
    <w:p w14:paraId="0FA0F110" w14:textId="77777777" w:rsidR="001C37D5" w:rsidRDefault="00EB4F66" w:rsidP="00F13190">
      <w:pPr>
        <w:pStyle w:val="ListParagraph"/>
        <w:numPr>
          <w:ilvl w:val="0"/>
          <w:numId w:val="37"/>
        </w:numPr>
        <w:tabs>
          <w:tab w:val="left" w:pos="401"/>
        </w:tabs>
        <w:ind w:right="786" w:firstLine="0"/>
        <w:jc w:val="both"/>
        <w:rPr>
          <w:sz w:val="18"/>
        </w:rPr>
      </w:pPr>
      <w:r>
        <w:rPr>
          <w:sz w:val="18"/>
        </w:rPr>
        <w:t>The certification in paragraph (a) of this provision is a material representation of fact upon which reliance was placed when making award. If it is later determined that the Offeror knowingly rendered an erroneous certification, in addition to other remedies available to the Government, the Contracting Officer may terminate the contract resulting from this solicitation for</w:t>
      </w:r>
      <w:r>
        <w:rPr>
          <w:spacing w:val="-17"/>
          <w:sz w:val="18"/>
        </w:rPr>
        <w:t xml:space="preserve"> </w:t>
      </w:r>
      <w:r>
        <w:rPr>
          <w:sz w:val="18"/>
        </w:rPr>
        <w:t>default.</w:t>
      </w:r>
    </w:p>
    <w:p w14:paraId="2C4CA6F7" w14:textId="526D7745" w:rsidR="001C37D5" w:rsidRDefault="001C37D5">
      <w:pPr>
        <w:pStyle w:val="BodyText"/>
        <w:spacing w:before="1"/>
        <w:rPr>
          <w:sz w:val="25"/>
        </w:rPr>
      </w:pPr>
    </w:p>
    <w:p w14:paraId="13AE1565" w14:textId="77777777" w:rsidR="001C37D5" w:rsidRDefault="00EB4F66">
      <w:pPr>
        <w:pStyle w:val="Heading4"/>
        <w:spacing w:before="1"/>
      </w:pPr>
      <w:r>
        <w:t>FAR 52.209-7 INFORMATION REGARDING RESPONSIBILITY MATTERS (OCT 2018)</w:t>
      </w:r>
    </w:p>
    <w:p w14:paraId="187777FE" w14:textId="77777777" w:rsidR="001C37D5" w:rsidRDefault="001C37D5">
      <w:pPr>
        <w:pStyle w:val="BodyText"/>
        <w:spacing w:before="6"/>
        <w:rPr>
          <w:b/>
          <w:sz w:val="19"/>
        </w:rPr>
      </w:pPr>
    </w:p>
    <w:p w14:paraId="3A431CDF" w14:textId="77777777" w:rsidR="001C37D5" w:rsidRDefault="00EB4F66" w:rsidP="00F13190">
      <w:pPr>
        <w:pStyle w:val="ListParagraph"/>
        <w:numPr>
          <w:ilvl w:val="0"/>
          <w:numId w:val="36"/>
        </w:numPr>
        <w:tabs>
          <w:tab w:val="left" w:pos="401"/>
        </w:tabs>
        <w:ind w:hanging="246"/>
        <w:jc w:val="both"/>
        <w:rPr>
          <w:sz w:val="18"/>
        </w:rPr>
      </w:pPr>
      <w:r>
        <w:rPr>
          <w:i/>
          <w:sz w:val="18"/>
        </w:rPr>
        <w:lastRenderedPageBreak/>
        <w:t>Definitions</w:t>
      </w:r>
      <w:r>
        <w:rPr>
          <w:sz w:val="18"/>
        </w:rPr>
        <w:t>. As used in this provision—</w:t>
      </w:r>
    </w:p>
    <w:p w14:paraId="3BB7696F" w14:textId="77777777" w:rsidR="001C37D5" w:rsidRDefault="001C37D5">
      <w:pPr>
        <w:pStyle w:val="BodyText"/>
        <w:rPr>
          <w:sz w:val="20"/>
        </w:rPr>
      </w:pPr>
    </w:p>
    <w:p w14:paraId="065499AD" w14:textId="77777777" w:rsidR="001C37D5" w:rsidRDefault="00EB4F66">
      <w:pPr>
        <w:pStyle w:val="BodyText"/>
        <w:spacing w:line="276" w:lineRule="auto"/>
        <w:ind w:left="155" w:right="662"/>
      </w:pPr>
      <w:r>
        <w:t>“Administrative proceeding” means a non-judicial process that is adjudicatory in nature in order to make a determination of fault or liability (</w:t>
      </w:r>
      <w:r>
        <w:rPr>
          <w:i/>
        </w:rPr>
        <w:t>e.g</w:t>
      </w:r>
      <w:r>
        <w:t>., Securities and Exchange Commission Administrative Proceedings, Civilian Board of Contract Appeals Proceedings, and Armed Services Board of Contract Appeals Proceedings). This includes administrative proceeding at the Federal and State level but only in connection with performance of a Federal contract or grant. It does not include agency actions such as contract audits, site visits, corrective plans, or inspection of deliverables.</w:t>
      </w:r>
    </w:p>
    <w:p w14:paraId="769826DC" w14:textId="77777777" w:rsidR="001C37D5" w:rsidRDefault="001C37D5">
      <w:pPr>
        <w:pStyle w:val="BodyText"/>
        <w:spacing w:before="6"/>
        <w:rPr>
          <w:sz w:val="17"/>
        </w:rPr>
      </w:pPr>
    </w:p>
    <w:p w14:paraId="4617BBC9" w14:textId="77777777" w:rsidR="001C37D5" w:rsidRDefault="00EB4F66">
      <w:pPr>
        <w:pStyle w:val="BodyText"/>
        <w:ind w:left="155"/>
      </w:pPr>
      <w:r>
        <w:t>“Federal contracts and grants with total value greater than $10,000,000” means—</w:t>
      </w:r>
    </w:p>
    <w:p w14:paraId="178BDD39" w14:textId="77777777" w:rsidR="001C37D5" w:rsidRDefault="001C37D5">
      <w:pPr>
        <w:pStyle w:val="BodyText"/>
        <w:spacing w:before="3"/>
        <w:rPr>
          <w:sz w:val="20"/>
        </w:rPr>
      </w:pPr>
    </w:p>
    <w:p w14:paraId="6BB286F5" w14:textId="77777777" w:rsidR="001C37D5" w:rsidRDefault="00EB4F66" w:rsidP="00F13190">
      <w:pPr>
        <w:pStyle w:val="ListParagraph"/>
        <w:numPr>
          <w:ilvl w:val="1"/>
          <w:numId w:val="36"/>
        </w:numPr>
        <w:tabs>
          <w:tab w:val="left" w:pos="1133"/>
        </w:tabs>
        <w:ind w:hanging="258"/>
        <w:rPr>
          <w:sz w:val="18"/>
        </w:rPr>
      </w:pPr>
      <w:r>
        <w:rPr>
          <w:sz w:val="18"/>
        </w:rPr>
        <w:t>The total value of all current, active contracts and grants, including all priced options;</w:t>
      </w:r>
      <w:r>
        <w:rPr>
          <w:spacing w:val="-13"/>
          <w:sz w:val="18"/>
        </w:rPr>
        <w:t xml:space="preserve"> </w:t>
      </w:r>
      <w:r>
        <w:rPr>
          <w:sz w:val="18"/>
        </w:rPr>
        <w:t>and</w:t>
      </w:r>
    </w:p>
    <w:p w14:paraId="3AF04822" w14:textId="77777777" w:rsidR="001C37D5" w:rsidRDefault="001C37D5">
      <w:pPr>
        <w:pStyle w:val="BodyText"/>
        <w:spacing w:before="8"/>
        <w:rPr>
          <w:sz w:val="19"/>
        </w:rPr>
      </w:pPr>
    </w:p>
    <w:p w14:paraId="2F0C262E" w14:textId="77777777" w:rsidR="001C37D5" w:rsidRDefault="00EB4F66" w:rsidP="00F13190">
      <w:pPr>
        <w:pStyle w:val="ListParagraph"/>
        <w:numPr>
          <w:ilvl w:val="1"/>
          <w:numId w:val="36"/>
        </w:numPr>
        <w:tabs>
          <w:tab w:val="left" w:pos="1133"/>
        </w:tabs>
        <w:spacing w:before="1" w:line="278" w:lineRule="auto"/>
        <w:ind w:left="876" w:right="784" w:hanging="1"/>
        <w:rPr>
          <w:sz w:val="18"/>
        </w:rPr>
      </w:pPr>
      <w:r>
        <w:rPr>
          <w:sz w:val="18"/>
        </w:rPr>
        <w:t>The total value of all current, active orders including all priced options under indefinite-delivery, indefinite-quantity, 8(a), or requirements contracts (including task and delivery and multiple-award</w:t>
      </w:r>
      <w:r>
        <w:rPr>
          <w:spacing w:val="-6"/>
          <w:sz w:val="18"/>
        </w:rPr>
        <w:t xml:space="preserve"> </w:t>
      </w:r>
      <w:r>
        <w:rPr>
          <w:sz w:val="18"/>
        </w:rPr>
        <w:t>Schedules).</w:t>
      </w:r>
    </w:p>
    <w:p w14:paraId="002186C9" w14:textId="77777777" w:rsidR="001C37D5" w:rsidRDefault="001C37D5">
      <w:pPr>
        <w:pStyle w:val="BodyText"/>
        <w:spacing w:before="1"/>
        <w:rPr>
          <w:sz w:val="17"/>
        </w:rPr>
      </w:pPr>
    </w:p>
    <w:p w14:paraId="213C78DB" w14:textId="77777777" w:rsidR="001C37D5" w:rsidRDefault="00EB4F66">
      <w:pPr>
        <w:pStyle w:val="BodyText"/>
        <w:spacing w:line="278" w:lineRule="auto"/>
        <w:ind w:left="156" w:right="832"/>
      </w:pPr>
      <w:r>
        <w:t>“Principal” means an officer, director, owner, partner, or a person having primary management or supervisory responsibilities within a business entity (</w:t>
      </w:r>
      <w:r>
        <w:rPr>
          <w:i/>
        </w:rPr>
        <w:t>e.g</w:t>
      </w:r>
      <w:r>
        <w:t>., general manager; plant manager; head of a division or business segment; and similar positions).</w:t>
      </w:r>
    </w:p>
    <w:p w14:paraId="27F52701" w14:textId="77777777" w:rsidR="001C37D5" w:rsidRDefault="001C37D5">
      <w:pPr>
        <w:pStyle w:val="BodyText"/>
        <w:spacing w:before="1"/>
        <w:rPr>
          <w:sz w:val="17"/>
        </w:rPr>
      </w:pPr>
    </w:p>
    <w:p w14:paraId="02E61122" w14:textId="77777777" w:rsidR="001C37D5" w:rsidRDefault="00EB4F66" w:rsidP="00F13190">
      <w:pPr>
        <w:pStyle w:val="ListParagraph"/>
        <w:numPr>
          <w:ilvl w:val="0"/>
          <w:numId w:val="36"/>
        </w:numPr>
        <w:tabs>
          <w:tab w:val="left" w:pos="413"/>
        </w:tabs>
        <w:ind w:left="412" w:hanging="258"/>
        <w:jc w:val="both"/>
        <w:rPr>
          <w:sz w:val="18"/>
        </w:rPr>
      </w:pPr>
      <w:r>
        <w:rPr>
          <w:sz w:val="18"/>
        </w:rPr>
        <w:t>The offeror [_] has [_] does not have current active Federal contracts and grants with total value greater than</w:t>
      </w:r>
      <w:r>
        <w:rPr>
          <w:spacing w:val="-22"/>
          <w:sz w:val="18"/>
        </w:rPr>
        <w:t xml:space="preserve"> </w:t>
      </w:r>
      <w:r>
        <w:rPr>
          <w:sz w:val="18"/>
        </w:rPr>
        <w:t>$10,000,000.</w:t>
      </w:r>
    </w:p>
    <w:p w14:paraId="4F2BE891" w14:textId="77777777" w:rsidR="001C37D5" w:rsidRDefault="001C37D5">
      <w:pPr>
        <w:pStyle w:val="BodyText"/>
        <w:rPr>
          <w:sz w:val="20"/>
        </w:rPr>
      </w:pPr>
    </w:p>
    <w:p w14:paraId="6285EAC0" w14:textId="77777777" w:rsidR="001C37D5" w:rsidRDefault="00EB4F66" w:rsidP="00F13190">
      <w:pPr>
        <w:pStyle w:val="ListParagraph"/>
        <w:numPr>
          <w:ilvl w:val="0"/>
          <w:numId w:val="36"/>
        </w:numPr>
        <w:tabs>
          <w:tab w:val="left" w:pos="401"/>
        </w:tabs>
        <w:spacing w:line="276" w:lineRule="auto"/>
        <w:ind w:left="155" w:right="687" w:firstLine="0"/>
        <w:rPr>
          <w:sz w:val="18"/>
        </w:rPr>
      </w:pPr>
      <w:r>
        <w:rPr>
          <w:sz w:val="18"/>
        </w:rPr>
        <w:t>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w:t>
      </w:r>
      <w:r>
        <w:rPr>
          <w:spacing w:val="-9"/>
          <w:sz w:val="18"/>
        </w:rPr>
        <w:t xml:space="preserve"> </w:t>
      </w:r>
      <w:r>
        <w:rPr>
          <w:sz w:val="18"/>
        </w:rPr>
        <w:t>information:</w:t>
      </w:r>
    </w:p>
    <w:p w14:paraId="468BC40E" w14:textId="77777777" w:rsidR="001C37D5" w:rsidRDefault="001C37D5">
      <w:pPr>
        <w:pStyle w:val="BodyText"/>
        <w:spacing w:before="4"/>
        <w:rPr>
          <w:sz w:val="17"/>
        </w:rPr>
      </w:pPr>
    </w:p>
    <w:p w14:paraId="7AED3409" w14:textId="77777777" w:rsidR="001C37D5" w:rsidRDefault="00EB4F66" w:rsidP="00F13190">
      <w:pPr>
        <w:pStyle w:val="ListParagraph"/>
        <w:numPr>
          <w:ilvl w:val="1"/>
          <w:numId w:val="36"/>
        </w:numPr>
        <w:tabs>
          <w:tab w:val="left" w:pos="1133"/>
        </w:tabs>
        <w:spacing w:before="1" w:line="276" w:lineRule="auto"/>
        <w:ind w:left="875" w:right="612" w:firstLine="0"/>
        <w:rPr>
          <w:sz w:val="18"/>
        </w:rPr>
      </w:pPr>
      <w:r>
        <w:rPr>
          <w:sz w:val="18"/>
        </w:rPr>
        <w:t xml:space="preserve">Whether the offeror, and/or </w:t>
      </w:r>
      <w:r>
        <w:rPr>
          <w:spacing w:val="-2"/>
          <w:sz w:val="18"/>
        </w:rPr>
        <w:t xml:space="preserve">any </w:t>
      </w:r>
      <w:r>
        <w:rPr>
          <w:sz w:val="18"/>
        </w:rPr>
        <w:t>of its principals, has or has not, within the last five years, in connection with the award to or performance by the offeror of a Federal contract or grant, been the subject of a proceeding, at the Federal or State level that resulted in any of the following</w:t>
      </w:r>
      <w:r>
        <w:rPr>
          <w:spacing w:val="-9"/>
          <w:sz w:val="18"/>
        </w:rPr>
        <w:t xml:space="preserve"> </w:t>
      </w:r>
      <w:r>
        <w:rPr>
          <w:sz w:val="18"/>
        </w:rPr>
        <w:t>dispositions:</w:t>
      </w:r>
    </w:p>
    <w:p w14:paraId="78F22D22" w14:textId="77777777" w:rsidR="001C37D5" w:rsidRDefault="001C37D5">
      <w:pPr>
        <w:pStyle w:val="BodyText"/>
        <w:spacing w:before="7"/>
        <w:rPr>
          <w:sz w:val="17"/>
        </w:rPr>
      </w:pPr>
    </w:p>
    <w:p w14:paraId="7DBA78E5" w14:textId="77777777" w:rsidR="001C37D5" w:rsidRDefault="00EB4F66" w:rsidP="00F13190">
      <w:pPr>
        <w:pStyle w:val="ListParagraph"/>
        <w:numPr>
          <w:ilvl w:val="2"/>
          <w:numId w:val="36"/>
        </w:numPr>
        <w:tabs>
          <w:tab w:val="left" w:pos="1812"/>
        </w:tabs>
        <w:ind w:hanging="217"/>
        <w:rPr>
          <w:sz w:val="18"/>
        </w:rPr>
      </w:pPr>
      <w:r>
        <w:rPr>
          <w:sz w:val="18"/>
        </w:rPr>
        <w:t>In a criminal proceeding, a</w:t>
      </w:r>
      <w:r>
        <w:rPr>
          <w:spacing w:val="-1"/>
          <w:sz w:val="18"/>
        </w:rPr>
        <w:t xml:space="preserve"> </w:t>
      </w:r>
      <w:r>
        <w:rPr>
          <w:sz w:val="18"/>
        </w:rPr>
        <w:t>conviction.</w:t>
      </w:r>
    </w:p>
    <w:p w14:paraId="75BCD9A8" w14:textId="77777777" w:rsidR="001C37D5" w:rsidRDefault="001C37D5">
      <w:pPr>
        <w:pStyle w:val="BodyText"/>
        <w:spacing w:before="8"/>
        <w:rPr>
          <w:sz w:val="19"/>
        </w:rPr>
      </w:pPr>
    </w:p>
    <w:p w14:paraId="68F6F498" w14:textId="77777777" w:rsidR="001C37D5" w:rsidRDefault="00EB4F66" w:rsidP="00F13190">
      <w:pPr>
        <w:pStyle w:val="ListParagraph"/>
        <w:numPr>
          <w:ilvl w:val="2"/>
          <w:numId w:val="36"/>
        </w:numPr>
        <w:tabs>
          <w:tab w:val="left" w:pos="1863"/>
        </w:tabs>
        <w:spacing w:before="1" w:line="278" w:lineRule="auto"/>
        <w:ind w:left="1595" w:right="1158" w:firstLine="0"/>
        <w:rPr>
          <w:sz w:val="18"/>
        </w:rPr>
      </w:pPr>
      <w:r>
        <w:rPr>
          <w:sz w:val="18"/>
        </w:rPr>
        <w:t>In a civil proceeding, a finding of fault and liability that results in the payment of a monetary fine, penalty, reimbursement, restitution, or damages of $5,000 or</w:t>
      </w:r>
      <w:r>
        <w:rPr>
          <w:spacing w:val="-5"/>
          <w:sz w:val="18"/>
        </w:rPr>
        <w:t xml:space="preserve"> </w:t>
      </w:r>
      <w:r>
        <w:rPr>
          <w:sz w:val="18"/>
        </w:rPr>
        <w:t>more.</w:t>
      </w:r>
    </w:p>
    <w:p w14:paraId="65126114" w14:textId="77777777" w:rsidR="001C37D5" w:rsidRDefault="001C37D5">
      <w:pPr>
        <w:pStyle w:val="BodyText"/>
        <w:spacing w:before="3"/>
        <w:rPr>
          <w:sz w:val="17"/>
        </w:rPr>
      </w:pPr>
    </w:p>
    <w:p w14:paraId="0D2331C2" w14:textId="77777777" w:rsidR="001C37D5" w:rsidRDefault="00EB4F66" w:rsidP="00F13190">
      <w:pPr>
        <w:pStyle w:val="ListParagraph"/>
        <w:numPr>
          <w:ilvl w:val="2"/>
          <w:numId w:val="36"/>
        </w:numPr>
        <w:tabs>
          <w:tab w:val="left" w:pos="1913"/>
        </w:tabs>
        <w:ind w:left="1912" w:hanging="318"/>
        <w:rPr>
          <w:sz w:val="18"/>
        </w:rPr>
      </w:pPr>
      <w:r>
        <w:rPr>
          <w:sz w:val="18"/>
        </w:rPr>
        <w:t>In an administrative proceeding, a finding of fault and liability that results</w:t>
      </w:r>
      <w:r>
        <w:rPr>
          <w:spacing w:val="-9"/>
          <w:sz w:val="18"/>
        </w:rPr>
        <w:t xml:space="preserve"> </w:t>
      </w:r>
      <w:r>
        <w:rPr>
          <w:sz w:val="18"/>
        </w:rPr>
        <w:t>in—</w:t>
      </w:r>
    </w:p>
    <w:p w14:paraId="1A388BC3" w14:textId="77777777" w:rsidR="001C37D5" w:rsidRDefault="001C37D5">
      <w:pPr>
        <w:pStyle w:val="BodyText"/>
        <w:rPr>
          <w:sz w:val="20"/>
        </w:rPr>
      </w:pPr>
    </w:p>
    <w:p w14:paraId="065678BB" w14:textId="77777777" w:rsidR="001C37D5" w:rsidRDefault="00EB4F66" w:rsidP="00F13190">
      <w:pPr>
        <w:pStyle w:val="ListParagraph"/>
        <w:numPr>
          <w:ilvl w:val="3"/>
          <w:numId w:val="36"/>
        </w:numPr>
        <w:tabs>
          <w:tab w:val="left" w:pos="2612"/>
        </w:tabs>
        <w:ind w:hanging="297"/>
        <w:rPr>
          <w:sz w:val="18"/>
        </w:rPr>
      </w:pPr>
      <w:r>
        <w:rPr>
          <w:sz w:val="18"/>
        </w:rPr>
        <w:t>The payment of a monetary fine or penalty of $5,000 or more;</w:t>
      </w:r>
      <w:r>
        <w:rPr>
          <w:spacing w:val="-15"/>
          <w:sz w:val="18"/>
        </w:rPr>
        <w:t xml:space="preserve"> </w:t>
      </w:r>
      <w:r>
        <w:rPr>
          <w:sz w:val="18"/>
        </w:rPr>
        <w:t>or</w:t>
      </w:r>
    </w:p>
    <w:p w14:paraId="3E625CF3" w14:textId="77777777" w:rsidR="001C37D5" w:rsidRDefault="001C37D5">
      <w:pPr>
        <w:pStyle w:val="BodyText"/>
        <w:spacing w:before="2"/>
        <w:rPr>
          <w:sz w:val="20"/>
        </w:rPr>
      </w:pPr>
    </w:p>
    <w:p w14:paraId="5E94A6E6" w14:textId="77777777" w:rsidR="001C37D5" w:rsidRDefault="00EB4F66" w:rsidP="00F13190">
      <w:pPr>
        <w:pStyle w:val="ListParagraph"/>
        <w:numPr>
          <w:ilvl w:val="3"/>
          <w:numId w:val="36"/>
        </w:numPr>
        <w:tabs>
          <w:tab w:val="left" w:pos="2602"/>
        </w:tabs>
        <w:ind w:left="2601" w:hanging="287"/>
        <w:rPr>
          <w:sz w:val="18"/>
        </w:rPr>
      </w:pPr>
      <w:r>
        <w:rPr>
          <w:sz w:val="18"/>
        </w:rPr>
        <w:t>The payment of a reimbursement, restitution, or damages in excess of</w:t>
      </w:r>
      <w:r>
        <w:rPr>
          <w:spacing w:val="-10"/>
          <w:sz w:val="18"/>
        </w:rPr>
        <w:t xml:space="preserve"> </w:t>
      </w:r>
      <w:r>
        <w:rPr>
          <w:sz w:val="18"/>
        </w:rPr>
        <w:t>$100,000.</w:t>
      </w:r>
    </w:p>
    <w:p w14:paraId="07D3B07B" w14:textId="77777777" w:rsidR="001C37D5" w:rsidRDefault="001C37D5">
      <w:pPr>
        <w:pStyle w:val="BodyText"/>
        <w:rPr>
          <w:sz w:val="20"/>
        </w:rPr>
      </w:pPr>
    </w:p>
    <w:p w14:paraId="5F2619E0" w14:textId="77777777" w:rsidR="001C37D5" w:rsidRDefault="00EB4F66" w:rsidP="00F13190">
      <w:pPr>
        <w:pStyle w:val="ListParagraph"/>
        <w:numPr>
          <w:ilvl w:val="2"/>
          <w:numId w:val="36"/>
        </w:numPr>
        <w:tabs>
          <w:tab w:val="left" w:pos="1901"/>
        </w:tabs>
        <w:spacing w:line="276" w:lineRule="auto"/>
        <w:ind w:left="1595" w:right="811" w:firstLine="0"/>
        <w:rPr>
          <w:sz w:val="18"/>
        </w:rPr>
      </w:pPr>
      <w:r>
        <w:rPr>
          <w:sz w:val="18"/>
        </w:rPr>
        <w:t>In</w:t>
      </w:r>
      <w:r>
        <w:rPr>
          <w:spacing w:val="-1"/>
          <w:sz w:val="18"/>
        </w:rPr>
        <w:t xml:space="preserve"> </w:t>
      </w:r>
      <w:r>
        <w:rPr>
          <w:sz w:val="18"/>
        </w:rPr>
        <w:t>a</w:t>
      </w:r>
      <w:r>
        <w:rPr>
          <w:spacing w:val="-3"/>
          <w:sz w:val="18"/>
        </w:rPr>
        <w:t xml:space="preserve"> </w:t>
      </w:r>
      <w:r>
        <w:rPr>
          <w:sz w:val="18"/>
        </w:rPr>
        <w:t>criminal,</w:t>
      </w:r>
      <w:r>
        <w:rPr>
          <w:spacing w:val="-1"/>
          <w:sz w:val="18"/>
        </w:rPr>
        <w:t xml:space="preserve"> </w:t>
      </w:r>
      <w:r>
        <w:rPr>
          <w:sz w:val="18"/>
        </w:rPr>
        <w:t>civil,</w:t>
      </w:r>
      <w:r>
        <w:rPr>
          <w:spacing w:val="-1"/>
          <w:sz w:val="18"/>
        </w:rPr>
        <w:t xml:space="preserve"> </w:t>
      </w:r>
      <w:r>
        <w:rPr>
          <w:sz w:val="18"/>
        </w:rPr>
        <w:t>or</w:t>
      </w:r>
      <w:r>
        <w:rPr>
          <w:spacing w:val="-2"/>
          <w:sz w:val="18"/>
        </w:rPr>
        <w:t xml:space="preserve"> </w:t>
      </w:r>
      <w:r>
        <w:rPr>
          <w:sz w:val="18"/>
        </w:rPr>
        <w:t>administrative</w:t>
      </w:r>
      <w:r>
        <w:rPr>
          <w:spacing w:val="-3"/>
          <w:sz w:val="18"/>
        </w:rPr>
        <w:t xml:space="preserve"> </w:t>
      </w:r>
      <w:r>
        <w:rPr>
          <w:sz w:val="18"/>
        </w:rPr>
        <w:t>proceeding,</w:t>
      </w:r>
      <w:r>
        <w:rPr>
          <w:spacing w:val="-1"/>
          <w:sz w:val="18"/>
        </w:rPr>
        <w:t xml:space="preserve"> </w:t>
      </w:r>
      <w:r>
        <w:rPr>
          <w:sz w:val="18"/>
        </w:rPr>
        <w:t>a</w:t>
      </w:r>
      <w:r>
        <w:rPr>
          <w:spacing w:val="-3"/>
          <w:sz w:val="18"/>
        </w:rPr>
        <w:t xml:space="preserve"> </w:t>
      </w:r>
      <w:r>
        <w:rPr>
          <w:sz w:val="18"/>
        </w:rPr>
        <w:t>disposition</w:t>
      </w:r>
      <w:r>
        <w:rPr>
          <w:spacing w:val="-5"/>
          <w:sz w:val="18"/>
        </w:rPr>
        <w:t xml:space="preserve"> </w:t>
      </w:r>
      <w:r>
        <w:rPr>
          <w:sz w:val="18"/>
        </w:rPr>
        <w:t>of</w:t>
      </w:r>
      <w:r>
        <w:rPr>
          <w:spacing w:val="-3"/>
          <w:sz w:val="18"/>
        </w:rPr>
        <w:t xml:space="preserve"> </w:t>
      </w:r>
      <w:r>
        <w:rPr>
          <w:sz w:val="18"/>
        </w:rPr>
        <w:t>the</w:t>
      </w:r>
      <w:r>
        <w:rPr>
          <w:spacing w:val="-3"/>
          <w:sz w:val="18"/>
        </w:rPr>
        <w:t xml:space="preserve"> </w:t>
      </w:r>
      <w:r>
        <w:rPr>
          <w:sz w:val="18"/>
        </w:rPr>
        <w:t>matter</w:t>
      </w:r>
      <w:r>
        <w:rPr>
          <w:spacing w:val="-2"/>
          <w:sz w:val="18"/>
        </w:rPr>
        <w:t xml:space="preserve"> </w:t>
      </w:r>
      <w:r>
        <w:rPr>
          <w:sz w:val="18"/>
        </w:rPr>
        <w:t>by</w:t>
      </w:r>
      <w:r>
        <w:rPr>
          <w:spacing w:val="-6"/>
          <w:sz w:val="18"/>
        </w:rPr>
        <w:t xml:space="preserve"> </w:t>
      </w:r>
      <w:r>
        <w:rPr>
          <w:sz w:val="18"/>
        </w:rPr>
        <w:t>consent</w:t>
      </w:r>
      <w:r>
        <w:rPr>
          <w:spacing w:val="-2"/>
          <w:sz w:val="18"/>
        </w:rPr>
        <w:t xml:space="preserve"> </w:t>
      </w:r>
      <w:r>
        <w:rPr>
          <w:sz w:val="18"/>
        </w:rPr>
        <w:t>or</w:t>
      </w:r>
      <w:r>
        <w:rPr>
          <w:spacing w:val="-2"/>
          <w:sz w:val="18"/>
        </w:rPr>
        <w:t xml:space="preserve"> </w:t>
      </w:r>
      <w:r>
        <w:rPr>
          <w:sz w:val="18"/>
        </w:rPr>
        <w:t>compromise with</w:t>
      </w:r>
      <w:r>
        <w:rPr>
          <w:spacing w:val="-1"/>
          <w:sz w:val="18"/>
        </w:rPr>
        <w:t xml:space="preserve"> </w:t>
      </w:r>
      <w:r>
        <w:rPr>
          <w:sz w:val="18"/>
        </w:rPr>
        <w:t>an acknowledgment of fault by the Contractor if the proceeding could have led to any of the outcomes specified in paragraphs (c)(1)(i), (c)(1)(ii), or (c)(1)(iii) of this</w:t>
      </w:r>
      <w:r>
        <w:rPr>
          <w:spacing w:val="-8"/>
          <w:sz w:val="18"/>
        </w:rPr>
        <w:t xml:space="preserve"> </w:t>
      </w:r>
      <w:r>
        <w:rPr>
          <w:sz w:val="18"/>
        </w:rPr>
        <w:t>provision.</w:t>
      </w:r>
    </w:p>
    <w:p w14:paraId="53BB933F" w14:textId="77777777" w:rsidR="001C37D5" w:rsidRDefault="001C37D5">
      <w:pPr>
        <w:pStyle w:val="BodyText"/>
        <w:spacing w:before="2"/>
        <w:rPr>
          <w:sz w:val="17"/>
        </w:rPr>
      </w:pPr>
    </w:p>
    <w:p w14:paraId="5E0CAECD" w14:textId="77777777" w:rsidR="001C37D5" w:rsidRDefault="00EB4F66" w:rsidP="00F13190">
      <w:pPr>
        <w:pStyle w:val="ListParagraph"/>
        <w:numPr>
          <w:ilvl w:val="1"/>
          <w:numId w:val="36"/>
        </w:numPr>
        <w:tabs>
          <w:tab w:val="left" w:pos="1133"/>
        </w:tabs>
        <w:spacing w:line="280" w:lineRule="auto"/>
        <w:ind w:left="875" w:right="708" w:firstLine="0"/>
        <w:rPr>
          <w:sz w:val="18"/>
        </w:rPr>
      </w:pPr>
      <w:r>
        <w:rPr>
          <w:sz w:val="18"/>
        </w:rPr>
        <w:t>If the offeror has been involved in the last five years in any of the occurrences listed in (c)(1) of this provision, whether the offeror has provided the requested information with regard to each occurrence.</w:t>
      </w:r>
    </w:p>
    <w:p w14:paraId="7C0E482C" w14:textId="77777777" w:rsidR="001C37D5" w:rsidRDefault="00EB4F66" w:rsidP="00F13190">
      <w:pPr>
        <w:pStyle w:val="ListParagraph"/>
        <w:numPr>
          <w:ilvl w:val="0"/>
          <w:numId w:val="36"/>
        </w:numPr>
        <w:tabs>
          <w:tab w:val="left" w:pos="413"/>
        </w:tabs>
        <w:spacing w:before="86" w:line="278" w:lineRule="auto"/>
        <w:ind w:left="156" w:right="678" w:firstLine="0"/>
        <w:rPr>
          <w:sz w:val="18"/>
        </w:rPr>
      </w:pPr>
      <w:r>
        <w:rPr>
          <w:sz w:val="18"/>
        </w:rPr>
        <w:t>The offeror shall post the information in paragraphs (c)(1)(i) through (c)(1)(iv) of this provision in FAPIIS as required through maintaining</w:t>
      </w:r>
      <w:r>
        <w:rPr>
          <w:spacing w:val="-4"/>
          <w:sz w:val="18"/>
        </w:rPr>
        <w:t xml:space="preserve"> </w:t>
      </w:r>
      <w:r>
        <w:rPr>
          <w:sz w:val="18"/>
        </w:rPr>
        <w:t>an</w:t>
      </w:r>
      <w:r>
        <w:rPr>
          <w:spacing w:val="-2"/>
          <w:sz w:val="18"/>
        </w:rPr>
        <w:t xml:space="preserve"> </w:t>
      </w:r>
      <w:r>
        <w:rPr>
          <w:sz w:val="18"/>
        </w:rPr>
        <w:t>active</w:t>
      </w:r>
      <w:r>
        <w:rPr>
          <w:spacing w:val="-3"/>
          <w:sz w:val="18"/>
        </w:rPr>
        <w:t xml:space="preserve"> </w:t>
      </w:r>
      <w:r>
        <w:rPr>
          <w:sz w:val="18"/>
        </w:rPr>
        <w:t>registration</w:t>
      </w:r>
      <w:r>
        <w:rPr>
          <w:spacing w:val="-4"/>
          <w:sz w:val="18"/>
        </w:rPr>
        <w:t xml:space="preserve"> </w:t>
      </w:r>
      <w:r>
        <w:rPr>
          <w:sz w:val="18"/>
        </w:rPr>
        <w:t>in</w:t>
      </w:r>
      <w:r>
        <w:rPr>
          <w:spacing w:val="-1"/>
          <w:sz w:val="18"/>
        </w:rPr>
        <w:t xml:space="preserve"> </w:t>
      </w:r>
      <w:r>
        <w:rPr>
          <w:sz w:val="18"/>
        </w:rPr>
        <w:t>the</w:t>
      </w:r>
      <w:r>
        <w:rPr>
          <w:spacing w:val="-4"/>
          <w:sz w:val="18"/>
        </w:rPr>
        <w:t xml:space="preserve"> </w:t>
      </w:r>
      <w:r>
        <w:rPr>
          <w:sz w:val="18"/>
        </w:rPr>
        <w:t>System</w:t>
      </w:r>
      <w:r>
        <w:rPr>
          <w:spacing w:val="-3"/>
          <w:sz w:val="18"/>
        </w:rPr>
        <w:t xml:space="preserve"> </w:t>
      </w:r>
      <w:r>
        <w:rPr>
          <w:sz w:val="18"/>
        </w:rPr>
        <w:t>for</w:t>
      </w:r>
      <w:r>
        <w:rPr>
          <w:spacing w:val="-3"/>
          <w:sz w:val="18"/>
        </w:rPr>
        <w:t xml:space="preserve"> </w:t>
      </w:r>
      <w:r>
        <w:rPr>
          <w:sz w:val="18"/>
        </w:rPr>
        <w:t>Award</w:t>
      </w:r>
      <w:r>
        <w:rPr>
          <w:spacing w:val="-2"/>
          <w:sz w:val="18"/>
        </w:rPr>
        <w:t xml:space="preserve"> </w:t>
      </w:r>
      <w:r>
        <w:rPr>
          <w:sz w:val="18"/>
        </w:rPr>
        <w:t>Management</w:t>
      </w:r>
      <w:r>
        <w:rPr>
          <w:spacing w:val="-2"/>
          <w:sz w:val="18"/>
        </w:rPr>
        <w:t xml:space="preserve"> </w:t>
      </w:r>
      <w:r>
        <w:rPr>
          <w:sz w:val="18"/>
        </w:rPr>
        <w:t>which</w:t>
      </w:r>
      <w:r>
        <w:rPr>
          <w:spacing w:val="-2"/>
          <w:sz w:val="18"/>
        </w:rPr>
        <w:t xml:space="preserve"> </w:t>
      </w:r>
      <w:r>
        <w:rPr>
          <w:sz w:val="18"/>
        </w:rPr>
        <w:t>can</w:t>
      </w:r>
      <w:r>
        <w:rPr>
          <w:spacing w:val="-2"/>
          <w:sz w:val="18"/>
        </w:rPr>
        <w:t xml:space="preserve"> </w:t>
      </w:r>
      <w:r>
        <w:rPr>
          <w:sz w:val="18"/>
        </w:rPr>
        <w:t>be</w:t>
      </w:r>
      <w:r>
        <w:rPr>
          <w:spacing w:val="-3"/>
          <w:sz w:val="18"/>
        </w:rPr>
        <w:t xml:space="preserve"> </w:t>
      </w:r>
      <w:r>
        <w:rPr>
          <w:sz w:val="18"/>
        </w:rPr>
        <w:t>accessed</w:t>
      </w:r>
      <w:r>
        <w:rPr>
          <w:spacing w:val="-2"/>
          <w:sz w:val="18"/>
        </w:rPr>
        <w:t xml:space="preserve"> </w:t>
      </w:r>
      <w:r>
        <w:rPr>
          <w:sz w:val="18"/>
        </w:rPr>
        <w:t>via</w:t>
      </w:r>
      <w:r>
        <w:rPr>
          <w:color w:val="0000FF"/>
          <w:spacing w:val="-3"/>
          <w:sz w:val="18"/>
        </w:rPr>
        <w:t xml:space="preserve"> </w:t>
      </w:r>
      <w:hyperlink r:id="rId114">
        <w:r>
          <w:rPr>
            <w:color w:val="0000FF"/>
            <w:sz w:val="18"/>
            <w:u w:val="single" w:color="0000FF"/>
          </w:rPr>
          <w:t>https://www.sam.gov</w:t>
        </w:r>
        <w:r>
          <w:rPr>
            <w:color w:val="0000FF"/>
            <w:spacing w:val="-4"/>
            <w:sz w:val="18"/>
          </w:rPr>
          <w:t xml:space="preserve"> </w:t>
        </w:r>
      </w:hyperlink>
      <w:r>
        <w:rPr>
          <w:sz w:val="18"/>
        </w:rPr>
        <w:t>(see</w:t>
      </w:r>
      <w:r>
        <w:rPr>
          <w:spacing w:val="-3"/>
          <w:sz w:val="18"/>
        </w:rPr>
        <w:t xml:space="preserve"> </w:t>
      </w:r>
      <w:r>
        <w:rPr>
          <w:sz w:val="18"/>
        </w:rPr>
        <w:t>52.204-7).</w:t>
      </w:r>
    </w:p>
    <w:p w14:paraId="05F26E3D" w14:textId="77777777" w:rsidR="001C37D5" w:rsidRDefault="001C37D5">
      <w:pPr>
        <w:pStyle w:val="BodyText"/>
        <w:rPr>
          <w:sz w:val="19"/>
        </w:rPr>
      </w:pPr>
    </w:p>
    <w:p w14:paraId="407BC4B8" w14:textId="77777777" w:rsidR="001C37D5" w:rsidRDefault="00EB4F66">
      <w:pPr>
        <w:pStyle w:val="Heading4"/>
      </w:pPr>
      <w:bookmarkStart w:id="31" w:name="FAR_52.209-11___REPRESENTATION_BY_CORPOR"/>
      <w:bookmarkEnd w:id="31"/>
      <w:r>
        <w:t>FAR 52.209-11 REPRESENTATION BY CORPORATIONS REGARDING DELINQUENT TAX LIABILITY OR A FELONY CONVICTION UNDER ANY FEDERAL LAW (FEB 2016)</w:t>
      </w:r>
    </w:p>
    <w:p w14:paraId="6736A746" w14:textId="77777777" w:rsidR="001C37D5" w:rsidRDefault="001C37D5">
      <w:pPr>
        <w:pStyle w:val="BodyText"/>
        <w:spacing w:before="5"/>
        <w:rPr>
          <w:b/>
          <w:sz w:val="17"/>
        </w:rPr>
      </w:pPr>
    </w:p>
    <w:p w14:paraId="36BC1FDE" w14:textId="77777777" w:rsidR="001C37D5" w:rsidRDefault="00EB4F66" w:rsidP="00F13190">
      <w:pPr>
        <w:pStyle w:val="ListParagraph"/>
        <w:numPr>
          <w:ilvl w:val="0"/>
          <w:numId w:val="35"/>
        </w:numPr>
        <w:tabs>
          <w:tab w:val="left" w:pos="687"/>
        </w:tabs>
        <w:spacing w:line="288" w:lineRule="auto"/>
        <w:ind w:right="659" w:firstLine="285"/>
        <w:rPr>
          <w:sz w:val="18"/>
        </w:rPr>
      </w:pPr>
      <w:r>
        <w:rPr>
          <w:sz w:val="18"/>
        </w:rPr>
        <w:t xml:space="preserve">As required by sections 744 and 745 of Division E of the Consolidated and Further Continuing Appropriations Act, 2015 (Pub. </w:t>
      </w:r>
      <w:r>
        <w:rPr>
          <w:spacing w:val="-3"/>
          <w:sz w:val="18"/>
        </w:rPr>
        <w:t xml:space="preserve">L. </w:t>
      </w:r>
      <w:r>
        <w:rPr>
          <w:sz w:val="18"/>
        </w:rPr>
        <w:t>113-235), and similar provisions, if contained in subsequent appropriations acts, the Government will not enter into a contract with any corporation</w:t>
      </w:r>
      <w:r>
        <w:rPr>
          <w:spacing w:val="-1"/>
          <w:sz w:val="18"/>
        </w:rPr>
        <w:t xml:space="preserve"> </w:t>
      </w:r>
      <w:r>
        <w:rPr>
          <w:sz w:val="18"/>
        </w:rPr>
        <w:t>that—</w:t>
      </w:r>
    </w:p>
    <w:p w14:paraId="6A1F4FA7" w14:textId="77777777" w:rsidR="001C37D5" w:rsidRDefault="00EB4F66" w:rsidP="00F13190">
      <w:pPr>
        <w:pStyle w:val="ListParagraph"/>
        <w:numPr>
          <w:ilvl w:val="1"/>
          <w:numId w:val="35"/>
        </w:numPr>
        <w:tabs>
          <w:tab w:val="left" w:pos="893"/>
        </w:tabs>
        <w:spacing w:before="2" w:line="288" w:lineRule="auto"/>
        <w:ind w:right="676" w:firstLine="480"/>
        <w:rPr>
          <w:sz w:val="18"/>
        </w:rPr>
      </w:pPr>
      <w:r>
        <w:rPr>
          <w:sz w:val="18"/>
        </w:rPr>
        <w:t xml:space="preserve">Has any unpaid Federal tax liability that has been assessed, for which all judicial and administrative remedies have been </w:t>
      </w:r>
      <w:r>
        <w:rPr>
          <w:sz w:val="18"/>
        </w:rPr>
        <w:lastRenderedPageBreak/>
        <w:t>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w:t>
      </w:r>
      <w:r>
        <w:rPr>
          <w:spacing w:val="-1"/>
          <w:sz w:val="18"/>
        </w:rPr>
        <w:t xml:space="preserve"> </w:t>
      </w:r>
      <w:r>
        <w:rPr>
          <w:sz w:val="18"/>
        </w:rPr>
        <w:t>or</w:t>
      </w:r>
    </w:p>
    <w:p w14:paraId="4E3FA8DC" w14:textId="77777777" w:rsidR="001C37D5" w:rsidRDefault="00EB4F66" w:rsidP="00F13190">
      <w:pPr>
        <w:pStyle w:val="ListParagraph"/>
        <w:numPr>
          <w:ilvl w:val="1"/>
          <w:numId w:val="35"/>
        </w:numPr>
        <w:tabs>
          <w:tab w:val="left" w:pos="893"/>
        </w:tabs>
        <w:spacing w:line="288" w:lineRule="auto"/>
        <w:ind w:right="626" w:firstLine="480"/>
        <w:rPr>
          <w:sz w:val="18"/>
        </w:rPr>
      </w:pPr>
      <w:r>
        <w:rPr>
          <w:sz w:val="18"/>
        </w:rPr>
        <w:t>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w:t>
      </w:r>
      <w:r>
        <w:rPr>
          <w:spacing w:val="-12"/>
          <w:sz w:val="18"/>
        </w:rPr>
        <w:t xml:space="preserve"> </w:t>
      </w:r>
      <w:r>
        <w:rPr>
          <w:sz w:val="18"/>
        </w:rPr>
        <w:t>Government.</w:t>
      </w:r>
    </w:p>
    <w:p w14:paraId="7B3DEF0A" w14:textId="77777777" w:rsidR="001C37D5" w:rsidRDefault="00EB4F66" w:rsidP="00F13190">
      <w:pPr>
        <w:pStyle w:val="ListParagraph"/>
        <w:numPr>
          <w:ilvl w:val="0"/>
          <w:numId w:val="35"/>
        </w:numPr>
        <w:tabs>
          <w:tab w:val="left" w:pos="653"/>
        </w:tabs>
        <w:ind w:left="652" w:hanging="257"/>
        <w:rPr>
          <w:sz w:val="18"/>
        </w:rPr>
      </w:pPr>
      <w:r>
        <w:rPr>
          <w:sz w:val="18"/>
        </w:rPr>
        <w:t>The Offeror represents</w:t>
      </w:r>
      <w:r>
        <w:rPr>
          <w:spacing w:val="-2"/>
          <w:sz w:val="18"/>
        </w:rPr>
        <w:t xml:space="preserve"> </w:t>
      </w:r>
      <w:r>
        <w:rPr>
          <w:sz w:val="18"/>
        </w:rPr>
        <w:t>that—</w:t>
      </w:r>
    </w:p>
    <w:p w14:paraId="12083AC9" w14:textId="77777777" w:rsidR="001C37D5" w:rsidRDefault="00EB4F66" w:rsidP="00F13190">
      <w:pPr>
        <w:pStyle w:val="ListParagraph"/>
        <w:numPr>
          <w:ilvl w:val="1"/>
          <w:numId w:val="35"/>
        </w:numPr>
        <w:tabs>
          <w:tab w:val="left" w:pos="894"/>
        </w:tabs>
        <w:spacing w:before="40" w:line="288" w:lineRule="auto"/>
        <w:ind w:right="671" w:firstLine="480"/>
        <w:rPr>
          <w:sz w:val="18"/>
        </w:rPr>
      </w:pPr>
      <w:r>
        <w:rPr>
          <w:sz w:val="18"/>
        </w:rPr>
        <w:t>It is □ is not □ a corporation that has any unpaid Federal tax liability that has been assessed, for which all judicial and administrative</w:t>
      </w:r>
      <w:r>
        <w:rPr>
          <w:spacing w:val="-3"/>
          <w:sz w:val="18"/>
        </w:rPr>
        <w:t xml:space="preserve"> </w:t>
      </w:r>
      <w:r>
        <w:rPr>
          <w:sz w:val="18"/>
        </w:rPr>
        <w:t>remedies</w:t>
      </w:r>
      <w:r>
        <w:rPr>
          <w:spacing w:val="-2"/>
          <w:sz w:val="18"/>
        </w:rPr>
        <w:t xml:space="preserve"> </w:t>
      </w:r>
      <w:r>
        <w:rPr>
          <w:sz w:val="18"/>
        </w:rPr>
        <w:t>have</w:t>
      </w:r>
      <w:r>
        <w:rPr>
          <w:spacing w:val="-3"/>
          <w:sz w:val="18"/>
        </w:rPr>
        <w:t xml:space="preserve"> </w:t>
      </w:r>
      <w:r>
        <w:rPr>
          <w:sz w:val="18"/>
        </w:rPr>
        <w:t>been</w:t>
      </w:r>
      <w:r>
        <w:rPr>
          <w:spacing w:val="-1"/>
          <w:sz w:val="18"/>
        </w:rPr>
        <w:t xml:space="preserve"> </w:t>
      </w:r>
      <w:r>
        <w:rPr>
          <w:sz w:val="18"/>
        </w:rPr>
        <w:t>exhausted</w:t>
      </w:r>
      <w:r>
        <w:rPr>
          <w:spacing w:val="-3"/>
          <w:sz w:val="18"/>
        </w:rPr>
        <w:t xml:space="preserve"> </w:t>
      </w:r>
      <w:r>
        <w:rPr>
          <w:sz w:val="18"/>
        </w:rPr>
        <w:t>or</w:t>
      </w:r>
      <w:r>
        <w:rPr>
          <w:spacing w:val="-2"/>
          <w:sz w:val="18"/>
        </w:rPr>
        <w:t xml:space="preserve"> </w:t>
      </w:r>
      <w:r>
        <w:rPr>
          <w:sz w:val="18"/>
        </w:rPr>
        <w:t>have</w:t>
      </w:r>
      <w:r>
        <w:rPr>
          <w:spacing w:val="-3"/>
          <w:sz w:val="18"/>
        </w:rPr>
        <w:t xml:space="preserve"> </w:t>
      </w:r>
      <w:r>
        <w:rPr>
          <w:sz w:val="18"/>
        </w:rPr>
        <w:t>lapsed,</w:t>
      </w:r>
      <w:r>
        <w:rPr>
          <w:spacing w:val="-1"/>
          <w:sz w:val="18"/>
        </w:rPr>
        <w:t xml:space="preserve"> </w:t>
      </w:r>
      <w:r>
        <w:rPr>
          <w:sz w:val="18"/>
        </w:rPr>
        <w:t>and</w:t>
      </w:r>
      <w:r>
        <w:rPr>
          <w:spacing w:val="-3"/>
          <w:sz w:val="18"/>
        </w:rPr>
        <w:t xml:space="preserve"> </w:t>
      </w:r>
      <w:r>
        <w:rPr>
          <w:sz w:val="18"/>
        </w:rPr>
        <w:t>that</w:t>
      </w:r>
      <w:r>
        <w:rPr>
          <w:spacing w:val="-2"/>
          <w:sz w:val="18"/>
        </w:rPr>
        <w:t xml:space="preserve"> </w:t>
      </w:r>
      <w:r>
        <w:rPr>
          <w:sz w:val="18"/>
        </w:rPr>
        <w:t>is</w:t>
      </w:r>
      <w:r>
        <w:rPr>
          <w:spacing w:val="-2"/>
          <w:sz w:val="18"/>
        </w:rPr>
        <w:t xml:space="preserve"> </w:t>
      </w:r>
      <w:r>
        <w:rPr>
          <w:sz w:val="18"/>
        </w:rPr>
        <w:t>not</w:t>
      </w:r>
      <w:r>
        <w:rPr>
          <w:spacing w:val="-4"/>
          <w:sz w:val="18"/>
        </w:rPr>
        <w:t xml:space="preserve"> </w:t>
      </w:r>
      <w:r>
        <w:rPr>
          <w:sz w:val="18"/>
        </w:rPr>
        <w:t>being</w:t>
      </w:r>
      <w:r>
        <w:rPr>
          <w:spacing w:val="-3"/>
          <w:sz w:val="18"/>
        </w:rPr>
        <w:t xml:space="preserve"> </w:t>
      </w:r>
      <w:r>
        <w:rPr>
          <w:sz w:val="18"/>
        </w:rPr>
        <w:t>paid</w:t>
      </w:r>
      <w:r>
        <w:rPr>
          <w:spacing w:val="-1"/>
          <w:sz w:val="18"/>
        </w:rPr>
        <w:t xml:space="preserve"> </w:t>
      </w:r>
      <w:r>
        <w:rPr>
          <w:sz w:val="18"/>
        </w:rPr>
        <w:t>in</w:t>
      </w:r>
      <w:r>
        <w:rPr>
          <w:spacing w:val="-1"/>
          <w:sz w:val="18"/>
        </w:rPr>
        <w:t xml:space="preserve"> </w:t>
      </w:r>
      <w:r>
        <w:rPr>
          <w:sz w:val="18"/>
        </w:rPr>
        <w:t>a</w:t>
      </w:r>
      <w:r>
        <w:rPr>
          <w:spacing w:val="-3"/>
          <w:sz w:val="18"/>
        </w:rPr>
        <w:t xml:space="preserve"> </w:t>
      </w:r>
      <w:r>
        <w:rPr>
          <w:sz w:val="18"/>
        </w:rPr>
        <w:t>timely</w:t>
      </w:r>
      <w:r>
        <w:rPr>
          <w:spacing w:val="-2"/>
          <w:sz w:val="18"/>
        </w:rPr>
        <w:t xml:space="preserve"> </w:t>
      </w:r>
      <w:r>
        <w:rPr>
          <w:sz w:val="18"/>
        </w:rPr>
        <w:t>manner</w:t>
      </w:r>
      <w:r>
        <w:rPr>
          <w:spacing w:val="-2"/>
          <w:sz w:val="18"/>
        </w:rPr>
        <w:t xml:space="preserve"> </w:t>
      </w:r>
      <w:r>
        <w:rPr>
          <w:sz w:val="18"/>
        </w:rPr>
        <w:t>pursuant</w:t>
      </w:r>
      <w:r>
        <w:rPr>
          <w:spacing w:val="-2"/>
          <w:sz w:val="18"/>
        </w:rPr>
        <w:t xml:space="preserve"> </w:t>
      </w:r>
      <w:r>
        <w:rPr>
          <w:sz w:val="18"/>
        </w:rPr>
        <w:t>to</w:t>
      </w:r>
      <w:r>
        <w:rPr>
          <w:spacing w:val="-1"/>
          <w:sz w:val="18"/>
        </w:rPr>
        <w:t xml:space="preserve"> </w:t>
      </w:r>
      <w:r>
        <w:rPr>
          <w:sz w:val="18"/>
        </w:rPr>
        <w:t>an</w:t>
      </w:r>
      <w:r>
        <w:rPr>
          <w:spacing w:val="-3"/>
          <w:sz w:val="18"/>
        </w:rPr>
        <w:t xml:space="preserve"> </w:t>
      </w:r>
      <w:r>
        <w:rPr>
          <w:sz w:val="18"/>
        </w:rPr>
        <w:t>agreement</w:t>
      </w:r>
      <w:r>
        <w:rPr>
          <w:spacing w:val="-2"/>
          <w:sz w:val="18"/>
        </w:rPr>
        <w:t xml:space="preserve"> </w:t>
      </w:r>
      <w:r>
        <w:rPr>
          <w:sz w:val="18"/>
        </w:rPr>
        <w:t>with the authority responsible for collecting the tax liability;</w:t>
      </w:r>
      <w:r>
        <w:rPr>
          <w:spacing w:val="-10"/>
          <w:sz w:val="18"/>
        </w:rPr>
        <w:t xml:space="preserve"> </w:t>
      </w:r>
      <w:r>
        <w:rPr>
          <w:sz w:val="18"/>
        </w:rPr>
        <w:t>and</w:t>
      </w:r>
    </w:p>
    <w:p w14:paraId="60C3F713" w14:textId="4964376B" w:rsidR="001C37D5" w:rsidRDefault="00EB4F66" w:rsidP="00F13190">
      <w:pPr>
        <w:pStyle w:val="ListParagraph"/>
        <w:numPr>
          <w:ilvl w:val="1"/>
          <w:numId w:val="35"/>
        </w:numPr>
        <w:tabs>
          <w:tab w:val="left" w:pos="893"/>
        </w:tabs>
        <w:spacing w:before="1" w:line="285" w:lineRule="auto"/>
        <w:ind w:right="1028" w:firstLine="480"/>
        <w:rPr>
          <w:sz w:val="18"/>
        </w:rPr>
      </w:pPr>
      <w:r>
        <w:rPr>
          <w:sz w:val="18"/>
        </w:rPr>
        <w:t>It</w:t>
      </w:r>
      <w:r>
        <w:rPr>
          <w:spacing w:val="-2"/>
          <w:sz w:val="18"/>
        </w:rPr>
        <w:t xml:space="preserve"> </w:t>
      </w:r>
      <w:r>
        <w:rPr>
          <w:sz w:val="18"/>
        </w:rPr>
        <w:t>is</w:t>
      </w:r>
      <w:r>
        <w:rPr>
          <w:spacing w:val="-1"/>
          <w:sz w:val="18"/>
        </w:rPr>
        <w:t xml:space="preserve"> </w:t>
      </w:r>
      <w:r>
        <w:rPr>
          <w:sz w:val="18"/>
        </w:rPr>
        <w:t>□</w:t>
      </w:r>
      <w:r>
        <w:rPr>
          <w:spacing w:val="-4"/>
          <w:sz w:val="18"/>
        </w:rPr>
        <w:t xml:space="preserve"> </w:t>
      </w:r>
      <w:r>
        <w:rPr>
          <w:sz w:val="18"/>
        </w:rPr>
        <w:t>is</w:t>
      </w:r>
      <w:r>
        <w:rPr>
          <w:spacing w:val="-1"/>
          <w:sz w:val="18"/>
        </w:rPr>
        <w:t xml:space="preserve"> </w:t>
      </w:r>
      <w:r>
        <w:rPr>
          <w:sz w:val="18"/>
        </w:rPr>
        <w:t>not</w:t>
      </w:r>
      <w:r>
        <w:rPr>
          <w:spacing w:val="-1"/>
          <w:sz w:val="18"/>
        </w:rPr>
        <w:t xml:space="preserve"> </w:t>
      </w:r>
      <w:r>
        <w:rPr>
          <w:sz w:val="18"/>
        </w:rPr>
        <w:t>□</w:t>
      </w:r>
      <w:r>
        <w:rPr>
          <w:spacing w:val="-2"/>
          <w:sz w:val="18"/>
        </w:rPr>
        <w:t xml:space="preserve"> </w:t>
      </w:r>
      <w:r>
        <w:rPr>
          <w:sz w:val="18"/>
        </w:rPr>
        <w:t>a</w:t>
      </w:r>
      <w:r>
        <w:rPr>
          <w:spacing w:val="-3"/>
          <w:sz w:val="18"/>
        </w:rPr>
        <w:t xml:space="preserve"> </w:t>
      </w:r>
      <w:r>
        <w:rPr>
          <w:sz w:val="18"/>
        </w:rPr>
        <w:t>corporation</w:t>
      </w:r>
      <w:r>
        <w:rPr>
          <w:spacing w:val="-2"/>
          <w:sz w:val="18"/>
        </w:rPr>
        <w:t xml:space="preserve"> </w:t>
      </w:r>
      <w:r>
        <w:rPr>
          <w:sz w:val="18"/>
        </w:rPr>
        <w:t>that</w:t>
      </w:r>
      <w:r>
        <w:rPr>
          <w:spacing w:val="-1"/>
          <w:sz w:val="18"/>
        </w:rPr>
        <w:t xml:space="preserve"> </w:t>
      </w:r>
      <w:r>
        <w:rPr>
          <w:sz w:val="18"/>
        </w:rPr>
        <w:t>was</w:t>
      </w:r>
      <w:r>
        <w:rPr>
          <w:spacing w:val="-1"/>
          <w:sz w:val="18"/>
        </w:rPr>
        <w:t xml:space="preserve"> </w:t>
      </w:r>
      <w:r>
        <w:rPr>
          <w:sz w:val="18"/>
        </w:rPr>
        <w:t>convicted of</w:t>
      </w:r>
      <w:r>
        <w:rPr>
          <w:spacing w:val="-4"/>
          <w:sz w:val="18"/>
        </w:rPr>
        <w:t xml:space="preserve"> </w:t>
      </w:r>
      <w:r>
        <w:rPr>
          <w:sz w:val="18"/>
        </w:rPr>
        <w:t>a</w:t>
      </w:r>
      <w:r>
        <w:rPr>
          <w:spacing w:val="-2"/>
          <w:sz w:val="18"/>
        </w:rPr>
        <w:t xml:space="preserve"> </w:t>
      </w:r>
      <w:r>
        <w:rPr>
          <w:sz w:val="18"/>
        </w:rPr>
        <w:t>felony</w:t>
      </w:r>
      <w:r>
        <w:rPr>
          <w:spacing w:val="-4"/>
          <w:sz w:val="18"/>
        </w:rPr>
        <w:t xml:space="preserve"> </w:t>
      </w:r>
      <w:r>
        <w:rPr>
          <w:sz w:val="18"/>
        </w:rPr>
        <w:t>criminal</w:t>
      </w:r>
      <w:r>
        <w:rPr>
          <w:spacing w:val="-1"/>
          <w:sz w:val="18"/>
        </w:rPr>
        <w:t xml:space="preserve"> </w:t>
      </w:r>
      <w:r>
        <w:rPr>
          <w:sz w:val="18"/>
        </w:rPr>
        <w:t>violation</w:t>
      </w:r>
      <w:r>
        <w:rPr>
          <w:spacing w:val="-2"/>
          <w:sz w:val="18"/>
        </w:rPr>
        <w:t xml:space="preserve"> </w:t>
      </w:r>
      <w:r>
        <w:rPr>
          <w:sz w:val="18"/>
        </w:rPr>
        <w:t>under</w:t>
      </w:r>
      <w:r>
        <w:rPr>
          <w:spacing w:val="-1"/>
          <w:sz w:val="18"/>
        </w:rPr>
        <w:t xml:space="preserve"> </w:t>
      </w:r>
      <w:r>
        <w:rPr>
          <w:sz w:val="18"/>
        </w:rPr>
        <w:t>a</w:t>
      </w:r>
      <w:r>
        <w:rPr>
          <w:spacing w:val="-2"/>
          <w:sz w:val="18"/>
        </w:rPr>
        <w:t xml:space="preserve"> </w:t>
      </w:r>
      <w:r>
        <w:rPr>
          <w:sz w:val="18"/>
        </w:rPr>
        <w:t>Federal</w:t>
      </w:r>
      <w:r>
        <w:rPr>
          <w:spacing w:val="-2"/>
          <w:sz w:val="18"/>
        </w:rPr>
        <w:t xml:space="preserve"> </w:t>
      </w:r>
      <w:r>
        <w:rPr>
          <w:sz w:val="18"/>
        </w:rPr>
        <w:t>law</w:t>
      </w:r>
      <w:r>
        <w:rPr>
          <w:spacing w:val="-1"/>
          <w:sz w:val="18"/>
        </w:rPr>
        <w:t xml:space="preserve"> </w:t>
      </w:r>
      <w:r>
        <w:rPr>
          <w:sz w:val="18"/>
        </w:rPr>
        <w:t>within the</w:t>
      </w:r>
      <w:r>
        <w:rPr>
          <w:spacing w:val="-4"/>
          <w:sz w:val="18"/>
        </w:rPr>
        <w:t xml:space="preserve"> </w:t>
      </w:r>
      <w:r>
        <w:rPr>
          <w:sz w:val="18"/>
        </w:rPr>
        <w:t>preceding</w:t>
      </w:r>
      <w:r>
        <w:rPr>
          <w:spacing w:val="-3"/>
          <w:sz w:val="18"/>
        </w:rPr>
        <w:t xml:space="preserve"> </w:t>
      </w:r>
      <w:r>
        <w:rPr>
          <w:sz w:val="18"/>
        </w:rPr>
        <w:t>24 months.</w:t>
      </w:r>
    </w:p>
    <w:p w14:paraId="58EA8DBC" w14:textId="77777777" w:rsidR="001C37D5" w:rsidRDefault="001C37D5">
      <w:pPr>
        <w:pStyle w:val="BodyText"/>
        <w:rPr>
          <w:sz w:val="20"/>
        </w:rPr>
      </w:pPr>
    </w:p>
    <w:p w14:paraId="0577E4C7" w14:textId="77777777" w:rsidR="00DC79BA" w:rsidRDefault="00DC79BA" w:rsidP="00DC79BA">
      <w:pPr>
        <w:pStyle w:val="Heading4"/>
      </w:pPr>
      <w:r>
        <w:t>DFARS 252.209-7002 DISCLOSURE OF OWNERSHIP OR CONTROL BY A FOREIGN GOVERNMENT (JUN 2010)</w:t>
      </w:r>
    </w:p>
    <w:p w14:paraId="63904D2E" w14:textId="77777777" w:rsidR="00DC79BA" w:rsidRDefault="00DC79BA" w:rsidP="00DC79BA">
      <w:pPr>
        <w:pStyle w:val="BodyText"/>
        <w:spacing w:before="3"/>
        <w:rPr>
          <w:b/>
          <w:sz w:val="26"/>
        </w:rPr>
      </w:pPr>
    </w:p>
    <w:p w14:paraId="31EDC1F7" w14:textId="77777777" w:rsidR="00DC79BA" w:rsidRDefault="00DC79BA" w:rsidP="00F13190">
      <w:pPr>
        <w:pStyle w:val="ListParagraph"/>
        <w:numPr>
          <w:ilvl w:val="0"/>
          <w:numId w:val="70"/>
        </w:numPr>
        <w:tabs>
          <w:tab w:val="left" w:pos="401"/>
        </w:tabs>
        <w:ind w:hanging="246"/>
        <w:rPr>
          <w:sz w:val="18"/>
        </w:rPr>
      </w:pPr>
      <w:r>
        <w:rPr>
          <w:i/>
          <w:sz w:val="18"/>
        </w:rPr>
        <w:t xml:space="preserve">Definitions. </w:t>
      </w:r>
      <w:r>
        <w:rPr>
          <w:sz w:val="18"/>
        </w:rPr>
        <w:t>As used in this provision—</w:t>
      </w:r>
    </w:p>
    <w:p w14:paraId="0936FBEC" w14:textId="77777777" w:rsidR="00DC79BA" w:rsidRDefault="00DC79BA" w:rsidP="00DC79BA">
      <w:pPr>
        <w:pStyle w:val="BodyText"/>
        <w:spacing w:before="4"/>
        <w:rPr>
          <w:sz w:val="24"/>
        </w:rPr>
      </w:pPr>
    </w:p>
    <w:p w14:paraId="1D6B4263" w14:textId="77777777" w:rsidR="00DC79BA" w:rsidRDefault="00DC79BA" w:rsidP="00F13190">
      <w:pPr>
        <w:pStyle w:val="ListParagraph"/>
        <w:numPr>
          <w:ilvl w:val="1"/>
          <w:numId w:val="70"/>
        </w:numPr>
        <w:tabs>
          <w:tab w:val="left" w:pos="2573"/>
        </w:tabs>
        <w:spacing w:before="1"/>
        <w:ind w:left="2315" w:right="615" w:firstLine="0"/>
        <w:rPr>
          <w:sz w:val="18"/>
        </w:rPr>
      </w:pPr>
      <w:r>
        <w:rPr>
          <w:sz w:val="18"/>
        </w:rPr>
        <w:t>“Effectively</w:t>
      </w:r>
      <w:r>
        <w:rPr>
          <w:spacing w:val="-6"/>
          <w:sz w:val="18"/>
        </w:rPr>
        <w:t xml:space="preserve"> </w:t>
      </w:r>
      <w:r>
        <w:rPr>
          <w:sz w:val="18"/>
        </w:rPr>
        <w:t>owned or</w:t>
      </w:r>
      <w:r>
        <w:rPr>
          <w:spacing w:val="-2"/>
          <w:sz w:val="18"/>
        </w:rPr>
        <w:t xml:space="preserve"> </w:t>
      </w:r>
      <w:r>
        <w:rPr>
          <w:sz w:val="18"/>
        </w:rPr>
        <w:t>controlled”</w:t>
      </w:r>
      <w:r>
        <w:rPr>
          <w:spacing w:val="-3"/>
          <w:sz w:val="18"/>
        </w:rPr>
        <w:t xml:space="preserve"> </w:t>
      </w:r>
      <w:r>
        <w:rPr>
          <w:sz w:val="18"/>
        </w:rPr>
        <w:t>means</w:t>
      </w:r>
      <w:r>
        <w:rPr>
          <w:spacing w:val="-1"/>
          <w:sz w:val="18"/>
        </w:rPr>
        <w:t xml:space="preserve"> </w:t>
      </w:r>
      <w:r>
        <w:rPr>
          <w:sz w:val="18"/>
        </w:rPr>
        <w:t>that</w:t>
      </w:r>
      <w:r>
        <w:rPr>
          <w:spacing w:val="-2"/>
          <w:sz w:val="18"/>
        </w:rPr>
        <w:t xml:space="preserve"> </w:t>
      </w:r>
      <w:r>
        <w:rPr>
          <w:sz w:val="18"/>
        </w:rPr>
        <w:t>a</w:t>
      </w:r>
      <w:r>
        <w:rPr>
          <w:spacing w:val="-2"/>
          <w:sz w:val="18"/>
        </w:rPr>
        <w:t xml:space="preserve"> </w:t>
      </w:r>
      <w:r>
        <w:rPr>
          <w:sz w:val="18"/>
        </w:rPr>
        <w:t>foreign</w:t>
      </w:r>
      <w:r>
        <w:rPr>
          <w:spacing w:val="-1"/>
          <w:sz w:val="18"/>
        </w:rPr>
        <w:t xml:space="preserve"> </w:t>
      </w:r>
      <w:r>
        <w:rPr>
          <w:sz w:val="18"/>
        </w:rPr>
        <w:t>government</w:t>
      </w:r>
      <w:r>
        <w:rPr>
          <w:spacing w:val="-1"/>
          <w:sz w:val="18"/>
        </w:rPr>
        <w:t xml:space="preserve"> </w:t>
      </w:r>
      <w:r>
        <w:rPr>
          <w:sz w:val="18"/>
        </w:rPr>
        <w:t>or</w:t>
      </w:r>
      <w:r>
        <w:rPr>
          <w:spacing w:val="-2"/>
          <w:sz w:val="18"/>
        </w:rPr>
        <w:t xml:space="preserve"> </w:t>
      </w:r>
      <w:r>
        <w:rPr>
          <w:sz w:val="18"/>
        </w:rPr>
        <w:t>any</w:t>
      </w:r>
      <w:r>
        <w:rPr>
          <w:spacing w:val="-5"/>
          <w:sz w:val="18"/>
        </w:rPr>
        <w:t xml:space="preserve"> </w:t>
      </w:r>
      <w:r>
        <w:rPr>
          <w:sz w:val="18"/>
        </w:rPr>
        <w:t>entity</w:t>
      </w:r>
      <w:r>
        <w:rPr>
          <w:spacing w:val="-6"/>
          <w:sz w:val="18"/>
        </w:rPr>
        <w:t xml:space="preserve"> </w:t>
      </w:r>
      <w:r>
        <w:rPr>
          <w:sz w:val="18"/>
        </w:rPr>
        <w:t>controlled</w:t>
      </w:r>
      <w:r>
        <w:rPr>
          <w:spacing w:val="-2"/>
          <w:sz w:val="18"/>
        </w:rPr>
        <w:t xml:space="preserve"> </w:t>
      </w:r>
      <w:r>
        <w:rPr>
          <w:sz w:val="18"/>
        </w:rPr>
        <w:t>by</w:t>
      </w:r>
      <w:r>
        <w:rPr>
          <w:spacing w:val="-6"/>
          <w:sz w:val="18"/>
        </w:rPr>
        <w:t xml:space="preserve"> </w:t>
      </w:r>
      <w:r>
        <w:rPr>
          <w:sz w:val="18"/>
        </w:rPr>
        <w:t>a</w:t>
      </w:r>
      <w:r>
        <w:rPr>
          <w:spacing w:val="-2"/>
          <w:sz w:val="18"/>
        </w:rPr>
        <w:t xml:space="preserve"> </w:t>
      </w:r>
      <w:r>
        <w:rPr>
          <w:sz w:val="18"/>
        </w:rPr>
        <w:t>foreign government has the power, either directly or indirectly, whether exercised or exercisable, to control the election, appointment, or tenure of the Offeror’s officers or a majority of the Offeror’s board of directors by any means, e.g., ownership, contract, or operation of law (or equivalent power for unincorporated organizations).</w:t>
      </w:r>
    </w:p>
    <w:p w14:paraId="36DE858A" w14:textId="77777777" w:rsidR="00DC79BA" w:rsidRDefault="00DC79BA" w:rsidP="00DC79BA">
      <w:pPr>
        <w:pStyle w:val="BodyText"/>
        <w:spacing w:before="4"/>
        <w:rPr>
          <w:sz w:val="24"/>
        </w:rPr>
      </w:pPr>
    </w:p>
    <w:p w14:paraId="11B5D41B" w14:textId="77777777" w:rsidR="00DC79BA" w:rsidRDefault="00DC79BA" w:rsidP="00F13190">
      <w:pPr>
        <w:pStyle w:val="ListParagraph"/>
        <w:numPr>
          <w:ilvl w:val="1"/>
          <w:numId w:val="70"/>
        </w:numPr>
        <w:tabs>
          <w:tab w:val="left" w:pos="2573"/>
        </w:tabs>
        <w:ind w:left="2572" w:hanging="258"/>
        <w:rPr>
          <w:sz w:val="18"/>
        </w:rPr>
      </w:pPr>
      <w:r>
        <w:rPr>
          <w:sz w:val="18"/>
        </w:rPr>
        <w:t>“Entity controlled by a foreign</w:t>
      </w:r>
      <w:r>
        <w:rPr>
          <w:spacing w:val="-10"/>
          <w:sz w:val="18"/>
        </w:rPr>
        <w:t xml:space="preserve"> </w:t>
      </w:r>
      <w:r>
        <w:rPr>
          <w:sz w:val="18"/>
        </w:rPr>
        <w:t>government”—</w:t>
      </w:r>
    </w:p>
    <w:p w14:paraId="0796C28A" w14:textId="77777777" w:rsidR="00DC79BA" w:rsidRDefault="00DC79BA" w:rsidP="00DC79BA">
      <w:pPr>
        <w:pStyle w:val="BodyText"/>
        <w:spacing w:before="4"/>
        <w:rPr>
          <w:sz w:val="24"/>
        </w:rPr>
      </w:pPr>
    </w:p>
    <w:p w14:paraId="3DB1DA7C" w14:textId="77777777" w:rsidR="00DC79BA" w:rsidRDefault="00DC79BA" w:rsidP="00F13190">
      <w:pPr>
        <w:pStyle w:val="ListParagraph"/>
        <w:numPr>
          <w:ilvl w:val="2"/>
          <w:numId w:val="70"/>
        </w:numPr>
        <w:tabs>
          <w:tab w:val="left" w:pos="3972"/>
        </w:tabs>
        <w:ind w:hanging="217"/>
        <w:rPr>
          <w:sz w:val="18"/>
        </w:rPr>
      </w:pPr>
      <w:r>
        <w:rPr>
          <w:sz w:val="18"/>
        </w:rPr>
        <w:t>Means—</w:t>
      </w:r>
    </w:p>
    <w:p w14:paraId="6B17A348" w14:textId="77777777" w:rsidR="00DC79BA" w:rsidRDefault="00DC79BA" w:rsidP="00DC79BA">
      <w:pPr>
        <w:pStyle w:val="BodyText"/>
        <w:spacing w:before="4"/>
        <w:rPr>
          <w:sz w:val="24"/>
        </w:rPr>
      </w:pPr>
    </w:p>
    <w:p w14:paraId="04DFF201" w14:textId="77777777" w:rsidR="00DC79BA" w:rsidRDefault="00DC79BA" w:rsidP="00F13190">
      <w:pPr>
        <w:pStyle w:val="ListParagraph"/>
        <w:numPr>
          <w:ilvl w:val="3"/>
          <w:numId w:val="70"/>
        </w:numPr>
        <w:tabs>
          <w:tab w:val="left" w:pos="4772"/>
        </w:tabs>
        <w:spacing w:before="1"/>
        <w:ind w:left="4475" w:right="851" w:firstLine="0"/>
        <w:rPr>
          <w:sz w:val="18"/>
        </w:rPr>
      </w:pPr>
      <w:r>
        <w:rPr>
          <w:sz w:val="18"/>
        </w:rPr>
        <w:t>Any domestic or foreign organization or corporation that is effectively owned or controlled by a foreign government;</w:t>
      </w:r>
      <w:r>
        <w:rPr>
          <w:spacing w:val="-3"/>
          <w:sz w:val="18"/>
        </w:rPr>
        <w:t xml:space="preserve"> </w:t>
      </w:r>
      <w:r>
        <w:rPr>
          <w:sz w:val="18"/>
        </w:rPr>
        <w:t>or</w:t>
      </w:r>
    </w:p>
    <w:p w14:paraId="1E53B2C2" w14:textId="77777777" w:rsidR="00DC79BA" w:rsidRDefault="00DC79BA" w:rsidP="00DC79BA">
      <w:pPr>
        <w:pStyle w:val="BodyText"/>
        <w:spacing w:before="3"/>
        <w:rPr>
          <w:sz w:val="24"/>
        </w:rPr>
      </w:pPr>
    </w:p>
    <w:p w14:paraId="0BFD7E44" w14:textId="77777777" w:rsidR="00DC79BA" w:rsidRDefault="00DC79BA" w:rsidP="00F13190">
      <w:pPr>
        <w:pStyle w:val="ListParagraph"/>
        <w:numPr>
          <w:ilvl w:val="3"/>
          <w:numId w:val="70"/>
        </w:numPr>
        <w:tabs>
          <w:tab w:val="left" w:pos="4762"/>
        </w:tabs>
        <w:ind w:left="4761" w:hanging="287"/>
        <w:rPr>
          <w:sz w:val="18"/>
        </w:rPr>
      </w:pPr>
      <w:r>
        <w:rPr>
          <w:sz w:val="18"/>
        </w:rPr>
        <w:t>Any individual acting on behalf of a foreign</w:t>
      </w:r>
      <w:r>
        <w:rPr>
          <w:spacing w:val="-10"/>
          <w:sz w:val="18"/>
        </w:rPr>
        <w:t xml:space="preserve"> </w:t>
      </w:r>
      <w:r>
        <w:rPr>
          <w:sz w:val="18"/>
        </w:rPr>
        <w:t>government.</w:t>
      </w:r>
    </w:p>
    <w:p w14:paraId="16E1BC9D" w14:textId="77777777" w:rsidR="00DC79BA" w:rsidRDefault="00DC79BA" w:rsidP="00DC79BA">
      <w:pPr>
        <w:pStyle w:val="BodyText"/>
        <w:spacing w:before="5"/>
        <w:rPr>
          <w:sz w:val="24"/>
        </w:rPr>
      </w:pPr>
    </w:p>
    <w:p w14:paraId="6D0D9891" w14:textId="77777777" w:rsidR="00DC79BA" w:rsidRDefault="00DC79BA" w:rsidP="00F13190">
      <w:pPr>
        <w:pStyle w:val="ListParagraph"/>
        <w:numPr>
          <w:ilvl w:val="2"/>
          <w:numId w:val="70"/>
        </w:numPr>
        <w:tabs>
          <w:tab w:val="left" w:pos="4023"/>
        </w:tabs>
        <w:ind w:left="3755" w:right="638" w:firstLine="0"/>
        <w:rPr>
          <w:sz w:val="18"/>
        </w:rPr>
      </w:pPr>
      <w:r>
        <w:rPr>
          <w:sz w:val="18"/>
        </w:rPr>
        <w:t>Does not include an organization or corporation that is owned, but is not controlled, either directly or indirectly, by a foreign government if the ownership of that organization or corporation by that foreign government was effective before October 23,</w:t>
      </w:r>
      <w:r>
        <w:rPr>
          <w:spacing w:val="-2"/>
          <w:sz w:val="18"/>
        </w:rPr>
        <w:t xml:space="preserve"> </w:t>
      </w:r>
      <w:r>
        <w:rPr>
          <w:sz w:val="18"/>
        </w:rPr>
        <w:t>1992.</w:t>
      </w:r>
    </w:p>
    <w:p w14:paraId="3DA2E218" w14:textId="77777777" w:rsidR="00DC79BA" w:rsidRDefault="00DC79BA" w:rsidP="00DC79BA">
      <w:pPr>
        <w:pStyle w:val="BodyText"/>
        <w:spacing w:before="5"/>
        <w:rPr>
          <w:sz w:val="24"/>
        </w:rPr>
      </w:pPr>
    </w:p>
    <w:p w14:paraId="2CC89075" w14:textId="77777777" w:rsidR="00DC79BA" w:rsidRDefault="00DC79BA" w:rsidP="00F13190">
      <w:pPr>
        <w:pStyle w:val="ListParagraph"/>
        <w:numPr>
          <w:ilvl w:val="1"/>
          <w:numId w:val="70"/>
        </w:numPr>
        <w:tabs>
          <w:tab w:val="left" w:pos="2573"/>
        </w:tabs>
        <w:ind w:left="2315" w:right="1017" w:firstLine="0"/>
        <w:rPr>
          <w:sz w:val="18"/>
        </w:rPr>
      </w:pPr>
      <w:r>
        <w:rPr>
          <w:sz w:val="18"/>
        </w:rPr>
        <w:t>“Foreign government” includes the state and the government of any country (other than the United States and its outlying areas) as well as any political subdivision, agency, or instrumentality</w:t>
      </w:r>
      <w:r>
        <w:rPr>
          <w:spacing w:val="-30"/>
          <w:sz w:val="18"/>
        </w:rPr>
        <w:t xml:space="preserve"> </w:t>
      </w:r>
      <w:r>
        <w:rPr>
          <w:sz w:val="18"/>
        </w:rPr>
        <w:t>thereof.</w:t>
      </w:r>
    </w:p>
    <w:p w14:paraId="255A94E6" w14:textId="77777777" w:rsidR="00DC79BA" w:rsidRDefault="00DC79BA" w:rsidP="00DC79BA">
      <w:pPr>
        <w:pStyle w:val="BodyText"/>
        <w:spacing w:before="3"/>
        <w:rPr>
          <w:sz w:val="24"/>
        </w:rPr>
      </w:pPr>
    </w:p>
    <w:p w14:paraId="1F0EFE78" w14:textId="77777777" w:rsidR="00DC79BA" w:rsidRDefault="00DC79BA" w:rsidP="00F13190">
      <w:pPr>
        <w:pStyle w:val="ListParagraph"/>
        <w:numPr>
          <w:ilvl w:val="1"/>
          <w:numId w:val="70"/>
        </w:numPr>
        <w:tabs>
          <w:tab w:val="left" w:pos="2573"/>
        </w:tabs>
        <w:spacing w:before="1"/>
        <w:ind w:left="2572" w:hanging="258"/>
        <w:rPr>
          <w:sz w:val="18"/>
        </w:rPr>
      </w:pPr>
      <w:r>
        <w:rPr>
          <w:sz w:val="18"/>
        </w:rPr>
        <w:t>“Proscribed information”</w:t>
      </w:r>
      <w:r>
        <w:rPr>
          <w:spacing w:val="2"/>
          <w:sz w:val="18"/>
        </w:rPr>
        <w:t xml:space="preserve"> </w:t>
      </w:r>
      <w:r>
        <w:rPr>
          <w:sz w:val="18"/>
        </w:rPr>
        <w:t>means—</w:t>
      </w:r>
    </w:p>
    <w:p w14:paraId="1D44FCF0" w14:textId="77777777" w:rsidR="00DC79BA" w:rsidRDefault="00DC79BA" w:rsidP="00DC79BA">
      <w:pPr>
        <w:pStyle w:val="BodyText"/>
        <w:spacing w:before="4"/>
        <w:rPr>
          <w:sz w:val="24"/>
        </w:rPr>
      </w:pPr>
    </w:p>
    <w:p w14:paraId="7AA857A1" w14:textId="77777777" w:rsidR="00DC79BA" w:rsidRDefault="00DC79BA" w:rsidP="00F13190">
      <w:pPr>
        <w:pStyle w:val="ListParagraph"/>
        <w:numPr>
          <w:ilvl w:val="2"/>
          <w:numId w:val="70"/>
        </w:numPr>
        <w:tabs>
          <w:tab w:val="left" w:pos="3972"/>
        </w:tabs>
        <w:ind w:hanging="217"/>
        <w:rPr>
          <w:sz w:val="18"/>
        </w:rPr>
      </w:pPr>
      <w:r>
        <w:rPr>
          <w:sz w:val="18"/>
        </w:rPr>
        <w:t>Top Secret information;</w:t>
      </w:r>
    </w:p>
    <w:p w14:paraId="2736B087" w14:textId="77777777" w:rsidR="00DC79BA" w:rsidRDefault="00DC79BA" w:rsidP="00DC79BA">
      <w:pPr>
        <w:pStyle w:val="BodyText"/>
        <w:spacing w:before="4"/>
        <w:rPr>
          <w:sz w:val="24"/>
        </w:rPr>
      </w:pPr>
    </w:p>
    <w:p w14:paraId="781EFA64" w14:textId="77777777" w:rsidR="00DC79BA" w:rsidRDefault="00DC79BA" w:rsidP="00F13190">
      <w:pPr>
        <w:pStyle w:val="ListParagraph"/>
        <w:numPr>
          <w:ilvl w:val="2"/>
          <w:numId w:val="70"/>
        </w:numPr>
        <w:tabs>
          <w:tab w:val="left" w:pos="4023"/>
        </w:tabs>
        <w:ind w:left="3755" w:right="669" w:firstLine="0"/>
        <w:rPr>
          <w:sz w:val="18"/>
        </w:rPr>
      </w:pPr>
      <w:r>
        <w:rPr>
          <w:sz w:val="18"/>
        </w:rPr>
        <w:t>Communications security (COMSEC) material, excluding controlled cryptographic items when unkeyed or utilized with unclassified</w:t>
      </w:r>
      <w:r>
        <w:rPr>
          <w:spacing w:val="-1"/>
          <w:sz w:val="18"/>
        </w:rPr>
        <w:t xml:space="preserve"> </w:t>
      </w:r>
      <w:r>
        <w:rPr>
          <w:sz w:val="18"/>
        </w:rPr>
        <w:t>keys;</w:t>
      </w:r>
    </w:p>
    <w:p w14:paraId="5778B5E1" w14:textId="77777777" w:rsidR="00DC79BA" w:rsidRDefault="00DC79BA" w:rsidP="00DC79BA">
      <w:pPr>
        <w:pStyle w:val="BodyText"/>
        <w:spacing w:before="4"/>
        <w:rPr>
          <w:sz w:val="24"/>
        </w:rPr>
      </w:pPr>
    </w:p>
    <w:p w14:paraId="4CE653C7" w14:textId="77777777" w:rsidR="00DC79BA" w:rsidRDefault="00DC79BA" w:rsidP="00F13190">
      <w:pPr>
        <w:pStyle w:val="ListParagraph"/>
        <w:numPr>
          <w:ilvl w:val="2"/>
          <w:numId w:val="70"/>
        </w:numPr>
        <w:tabs>
          <w:tab w:val="left" w:pos="4073"/>
        </w:tabs>
        <w:ind w:left="4072" w:hanging="318"/>
        <w:rPr>
          <w:sz w:val="18"/>
        </w:rPr>
      </w:pPr>
      <w:r>
        <w:rPr>
          <w:sz w:val="18"/>
        </w:rPr>
        <w:t>Restricted Data as defined in the U.S. Atomic Energy Act of 1954, as</w:t>
      </w:r>
      <w:r>
        <w:rPr>
          <w:spacing w:val="-14"/>
          <w:sz w:val="18"/>
        </w:rPr>
        <w:t xml:space="preserve"> </w:t>
      </w:r>
      <w:r>
        <w:rPr>
          <w:sz w:val="18"/>
        </w:rPr>
        <w:t>amended;</w:t>
      </w:r>
    </w:p>
    <w:p w14:paraId="3B28C75E" w14:textId="77777777" w:rsidR="00DC79BA" w:rsidRDefault="00DC79BA" w:rsidP="00DC79BA">
      <w:pPr>
        <w:pStyle w:val="BodyText"/>
        <w:spacing w:before="4"/>
        <w:rPr>
          <w:sz w:val="24"/>
        </w:rPr>
      </w:pPr>
    </w:p>
    <w:p w14:paraId="26754554" w14:textId="77777777" w:rsidR="00DC79BA" w:rsidRDefault="00DC79BA" w:rsidP="00F13190">
      <w:pPr>
        <w:pStyle w:val="ListParagraph"/>
        <w:numPr>
          <w:ilvl w:val="2"/>
          <w:numId w:val="70"/>
        </w:numPr>
        <w:tabs>
          <w:tab w:val="left" w:pos="4061"/>
        </w:tabs>
        <w:ind w:left="4060" w:hanging="306"/>
        <w:rPr>
          <w:sz w:val="18"/>
        </w:rPr>
      </w:pPr>
      <w:r>
        <w:rPr>
          <w:sz w:val="18"/>
        </w:rPr>
        <w:t>Special Access Program (SAP) information;</w:t>
      </w:r>
      <w:r>
        <w:rPr>
          <w:spacing w:val="-6"/>
          <w:sz w:val="18"/>
        </w:rPr>
        <w:t xml:space="preserve"> </w:t>
      </w:r>
      <w:r>
        <w:rPr>
          <w:sz w:val="18"/>
        </w:rPr>
        <w:t>or</w:t>
      </w:r>
    </w:p>
    <w:p w14:paraId="7BF17BBB" w14:textId="77777777" w:rsidR="00DC79BA" w:rsidRDefault="00DC79BA" w:rsidP="00DC79BA">
      <w:pPr>
        <w:pStyle w:val="BodyText"/>
        <w:spacing w:before="4"/>
        <w:rPr>
          <w:sz w:val="24"/>
        </w:rPr>
      </w:pPr>
    </w:p>
    <w:p w14:paraId="7A24BB6D" w14:textId="77777777" w:rsidR="00DC79BA" w:rsidRDefault="00DC79BA" w:rsidP="00F13190">
      <w:pPr>
        <w:pStyle w:val="ListParagraph"/>
        <w:numPr>
          <w:ilvl w:val="2"/>
          <w:numId w:val="70"/>
        </w:numPr>
        <w:tabs>
          <w:tab w:val="left" w:pos="4011"/>
        </w:tabs>
        <w:spacing w:before="1"/>
        <w:ind w:left="4010" w:hanging="256"/>
        <w:rPr>
          <w:sz w:val="18"/>
        </w:rPr>
      </w:pPr>
      <w:r>
        <w:rPr>
          <w:sz w:val="18"/>
        </w:rPr>
        <w:t>Sensitive Compartmented Information (SCI).</w:t>
      </w:r>
    </w:p>
    <w:p w14:paraId="6E374699" w14:textId="77777777" w:rsidR="00DC79BA" w:rsidRDefault="00DC79BA" w:rsidP="00DC79BA">
      <w:pPr>
        <w:pStyle w:val="BodyText"/>
        <w:spacing w:before="4"/>
        <w:rPr>
          <w:sz w:val="24"/>
        </w:rPr>
      </w:pPr>
    </w:p>
    <w:p w14:paraId="599C3B1D" w14:textId="77777777" w:rsidR="00DC79BA" w:rsidRDefault="00DC79BA" w:rsidP="00F13190">
      <w:pPr>
        <w:pStyle w:val="ListParagraph"/>
        <w:numPr>
          <w:ilvl w:val="0"/>
          <w:numId w:val="70"/>
        </w:numPr>
        <w:tabs>
          <w:tab w:val="left" w:pos="413"/>
        </w:tabs>
        <w:ind w:left="155" w:right="638" w:firstLine="0"/>
        <w:rPr>
          <w:sz w:val="18"/>
        </w:rPr>
      </w:pPr>
      <w:r>
        <w:rPr>
          <w:i/>
          <w:sz w:val="18"/>
        </w:rPr>
        <w:t xml:space="preserve">Prohibition on award. </w:t>
      </w:r>
      <w:r>
        <w:rPr>
          <w:sz w:val="18"/>
        </w:rPr>
        <w:t>No contract under a national security program may be awarded to an entity controlled by a foreign government if that entity requires access to proscribed information to perform the contract, unless the Secretary of Defense or a designee has waived application of 10 U.S.C.</w:t>
      </w:r>
      <w:r>
        <w:rPr>
          <w:spacing w:val="-5"/>
          <w:sz w:val="18"/>
        </w:rPr>
        <w:t xml:space="preserve"> </w:t>
      </w:r>
      <w:r>
        <w:rPr>
          <w:sz w:val="18"/>
        </w:rPr>
        <w:t>2536(a).</w:t>
      </w:r>
    </w:p>
    <w:p w14:paraId="5994B827" w14:textId="77777777" w:rsidR="00DC79BA" w:rsidRDefault="00DC79BA" w:rsidP="00DC79BA">
      <w:pPr>
        <w:pStyle w:val="BodyText"/>
        <w:spacing w:before="3"/>
        <w:rPr>
          <w:sz w:val="24"/>
        </w:rPr>
      </w:pPr>
    </w:p>
    <w:p w14:paraId="39698A3C" w14:textId="77777777" w:rsidR="00DC79BA" w:rsidRDefault="00DC79BA" w:rsidP="00F13190">
      <w:pPr>
        <w:pStyle w:val="ListParagraph"/>
        <w:numPr>
          <w:ilvl w:val="0"/>
          <w:numId w:val="70"/>
        </w:numPr>
        <w:tabs>
          <w:tab w:val="left" w:pos="401"/>
        </w:tabs>
        <w:ind w:left="155" w:right="715" w:firstLine="0"/>
        <w:rPr>
          <w:sz w:val="18"/>
        </w:rPr>
      </w:pPr>
      <w:r>
        <w:rPr>
          <w:i/>
          <w:sz w:val="18"/>
        </w:rPr>
        <w:t xml:space="preserve">Disclosure. </w:t>
      </w:r>
      <w:r>
        <w:rPr>
          <w:sz w:val="18"/>
        </w:rPr>
        <w:t>The Offeror shall disclose any interest a foreign government has in the Offeror when that interest constitutes control by a foreign</w:t>
      </w:r>
      <w:r>
        <w:rPr>
          <w:spacing w:val="-1"/>
          <w:sz w:val="18"/>
        </w:rPr>
        <w:t xml:space="preserve"> </w:t>
      </w:r>
      <w:r>
        <w:rPr>
          <w:sz w:val="18"/>
        </w:rPr>
        <w:t>government</w:t>
      </w:r>
      <w:r>
        <w:rPr>
          <w:spacing w:val="-1"/>
          <w:sz w:val="18"/>
        </w:rPr>
        <w:t xml:space="preserve"> </w:t>
      </w:r>
      <w:r>
        <w:rPr>
          <w:sz w:val="18"/>
        </w:rPr>
        <w:t>as</w:t>
      </w:r>
      <w:r>
        <w:rPr>
          <w:spacing w:val="-2"/>
          <w:sz w:val="18"/>
        </w:rPr>
        <w:t xml:space="preserve"> </w:t>
      </w:r>
      <w:r>
        <w:rPr>
          <w:sz w:val="18"/>
        </w:rPr>
        <w:t>defined in</w:t>
      </w:r>
      <w:r>
        <w:rPr>
          <w:spacing w:val="-3"/>
          <w:sz w:val="18"/>
        </w:rPr>
        <w:t xml:space="preserve"> </w:t>
      </w:r>
      <w:r>
        <w:rPr>
          <w:sz w:val="18"/>
        </w:rPr>
        <w:t>this</w:t>
      </w:r>
      <w:r>
        <w:rPr>
          <w:spacing w:val="-1"/>
          <w:sz w:val="18"/>
        </w:rPr>
        <w:t xml:space="preserve"> </w:t>
      </w:r>
      <w:r>
        <w:rPr>
          <w:sz w:val="18"/>
        </w:rPr>
        <w:t>provision.</w:t>
      </w:r>
      <w:r>
        <w:rPr>
          <w:spacing w:val="-1"/>
          <w:sz w:val="18"/>
        </w:rPr>
        <w:t xml:space="preserve"> </w:t>
      </w:r>
      <w:r>
        <w:rPr>
          <w:sz w:val="18"/>
        </w:rPr>
        <w:t>If</w:t>
      </w:r>
      <w:r>
        <w:rPr>
          <w:spacing w:val="-3"/>
          <w:sz w:val="18"/>
        </w:rPr>
        <w:t xml:space="preserve"> </w:t>
      </w:r>
      <w:r>
        <w:rPr>
          <w:sz w:val="18"/>
        </w:rPr>
        <w:t>the</w:t>
      </w:r>
      <w:r>
        <w:rPr>
          <w:spacing w:val="-3"/>
          <w:sz w:val="18"/>
        </w:rPr>
        <w:t xml:space="preserve"> </w:t>
      </w:r>
      <w:r>
        <w:rPr>
          <w:sz w:val="18"/>
        </w:rPr>
        <w:t>Offeror</w:t>
      </w:r>
      <w:r>
        <w:rPr>
          <w:spacing w:val="-1"/>
          <w:sz w:val="18"/>
        </w:rPr>
        <w:t xml:space="preserve"> </w:t>
      </w:r>
      <w:r>
        <w:rPr>
          <w:sz w:val="18"/>
        </w:rPr>
        <w:t>is</w:t>
      </w:r>
      <w:r>
        <w:rPr>
          <w:spacing w:val="-2"/>
          <w:sz w:val="18"/>
        </w:rPr>
        <w:t xml:space="preserve"> </w:t>
      </w:r>
      <w:r>
        <w:rPr>
          <w:sz w:val="18"/>
        </w:rPr>
        <w:t>a</w:t>
      </w:r>
      <w:r>
        <w:rPr>
          <w:spacing w:val="-2"/>
          <w:sz w:val="18"/>
        </w:rPr>
        <w:t xml:space="preserve"> </w:t>
      </w:r>
      <w:r>
        <w:rPr>
          <w:sz w:val="18"/>
        </w:rPr>
        <w:t>subsidiary, it</w:t>
      </w:r>
      <w:r>
        <w:rPr>
          <w:spacing w:val="-2"/>
          <w:sz w:val="18"/>
        </w:rPr>
        <w:t xml:space="preserve"> </w:t>
      </w:r>
      <w:r>
        <w:rPr>
          <w:sz w:val="18"/>
        </w:rPr>
        <w:t>shall</w:t>
      </w:r>
      <w:r>
        <w:rPr>
          <w:spacing w:val="-1"/>
          <w:sz w:val="18"/>
        </w:rPr>
        <w:t xml:space="preserve"> </w:t>
      </w:r>
      <w:r>
        <w:rPr>
          <w:sz w:val="18"/>
        </w:rPr>
        <w:t>also</w:t>
      </w:r>
      <w:r>
        <w:rPr>
          <w:spacing w:val="-1"/>
          <w:sz w:val="18"/>
        </w:rPr>
        <w:t xml:space="preserve"> </w:t>
      </w:r>
      <w:r>
        <w:rPr>
          <w:sz w:val="18"/>
        </w:rPr>
        <w:t>disclose</w:t>
      </w:r>
      <w:r>
        <w:rPr>
          <w:spacing w:val="-2"/>
          <w:sz w:val="18"/>
        </w:rPr>
        <w:t xml:space="preserve"> </w:t>
      </w:r>
      <w:r>
        <w:rPr>
          <w:sz w:val="18"/>
        </w:rPr>
        <w:t>any</w:t>
      </w:r>
      <w:r>
        <w:rPr>
          <w:spacing w:val="-6"/>
          <w:sz w:val="18"/>
        </w:rPr>
        <w:t xml:space="preserve"> </w:t>
      </w:r>
      <w:r>
        <w:rPr>
          <w:sz w:val="18"/>
        </w:rPr>
        <w:t>reportable</w:t>
      </w:r>
      <w:r>
        <w:rPr>
          <w:spacing w:val="-2"/>
          <w:sz w:val="18"/>
        </w:rPr>
        <w:t xml:space="preserve"> </w:t>
      </w:r>
      <w:r>
        <w:rPr>
          <w:sz w:val="18"/>
        </w:rPr>
        <w:t>interest</w:t>
      </w:r>
      <w:r>
        <w:rPr>
          <w:spacing w:val="-1"/>
          <w:sz w:val="18"/>
        </w:rPr>
        <w:t xml:space="preserve"> </w:t>
      </w:r>
      <w:r>
        <w:rPr>
          <w:sz w:val="18"/>
        </w:rPr>
        <w:t>a</w:t>
      </w:r>
      <w:r>
        <w:rPr>
          <w:spacing w:val="-3"/>
          <w:sz w:val="18"/>
        </w:rPr>
        <w:t xml:space="preserve"> </w:t>
      </w:r>
      <w:r>
        <w:rPr>
          <w:sz w:val="18"/>
        </w:rPr>
        <w:t>foreign</w:t>
      </w:r>
    </w:p>
    <w:p w14:paraId="20E8E003" w14:textId="77777777" w:rsidR="00DC79BA" w:rsidRDefault="00DC79BA" w:rsidP="00DC79BA">
      <w:pPr>
        <w:pStyle w:val="BodyText"/>
        <w:spacing w:before="86"/>
        <w:ind w:left="155" w:right="703"/>
      </w:pPr>
      <w:r>
        <w:t>government has in any entity that owns or controls the subsidiary, including reportable interest concerning the Offeror’s immediate parent, intermediate parents, and the ultimate parent. Use separate paper as needed, and provide the information in the following format:</w:t>
      </w:r>
    </w:p>
    <w:p w14:paraId="20E6A01E" w14:textId="77777777" w:rsidR="00DC79BA" w:rsidRDefault="00DC79BA" w:rsidP="00DC79BA">
      <w:pPr>
        <w:pStyle w:val="BodyText"/>
        <w:rPr>
          <w:sz w:val="20"/>
        </w:rPr>
      </w:pPr>
    </w:p>
    <w:p w14:paraId="4A996E3F" w14:textId="77777777" w:rsidR="00DC79BA" w:rsidRDefault="00DC79BA" w:rsidP="00DC79BA">
      <w:pPr>
        <w:pStyle w:val="BodyText"/>
        <w:spacing w:before="2"/>
        <w:rPr>
          <w:sz w:val="14"/>
        </w:rPr>
      </w:pPr>
    </w:p>
    <w:tbl>
      <w:tblPr>
        <w:tblW w:w="0" w:type="auto"/>
        <w:tblInd w:w="683" w:type="dxa"/>
        <w:tblLayout w:type="fixed"/>
        <w:tblCellMar>
          <w:left w:w="0" w:type="dxa"/>
          <w:right w:w="0" w:type="dxa"/>
        </w:tblCellMar>
        <w:tblLook w:val="01E0" w:firstRow="1" w:lastRow="1" w:firstColumn="1" w:lastColumn="1" w:noHBand="0" w:noVBand="0"/>
      </w:tblPr>
      <w:tblGrid>
        <w:gridCol w:w="4286"/>
        <w:gridCol w:w="4467"/>
      </w:tblGrid>
      <w:tr w:rsidR="00DC79BA" w14:paraId="2DF8F994" w14:textId="77777777" w:rsidTr="0085147B">
        <w:trPr>
          <w:trHeight w:val="573"/>
        </w:trPr>
        <w:tc>
          <w:tcPr>
            <w:tcW w:w="8753" w:type="dxa"/>
            <w:gridSpan w:val="2"/>
          </w:tcPr>
          <w:p w14:paraId="7B274E6F" w14:textId="77777777" w:rsidR="00DC79BA" w:rsidRDefault="00DC79BA" w:rsidP="0085147B">
            <w:pPr>
              <w:pStyle w:val="TableParagraph"/>
              <w:ind w:left="200" w:right="184"/>
              <w:rPr>
                <w:sz w:val="18"/>
              </w:rPr>
            </w:pPr>
            <w:r>
              <w:rPr>
                <w:sz w:val="18"/>
              </w:rPr>
              <w:t>Offeror’s Point of Contact for Questions about Disclosure (Name and Phone Number with Country Code, City Code and Area Code, as applicable)</w:t>
            </w:r>
          </w:p>
        </w:tc>
      </w:tr>
      <w:tr w:rsidR="00DC79BA" w14:paraId="05EB5AF8" w14:textId="77777777" w:rsidTr="0085147B">
        <w:trPr>
          <w:trHeight w:val="534"/>
        </w:trPr>
        <w:tc>
          <w:tcPr>
            <w:tcW w:w="4286" w:type="dxa"/>
          </w:tcPr>
          <w:p w14:paraId="438B62FB" w14:textId="77777777" w:rsidR="00DC79BA" w:rsidRDefault="00DC79BA" w:rsidP="0085147B">
            <w:pPr>
              <w:pStyle w:val="TableParagraph"/>
              <w:spacing w:before="160"/>
              <w:ind w:left="200"/>
              <w:rPr>
                <w:sz w:val="18"/>
              </w:rPr>
            </w:pPr>
            <w:r>
              <w:rPr>
                <w:sz w:val="18"/>
              </w:rPr>
              <w:t>Name and Address of Offeror</w:t>
            </w:r>
          </w:p>
        </w:tc>
        <w:tc>
          <w:tcPr>
            <w:tcW w:w="4467" w:type="dxa"/>
          </w:tcPr>
          <w:p w14:paraId="55610435" w14:textId="77777777" w:rsidR="00DC79BA" w:rsidRDefault="00DC79BA" w:rsidP="0085147B">
            <w:pPr>
              <w:pStyle w:val="TableParagraph"/>
              <w:rPr>
                <w:sz w:val="18"/>
              </w:rPr>
            </w:pPr>
          </w:p>
        </w:tc>
      </w:tr>
      <w:tr w:rsidR="00DC79BA" w14:paraId="28BCC280" w14:textId="77777777" w:rsidTr="0085147B">
        <w:trPr>
          <w:trHeight w:val="572"/>
        </w:trPr>
        <w:tc>
          <w:tcPr>
            <w:tcW w:w="4286" w:type="dxa"/>
          </w:tcPr>
          <w:p w14:paraId="310D9D48" w14:textId="77777777" w:rsidR="00DC79BA" w:rsidRDefault="00DC79BA" w:rsidP="0085147B">
            <w:pPr>
              <w:pStyle w:val="TableParagraph"/>
              <w:spacing w:before="162" w:line="206" w:lineRule="exact"/>
              <w:ind w:left="200" w:right="246"/>
              <w:rPr>
                <w:sz w:val="18"/>
              </w:rPr>
            </w:pPr>
            <w:r>
              <w:rPr>
                <w:sz w:val="18"/>
              </w:rPr>
              <w:t>Name and Address of Entity Controlled by a Foreign Government</w:t>
            </w:r>
          </w:p>
        </w:tc>
        <w:tc>
          <w:tcPr>
            <w:tcW w:w="4467" w:type="dxa"/>
          </w:tcPr>
          <w:p w14:paraId="4FBDA54A" w14:textId="77777777" w:rsidR="00DC79BA" w:rsidRDefault="00DC79BA" w:rsidP="0085147B">
            <w:pPr>
              <w:pStyle w:val="TableParagraph"/>
              <w:spacing w:before="162" w:line="206" w:lineRule="exact"/>
              <w:ind w:left="265" w:right="498"/>
              <w:rPr>
                <w:sz w:val="18"/>
              </w:rPr>
            </w:pPr>
            <w:r>
              <w:rPr>
                <w:sz w:val="18"/>
              </w:rPr>
              <w:t>Description of Interest, Ownership Percentage, and Identification of Foreign Government</w:t>
            </w:r>
          </w:p>
          <w:p w14:paraId="7257AE0B" w14:textId="69111774" w:rsidR="00F13190" w:rsidRDefault="00F13190" w:rsidP="0085147B">
            <w:pPr>
              <w:pStyle w:val="TableParagraph"/>
              <w:spacing w:before="162" w:line="206" w:lineRule="exact"/>
              <w:ind w:left="265" w:right="498"/>
              <w:rPr>
                <w:sz w:val="18"/>
              </w:rPr>
            </w:pPr>
          </w:p>
        </w:tc>
      </w:tr>
    </w:tbl>
    <w:p w14:paraId="6C7E6E8E" w14:textId="77777777" w:rsidR="00DC79BA" w:rsidRDefault="00DC79BA" w:rsidP="00DC79BA">
      <w:pPr>
        <w:pStyle w:val="BodyText"/>
        <w:rPr>
          <w:sz w:val="20"/>
        </w:rPr>
      </w:pPr>
    </w:p>
    <w:p w14:paraId="3DB7B715" w14:textId="138A64B5" w:rsidR="001C37D5" w:rsidRDefault="00EB4F66">
      <w:pPr>
        <w:pStyle w:val="Heading4"/>
        <w:spacing w:before="92"/>
      </w:pPr>
      <w:r>
        <w:t>FAR 52.212-3 OFFEROR REPRESENTATIONS AND CERTIFICATIONS -- COMMERCIAL ITEMS (OCT 2018)</w:t>
      </w:r>
    </w:p>
    <w:p w14:paraId="4BF77C7E" w14:textId="77777777" w:rsidR="001C37D5" w:rsidRDefault="001C37D5">
      <w:pPr>
        <w:pStyle w:val="BodyText"/>
        <w:spacing w:before="11"/>
        <w:rPr>
          <w:b/>
          <w:sz w:val="23"/>
        </w:rPr>
      </w:pPr>
    </w:p>
    <w:p w14:paraId="706FBBC5" w14:textId="77777777" w:rsidR="001C37D5" w:rsidRDefault="00EB4F66">
      <w:pPr>
        <w:pStyle w:val="BodyText"/>
        <w:ind w:left="155" w:right="647"/>
      </w:pPr>
      <w:r>
        <w:t xml:space="preserve">The Offeror shall complete only paragraph (b) of this provision if the Offeror has completed the annual representations and certification electronically in the System for Award Management (SAM) accessed through </w:t>
      </w:r>
      <w:hyperlink r:id="rId115">
        <w:r>
          <w:rPr>
            <w:color w:val="0000FF"/>
            <w:u w:val="single" w:color="0000FF"/>
          </w:rPr>
          <w:t>https://www.sam.gov</w:t>
        </w:r>
        <w:r>
          <w:t xml:space="preserve">. </w:t>
        </w:r>
      </w:hyperlink>
      <w:r>
        <w:t>If the Offeror has not completed the annual representations and certifications electronically, the Offeror shall complete only paragraphs (c) through (u)) of this provision.</w:t>
      </w:r>
    </w:p>
    <w:p w14:paraId="09837825" w14:textId="77777777" w:rsidR="001C37D5" w:rsidRDefault="001C37D5">
      <w:pPr>
        <w:pStyle w:val="BodyText"/>
        <w:spacing w:before="5"/>
        <w:rPr>
          <w:sz w:val="24"/>
        </w:rPr>
      </w:pPr>
    </w:p>
    <w:p w14:paraId="13A4D56C" w14:textId="77777777" w:rsidR="001C37D5" w:rsidRDefault="00EB4F66" w:rsidP="00F13190">
      <w:pPr>
        <w:pStyle w:val="ListParagraph"/>
        <w:numPr>
          <w:ilvl w:val="0"/>
          <w:numId w:val="34"/>
        </w:numPr>
        <w:tabs>
          <w:tab w:val="left" w:pos="401"/>
        </w:tabs>
        <w:spacing w:before="1"/>
        <w:ind w:hanging="246"/>
        <w:rPr>
          <w:sz w:val="18"/>
        </w:rPr>
      </w:pPr>
      <w:r>
        <w:rPr>
          <w:i/>
          <w:sz w:val="18"/>
        </w:rPr>
        <w:t xml:space="preserve">Definitions. </w:t>
      </w:r>
      <w:r>
        <w:rPr>
          <w:sz w:val="18"/>
        </w:rPr>
        <w:t>As used in this provision--</w:t>
      </w:r>
    </w:p>
    <w:p w14:paraId="359C49A1" w14:textId="77777777" w:rsidR="001C37D5" w:rsidRDefault="001C37D5">
      <w:pPr>
        <w:pStyle w:val="BodyText"/>
        <w:spacing w:before="1"/>
        <w:rPr>
          <w:sz w:val="24"/>
        </w:rPr>
      </w:pPr>
    </w:p>
    <w:p w14:paraId="47C18492" w14:textId="77777777" w:rsidR="001C37D5" w:rsidRDefault="00EB4F66">
      <w:pPr>
        <w:pStyle w:val="BodyText"/>
        <w:ind w:left="155" w:right="942"/>
      </w:pPr>
      <w: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6607C222" w14:textId="77777777" w:rsidR="001C37D5" w:rsidRDefault="001C37D5">
      <w:pPr>
        <w:pStyle w:val="BodyText"/>
        <w:spacing w:before="5"/>
        <w:rPr>
          <w:sz w:val="24"/>
        </w:rPr>
      </w:pPr>
    </w:p>
    <w:p w14:paraId="52AF7E2C" w14:textId="77777777" w:rsidR="001C37D5" w:rsidRDefault="00EB4F66">
      <w:pPr>
        <w:pStyle w:val="BodyText"/>
        <w:ind w:left="155"/>
      </w:pPr>
      <w:r>
        <w:t>“Forced or indentured child labor” means all work or service—</w:t>
      </w:r>
    </w:p>
    <w:p w14:paraId="5402F21B" w14:textId="77777777" w:rsidR="001C37D5" w:rsidRDefault="00EB4F66" w:rsidP="00F13190">
      <w:pPr>
        <w:pStyle w:val="ListParagraph"/>
        <w:numPr>
          <w:ilvl w:val="2"/>
          <w:numId w:val="35"/>
        </w:numPr>
        <w:tabs>
          <w:tab w:val="left" w:pos="1133"/>
        </w:tabs>
        <w:spacing w:before="86"/>
        <w:ind w:right="927" w:firstLine="0"/>
        <w:rPr>
          <w:sz w:val="18"/>
        </w:rPr>
      </w:pPr>
      <w:r>
        <w:rPr>
          <w:sz w:val="18"/>
        </w:rPr>
        <w:t>Exacted from any person under the age of 18 under the menace of any penalty for its nonperformance and for which the worker does not offer himself voluntarily;</w:t>
      </w:r>
      <w:r>
        <w:rPr>
          <w:spacing w:val="-1"/>
          <w:sz w:val="18"/>
        </w:rPr>
        <w:t xml:space="preserve"> </w:t>
      </w:r>
      <w:r>
        <w:rPr>
          <w:sz w:val="18"/>
        </w:rPr>
        <w:t>or</w:t>
      </w:r>
    </w:p>
    <w:p w14:paraId="100ED139" w14:textId="77777777" w:rsidR="001C37D5" w:rsidRDefault="001C37D5">
      <w:pPr>
        <w:pStyle w:val="BodyText"/>
        <w:spacing w:before="4"/>
        <w:rPr>
          <w:sz w:val="24"/>
        </w:rPr>
      </w:pPr>
    </w:p>
    <w:p w14:paraId="237D4243" w14:textId="77777777" w:rsidR="001C37D5" w:rsidRDefault="00EB4F66" w:rsidP="00F13190">
      <w:pPr>
        <w:pStyle w:val="ListParagraph"/>
        <w:numPr>
          <w:ilvl w:val="2"/>
          <w:numId w:val="35"/>
        </w:numPr>
        <w:tabs>
          <w:tab w:val="left" w:pos="1131"/>
        </w:tabs>
        <w:ind w:left="875" w:right="1054" w:firstLine="0"/>
        <w:rPr>
          <w:sz w:val="18"/>
        </w:rPr>
      </w:pPr>
      <w:r>
        <w:rPr>
          <w:sz w:val="18"/>
        </w:rPr>
        <w:t>Performed by any person under the age of 18 pursuant to a contract the enforcement of which can be accomplished by process or</w:t>
      </w:r>
      <w:r>
        <w:rPr>
          <w:spacing w:val="-3"/>
          <w:sz w:val="18"/>
        </w:rPr>
        <w:t xml:space="preserve"> </w:t>
      </w:r>
      <w:r>
        <w:rPr>
          <w:sz w:val="18"/>
        </w:rPr>
        <w:t>penalties.</w:t>
      </w:r>
    </w:p>
    <w:p w14:paraId="1763D3EB" w14:textId="77777777" w:rsidR="001C37D5" w:rsidRDefault="001C37D5">
      <w:pPr>
        <w:pStyle w:val="BodyText"/>
        <w:spacing w:before="4"/>
        <w:rPr>
          <w:sz w:val="24"/>
        </w:rPr>
      </w:pPr>
    </w:p>
    <w:p w14:paraId="6BC58E19" w14:textId="77777777" w:rsidR="001C37D5" w:rsidRDefault="00EB4F66">
      <w:pPr>
        <w:pStyle w:val="BodyText"/>
        <w:ind w:left="155" w:right="882"/>
      </w:pPr>
      <w:r>
        <w:t>“Highest-level owner” means the entity that owns or controls an immediate owner of the offeror, or that owns or controls one or more entities that control an immediate owner of the offeror. No entity owns or exercises control of the highest level owner.</w:t>
      </w:r>
    </w:p>
    <w:p w14:paraId="14E949F9" w14:textId="77777777" w:rsidR="001C37D5" w:rsidRDefault="001C37D5">
      <w:pPr>
        <w:pStyle w:val="BodyText"/>
        <w:spacing w:before="3"/>
        <w:rPr>
          <w:sz w:val="24"/>
        </w:rPr>
      </w:pPr>
    </w:p>
    <w:p w14:paraId="54C796B8" w14:textId="77777777" w:rsidR="001C37D5" w:rsidRDefault="00EB4F66">
      <w:pPr>
        <w:pStyle w:val="BodyText"/>
        <w:ind w:left="155" w:right="648"/>
      </w:pPr>
      <w: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E849F68" w14:textId="77777777" w:rsidR="001C37D5" w:rsidRDefault="00EB4F66">
      <w:pPr>
        <w:pStyle w:val="BodyText"/>
        <w:ind w:left="155" w:right="688"/>
      </w:pPr>
      <w:r>
        <w:t>“Inverted domestic corporation,” means a foreign incorporated entity that meets the definition of an inverted domestic corporation under 6 U.S.C. 395(b), applied in accordance with the rules and definitions of 6 U.S.C. 395(c).</w:t>
      </w:r>
    </w:p>
    <w:p w14:paraId="50E44594" w14:textId="77777777" w:rsidR="001C37D5" w:rsidRDefault="001C37D5">
      <w:pPr>
        <w:pStyle w:val="BodyText"/>
        <w:spacing w:before="4"/>
        <w:rPr>
          <w:sz w:val="24"/>
        </w:rPr>
      </w:pPr>
    </w:p>
    <w:p w14:paraId="604E0EB6" w14:textId="77777777" w:rsidR="001C37D5" w:rsidRDefault="00EB4F66">
      <w:pPr>
        <w:pStyle w:val="BodyText"/>
        <w:ind w:left="155"/>
      </w:pPr>
      <w:r>
        <w:t>“Manufactured end product” means any end product in product and service codes (PSCs) 1000-9999, except—</w:t>
      </w:r>
    </w:p>
    <w:p w14:paraId="2D97550E" w14:textId="77777777" w:rsidR="001C37D5" w:rsidRDefault="001C37D5">
      <w:pPr>
        <w:pStyle w:val="BodyText"/>
        <w:spacing w:before="4"/>
        <w:rPr>
          <w:sz w:val="24"/>
        </w:rPr>
      </w:pPr>
    </w:p>
    <w:p w14:paraId="21A6B402" w14:textId="77777777" w:rsidR="001C37D5" w:rsidRDefault="00EB4F66" w:rsidP="00F13190">
      <w:pPr>
        <w:pStyle w:val="ListParagraph"/>
        <w:numPr>
          <w:ilvl w:val="0"/>
          <w:numId w:val="33"/>
        </w:numPr>
        <w:tabs>
          <w:tab w:val="left" w:pos="1131"/>
        </w:tabs>
        <w:rPr>
          <w:sz w:val="18"/>
        </w:rPr>
      </w:pPr>
      <w:r>
        <w:rPr>
          <w:sz w:val="18"/>
        </w:rPr>
        <w:t>PSC 5510, Lumber and Related Basic Wood</w:t>
      </w:r>
      <w:r>
        <w:rPr>
          <w:spacing w:val="-2"/>
          <w:sz w:val="18"/>
        </w:rPr>
        <w:t xml:space="preserve"> </w:t>
      </w:r>
      <w:r>
        <w:rPr>
          <w:sz w:val="18"/>
        </w:rPr>
        <w:t>Materials;</w:t>
      </w:r>
    </w:p>
    <w:p w14:paraId="135473DE" w14:textId="77777777" w:rsidR="001C37D5" w:rsidRDefault="001C37D5">
      <w:pPr>
        <w:pStyle w:val="BodyText"/>
        <w:spacing w:before="4"/>
        <w:rPr>
          <w:sz w:val="24"/>
        </w:rPr>
      </w:pPr>
    </w:p>
    <w:p w14:paraId="29EDB589" w14:textId="77777777" w:rsidR="001C37D5" w:rsidRDefault="00EB4F66" w:rsidP="00F13190">
      <w:pPr>
        <w:pStyle w:val="ListParagraph"/>
        <w:numPr>
          <w:ilvl w:val="0"/>
          <w:numId w:val="33"/>
        </w:numPr>
        <w:tabs>
          <w:tab w:val="left" w:pos="1131"/>
        </w:tabs>
        <w:rPr>
          <w:sz w:val="18"/>
        </w:rPr>
      </w:pPr>
      <w:r>
        <w:rPr>
          <w:sz w:val="18"/>
        </w:rPr>
        <w:lastRenderedPageBreak/>
        <w:t>Product or Service Group (PSG) 87, Agricultural</w:t>
      </w:r>
      <w:r>
        <w:rPr>
          <w:spacing w:val="-2"/>
          <w:sz w:val="18"/>
        </w:rPr>
        <w:t xml:space="preserve"> </w:t>
      </w:r>
      <w:r>
        <w:rPr>
          <w:sz w:val="18"/>
        </w:rPr>
        <w:t>Supplies;</w:t>
      </w:r>
    </w:p>
    <w:p w14:paraId="1F5A10DA" w14:textId="77777777" w:rsidR="001C37D5" w:rsidRDefault="001C37D5">
      <w:pPr>
        <w:pStyle w:val="BodyText"/>
        <w:spacing w:before="4"/>
        <w:rPr>
          <w:sz w:val="24"/>
        </w:rPr>
      </w:pPr>
    </w:p>
    <w:p w14:paraId="5D454AFE" w14:textId="77777777" w:rsidR="001C37D5" w:rsidRDefault="00EB4F66" w:rsidP="00F13190">
      <w:pPr>
        <w:pStyle w:val="ListParagraph"/>
        <w:numPr>
          <w:ilvl w:val="0"/>
          <w:numId w:val="33"/>
        </w:numPr>
        <w:tabs>
          <w:tab w:val="left" w:pos="1131"/>
        </w:tabs>
        <w:spacing w:before="1"/>
        <w:rPr>
          <w:sz w:val="18"/>
        </w:rPr>
      </w:pPr>
      <w:r>
        <w:rPr>
          <w:sz w:val="18"/>
        </w:rPr>
        <w:t>PSG 88, Live</w:t>
      </w:r>
      <w:r>
        <w:rPr>
          <w:spacing w:val="-4"/>
          <w:sz w:val="18"/>
        </w:rPr>
        <w:t xml:space="preserve"> </w:t>
      </w:r>
      <w:r>
        <w:rPr>
          <w:sz w:val="18"/>
        </w:rPr>
        <w:t>Animals;</w:t>
      </w:r>
    </w:p>
    <w:p w14:paraId="465ADD45" w14:textId="77777777" w:rsidR="001C37D5" w:rsidRDefault="001C37D5">
      <w:pPr>
        <w:pStyle w:val="BodyText"/>
        <w:spacing w:before="4"/>
        <w:rPr>
          <w:sz w:val="24"/>
        </w:rPr>
      </w:pPr>
    </w:p>
    <w:p w14:paraId="26E78898" w14:textId="77777777" w:rsidR="001C37D5" w:rsidRDefault="00EB4F66" w:rsidP="00F13190">
      <w:pPr>
        <w:pStyle w:val="ListParagraph"/>
        <w:numPr>
          <w:ilvl w:val="0"/>
          <w:numId w:val="33"/>
        </w:numPr>
        <w:tabs>
          <w:tab w:val="left" w:pos="1131"/>
        </w:tabs>
        <w:rPr>
          <w:sz w:val="18"/>
        </w:rPr>
      </w:pPr>
      <w:r>
        <w:rPr>
          <w:sz w:val="18"/>
        </w:rPr>
        <w:t>PSG 89,</w:t>
      </w:r>
      <w:r>
        <w:rPr>
          <w:spacing w:val="-3"/>
          <w:sz w:val="18"/>
        </w:rPr>
        <w:t xml:space="preserve"> </w:t>
      </w:r>
      <w:r>
        <w:rPr>
          <w:sz w:val="18"/>
        </w:rPr>
        <w:t>Subsistence;</w:t>
      </w:r>
    </w:p>
    <w:p w14:paraId="1B6FF19C" w14:textId="77777777" w:rsidR="001C37D5" w:rsidRDefault="001C37D5">
      <w:pPr>
        <w:pStyle w:val="BodyText"/>
        <w:spacing w:before="4"/>
        <w:rPr>
          <w:sz w:val="24"/>
        </w:rPr>
      </w:pPr>
    </w:p>
    <w:p w14:paraId="30949E9A" w14:textId="77777777" w:rsidR="001C37D5" w:rsidRDefault="00EB4F66" w:rsidP="00F13190">
      <w:pPr>
        <w:pStyle w:val="ListParagraph"/>
        <w:numPr>
          <w:ilvl w:val="0"/>
          <w:numId w:val="33"/>
        </w:numPr>
        <w:tabs>
          <w:tab w:val="left" w:pos="1131"/>
        </w:tabs>
        <w:rPr>
          <w:sz w:val="18"/>
        </w:rPr>
      </w:pPr>
      <w:r>
        <w:rPr>
          <w:sz w:val="18"/>
        </w:rPr>
        <w:t>PSC 9410, Crude Grades of Plant</w:t>
      </w:r>
      <w:r>
        <w:rPr>
          <w:spacing w:val="-5"/>
          <w:sz w:val="18"/>
        </w:rPr>
        <w:t xml:space="preserve"> </w:t>
      </w:r>
      <w:r>
        <w:rPr>
          <w:sz w:val="18"/>
        </w:rPr>
        <w:t>Materials;</w:t>
      </w:r>
    </w:p>
    <w:p w14:paraId="509544DF" w14:textId="77777777" w:rsidR="001C37D5" w:rsidRDefault="001C37D5">
      <w:pPr>
        <w:pStyle w:val="BodyText"/>
        <w:spacing w:before="2"/>
        <w:rPr>
          <w:sz w:val="24"/>
        </w:rPr>
      </w:pPr>
    </w:p>
    <w:p w14:paraId="0980116E" w14:textId="77777777" w:rsidR="001C37D5" w:rsidRDefault="00EB4F66" w:rsidP="00F13190">
      <w:pPr>
        <w:pStyle w:val="ListParagraph"/>
        <w:numPr>
          <w:ilvl w:val="0"/>
          <w:numId w:val="33"/>
        </w:numPr>
        <w:tabs>
          <w:tab w:val="left" w:pos="1131"/>
        </w:tabs>
        <w:rPr>
          <w:sz w:val="18"/>
        </w:rPr>
      </w:pPr>
      <w:r>
        <w:rPr>
          <w:sz w:val="18"/>
        </w:rPr>
        <w:t>PSC 9430, Miscellaneous Crude Animal Products,</w:t>
      </w:r>
      <w:r>
        <w:rPr>
          <w:spacing w:val="-2"/>
          <w:sz w:val="18"/>
        </w:rPr>
        <w:t xml:space="preserve"> </w:t>
      </w:r>
      <w:r>
        <w:rPr>
          <w:sz w:val="18"/>
        </w:rPr>
        <w:t>Inedible;</w:t>
      </w:r>
    </w:p>
    <w:p w14:paraId="11296A74" w14:textId="77777777" w:rsidR="001C37D5" w:rsidRDefault="001C37D5">
      <w:pPr>
        <w:pStyle w:val="BodyText"/>
        <w:spacing w:before="4"/>
        <w:rPr>
          <w:sz w:val="24"/>
        </w:rPr>
      </w:pPr>
    </w:p>
    <w:p w14:paraId="7CE58E2C" w14:textId="77777777" w:rsidR="001C37D5" w:rsidRDefault="00EB4F66" w:rsidP="00F13190">
      <w:pPr>
        <w:pStyle w:val="ListParagraph"/>
        <w:numPr>
          <w:ilvl w:val="0"/>
          <w:numId w:val="33"/>
        </w:numPr>
        <w:tabs>
          <w:tab w:val="left" w:pos="1131"/>
        </w:tabs>
        <w:rPr>
          <w:sz w:val="18"/>
        </w:rPr>
      </w:pPr>
      <w:r>
        <w:rPr>
          <w:sz w:val="18"/>
        </w:rPr>
        <w:t>PSC 9440, Miscellaneous Crude Agricultural and Forestry</w:t>
      </w:r>
      <w:r>
        <w:rPr>
          <w:spacing w:val="-7"/>
          <w:sz w:val="18"/>
        </w:rPr>
        <w:t xml:space="preserve"> </w:t>
      </w:r>
      <w:r>
        <w:rPr>
          <w:sz w:val="18"/>
        </w:rPr>
        <w:t>Products;</w:t>
      </w:r>
    </w:p>
    <w:p w14:paraId="0D8C2A5E" w14:textId="77777777" w:rsidR="001C37D5" w:rsidRDefault="001C37D5">
      <w:pPr>
        <w:pStyle w:val="BodyText"/>
        <w:spacing w:before="4"/>
        <w:rPr>
          <w:sz w:val="24"/>
        </w:rPr>
      </w:pPr>
    </w:p>
    <w:p w14:paraId="55421FB4" w14:textId="77777777" w:rsidR="001C37D5" w:rsidRDefault="00EB4F66" w:rsidP="00F13190">
      <w:pPr>
        <w:pStyle w:val="ListParagraph"/>
        <w:numPr>
          <w:ilvl w:val="0"/>
          <w:numId w:val="33"/>
        </w:numPr>
        <w:tabs>
          <w:tab w:val="left" w:pos="1131"/>
        </w:tabs>
        <w:spacing w:before="1"/>
        <w:rPr>
          <w:sz w:val="18"/>
        </w:rPr>
      </w:pPr>
      <w:r>
        <w:rPr>
          <w:sz w:val="18"/>
        </w:rPr>
        <w:t>PSC 9610,</w:t>
      </w:r>
      <w:r>
        <w:rPr>
          <w:spacing w:val="-2"/>
          <w:sz w:val="18"/>
        </w:rPr>
        <w:t xml:space="preserve"> </w:t>
      </w:r>
      <w:r>
        <w:rPr>
          <w:sz w:val="18"/>
        </w:rPr>
        <w:t>Ores;</w:t>
      </w:r>
    </w:p>
    <w:p w14:paraId="64C72823" w14:textId="77777777" w:rsidR="001C37D5" w:rsidRDefault="001C37D5">
      <w:pPr>
        <w:pStyle w:val="BodyText"/>
        <w:spacing w:before="4"/>
        <w:rPr>
          <w:sz w:val="24"/>
        </w:rPr>
      </w:pPr>
    </w:p>
    <w:p w14:paraId="475BA832" w14:textId="77777777" w:rsidR="001C37D5" w:rsidRDefault="00EB4F66" w:rsidP="00F13190">
      <w:pPr>
        <w:pStyle w:val="ListParagraph"/>
        <w:numPr>
          <w:ilvl w:val="0"/>
          <w:numId w:val="33"/>
        </w:numPr>
        <w:tabs>
          <w:tab w:val="left" w:pos="1131"/>
        </w:tabs>
        <w:rPr>
          <w:sz w:val="18"/>
        </w:rPr>
      </w:pPr>
      <w:r>
        <w:rPr>
          <w:sz w:val="18"/>
        </w:rPr>
        <w:t>PSC 9620, Minerals, Natural and Synthetic;</w:t>
      </w:r>
      <w:r>
        <w:rPr>
          <w:spacing w:val="-2"/>
          <w:sz w:val="18"/>
        </w:rPr>
        <w:t xml:space="preserve"> </w:t>
      </w:r>
      <w:r>
        <w:rPr>
          <w:sz w:val="18"/>
        </w:rPr>
        <w:t>and</w:t>
      </w:r>
    </w:p>
    <w:p w14:paraId="22506C12" w14:textId="77777777" w:rsidR="001C37D5" w:rsidRDefault="001C37D5">
      <w:pPr>
        <w:pStyle w:val="BodyText"/>
        <w:spacing w:before="4"/>
        <w:rPr>
          <w:sz w:val="24"/>
        </w:rPr>
      </w:pPr>
    </w:p>
    <w:p w14:paraId="024EA338" w14:textId="77777777" w:rsidR="001C37D5" w:rsidRDefault="00EB4F66" w:rsidP="00F13190">
      <w:pPr>
        <w:pStyle w:val="ListParagraph"/>
        <w:numPr>
          <w:ilvl w:val="0"/>
          <w:numId w:val="33"/>
        </w:numPr>
        <w:tabs>
          <w:tab w:val="left" w:pos="1222"/>
        </w:tabs>
        <w:ind w:left="1221" w:hanging="346"/>
        <w:rPr>
          <w:sz w:val="18"/>
        </w:rPr>
      </w:pPr>
      <w:r>
        <w:rPr>
          <w:sz w:val="18"/>
        </w:rPr>
        <w:t>PSC 9630, Additive Metal</w:t>
      </w:r>
      <w:r>
        <w:rPr>
          <w:spacing w:val="-8"/>
          <w:sz w:val="18"/>
        </w:rPr>
        <w:t xml:space="preserve"> </w:t>
      </w:r>
      <w:r>
        <w:rPr>
          <w:sz w:val="18"/>
        </w:rPr>
        <w:t>Materials.</w:t>
      </w:r>
    </w:p>
    <w:p w14:paraId="1DD8430F" w14:textId="77777777" w:rsidR="001C37D5" w:rsidRDefault="001C37D5">
      <w:pPr>
        <w:pStyle w:val="BodyText"/>
        <w:spacing w:before="4"/>
        <w:rPr>
          <w:sz w:val="24"/>
        </w:rPr>
      </w:pPr>
    </w:p>
    <w:p w14:paraId="0C915445" w14:textId="77777777" w:rsidR="001C37D5" w:rsidRDefault="00EB4F66">
      <w:pPr>
        <w:pStyle w:val="BodyText"/>
        <w:spacing w:before="1"/>
        <w:ind w:left="156" w:right="617"/>
      </w:pPr>
      <w: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E5A9FED" w14:textId="77777777" w:rsidR="001C37D5" w:rsidRDefault="001C37D5">
      <w:pPr>
        <w:pStyle w:val="BodyText"/>
        <w:spacing w:before="2"/>
        <w:rPr>
          <w:sz w:val="24"/>
        </w:rPr>
      </w:pPr>
    </w:p>
    <w:p w14:paraId="35B61E2A" w14:textId="77777777" w:rsidR="001C37D5" w:rsidRDefault="00EB4F66">
      <w:pPr>
        <w:pStyle w:val="BodyText"/>
        <w:spacing w:before="1"/>
        <w:ind w:left="156"/>
      </w:pPr>
      <w:r>
        <w:t>“Predecessor” means an entity that is replaced by a successor and includes any predecessors of the predecessor.</w:t>
      </w:r>
    </w:p>
    <w:p w14:paraId="26B00DA5" w14:textId="77777777" w:rsidR="001C37D5" w:rsidRDefault="001C37D5">
      <w:pPr>
        <w:pStyle w:val="BodyText"/>
        <w:spacing w:before="4"/>
        <w:rPr>
          <w:sz w:val="24"/>
        </w:rPr>
      </w:pPr>
    </w:p>
    <w:p w14:paraId="4B084B5B" w14:textId="77777777" w:rsidR="001C37D5" w:rsidRDefault="00EB4F66">
      <w:pPr>
        <w:pStyle w:val="BodyText"/>
        <w:ind w:left="155" w:right="611"/>
      </w:pPr>
      <w: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83FC8CA" w14:textId="77777777" w:rsidR="001C37D5" w:rsidRDefault="001C37D5">
      <w:pPr>
        <w:pStyle w:val="BodyText"/>
        <w:spacing w:before="5"/>
        <w:rPr>
          <w:sz w:val="24"/>
        </w:rPr>
      </w:pPr>
    </w:p>
    <w:p w14:paraId="6206A1FB" w14:textId="77777777" w:rsidR="001C37D5" w:rsidRDefault="00EB4F66" w:rsidP="00F13190">
      <w:pPr>
        <w:pStyle w:val="ListParagraph"/>
        <w:numPr>
          <w:ilvl w:val="0"/>
          <w:numId w:val="32"/>
        </w:numPr>
        <w:tabs>
          <w:tab w:val="left" w:pos="1133"/>
        </w:tabs>
        <w:rPr>
          <w:sz w:val="18"/>
        </w:rPr>
      </w:pPr>
      <w:r>
        <w:rPr>
          <w:sz w:val="18"/>
        </w:rPr>
        <w:t>Are conducted under contract directly and exclusively with the regional government of southern</w:t>
      </w:r>
      <w:r>
        <w:rPr>
          <w:spacing w:val="-14"/>
          <w:sz w:val="18"/>
        </w:rPr>
        <w:t xml:space="preserve"> </w:t>
      </w:r>
      <w:r>
        <w:rPr>
          <w:sz w:val="18"/>
        </w:rPr>
        <w:t>Sudan;</w:t>
      </w:r>
    </w:p>
    <w:p w14:paraId="338107A8" w14:textId="77777777" w:rsidR="001C37D5" w:rsidRDefault="001C37D5">
      <w:pPr>
        <w:pStyle w:val="BodyText"/>
        <w:spacing w:before="4"/>
        <w:rPr>
          <w:sz w:val="24"/>
        </w:rPr>
      </w:pPr>
    </w:p>
    <w:p w14:paraId="780F79F7" w14:textId="77777777" w:rsidR="001C37D5" w:rsidRDefault="00EB4F66" w:rsidP="00F13190">
      <w:pPr>
        <w:pStyle w:val="ListParagraph"/>
        <w:numPr>
          <w:ilvl w:val="0"/>
          <w:numId w:val="32"/>
        </w:numPr>
        <w:tabs>
          <w:tab w:val="left" w:pos="1133"/>
        </w:tabs>
        <w:ind w:left="876" w:right="1179" w:firstLine="0"/>
        <w:rPr>
          <w:sz w:val="18"/>
        </w:rPr>
      </w:pPr>
      <w:r>
        <w:rPr>
          <w:sz w:val="18"/>
        </w:rPr>
        <w:t>Are conducted pursuant to specific authorization from the Office of Foreign Assets Control in the Department of the Treasury,</w:t>
      </w:r>
      <w:r>
        <w:rPr>
          <w:spacing w:val="-1"/>
          <w:sz w:val="18"/>
        </w:rPr>
        <w:t xml:space="preserve"> </w:t>
      </w:r>
      <w:r>
        <w:rPr>
          <w:sz w:val="18"/>
        </w:rPr>
        <w:t>or</w:t>
      </w:r>
      <w:r>
        <w:rPr>
          <w:spacing w:val="-2"/>
          <w:sz w:val="18"/>
        </w:rPr>
        <w:t xml:space="preserve"> </w:t>
      </w:r>
      <w:r>
        <w:rPr>
          <w:sz w:val="18"/>
        </w:rPr>
        <w:t>are</w:t>
      </w:r>
      <w:r>
        <w:rPr>
          <w:spacing w:val="-2"/>
          <w:sz w:val="18"/>
        </w:rPr>
        <w:t xml:space="preserve"> </w:t>
      </w:r>
      <w:r>
        <w:rPr>
          <w:sz w:val="18"/>
        </w:rPr>
        <w:t>expressly</w:t>
      </w:r>
      <w:r>
        <w:rPr>
          <w:spacing w:val="-6"/>
          <w:sz w:val="18"/>
        </w:rPr>
        <w:t xml:space="preserve"> </w:t>
      </w:r>
      <w:r>
        <w:rPr>
          <w:sz w:val="18"/>
        </w:rPr>
        <w:t>exempted under</w:t>
      </w:r>
      <w:r>
        <w:rPr>
          <w:spacing w:val="-2"/>
          <w:sz w:val="18"/>
        </w:rPr>
        <w:t xml:space="preserve"> </w:t>
      </w:r>
      <w:r>
        <w:rPr>
          <w:sz w:val="18"/>
        </w:rPr>
        <w:t>Federal</w:t>
      </w:r>
      <w:r>
        <w:rPr>
          <w:spacing w:val="-1"/>
          <w:sz w:val="18"/>
        </w:rPr>
        <w:t xml:space="preserve"> </w:t>
      </w:r>
      <w:r>
        <w:rPr>
          <w:sz w:val="18"/>
        </w:rPr>
        <w:t>law</w:t>
      </w:r>
      <w:r>
        <w:rPr>
          <w:spacing w:val="-5"/>
          <w:sz w:val="18"/>
        </w:rPr>
        <w:t xml:space="preserve"> </w:t>
      </w:r>
      <w:r>
        <w:rPr>
          <w:sz w:val="18"/>
        </w:rPr>
        <w:t>from</w:t>
      </w:r>
      <w:r>
        <w:rPr>
          <w:spacing w:val="-4"/>
          <w:sz w:val="18"/>
        </w:rPr>
        <w:t xml:space="preserve"> </w:t>
      </w:r>
      <w:r>
        <w:rPr>
          <w:sz w:val="18"/>
        </w:rPr>
        <w:t>the</w:t>
      </w:r>
      <w:r>
        <w:rPr>
          <w:spacing w:val="-3"/>
          <w:sz w:val="18"/>
        </w:rPr>
        <w:t xml:space="preserve"> </w:t>
      </w:r>
      <w:r>
        <w:rPr>
          <w:sz w:val="18"/>
        </w:rPr>
        <w:t>requirement</w:t>
      </w:r>
      <w:r>
        <w:rPr>
          <w:spacing w:val="-1"/>
          <w:sz w:val="18"/>
        </w:rPr>
        <w:t xml:space="preserve"> </w:t>
      </w:r>
      <w:r>
        <w:rPr>
          <w:sz w:val="18"/>
        </w:rPr>
        <w:t>to</w:t>
      </w:r>
      <w:r>
        <w:rPr>
          <w:spacing w:val="-1"/>
          <w:sz w:val="18"/>
        </w:rPr>
        <w:t xml:space="preserve"> </w:t>
      </w:r>
      <w:r>
        <w:rPr>
          <w:sz w:val="18"/>
        </w:rPr>
        <w:t>be</w:t>
      </w:r>
      <w:r>
        <w:rPr>
          <w:spacing w:val="-3"/>
          <w:sz w:val="18"/>
        </w:rPr>
        <w:t xml:space="preserve"> </w:t>
      </w:r>
      <w:r>
        <w:rPr>
          <w:sz w:val="18"/>
        </w:rPr>
        <w:t>conducted</w:t>
      </w:r>
      <w:r>
        <w:rPr>
          <w:spacing w:val="-2"/>
          <w:sz w:val="18"/>
        </w:rPr>
        <w:t xml:space="preserve"> </w:t>
      </w:r>
      <w:r>
        <w:rPr>
          <w:sz w:val="18"/>
        </w:rPr>
        <w:t>under</w:t>
      </w:r>
      <w:r>
        <w:rPr>
          <w:spacing w:val="-2"/>
          <w:sz w:val="18"/>
        </w:rPr>
        <w:t xml:space="preserve"> </w:t>
      </w:r>
      <w:r>
        <w:rPr>
          <w:sz w:val="18"/>
        </w:rPr>
        <w:t>such authorization;</w:t>
      </w:r>
    </w:p>
    <w:p w14:paraId="5F62C4EA" w14:textId="77777777" w:rsidR="001C37D5" w:rsidRDefault="00EB4F66" w:rsidP="00F13190">
      <w:pPr>
        <w:pStyle w:val="ListParagraph"/>
        <w:numPr>
          <w:ilvl w:val="0"/>
          <w:numId w:val="32"/>
        </w:numPr>
        <w:tabs>
          <w:tab w:val="left" w:pos="1133"/>
        </w:tabs>
        <w:spacing w:before="86"/>
        <w:rPr>
          <w:sz w:val="18"/>
        </w:rPr>
      </w:pPr>
      <w:r>
        <w:rPr>
          <w:sz w:val="18"/>
        </w:rPr>
        <w:t>Consist of providing goods or services to marginalized populations of</w:t>
      </w:r>
      <w:r>
        <w:rPr>
          <w:spacing w:val="-13"/>
          <w:sz w:val="18"/>
        </w:rPr>
        <w:t xml:space="preserve"> </w:t>
      </w:r>
      <w:r>
        <w:rPr>
          <w:sz w:val="18"/>
        </w:rPr>
        <w:t>Sudan;</w:t>
      </w:r>
    </w:p>
    <w:p w14:paraId="6B293C24" w14:textId="77777777" w:rsidR="001C37D5" w:rsidRDefault="001C37D5">
      <w:pPr>
        <w:pStyle w:val="BodyText"/>
        <w:spacing w:before="4"/>
        <w:rPr>
          <w:sz w:val="24"/>
        </w:rPr>
      </w:pPr>
    </w:p>
    <w:p w14:paraId="27F529F0" w14:textId="77777777" w:rsidR="001C37D5" w:rsidRDefault="00EB4F66" w:rsidP="00F13190">
      <w:pPr>
        <w:pStyle w:val="ListParagraph"/>
        <w:numPr>
          <w:ilvl w:val="0"/>
          <w:numId w:val="32"/>
        </w:numPr>
        <w:tabs>
          <w:tab w:val="left" w:pos="1133"/>
        </w:tabs>
        <w:ind w:hanging="258"/>
        <w:rPr>
          <w:sz w:val="18"/>
        </w:rPr>
      </w:pPr>
      <w:r>
        <w:rPr>
          <w:sz w:val="18"/>
        </w:rPr>
        <w:t>Consist of providing goods or services to an internationally recognized peacekeeping force or humanitarian</w:t>
      </w:r>
      <w:r>
        <w:rPr>
          <w:spacing w:val="-21"/>
          <w:sz w:val="18"/>
        </w:rPr>
        <w:t xml:space="preserve"> </w:t>
      </w:r>
      <w:r>
        <w:rPr>
          <w:sz w:val="18"/>
        </w:rPr>
        <w:t>organization;</w:t>
      </w:r>
    </w:p>
    <w:p w14:paraId="0356B595" w14:textId="77777777" w:rsidR="001C37D5" w:rsidRDefault="001C37D5">
      <w:pPr>
        <w:pStyle w:val="BodyText"/>
        <w:spacing w:before="5"/>
        <w:rPr>
          <w:sz w:val="24"/>
        </w:rPr>
      </w:pPr>
    </w:p>
    <w:p w14:paraId="3080BCFE" w14:textId="77777777" w:rsidR="001C37D5" w:rsidRDefault="00EB4F66" w:rsidP="00F13190">
      <w:pPr>
        <w:pStyle w:val="ListParagraph"/>
        <w:numPr>
          <w:ilvl w:val="0"/>
          <w:numId w:val="32"/>
        </w:numPr>
        <w:tabs>
          <w:tab w:val="left" w:pos="1133"/>
        </w:tabs>
        <w:rPr>
          <w:sz w:val="18"/>
        </w:rPr>
      </w:pPr>
      <w:r>
        <w:rPr>
          <w:sz w:val="18"/>
        </w:rPr>
        <w:t>Consist of providing goods or services that are used only to promote health or education;</w:t>
      </w:r>
      <w:r>
        <w:rPr>
          <w:spacing w:val="-15"/>
          <w:sz w:val="18"/>
        </w:rPr>
        <w:t xml:space="preserve"> </w:t>
      </w:r>
      <w:r>
        <w:rPr>
          <w:sz w:val="18"/>
        </w:rPr>
        <w:t>or</w:t>
      </w:r>
    </w:p>
    <w:p w14:paraId="55DF2806" w14:textId="77777777" w:rsidR="001C37D5" w:rsidRDefault="001C37D5">
      <w:pPr>
        <w:pStyle w:val="BodyText"/>
        <w:spacing w:before="4"/>
        <w:rPr>
          <w:sz w:val="24"/>
        </w:rPr>
      </w:pPr>
    </w:p>
    <w:p w14:paraId="6D0F6085" w14:textId="77777777" w:rsidR="001C37D5" w:rsidRDefault="00EB4F66" w:rsidP="00F13190">
      <w:pPr>
        <w:pStyle w:val="ListParagraph"/>
        <w:numPr>
          <w:ilvl w:val="0"/>
          <w:numId w:val="32"/>
        </w:numPr>
        <w:tabs>
          <w:tab w:val="left" w:pos="1133"/>
        </w:tabs>
        <w:rPr>
          <w:sz w:val="18"/>
        </w:rPr>
      </w:pPr>
      <w:r>
        <w:rPr>
          <w:sz w:val="18"/>
        </w:rPr>
        <w:t>Have been voluntarily</w:t>
      </w:r>
      <w:r>
        <w:rPr>
          <w:spacing w:val="-5"/>
          <w:sz w:val="18"/>
        </w:rPr>
        <w:t xml:space="preserve"> </w:t>
      </w:r>
      <w:r>
        <w:rPr>
          <w:sz w:val="18"/>
        </w:rPr>
        <w:t>suspended.</w:t>
      </w:r>
    </w:p>
    <w:p w14:paraId="01F6AF34" w14:textId="77777777" w:rsidR="001C37D5" w:rsidRDefault="001C37D5">
      <w:pPr>
        <w:pStyle w:val="BodyText"/>
        <w:spacing w:before="4"/>
        <w:rPr>
          <w:sz w:val="24"/>
        </w:rPr>
      </w:pPr>
    </w:p>
    <w:p w14:paraId="6FAC0C1E" w14:textId="77777777" w:rsidR="001C37D5" w:rsidRDefault="00EB4F66">
      <w:pPr>
        <w:pStyle w:val="BodyText"/>
        <w:ind w:left="156"/>
      </w:pPr>
      <w:r>
        <w:t>Sensitive technology—</w:t>
      </w:r>
    </w:p>
    <w:p w14:paraId="3659DDE0" w14:textId="77777777" w:rsidR="001C37D5" w:rsidRDefault="001C37D5">
      <w:pPr>
        <w:pStyle w:val="BodyText"/>
        <w:spacing w:before="5"/>
        <w:rPr>
          <w:sz w:val="24"/>
        </w:rPr>
      </w:pPr>
    </w:p>
    <w:p w14:paraId="30A1B869" w14:textId="77777777" w:rsidR="001C37D5" w:rsidRDefault="00EB4F66" w:rsidP="00F13190">
      <w:pPr>
        <w:pStyle w:val="ListParagraph"/>
        <w:numPr>
          <w:ilvl w:val="0"/>
          <w:numId w:val="31"/>
        </w:numPr>
        <w:tabs>
          <w:tab w:val="left" w:pos="1133"/>
        </w:tabs>
        <w:ind w:hanging="258"/>
        <w:rPr>
          <w:sz w:val="18"/>
        </w:rPr>
      </w:pPr>
      <w:r>
        <w:rPr>
          <w:sz w:val="18"/>
        </w:rPr>
        <w:t>Means hardware, software, telecommunications equipment, or any other technology that is to be used</w:t>
      </w:r>
      <w:r>
        <w:rPr>
          <w:spacing w:val="-21"/>
          <w:sz w:val="18"/>
        </w:rPr>
        <w:t xml:space="preserve"> </w:t>
      </w:r>
      <w:r>
        <w:rPr>
          <w:sz w:val="18"/>
        </w:rPr>
        <w:t>specifically—</w:t>
      </w:r>
    </w:p>
    <w:p w14:paraId="472C6C69" w14:textId="77777777" w:rsidR="001C37D5" w:rsidRDefault="001C37D5">
      <w:pPr>
        <w:pStyle w:val="BodyText"/>
        <w:spacing w:before="1"/>
        <w:rPr>
          <w:sz w:val="24"/>
        </w:rPr>
      </w:pPr>
    </w:p>
    <w:p w14:paraId="0E47D0F0" w14:textId="77777777" w:rsidR="001C37D5" w:rsidRDefault="00EB4F66" w:rsidP="00F13190">
      <w:pPr>
        <w:pStyle w:val="ListParagraph"/>
        <w:numPr>
          <w:ilvl w:val="1"/>
          <w:numId w:val="31"/>
        </w:numPr>
        <w:tabs>
          <w:tab w:val="left" w:pos="1812"/>
        </w:tabs>
        <w:ind w:hanging="217"/>
        <w:rPr>
          <w:sz w:val="18"/>
        </w:rPr>
      </w:pPr>
      <w:r>
        <w:rPr>
          <w:sz w:val="18"/>
        </w:rPr>
        <w:t>To restrict the free flow of unbiased information in Iran;</w:t>
      </w:r>
      <w:r>
        <w:rPr>
          <w:spacing w:val="-5"/>
          <w:sz w:val="18"/>
        </w:rPr>
        <w:t xml:space="preserve"> </w:t>
      </w:r>
      <w:r>
        <w:rPr>
          <w:sz w:val="18"/>
        </w:rPr>
        <w:t>or</w:t>
      </w:r>
    </w:p>
    <w:p w14:paraId="2169AD44" w14:textId="77777777" w:rsidR="001C37D5" w:rsidRDefault="00EB4F66" w:rsidP="00F13190">
      <w:pPr>
        <w:pStyle w:val="ListParagraph"/>
        <w:numPr>
          <w:ilvl w:val="1"/>
          <w:numId w:val="31"/>
        </w:numPr>
        <w:tabs>
          <w:tab w:val="left" w:pos="1863"/>
        </w:tabs>
        <w:ind w:left="1862" w:hanging="268"/>
        <w:rPr>
          <w:sz w:val="18"/>
        </w:rPr>
      </w:pPr>
      <w:r>
        <w:rPr>
          <w:sz w:val="18"/>
        </w:rPr>
        <w:t>To disrupt, monitor, or otherwise restrict speech of the people of Iran;</w:t>
      </w:r>
      <w:r>
        <w:rPr>
          <w:spacing w:val="-13"/>
          <w:sz w:val="18"/>
        </w:rPr>
        <w:t xml:space="preserve"> </w:t>
      </w:r>
      <w:r>
        <w:rPr>
          <w:sz w:val="18"/>
        </w:rPr>
        <w:t>and</w:t>
      </w:r>
    </w:p>
    <w:p w14:paraId="6E28D2C1" w14:textId="77777777" w:rsidR="001C37D5" w:rsidRDefault="001C37D5">
      <w:pPr>
        <w:pStyle w:val="BodyText"/>
        <w:spacing w:before="4"/>
        <w:rPr>
          <w:sz w:val="24"/>
        </w:rPr>
      </w:pPr>
    </w:p>
    <w:p w14:paraId="2F2A3A23" w14:textId="77777777" w:rsidR="001C37D5" w:rsidRDefault="00EB4F66" w:rsidP="00F13190">
      <w:pPr>
        <w:pStyle w:val="ListParagraph"/>
        <w:numPr>
          <w:ilvl w:val="0"/>
          <w:numId w:val="31"/>
        </w:numPr>
        <w:tabs>
          <w:tab w:val="left" w:pos="1133"/>
        </w:tabs>
        <w:ind w:left="875" w:right="919" w:firstLine="0"/>
        <w:rPr>
          <w:sz w:val="18"/>
        </w:rPr>
      </w:pPr>
      <w:r>
        <w:rPr>
          <w:sz w:val="18"/>
        </w:rPr>
        <w:t>Does</w:t>
      </w:r>
      <w:r>
        <w:rPr>
          <w:spacing w:val="-2"/>
          <w:sz w:val="18"/>
        </w:rPr>
        <w:t xml:space="preserve"> </w:t>
      </w:r>
      <w:r>
        <w:rPr>
          <w:sz w:val="18"/>
        </w:rPr>
        <w:t>not</w:t>
      </w:r>
      <w:r>
        <w:rPr>
          <w:spacing w:val="-1"/>
          <w:sz w:val="18"/>
        </w:rPr>
        <w:t xml:space="preserve"> </w:t>
      </w:r>
      <w:r>
        <w:rPr>
          <w:sz w:val="18"/>
        </w:rPr>
        <w:t>include</w:t>
      </w:r>
      <w:r>
        <w:rPr>
          <w:spacing w:val="-3"/>
          <w:sz w:val="18"/>
        </w:rPr>
        <w:t xml:space="preserve"> </w:t>
      </w:r>
      <w:r>
        <w:rPr>
          <w:sz w:val="18"/>
        </w:rPr>
        <w:t>information</w:t>
      </w:r>
      <w:r>
        <w:rPr>
          <w:spacing w:val="-2"/>
          <w:sz w:val="18"/>
        </w:rPr>
        <w:t xml:space="preserve"> </w:t>
      </w:r>
      <w:r>
        <w:rPr>
          <w:sz w:val="18"/>
        </w:rPr>
        <w:t>or</w:t>
      </w:r>
      <w:r>
        <w:rPr>
          <w:spacing w:val="-1"/>
          <w:sz w:val="18"/>
        </w:rPr>
        <w:t xml:space="preserve"> </w:t>
      </w:r>
      <w:r>
        <w:rPr>
          <w:sz w:val="18"/>
        </w:rPr>
        <w:t>informational</w:t>
      </w:r>
      <w:r>
        <w:rPr>
          <w:spacing w:val="-2"/>
          <w:sz w:val="18"/>
        </w:rPr>
        <w:t xml:space="preserve"> </w:t>
      </w:r>
      <w:r>
        <w:rPr>
          <w:sz w:val="18"/>
        </w:rPr>
        <w:t>materials</w:t>
      </w:r>
      <w:r>
        <w:rPr>
          <w:spacing w:val="-1"/>
          <w:sz w:val="18"/>
        </w:rPr>
        <w:t xml:space="preserve"> </w:t>
      </w:r>
      <w:r>
        <w:rPr>
          <w:sz w:val="18"/>
        </w:rPr>
        <w:t>the</w:t>
      </w:r>
      <w:r>
        <w:rPr>
          <w:spacing w:val="-3"/>
          <w:sz w:val="18"/>
        </w:rPr>
        <w:t xml:space="preserve"> </w:t>
      </w:r>
      <w:r>
        <w:rPr>
          <w:sz w:val="18"/>
        </w:rPr>
        <w:t>export</w:t>
      </w:r>
      <w:r>
        <w:rPr>
          <w:spacing w:val="-1"/>
          <w:sz w:val="18"/>
        </w:rPr>
        <w:t xml:space="preserve"> </w:t>
      </w:r>
      <w:r>
        <w:rPr>
          <w:sz w:val="18"/>
        </w:rPr>
        <w:t>of</w:t>
      </w:r>
      <w:r>
        <w:rPr>
          <w:spacing w:val="-3"/>
          <w:sz w:val="18"/>
        </w:rPr>
        <w:t xml:space="preserve"> </w:t>
      </w:r>
      <w:r>
        <w:rPr>
          <w:sz w:val="18"/>
        </w:rPr>
        <w:t>which</w:t>
      </w:r>
      <w:r>
        <w:rPr>
          <w:spacing w:val="-1"/>
          <w:sz w:val="18"/>
        </w:rPr>
        <w:t xml:space="preserve"> </w:t>
      </w:r>
      <w:r>
        <w:rPr>
          <w:sz w:val="18"/>
        </w:rPr>
        <w:t>the</w:t>
      </w:r>
      <w:r>
        <w:rPr>
          <w:spacing w:val="-4"/>
          <w:sz w:val="18"/>
        </w:rPr>
        <w:t xml:space="preserve"> </w:t>
      </w:r>
      <w:r>
        <w:rPr>
          <w:sz w:val="18"/>
        </w:rPr>
        <w:t>President</w:t>
      </w:r>
      <w:r>
        <w:rPr>
          <w:spacing w:val="-3"/>
          <w:sz w:val="18"/>
        </w:rPr>
        <w:t xml:space="preserve"> </w:t>
      </w:r>
      <w:r>
        <w:rPr>
          <w:sz w:val="18"/>
        </w:rPr>
        <w:t>does</w:t>
      </w:r>
      <w:r>
        <w:rPr>
          <w:spacing w:val="-5"/>
          <w:sz w:val="18"/>
        </w:rPr>
        <w:t xml:space="preserve"> </w:t>
      </w:r>
      <w:r>
        <w:rPr>
          <w:sz w:val="18"/>
        </w:rPr>
        <w:t>not</w:t>
      </w:r>
      <w:r>
        <w:rPr>
          <w:spacing w:val="-1"/>
          <w:sz w:val="18"/>
        </w:rPr>
        <w:t xml:space="preserve"> </w:t>
      </w:r>
      <w:r>
        <w:rPr>
          <w:sz w:val="18"/>
        </w:rPr>
        <w:t>have</w:t>
      </w:r>
      <w:r>
        <w:rPr>
          <w:spacing w:val="-2"/>
          <w:sz w:val="18"/>
        </w:rPr>
        <w:t xml:space="preserve"> </w:t>
      </w:r>
      <w:r>
        <w:rPr>
          <w:sz w:val="18"/>
        </w:rPr>
        <w:t>the</w:t>
      </w:r>
      <w:r>
        <w:rPr>
          <w:spacing w:val="-3"/>
          <w:sz w:val="18"/>
        </w:rPr>
        <w:t xml:space="preserve"> </w:t>
      </w:r>
      <w:r>
        <w:rPr>
          <w:sz w:val="18"/>
        </w:rPr>
        <w:t>authority</w:t>
      </w:r>
      <w:r>
        <w:rPr>
          <w:spacing w:val="-5"/>
          <w:sz w:val="18"/>
        </w:rPr>
        <w:t xml:space="preserve"> </w:t>
      </w:r>
      <w:r>
        <w:rPr>
          <w:sz w:val="18"/>
        </w:rPr>
        <w:t>to regulate or prohibit pursuant to section 203(b)(3) of the International Emergency Economic Powers Act (50 U.S.C. 1702(b)(3)).</w:t>
      </w:r>
    </w:p>
    <w:p w14:paraId="02052CA8" w14:textId="77777777" w:rsidR="001C37D5" w:rsidRDefault="001C37D5">
      <w:pPr>
        <w:pStyle w:val="BodyText"/>
        <w:spacing w:before="5"/>
        <w:rPr>
          <w:sz w:val="24"/>
        </w:rPr>
      </w:pPr>
    </w:p>
    <w:p w14:paraId="1B8ED7A4" w14:textId="77777777" w:rsidR="001C37D5" w:rsidRDefault="00EB4F66">
      <w:pPr>
        <w:pStyle w:val="BodyText"/>
        <w:spacing w:before="1"/>
        <w:ind w:left="155"/>
      </w:pPr>
      <w:r>
        <w:t>“Service-disabled veteran-owned small business concern”—</w:t>
      </w:r>
    </w:p>
    <w:p w14:paraId="51F3614E" w14:textId="77777777" w:rsidR="001C37D5" w:rsidRDefault="001C37D5">
      <w:pPr>
        <w:pStyle w:val="BodyText"/>
        <w:spacing w:before="4"/>
        <w:rPr>
          <w:sz w:val="24"/>
        </w:rPr>
      </w:pPr>
    </w:p>
    <w:p w14:paraId="00E8DD0F" w14:textId="77777777" w:rsidR="001C37D5" w:rsidRDefault="00EB4F66" w:rsidP="00F13190">
      <w:pPr>
        <w:pStyle w:val="ListParagraph"/>
        <w:numPr>
          <w:ilvl w:val="0"/>
          <w:numId w:val="30"/>
        </w:numPr>
        <w:tabs>
          <w:tab w:val="left" w:pos="1133"/>
        </w:tabs>
        <w:ind w:hanging="258"/>
        <w:rPr>
          <w:sz w:val="18"/>
        </w:rPr>
      </w:pPr>
      <w:r>
        <w:rPr>
          <w:sz w:val="18"/>
        </w:rPr>
        <w:t>Means a small business</w:t>
      </w:r>
      <w:r>
        <w:rPr>
          <w:spacing w:val="-2"/>
          <w:sz w:val="18"/>
        </w:rPr>
        <w:t xml:space="preserve"> </w:t>
      </w:r>
      <w:r>
        <w:rPr>
          <w:sz w:val="18"/>
        </w:rPr>
        <w:t>concern—</w:t>
      </w:r>
    </w:p>
    <w:p w14:paraId="00753543" w14:textId="77777777" w:rsidR="001C37D5" w:rsidRDefault="001C37D5">
      <w:pPr>
        <w:pStyle w:val="BodyText"/>
        <w:spacing w:before="4"/>
        <w:rPr>
          <w:sz w:val="24"/>
        </w:rPr>
      </w:pPr>
    </w:p>
    <w:p w14:paraId="2B88F048" w14:textId="77777777" w:rsidR="001C37D5" w:rsidRDefault="00EB4F66" w:rsidP="00F13190">
      <w:pPr>
        <w:pStyle w:val="ListParagraph"/>
        <w:numPr>
          <w:ilvl w:val="1"/>
          <w:numId w:val="30"/>
        </w:numPr>
        <w:tabs>
          <w:tab w:val="left" w:pos="1812"/>
        </w:tabs>
        <w:ind w:right="931" w:firstLine="0"/>
        <w:rPr>
          <w:sz w:val="18"/>
        </w:rPr>
      </w:pPr>
      <w:r>
        <w:rPr>
          <w:sz w:val="18"/>
        </w:rPr>
        <w:t>Not less than 51 percent of which is owned by one or more service-disabled veterans or, in the case of any publicly owned business, not less than 51 percent of the stock of which is owned by one or more service-disabled veterans;</w:t>
      </w:r>
      <w:r>
        <w:rPr>
          <w:spacing w:val="-1"/>
          <w:sz w:val="18"/>
        </w:rPr>
        <w:t xml:space="preserve"> </w:t>
      </w:r>
      <w:r>
        <w:rPr>
          <w:sz w:val="18"/>
        </w:rPr>
        <w:t>and</w:t>
      </w:r>
    </w:p>
    <w:p w14:paraId="3F76CE30" w14:textId="77777777" w:rsidR="001C37D5" w:rsidRDefault="001C37D5">
      <w:pPr>
        <w:pStyle w:val="BodyText"/>
        <w:spacing w:before="3"/>
        <w:rPr>
          <w:sz w:val="24"/>
        </w:rPr>
      </w:pPr>
    </w:p>
    <w:p w14:paraId="4BD0D254" w14:textId="77777777" w:rsidR="001C37D5" w:rsidRDefault="00EB4F66" w:rsidP="00F13190">
      <w:pPr>
        <w:pStyle w:val="ListParagraph"/>
        <w:numPr>
          <w:ilvl w:val="1"/>
          <w:numId w:val="30"/>
        </w:numPr>
        <w:tabs>
          <w:tab w:val="left" w:pos="1863"/>
        </w:tabs>
        <w:spacing w:before="1"/>
        <w:ind w:right="713" w:firstLine="0"/>
        <w:jc w:val="both"/>
        <w:rPr>
          <w:sz w:val="18"/>
        </w:rPr>
      </w:pPr>
      <w:r>
        <w:rPr>
          <w:sz w:val="18"/>
        </w:rPr>
        <w:t>The management and daily business operations of which are controlled by one or more service-disabled veterans or, in the case of a service-disabled veteran with permanent and severe disability, the spouse or permanent caregiver of such</w:t>
      </w:r>
      <w:r>
        <w:rPr>
          <w:spacing w:val="-2"/>
          <w:sz w:val="18"/>
        </w:rPr>
        <w:t xml:space="preserve"> </w:t>
      </w:r>
      <w:r>
        <w:rPr>
          <w:sz w:val="18"/>
        </w:rPr>
        <w:t>veteran.</w:t>
      </w:r>
    </w:p>
    <w:p w14:paraId="2521BC3B" w14:textId="77777777" w:rsidR="001C37D5" w:rsidRDefault="001C37D5">
      <w:pPr>
        <w:pStyle w:val="BodyText"/>
        <w:spacing w:before="3"/>
        <w:rPr>
          <w:sz w:val="24"/>
        </w:rPr>
      </w:pPr>
    </w:p>
    <w:p w14:paraId="1A3EE380" w14:textId="77777777" w:rsidR="001C37D5" w:rsidRDefault="00EB4F66" w:rsidP="00F13190">
      <w:pPr>
        <w:pStyle w:val="ListParagraph"/>
        <w:numPr>
          <w:ilvl w:val="0"/>
          <w:numId w:val="30"/>
        </w:numPr>
        <w:tabs>
          <w:tab w:val="left" w:pos="1133"/>
        </w:tabs>
        <w:ind w:left="875" w:right="983" w:firstLine="0"/>
        <w:rPr>
          <w:sz w:val="18"/>
        </w:rPr>
      </w:pPr>
      <w:r>
        <w:rPr>
          <w:sz w:val="18"/>
        </w:rPr>
        <w:t>Service-disabled veteran means a veteran, as defined in 38 U.S.C. 101(2), with a disability that is service-connected, as defined in 38 U.S.C.</w:t>
      </w:r>
      <w:r>
        <w:rPr>
          <w:spacing w:val="-2"/>
          <w:sz w:val="18"/>
        </w:rPr>
        <w:t xml:space="preserve"> </w:t>
      </w:r>
      <w:r>
        <w:rPr>
          <w:sz w:val="18"/>
        </w:rPr>
        <w:t>101(16).</w:t>
      </w:r>
    </w:p>
    <w:p w14:paraId="79AA6496" w14:textId="77777777" w:rsidR="001C37D5" w:rsidRDefault="001C37D5">
      <w:pPr>
        <w:pStyle w:val="BodyText"/>
        <w:spacing w:before="3"/>
        <w:rPr>
          <w:sz w:val="24"/>
        </w:rPr>
      </w:pPr>
    </w:p>
    <w:p w14:paraId="18E1CC73" w14:textId="77777777" w:rsidR="001C37D5" w:rsidRDefault="00EB4F66">
      <w:pPr>
        <w:pStyle w:val="BodyText"/>
        <w:ind w:left="155" w:right="630"/>
        <w:jc w:val="both"/>
      </w:pPr>
      <w: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296D184B" w14:textId="77777777" w:rsidR="001C37D5" w:rsidRDefault="001C37D5">
      <w:pPr>
        <w:pStyle w:val="BodyText"/>
        <w:spacing w:before="6"/>
        <w:rPr>
          <w:sz w:val="24"/>
        </w:rPr>
      </w:pPr>
    </w:p>
    <w:p w14:paraId="5949B7C8" w14:textId="77777777" w:rsidR="001C37D5" w:rsidRDefault="00EB4F66">
      <w:pPr>
        <w:pStyle w:val="BodyText"/>
        <w:ind w:left="155" w:right="1017"/>
      </w:pPr>
      <w:r>
        <w:t>“Small disadvantaged business concern, consistent with 13 CFR 124.1002,” means a small business concern under the size standard applicable to the acquisition, that--</w:t>
      </w:r>
    </w:p>
    <w:p w14:paraId="7C1C58E2" w14:textId="77777777" w:rsidR="001C37D5" w:rsidRDefault="001C37D5">
      <w:pPr>
        <w:pStyle w:val="BodyText"/>
        <w:spacing w:before="4"/>
        <w:rPr>
          <w:sz w:val="24"/>
        </w:rPr>
      </w:pPr>
    </w:p>
    <w:p w14:paraId="668ABF26" w14:textId="77777777" w:rsidR="001C37D5" w:rsidRDefault="00EB4F66" w:rsidP="00F13190">
      <w:pPr>
        <w:pStyle w:val="ListParagraph"/>
        <w:numPr>
          <w:ilvl w:val="0"/>
          <w:numId w:val="29"/>
        </w:numPr>
        <w:tabs>
          <w:tab w:val="left" w:pos="1133"/>
        </w:tabs>
        <w:ind w:hanging="258"/>
        <w:rPr>
          <w:sz w:val="18"/>
        </w:rPr>
      </w:pPr>
      <w:r>
        <w:rPr>
          <w:sz w:val="18"/>
        </w:rPr>
        <w:t>Is at least 51 percent unconditionally and directly owned (as defined at 13 CFR 124.105)</w:t>
      </w:r>
      <w:r>
        <w:rPr>
          <w:spacing w:val="-14"/>
          <w:sz w:val="18"/>
        </w:rPr>
        <w:t xml:space="preserve"> </w:t>
      </w:r>
      <w:r>
        <w:rPr>
          <w:sz w:val="18"/>
        </w:rPr>
        <w:t>by--</w:t>
      </w:r>
    </w:p>
    <w:p w14:paraId="73D4081E" w14:textId="77777777" w:rsidR="001C37D5" w:rsidRDefault="001C37D5">
      <w:pPr>
        <w:pStyle w:val="BodyText"/>
        <w:spacing w:before="4"/>
        <w:rPr>
          <w:sz w:val="24"/>
        </w:rPr>
      </w:pPr>
    </w:p>
    <w:p w14:paraId="284855A5" w14:textId="77777777" w:rsidR="001C37D5" w:rsidRDefault="00EB4F66" w:rsidP="00F13190">
      <w:pPr>
        <w:pStyle w:val="ListParagraph"/>
        <w:numPr>
          <w:ilvl w:val="1"/>
          <w:numId w:val="29"/>
        </w:numPr>
        <w:tabs>
          <w:tab w:val="left" w:pos="1812"/>
        </w:tabs>
        <w:ind w:right="751" w:firstLine="0"/>
        <w:jc w:val="both"/>
        <w:rPr>
          <w:sz w:val="18"/>
        </w:rPr>
      </w:pPr>
      <w:r>
        <w:rPr>
          <w:sz w:val="18"/>
        </w:rPr>
        <w:t>One</w:t>
      </w:r>
      <w:r>
        <w:rPr>
          <w:spacing w:val="-4"/>
          <w:sz w:val="18"/>
        </w:rPr>
        <w:t xml:space="preserve"> </w:t>
      </w:r>
      <w:r>
        <w:rPr>
          <w:sz w:val="18"/>
        </w:rPr>
        <w:t>or</w:t>
      </w:r>
      <w:r>
        <w:rPr>
          <w:spacing w:val="-4"/>
          <w:sz w:val="18"/>
        </w:rPr>
        <w:t xml:space="preserve"> </w:t>
      </w:r>
      <w:r>
        <w:rPr>
          <w:sz w:val="18"/>
        </w:rPr>
        <w:t>more</w:t>
      </w:r>
      <w:r>
        <w:rPr>
          <w:spacing w:val="-3"/>
          <w:sz w:val="18"/>
        </w:rPr>
        <w:t xml:space="preserve"> </w:t>
      </w:r>
      <w:r>
        <w:rPr>
          <w:sz w:val="18"/>
        </w:rPr>
        <w:t>socially</w:t>
      </w:r>
      <w:r>
        <w:rPr>
          <w:spacing w:val="-6"/>
          <w:sz w:val="18"/>
        </w:rPr>
        <w:t xml:space="preserve"> </w:t>
      </w:r>
      <w:r>
        <w:rPr>
          <w:sz w:val="18"/>
        </w:rPr>
        <w:t>disadvantaged</w:t>
      </w:r>
      <w:r>
        <w:rPr>
          <w:spacing w:val="-1"/>
          <w:sz w:val="18"/>
        </w:rPr>
        <w:t xml:space="preserve"> </w:t>
      </w:r>
      <w:r>
        <w:rPr>
          <w:sz w:val="18"/>
        </w:rPr>
        <w:t>(as</w:t>
      </w:r>
      <w:r>
        <w:rPr>
          <w:spacing w:val="-2"/>
          <w:sz w:val="18"/>
        </w:rPr>
        <w:t xml:space="preserve"> </w:t>
      </w:r>
      <w:r>
        <w:rPr>
          <w:sz w:val="18"/>
        </w:rPr>
        <w:t>defined</w:t>
      </w:r>
      <w:r>
        <w:rPr>
          <w:spacing w:val="-1"/>
          <w:sz w:val="18"/>
        </w:rPr>
        <w:t xml:space="preserve"> </w:t>
      </w:r>
      <w:r>
        <w:rPr>
          <w:sz w:val="18"/>
        </w:rPr>
        <w:t>at</w:t>
      </w:r>
      <w:r>
        <w:rPr>
          <w:spacing w:val="-2"/>
          <w:sz w:val="18"/>
        </w:rPr>
        <w:t xml:space="preserve"> </w:t>
      </w:r>
      <w:r>
        <w:rPr>
          <w:sz w:val="18"/>
        </w:rPr>
        <w:t>13</w:t>
      </w:r>
      <w:r>
        <w:rPr>
          <w:spacing w:val="-2"/>
          <w:sz w:val="18"/>
        </w:rPr>
        <w:t xml:space="preserve"> </w:t>
      </w:r>
      <w:r>
        <w:rPr>
          <w:sz w:val="18"/>
        </w:rPr>
        <w:t>CFR</w:t>
      </w:r>
      <w:r>
        <w:rPr>
          <w:spacing w:val="-2"/>
          <w:sz w:val="18"/>
        </w:rPr>
        <w:t xml:space="preserve"> </w:t>
      </w:r>
      <w:r>
        <w:rPr>
          <w:sz w:val="18"/>
        </w:rPr>
        <w:t>124.103)</w:t>
      </w:r>
      <w:r>
        <w:rPr>
          <w:spacing w:val="-2"/>
          <w:sz w:val="18"/>
        </w:rPr>
        <w:t xml:space="preserve"> </w:t>
      </w:r>
      <w:r>
        <w:rPr>
          <w:sz w:val="18"/>
        </w:rPr>
        <w:t>and</w:t>
      </w:r>
      <w:r>
        <w:rPr>
          <w:spacing w:val="-3"/>
          <w:sz w:val="18"/>
        </w:rPr>
        <w:t xml:space="preserve"> </w:t>
      </w:r>
      <w:r>
        <w:rPr>
          <w:sz w:val="18"/>
        </w:rPr>
        <w:t>economically</w:t>
      </w:r>
      <w:r>
        <w:rPr>
          <w:spacing w:val="-6"/>
          <w:sz w:val="18"/>
        </w:rPr>
        <w:t xml:space="preserve"> </w:t>
      </w:r>
      <w:r>
        <w:rPr>
          <w:sz w:val="18"/>
        </w:rPr>
        <w:t>disadvantaged</w:t>
      </w:r>
      <w:r>
        <w:rPr>
          <w:spacing w:val="-1"/>
          <w:sz w:val="18"/>
        </w:rPr>
        <w:t xml:space="preserve"> </w:t>
      </w:r>
      <w:r>
        <w:rPr>
          <w:sz w:val="18"/>
        </w:rPr>
        <w:t>(as</w:t>
      </w:r>
      <w:r>
        <w:rPr>
          <w:spacing w:val="-2"/>
          <w:sz w:val="18"/>
        </w:rPr>
        <w:t xml:space="preserve"> </w:t>
      </w:r>
      <w:r>
        <w:rPr>
          <w:sz w:val="18"/>
        </w:rPr>
        <w:t>defined at 13 CFR 124.104) individuals who are citizens of the United States;</w:t>
      </w:r>
      <w:r>
        <w:rPr>
          <w:spacing w:val="-11"/>
          <w:sz w:val="18"/>
        </w:rPr>
        <w:t xml:space="preserve"> </w:t>
      </w:r>
      <w:r>
        <w:rPr>
          <w:sz w:val="18"/>
        </w:rPr>
        <w:t>and</w:t>
      </w:r>
    </w:p>
    <w:p w14:paraId="7A0A6066" w14:textId="77777777" w:rsidR="001C37D5" w:rsidRDefault="001C37D5">
      <w:pPr>
        <w:pStyle w:val="BodyText"/>
        <w:spacing w:before="4"/>
        <w:rPr>
          <w:sz w:val="24"/>
        </w:rPr>
      </w:pPr>
    </w:p>
    <w:p w14:paraId="7B211180" w14:textId="77777777" w:rsidR="001C37D5" w:rsidRDefault="00EB4F66" w:rsidP="00F13190">
      <w:pPr>
        <w:pStyle w:val="ListParagraph"/>
        <w:numPr>
          <w:ilvl w:val="1"/>
          <w:numId w:val="29"/>
        </w:numPr>
        <w:tabs>
          <w:tab w:val="left" w:pos="1862"/>
        </w:tabs>
        <w:ind w:right="1195" w:firstLine="0"/>
        <w:rPr>
          <w:sz w:val="18"/>
        </w:rPr>
      </w:pPr>
      <w:r>
        <w:rPr>
          <w:sz w:val="18"/>
        </w:rPr>
        <w:t>Each</w:t>
      </w:r>
      <w:r>
        <w:rPr>
          <w:spacing w:val="-2"/>
          <w:sz w:val="18"/>
        </w:rPr>
        <w:t xml:space="preserve"> </w:t>
      </w:r>
      <w:r>
        <w:rPr>
          <w:sz w:val="18"/>
        </w:rPr>
        <w:t>individual</w:t>
      </w:r>
      <w:r>
        <w:rPr>
          <w:spacing w:val="-2"/>
          <w:sz w:val="18"/>
        </w:rPr>
        <w:t xml:space="preserve"> </w:t>
      </w:r>
      <w:r>
        <w:rPr>
          <w:sz w:val="18"/>
        </w:rPr>
        <w:t>claiming</w:t>
      </w:r>
      <w:r>
        <w:rPr>
          <w:spacing w:val="-4"/>
          <w:sz w:val="18"/>
        </w:rPr>
        <w:t xml:space="preserve"> </w:t>
      </w:r>
      <w:r>
        <w:rPr>
          <w:sz w:val="18"/>
        </w:rPr>
        <w:t>economic</w:t>
      </w:r>
      <w:r>
        <w:rPr>
          <w:spacing w:val="-3"/>
          <w:sz w:val="18"/>
        </w:rPr>
        <w:t xml:space="preserve"> </w:t>
      </w:r>
      <w:r>
        <w:rPr>
          <w:sz w:val="18"/>
        </w:rPr>
        <w:t>disadvantage</w:t>
      </w:r>
      <w:r>
        <w:rPr>
          <w:spacing w:val="-3"/>
          <w:sz w:val="18"/>
        </w:rPr>
        <w:t xml:space="preserve"> </w:t>
      </w:r>
      <w:r>
        <w:rPr>
          <w:sz w:val="18"/>
        </w:rPr>
        <w:t>has</w:t>
      </w:r>
      <w:r>
        <w:rPr>
          <w:spacing w:val="-3"/>
          <w:sz w:val="18"/>
        </w:rPr>
        <w:t xml:space="preserve"> </w:t>
      </w:r>
      <w:r>
        <w:rPr>
          <w:sz w:val="18"/>
        </w:rPr>
        <w:t>a</w:t>
      </w:r>
      <w:r>
        <w:rPr>
          <w:spacing w:val="-3"/>
          <w:sz w:val="18"/>
        </w:rPr>
        <w:t xml:space="preserve"> </w:t>
      </w:r>
      <w:r>
        <w:rPr>
          <w:sz w:val="18"/>
        </w:rPr>
        <w:t>net</w:t>
      </w:r>
      <w:r>
        <w:rPr>
          <w:spacing w:val="-2"/>
          <w:sz w:val="18"/>
        </w:rPr>
        <w:t xml:space="preserve"> </w:t>
      </w:r>
      <w:r>
        <w:rPr>
          <w:sz w:val="18"/>
        </w:rPr>
        <w:t>worth</w:t>
      </w:r>
      <w:r>
        <w:rPr>
          <w:spacing w:val="-2"/>
          <w:sz w:val="18"/>
        </w:rPr>
        <w:t xml:space="preserve"> </w:t>
      </w:r>
      <w:r>
        <w:rPr>
          <w:sz w:val="18"/>
        </w:rPr>
        <w:t>not</w:t>
      </w:r>
      <w:r>
        <w:rPr>
          <w:spacing w:val="-2"/>
          <w:sz w:val="18"/>
        </w:rPr>
        <w:t xml:space="preserve"> </w:t>
      </w:r>
      <w:r>
        <w:rPr>
          <w:sz w:val="18"/>
        </w:rPr>
        <w:t>exceeding</w:t>
      </w:r>
      <w:r>
        <w:rPr>
          <w:spacing w:val="-3"/>
          <w:sz w:val="18"/>
        </w:rPr>
        <w:t xml:space="preserve"> </w:t>
      </w:r>
      <w:r>
        <w:rPr>
          <w:sz w:val="18"/>
        </w:rPr>
        <w:t>$750,000</w:t>
      </w:r>
      <w:r>
        <w:rPr>
          <w:spacing w:val="-4"/>
          <w:sz w:val="18"/>
        </w:rPr>
        <w:t xml:space="preserve"> </w:t>
      </w:r>
      <w:r>
        <w:rPr>
          <w:sz w:val="18"/>
        </w:rPr>
        <w:t>after</w:t>
      </w:r>
      <w:r>
        <w:rPr>
          <w:spacing w:val="-2"/>
          <w:sz w:val="18"/>
        </w:rPr>
        <w:t xml:space="preserve"> </w:t>
      </w:r>
      <w:r>
        <w:rPr>
          <w:sz w:val="18"/>
        </w:rPr>
        <w:t>taking</w:t>
      </w:r>
      <w:r>
        <w:rPr>
          <w:spacing w:val="-3"/>
          <w:sz w:val="18"/>
        </w:rPr>
        <w:t xml:space="preserve"> </w:t>
      </w:r>
      <w:r>
        <w:rPr>
          <w:sz w:val="18"/>
        </w:rPr>
        <w:t>into account the applicable exclusions set forth at 13 CFR 124.104(c)(2);</w:t>
      </w:r>
      <w:r>
        <w:rPr>
          <w:spacing w:val="-8"/>
          <w:sz w:val="18"/>
        </w:rPr>
        <w:t xml:space="preserve"> </w:t>
      </w:r>
      <w:r>
        <w:rPr>
          <w:sz w:val="18"/>
        </w:rPr>
        <w:t>and</w:t>
      </w:r>
    </w:p>
    <w:p w14:paraId="3EA963CC" w14:textId="77777777" w:rsidR="001C37D5" w:rsidRDefault="001C37D5">
      <w:pPr>
        <w:pStyle w:val="BodyText"/>
        <w:spacing w:before="3"/>
        <w:rPr>
          <w:sz w:val="24"/>
        </w:rPr>
      </w:pPr>
    </w:p>
    <w:p w14:paraId="03664C2D" w14:textId="77777777" w:rsidR="001C37D5" w:rsidRDefault="00EB4F66" w:rsidP="00F13190">
      <w:pPr>
        <w:pStyle w:val="ListParagraph"/>
        <w:numPr>
          <w:ilvl w:val="0"/>
          <w:numId w:val="29"/>
        </w:numPr>
        <w:tabs>
          <w:tab w:val="left" w:pos="1133"/>
        </w:tabs>
        <w:spacing w:before="1"/>
        <w:ind w:left="875" w:right="656" w:firstLine="0"/>
        <w:rPr>
          <w:sz w:val="18"/>
        </w:rPr>
      </w:pPr>
      <w:r>
        <w:rPr>
          <w:sz w:val="18"/>
        </w:rPr>
        <w:t>The management and daily business operations of which are controlled (as defined at 13.CFR 124.106) by individuals, who meet the criteria in paragraphs (1)(i) and (ii) of this</w:t>
      </w:r>
      <w:r>
        <w:rPr>
          <w:spacing w:val="-6"/>
          <w:sz w:val="18"/>
        </w:rPr>
        <w:t xml:space="preserve"> </w:t>
      </w:r>
      <w:r>
        <w:rPr>
          <w:sz w:val="18"/>
        </w:rPr>
        <w:t>definition.</w:t>
      </w:r>
    </w:p>
    <w:p w14:paraId="36F4E5E8" w14:textId="77777777" w:rsidR="001C37D5" w:rsidRDefault="00EB4F66">
      <w:pPr>
        <w:pStyle w:val="BodyText"/>
        <w:spacing w:before="86"/>
        <w:ind w:left="155"/>
      </w:pPr>
      <w:r>
        <w:t>“Subsidiary” means an entity in which more than 50 percent of the entity is owned—</w:t>
      </w:r>
    </w:p>
    <w:p w14:paraId="6C24C4B4" w14:textId="77777777" w:rsidR="001C37D5" w:rsidRDefault="001C37D5">
      <w:pPr>
        <w:pStyle w:val="BodyText"/>
        <w:spacing w:before="4"/>
        <w:rPr>
          <w:sz w:val="24"/>
        </w:rPr>
      </w:pPr>
    </w:p>
    <w:p w14:paraId="599B1BE9" w14:textId="77777777" w:rsidR="001C37D5" w:rsidRDefault="00EB4F66" w:rsidP="00F13190">
      <w:pPr>
        <w:pStyle w:val="ListParagraph"/>
        <w:numPr>
          <w:ilvl w:val="0"/>
          <w:numId w:val="28"/>
        </w:numPr>
        <w:tabs>
          <w:tab w:val="left" w:pos="1133"/>
        </w:tabs>
        <w:rPr>
          <w:sz w:val="18"/>
        </w:rPr>
      </w:pPr>
      <w:r>
        <w:rPr>
          <w:sz w:val="18"/>
        </w:rPr>
        <w:t>Directly by a parent corporation;</w:t>
      </w:r>
      <w:r>
        <w:rPr>
          <w:spacing w:val="-11"/>
          <w:sz w:val="18"/>
        </w:rPr>
        <w:t xml:space="preserve"> </w:t>
      </w:r>
      <w:r>
        <w:rPr>
          <w:sz w:val="18"/>
        </w:rPr>
        <w:t>or</w:t>
      </w:r>
    </w:p>
    <w:p w14:paraId="2E8A907D" w14:textId="77777777" w:rsidR="001C37D5" w:rsidRDefault="001C37D5">
      <w:pPr>
        <w:pStyle w:val="BodyText"/>
        <w:spacing w:before="5"/>
        <w:rPr>
          <w:sz w:val="24"/>
        </w:rPr>
      </w:pPr>
    </w:p>
    <w:p w14:paraId="14D5D2E5" w14:textId="77777777" w:rsidR="001C37D5" w:rsidRDefault="00EB4F66" w:rsidP="00F13190">
      <w:pPr>
        <w:pStyle w:val="ListParagraph"/>
        <w:numPr>
          <w:ilvl w:val="0"/>
          <w:numId w:val="28"/>
        </w:numPr>
        <w:tabs>
          <w:tab w:val="left" w:pos="1133"/>
        </w:tabs>
        <w:ind w:hanging="258"/>
        <w:rPr>
          <w:sz w:val="18"/>
        </w:rPr>
      </w:pPr>
      <w:r>
        <w:rPr>
          <w:sz w:val="18"/>
        </w:rPr>
        <w:t>Through another subsidiary of a parent</w:t>
      </w:r>
      <w:r>
        <w:rPr>
          <w:spacing w:val="-7"/>
          <w:sz w:val="18"/>
        </w:rPr>
        <w:t xml:space="preserve"> </w:t>
      </w:r>
      <w:r>
        <w:rPr>
          <w:sz w:val="18"/>
        </w:rPr>
        <w:t>corporation.</w:t>
      </w:r>
    </w:p>
    <w:p w14:paraId="6A08599B" w14:textId="77777777" w:rsidR="001C37D5" w:rsidRDefault="001C37D5">
      <w:pPr>
        <w:pStyle w:val="BodyText"/>
        <w:spacing w:before="4"/>
        <w:rPr>
          <w:sz w:val="24"/>
        </w:rPr>
      </w:pPr>
    </w:p>
    <w:p w14:paraId="5D6274E9" w14:textId="77777777" w:rsidR="001C37D5" w:rsidRDefault="00EB4F66">
      <w:pPr>
        <w:pStyle w:val="BodyText"/>
        <w:ind w:left="155" w:right="589"/>
      </w:pPr>
      <w: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52BF42D" w14:textId="77777777" w:rsidR="001C37D5" w:rsidRDefault="001C37D5">
      <w:pPr>
        <w:pStyle w:val="BodyText"/>
        <w:spacing w:before="3"/>
        <w:rPr>
          <w:sz w:val="24"/>
        </w:rPr>
      </w:pPr>
    </w:p>
    <w:p w14:paraId="22431A8C" w14:textId="77777777" w:rsidR="001C37D5" w:rsidRDefault="00EB4F66">
      <w:pPr>
        <w:pStyle w:val="BodyText"/>
        <w:ind w:left="155"/>
      </w:pPr>
      <w:r>
        <w:t>“Veteran-owned small business concern” means a small business concern—</w:t>
      </w:r>
    </w:p>
    <w:p w14:paraId="035E292E" w14:textId="77777777" w:rsidR="001C37D5" w:rsidRDefault="001C37D5">
      <w:pPr>
        <w:pStyle w:val="BodyText"/>
        <w:spacing w:before="4"/>
        <w:rPr>
          <w:sz w:val="24"/>
        </w:rPr>
      </w:pPr>
    </w:p>
    <w:p w14:paraId="4E5E85A7" w14:textId="77777777" w:rsidR="001C37D5" w:rsidRDefault="00EB4F66" w:rsidP="00F13190">
      <w:pPr>
        <w:pStyle w:val="ListParagraph"/>
        <w:numPr>
          <w:ilvl w:val="0"/>
          <w:numId w:val="27"/>
        </w:numPr>
        <w:tabs>
          <w:tab w:val="left" w:pos="1133"/>
        </w:tabs>
        <w:ind w:left="875" w:right="815" w:firstLine="0"/>
        <w:rPr>
          <w:sz w:val="18"/>
        </w:rPr>
      </w:pPr>
      <w:r>
        <w:rPr>
          <w:sz w:val="18"/>
        </w:rPr>
        <w:t>Not less than 51 percent of which is owned by one or more veterans(as defined at 38 U.S.C. 101(2)) or, in the case of any publicly owned business, not less than 51 percent of the stock of which is owned by one or more veterans;</w:t>
      </w:r>
      <w:r>
        <w:rPr>
          <w:spacing w:val="-25"/>
          <w:sz w:val="18"/>
        </w:rPr>
        <w:t xml:space="preserve"> </w:t>
      </w:r>
      <w:r>
        <w:rPr>
          <w:sz w:val="18"/>
        </w:rPr>
        <w:t>and</w:t>
      </w:r>
    </w:p>
    <w:p w14:paraId="24560535" w14:textId="77777777" w:rsidR="001C37D5" w:rsidRDefault="00EB4F66" w:rsidP="00F13190">
      <w:pPr>
        <w:pStyle w:val="ListParagraph"/>
        <w:numPr>
          <w:ilvl w:val="0"/>
          <w:numId w:val="27"/>
        </w:numPr>
        <w:tabs>
          <w:tab w:val="left" w:pos="1133"/>
        </w:tabs>
        <w:ind w:left="1132" w:hanging="258"/>
        <w:rPr>
          <w:sz w:val="18"/>
        </w:rPr>
      </w:pPr>
      <w:r>
        <w:rPr>
          <w:sz w:val="18"/>
        </w:rPr>
        <w:t>The management and daily business operations of which are controlled by one or more</w:t>
      </w:r>
      <w:r>
        <w:rPr>
          <w:spacing w:val="-18"/>
          <w:sz w:val="18"/>
        </w:rPr>
        <w:t xml:space="preserve"> </w:t>
      </w:r>
      <w:r>
        <w:rPr>
          <w:sz w:val="18"/>
        </w:rPr>
        <w:t>veterans.</w:t>
      </w:r>
    </w:p>
    <w:p w14:paraId="13129474" w14:textId="77777777" w:rsidR="001C37D5" w:rsidRDefault="001C37D5">
      <w:pPr>
        <w:pStyle w:val="BodyText"/>
        <w:spacing w:before="4"/>
        <w:rPr>
          <w:sz w:val="24"/>
        </w:rPr>
      </w:pPr>
    </w:p>
    <w:p w14:paraId="4AD5E395" w14:textId="77777777" w:rsidR="001C37D5" w:rsidRDefault="00EB4F66">
      <w:pPr>
        <w:pStyle w:val="BodyText"/>
        <w:ind w:left="155" w:right="667"/>
      </w:pPr>
      <w:r>
        <w:t>“Women-owned business concern” means a concern which is at least 51 percent owned by one or more women; or in the case of any publicly owned business, at least 51 percent of the its stock is owned by one or more women; and whose management and daily business operations are controlled by one or more women.</w:t>
      </w:r>
    </w:p>
    <w:p w14:paraId="36DD1363" w14:textId="77777777" w:rsidR="001C37D5" w:rsidRDefault="00EB4F66">
      <w:pPr>
        <w:pStyle w:val="BodyText"/>
        <w:spacing w:before="1"/>
        <w:ind w:left="155"/>
      </w:pPr>
      <w:r>
        <w:t>“Women-owned small business concern” means a small business concern --</w:t>
      </w:r>
    </w:p>
    <w:p w14:paraId="5A3D96A7" w14:textId="77777777" w:rsidR="001C37D5" w:rsidRDefault="001C37D5">
      <w:pPr>
        <w:pStyle w:val="BodyText"/>
        <w:spacing w:before="4"/>
        <w:rPr>
          <w:sz w:val="24"/>
        </w:rPr>
      </w:pPr>
    </w:p>
    <w:p w14:paraId="07C96EC5" w14:textId="77777777" w:rsidR="001C37D5" w:rsidRDefault="00EB4F66" w:rsidP="00F13190">
      <w:pPr>
        <w:pStyle w:val="ListParagraph"/>
        <w:numPr>
          <w:ilvl w:val="0"/>
          <w:numId w:val="26"/>
        </w:numPr>
        <w:tabs>
          <w:tab w:val="left" w:pos="1133"/>
        </w:tabs>
        <w:ind w:left="875" w:right="726" w:firstLine="0"/>
        <w:rPr>
          <w:sz w:val="18"/>
        </w:rPr>
      </w:pPr>
      <w:r>
        <w:rPr>
          <w:sz w:val="18"/>
        </w:rPr>
        <w:t xml:space="preserve">That is at least 51 percent owned by one or more women or, in the case of any publicly owned business, at least 51 percent </w:t>
      </w:r>
      <w:r>
        <w:rPr>
          <w:sz w:val="18"/>
        </w:rPr>
        <w:lastRenderedPageBreak/>
        <w:t>of the stock of which is owned by one or more women;</w:t>
      </w:r>
      <w:r>
        <w:rPr>
          <w:spacing w:val="-13"/>
          <w:sz w:val="18"/>
        </w:rPr>
        <w:t xml:space="preserve"> </w:t>
      </w:r>
      <w:r>
        <w:rPr>
          <w:sz w:val="18"/>
        </w:rPr>
        <w:t>and</w:t>
      </w:r>
    </w:p>
    <w:p w14:paraId="55AB36D5" w14:textId="77777777" w:rsidR="001C37D5" w:rsidRDefault="001C37D5">
      <w:pPr>
        <w:pStyle w:val="BodyText"/>
        <w:spacing w:before="4"/>
        <w:rPr>
          <w:sz w:val="24"/>
        </w:rPr>
      </w:pPr>
    </w:p>
    <w:p w14:paraId="24637D38" w14:textId="77777777" w:rsidR="001C37D5" w:rsidRDefault="00EB4F66" w:rsidP="00F13190">
      <w:pPr>
        <w:pStyle w:val="ListParagraph"/>
        <w:numPr>
          <w:ilvl w:val="0"/>
          <w:numId w:val="26"/>
        </w:numPr>
        <w:tabs>
          <w:tab w:val="left" w:pos="1133"/>
        </w:tabs>
        <w:ind w:left="1132" w:hanging="258"/>
        <w:rPr>
          <w:sz w:val="18"/>
        </w:rPr>
      </w:pPr>
      <w:r>
        <w:rPr>
          <w:sz w:val="18"/>
        </w:rPr>
        <w:t>Whose management and daily business operations are controlled by one or more</w:t>
      </w:r>
      <w:r>
        <w:rPr>
          <w:spacing w:val="-15"/>
          <w:sz w:val="18"/>
        </w:rPr>
        <w:t xml:space="preserve"> </w:t>
      </w:r>
      <w:r>
        <w:rPr>
          <w:sz w:val="18"/>
        </w:rPr>
        <w:t>women.</w:t>
      </w:r>
    </w:p>
    <w:p w14:paraId="17C7A024" w14:textId="77777777" w:rsidR="001C37D5" w:rsidRDefault="001C37D5">
      <w:pPr>
        <w:pStyle w:val="BodyText"/>
        <w:spacing w:before="4"/>
        <w:rPr>
          <w:sz w:val="24"/>
        </w:rPr>
      </w:pPr>
    </w:p>
    <w:p w14:paraId="605753E7" w14:textId="77777777" w:rsidR="001C37D5" w:rsidRDefault="00EB4F66">
      <w:pPr>
        <w:pStyle w:val="BodyText"/>
        <w:ind w:left="155" w:right="882"/>
      </w:pPr>
      <w: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113AA20F" w14:textId="77777777" w:rsidR="001C37D5" w:rsidRDefault="001C37D5">
      <w:pPr>
        <w:pStyle w:val="BodyText"/>
        <w:spacing w:before="3"/>
        <w:rPr>
          <w:sz w:val="24"/>
        </w:rPr>
      </w:pPr>
    </w:p>
    <w:p w14:paraId="1167C476" w14:textId="77777777" w:rsidR="001C37D5" w:rsidRDefault="00EB4F66">
      <w:pPr>
        <w:pStyle w:val="BodyText"/>
        <w:ind w:left="155"/>
      </w:pPr>
      <w:r>
        <w:t>(b)</w:t>
      </w:r>
    </w:p>
    <w:p w14:paraId="54E8A062" w14:textId="77777777" w:rsidR="001C37D5" w:rsidRDefault="001C37D5">
      <w:pPr>
        <w:pStyle w:val="BodyText"/>
        <w:spacing w:before="4"/>
        <w:rPr>
          <w:sz w:val="24"/>
        </w:rPr>
      </w:pPr>
    </w:p>
    <w:p w14:paraId="7B5DAE4F" w14:textId="77777777" w:rsidR="001C37D5" w:rsidRDefault="00EB4F66" w:rsidP="00F13190">
      <w:pPr>
        <w:pStyle w:val="ListParagraph"/>
        <w:numPr>
          <w:ilvl w:val="1"/>
          <w:numId w:val="34"/>
        </w:numPr>
        <w:tabs>
          <w:tab w:val="left" w:pos="1133"/>
        </w:tabs>
        <w:spacing w:before="1"/>
        <w:ind w:left="875" w:right="832" w:firstLine="0"/>
        <w:rPr>
          <w:i/>
          <w:sz w:val="18"/>
        </w:rPr>
      </w:pPr>
      <w:r>
        <w:rPr>
          <w:i/>
          <w:sz w:val="18"/>
        </w:rPr>
        <w:t>Annual</w:t>
      </w:r>
      <w:r>
        <w:rPr>
          <w:i/>
          <w:spacing w:val="-4"/>
          <w:sz w:val="18"/>
        </w:rPr>
        <w:t xml:space="preserve"> </w:t>
      </w:r>
      <w:r>
        <w:rPr>
          <w:i/>
          <w:sz w:val="18"/>
        </w:rPr>
        <w:t>Representations</w:t>
      </w:r>
      <w:r>
        <w:rPr>
          <w:i/>
          <w:spacing w:val="-5"/>
          <w:sz w:val="18"/>
        </w:rPr>
        <w:t xml:space="preserve"> </w:t>
      </w:r>
      <w:r>
        <w:rPr>
          <w:i/>
          <w:sz w:val="18"/>
        </w:rPr>
        <w:t>and</w:t>
      </w:r>
      <w:r>
        <w:rPr>
          <w:i/>
          <w:spacing w:val="-3"/>
          <w:sz w:val="18"/>
        </w:rPr>
        <w:t xml:space="preserve"> </w:t>
      </w:r>
      <w:r>
        <w:rPr>
          <w:i/>
          <w:sz w:val="18"/>
        </w:rPr>
        <w:t>Certifications. Any</w:t>
      </w:r>
      <w:r>
        <w:rPr>
          <w:i/>
          <w:spacing w:val="-3"/>
          <w:sz w:val="18"/>
        </w:rPr>
        <w:t xml:space="preserve"> </w:t>
      </w:r>
      <w:r>
        <w:rPr>
          <w:i/>
          <w:sz w:val="18"/>
        </w:rPr>
        <w:t>changes</w:t>
      </w:r>
      <w:r>
        <w:rPr>
          <w:i/>
          <w:spacing w:val="-5"/>
          <w:sz w:val="18"/>
        </w:rPr>
        <w:t xml:space="preserve"> </w:t>
      </w:r>
      <w:r>
        <w:rPr>
          <w:i/>
          <w:sz w:val="18"/>
        </w:rPr>
        <w:t>provided</w:t>
      </w:r>
      <w:r>
        <w:rPr>
          <w:i/>
          <w:spacing w:val="-1"/>
          <w:sz w:val="18"/>
        </w:rPr>
        <w:t xml:space="preserve"> </w:t>
      </w:r>
      <w:r>
        <w:rPr>
          <w:i/>
          <w:sz w:val="18"/>
        </w:rPr>
        <w:t>by</w:t>
      </w:r>
      <w:r>
        <w:rPr>
          <w:i/>
          <w:spacing w:val="-4"/>
          <w:sz w:val="18"/>
        </w:rPr>
        <w:t xml:space="preserve"> </w:t>
      </w:r>
      <w:r>
        <w:rPr>
          <w:i/>
          <w:sz w:val="18"/>
        </w:rPr>
        <w:t>the</w:t>
      </w:r>
      <w:r>
        <w:rPr>
          <w:i/>
          <w:spacing w:val="-3"/>
          <w:sz w:val="18"/>
        </w:rPr>
        <w:t xml:space="preserve"> </w:t>
      </w:r>
      <w:r>
        <w:rPr>
          <w:i/>
          <w:sz w:val="18"/>
        </w:rPr>
        <w:t>Offeror</w:t>
      </w:r>
      <w:r>
        <w:rPr>
          <w:i/>
          <w:spacing w:val="-2"/>
          <w:sz w:val="18"/>
        </w:rPr>
        <w:t xml:space="preserve"> </w:t>
      </w:r>
      <w:r>
        <w:rPr>
          <w:i/>
          <w:sz w:val="18"/>
        </w:rPr>
        <w:t>in</w:t>
      </w:r>
      <w:r>
        <w:rPr>
          <w:i/>
          <w:spacing w:val="-3"/>
          <w:sz w:val="18"/>
        </w:rPr>
        <w:t xml:space="preserve"> </w:t>
      </w:r>
      <w:r>
        <w:rPr>
          <w:i/>
          <w:sz w:val="18"/>
        </w:rPr>
        <w:t>paragraph</w:t>
      </w:r>
      <w:r>
        <w:rPr>
          <w:i/>
          <w:spacing w:val="-2"/>
          <w:sz w:val="18"/>
        </w:rPr>
        <w:t xml:space="preserve"> </w:t>
      </w:r>
      <w:r>
        <w:rPr>
          <w:i/>
          <w:sz w:val="18"/>
        </w:rPr>
        <w:t>(b)(2)</w:t>
      </w:r>
      <w:r>
        <w:rPr>
          <w:i/>
          <w:spacing w:val="-2"/>
          <w:sz w:val="18"/>
        </w:rPr>
        <w:t xml:space="preserve"> </w:t>
      </w:r>
      <w:r>
        <w:rPr>
          <w:i/>
          <w:sz w:val="18"/>
        </w:rPr>
        <w:t>of</w:t>
      </w:r>
      <w:r>
        <w:rPr>
          <w:i/>
          <w:spacing w:val="-2"/>
          <w:sz w:val="18"/>
        </w:rPr>
        <w:t xml:space="preserve"> </w:t>
      </w:r>
      <w:r>
        <w:rPr>
          <w:i/>
          <w:sz w:val="18"/>
        </w:rPr>
        <w:t>this</w:t>
      </w:r>
      <w:r>
        <w:rPr>
          <w:i/>
          <w:spacing w:val="-5"/>
          <w:sz w:val="18"/>
        </w:rPr>
        <w:t xml:space="preserve"> </w:t>
      </w:r>
      <w:r>
        <w:rPr>
          <w:i/>
          <w:sz w:val="18"/>
        </w:rPr>
        <w:t>provision</w:t>
      </w:r>
      <w:r>
        <w:rPr>
          <w:i/>
          <w:spacing w:val="-1"/>
          <w:sz w:val="18"/>
        </w:rPr>
        <w:t xml:space="preserve"> </w:t>
      </w:r>
      <w:r>
        <w:rPr>
          <w:i/>
          <w:sz w:val="18"/>
        </w:rPr>
        <w:t>do not automatically change the representations and certifications in</w:t>
      </w:r>
      <w:r>
        <w:rPr>
          <w:i/>
          <w:spacing w:val="-6"/>
          <w:sz w:val="18"/>
        </w:rPr>
        <w:t xml:space="preserve"> </w:t>
      </w:r>
      <w:r>
        <w:rPr>
          <w:i/>
          <w:sz w:val="18"/>
        </w:rPr>
        <w:t>SAM.</w:t>
      </w:r>
    </w:p>
    <w:p w14:paraId="53F4FD51" w14:textId="77777777" w:rsidR="001C37D5" w:rsidRDefault="001C37D5">
      <w:pPr>
        <w:pStyle w:val="BodyText"/>
        <w:spacing w:before="3"/>
        <w:rPr>
          <w:i/>
          <w:sz w:val="24"/>
        </w:rPr>
      </w:pPr>
    </w:p>
    <w:p w14:paraId="78A6E690" w14:textId="77777777" w:rsidR="001C37D5" w:rsidRDefault="00EB4F66" w:rsidP="00F13190">
      <w:pPr>
        <w:pStyle w:val="ListParagraph"/>
        <w:numPr>
          <w:ilvl w:val="1"/>
          <w:numId w:val="34"/>
        </w:numPr>
        <w:tabs>
          <w:tab w:val="left" w:pos="1133"/>
        </w:tabs>
        <w:ind w:left="875" w:right="615" w:firstLine="0"/>
        <w:rPr>
          <w:sz w:val="18"/>
        </w:rPr>
      </w:pPr>
      <w:r>
        <w:rPr>
          <w:sz w:val="18"/>
        </w:rPr>
        <w:t>The offeror has completed the annual representations and certifications electronically in SAM accessed through</w:t>
      </w:r>
      <w:hyperlink r:id="rId116">
        <w:r>
          <w:rPr>
            <w:color w:val="0000FF"/>
            <w:sz w:val="18"/>
            <w:u w:val="single" w:color="0000FF"/>
          </w:rPr>
          <w:t xml:space="preserve"> http://www.sam.gov</w:t>
        </w:r>
        <w:r>
          <w:rPr>
            <w:sz w:val="18"/>
          </w:rPr>
          <w:t xml:space="preserve">. </w:t>
        </w:r>
      </w:hyperlink>
      <w:r>
        <w:rPr>
          <w:sz w:val="18"/>
        </w:rPr>
        <w:t>After reviewing SAM information, the Offeror verifies by submission of this offer that the representations and certifications currently posted electronically at FAR 52.212-3, Offeror Representations and Certifications--Commercial Items, have been entered or updated in the last 12 months, are current, accurate, complete, and applicable to this solicitation (including the business size standard applicable to the NAICS code referenced for this solicitation), at the time this offer is submitted and are incorporated in this offer by reference (see FAR 4.1201), except for paragraphs . [Offeror to identify the applicable paragraphs at (c) through (u) of this provision that the offeror has completed for the purposes of this solicitation only, if any. These amended representation(s)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w:t>
      </w:r>
      <w:r>
        <w:rPr>
          <w:spacing w:val="-7"/>
          <w:sz w:val="18"/>
        </w:rPr>
        <w:t xml:space="preserve"> </w:t>
      </w:r>
      <w:r>
        <w:rPr>
          <w:sz w:val="18"/>
        </w:rPr>
        <w:t>SAM.]</w:t>
      </w:r>
    </w:p>
    <w:p w14:paraId="35E80FDC" w14:textId="77777777" w:rsidR="001C37D5" w:rsidRDefault="001C37D5">
      <w:pPr>
        <w:pStyle w:val="BodyText"/>
        <w:spacing w:before="3"/>
        <w:rPr>
          <w:sz w:val="24"/>
        </w:rPr>
      </w:pPr>
    </w:p>
    <w:p w14:paraId="22B533FB" w14:textId="77777777" w:rsidR="001C37D5" w:rsidRDefault="00EB4F66" w:rsidP="00F13190">
      <w:pPr>
        <w:pStyle w:val="ListParagraph"/>
        <w:numPr>
          <w:ilvl w:val="0"/>
          <w:numId w:val="25"/>
        </w:numPr>
        <w:tabs>
          <w:tab w:val="left" w:pos="401"/>
        </w:tabs>
        <w:ind w:left="155" w:right="1209" w:firstLine="0"/>
        <w:rPr>
          <w:sz w:val="18"/>
        </w:rPr>
      </w:pPr>
      <w:r>
        <w:rPr>
          <w:sz w:val="18"/>
        </w:rPr>
        <w:t>Offerors must complete the following representations when the resulting contract is to be performed in the United States or its outlying areas. Check all that</w:t>
      </w:r>
      <w:r>
        <w:rPr>
          <w:spacing w:val="-2"/>
          <w:sz w:val="18"/>
        </w:rPr>
        <w:t xml:space="preserve"> </w:t>
      </w:r>
      <w:r>
        <w:rPr>
          <w:sz w:val="18"/>
        </w:rPr>
        <w:t>apply.</w:t>
      </w:r>
    </w:p>
    <w:p w14:paraId="1C97DB7C" w14:textId="77777777" w:rsidR="001C37D5" w:rsidRDefault="001C37D5">
      <w:pPr>
        <w:pStyle w:val="BodyText"/>
        <w:spacing w:before="3"/>
        <w:rPr>
          <w:sz w:val="24"/>
        </w:rPr>
      </w:pPr>
    </w:p>
    <w:p w14:paraId="08CBD979" w14:textId="77777777" w:rsidR="001C37D5" w:rsidRDefault="00EB4F66" w:rsidP="00F13190">
      <w:pPr>
        <w:pStyle w:val="ListParagraph"/>
        <w:numPr>
          <w:ilvl w:val="1"/>
          <w:numId w:val="25"/>
        </w:numPr>
        <w:tabs>
          <w:tab w:val="left" w:pos="1133"/>
        </w:tabs>
        <w:spacing w:before="1"/>
        <w:rPr>
          <w:sz w:val="18"/>
        </w:rPr>
      </w:pPr>
      <w:r>
        <w:rPr>
          <w:i/>
          <w:sz w:val="18"/>
        </w:rPr>
        <w:t>Small business concern</w:t>
      </w:r>
      <w:r>
        <w:rPr>
          <w:sz w:val="18"/>
        </w:rPr>
        <w:t>. The offeror represents as part of its offer that it [_] is, [_] is not a small business</w:t>
      </w:r>
      <w:r>
        <w:rPr>
          <w:spacing w:val="-21"/>
          <w:sz w:val="18"/>
        </w:rPr>
        <w:t xml:space="preserve"> </w:t>
      </w:r>
      <w:r>
        <w:rPr>
          <w:sz w:val="18"/>
        </w:rPr>
        <w:t>concern.</w:t>
      </w:r>
    </w:p>
    <w:p w14:paraId="5A1F743E" w14:textId="77777777" w:rsidR="001C37D5" w:rsidRDefault="00EB4F66" w:rsidP="00F13190">
      <w:pPr>
        <w:pStyle w:val="ListParagraph"/>
        <w:numPr>
          <w:ilvl w:val="1"/>
          <w:numId w:val="25"/>
        </w:numPr>
        <w:tabs>
          <w:tab w:val="left" w:pos="1131"/>
        </w:tabs>
        <w:spacing w:before="86"/>
        <w:ind w:left="876" w:right="1055" w:firstLine="0"/>
        <w:jc w:val="both"/>
        <w:rPr>
          <w:sz w:val="18"/>
        </w:rPr>
      </w:pPr>
      <w:r>
        <w:rPr>
          <w:sz w:val="18"/>
        </w:rPr>
        <w:t>Veteran-owned small business concern. [Complete only if the offeror represented itself as a small business concern in paragraph</w:t>
      </w:r>
      <w:r>
        <w:rPr>
          <w:spacing w:val="-1"/>
          <w:sz w:val="18"/>
        </w:rPr>
        <w:t xml:space="preserve"> </w:t>
      </w:r>
      <w:r>
        <w:rPr>
          <w:sz w:val="18"/>
        </w:rPr>
        <w:t>(c)(1)</w:t>
      </w:r>
      <w:r>
        <w:rPr>
          <w:spacing w:val="-2"/>
          <w:sz w:val="18"/>
        </w:rPr>
        <w:t xml:space="preserve"> </w:t>
      </w:r>
      <w:r>
        <w:rPr>
          <w:sz w:val="18"/>
        </w:rPr>
        <w:t>of</w:t>
      </w:r>
      <w:r>
        <w:rPr>
          <w:spacing w:val="-3"/>
          <w:sz w:val="18"/>
        </w:rPr>
        <w:t xml:space="preserve"> </w:t>
      </w:r>
      <w:r>
        <w:rPr>
          <w:sz w:val="18"/>
        </w:rPr>
        <w:t>this</w:t>
      </w:r>
      <w:r>
        <w:rPr>
          <w:spacing w:val="-2"/>
          <w:sz w:val="18"/>
        </w:rPr>
        <w:t xml:space="preserve"> </w:t>
      </w:r>
      <w:r>
        <w:rPr>
          <w:sz w:val="18"/>
        </w:rPr>
        <w:t>provision.]</w:t>
      </w:r>
      <w:r>
        <w:rPr>
          <w:spacing w:val="2"/>
          <w:sz w:val="18"/>
        </w:rPr>
        <w:t xml:space="preserve"> </w:t>
      </w:r>
      <w:r>
        <w:rPr>
          <w:sz w:val="18"/>
        </w:rPr>
        <w:t>The</w:t>
      </w:r>
      <w:r>
        <w:rPr>
          <w:spacing w:val="-3"/>
          <w:sz w:val="18"/>
        </w:rPr>
        <w:t xml:space="preserve"> </w:t>
      </w:r>
      <w:r>
        <w:rPr>
          <w:sz w:val="18"/>
        </w:rPr>
        <w:t>offeror</w:t>
      </w:r>
      <w:r>
        <w:rPr>
          <w:spacing w:val="-2"/>
          <w:sz w:val="18"/>
        </w:rPr>
        <w:t xml:space="preserve"> </w:t>
      </w:r>
      <w:r>
        <w:rPr>
          <w:sz w:val="18"/>
        </w:rPr>
        <w:t>represents</w:t>
      </w:r>
      <w:r>
        <w:rPr>
          <w:spacing w:val="-1"/>
          <w:sz w:val="18"/>
        </w:rPr>
        <w:t xml:space="preserve"> </w:t>
      </w:r>
      <w:r>
        <w:rPr>
          <w:sz w:val="18"/>
        </w:rPr>
        <w:t>as</w:t>
      </w:r>
      <w:r>
        <w:rPr>
          <w:spacing w:val="-2"/>
          <w:sz w:val="18"/>
        </w:rPr>
        <w:t xml:space="preserve"> </w:t>
      </w:r>
      <w:r>
        <w:rPr>
          <w:sz w:val="18"/>
        </w:rPr>
        <w:t>part</w:t>
      </w:r>
      <w:r>
        <w:rPr>
          <w:spacing w:val="-1"/>
          <w:sz w:val="18"/>
        </w:rPr>
        <w:t xml:space="preserve"> </w:t>
      </w:r>
      <w:r>
        <w:rPr>
          <w:sz w:val="18"/>
        </w:rPr>
        <w:t>of</w:t>
      </w:r>
      <w:r>
        <w:rPr>
          <w:spacing w:val="-4"/>
          <w:sz w:val="18"/>
        </w:rPr>
        <w:t xml:space="preserve"> </w:t>
      </w:r>
      <w:r>
        <w:rPr>
          <w:sz w:val="18"/>
        </w:rPr>
        <w:t>its</w:t>
      </w:r>
      <w:r>
        <w:rPr>
          <w:spacing w:val="-1"/>
          <w:sz w:val="18"/>
        </w:rPr>
        <w:t xml:space="preserve"> </w:t>
      </w:r>
      <w:r>
        <w:rPr>
          <w:sz w:val="18"/>
        </w:rPr>
        <w:t>offer</w:t>
      </w:r>
      <w:r>
        <w:rPr>
          <w:spacing w:val="-2"/>
          <w:sz w:val="18"/>
        </w:rPr>
        <w:t xml:space="preserve"> </w:t>
      </w:r>
      <w:r>
        <w:rPr>
          <w:sz w:val="18"/>
        </w:rPr>
        <w:t>that</w:t>
      </w:r>
      <w:r>
        <w:rPr>
          <w:spacing w:val="-2"/>
          <w:sz w:val="18"/>
        </w:rPr>
        <w:t xml:space="preserve"> </w:t>
      </w:r>
      <w:r>
        <w:rPr>
          <w:sz w:val="18"/>
        </w:rPr>
        <w:t>it</w:t>
      </w:r>
      <w:r>
        <w:rPr>
          <w:spacing w:val="-3"/>
          <w:sz w:val="18"/>
        </w:rPr>
        <w:t xml:space="preserve"> </w:t>
      </w:r>
      <w:r>
        <w:rPr>
          <w:sz w:val="18"/>
        </w:rPr>
        <w:t>[_]</w:t>
      </w:r>
      <w:r>
        <w:rPr>
          <w:spacing w:val="1"/>
          <w:sz w:val="18"/>
        </w:rPr>
        <w:t xml:space="preserve"> </w:t>
      </w:r>
      <w:r>
        <w:rPr>
          <w:sz w:val="18"/>
        </w:rPr>
        <w:t>is,</w:t>
      </w:r>
      <w:r>
        <w:rPr>
          <w:spacing w:val="-3"/>
          <w:sz w:val="18"/>
        </w:rPr>
        <w:t xml:space="preserve"> </w:t>
      </w:r>
      <w:r>
        <w:rPr>
          <w:sz w:val="18"/>
        </w:rPr>
        <w:t>[_]</w:t>
      </w:r>
      <w:r>
        <w:rPr>
          <w:spacing w:val="-2"/>
          <w:sz w:val="18"/>
        </w:rPr>
        <w:t xml:space="preserve"> </w:t>
      </w:r>
      <w:r>
        <w:rPr>
          <w:sz w:val="18"/>
        </w:rPr>
        <w:t>is</w:t>
      </w:r>
      <w:r>
        <w:rPr>
          <w:spacing w:val="-1"/>
          <w:sz w:val="18"/>
        </w:rPr>
        <w:t xml:space="preserve"> </w:t>
      </w:r>
      <w:r>
        <w:rPr>
          <w:sz w:val="18"/>
        </w:rPr>
        <w:t>not</w:t>
      </w:r>
      <w:r>
        <w:rPr>
          <w:spacing w:val="-2"/>
          <w:sz w:val="18"/>
        </w:rPr>
        <w:t xml:space="preserve"> </w:t>
      </w:r>
      <w:r>
        <w:rPr>
          <w:sz w:val="18"/>
        </w:rPr>
        <w:t>a</w:t>
      </w:r>
      <w:r>
        <w:rPr>
          <w:spacing w:val="-4"/>
          <w:sz w:val="18"/>
        </w:rPr>
        <w:t xml:space="preserve"> </w:t>
      </w:r>
      <w:r>
        <w:rPr>
          <w:sz w:val="18"/>
        </w:rPr>
        <w:t>veteran-owned</w:t>
      </w:r>
      <w:r>
        <w:rPr>
          <w:spacing w:val="-1"/>
          <w:sz w:val="18"/>
        </w:rPr>
        <w:t xml:space="preserve"> </w:t>
      </w:r>
      <w:r>
        <w:rPr>
          <w:sz w:val="18"/>
        </w:rPr>
        <w:t>small business</w:t>
      </w:r>
      <w:r>
        <w:rPr>
          <w:spacing w:val="-1"/>
          <w:sz w:val="18"/>
        </w:rPr>
        <w:t xml:space="preserve"> </w:t>
      </w:r>
      <w:r>
        <w:rPr>
          <w:sz w:val="18"/>
        </w:rPr>
        <w:t>concern.</w:t>
      </w:r>
    </w:p>
    <w:p w14:paraId="03BB467E" w14:textId="77777777" w:rsidR="001C37D5" w:rsidRDefault="001C37D5">
      <w:pPr>
        <w:pStyle w:val="BodyText"/>
        <w:spacing w:before="3"/>
        <w:rPr>
          <w:sz w:val="24"/>
        </w:rPr>
      </w:pPr>
    </w:p>
    <w:p w14:paraId="428C0CB1" w14:textId="77777777" w:rsidR="001C37D5" w:rsidRDefault="00EB4F66" w:rsidP="00F13190">
      <w:pPr>
        <w:pStyle w:val="ListParagraph"/>
        <w:numPr>
          <w:ilvl w:val="1"/>
          <w:numId w:val="25"/>
        </w:numPr>
        <w:tabs>
          <w:tab w:val="left" w:pos="1133"/>
        </w:tabs>
        <w:ind w:left="875" w:right="657" w:firstLine="0"/>
        <w:rPr>
          <w:sz w:val="18"/>
        </w:rPr>
      </w:pPr>
      <w:r>
        <w:rPr>
          <w:sz w:val="18"/>
        </w:rPr>
        <w:t>Service-disabled</w:t>
      </w:r>
      <w:r>
        <w:rPr>
          <w:spacing w:val="-2"/>
          <w:sz w:val="18"/>
        </w:rPr>
        <w:t xml:space="preserve"> </w:t>
      </w:r>
      <w:r>
        <w:rPr>
          <w:sz w:val="18"/>
        </w:rPr>
        <w:t>veteran-owned</w:t>
      </w:r>
      <w:r>
        <w:rPr>
          <w:spacing w:val="-1"/>
          <w:sz w:val="18"/>
        </w:rPr>
        <w:t xml:space="preserve"> </w:t>
      </w:r>
      <w:r>
        <w:rPr>
          <w:sz w:val="18"/>
        </w:rPr>
        <w:t>small</w:t>
      </w:r>
      <w:r>
        <w:rPr>
          <w:spacing w:val="-3"/>
          <w:sz w:val="18"/>
        </w:rPr>
        <w:t xml:space="preserve"> </w:t>
      </w:r>
      <w:r>
        <w:rPr>
          <w:sz w:val="18"/>
        </w:rPr>
        <w:t>business</w:t>
      </w:r>
      <w:r>
        <w:rPr>
          <w:spacing w:val="-2"/>
          <w:sz w:val="18"/>
        </w:rPr>
        <w:t xml:space="preserve"> </w:t>
      </w:r>
      <w:r>
        <w:rPr>
          <w:sz w:val="18"/>
        </w:rPr>
        <w:t>concern.</w:t>
      </w:r>
      <w:r>
        <w:rPr>
          <w:spacing w:val="-4"/>
          <w:sz w:val="18"/>
        </w:rPr>
        <w:t xml:space="preserve"> </w:t>
      </w:r>
      <w:r>
        <w:rPr>
          <w:sz w:val="18"/>
        </w:rPr>
        <w:t>[Complete</w:t>
      </w:r>
      <w:r>
        <w:rPr>
          <w:spacing w:val="-3"/>
          <w:sz w:val="18"/>
        </w:rPr>
        <w:t xml:space="preserve"> </w:t>
      </w:r>
      <w:r>
        <w:rPr>
          <w:sz w:val="18"/>
        </w:rPr>
        <w:t>only</w:t>
      </w:r>
      <w:r>
        <w:rPr>
          <w:spacing w:val="-6"/>
          <w:sz w:val="18"/>
        </w:rPr>
        <w:t xml:space="preserve"> </w:t>
      </w:r>
      <w:r>
        <w:rPr>
          <w:sz w:val="18"/>
        </w:rPr>
        <w:t>if</w:t>
      </w:r>
      <w:r>
        <w:rPr>
          <w:spacing w:val="-5"/>
          <w:sz w:val="18"/>
        </w:rPr>
        <w:t xml:space="preserve"> </w:t>
      </w:r>
      <w:r>
        <w:rPr>
          <w:sz w:val="18"/>
        </w:rPr>
        <w:t>the</w:t>
      </w:r>
      <w:r>
        <w:rPr>
          <w:spacing w:val="-3"/>
          <w:sz w:val="18"/>
        </w:rPr>
        <w:t xml:space="preserve"> </w:t>
      </w:r>
      <w:r>
        <w:rPr>
          <w:sz w:val="18"/>
        </w:rPr>
        <w:t>offeror</w:t>
      </w:r>
      <w:r>
        <w:rPr>
          <w:spacing w:val="-2"/>
          <w:sz w:val="18"/>
        </w:rPr>
        <w:t xml:space="preserve"> </w:t>
      </w:r>
      <w:r>
        <w:rPr>
          <w:sz w:val="18"/>
        </w:rPr>
        <w:t>represented</w:t>
      </w:r>
      <w:r>
        <w:rPr>
          <w:spacing w:val="-2"/>
          <w:sz w:val="18"/>
        </w:rPr>
        <w:t xml:space="preserve"> </w:t>
      </w:r>
      <w:r>
        <w:rPr>
          <w:sz w:val="18"/>
        </w:rPr>
        <w:t>itself</w:t>
      </w:r>
      <w:r>
        <w:rPr>
          <w:spacing w:val="-4"/>
          <w:sz w:val="18"/>
        </w:rPr>
        <w:t xml:space="preserve"> </w:t>
      </w:r>
      <w:r>
        <w:rPr>
          <w:sz w:val="18"/>
        </w:rPr>
        <w:t>as</w:t>
      </w:r>
      <w:r>
        <w:rPr>
          <w:spacing w:val="-2"/>
          <w:sz w:val="18"/>
        </w:rPr>
        <w:t xml:space="preserve"> </w:t>
      </w:r>
      <w:r>
        <w:rPr>
          <w:sz w:val="18"/>
        </w:rPr>
        <w:t>a</w:t>
      </w:r>
      <w:r>
        <w:rPr>
          <w:spacing w:val="-3"/>
          <w:sz w:val="18"/>
        </w:rPr>
        <w:t xml:space="preserve"> </w:t>
      </w:r>
      <w:r>
        <w:rPr>
          <w:sz w:val="18"/>
        </w:rPr>
        <w:t>veteran-owned small business concern in paragraph (c)(2) of this provision.] The offeror represents as part of its offer that it [_] is, [_] is not a service-disabled veteran-owned small business</w:t>
      </w:r>
      <w:r>
        <w:rPr>
          <w:spacing w:val="1"/>
          <w:sz w:val="18"/>
        </w:rPr>
        <w:t xml:space="preserve"> </w:t>
      </w:r>
      <w:r>
        <w:rPr>
          <w:sz w:val="18"/>
        </w:rPr>
        <w:t>concern.</w:t>
      </w:r>
    </w:p>
    <w:p w14:paraId="11CFAFA1" w14:textId="77777777" w:rsidR="001C37D5" w:rsidRDefault="001C37D5">
      <w:pPr>
        <w:pStyle w:val="BodyText"/>
        <w:spacing w:before="6"/>
        <w:rPr>
          <w:sz w:val="24"/>
        </w:rPr>
      </w:pPr>
    </w:p>
    <w:p w14:paraId="67917858" w14:textId="77777777" w:rsidR="001C37D5" w:rsidRDefault="00EB4F66" w:rsidP="00F13190">
      <w:pPr>
        <w:pStyle w:val="ListParagraph"/>
        <w:numPr>
          <w:ilvl w:val="1"/>
          <w:numId w:val="25"/>
        </w:numPr>
        <w:tabs>
          <w:tab w:val="left" w:pos="1133"/>
        </w:tabs>
        <w:ind w:left="875" w:right="906" w:firstLine="0"/>
        <w:rPr>
          <w:sz w:val="18"/>
        </w:rPr>
      </w:pPr>
      <w:r>
        <w:rPr>
          <w:sz w:val="18"/>
        </w:rPr>
        <w:t>Small disadvantaged business concern. [Complete only if the offeror represented itself as a small business concern in paragraph (c)(1) of this provision.] The offeror represents that it [_] is, [_] is not, a small disadvantaged business concern as defined in 13 CFR 124.1002.</w:t>
      </w:r>
    </w:p>
    <w:p w14:paraId="52C2C566" w14:textId="77777777" w:rsidR="001C37D5" w:rsidRDefault="001C37D5">
      <w:pPr>
        <w:pStyle w:val="BodyText"/>
        <w:spacing w:before="3"/>
        <w:rPr>
          <w:sz w:val="24"/>
        </w:rPr>
      </w:pPr>
    </w:p>
    <w:p w14:paraId="151BB672" w14:textId="77777777" w:rsidR="001C37D5" w:rsidRDefault="00EB4F66" w:rsidP="00F13190">
      <w:pPr>
        <w:pStyle w:val="ListParagraph"/>
        <w:numPr>
          <w:ilvl w:val="1"/>
          <w:numId w:val="25"/>
        </w:numPr>
        <w:tabs>
          <w:tab w:val="left" w:pos="1133"/>
        </w:tabs>
        <w:ind w:left="875" w:right="1058" w:firstLine="0"/>
        <w:rPr>
          <w:sz w:val="18"/>
        </w:rPr>
      </w:pPr>
      <w:r>
        <w:rPr>
          <w:sz w:val="18"/>
        </w:rPr>
        <w:t>Women-owned small business concern. [Complete only if the offeror represented itself as a small business concern in paragraph</w:t>
      </w:r>
      <w:r>
        <w:rPr>
          <w:spacing w:val="-1"/>
          <w:sz w:val="18"/>
        </w:rPr>
        <w:t xml:space="preserve"> </w:t>
      </w:r>
      <w:r>
        <w:rPr>
          <w:sz w:val="18"/>
        </w:rPr>
        <w:t>(c)(1)</w:t>
      </w:r>
      <w:r>
        <w:rPr>
          <w:spacing w:val="-2"/>
          <w:sz w:val="18"/>
        </w:rPr>
        <w:t xml:space="preserve"> </w:t>
      </w:r>
      <w:r>
        <w:rPr>
          <w:sz w:val="18"/>
        </w:rPr>
        <w:t>of</w:t>
      </w:r>
      <w:r>
        <w:rPr>
          <w:spacing w:val="-3"/>
          <w:sz w:val="18"/>
        </w:rPr>
        <w:t xml:space="preserve"> </w:t>
      </w:r>
      <w:r>
        <w:rPr>
          <w:sz w:val="18"/>
        </w:rPr>
        <w:t>this</w:t>
      </w:r>
      <w:r>
        <w:rPr>
          <w:spacing w:val="-1"/>
          <w:sz w:val="18"/>
        </w:rPr>
        <w:t xml:space="preserve"> </w:t>
      </w:r>
      <w:r>
        <w:rPr>
          <w:sz w:val="18"/>
        </w:rPr>
        <w:t>provision.] The</w:t>
      </w:r>
      <w:r>
        <w:rPr>
          <w:spacing w:val="-3"/>
          <w:sz w:val="18"/>
        </w:rPr>
        <w:t xml:space="preserve"> </w:t>
      </w:r>
      <w:r>
        <w:rPr>
          <w:sz w:val="18"/>
        </w:rPr>
        <w:t>offeror</w:t>
      </w:r>
      <w:r>
        <w:rPr>
          <w:spacing w:val="-1"/>
          <w:sz w:val="18"/>
        </w:rPr>
        <w:t xml:space="preserve"> </w:t>
      </w:r>
      <w:r>
        <w:rPr>
          <w:sz w:val="18"/>
        </w:rPr>
        <w:t>represents</w:t>
      </w:r>
      <w:r>
        <w:rPr>
          <w:spacing w:val="-2"/>
          <w:sz w:val="18"/>
        </w:rPr>
        <w:t xml:space="preserve"> </w:t>
      </w:r>
      <w:r>
        <w:rPr>
          <w:sz w:val="18"/>
        </w:rPr>
        <w:t>that</w:t>
      </w:r>
      <w:r>
        <w:rPr>
          <w:spacing w:val="-1"/>
          <w:sz w:val="18"/>
        </w:rPr>
        <w:t xml:space="preserve"> </w:t>
      </w:r>
      <w:r>
        <w:rPr>
          <w:sz w:val="18"/>
        </w:rPr>
        <w:t>it</w:t>
      </w:r>
      <w:r>
        <w:rPr>
          <w:spacing w:val="-4"/>
          <w:sz w:val="18"/>
        </w:rPr>
        <w:t xml:space="preserve"> </w:t>
      </w:r>
      <w:r>
        <w:rPr>
          <w:sz w:val="18"/>
        </w:rPr>
        <w:t>[_]</w:t>
      </w:r>
      <w:r>
        <w:rPr>
          <w:spacing w:val="-1"/>
          <w:sz w:val="18"/>
        </w:rPr>
        <w:t xml:space="preserve"> </w:t>
      </w:r>
      <w:r>
        <w:rPr>
          <w:sz w:val="18"/>
        </w:rPr>
        <w:t>is,</w:t>
      </w:r>
      <w:r>
        <w:rPr>
          <w:spacing w:val="-3"/>
          <w:sz w:val="18"/>
        </w:rPr>
        <w:t xml:space="preserve"> </w:t>
      </w:r>
      <w:r>
        <w:rPr>
          <w:sz w:val="18"/>
        </w:rPr>
        <w:t>[_]</w:t>
      </w:r>
      <w:r>
        <w:rPr>
          <w:spacing w:val="-2"/>
          <w:sz w:val="18"/>
        </w:rPr>
        <w:t xml:space="preserve"> </w:t>
      </w:r>
      <w:r>
        <w:rPr>
          <w:sz w:val="18"/>
        </w:rPr>
        <w:t>is</w:t>
      </w:r>
      <w:r>
        <w:rPr>
          <w:spacing w:val="-1"/>
          <w:sz w:val="18"/>
        </w:rPr>
        <w:t xml:space="preserve"> </w:t>
      </w:r>
      <w:r>
        <w:rPr>
          <w:sz w:val="18"/>
        </w:rPr>
        <w:t>not</w:t>
      </w:r>
      <w:r>
        <w:rPr>
          <w:spacing w:val="-2"/>
          <w:sz w:val="18"/>
        </w:rPr>
        <w:t xml:space="preserve"> </w:t>
      </w:r>
      <w:r>
        <w:rPr>
          <w:sz w:val="18"/>
        </w:rPr>
        <w:t>a</w:t>
      </w:r>
      <w:r>
        <w:rPr>
          <w:spacing w:val="-2"/>
          <w:sz w:val="18"/>
        </w:rPr>
        <w:t xml:space="preserve"> </w:t>
      </w:r>
      <w:r>
        <w:rPr>
          <w:sz w:val="18"/>
        </w:rPr>
        <w:t>women-owned</w:t>
      </w:r>
      <w:r>
        <w:rPr>
          <w:spacing w:val="-1"/>
          <w:sz w:val="18"/>
        </w:rPr>
        <w:t xml:space="preserve"> </w:t>
      </w:r>
      <w:r>
        <w:rPr>
          <w:sz w:val="18"/>
        </w:rPr>
        <w:t>small</w:t>
      </w:r>
      <w:r>
        <w:rPr>
          <w:spacing w:val="-2"/>
          <w:sz w:val="18"/>
        </w:rPr>
        <w:t xml:space="preserve"> </w:t>
      </w:r>
      <w:r>
        <w:rPr>
          <w:sz w:val="18"/>
        </w:rPr>
        <w:t>business</w:t>
      </w:r>
      <w:r>
        <w:rPr>
          <w:spacing w:val="-1"/>
          <w:sz w:val="18"/>
        </w:rPr>
        <w:t xml:space="preserve"> </w:t>
      </w:r>
      <w:r>
        <w:rPr>
          <w:sz w:val="18"/>
        </w:rPr>
        <w:t>concern.</w:t>
      </w:r>
    </w:p>
    <w:p w14:paraId="6332E577" w14:textId="77777777" w:rsidR="001C37D5" w:rsidRDefault="001C37D5">
      <w:pPr>
        <w:pStyle w:val="BodyText"/>
        <w:spacing w:before="4"/>
        <w:rPr>
          <w:sz w:val="24"/>
        </w:rPr>
      </w:pPr>
    </w:p>
    <w:p w14:paraId="3299ECF5" w14:textId="77777777" w:rsidR="001C37D5" w:rsidRDefault="00EB4F66">
      <w:pPr>
        <w:pStyle w:val="BodyText"/>
        <w:ind w:left="875"/>
      </w:pPr>
      <w:r>
        <w:rPr>
          <w:b/>
        </w:rPr>
        <w:t xml:space="preserve">Note: </w:t>
      </w:r>
      <w:r>
        <w:t>Complete paragraphs (c)(8) and (c)(9) only if this solicitation is expected to exceed the simplified acquisition threshold.</w:t>
      </w:r>
    </w:p>
    <w:p w14:paraId="56244DF7" w14:textId="77777777" w:rsidR="001C37D5" w:rsidRDefault="001C37D5">
      <w:pPr>
        <w:pStyle w:val="BodyText"/>
        <w:spacing w:before="4"/>
        <w:rPr>
          <w:sz w:val="24"/>
        </w:rPr>
      </w:pPr>
    </w:p>
    <w:p w14:paraId="49CFEA33" w14:textId="77777777" w:rsidR="001C37D5" w:rsidRDefault="00EB4F66" w:rsidP="00F13190">
      <w:pPr>
        <w:pStyle w:val="ListParagraph"/>
        <w:numPr>
          <w:ilvl w:val="1"/>
          <w:numId w:val="25"/>
        </w:numPr>
        <w:tabs>
          <w:tab w:val="left" w:pos="1133"/>
        </w:tabs>
        <w:ind w:left="875" w:right="1006" w:firstLine="0"/>
        <w:rPr>
          <w:sz w:val="18"/>
        </w:rPr>
      </w:pPr>
      <w:r>
        <w:rPr>
          <w:sz w:val="18"/>
        </w:rPr>
        <w:t>WOSB</w:t>
      </w:r>
      <w:r>
        <w:rPr>
          <w:spacing w:val="-2"/>
          <w:sz w:val="18"/>
        </w:rPr>
        <w:t xml:space="preserve"> </w:t>
      </w:r>
      <w:r>
        <w:rPr>
          <w:sz w:val="18"/>
        </w:rPr>
        <w:t>concern</w:t>
      </w:r>
      <w:r>
        <w:rPr>
          <w:spacing w:val="-1"/>
          <w:sz w:val="18"/>
        </w:rPr>
        <w:t xml:space="preserve"> </w:t>
      </w:r>
      <w:r>
        <w:rPr>
          <w:sz w:val="18"/>
        </w:rPr>
        <w:t>eligible</w:t>
      </w:r>
      <w:r>
        <w:rPr>
          <w:spacing w:val="-3"/>
          <w:sz w:val="18"/>
        </w:rPr>
        <w:t xml:space="preserve"> </w:t>
      </w:r>
      <w:r>
        <w:rPr>
          <w:sz w:val="18"/>
        </w:rPr>
        <w:t>under</w:t>
      </w:r>
      <w:r>
        <w:rPr>
          <w:spacing w:val="-3"/>
          <w:sz w:val="18"/>
        </w:rPr>
        <w:t xml:space="preserve"> </w:t>
      </w:r>
      <w:r>
        <w:rPr>
          <w:sz w:val="18"/>
        </w:rPr>
        <w:t>the</w:t>
      </w:r>
      <w:r>
        <w:rPr>
          <w:spacing w:val="-3"/>
          <w:sz w:val="18"/>
        </w:rPr>
        <w:t xml:space="preserve"> </w:t>
      </w:r>
      <w:r>
        <w:rPr>
          <w:sz w:val="18"/>
        </w:rPr>
        <w:t>WOSB</w:t>
      </w:r>
      <w:r>
        <w:rPr>
          <w:spacing w:val="-3"/>
          <w:sz w:val="18"/>
        </w:rPr>
        <w:t xml:space="preserve"> </w:t>
      </w:r>
      <w:r>
        <w:rPr>
          <w:sz w:val="18"/>
        </w:rPr>
        <w:t>Program.</w:t>
      </w:r>
      <w:r>
        <w:rPr>
          <w:spacing w:val="-1"/>
          <w:sz w:val="18"/>
        </w:rPr>
        <w:t xml:space="preserve"> </w:t>
      </w:r>
      <w:r>
        <w:rPr>
          <w:sz w:val="18"/>
        </w:rPr>
        <w:t>[Complete</w:t>
      </w:r>
      <w:r>
        <w:rPr>
          <w:spacing w:val="-3"/>
          <w:sz w:val="18"/>
        </w:rPr>
        <w:t xml:space="preserve"> </w:t>
      </w:r>
      <w:r>
        <w:rPr>
          <w:sz w:val="18"/>
        </w:rPr>
        <w:t>only</w:t>
      </w:r>
      <w:r>
        <w:rPr>
          <w:spacing w:val="-5"/>
          <w:sz w:val="18"/>
        </w:rPr>
        <w:t xml:space="preserve"> </w:t>
      </w:r>
      <w:r>
        <w:rPr>
          <w:sz w:val="18"/>
        </w:rPr>
        <w:t>if</w:t>
      </w:r>
      <w:r>
        <w:rPr>
          <w:spacing w:val="-4"/>
          <w:sz w:val="18"/>
        </w:rPr>
        <w:t xml:space="preserve"> </w:t>
      </w:r>
      <w:r>
        <w:rPr>
          <w:sz w:val="18"/>
        </w:rPr>
        <w:t>the</w:t>
      </w:r>
      <w:r>
        <w:rPr>
          <w:spacing w:val="-3"/>
          <w:sz w:val="18"/>
        </w:rPr>
        <w:t xml:space="preserve"> </w:t>
      </w:r>
      <w:r>
        <w:rPr>
          <w:sz w:val="18"/>
        </w:rPr>
        <w:t>offeror</w:t>
      </w:r>
      <w:r>
        <w:rPr>
          <w:spacing w:val="-1"/>
          <w:sz w:val="18"/>
        </w:rPr>
        <w:t xml:space="preserve"> </w:t>
      </w:r>
      <w:r>
        <w:rPr>
          <w:sz w:val="18"/>
        </w:rPr>
        <w:t>represented</w:t>
      </w:r>
      <w:r>
        <w:rPr>
          <w:spacing w:val="-1"/>
          <w:sz w:val="18"/>
        </w:rPr>
        <w:t xml:space="preserve"> </w:t>
      </w:r>
      <w:r>
        <w:rPr>
          <w:sz w:val="18"/>
        </w:rPr>
        <w:t>itself</w:t>
      </w:r>
      <w:r>
        <w:rPr>
          <w:spacing w:val="-4"/>
          <w:sz w:val="18"/>
        </w:rPr>
        <w:t xml:space="preserve"> </w:t>
      </w:r>
      <w:r>
        <w:rPr>
          <w:sz w:val="18"/>
        </w:rPr>
        <w:t>as</w:t>
      </w:r>
      <w:r>
        <w:rPr>
          <w:spacing w:val="-1"/>
          <w:sz w:val="18"/>
        </w:rPr>
        <w:t xml:space="preserve"> </w:t>
      </w:r>
      <w:r>
        <w:rPr>
          <w:sz w:val="18"/>
        </w:rPr>
        <w:t>a women-owned small business concern in paragraph (c)(5) of this provision.] The offeror represents</w:t>
      </w:r>
      <w:r>
        <w:rPr>
          <w:spacing w:val="-12"/>
          <w:sz w:val="18"/>
        </w:rPr>
        <w:t xml:space="preserve"> </w:t>
      </w:r>
      <w:r>
        <w:rPr>
          <w:sz w:val="18"/>
        </w:rPr>
        <w:t>that—</w:t>
      </w:r>
    </w:p>
    <w:p w14:paraId="086C2EDD" w14:textId="77777777" w:rsidR="001C37D5" w:rsidRDefault="00EB4F66" w:rsidP="00F13190">
      <w:pPr>
        <w:pStyle w:val="ListParagraph"/>
        <w:numPr>
          <w:ilvl w:val="2"/>
          <w:numId w:val="25"/>
        </w:numPr>
        <w:tabs>
          <w:tab w:val="left" w:pos="1812"/>
        </w:tabs>
        <w:ind w:right="619" w:firstLine="0"/>
        <w:rPr>
          <w:sz w:val="18"/>
        </w:rPr>
      </w:pPr>
      <w:r>
        <w:rPr>
          <w:sz w:val="18"/>
        </w:rPr>
        <w:t>It</w:t>
      </w:r>
      <w:r>
        <w:rPr>
          <w:spacing w:val="-4"/>
          <w:sz w:val="18"/>
        </w:rPr>
        <w:t xml:space="preserve"> </w:t>
      </w:r>
      <w:r>
        <w:rPr>
          <w:sz w:val="18"/>
        </w:rPr>
        <w:t>[_]</w:t>
      </w:r>
      <w:r>
        <w:rPr>
          <w:spacing w:val="-1"/>
          <w:sz w:val="18"/>
        </w:rPr>
        <w:t xml:space="preserve"> </w:t>
      </w:r>
      <w:r>
        <w:rPr>
          <w:sz w:val="18"/>
        </w:rPr>
        <w:t>is,</w:t>
      </w:r>
      <w:r>
        <w:rPr>
          <w:spacing w:val="-4"/>
          <w:sz w:val="18"/>
        </w:rPr>
        <w:t xml:space="preserve"> </w:t>
      </w:r>
      <w:r>
        <w:rPr>
          <w:sz w:val="18"/>
        </w:rPr>
        <w:t>[_]</w:t>
      </w:r>
      <w:r>
        <w:rPr>
          <w:spacing w:val="1"/>
          <w:sz w:val="18"/>
        </w:rPr>
        <w:t xml:space="preserve"> </w:t>
      </w:r>
      <w:r>
        <w:rPr>
          <w:sz w:val="18"/>
        </w:rPr>
        <w:t>is</w:t>
      </w:r>
      <w:r>
        <w:rPr>
          <w:spacing w:val="-5"/>
          <w:sz w:val="18"/>
        </w:rPr>
        <w:t xml:space="preserve"> </w:t>
      </w:r>
      <w:r>
        <w:rPr>
          <w:sz w:val="18"/>
        </w:rPr>
        <w:t>not</w:t>
      </w:r>
      <w:r>
        <w:rPr>
          <w:spacing w:val="-3"/>
          <w:sz w:val="18"/>
        </w:rPr>
        <w:t xml:space="preserve"> </w:t>
      </w:r>
      <w:r>
        <w:rPr>
          <w:sz w:val="18"/>
        </w:rPr>
        <w:t>a</w:t>
      </w:r>
      <w:r>
        <w:rPr>
          <w:spacing w:val="-2"/>
          <w:sz w:val="18"/>
        </w:rPr>
        <w:t xml:space="preserve"> </w:t>
      </w:r>
      <w:r>
        <w:rPr>
          <w:sz w:val="18"/>
        </w:rPr>
        <w:t>WOSB</w:t>
      </w:r>
      <w:r>
        <w:rPr>
          <w:spacing w:val="-2"/>
          <w:sz w:val="18"/>
        </w:rPr>
        <w:t xml:space="preserve"> </w:t>
      </w:r>
      <w:r>
        <w:rPr>
          <w:sz w:val="18"/>
        </w:rPr>
        <w:t>concern eligible</w:t>
      </w:r>
      <w:r>
        <w:rPr>
          <w:spacing w:val="-3"/>
          <w:sz w:val="18"/>
        </w:rPr>
        <w:t xml:space="preserve"> </w:t>
      </w:r>
      <w:r>
        <w:rPr>
          <w:sz w:val="18"/>
        </w:rPr>
        <w:t>under</w:t>
      </w:r>
      <w:r>
        <w:rPr>
          <w:spacing w:val="-3"/>
          <w:sz w:val="18"/>
        </w:rPr>
        <w:t xml:space="preserve"> </w:t>
      </w:r>
      <w:r>
        <w:rPr>
          <w:sz w:val="18"/>
        </w:rPr>
        <w:t>the</w:t>
      </w:r>
      <w:r>
        <w:rPr>
          <w:spacing w:val="-3"/>
          <w:sz w:val="18"/>
        </w:rPr>
        <w:t xml:space="preserve"> </w:t>
      </w:r>
      <w:r>
        <w:rPr>
          <w:sz w:val="18"/>
        </w:rPr>
        <w:t>WOSB</w:t>
      </w:r>
      <w:r>
        <w:rPr>
          <w:spacing w:val="-3"/>
          <w:sz w:val="18"/>
        </w:rPr>
        <w:t xml:space="preserve"> </w:t>
      </w:r>
      <w:r>
        <w:rPr>
          <w:sz w:val="18"/>
        </w:rPr>
        <w:t>Program, has</w:t>
      </w:r>
      <w:r>
        <w:rPr>
          <w:spacing w:val="-2"/>
          <w:sz w:val="18"/>
        </w:rPr>
        <w:t xml:space="preserve"> </w:t>
      </w:r>
      <w:r>
        <w:rPr>
          <w:sz w:val="18"/>
        </w:rPr>
        <w:t>provided all</w:t>
      </w:r>
      <w:r>
        <w:rPr>
          <w:spacing w:val="-2"/>
          <w:sz w:val="18"/>
        </w:rPr>
        <w:t xml:space="preserve"> </w:t>
      </w:r>
      <w:r>
        <w:rPr>
          <w:sz w:val="18"/>
        </w:rPr>
        <w:t>the</w:t>
      </w:r>
      <w:r>
        <w:rPr>
          <w:spacing w:val="-2"/>
          <w:sz w:val="18"/>
        </w:rPr>
        <w:t xml:space="preserve"> </w:t>
      </w:r>
      <w:r>
        <w:rPr>
          <w:sz w:val="18"/>
        </w:rPr>
        <w:t>required</w:t>
      </w:r>
      <w:r>
        <w:rPr>
          <w:spacing w:val="-1"/>
          <w:sz w:val="18"/>
        </w:rPr>
        <w:t xml:space="preserve"> </w:t>
      </w:r>
      <w:r>
        <w:rPr>
          <w:sz w:val="18"/>
        </w:rPr>
        <w:t>documents</w:t>
      </w:r>
      <w:r>
        <w:rPr>
          <w:spacing w:val="-1"/>
          <w:sz w:val="18"/>
        </w:rPr>
        <w:t xml:space="preserve"> </w:t>
      </w:r>
      <w:r>
        <w:rPr>
          <w:sz w:val="18"/>
        </w:rPr>
        <w:t>to the WOSB Repository, and no change in circumstances or adverse decisions have been issued that affects its eligibility;</w:t>
      </w:r>
      <w:r>
        <w:rPr>
          <w:spacing w:val="-1"/>
          <w:sz w:val="18"/>
        </w:rPr>
        <w:t xml:space="preserve"> </w:t>
      </w:r>
      <w:r>
        <w:rPr>
          <w:sz w:val="18"/>
        </w:rPr>
        <w:t>and</w:t>
      </w:r>
    </w:p>
    <w:p w14:paraId="394E9194" w14:textId="77777777" w:rsidR="001C37D5" w:rsidRDefault="001C37D5">
      <w:pPr>
        <w:pStyle w:val="BodyText"/>
        <w:spacing w:before="5"/>
        <w:rPr>
          <w:sz w:val="24"/>
        </w:rPr>
      </w:pPr>
    </w:p>
    <w:p w14:paraId="1633A493" w14:textId="77777777" w:rsidR="001C37D5" w:rsidRDefault="00EB4F66" w:rsidP="00F13190">
      <w:pPr>
        <w:pStyle w:val="ListParagraph"/>
        <w:numPr>
          <w:ilvl w:val="2"/>
          <w:numId w:val="25"/>
        </w:numPr>
        <w:tabs>
          <w:tab w:val="left" w:pos="1862"/>
          <w:tab w:val="left" w:pos="8594"/>
        </w:tabs>
        <w:ind w:right="671" w:firstLine="0"/>
        <w:rPr>
          <w:sz w:val="18"/>
        </w:rPr>
      </w:pPr>
      <w:r>
        <w:rPr>
          <w:sz w:val="18"/>
        </w:rPr>
        <w:t>It [_] is, [_]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w:t>
      </w:r>
      <w:r>
        <w:rPr>
          <w:spacing w:val="-19"/>
          <w:sz w:val="18"/>
        </w:rPr>
        <w:t xml:space="preserve"> </w:t>
      </w:r>
      <w:r>
        <w:rPr>
          <w:sz w:val="18"/>
        </w:rPr>
        <w:t>joint</w:t>
      </w:r>
      <w:r>
        <w:rPr>
          <w:spacing w:val="-1"/>
          <w:sz w:val="18"/>
        </w:rPr>
        <w:t xml:space="preserve"> </w:t>
      </w:r>
      <w:r>
        <w:rPr>
          <w:sz w:val="18"/>
        </w:rPr>
        <w:t>venture:</w:t>
      </w:r>
      <w:r>
        <w:rPr>
          <w:sz w:val="18"/>
          <w:u w:val="single"/>
        </w:rPr>
        <w:t xml:space="preserve"> </w:t>
      </w:r>
      <w:r>
        <w:rPr>
          <w:sz w:val="18"/>
          <w:u w:val="single"/>
        </w:rPr>
        <w:tab/>
      </w:r>
      <w:r>
        <w:rPr>
          <w:sz w:val="18"/>
        </w:rPr>
        <w:t xml:space="preserve">.] Each WOSB concern eligible under the WOSB Program participating in the joint venture shall submit a separate signed copy of </w:t>
      </w:r>
      <w:r>
        <w:rPr>
          <w:sz w:val="18"/>
        </w:rPr>
        <w:lastRenderedPageBreak/>
        <w:t>the WOSB</w:t>
      </w:r>
      <w:r>
        <w:rPr>
          <w:spacing w:val="-2"/>
          <w:sz w:val="18"/>
        </w:rPr>
        <w:t xml:space="preserve"> </w:t>
      </w:r>
      <w:r>
        <w:rPr>
          <w:sz w:val="18"/>
        </w:rPr>
        <w:t>representation.</w:t>
      </w:r>
    </w:p>
    <w:p w14:paraId="563D4BA8" w14:textId="77777777" w:rsidR="001C37D5" w:rsidRDefault="001C37D5">
      <w:pPr>
        <w:pStyle w:val="BodyText"/>
        <w:spacing w:before="4"/>
        <w:rPr>
          <w:sz w:val="24"/>
        </w:rPr>
      </w:pPr>
    </w:p>
    <w:p w14:paraId="088C44FA" w14:textId="77777777" w:rsidR="001C37D5" w:rsidRDefault="00EB4F66" w:rsidP="00F13190">
      <w:pPr>
        <w:pStyle w:val="ListParagraph"/>
        <w:numPr>
          <w:ilvl w:val="1"/>
          <w:numId w:val="25"/>
        </w:numPr>
        <w:tabs>
          <w:tab w:val="left" w:pos="1133"/>
        </w:tabs>
        <w:ind w:left="875" w:right="693" w:firstLine="0"/>
        <w:rPr>
          <w:sz w:val="18"/>
        </w:rPr>
      </w:pPr>
      <w:r>
        <w:rPr>
          <w:sz w:val="18"/>
        </w:rPr>
        <w:t>Economically disadvantaged women-owned small business (EDWOSB) concern. [Complete only if the offeror represented itself as a WOSB concern eligible under the WOSB Program in (c)(6) of this provision.] The offeror represents</w:t>
      </w:r>
      <w:r>
        <w:rPr>
          <w:spacing w:val="-23"/>
          <w:sz w:val="18"/>
        </w:rPr>
        <w:t xml:space="preserve"> </w:t>
      </w:r>
      <w:r>
        <w:rPr>
          <w:sz w:val="18"/>
        </w:rPr>
        <w:t>that—</w:t>
      </w:r>
    </w:p>
    <w:p w14:paraId="083ECF3D" w14:textId="77777777" w:rsidR="001C37D5" w:rsidRDefault="001C37D5">
      <w:pPr>
        <w:pStyle w:val="BodyText"/>
        <w:spacing w:before="4"/>
        <w:rPr>
          <w:sz w:val="24"/>
        </w:rPr>
      </w:pPr>
    </w:p>
    <w:p w14:paraId="6CA11546" w14:textId="77777777" w:rsidR="001C37D5" w:rsidRDefault="00EB4F66" w:rsidP="00F13190">
      <w:pPr>
        <w:pStyle w:val="ListParagraph"/>
        <w:numPr>
          <w:ilvl w:val="2"/>
          <w:numId w:val="25"/>
        </w:numPr>
        <w:tabs>
          <w:tab w:val="left" w:pos="1812"/>
        </w:tabs>
        <w:ind w:right="805" w:firstLine="0"/>
        <w:rPr>
          <w:sz w:val="18"/>
        </w:rPr>
      </w:pPr>
      <w:r>
        <w:rPr>
          <w:sz w:val="18"/>
        </w:rPr>
        <w:t>It [_] is, [_] is not an EDWOSB concern, has provided all the required documents to the WOSB Repository, and no change in circumstances or adverse decisions have been issued that affects its eligibility;</w:t>
      </w:r>
      <w:r>
        <w:rPr>
          <w:spacing w:val="-10"/>
          <w:sz w:val="18"/>
        </w:rPr>
        <w:t xml:space="preserve"> </w:t>
      </w:r>
      <w:r>
        <w:rPr>
          <w:sz w:val="18"/>
        </w:rPr>
        <w:t>and</w:t>
      </w:r>
    </w:p>
    <w:p w14:paraId="7ABA0E85" w14:textId="77777777" w:rsidR="001C37D5" w:rsidRDefault="001C37D5">
      <w:pPr>
        <w:pStyle w:val="BodyText"/>
        <w:spacing w:before="4"/>
        <w:rPr>
          <w:sz w:val="24"/>
        </w:rPr>
      </w:pPr>
    </w:p>
    <w:p w14:paraId="4ECBFA54" w14:textId="77777777" w:rsidR="001C37D5" w:rsidRDefault="00EB4F66" w:rsidP="00F13190">
      <w:pPr>
        <w:pStyle w:val="ListParagraph"/>
        <w:numPr>
          <w:ilvl w:val="2"/>
          <w:numId w:val="25"/>
        </w:numPr>
        <w:tabs>
          <w:tab w:val="left" w:pos="1862"/>
          <w:tab w:val="left" w:pos="4041"/>
        </w:tabs>
        <w:ind w:right="684" w:firstLine="0"/>
        <w:rPr>
          <w:sz w:val="18"/>
        </w:rPr>
      </w:pPr>
      <w:r>
        <w:rPr>
          <w:sz w:val="18"/>
        </w:rPr>
        <w:t>It [_] is, [_] is not a joint venture that complies with the requirements of 13 CFR part 127, and the representation in paragraph (c)(7)(i) of this provision is accurate for each EDWOSB concern participating in the joint venture. [The offeror shall enter the name or names of the EDWOSB concern and other small businesses that are participating in the</w:t>
      </w:r>
      <w:r>
        <w:rPr>
          <w:spacing w:val="-3"/>
          <w:sz w:val="18"/>
        </w:rPr>
        <w:t xml:space="preserve"> </w:t>
      </w:r>
      <w:r>
        <w:rPr>
          <w:sz w:val="18"/>
        </w:rPr>
        <w:t>joint</w:t>
      </w:r>
      <w:r>
        <w:rPr>
          <w:spacing w:val="-1"/>
          <w:sz w:val="18"/>
        </w:rPr>
        <w:t xml:space="preserve"> </w:t>
      </w:r>
      <w:r>
        <w:rPr>
          <w:sz w:val="18"/>
        </w:rPr>
        <w:t>venture:</w:t>
      </w:r>
      <w:r>
        <w:rPr>
          <w:sz w:val="18"/>
          <w:u w:val="single"/>
        </w:rPr>
        <w:t xml:space="preserve"> </w:t>
      </w:r>
      <w:r>
        <w:rPr>
          <w:sz w:val="18"/>
          <w:u w:val="single"/>
        </w:rPr>
        <w:tab/>
      </w:r>
      <w:r>
        <w:rPr>
          <w:sz w:val="18"/>
        </w:rPr>
        <w:t>.] Each EDWOSB concern participating in the joint venture shall submit a</w:t>
      </w:r>
      <w:r>
        <w:rPr>
          <w:spacing w:val="-27"/>
          <w:sz w:val="18"/>
        </w:rPr>
        <w:t xml:space="preserve"> </w:t>
      </w:r>
      <w:r>
        <w:rPr>
          <w:sz w:val="18"/>
        </w:rPr>
        <w:t>separate signed copy of the EDWOSB</w:t>
      </w:r>
      <w:r>
        <w:rPr>
          <w:spacing w:val="-7"/>
          <w:sz w:val="18"/>
        </w:rPr>
        <w:t xml:space="preserve"> </w:t>
      </w:r>
      <w:r>
        <w:rPr>
          <w:sz w:val="18"/>
        </w:rPr>
        <w:t>representation.</w:t>
      </w:r>
    </w:p>
    <w:p w14:paraId="024F45A8" w14:textId="77777777" w:rsidR="001C37D5" w:rsidRDefault="001C37D5">
      <w:pPr>
        <w:pStyle w:val="BodyText"/>
        <w:spacing w:before="4"/>
        <w:rPr>
          <w:sz w:val="24"/>
        </w:rPr>
      </w:pPr>
    </w:p>
    <w:p w14:paraId="362FE90B" w14:textId="77777777" w:rsidR="001C37D5" w:rsidRDefault="00EB4F66" w:rsidP="00F13190">
      <w:pPr>
        <w:pStyle w:val="ListParagraph"/>
        <w:numPr>
          <w:ilvl w:val="1"/>
          <w:numId w:val="25"/>
        </w:numPr>
        <w:tabs>
          <w:tab w:val="left" w:pos="1132"/>
        </w:tabs>
        <w:spacing w:before="1"/>
        <w:ind w:left="875" w:right="1007" w:firstLine="0"/>
        <w:jc w:val="both"/>
        <w:rPr>
          <w:sz w:val="18"/>
        </w:rPr>
      </w:pPr>
      <w:r>
        <w:rPr>
          <w:sz w:val="18"/>
        </w:rPr>
        <w:t>Women-owned business concern (other than small business concern). [Complete only if the offeror is a women-owned business</w:t>
      </w:r>
      <w:r>
        <w:rPr>
          <w:spacing w:val="-2"/>
          <w:sz w:val="18"/>
        </w:rPr>
        <w:t xml:space="preserve"> </w:t>
      </w:r>
      <w:r>
        <w:rPr>
          <w:sz w:val="18"/>
        </w:rPr>
        <w:t>concern</w:t>
      </w:r>
      <w:r>
        <w:rPr>
          <w:spacing w:val="-1"/>
          <w:sz w:val="18"/>
        </w:rPr>
        <w:t xml:space="preserve"> </w:t>
      </w:r>
      <w:r>
        <w:rPr>
          <w:sz w:val="18"/>
        </w:rPr>
        <w:t>and did</w:t>
      </w:r>
      <w:r>
        <w:rPr>
          <w:spacing w:val="-3"/>
          <w:sz w:val="18"/>
        </w:rPr>
        <w:t xml:space="preserve"> </w:t>
      </w:r>
      <w:r>
        <w:rPr>
          <w:sz w:val="18"/>
        </w:rPr>
        <w:t>not</w:t>
      </w:r>
      <w:r>
        <w:rPr>
          <w:spacing w:val="-3"/>
          <w:sz w:val="18"/>
        </w:rPr>
        <w:t xml:space="preserve"> </w:t>
      </w:r>
      <w:r>
        <w:rPr>
          <w:sz w:val="18"/>
        </w:rPr>
        <w:t>represent</w:t>
      </w:r>
      <w:r>
        <w:rPr>
          <w:spacing w:val="-2"/>
          <w:sz w:val="18"/>
        </w:rPr>
        <w:t xml:space="preserve"> </w:t>
      </w:r>
      <w:r>
        <w:rPr>
          <w:sz w:val="18"/>
        </w:rPr>
        <w:t>itself</w:t>
      </w:r>
      <w:r>
        <w:rPr>
          <w:spacing w:val="-3"/>
          <w:sz w:val="18"/>
        </w:rPr>
        <w:t xml:space="preserve"> </w:t>
      </w:r>
      <w:r>
        <w:rPr>
          <w:sz w:val="18"/>
        </w:rPr>
        <w:t>as</w:t>
      </w:r>
      <w:r>
        <w:rPr>
          <w:spacing w:val="-2"/>
          <w:sz w:val="18"/>
        </w:rPr>
        <w:t xml:space="preserve"> </w:t>
      </w:r>
      <w:r>
        <w:rPr>
          <w:sz w:val="18"/>
        </w:rPr>
        <w:t>a</w:t>
      </w:r>
      <w:r>
        <w:rPr>
          <w:spacing w:val="-3"/>
          <w:sz w:val="18"/>
        </w:rPr>
        <w:t xml:space="preserve"> </w:t>
      </w:r>
      <w:r>
        <w:rPr>
          <w:sz w:val="18"/>
        </w:rPr>
        <w:t>small</w:t>
      </w:r>
      <w:r>
        <w:rPr>
          <w:spacing w:val="-1"/>
          <w:sz w:val="18"/>
        </w:rPr>
        <w:t xml:space="preserve"> </w:t>
      </w:r>
      <w:r>
        <w:rPr>
          <w:sz w:val="18"/>
        </w:rPr>
        <w:t>business</w:t>
      </w:r>
      <w:r>
        <w:rPr>
          <w:spacing w:val="-2"/>
          <w:sz w:val="18"/>
        </w:rPr>
        <w:t xml:space="preserve"> </w:t>
      </w:r>
      <w:r>
        <w:rPr>
          <w:sz w:val="18"/>
        </w:rPr>
        <w:t>concern in</w:t>
      </w:r>
      <w:r>
        <w:rPr>
          <w:spacing w:val="-3"/>
          <w:sz w:val="18"/>
        </w:rPr>
        <w:t xml:space="preserve"> </w:t>
      </w:r>
      <w:r>
        <w:rPr>
          <w:sz w:val="18"/>
        </w:rPr>
        <w:t>paragraph (c)(1)</w:t>
      </w:r>
      <w:r>
        <w:rPr>
          <w:spacing w:val="-4"/>
          <w:sz w:val="18"/>
        </w:rPr>
        <w:t xml:space="preserve"> </w:t>
      </w:r>
      <w:r>
        <w:rPr>
          <w:sz w:val="18"/>
        </w:rPr>
        <w:t>of</w:t>
      </w:r>
      <w:r>
        <w:rPr>
          <w:spacing w:val="-3"/>
          <w:sz w:val="18"/>
        </w:rPr>
        <w:t xml:space="preserve"> </w:t>
      </w:r>
      <w:r>
        <w:rPr>
          <w:sz w:val="18"/>
        </w:rPr>
        <w:t>this</w:t>
      </w:r>
      <w:r>
        <w:rPr>
          <w:spacing w:val="-5"/>
          <w:sz w:val="18"/>
        </w:rPr>
        <w:t xml:space="preserve"> </w:t>
      </w:r>
      <w:r>
        <w:rPr>
          <w:sz w:val="18"/>
        </w:rPr>
        <w:t>provision.]</w:t>
      </w:r>
      <w:r>
        <w:rPr>
          <w:spacing w:val="-1"/>
          <w:sz w:val="18"/>
        </w:rPr>
        <w:t xml:space="preserve"> </w:t>
      </w:r>
      <w:r>
        <w:rPr>
          <w:sz w:val="18"/>
        </w:rPr>
        <w:t>The</w:t>
      </w:r>
      <w:r>
        <w:rPr>
          <w:spacing w:val="-3"/>
          <w:sz w:val="18"/>
        </w:rPr>
        <w:t xml:space="preserve"> </w:t>
      </w:r>
      <w:r>
        <w:rPr>
          <w:sz w:val="18"/>
        </w:rPr>
        <w:t>offeror represents that it [_] is, a women-owned business</w:t>
      </w:r>
      <w:r>
        <w:rPr>
          <w:spacing w:val="-2"/>
          <w:sz w:val="18"/>
        </w:rPr>
        <w:t xml:space="preserve"> </w:t>
      </w:r>
      <w:r>
        <w:rPr>
          <w:sz w:val="18"/>
        </w:rPr>
        <w:t>concern.</w:t>
      </w:r>
    </w:p>
    <w:p w14:paraId="670C0883" w14:textId="77777777" w:rsidR="001C37D5" w:rsidRDefault="001C37D5">
      <w:pPr>
        <w:pStyle w:val="BodyText"/>
        <w:spacing w:before="5"/>
        <w:rPr>
          <w:sz w:val="24"/>
        </w:rPr>
      </w:pPr>
    </w:p>
    <w:p w14:paraId="53AF7F4D" w14:textId="77777777" w:rsidR="001C37D5" w:rsidRDefault="00EB4F66" w:rsidP="00F13190">
      <w:pPr>
        <w:pStyle w:val="ListParagraph"/>
        <w:numPr>
          <w:ilvl w:val="1"/>
          <w:numId w:val="25"/>
        </w:numPr>
        <w:tabs>
          <w:tab w:val="left" w:pos="1133"/>
        </w:tabs>
        <w:ind w:left="875" w:right="995" w:firstLine="0"/>
        <w:rPr>
          <w:sz w:val="18"/>
        </w:rPr>
      </w:pPr>
      <w:r>
        <w:rPr>
          <w:i/>
          <w:sz w:val="18"/>
        </w:rPr>
        <w:t xml:space="preserve">Tie bid priority for labor surplus area concerns. </w:t>
      </w:r>
      <w:r>
        <w:rPr>
          <w:sz w:val="18"/>
        </w:rPr>
        <w:t>If this is an invitation for bid, small business offerors may identify the labor surplus areas in which costs to be incurred on account of manufacturing or production (by offeror or first-tier subcontractors) amount to more than 50 percent of the contract</w:t>
      </w:r>
      <w:r>
        <w:rPr>
          <w:spacing w:val="-6"/>
          <w:sz w:val="18"/>
        </w:rPr>
        <w:t xml:space="preserve"> </w:t>
      </w:r>
      <w:r>
        <w:rPr>
          <w:sz w:val="18"/>
        </w:rPr>
        <w:t>price:</w:t>
      </w:r>
    </w:p>
    <w:p w14:paraId="0EB39487" w14:textId="77777777" w:rsidR="001C37D5" w:rsidRDefault="001C37D5">
      <w:pPr>
        <w:pStyle w:val="BodyText"/>
        <w:rPr>
          <w:sz w:val="20"/>
        </w:rPr>
      </w:pPr>
    </w:p>
    <w:p w14:paraId="1A55B392" w14:textId="005C9050" w:rsidR="001C37D5" w:rsidRDefault="007857D0">
      <w:pPr>
        <w:pStyle w:val="BodyText"/>
        <w:spacing w:before="3"/>
      </w:pPr>
      <w:r>
        <w:rPr>
          <w:noProof/>
        </w:rPr>
        <mc:AlternateContent>
          <mc:Choice Requires="wps">
            <w:drawing>
              <wp:anchor distT="0" distB="0" distL="0" distR="0" simplePos="0" relativeHeight="487600640" behindDoc="1" locked="0" layoutInCell="1" allowOverlap="1" wp14:anchorId="3DD1E08B" wp14:editId="45524637">
                <wp:simplePos x="0" y="0"/>
                <wp:positionH relativeFrom="page">
                  <wp:posOffset>2193925</wp:posOffset>
                </wp:positionH>
                <wp:positionV relativeFrom="paragraph">
                  <wp:posOffset>160655</wp:posOffset>
                </wp:positionV>
                <wp:extent cx="2459990" cy="1270"/>
                <wp:effectExtent l="0" t="0" r="0" b="0"/>
                <wp:wrapTopAndBottom/>
                <wp:docPr id="10"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9990" cy="1270"/>
                        </a:xfrm>
                        <a:custGeom>
                          <a:avLst/>
                          <a:gdLst>
                            <a:gd name="T0" fmla="+- 0 3455 3455"/>
                            <a:gd name="T1" fmla="*/ T0 w 3874"/>
                            <a:gd name="T2" fmla="+- 0 7329 3455"/>
                            <a:gd name="T3" fmla="*/ T2 w 3874"/>
                          </a:gdLst>
                          <a:ahLst/>
                          <a:cxnLst>
                            <a:cxn ang="0">
                              <a:pos x="T1" y="0"/>
                            </a:cxn>
                            <a:cxn ang="0">
                              <a:pos x="T3" y="0"/>
                            </a:cxn>
                          </a:cxnLst>
                          <a:rect l="0" t="0" r="r" b="b"/>
                          <a:pathLst>
                            <a:path w="3874">
                              <a:moveTo>
                                <a:pt x="0" y="0"/>
                              </a:moveTo>
                              <a:lnTo>
                                <a:pt x="3874" y="0"/>
                              </a:lnTo>
                            </a:path>
                          </a:pathLst>
                        </a:custGeom>
                        <a:noFill/>
                        <a:ln w="457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70E1B" id="Freeform 8" o:spid="_x0000_s1026" style="position:absolute;margin-left:172.75pt;margin-top:12.65pt;width:193.7pt;height:.1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FrqQIAAL0FAAAOAAAAZHJzL2Uyb0RvYy54bWysVFFv0zAQfkfiP1h+BK1p05au1dIJbQwh&#10;DZi08gNcx2kiHJ+x3abj13O+JF1W4AWRB8vOnb/77rvzXV0fa80OyvkKTMYnozFnykjIK7PL+LfN&#10;3cUlZz4IkwsNRmX8SXl+vX796qqxK5VCCTpXjiGI8avGZrwMwa6SxMtS1cKPwCqDxgJcLQIe3S7J&#10;nWgQvdZJOh6/SxpwuXUglff497Y18jXhF4WS4WtReBWYzjhyC7Q6WrdxTdZXYrVzwpaV7GiIf2BR&#10;i8pg0BPUrQiC7V31G1RdSQceijCSUCdQFJVUlANmMxmfZfNYCqsoFxTH25NM/v/Byi+HB8eqHGuH&#10;8hhRY43unFJRcXYZ5WmsX6HXo31wMUFv70F+92hIXljiwaMP2zafIUcUsQ9AkhwLV8ebmCw7kvJP&#10;J+XVMTCJP9PZfLlcIgOJtkm6oMIkYtXflXsfPiogHHG496GtW447Uj3vqG8Qoqg1lvDtBRuz6Ww+&#10;p6Wr88lt0ru9SdhmzBo2vVzMzp3S3omwFtN0+Uesae8WsdIBFvLf9QxF2ZOWR9Oxxh0T8Z2MSScL&#10;PuqzQW69QIiATjHDv/hi7HPf9k4XwuEDOG99xxm2/rbN1ooQmcUQccuajJMU8UcNB7UBMoWzymGQ&#10;Z6s2Qy+6PmTVmvFGDIBt024oaOQ6qKyBu0prKq02kcpsvkhJGw+6yqMxsvFut73Rjh1EfNT0xWQQ&#10;7IWbdT7cCl+2fmRqc3awNzlFKZXIP3T7ICrd7hFIo+jU37Gl2zewhfwJ29tBO0Nw5uGmBPeTswbn&#10;R8b9j71wijP9yeADXU5mszhw6BDzwIMbWrZDizASoTIeOHZE3N6Edkjtrat2JUaakA4G3uOzKqrY&#10;/8SvZdUdcEaQDN08i0NoeCav56m7/gUAAP//AwBQSwMEFAAGAAgAAAAhABxiSyHfAAAACQEAAA8A&#10;AABkcnMvZG93bnJldi54bWxMj01LxDAQhu+C/yGM4EXc9GPjR226iCAIImJ39z5tYltsJiXJbrv/&#10;3uxJjzPz8M7zlpvFjOyonR8sSUhXCTBNrVUDdRJ229fbB2A+ICkcLWkJJ+1hU11elFgoO9OXPtah&#10;YzGEfIES+hCmgnPf9tqgX9lJU7x9W2cwxNF1XDmcY7gZeZYkd9zgQPFDj5N+6XX7Ux+MBGXE6Wb9&#10;/lHvd8vnW7qfHabbRsrrq+X5CVjQS/iD4awf1aGKTo09kPJslJCvhYiohEzkwCJwn2ePwJrzQgCv&#10;Sv6/QfULAAD//wMAUEsBAi0AFAAGAAgAAAAhALaDOJL+AAAA4QEAABMAAAAAAAAAAAAAAAAAAAAA&#10;AFtDb250ZW50X1R5cGVzXS54bWxQSwECLQAUAAYACAAAACEAOP0h/9YAAACUAQAACwAAAAAAAAAA&#10;AAAAAAAvAQAAX3JlbHMvLnJlbHNQSwECLQAUAAYACAAAACEAJmLRa6kCAAC9BQAADgAAAAAAAAAA&#10;AAAAAAAuAgAAZHJzL2Uyb0RvYy54bWxQSwECLQAUAAYACAAAACEAHGJLId8AAAAJAQAADwAAAAAA&#10;AAAAAAAAAAADBQAAZHJzL2Rvd25yZXYueG1sUEsFBgAAAAAEAAQA8wAAAA8GAAAAAA==&#10;" path="m,l3874,e" filled="f" strokeweight=".36pt">
                <v:path arrowok="t" o:connecttype="custom" o:connectlocs="0,0;2459990,0" o:connectangles="0,0"/>
                <w10:wrap type="topAndBottom" anchorx="page"/>
              </v:shape>
            </w:pict>
          </mc:Fallback>
        </mc:AlternateContent>
      </w:r>
    </w:p>
    <w:p w14:paraId="64D6A82D" w14:textId="77777777" w:rsidR="001C37D5" w:rsidRDefault="001C37D5">
      <w:pPr>
        <w:pStyle w:val="BodyText"/>
        <w:spacing w:before="9"/>
        <w:rPr>
          <w:sz w:val="13"/>
        </w:rPr>
      </w:pPr>
    </w:p>
    <w:p w14:paraId="19FEB2C6" w14:textId="77777777" w:rsidR="001C37D5" w:rsidRDefault="00EB4F66" w:rsidP="00F13190">
      <w:pPr>
        <w:pStyle w:val="ListParagraph"/>
        <w:numPr>
          <w:ilvl w:val="1"/>
          <w:numId w:val="25"/>
        </w:numPr>
        <w:tabs>
          <w:tab w:val="left" w:pos="1224"/>
        </w:tabs>
        <w:spacing w:before="92"/>
        <w:ind w:left="875" w:right="1354" w:firstLine="0"/>
        <w:rPr>
          <w:sz w:val="18"/>
        </w:rPr>
      </w:pPr>
      <w:r>
        <w:rPr>
          <w:sz w:val="18"/>
        </w:rPr>
        <w:t>HUBZone</w:t>
      </w:r>
      <w:r>
        <w:rPr>
          <w:spacing w:val="-3"/>
          <w:sz w:val="18"/>
        </w:rPr>
        <w:t xml:space="preserve"> </w:t>
      </w:r>
      <w:r>
        <w:rPr>
          <w:sz w:val="18"/>
        </w:rPr>
        <w:t>small</w:t>
      </w:r>
      <w:r>
        <w:rPr>
          <w:spacing w:val="-2"/>
          <w:sz w:val="18"/>
        </w:rPr>
        <w:t xml:space="preserve"> </w:t>
      </w:r>
      <w:r>
        <w:rPr>
          <w:sz w:val="18"/>
        </w:rPr>
        <w:t>business</w:t>
      </w:r>
      <w:r>
        <w:rPr>
          <w:spacing w:val="-1"/>
          <w:sz w:val="18"/>
        </w:rPr>
        <w:t xml:space="preserve"> </w:t>
      </w:r>
      <w:r>
        <w:rPr>
          <w:sz w:val="18"/>
        </w:rPr>
        <w:t>concern.</w:t>
      </w:r>
      <w:r>
        <w:rPr>
          <w:spacing w:val="-4"/>
          <w:sz w:val="18"/>
        </w:rPr>
        <w:t xml:space="preserve"> </w:t>
      </w:r>
      <w:r>
        <w:rPr>
          <w:sz w:val="18"/>
        </w:rPr>
        <w:t>[Complete</w:t>
      </w:r>
      <w:r>
        <w:rPr>
          <w:spacing w:val="-2"/>
          <w:sz w:val="18"/>
        </w:rPr>
        <w:t xml:space="preserve"> </w:t>
      </w:r>
      <w:r>
        <w:rPr>
          <w:sz w:val="18"/>
        </w:rPr>
        <w:t>only</w:t>
      </w:r>
      <w:r>
        <w:rPr>
          <w:spacing w:val="-6"/>
          <w:sz w:val="18"/>
        </w:rPr>
        <w:t xml:space="preserve"> </w:t>
      </w:r>
      <w:r>
        <w:rPr>
          <w:sz w:val="18"/>
        </w:rPr>
        <w:t>if</w:t>
      </w:r>
      <w:r>
        <w:rPr>
          <w:spacing w:val="-4"/>
          <w:sz w:val="18"/>
        </w:rPr>
        <w:t xml:space="preserve"> </w:t>
      </w:r>
      <w:r>
        <w:rPr>
          <w:sz w:val="18"/>
        </w:rPr>
        <w:t>the</w:t>
      </w:r>
      <w:r>
        <w:rPr>
          <w:spacing w:val="-2"/>
          <w:sz w:val="18"/>
        </w:rPr>
        <w:t xml:space="preserve"> </w:t>
      </w:r>
      <w:r>
        <w:rPr>
          <w:sz w:val="18"/>
        </w:rPr>
        <w:t>offeror</w:t>
      </w:r>
      <w:r>
        <w:rPr>
          <w:spacing w:val="-2"/>
          <w:sz w:val="18"/>
        </w:rPr>
        <w:t xml:space="preserve"> </w:t>
      </w:r>
      <w:r>
        <w:rPr>
          <w:sz w:val="18"/>
        </w:rPr>
        <w:t>represented</w:t>
      </w:r>
      <w:r>
        <w:rPr>
          <w:spacing w:val="-2"/>
          <w:sz w:val="18"/>
        </w:rPr>
        <w:t xml:space="preserve"> </w:t>
      </w:r>
      <w:r>
        <w:rPr>
          <w:sz w:val="18"/>
        </w:rPr>
        <w:t>itself</w:t>
      </w:r>
      <w:r>
        <w:rPr>
          <w:spacing w:val="-4"/>
          <w:sz w:val="18"/>
        </w:rPr>
        <w:t xml:space="preserve"> </w:t>
      </w:r>
      <w:r>
        <w:rPr>
          <w:sz w:val="18"/>
        </w:rPr>
        <w:t>as</w:t>
      </w:r>
      <w:r>
        <w:rPr>
          <w:spacing w:val="-1"/>
          <w:sz w:val="18"/>
        </w:rPr>
        <w:t xml:space="preserve"> </w:t>
      </w:r>
      <w:r>
        <w:rPr>
          <w:sz w:val="18"/>
        </w:rPr>
        <w:t>a</w:t>
      </w:r>
      <w:r>
        <w:rPr>
          <w:spacing w:val="-3"/>
          <w:sz w:val="18"/>
        </w:rPr>
        <w:t xml:space="preserve"> </w:t>
      </w:r>
      <w:r>
        <w:rPr>
          <w:sz w:val="18"/>
        </w:rPr>
        <w:t>small</w:t>
      </w:r>
      <w:r>
        <w:rPr>
          <w:spacing w:val="-2"/>
          <w:sz w:val="18"/>
        </w:rPr>
        <w:t xml:space="preserve"> </w:t>
      </w:r>
      <w:r>
        <w:rPr>
          <w:sz w:val="18"/>
        </w:rPr>
        <w:t>business</w:t>
      </w:r>
      <w:r>
        <w:rPr>
          <w:spacing w:val="-1"/>
          <w:sz w:val="18"/>
        </w:rPr>
        <w:t xml:space="preserve"> </w:t>
      </w:r>
      <w:r>
        <w:rPr>
          <w:sz w:val="18"/>
        </w:rPr>
        <w:t>concern</w:t>
      </w:r>
      <w:r>
        <w:rPr>
          <w:spacing w:val="-1"/>
          <w:sz w:val="18"/>
        </w:rPr>
        <w:t xml:space="preserve"> </w:t>
      </w:r>
      <w:r>
        <w:rPr>
          <w:sz w:val="18"/>
        </w:rPr>
        <w:t>in paragraph (c)(1) of this provision.] The offeror represents, as part of its offer,</w:t>
      </w:r>
      <w:r>
        <w:rPr>
          <w:spacing w:val="-4"/>
          <w:sz w:val="18"/>
        </w:rPr>
        <w:t xml:space="preserve"> </w:t>
      </w:r>
      <w:r>
        <w:rPr>
          <w:sz w:val="18"/>
        </w:rPr>
        <w:t>that--</w:t>
      </w:r>
    </w:p>
    <w:p w14:paraId="030A5773" w14:textId="77777777" w:rsidR="001C37D5" w:rsidRDefault="00EB4F66" w:rsidP="00F13190">
      <w:pPr>
        <w:pStyle w:val="ListParagraph"/>
        <w:numPr>
          <w:ilvl w:val="2"/>
          <w:numId w:val="25"/>
        </w:numPr>
        <w:tabs>
          <w:tab w:val="left" w:pos="1812"/>
        </w:tabs>
        <w:spacing w:before="86"/>
        <w:ind w:left="1596" w:right="925" w:firstLine="0"/>
        <w:rPr>
          <w:sz w:val="18"/>
        </w:rPr>
      </w:pPr>
      <w:r>
        <w:rPr>
          <w:sz w:val="18"/>
        </w:rPr>
        <w:t>It [_] is, [_] is not a HUBZone small business concern listed, on the date of this representation, on the List of Qualified</w:t>
      </w:r>
      <w:r>
        <w:rPr>
          <w:spacing w:val="-3"/>
          <w:sz w:val="18"/>
        </w:rPr>
        <w:t xml:space="preserve"> </w:t>
      </w:r>
      <w:r>
        <w:rPr>
          <w:sz w:val="18"/>
        </w:rPr>
        <w:t>HUBZone</w:t>
      </w:r>
      <w:r>
        <w:rPr>
          <w:spacing w:val="-4"/>
          <w:sz w:val="18"/>
        </w:rPr>
        <w:t xml:space="preserve"> </w:t>
      </w:r>
      <w:r>
        <w:rPr>
          <w:sz w:val="18"/>
        </w:rPr>
        <w:t>Small</w:t>
      </w:r>
      <w:r>
        <w:rPr>
          <w:spacing w:val="-3"/>
          <w:sz w:val="18"/>
        </w:rPr>
        <w:t xml:space="preserve"> </w:t>
      </w:r>
      <w:r>
        <w:rPr>
          <w:sz w:val="18"/>
        </w:rPr>
        <w:t>Business</w:t>
      </w:r>
      <w:r>
        <w:rPr>
          <w:spacing w:val="-3"/>
          <w:sz w:val="18"/>
        </w:rPr>
        <w:t xml:space="preserve"> </w:t>
      </w:r>
      <w:r>
        <w:rPr>
          <w:sz w:val="18"/>
        </w:rPr>
        <w:t>Concerns</w:t>
      </w:r>
      <w:r>
        <w:rPr>
          <w:spacing w:val="-3"/>
          <w:sz w:val="18"/>
        </w:rPr>
        <w:t xml:space="preserve"> </w:t>
      </w:r>
      <w:r>
        <w:rPr>
          <w:sz w:val="18"/>
        </w:rPr>
        <w:t>maintained</w:t>
      </w:r>
      <w:r>
        <w:rPr>
          <w:spacing w:val="-2"/>
          <w:sz w:val="18"/>
        </w:rPr>
        <w:t xml:space="preserve"> </w:t>
      </w:r>
      <w:r>
        <w:rPr>
          <w:sz w:val="18"/>
        </w:rPr>
        <w:t>by</w:t>
      </w:r>
      <w:r>
        <w:rPr>
          <w:spacing w:val="-7"/>
          <w:sz w:val="18"/>
        </w:rPr>
        <w:t xml:space="preserve"> </w:t>
      </w:r>
      <w:r>
        <w:rPr>
          <w:sz w:val="18"/>
        </w:rPr>
        <w:t>the</w:t>
      </w:r>
      <w:r>
        <w:rPr>
          <w:spacing w:val="-4"/>
          <w:sz w:val="18"/>
        </w:rPr>
        <w:t xml:space="preserve"> </w:t>
      </w:r>
      <w:r>
        <w:rPr>
          <w:sz w:val="18"/>
        </w:rPr>
        <w:t>Small</w:t>
      </w:r>
      <w:r>
        <w:rPr>
          <w:spacing w:val="-3"/>
          <w:sz w:val="18"/>
        </w:rPr>
        <w:t xml:space="preserve"> </w:t>
      </w:r>
      <w:r>
        <w:rPr>
          <w:sz w:val="18"/>
        </w:rPr>
        <w:t>Business</w:t>
      </w:r>
      <w:r>
        <w:rPr>
          <w:spacing w:val="-3"/>
          <w:sz w:val="18"/>
        </w:rPr>
        <w:t xml:space="preserve"> </w:t>
      </w:r>
      <w:r>
        <w:rPr>
          <w:sz w:val="18"/>
        </w:rPr>
        <w:t>Administration,</w:t>
      </w:r>
      <w:r>
        <w:rPr>
          <w:spacing w:val="-2"/>
          <w:sz w:val="18"/>
        </w:rPr>
        <w:t xml:space="preserve"> </w:t>
      </w:r>
      <w:r>
        <w:rPr>
          <w:sz w:val="18"/>
        </w:rPr>
        <w:t>and</w:t>
      </w:r>
      <w:r>
        <w:rPr>
          <w:spacing w:val="-2"/>
          <w:sz w:val="18"/>
        </w:rPr>
        <w:t xml:space="preserve"> </w:t>
      </w:r>
      <w:r>
        <w:rPr>
          <w:sz w:val="18"/>
        </w:rPr>
        <w:t>no</w:t>
      </w:r>
      <w:r>
        <w:rPr>
          <w:spacing w:val="-2"/>
          <w:sz w:val="18"/>
        </w:rPr>
        <w:t xml:space="preserve"> </w:t>
      </w:r>
      <w:r>
        <w:rPr>
          <w:sz w:val="18"/>
        </w:rPr>
        <w:t>material changes in ownership and control, principal office, or HUBZone employee percentage have occurred since it was certified in accordance with 13 CFR part 126;</w:t>
      </w:r>
      <w:r>
        <w:rPr>
          <w:spacing w:val="-1"/>
          <w:sz w:val="18"/>
        </w:rPr>
        <w:t xml:space="preserve"> </w:t>
      </w:r>
      <w:r>
        <w:rPr>
          <w:sz w:val="18"/>
        </w:rPr>
        <w:t>and</w:t>
      </w:r>
    </w:p>
    <w:p w14:paraId="3EC98ED3" w14:textId="77777777" w:rsidR="001C37D5" w:rsidRDefault="001C37D5">
      <w:pPr>
        <w:pStyle w:val="BodyText"/>
        <w:spacing w:before="5"/>
        <w:rPr>
          <w:sz w:val="24"/>
        </w:rPr>
      </w:pPr>
    </w:p>
    <w:p w14:paraId="55790966" w14:textId="77777777" w:rsidR="001C37D5" w:rsidRDefault="00EB4F66" w:rsidP="00F13190">
      <w:pPr>
        <w:pStyle w:val="ListParagraph"/>
        <w:numPr>
          <w:ilvl w:val="2"/>
          <w:numId w:val="25"/>
        </w:numPr>
        <w:tabs>
          <w:tab w:val="left" w:pos="1863"/>
          <w:tab w:val="left" w:pos="7068"/>
        </w:tabs>
        <w:ind w:left="1596" w:right="621" w:firstLine="0"/>
        <w:rPr>
          <w:sz w:val="18"/>
        </w:rPr>
      </w:pPr>
      <w:r>
        <w:rPr>
          <w:sz w:val="18"/>
        </w:rPr>
        <w:t>It [_] is, [_] is not a HUBZone joint venture that complies with the requirements of 13 CFR part 126, and the representation in paragraph (c)(10)(i) of this provision is accurate for each HUBZone small business concern participating in the HUBZone joint venture. [</w:t>
      </w:r>
      <w:r>
        <w:rPr>
          <w:i/>
          <w:sz w:val="18"/>
        </w:rPr>
        <w:t>The offeror shall enter the names of each of the HUBZone small business concerns participating in the HUBZone</w:t>
      </w:r>
      <w:r>
        <w:rPr>
          <w:i/>
          <w:spacing w:val="-15"/>
          <w:sz w:val="18"/>
        </w:rPr>
        <w:t xml:space="preserve"> </w:t>
      </w:r>
      <w:r>
        <w:rPr>
          <w:i/>
          <w:sz w:val="18"/>
        </w:rPr>
        <w:t>joint</w:t>
      </w:r>
      <w:r>
        <w:rPr>
          <w:i/>
          <w:spacing w:val="-3"/>
          <w:sz w:val="18"/>
        </w:rPr>
        <w:t xml:space="preserve"> </w:t>
      </w:r>
      <w:r>
        <w:rPr>
          <w:i/>
          <w:sz w:val="18"/>
        </w:rPr>
        <w:t>venture</w:t>
      </w:r>
      <w:r>
        <w:rPr>
          <w:sz w:val="18"/>
        </w:rPr>
        <w:t>:</w:t>
      </w:r>
      <w:r>
        <w:rPr>
          <w:sz w:val="18"/>
          <w:u w:val="single"/>
        </w:rPr>
        <w:t xml:space="preserve"> </w:t>
      </w:r>
      <w:r>
        <w:rPr>
          <w:sz w:val="18"/>
          <w:u w:val="single"/>
        </w:rPr>
        <w:tab/>
      </w:r>
      <w:r>
        <w:rPr>
          <w:sz w:val="18"/>
        </w:rPr>
        <w:t>.] Each HUBZone small business</w:t>
      </w:r>
      <w:r>
        <w:rPr>
          <w:spacing w:val="-13"/>
          <w:sz w:val="18"/>
        </w:rPr>
        <w:t xml:space="preserve"> </w:t>
      </w:r>
      <w:r>
        <w:rPr>
          <w:sz w:val="18"/>
        </w:rPr>
        <w:t>concern participating in the HUBZone joint venture shall submit a separate signed copy of the HUBZone</w:t>
      </w:r>
      <w:r>
        <w:rPr>
          <w:spacing w:val="-24"/>
          <w:sz w:val="18"/>
        </w:rPr>
        <w:t xml:space="preserve"> </w:t>
      </w:r>
      <w:r>
        <w:rPr>
          <w:sz w:val="18"/>
        </w:rPr>
        <w:t>representation.</w:t>
      </w:r>
    </w:p>
    <w:p w14:paraId="1F6A693F" w14:textId="77777777" w:rsidR="001C37D5" w:rsidRDefault="001C37D5">
      <w:pPr>
        <w:pStyle w:val="BodyText"/>
        <w:spacing w:before="5"/>
        <w:rPr>
          <w:sz w:val="24"/>
        </w:rPr>
      </w:pPr>
    </w:p>
    <w:p w14:paraId="50544B89" w14:textId="77777777" w:rsidR="001C37D5" w:rsidRDefault="00EB4F66" w:rsidP="00F13190">
      <w:pPr>
        <w:pStyle w:val="ListParagraph"/>
        <w:numPr>
          <w:ilvl w:val="0"/>
          <w:numId w:val="25"/>
        </w:numPr>
        <w:tabs>
          <w:tab w:val="left" w:pos="257"/>
        </w:tabs>
        <w:ind w:left="412" w:right="4608" w:hanging="413"/>
        <w:jc w:val="right"/>
        <w:rPr>
          <w:sz w:val="18"/>
        </w:rPr>
      </w:pPr>
      <w:r>
        <w:rPr>
          <w:sz w:val="18"/>
        </w:rPr>
        <w:t>Representations required to implement provisions of Executive Order 11246</w:t>
      </w:r>
      <w:r>
        <w:rPr>
          <w:spacing w:val="-25"/>
          <w:sz w:val="18"/>
        </w:rPr>
        <w:t xml:space="preserve"> </w:t>
      </w:r>
      <w:r>
        <w:rPr>
          <w:sz w:val="18"/>
        </w:rPr>
        <w:t>--</w:t>
      </w:r>
    </w:p>
    <w:p w14:paraId="4CE2A2B5" w14:textId="77777777" w:rsidR="001C37D5" w:rsidRDefault="001C37D5">
      <w:pPr>
        <w:pStyle w:val="BodyText"/>
        <w:spacing w:before="1"/>
        <w:rPr>
          <w:sz w:val="24"/>
        </w:rPr>
      </w:pPr>
    </w:p>
    <w:p w14:paraId="2D88CEB9" w14:textId="77777777" w:rsidR="001C37D5" w:rsidRDefault="00EB4F66" w:rsidP="00F13190">
      <w:pPr>
        <w:pStyle w:val="ListParagraph"/>
        <w:numPr>
          <w:ilvl w:val="1"/>
          <w:numId w:val="25"/>
        </w:numPr>
        <w:tabs>
          <w:tab w:val="left" w:pos="1131"/>
        </w:tabs>
        <w:spacing w:before="1"/>
        <w:ind w:left="1130" w:hanging="255"/>
        <w:rPr>
          <w:sz w:val="18"/>
        </w:rPr>
      </w:pPr>
      <w:r>
        <w:rPr>
          <w:sz w:val="18"/>
        </w:rPr>
        <w:t>Previous contracts and compliance. The offeror represents that</w:t>
      </w:r>
      <w:r>
        <w:rPr>
          <w:spacing w:val="-4"/>
          <w:sz w:val="18"/>
        </w:rPr>
        <w:t xml:space="preserve"> </w:t>
      </w:r>
      <w:r>
        <w:rPr>
          <w:spacing w:val="-3"/>
          <w:sz w:val="18"/>
        </w:rPr>
        <w:t>--</w:t>
      </w:r>
    </w:p>
    <w:p w14:paraId="746F684B" w14:textId="77777777" w:rsidR="001C37D5" w:rsidRDefault="001C37D5">
      <w:pPr>
        <w:pStyle w:val="BodyText"/>
        <w:spacing w:before="4"/>
        <w:rPr>
          <w:sz w:val="24"/>
        </w:rPr>
      </w:pPr>
    </w:p>
    <w:p w14:paraId="71010452" w14:textId="77777777" w:rsidR="001C37D5" w:rsidRDefault="00EB4F66" w:rsidP="00F13190">
      <w:pPr>
        <w:pStyle w:val="ListParagraph"/>
        <w:numPr>
          <w:ilvl w:val="2"/>
          <w:numId w:val="25"/>
        </w:numPr>
        <w:tabs>
          <w:tab w:val="left" w:pos="1813"/>
        </w:tabs>
        <w:ind w:left="1596" w:right="681" w:firstLine="0"/>
        <w:rPr>
          <w:sz w:val="18"/>
        </w:rPr>
      </w:pPr>
      <w:r>
        <w:rPr>
          <w:sz w:val="18"/>
        </w:rPr>
        <w:t>It [_] has, [_] has not, participated in a previous contract or subcontract subject to the Equal Opportunity clause of this solicitation;</w:t>
      </w:r>
      <w:r>
        <w:rPr>
          <w:spacing w:val="-1"/>
          <w:sz w:val="18"/>
        </w:rPr>
        <w:t xml:space="preserve"> </w:t>
      </w:r>
      <w:r>
        <w:rPr>
          <w:sz w:val="18"/>
        </w:rPr>
        <w:t>and</w:t>
      </w:r>
    </w:p>
    <w:p w14:paraId="4F0FC063" w14:textId="77777777" w:rsidR="001C37D5" w:rsidRDefault="001C37D5">
      <w:pPr>
        <w:pStyle w:val="BodyText"/>
        <w:spacing w:before="6"/>
        <w:rPr>
          <w:sz w:val="24"/>
        </w:rPr>
      </w:pPr>
    </w:p>
    <w:p w14:paraId="2A5486E2" w14:textId="77777777" w:rsidR="001C37D5" w:rsidRDefault="00EB4F66" w:rsidP="00F13190">
      <w:pPr>
        <w:pStyle w:val="ListParagraph"/>
        <w:numPr>
          <w:ilvl w:val="2"/>
          <w:numId w:val="25"/>
        </w:numPr>
        <w:tabs>
          <w:tab w:val="left" w:pos="267"/>
        </w:tabs>
        <w:ind w:left="1862" w:right="4571" w:hanging="1863"/>
        <w:jc w:val="right"/>
        <w:rPr>
          <w:sz w:val="18"/>
        </w:rPr>
      </w:pPr>
      <w:r>
        <w:rPr>
          <w:sz w:val="18"/>
        </w:rPr>
        <w:t>It [_] has, [_] has not, filed all required compliance</w:t>
      </w:r>
      <w:r>
        <w:rPr>
          <w:spacing w:val="-19"/>
          <w:sz w:val="18"/>
        </w:rPr>
        <w:t xml:space="preserve"> </w:t>
      </w:r>
      <w:r>
        <w:rPr>
          <w:sz w:val="18"/>
        </w:rPr>
        <w:t>reports.</w:t>
      </w:r>
    </w:p>
    <w:p w14:paraId="07C75BAE" w14:textId="77777777" w:rsidR="001C37D5" w:rsidRDefault="001C37D5">
      <w:pPr>
        <w:pStyle w:val="BodyText"/>
        <w:spacing w:before="2"/>
        <w:rPr>
          <w:sz w:val="24"/>
        </w:rPr>
      </w:pPr>
    </w:p>
    <w:p w14:paraId="0614D1F2" w14:textId="77777777" w:rsidR="001C37D5" w:rsidRDefault="00EB4F66" w:rsidP="00F13190">
      <w:pPr>
        <w:pStyle w:val="ListParagraph"/>
        <w:numPr>
          <w:ilvl w:val="1"/>
          <w:numId w:val="25"/>
        </w:numPr>
        <w:tabs>
          <w:tab w:val="left" w:pos="1134"/>
        </w:tabs>
        <w:ind w:left="1133" w:hanging="258"/>
        <w:rPr>
          <w:sz w:val="18"/>
        </w:rPr>
      </w:pPr>
      <w:r>
        <w:rPr>
          <w:i/>
          <w:sz w:val="18"/>
        </w:rPr>
        <w:t>Affirmative Action Compliance</w:t>
      </w:r>
      <w:r>
        <w:rPr>
          <w:sz w:val="18"/>
        </w:rPr>
        <w:t>. The offeror represents that</w:t>
      </w:r>
      <w:r>
        <w:rPr>
          <w:spacing w:val="-2"/>
          <w:sz w:val="18"/>
        </w:rPr>
        <w:t xml:space="preserve"> </w:t>
      </w:r>
      <w:r>
        <w:rPr>
          <w:sz w:val="18"/>
        </w:rPr>
        <w:t>--</w:t>
      </w:r>
    </w:p>
    <w:p w14:paraId="67C6D913" w14:textId="77777777" w:rsidR="001C37D5" w:rsidRDefault="001C37D5">
      <w:pPr>
        <w:pStyle w:val="BodyText"/>
        <w:spacing w:before="4"/>
        <w:rPr>
          <w:sz w:val="24"/>
        </w:rPr>
      </w:pPr>
    </w:p>
    <w:p w14:paraId="52829587" w14:textId="77777777" w:rsidR="001C37D5" w:rsidRDefault="00EB4F66" w:rsidP="00F13190">
      <w:pPr>
        <w:pStyle w:val="ListParagraph"/>
        <w:numPr>
          <w:ilvl w:val="2"/>
          <w:numId w:val="25"/>
        </w:numPr>
        <w:tabs>
          <w:tab w:val="left" w:pos="1813"/>
        </w:tabs>
        <w:ind w:left="1596" w:right="793" w:firstLine="0"/>
        <w:rPr>
          <w:sz w:val="18"/>
        </w:rPr>
      </w:pPr>
      <w:r>
        <w:rPr>
          <w:sz w:val="18"/>
        </w:rPr>
        <w:t>It [_] has developed and has on file, [_] has not developed and does not have on file, at each establishment, affirmative action programs required by rules and regulations of the Secretary of Labor (41 CFR parts 60-1 and 60- 2),</w:t>
      </w:r>
      <w:r>
        <w:rPr>
          <w:spacing w:val="-2"/>
          <w:sz w:val="18"/>
        </w:rPr>
        <w:t xml:space="preserve"> </w:t>
      </w:r>
      <w:r>
        <w:rPr>
          <w:sz w:val="18"/>
        </w:rPr>
        <w:t>or</w:t>
      </w:r>
    </w:p>
    <w:p w14:paraId="76AF3DE5" w14:textId="77777777" w:rsidR="001C37D5" w:rsidRDefault="001C37D5">
      <w:pPr>
        <w:pStyle w:val="BodyText"/>
        <w:spacing w:before="6"/>
        <w:rPr>
          <w:sz w:val="24"/>
        </w:rPr>
      </w:pPr>
    </w:p>
    <w:p w14:paraId="3BE682F0" w14:textId="77777777" w:rsidR="001C37D5" w:rsidRDefault="00EB4F66" w:rsidP="00F13190">
      <w:pPr>
        <w:pStyle w:val="ListParagraph"/>
        <w:numPr>
          <w:ilvl w:val="2"/>
          <w:numId w:val="25"/>
        </w:numPr>
        <w:tabs>
          <w:tab w:val="left" w:pos="1863"/>
        </w:tabs>
        <w:ind w:left="1596" w:right="724" w:firstLine="0"/>
        <w:rPr>
          <w:sz w:val="18"/>
        </w:rPr>
      </w:pPr>
      <w:r>
        <w:rPr>
          <w:sz w:val="18"/>
        </w:rPr>
        <w:t>It</w:t>
      </w:r>
      <w:r>
        <w:rPr>
          <w:spacing w:val="-4"/>
          <w:sz w:val="18"/>
        </w:rPr>
        <w:t xml:space="preserve"> </w:t>
      </w:r>
      <w:r>
        <w:rPr>
          <w:sz w:val="18"/>
        </w:rPr>
        <w:t>[_] has</w:t>
      </w:r>
      <w:r>
        <w:rPr>
          <w:spacing w:val="-4"/>
          <w:sz w:val="18"/>
        </w:rPr>
        <w:t xml:space="preserve"> </w:t>
      </w:r>
      <w:r>
        <w:rPr>
          <w:sz w:val="18"/>
        </w:rPr>
        <w:t>not</w:t>
      </w:r>
      <w:r>
        <w:rPr>
          <w:spacing w:val="-4"/>
          <w:sz w:val="18"/>
        </w:rPr>
        <w:t xml:space="preserve"> </w:t>
      </w:r>
      <w:r>
        <w:rPr>
          <w:sz w:val="18"/>
        </w:rPr>
        <w:t>previously</w:t>
      </w:r>
      <w:r>
        <w:rPr>
          <w:spacing w:val="-5"/>
          <w:sz w:val="18"/>
        </w:rPr>
        <w:t xml:space="preserve"> </w:t>
      </w:r>
      <w:r>
        <w:rPr>
          <w:sz w:val="18"/>
        </w:rPr>
        <w:t>had</w:t>
      </w:r>
      <w:r>
        <w:rPr>
          <w:spacing w:val="-1"/>
          <w:sz w:val="18"/>
        </w:rPr>
        <w:t xml:space="preserve"> </w:t>
      </w:r>
      <w:r>
        <w:rPr>
          <w:sz w:val="18"/>
        </w:rPr>
        <w:t>contracts</w:t>
      </w:r>
      <w:r>
        <w:rPr>
          <w:spacing w:val="-1"/>
          <w:sz w:val="18"/>
        </w:rPr>
        <w:t xml:space="preserve"> </w:t>
      </w:r>
      <w:r>
        <w:rPr>
          <w:sz w:val="18"/>
        </w:rPr>
        <w:t>subject</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z w:val="18"/>
        </w:rPr>
        <w:t>written</w:t>
      </w:r>
      <w:r>
        <w:rPr>
          <w:spacing w:val="-1"/>
          <w:sz w:val="18"/>
        </w:rPr>
        <w:t xml:space="preserve"> </w:t>
      </w:r>
      <w:r>
        <w:rPr>
          <w:sz w:val="18"/>
        </w:rPr>
        <w:t>affirmative</w:t>
      </w:r>
      <w:r>
        <w:rPr>
          <w:spacing w:val="-2"/>
          <w:sz w:val="18"/>
        </w:rPr>
        <w:t xml:space="preserve"> </w:t>
      </w:r>
      <w:r>
        <w:rPr>
          <w:sz w:val="18"/>
        </w:rPr>
        <w:t>action</w:t>
      </w:r>
      <w:r>
        <w:rPr>
          <w:spacing w:val="-1"/>
          <w:sz w:val="18"/>
        </w:rPr>
        <w:t xml:space="preserve"> </w:t>
      </w:r>
      <w:r>
        <w:rPr>
          <w:sz w:val="18"/>
        </w:rPr>
        <w:t>programs</w:t>
      </w:r>
      <w:r>
        <w:rPr>
          <w:spacing w:val="-1"/>
          <w:sz w:val="18"/>
        </w:rPr>
        <w:t xml:space="preserve"> </w:t>
      </w:r>
      <w:r>
        <w:rPr>
          <w:sz w:val="18"/>
        </w:rPr>
        <w:t>requirement</w:t>
      </w:r>
      <w:r>
        <w:rPr>
          <w:spacing w:val="-2"/>
          <w:sz w:val="18"/>
        </w:rPr>
        <w:t xml:space="preserve"> </w:t>
      </w:r>
      <w:r>
        <w:rPr>
          <w:sz w:val="18"/>
        </w:rPr>
        <w:t>of</w:t>
      </w:r>
      <w:r>
        <w:rPr>
          <w:spacing w:val="-3"/>
          <w:sz w:val="18"/>
        </w:rPr>
        <w:t xml:space="preserve"> </w:t>
      </w:r>
      <w:r>
        <w:rPr>
          <w:sz w:val="18"/>
        </w:rPr>
        <w:t>the</w:t>
      </w:r>
      <w:r>
        <w:rPr>
          <w:spacing w:val="-3"/>
          <w:sz w:val="18"/>
        </w:rPr>
        <w:t xml:space="preserve"> </w:t>
      </w:r>
      <w:r>
        <w:rPr>
          <w:sz w:val="18"/>
        </w:rPr>
        <w:t>rules and regulations of the Secretary of</w:t>
      </w:r>
      <w:r>
        <w:rPr>
          <w:spacing w:val="-9"/>
          <w:sz w:val="18"/>
        </w:rPr>
        <w:t xml:space="preserve"> </w:t>
      </w:r>
      <w:r>
        <w:rPr>
          <w:sz w:val="18"/>
        </w:rPr>
        <w:t>Labor.</w:t>
      </w:r>
    </w:p>
    <w:p w14:paraId="1539F7B3" w14:textId="77777777" w:rsidR="001C37D5" w:rsidRDefault="001C37D5">
      <w:pPr>
        <w:pStyle w:val="BodyText"/>
        <w:spacing w:before="3"/>
        <w:rPr>
          <w:sz w:val="24"/>
        </w:rPr>
      </w:pPr>
    </w:p>
    <w:p w14:paraId="6BE03E94" w14:textId="77777777" w:rsidR="001C37D5" w:rsidRDefault="00EB4F66" w:rsidP="00F13190">
      <w:pPr>
        <w:pStyle w:val="ListParagraph"/>
        <w:numPr>
          <w:ilvl w:val="0"/>
          <w:numId w:val="25"/>
        </w:numPr>
        <w:tabs>
          <w:tab w:val="left" w:pos="401"/>
        </w:tabs>
        <w:ind w:right="767" w:firstLine="0"/>
        <w:rPr>
          <w:sz w:val="18"/>
        </w:rPr>
      </w:pPr>
      <w:r>
        <w:rPr>
          <w:i/>
          <w:sz w:val="18"/>
        </w:rPr>
        <w:lastRenderedPageBreak/>
        <w:t xml:space="preserve">Certification Regarding Payments to Influence Federal Transactions </w:t>
      </w:r>
      <w:r>
        <w:rPr>
          <w:sz w:val="18"/>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w:t>
      </w:r>
      <w:r>
        <w:rPr>
          <w:spacing w:val="-6"/>
          <w:sz w:val="18"/>
        </w:rPr>
        <w:t xml:space="preserve"> </w:t>
      </w:r>
      <w:r>
        <w:rPr>
          <w:sz w:val="18"/>
        </w:rPr>
        <w:t>made.</w:t>
      </w:r>
    </w:p>
    <w:p w14:paraId="14CDA895" w14:textId="77777777" w:rsidR="001C37D5" w:rsidRDefault="001C37D5">
      <w:pPr>
        <w:pStyle w:val="BodyText"/>
        <w:spacing w:before="3"/>
        <w:rPr>
          <w:sz w:val="24"/>
        </w:rPr>
      </w:pPr>
    </w:p>
    <w:p w14:paraId="30C91680" w14:textId="77777777" w:rsidR="001C37D5" w:rsidRDefault="00EB4F66" w:rsidP="00F13190">
      <w:pPr>
        <w:pStyle w:val="ListParagraph"/>
        <w:numPr>
          <w:ilvl w:val="0"/>
          <w:numId w:val="25"/>
        </w:numPr>
        <w:tabs>
          <w:tab w:val="left" w:pos="380"/>
        </w:tabs>
        <w:ind w:left="155" w:right="648" w:firstLine="0"/>
        <w:rPr>
          <w:sz w:val="18"/>
        </w:rPr>
      </w:pPr>
      <w:r>
        <w:rPr>
          <w:i/>
          <w:sz w:val="18"/>
        </w:rPr>
        <w:t xml:space="preserve">Buy American Certificate. </w:t>
      </w:r>
      <w:r>
        <w:rPr>
          <w:sz w:val="18"/>
        </w:rPr>
        <w:t>(Applies only if the clause at Federal Acquisition Regulation (FAR) 52.225-1, Buy American – Supplies, is included in this</w:t>
      </w:r>
      <w:r>
        <w:rPr>
          <w:spacing w:val="1"/>
          <w:sz w:val="18"/>
        </w:rPr>
        <w:t xml:space="preserve"> </w:t>
      </w:r>
      <w:r>
        <w:rPr>
          <w:sz w:val="18"/>
        </w:rPr>
        <w:t>solicitation.)</w:t>
      </w:r>
    </w:p>
    <w:p w14:paraId="2D70F315" w14:textId="77777777" w:rsidR="001C37D5" w:rsidRDefault="001C37D5">
      <w:pPr>
        <w:pStyle w:val="BodyText"/>
        <w:spacing w:before="6"/>
        <w:rPr>
          <w:sz w:val="24"/>
        </w:rPr>
      </w:pPr>
    </w:p>
    <w:p w14:paraId="612A4A83" w14:textId="77777777" w:rsidR="001C37D5" w:rsidRDefault="00EB4F66" w:rsidP="00F13190">
      <w:pPr>
        <w:pStyle w:val="ListParagraph"/>
        <w:numPr>
          <w:ilvl w:val="1"/>
          <w:numId w:val="25"/>
        </w:numPr>
        <w:tabs>
          <w:tab w:val="left" w:pos="1133"/>
        </w:tabs>
        <w:ind w:left="875" w:right="616" w:firstLine="0"/>
        <w:rPr>
          <w:sz w:val="18"/>
        </w:rPr>
      </w:pPr>
      <w:r>
        <w:rPr>
          <w:sz w:val="18"/>
        </w:rPr>
        <w:t xml:space="preserve">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 </w:t>
      </w:r>
      <w:r>
        <w:rPr>
          <w:i/>
          <w:sz w:val="18"/>
        </w:rPr>
        <w:t>i.e.</w:t>
      </w:r>
      <w:r>
        <w:rPr>
          <w:sz w:val="18"/>
        </w:rPr>
        <w:t>,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w:t>
      </w:r>
      <w:r>
        <w:rPr>
          <w:spacing w:val="-15"/>
          <w:sz w:val="18"/>
        </w:rPr>
        <w:t xml:space="preserve"> </w:t>
      </w:r>
      <w:r>
        <w:rPr>
          <w:sz w:val="18"/>
        </w:rPr>
        <w:t>American—Supplies.”</w:t>
      </w:r>
    </w:p>
    <w:p w14:paraId="2E797449" w14:textId="77777777" w:rsidR="001C37D5" w:rsidRDefault="001C37D5">
      <w:pPr>
        <w:pStyle w:val="BodyText"/>
        <w:spacing w:before="4"/>
        <w:rPr>
          <w:sz w:val="24"/>
        </w:rPr>
      </w:pPr>
    </w:p>
    <w:p w14:paraId="046ECF31" w14:textId="77777777" w:rsidR="001C37D5" w:rsidRDefault="00EB4F66" w:rsidP="00F13190">
      <w:pPr>
        <w:pStyle w:val="ListParagraph"/>
        <w:numPr>
          <w:ilvl w:val="1"/>
          <w:numId w:val="25"/>
        </w:numPr>
        <w:tabs>
          <w:tab w:val="left" w:pos="1133"/>
        </w:tabs>
        <w:ind w:hanging="258"/>
        <w:rPr>
          <w:sz w:val="18"/>
        </w:rPr>
      </w:pPr>
      <w:r>
        <w:rPr>
          <w:sz w:val="18"/>
        </w:rPr>
        <w:t>Foreign End</w:t>
      </w:r>
      <w:r>
        <w:rPr>
          <w:spacing w:val="-1"/>
          <w:sz w:val="18"/>
        </w:rPr>
        <w:t xml:space="preserve"> </w:t>
      </w:r>
      <w:r>
        <w:rPr>
          <w:sz w:val="18"/>
        </w:rPr>
        <w:t>Products:</w:t>
      </w:r>
    </w:p>
    <w:p w14:paraId="2A0F46E5" w14:textId="77777777" w:rsidR="001C37D5" w:rsidRDefault="001C37D5">
      <w:pPr>
        <w:pStyle w:val="BodyText"/>
        <w:spacing w:before="7"/>
        <w:rPr>
          <w:sz w:val="26"/>
        </w:rPr>
      </w:pPr>
    </w:p>
    <w:tbl>
      <w:tblPr>
        <w:tblW w:w="0" w:type="auto"/>
        <w:tblInd w:w="85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346"/>
        <w:gridCol w:w="4360"/>
      </w:tblGrid>
      <w:tr w:rsidR="001C37D5" w14:paraId="34EDF24E" w14:textId="77777777">
        <w:trPr>
          <w:trHeight w:val="251"/>
        </w:trPr>
        <w:tc>
          <w:tcPr>
            <w:tcW w:w="4346" w:type="dxa"/>
            <w:tcBorders>
              <w:left w:val="double" w:sz="2" w:space="0" w:color="EFEFEF"/>
            </w:tcBorders>
          </w:tcPr>
          <w:p w14:paraId="271F8C98" w14:textId="77777777" w:rsidR="001C37D5" w:rsidRDefault="00EB4F66">
            <w:pPr>
              <w:pStyle w:val="TableParagraph"/>
              <w:spacing w:before="17"/>
              <w:ind w:left="25"/>
              <w:rPr>
                <w:sz w:val="18"/>
              </w:rPr>
            </w:pPr>
            <w:r>
              <w:rPr>
                <w:sz w:val="18"/>
              </w:rPr>
              <w:t>LINE ITEM NO.</w:t>
            </w:r>
          </w:p>
        </w:tc>
        <w:tc>
          <w:tcPr>
            <w:tcW w:w="4360" w:type="dxa"/>
          </w:tcPr>
          <w:p w14:paraId="00616F0D" w14:textId="77777777" w:rsidR="001C37D5" w:rsidRDefault="00EB4F66">
            <w:pPr>
              <w:pStyle w:val="TableParagraph"/>
              <w:spacing w:before="17"/>
              <w:ind w:left="30"/>
              <w:rPr>
                <w:sz w:val="18"/>
              </w:rPr>
            </w:pPr>
            <w:r>
              <w:rPr>
                <w:sz w:val="18"/>
              </w:rPr>
              <w:t>COUNTRY OF ORIGIN</w:t>
            </w:r>
          </w:p>
        </w:tc>
      </w:tr>
      <w:tr w:rsidR="001C37D5" w14:paraId="6547061C" w14:textId="77777777">
        <w:trPr>
          <w:trHeight w:val="252"/>
        </w:trPr>
        <w:tc>
          <w:tcPr>
            <w:tcW w:w="4346" w:type="dxa"/>
            <w:tcBorders>
              <w:left w:val="double" w:sz="2" w:space="0" w:color="EFEFEF"/>
            </w:tcBorders>
          </w:tcPr>
          <w:p w14:paraId="2775771A" w14:textId="77777777" w:rsidR="001C37D5" w:rsidRDefault="001C37D5">
            <w:pPr>
              <w:pStyle w:val="TableParagraph"/>
              <w:rPr>
                <w:sz w:val="18"/>
              </w:rPr>
            </w:pPr>
          </w:p>
        </w:tc>
        <w:tc>
          <w:tcPr>
            <w:tcW w:w="4360" w:type="dxa"/>
          </w:tcPr>
          <w:p w14:paraId="6066DD5C" w14:textId="77777777" w:rsidR="001C37D5" w:rsidRDefault="001C37D5">
            <w:pPr>
              <w:pStyle w:val="TableParagraph"/>
              <w:rPr>
                <w:sz w:val="18"/>
              </w:rPr>
            </w:pPr>
          </w:p>
        </w:tc>
      </w:tr>
      <w:tr w:rsidR="001C37D5" w14:paraId="0A354704" w14:textId="77777777">
        <w:trPr>
          <w:trHeight w:val="244"/>
        </w:trPr>
        <w:tc>
          <w:tcPr>
            <w:tcW w:w="4346" w:type="dxa"/>
            <w:tcBorders>
              <w:left w:val="double" w:sz="2" w:space="0" w:color="EFEFEF"/>
            </w:tcBorders>
          </w:tcPr>
          <w:p w14:paraId="70C24B64" w14:textId="77777777" w:rsidR="001C37D5" w:rsidRDefault="001C37D5">
            <w:pPr>
              <w:pStyle w:val="TableParagraph"/>
              <w:rPr>
                <w:sz w:val="16"/>
              </w:rPr>
            </w:pPr>
          </w:p>
        </w:tc>
        <w:tc>
          <w:tcPr>
            <w:tcW w:w="4360" w:type="dxa"/>
          </w:tcPr>
          <w:p w14:paraId="68D338C2" w14:textId="77777777" w:rsidR="001C37D5" w:rsidRDefault="001C37D5">
            <w:pPr>
              <w:pStyle w:val="TableParagraph"/>
              <w:rPr>
                <w:sz w:val="16"/>
              </w:rPr>
            </w:pPr>
          </w:p>
        </w:tc>
      </w:tr>
    </w:tbl>
    <w:p w14:paraId="3C6CE189" w14:textId="77777777" w:rsidR="001C37D5" w:rsidRDefault="001C37D5">
      <w:pPr>
        <w:pStyle w:val="BodyText"/>
        <w:spacing w:before="3"/>
        <w:rPr>
          <w:sz w:val="9"/>
        </w:rPr>
      </w:pPr>
    </w:p>
    <w:tbl>
      <w:tblPr>
        <w:tblW w:w="0" w:type="auto"/>
        <w:tblInd w:w="85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346"/>
        <w:gridCol w:w="4360"/>
      </w:tblGrid>
      <w:tr w:rsidR="001C37D5" w14:paraId="1D4718A1" w14:textId="77777777">
        <w:trPr>
          <w:trHeight w:val="245"/>
        </w:trPr>
        <w:tc>
          <w:tcPr>
            <w:tcW w:w="4346" w:type="dxa"/>
            <w:tcBorders>
              <w:left w:val="double" w:sz="2" w:space="0" w:color="EFEFEF"/>
            </w:tcBorders>
          </w:tcPr>
          <w:p w14:paraId="3815207C" w14:textId="77777777" w:rsidR="001C37D5" w:rsidRDefault="001C37D5">
            <w:pPr>
              <w:pStyle w:val="TableParagraph"/>
              <w:rPr>
                <w:sz w:val="16"/>
              </w:rPr>
            </w:pPr>
          </w:p>
        </w:tc>
        <w:tc>
          <w:tcPr>
            <w:tcW w:w="4360" w:type="dxa"/>
          </w:tcPr>
          <w:p w14:paraId="1D8BF51D" w14:textId="77777777" w:rsidR="001C37D5" w:rsidRDefault="001C37D5">
            <w:pPr>
              <w:pStyle w:val="TableParagraph"/>
              <w:rPr>
                <w:sz w:val="16"/>
              </w:rPr>
            </w:pPr>
          </w:p>
        </w:tc>
      </w:tr>
    </w:tbl>
    <w:p w14:paraId="4B8889B7" w14:textId="77777777" w:rsidR="001C37D5" w:rsidRDefault="001C37D5">
      <w:pPr>
        <w:pStyle w:val="BodyText"/>
        <w:spacing w:before="10"/>
        <w:rPr>
          <w:sz w:val="17"/>
        </w:rPr>
      </w:pPr>
    </w:p>
    <w:p w14:paraId="50181848" w14:textId="77777777" w:rsidR="001C37D5" w:rsidRDefault="00EB4F66">
      <w:pPr>
        <w:pStyle w:val="BodyText"/>
        <w:spacing w:before="93"/>
        <w:ind w:left="155"/>
      </w:pPr>
      <w:r>
        <w:t>[List as necessary]</w:t>
      </w:r>
    </w:p>
    <w:p w14:paraId="47686416" w14:textId="77777777" w:rsidR="001C37D5" w:rsidRDefault="001C37D5">
      <w:pPr>
        <w:pStyle w:val="BodyText"/>
        <w:spacing w:before="2"/>
        <w:rPr>
          <w:sz w:val="24"/>
        </w:rPr>
      </w:pPr>
    </w:p>
    <w:p w14:paraId="0AD48958" w14:textId="77777777" w:rsidR="001C37D5" w:rsidRDefault="00EB4F66" w:rsidP="00F13190">
      <w:pPr>
        <w:pStyle w:val="ListParagraph"/>
        <w:numPr>
          <w:ilvl w:val="1"/>
          <w:numId w:val="25"/>
        </w:numPr>
        <w:tabs>
          <w:tab w:val="left" w:pos="1133"/>
        </w:tabs>
        <w:ind w:hanging="258"/>
        <w:rPr>
          <w:sz w:val="18"/>
        </w:rPr>
      </w:pPr>
      <w:r>
        <w:rPr>
          <w:sz w:val="18"/>
        </w:rPr>
        <w:t>The Government will evaluate offers in accordance with the policies and procedures of FAR Part</w:t>
      </w:r>
      <w:r>
        <w:rPr>
          <w:spacing w:val="-12"/>
          <w:sz w:val="18"/>
        </w:rPr>
        <w:t xml:space="preserve"> </w:t>
      </w:r>
      <w:r>
        <w:rPr>
          <w:sz w:val="18"/>
        </w:rPr>
        <w:t>25.</w:t>
      </w:r>
    </w:p>
    <w:p w14:paraId="16A5B748" w14:textId="77777777" w:rsidR="001C37D5" w:rsidRDefault="001C37D5">
      <w:pPr>
        <w:pStyle w:val="BodyText"/>
        <w:spacing w:before="4"/>
        <w:rPr>
          <w:sz w:val="24"/>
        </w:rPr>
      </w:pPr>
    </w:p>
    <w:p w14:paraId="6E75157A" w14:textId="77777777" w:rsidR="001C37D5" w:rsidRDefault="001C37D5" w:rsidP="00F13190">
      <w:pPr>
        <w:pStyle w:val="ListParagraph"/>
        <w:numPr>
          <w:ilvl w:val="0"/>
          <w:numId w:val="25"/>
        </w:numPr>
        <w:tabs>
          <w:tab w:val="left" w:pos="366"/>
        </w:tabs>
        <w:ind w:left="365" w:hanging="211"/>
        <w:rPr>
          <w:sz w:val="18"/>
        </w:rPr>
      </w:pPr>
    </w:p>
    <w:p w14:paraId="1CC5DEBC" w14:textId="77777777" w:rsidR="001C37D5" w:rsidRDefault="001C37D5">
      <w:pPr>
        <w:pStyle w:val="BodyText"/>
        <w:spacing w:before="4"/>
        <w:rPr>
          <w:sz w:val="24"/>
        </w:rPr>
      </w:pPr>
    </w:p>
    <w:p w14:paraId="6DFE9E0C" w14:textId="77777777" w:rsidR="001C37D5" w:rsidRDefault="00EB4F66" w:rsidP="00F13190">
      <w:pPr>
        <w:pStyle w:val="ListParagraph"/>
        <w:numPr>
          <w:ilvl w:val="1"/>
          <w:numId w:val="25"/>
        </w:numPr>
        <w:tabs>
          <w:tab w:val="left" w:pos="1133"/>
        </w:tabs>
        <w:ind w:left="875" w:right="723" w:hanging="1"/>
        <w:rPr>
          <w:sz w:val="18"/>
        </w:rPr>
      </w:pPr>
      <w:r>
        <w:rPr>
          <w:i/>
          <w:sz w:val="18"/>
        </w:rPr>
        <w:t>Buy American -- Free Trade Agreements -- Israeli Trade Act Certificate</w:t>
      </w:r>
      <w:r>
        <w:rPr>
          <w:sz w:val="18"/>
        </w:rPr>
        <w:t>. (Applies only if the clause at FAR 52.225-3, Buy American -- Free Trade Agreements -- Israeli Trade Act, is included in this</w:t>
      </w:r>
      <w:r>
        <w:rPr>
          <w:spacing w:val="-5"/>
          <w:sz w:val="18"/>
        </w:rPr>
        <w:t xml:space="preserve"> </w:t>
      </w:r>
      <w:r>
        <w:rPr>
          <w:sz w:val="18"/>
        </w:rPr>
        <w:t>solicitation.)</w:t>
      </w:r>
    </w:p>
    <w:p w14:paraId="5C0224B3" w14:textId="77777777" w:rsidR="001C37D5" w:rsidRDefault="001C37D5">
      <w:pPr>
        <w:pStyle w:val="BodyText"/>
        <w:spacing w:before="4"/>
        <w:rPr>
          <w:sz w:val="24"/>
        </w:rPr>
      </w:pPr>
    </w:p>
    <w:p w14:paraId="5946C80F" w14:textId="77777777" w:rsidR="001C37D5" w:rsidRDefault="00EB4F66" w:rsidP="00F13190">
      <w:pPr>
        <w:pStyle w:val="ListParagraph"/>
        <w:numPr>
          <w:ilvl w:val="2"/>
          <w:numId w:val="25"/>
        </w:numPr>
        <w:tabs>
          <w:tab w:val="left" w:pos="1812"/>
        </w:tabs>
        <w:ind w:right="709" w:firstLine="0"/>
        <w:rPr>
          <w:sz w:val="18"/>
        </w:rPr>
      </w:pPr>
      <w:r>
        <w:rPr>
          <w:sz w:val="18"/>
        </w:rPr>
        <w:t>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w:t>
      </w:r>
      <w:proofErr w:type="spellStart"/>
      <w:r>
        <w:rPr>
          <w:sz w:val="18"/>
        </w:rPr>
        <w:t>Bahrainian</w:t>
      </w:r>
      <w:proofErr w:type="spellEnd"/>
      <w:r>
        <w:rPr>
          <w:sz w:val="18"/>
        </w:rPr>
        <w:t>,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w:t>
      </w:r>
      <w:r>
        <w:rPr>
          <w:spacing w:val="-4"/>
          <w:sz w:val="18"/>
        </w:rPr>
        <w:t xml:space="preserve"> </w:t>
      </w:r>
      <w:r>
        <w:rPr>
          <w:sz w:val="18"/>
        </w:rPr>
        <w:t>Act.”</w:t>
      </w:r>
    </w:p>
    <w:p w14:paraId="40CF96AF" w14:textId="77777777" w:rsidR="001C37D5" w:rsidRDefault="00EB4F66" w:rsidP="00F13190">
      <w:pPr>
        <w:pStyle w:val="ListParagraph"/>
        <w:numPr>
          <w:ilvl w:val="2"/>
          <w:numId w:val="25"/>
        </w:numPr>
        <w:tabs>
          <w:tab w:val="left" w:pos="1863"/>
        </w:tabs>
        <w:ind w:right="1091" w:firstLine="0"/>
        <w:jc w:val="both"/>
        <w:rPr>
          <w:sz w:val="18"/>
        </w:rPr>
      </w:pPr>
      <w:r>
        <w:rPr>
          <w:sz w:val="18"/>
        </w:rPr>
        <w:t xml:space="preserve">The offeror certifies that the following supplies are Free Trade Agreement country end products (other than </w:t>
      </w:r>
      <w:proofErr w:type="spellStart"/>
      <w:r>
        <w:rPr>
          <w:sz w:val="18"/>
        </w:rPr>
        <w:t>Bahrainian</w:t>
      </w:r>
      <w:proofErr w:type="spellEnd"/>
      <w:r>
        <w:rPr>
          <w:sz w:val="18"/>
        </w:rPr>
        <w:t>, Moroccan, Omani, Panamanian, or Peruvian end products) or Israeli end products as defined in the clause of this solicitation entitled “Buy American—Free Trade Agreements—Israeli Trade</w:t>
      </w:r>
      <w:r>
        <w:rPr>
          <w:spacing w:val="-8"/>
          <w:sz w:val="18"/>
        </w:rPr>
        <w:t xml:space="preserve"> </w:t>
      </w:r>
      <w:r>
        <w:rPr>
          <w:sz w:val="18"/>
        </w:rPr>
        <w:t>Act”:</w:t>
      </w:r>
    </w:p>
    <w:p w14:paraId="76D48366" w14:textId="77777777" w:rsidR="001C37D5" w:rsidRDefault="001C37D5">
      <w:pPr>
        <w:pStyle w:val="BodyText"/>
        <w:spacing w:before="6"/>
        <w:rPr>
          <w:sz w:val="24"/>
        </w:rPr>
      </w:pPr>
    </w:p>
    <w:p w14:paraId="51C1D95D" w14:textId="77777777" w:rsidR="001C37D5" w:rsidRDefault="00EB4F66">
      <w:pPr>
        <w:pStyle w:val="BodyText"/>
        <w:ind w:left="155" w:right="987"/>
      </w:pPr>
      <w:r>
        <w:t xml:space="preserve">Free Trade Agreement Country End Products (Other than </w:t>
      </w:r>
      <w:proofErr w:type="spellStart"/>
      <w:r>
        <w:t>Bahrainian</w:t>
      </w:r>
      <w:proofErr w:type="spellEnd"/>
      <w:r>
        <w:t>, Moroccan, Omani, Panamanian, or Peruvian End Products) or Israeli End Products:</w:t>
      </w:r>
    </w:p>
    <w:p w14:paraId="14BCA1A0" w14:textId="77777777" w:rsidR="001C37D5" w:rsidRDefault="001C37D5">
      <w:pPr>
        <w:pStyle w:val="BodyText"/>
        <w:spacing w:before="8"/>
        <w:rPr>
          <w:sz w:val="26"/>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346"/>
        <w:gridCol w:w="4346"/>
      </w:tblGrid>
      <w:tr w:rsidR="001C37D5" w14:paraId="5B95DCD6" w14:textId="77777777">
        <w:trPr>
          <w:trHeight w:val="251"/>
        </w:trPr>
        <w:tc>
          <w:tcPr>
            <w:tcW w:w="4346" w:type="dxa"/>
            <w:tcBorders>
              <w:left w:val="double" w:sz="2" w:space="0" w:color="EFEFEF"/>
            </w:tcBorders>
          </w:tcPr>
          <w:p w14:paraId="23912CA0" w14:textId="77777777" w:rsidR="001C37D5" w:rsidRDefault="00EB4F66">
            <w:pPr>
              <w:pStyle w:val="TableParagraph"/>
              <w:spacing w:before="17"/>
              <w:ind w:left="25"/>
              <w:rPr>
                <w:sz w:val="18"/>
              </w:rPr>
            </w:pPr>
            <w:r>
              <w:rPr>
                <w:sz w:val="18"/>
              </w:rPr>
              <w:t>LINE ITEM NO.</w:t>
            </w:r>
          </w:p>
        </w:tc>
        <w:tc>
          <w:tcPr>
            <w:tcW w:w="4346" w:type="dxa"/>
          </w:tcPr>
          <w:p w14:paraId="1369C421" w14:textId="77777777" w:rsidR="001C37D5" w:rsidRDefault="00EB4F66">
            <w:pPr>
              <w:pStyle w:val="TableParagraph"/>
              <w:spacing w:before="17"/>
              <w:ind w:left="30"/>
              <w:rPr>
                <w:sz w:val="18"/>
              </w:rPr>
            </w:pPr>
            <w:r>
              <w:rPr>
                <w:sz w:val="18"/>
              </w:rPr>
              <w:t>COUNTRY OF ORIGIN</w:t>
            </w:r>
          </w:p>
        </w:tc>
      </w:tr>
      <w:tr w:rsidR="001C37D5" w14:paraId="177E8C0D" w14:textId="77777777">
        <w:trPr>
          <w:trHeight w:val="252"/>
        </w:trPr>
        <w:tc>
          <w:tcPr>
            <w:tcW w:w="4346" w:type="dxa"/>
            <w:tcBorders>
              <w:left w:val="double" w:sz="2" w:space="0" w:color="EFEFEF"/>
            </w:tcBorders>
          </w:tcPr>
          <w:p w14:paraId="1F45D616" w14:textId="77777777" w:rsidR="001C37D5" w:rsidRDefault="001C37D5">
            <w:pPr>
              <w:pStyle w:val="TableParagraph"/>
              <w:rPr>
                <w:sz w:val="18"/>
              </w:rPr>
            </w:pPr>
          </w:p>
        </w:tc>
        <w:tc>
          <w:tcPr>
            <w:tcW w:w="4346" w:type="dxa"/>
          </w:tcPr>
          <w:p w14:paraId="5532C363" w14:textId="77777777" w:rsidR="001C37D5" w:rsidRDefault="001C37D5">
            <w:pPr>
              <w:pStyle w:val="TableParagraph"/>
              <w:rPr>
                <w:sz w:val="18"/>
              </w:rPr>
            </w:pPr>
          </w:p>
        </w:tc>
      </w:tr>
      <w:tr w:rsidR="001C37D5" w14:paraId="4F9EBBE4" w14:textId="77777777">
        <w:trPr>
          <w:trHeight w:val="252"/>
        </w:trPr>
        <w:tc>
          <w:tcPr>
            <w:tcW w:w="4346" w:type="dxa"/>
            <w:tcBorders>
              <w:left w:val="double" w:sz="2" w:space="0" w:color="EFEFEF"/>
            </w:tcBorders>
          </w:tcPr>
          <w:p w14:paraId="6CCF9574" w14:textId="77777777" w:rsidR="001C37D5" w:rsidRDefault="001C37D5">
            <w:pPr>
              <w:pStyle w:val="TableParagraph"/>
              <w:rPr>
                <w:sz w:val="18"/>
              </w:rPr>
            </w:pPr>
          </w:p>
        </w:tc>
        <w:tc>
          <w:tcPr>
            <w:tcW w:w="4346" w:type="dxa"/>
          </w:tcPr>
          <w:p w14:paraId="72A56EF6" w14:textId="77777777" w:rsidR="001C37D5" w:rsidRDefault="001C37D5">
            <w:pPr>
              <w:pStyle w:val="TableParagraph"/>
              <w:rPr>
                <w:sz w:val="18"/>
              </w:rPr>
            </w:pPr>
          </w:p>
        </w:tc>
      </w:tr>
      <w:tr w:rsidR="001C37D5" w14:paraId="0EFAD746" w14:textId="77777777">
        <w:trPr>
          <w:trHeight w:val="251"/>
        </w:trPr>
        <w:tc>
          <w:tcPr>
            <w:tcW w:w="4346" w:type="dxa"/>
            <w:tcBorders>
              <w:left w:val="double" w:sz="2" w:space="0" w:color="EFEFEF"/>
            </w:tcBorders>
          </w:tcPr>
          <w:p w14:paraId="179B02A8" w14:textId="77777777" w:rsidR="001C37D5" w:rsidRDefault="001C37D5">
            <w:pPr>
              <w:pStyle w:val="TableParagraph"/>
              <w:rPr>
                <w:sz w:val="18"/>
              </w:rPr>
            </w:pPr>
          </w:p>
        </w:tc>
        <w:tc>
          <w:tcPr>
            <w:tcW w:w="4346" w:type="dxa"/>
          </w:tcPr>
          <w:p w14:paraId="30C19EEE" w14:textId="77777777" w:rsidR="001C37D5" w:rsidRDefault="001C37D5">
            <w:pPr>
              <w:pStyle w:val="TableParagraph"/>
              <w:rPr>
                <w:sz w:val="18"/>
              </w:rPr>
            </w:pPr>
          </w:p>
        </w:tc>
      </w:tr>
    </w:tbl>
    <w:p w14:paraId="48213E7E" w14:textId="77777777" w:rsidR="001C37D5" w:rsidRDefault="001C37D5">
      <w:pPr>
        <w:pStyle w:val="BodyText"/>
        <w:spacing w:before="11"/>
        <w:rPr>
          <w:sz w:val="25"/>
        </w:rPr>
      </w:pPr>
    </w:p>
    <w:p w14:paraId="3E674C1A" w14:textId="77777777" w:rsidR="001C37D5" w:rsidRDefault="00EB4F66">
      <w:pPr>
        <w:ind w:left="155"/>
        <w:rPr>
          <w:sz w:val="18"/>
        </w:rPr>
      </w:pPr>
      <w:r>
        <w:rPr>
          <w:sz w:val="18"/>
        </w:rPr>
        <w:t>[</w:t>
      </w:r>
      <w:r>
        <w:rPr>
          <w:i/>
          <w:sz w:val="18"/>
        </w:rPr>
        <w:t>List as necessary</w:t>
      </w:r>
      <w:r>
        <w:rPr>
          <w:sz w:val="18"/>
        </w:rPr>
        <w:t>]</w:t>
      </w:r>
    </w:p>
    <w:p w14:paraId="1BDF639B" w14:textId="77777777" w:rsidR="001C37D5" w:rsidRDefault="001C37D5">
      <w:pPr>
        <w:pStyle w:val="BodyText"/>
        <w:spacing w:before="4"/>
        <w:rPr>
          <w:sz w:val="24"/>
        </w:rPr>
      </w:pPr>
    </w:p>
    <w:p w14:paraId="63FCE2D6" w14:textId="77777777" w:rsidR="001C37D5" w:rsidRDefault="00EB4F66" w:rsidP="00F13190">
      <w:pPr>
        <w:pStyle w:val="ListParagraph"/>
        <w:numPr>
          <w:ilvl w:val="2"/>
          <w:numId w:val="25"/>
        </w:numPr>
        <w:tabs>
          <w:tab w:val="left" w:pos="1913"/>
        </w:tabs>
        <w:ind w:left="1596" w:right="616" w:firstLine="0"/>
        <w:rPr>
          <w:sz w:val="18"/>
        </w:rPr>
      </w:pPr>
      <w:r>
        <w:rPr>
          <w:sz w:val="18"/>
        </w:rPr>
        <w:t xml:space="preserve">The offeror shall list those supplies that are foreign end products (other than those listed in paragraph (g)(1)(ii) or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Pr>
          <w:i/>
          <w:sz w:val="18"/>
        </w:rPr>
        <w:t>i.e.</w:t>
      </w:r>
      <w:r>
        <w:rPr>
          <w:sz w:val="18"/>
        </w:rPr>
        <w:t>, an end product that is not a COTS item and does not meet the component test in paragraph (2) of the definition of “domestic end</w:t>
      </w:r>
      <w:r>
        <w:rPr>
          <w:spacing w:val="-9"/>
          <w:sz w:val="18"/>
        </w:rPr>
        <w:t xml:space="preserve"> </w:t>
      </w:r>
      <w:r>
        <w:rPr>
          <w:sz w:val="18"/>
        </w:rPr>
        <w:t>product.”</w:t>
      </w:r>
    </w:p>
    <w:p w14:paraId="7797080D" w14:textId="77777777" w:rsidR="001C37D5" w:rsidRDefault="001C37D5">
      <w:pPr>
        <w:pStyle w:val="BodyText"/>
        <w:spacing w:before="2"/>
        <w:rPr>
          <w:sz w:val="24"/>
        </w:rPr>
      </w:pPr>
    </w:p>
    <w:p w14:paraId="781CD288" w14:textId="77777777" w:rsidR="001C37D5" w:rsidRDefault="00EB4F66">
      <w:pPr>
        <w:pStyle w:val="BodyText"/>
        <w:ind w:left="156"/>
      </w:pPr>
      <w:r>
        <w:t>Other Foreign End Products:</w:t>
      </w:r>
    </w:p>
    <w:p w14:paraId="04C59655" w14:textId="77777777" w:rsidR="001C37D5" w:rsidRDefault="001C37D5">
      <w:pPr>
        <w:pStyle w:val="BodyText"/>
        <w:spacing w:before="9"/>
        <w:rPr>
          <w:sz w:val="26"/>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346"/>
        <w:gridCol w:w="4346"/>
      </w:tblGrid>
      <w:tr w:rsidR="001C37D5" w14:paraId="634CE5F3" w14:textId="77777777">
        <w:trPr>
          <w:trHeight w:val="253"/>
        </w:trPr>
        <w:tc>
          <w:tcPr>
            <w:tcW w:w="4346" w:type="dxa"/>
            <w:tcBorders>
              <w:left w:val="double" w:sz="2" w:space="0" w:color="EFEFEF"/>
            </w:tcBorders>
          </w:tcPr>
          <w:p w14:paraId="2B24F626" w14:textId="77777777" w:rsidR="001C37D5" w:rsidRDefault="00EB4F66">
            <w:pPr>
              <w:pStyle w:val="TableParagraph"/>
              <w:spacing w:before="19"/>
              <w:ind w:left="25"/>
              <w:rPr>
                <w:sz w:val="18"/>
              </w:rPr>
            </w:pPr>
            <w:r>
              <w:rPr>
                <w:sz w:val="18"/>
              </w:rPr>
              <w:t>LINE ITEM NO.</w:t>
            </w:r>
          </w:p>
        </w:tc>
        <w:tc>
          <w:tcPr>
            <w:tcW w:w="4346" w:type="dxa"/>
          </w:tcPr>
          <w:p w14:paraId="4403DD48" w14:textId="77777777" w:rsidR="001C37D5" w:rsidRDefault="00EB4F66">
            <w:pPr>
              <w:pStyle w:val="TableParagraph"/>
              <w:spacing w:before="19"/>
              <w:ind w:left="30"/>
              <w:rPr>
                <w:sz w:val="18"/>
              </w:rPr>
            </w:pPr>
            <w:r>
              <w:rPr>
                <w:sz w:val="18"/>
              </w:rPr>
              <w:t>COUNTRY OF ORIGIN</w:t>
            </w:r>
          </w:p>
        </w:tc>
      </w:tr>
      <w:tr w:rsidR="001C37D5" w14:paraId="73FCA185" w14:textId="77777777">
        <w:trPr>
          <w:trHeight w:val="250"/>
        </w:trPr>
        <w:tc>
          <w:tcPr>
            <w:tcW w:w="4346" w:type="dxa"/>
            <w:tcBorders>
              <w:left w:val="double" w:sz="2" w:space="0" w:color="EFEFEF"/>
            </w:tcBorders>
          </w:tcPr>
          <w:p w14:paraId="181E9078" w14:textId="77777777" w:rsidR="001C37D5" w:rsidRDefault="001C37D5">
            <w:pPr>
              <w:pStyle w:val="TableParagraph"/>
              <w:rPr>
                <w:sz w:val="18"/>
              </w:rPr>
            </w:pPr>
          </w:p>
        </w:tc>
        <w:tc>
          <w:tcPr>
            <w:tcW w:w="4346" w:type="dxa"/>
          </w:tcPr>
          <w:p w14:paraId="6799025D" w14:textId="77777777" w:rsidR="001C37D5" w:rsidRDefault="001C37D5">
            <w:pPr>
              <w:pStyle w:val="TableParagraph"/>
              <w:rPr>
                <w:sz w:val="18"/>
              </w:rPr>
            </w:pPr>
          </w:p>
        </w:tc>
      </w:tr>
      <w:tr w:rsidR="001C37D5" w14:paraId="01C4AE81" w14:textId="77777777">
        <w:trPr>
          <w:trHeight w:val="252"/>
        </w:trPr>
        <w:tc>
          <w:tcPr>
            <w:tcW w:w="4346" w:type="dxa"/>
            <w:tcBorders>
              <w:left w:val="double" w:sz="2" w:space="0" w:color="EFEFEF"/>
            </w:tcBorders>
          </w:tcPr>
          <w:p w14:paraId="3DCD4F32" w14:textId="77777777" w:rsidR="001C37D5" w:rsidRDefault="001C37D5">
            <w:pPr>
              <w:pStyle w:val="TableParagraph"/>
              <w:rPr>
                <w:sz w:val="18"/>
              </w:rPr>
            </w:pPr>
          </w:p>
        </w:tc>
        <w:tc>
          <w:tcPr>
            <w:tcW w:w="4346" w:type="dxa"/>
          </w:tcPr>
          <w:p w14:paraId="08640FF4" w14:textId="77777777" w:rsidR="001C37D5" w:rsidRDefault="001C37D5">
            <w:pPr>
              <w:pStyle w:val="TableParagraph"/>
              <w:rPr>
                <w:sz w:val="18"/>
              </w:rPr>
            </w:pPr>
          </w:p>
        </w:tc>
      </w:tr>
      <w:tr w:rsidR="001C37D5" w14:paraId="68864EF2" w14:textId="77777777">
        <w:trPr>
          <w:trHeight w:val="251"/>
        </w:trPr>
        <w:tc>
          <w:tcPr>
            <w:tcW w:w="4346" w:type="dxa"/>
            <w:tcBorders>
              <w:left w:val="double" w:sz="2" w:space="0" w:color="EFEFEF"/>
            </w:tcBorders>
          </w:tcPr>
          <w:p w14:paraId="71673A71" w14:textId="77777777" w:rsidR="001C37D5" w:rsidRDefault="001C37D5">
            <w:pPr>
              <w:pStyle w:val="TableParagraph"/>
              <w:rPr>
                <w:sz w:val="18"/>
              </w:rPr>
            </w:pPr>
          </w:p>
        </w:tc>
        <w:tc>
          <w:tcPr>
            <w:tcW w:w="4346" w:type="dxa"/>
          </w:tcPr>
          <w:p w14:paraId="2039E802" w14:textId="77777777" w:rsidR="001C37D5" w:rsidRDefault="001C37D5">
            <w:pPr>
              <w:pStyle w:val="TableParagraph"/>
              <w:rPr>
                <w:sz w:val="18"/>
              </w:rPr>
            </w:pPr>
          </w:p>
        </w:tc>
      </w:tr>
    </w:tbl>
    <w:p w14:paraId="038F78ED" w14:textId="77777777" w:rsidR="001C37D5" w:rsidRDefault="001C37D5">
      <w:pPr>
        <w:pStyle w:val="BodyText"/>
        <w:spacing w:before="11"/>
        <w:rPr>
          <w:sz w:val="25"/>
        </w:rPr>
      </w:pPr>
    </w:p>
    <w:p w14:paraId="321EDBDD" w14:textId="77777777" w:rsidR="001C37D5" w:rsidRDefault="00EB4F66">
      <w:pPr>
        <w:ind w:left="155"/>
        <w:rPr>
          <w:sz w:val="18"/>
        </w:rPr>
      </w:pPr>
      <w:r>
        <w:rPr>
          <w:sz w:val="18"/>
        </w:rPr>
        <w:t>[</w:t>
      </w:r>
      <w:r>
        <w:rPr>
          <w:i/>
          <w:sz w:val="18"/>
        </w:rPr>
        <w:t>List as necessary</w:t>
      </w:r>
      <w:r>
        <w:rPr>
          <w:sz w:val="18"/>
        </w:rPr>
        <w:t>]</w:t>
      </w:r>
    </w:p>
    <w:p w14:paraId="64E576DD" w14:textId="77777777" w:rsidR="001C37D5" w:rsidRDefault="001C37D5">
      <w:pPr>
        <w:pStyle w:val="BodyText"/>
        <w:spacing w:before="4"/>
        <w:rPr>
          <w:sz w:val="24"/>
        </w:rPr>
      </w:pPr>
    </w:p>
    <w:p w14:paraId="520DE45C" w14:textId="77777777" w:rsidR="001C37D5" w:rsidRDefault="00EB4F66" w:rsidP="00F13190">
      <w:pPr>
        <w:pStyle w:val="ListParagraph"/>
        <w:numPr>
          <w:ilvl w:val="2"/>
          <w:numId w:val="25"/>
        </w:numPr>
        <w:tabs>
          <w:tab w:val="left" w:pos="1901"/>
        </w:tabs>
        <w:ind w:left="1900" w:hanging="305"/>
        <w:jc w:val="both"/>
        <w:rPr>
          <w:sz w:val="18"/>
        </w:rPr>
      </w:pPr>
      <w:r>
        <w:rPr>
          <w:sz w:val="18"/>
        </w:rPr>
        <w:t>The Government will evaluate offers in accordance with the policies and procedures of FAR Part</w:t>
      </w:r>
      <w:r>
        <w:rPr>
          <w:spacing w:val="-11"/>
          <w:sz w:val="18"/>
        </w:rPr>
        <w:t xml:space="preserve"> </w:t>
      </w:r>
      <w:r>
        <w:rPr>
          <w:sz w:val="18"/>
        </w:rPr>
        <w:t>25.</w:t>
      </w:r>
    </w:p>
    <w:p w14:paraId="33E9E33A" w14:textId="77777777" w:rsidR="001C37D5" w:rsidRDefault="00EB4F66" w:rsidP="00F13190">
      <w:pPr>
        <w:pStyle w:val="ListParagraph"/>
        <w:numPr>
          <w:ilvl w:val="1"/>
          <w:numId w:val="25"/>
        </w:numPr>
        <w:tabs>
          <w:tab w:val="left" w:pos="1133"/>
        </w:tabs>
        <w:spacing w:before="86"/>
        <w:ind w:left="875" w:right="1060" w:firstLine="0"/>
        <w:rPr>
          <w:sz w:val="18"/>
        </w:rPr>
      </w:pPr>
      <w:r>
        <w:rPr>
          <w:i/>
          <w:sz w:val="18"/>
        </w:rPr>
        <w:t>Buy</w:t>
      </w:r>
      <w:r>
        <w:rPr>
          <w:i/>
          <w:spacing w:val="-5"/>
          <w:sz w:val="18"/>
        </w:rPr>
        <w:t xml:space="preserve"> </w:t>
      </w:r>
      <w:r>
        <w:rPr>
          <w:i/>
          <w:sz w:val="18"/>
        </w:rPr>
        <w:t>American—Free</w:t>
      </w:r>
      <w:r>
        <w:rPr>
          <w:i/>
          <w:spacing w:val="-4"/>
          <w:sz w:val="18"/>
        </w:rPr>
        <w:t xml:space="preserve"> </w:t>
      </w:r>
      <w:r>
        <w:rPr>
          <w:i/>
          <w:sz w:val="18"/>
        </w:rPr>
        <w:t>Trade</w:t>
      </w:r>
      <w:r>
        <w:rPr>
          <w:i/>
          <w:spacing w:val="-3"/>
          <w:sz w:val="18"/>
        </w:rPr>
        <w:t xml:space="preserve"> </w:t>
      </w:r>
      <w:r>
        <w:rPr>
          <w:i/>
          <w:sz w:val="18"/>
        </w:rPr>
        <w:t>Agreements—Israeli</w:t>
      </w:r>
      <w:r>
        <w:rPr>
          <w:i/>
          <w:spacing w:val="-2"/>
          <w:sz w:val="18"/>
        </w:rPr>
        <w:t xml:space="preserve"> </w:t>
      </w:r>
      <w:r>
        <w:rPr>
          <w:i/>
          <w:sz w:val="18"/>
        </w:rPr>
        <w:t>Trade</w:t>
      </w:r>
      <w:r>
        <w:rPr>
          <w:i/>
          <w:spacing w:val="-3"/>
          <w:sz w:val="18"/>
        </w:rPr>
        <w:t xml:space="preserve"> </w:t>
      </w:r>
      <w:r>
        <w:rPr>
          <w:i/>
          <w:sz w:val="18"/>
        </w:rPr>
        <w:t>Act</w:t>
      </w:r>
      <w:r>
        <w:rPr>
          <w:i/>
          <w:spacing w:val="-2"/>
          <w:sz w:val="18"/>
        </w:rPr>
        <w:t xml:space="preserve"> </w:t>
      </w:r>
      <w:r>
        <w:rPr>
          <w:i/>
          <w:sz w:val="18"/>
        </w:rPr>
        <w:t>Certificate,</w:t>
      </w:r>
      <w:r>
        <w:rPr>
          <w:i/>
          <w:spacing w:val="-1"/>
          <w:sz w:val="18"/>
        </w:rPr>
        <w:t xml:space="preserve"> </w:t>
      </w:r>
      <w:r>
        <w:rPr>
          <w:i/>
          <w:sz w:val="18"/>
        </w:rPr>
        <w:t>Alternate</w:t>
      </w:r>
      <w:r>
        <w:rPr>
          <w:i/>
          <w:spacing w:val="-3"/>
          <w:sz w:val="18"/>
        </w:rPr>
        <w:t xml:space="preserve"> </w:t>
      </w:r>
      <w:r>
        <w:rPr>
          <w:i/>
          <w:sz w:val="18"/>
        </w:rPr>
        <w:t>I</w:t>
      </w:r>
      <w:r>
        <w:rPr>
          <w:sz w:val="18"/>
        </w:rPr>
        <w:t>.</w:t>
      </w:r>
      <w:r>
        <w:rPr>
          <w:spacing w:val="-2"/>
          <w:sz w:val="18"/>
        </w:rPr>
        <w:t xml:space="preserve"> </w:t>
      </w:r>
      <w:r>
        <w:rPr>
          <w:sz w:val="18"/>
        </w:rPr>
        <w:t>If</w:t>
      </w:r>
      <w:r>
        <w:rPr>
          <w:spacing w:val="-4"/>
          <w:sz w:val="18"/>
        </w:rPr>
        <w:t xml:space="preserve"> </w:t>
      </w:r>
      <w:r>
        <w:rPr>
          <w:sz w:val="18"/>
        </w:rPr>
        <w:t>Alternate</w:t>
      </w:r>
      <w:r>
        <w:rPr>
          <w:spacing w:val="-3"/>
          <w:sz w:val="18"/>
        </w:rPr>
        <w:t xml:space="preserve"> </w:t>
      </w:r>
      <w:r>
        <w:rPr>
          <w:sz w:val="18"/>
        </w:rPr>
        <w:t>I</w:t>
      </w:r>
      <w:r>
        <w:rPr>
          <w:spacing w:val="-2"/>
          <w:sz w:val="18"/>
        </w:rPr>
        <w:t xml:space="preserve"> </w:t>
      </w:r>
      <w:r>
        <w:rPr>
          <w:sz w:val="18"/>
        </w:rPr>
        <w:t>to</w:t>
      </w:r>
      <w:r>
        <w:rPr>
          <w:spacing w:val="-1"/>
          <w:sz w:val="18"/>
        </w:rPr>
        <w:t xml:space="preserve"> </w:t>
      </w:r>
      <w:r>
        <w:rPr>
          <w:sz w:val="18"/>
        </w:rPr>
        <w:t>the</w:t>
      </w:r>
      <w:r>
        <w:rPr>
          <w:spacing w:val="-3"/>
          <w:sz w:val="18"/>
        </w:rPr>
        <w:t xml:space="preserve"> </w:t>
      </w:r>
      <w:r>
        <w:rPr>
          <w:sz w:val="18"/>
        </w:rPr>
        <w:t>clause</w:t>
      </w:r>
      <w:r>
        <w:rPr>
          <w:spacing w:val="-3"/>
          <w:sz w:val="18"/>
        </w:rPr>
        <w:t xml:space="preserve"> </w:t>
      </w:r>
      <w:r>
        <w:rPr>
          <w:sz w:val="18"/>
        </w:rPr>
        <w:t>at</w:t>
      </w:r>
      <w:r>
        <w:rPr>
          <w:spacing w:val="-2"/>
          <w:sz w:val="18"/>
        </w:rPr>
        <w:t xml:space="preserve"> </w:t>
      </w:r>
      <w:r>
        <w:rPr>
          <w:sz w:val="18"/>
        </w:rPr>
        <w:t>FAR 52.225-3 is included in this solicitation, substitute the following paragraph (g)(1)(ii) for paragraph (g)(1)(ii) of the basic provision:</w:t>
      </w:r>
    </w:p>
    <w:p w14:paraId="2EBEF0D4" w14:textId="77777777" w:rsidR="001C37D5" w:rsidRDefault="001C37D5">
      <w:pPr>
        <w:pStyle w:val="BodyText"/>
        <w:spacing w:before="3"/>
        <w:rPr>
          <w:sz w:val="24"/>
        </w:rPr>
      </w:pPr>
    </w:p>
    <w:p w14:paraId="6E29B6CD" w14:textId="77777777" w:rsidR="001C37D5" w:rsidRDefault="00EB4F66">
      <w:pPr>
        <w:pStyle w:val="BodyText"/>
        <w:ind w:left="2315" w:right="1082"/>
      </w:pPr>
      <w:r>
        <w:t>(g)(1)(ii) The offeror certifies that the following supplies are Canadian end products as defined in the clause of this solicitation entitled “Buy American—Free Trade Agreements—Israeli Trade Act”:</w:t>
      </w:r>
    </w:p>
    <w:p w14:paraId="5156C2BE" w14:textId="77777777" w:rsidR="001C37D5" w:rsidRDefault="001C37D5">
      <w:pPr>
        <w:pStyle w:val="BodyText"/>
        <w:spacing w:before="6"/>
        <w:rPr>
          <w:sz w:val="24"/>
        </w:rPr>
      </w:pPr>
    </w:p>
    <w:p w14:paraId="0879DF00" w14:textId="77777777" w:rsidR="001C37D5" w:rsidRDefault="00EB4F66">
      <w:pPr>
        <w:pStyle w:val="BodyText"/>
        <w:ind w:left="2315"/>
      </w:pPr>
      <w:r>
        <w:t>Canadian End Products:</w:t>
      </w:r>
    </w:p>
    <w:p w14:paraId="466CACA9" w14:textId="77777777" w:rsidR="001C37D5" w:rsidRDefault="001C37D5">
      <w:pPr>
        <w:pStyle w:val="BodyText"/>
        <w:spacing w:before="2"/>
        <w:rPr>
          <w:sz w:val="24"/>
        </w:rPr>
      </w:pPr>
    </w:p>
    <w:p w14:paraId="5228A8EF" w14:textId="77777777" w:rsidR="001C37D5" w:rsidRDefault="00EB4F66">
      <w:pPr>
        <w:pStyle w:val="BodyText"/>
        <w:ind w:left="136" w:right="586"/>
        <w:jc w:val="center"/>
      </w:pPr>
      <w:r>
        <w:t>Line Item No.:</w:t>
      </w:r>
    </w:p>
    <w:p w14:paraId="7CE5B4FC" w14:textId="77777777" w:rsidR="001C37D5" w:rsidRDefault="001C37D5">
      <w:pPr>
        <w:pStyle w:val="BodyText"/>
        <w:rPr>
          <w:sz w:val="20"/>
        </w:rPr>
      </w:pPr>
    </w:p>
    <w:p w14:paraId="135D116C" w14:textId="199DBF4E" w:rsidR="001C37D5" w:rsidRDefault="007857D0">
      <w:pPr>
        <w:pStyle w:val="BodyText"/>
        <w:spacing w:before="4"/>
      </w:pPr>
      <w:r>
        <w:rPr>
          <w:noProof/>
        </w:rPr>
        <mc:AlternateContent>
          <mc:Choice Requires="wps">
            <w:drawing>
              <wp:anchor distT="0" distB="0" distL="0" distR="0" simplePos="0" relativeHeight="487601152" behindDoc="1" locked="0" layoutInCell="1" allowOverlap="1" wp14:anchorId="37A00B1D" wp14:editId="17184863">
                <wp:simplePos x="0" y="0"/>
                <wp:positionH relativeFrom="page">
                  <wp:posOffset>2747645</wp:posOffset>
                </wp:positionH>
                <wp:positionV relativeFrom="paragraph">
                  <wp:posOffset>161290</wp:posOffset>
                </wp:positionV>
                <wp:extent cx="2459355" cy="1270"/>
                <wp:effectExtent l="0" t="0" r="0" b="0"/>
                <wp:wrapTopAndBottom/>
                <wp:docPr id="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9355" cy="1270"/>
                        </a:xfrm>
                        <a:custGeom>
                          <a:avLst/>
                          <a:gdLst>
                            <a:gd name="T0" fmla="+- 0 4327 4327"/>
                            <a:gd name="T1" fmla="*/ T0 w 3873"/>
                            <a:gd name="T2" fmla="+- 0 8199 4327"/>
                            <a:gd name="T3" fmla="*/ T2 w 3873"/>
                          </a:gdLst>
                          <a:ahLst/>
                          <a:cxnLst>
                            <a:cxn ang="0">
                              <a:pos x="T1" y="0"/>
                            </a:cxn>
                            <a:cxn ang="0">
                              <a:pos x="T3" y="0"/>
                            </a:cxn>
                          </a:cxnLst>
                          <a:rect l="0" t="0" r="r" b="b"/>
                          <a:pathLst>
                            <a:path w="3873">
                              <a:moveTo>
                                <a:pt x="0" y="0"/>
                              </a:moveTo>
                              <a:lnTo>
                                <a:pt x="3872" y="0"/>
                              </a:lnTo>
                            </a:path>
                          </a:pathLst>
                        </a:custGeom>
                        <a:noFill/>
                        <a:ln w="457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3DA05" id="Freeform 7" o:spid="_x0000_s1026" style="position:absolute;margin-left:216.35pt;margin-top:12.7pt;width:193.65pt;height:.1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dgQqwIAALwFAAAOAAAAZHJzL2Uyb0RvYy54bWysVG1v0zAQ/o7Ef7D8EbTmpS1dq6UT2hhC&#10;GjBp5Qe4jtNEOLax3abj13M+J11W4AsiHyw7d37uuefOd3V9bCU5COsarQqaTVJKhOK6bNSuoN82&#10;dxeXlDjPVMmkVqKgT8LR6/XrV1edWYlc11qWwhIAUW7VmYLW3ptVkjhei5a5iTZCgbHStmUejnaX&#10;lJZ1gN7KJE/Td0mnbWms5sI5+HsbjXSN+FUluP9aVU54IgsK3DyuFtdtWJP1FVvtLDN1w3sa7B9Y&#10;tKxREPQEdcs8I3vb/AbVNtxqpys/4bpNdFU1XGAOkE2WnmXzWDMjMBcQx5mTTO7/wfIvhwdLmrKg&#10;S0oUa6FEd1aIIDhZBHU641bg9GgebMjPmXvNvzswJC8s4eDAh2y7z7oEFLb3GhU5VrYNNyFXckTh&#10;n07Ci6MnHH7ms/lyOp9TwsGW5QusS8JWw12+d/6j0IjDDvfOx7KVsEPRy576BkpctRIq+PaCpGQ2&#10;zRe49GU+uWWD25uEbFLSkenlYnrulA9OiHWZLZd/xJoObgErH2EB/93AkNUDaX5UPWvYERaeSYo6&#10;Ge2CPhvgNggECOAUMvyLL8Q+9413+hAW+v+88y0l0PnbmK1hPjALIcKWdAVFKcKPVh/ERqPJn1UO&#10;gjxbpRp7wXUQbsQqmuFGCABtEzcYNHAdVVbpu0ZKLK1UgcpsDliBgNOyKYMRD3a3vZGWHFh40/iF&#10;ZADshZuxzt8yV0c/NMWcrd6rEqPUgpUf+r1njYx7AJIgOvZ3aOn4Bra6fIL2tjqOEBh5sKm1/UlJ&#10;B+OjoO7HnllBifyk4H0us9kszBs8hDzgYMeW7djCFAeognoKHRG2Nz7OqL2xza6GSBnqoPR7eFZV&#10;E/of+UVW/QFGBMrQj7Mwg8Zn9HoeuutfAAAA//8DAFBLAwQUAAYACAAAACEAM6Ezad8AAAAJAQAA&#10;DwAAAGRycy9kb3ducmV2LnhtbEyPwU6DQBCG7ya+w2ZMvBi7FGtBZGlMo4nXoonxtmWngLKzyG4B&#10;fXqnJz3OzJf//ybfzLYTIw6+daRguYhAIFXOtFQreH15uk5B+KDJ6M4RKvhGD5vi/CzXmXET7XAs&#10;Qy04hHymFTQh9JmUvmrQar9wPRLfDm6wOvA41NIMeuJw28k4itbS6pa4odE9bhusPsujVfBYfvwk&#10;yTZ9nr7e4sPV3btfTmOl1OXF/HAPIuAc/mA46bM6FOy0d0cyXnQKVjdxwqiC+HYFgoGU+0DsT4s1&#10;yCKX/z8ofgEAAP//AwBQSwECLQAUAAYACAAAACEAtoM4kv4AAADhAQAAEwAAAAAAAAAAAAAAAAAA&#10;AAAAW0NvbnRlbnRfVHlwZXNdLnhtbFBLAQItABQABgAIAAAAIQA4/SH/1gAAAJQBAAALAAAAAAAA&#10;AAAAAAAAAC8BAABfcmVscy8ucmVsc1BLAQItABQABgAIAAAAIQA6vdgQqwIAALwFAAAOAAAAAAAA&#10;AAAAAAAAAC4CAABkcnMvZTJvRG9jLnhtbFBLAQItABQABgAIAAAAIQAzoTNp3wAAAAkBAAAPAAAA&#10;AAAAAAAAAAAAAAUFAABkcnMvZG93bnJldi54bWxQSwUGAAAAAAQABADzAAAAEQYAAAAA&#10;" path="m,l3872,e" filled="f" strokeweight=".36pt">
                <v:path arrowok="t" o:connecttype="custom" o:connectlocs="0,0;2458720,0" o:connectangles="0,0"/>
                <w10:wrap type="topAndBottom" anchorx="page"/>
              </v:shape>
            </w:pict>
          </mc:Fallback>
        </mc:AlternateContent>
      </w:r>
    </w:p>
    <w:p w14:paraId="74722908" w14:textId="77777777" w:rsidR="001C37D5" w:rsidRDefault="001C37D5">
      <w:pPr>
        <w:pStyle w:val="BodyText"/>
        <w:spacing w:before="9"/>
        <w:rPr>
          <w:sz w:val="13"/>
        </w:rPr>
      </w:pPr>
    </w:p>
    <w:p w14:paraId="5A9D1F13" w14:textId="77777777" w:rsidR="001C37D5" w:rsidRDefault="00EB4F66">
      <w:pPr>
        <w:spacing w:before="92"/>
        <w:ind w:left="136" w:right="593"/>
        <w:jc w:val="center"/>
        <w:rPr>
          <w:i/>
          <w:sz w:val="18"/>
        </w:rPr>
      </w:pPr>
      <w:r>
        <w:rPr>
          <w:i/>
          <w:sz w:val="18"/>
        </w:rPr>
        <w:t>[List as necessary]</w:t>
      </w:r>
    </w:p>
    <w:p w14:paraId="58BE0FD1" w14:textId="77777777" w:rsidR="001C37D5" w:rsidRDefault="001C37D5">
      <w:pPr>
        <w:pStyle w:val="BodyText"/>
        <w:spacing w:before="4"/>
        <w:rPr>
          <w:i/>
          <w:sz w:val="24"/>
        </w:rPr>
      </w:pPr>
    </w:p>
    <w:p w14:paraId="0E719EB1" w14:textId="77777777" w:rsidR="001C37D5" w:rsidRDefault="00EB4F66" w:rsidP="00F13190">
      <w:pPr>
        <w:pStyle w:val="ListParagraph"/>
        <w:numPr>
          <w:ilvl w:val="1"/>
          <w:numId w:val="25"/>
        </w:numPr>
        <w:tabs>
          <w:tab w:val="left" w:pos="1133"/>
        </w:tabs>
        <w:ind w:left="875" w:right="937" w:firstLine="0"/>
        <w:rPr>
          <w:sz w:val="18"/>
        </w:rPr>
      </w:pPr>
      <w:r>
        <w:rPr>
          <w:i/>
          <w:sz w:val="18"/>
        </w:rPr>
        <w:t xml:space="preserve">Buy American—Free Trade Agreements—Israeli Trade Act Certificate, Alternate II. </w:t>
      </w:r>
      <w:r>
        <w:rPr>
          <w:sz w:val="18"/>
        </w:rPr>
        <w:t>If Alternate II to the clause at FAR 52.225-3 is included in this solicitation, substitute the following paragraph (g)(1)(ii) for paragraph (g)(1)(ii) of the basic provision:</w:t>
      </w:r>
    </w:p>
    <w:p w14:paraId="37E1B701" w14:textId="77777777" w:rsidR="001C37D5" w:rsidRDefault="001C37D5">
      <w:pPr>
        <w:pStyle w:val="BodyText"/>
        <w:spacing w:before="6"/>
        <w:rPr>
          <w:sz w:val="24"/>
        </w:rPr>
      </w:pPr>
    </w:p>
    <w:p w14:paraId="69367EDF" w14:textId="77777777" w:rsidR="001C37D5" w:rsidRDefault="00EB4F66">
      <w:pPr>
        <w:pStyle w:val="BodyText"/>
        <w:ind w:left="2315" w:right="652"/>
      </w:pPr>
      <w:r>
        <w:t>(g)(1)(ii) The offeror certifies that the following supplies are Canadian end products or Israeli end products as defined in the clause of this solicitation entitled “Buy American--Free Trade Agreements--Israeli Trade Act'':</w:t>
      </w:r>
    </w:p>
    <w:p w14:paraId="35D6F158" w14:textId="77777777" w:rsidR="001C37D5" w:rsidRDefault="00EB4F66">
      <w:pPr>
        <w:pStyle w:val="BodyText"/>
        <w:ind w:left="155"/>
      </w:pPr>
      <w:r>
        <w:t>Canadian or Israeli End Products:</w:t>
      </w:r>
    </w:p>
    <w:p w14:paraId="11F59D8E" w14:textId="77777777" w:rsidR="001C37D5" w:rsidRDefault="001C37D5">
      <w:pPr>
        <w:pStyle w:val="BodyText"/>
        <w:spacing w:before="9"/>
        <w:rPr>
          <w:sz w:val="26"/>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451"/>
        <w:gridCol w:w="4451"/>
      </w:tblGrid>
      <w:tr w:rsidR="001C37D5" w14:paraId="373C17E5" w14:textId="77777777">
        <w:trPr>
          <w:trHeight w:val="251"/>
        </w:trPr>
        <w:tc>
          <w:tcPr>
            <w:tcW w:w="4451" w:type="dxa"/>
            <w:tcBorders>
              <w:left w:val="double" w:sz="2" w:space="0" w:color="EFEFEF"/>
            </w:tcBorders>
          </w:tcPr>
          <w:p w14:paraId="16AA093C" w14:textId="77777777" w:rsidR="001C37D5" w:rsidRDefault="00EB4F66">
            <w:pPr>
              <w:pStyle w:val="TableParagraph"/>
              <w:spacing w:before="17"/>
              <w:ind w:left="25"/>
              <w:rPr>
                <w:sz w:val="18"/>
              </w:rPr>
            </w:pPr>
            <w:r>
              <w:rPr>
                <w:sz w:val="18"/>
              </w:rPr>
              <w:t>Line Item No.:</w:t>
            </w:r>
          </w:p>
        </w:tc>
        <w:tc>
          <w:tcPr>
            <w:tcW w:w="4451" w:type="dxa"/>
          </w:tcPr>
          <w:p w14:paraId="14310290" w14:textId="77777777" w:rsidR="001C37D5" w:rsidRDefault="00EB4F66">
            <w:pPr>
              <w:pStyle w:val="TableParagraph"/>
              <w:spacing w:before="17"/>
              <w:ind w:left="28"/>
              <w:rPr>
                <w:sz w:val="18"/>
              </w:rPr>
            </w:pPr>
            <w:r>
              <w:rPr>
                <w:sz w:val="18"/>
              </w:rPr>
              <w:t>Country of Origin:</w:t>
            </w:r>
          </w:p>
        </w:tc>
      </w:tr>
      <w:tr w:rsidR="001C37D5" w14:paraId="0A2D805D" w14:textId="77777777">
        <w:trPr>
          <w:trHeight w:val="252"/>
        </w:trPr>
        <w:tc>
          <w:tcPr>
            <w:tcW w:w="4451" w:type="dxa"/>
            <w:tcBorders>
              <w:left w:val="double" w:sz="2" w:space="0" w:color="EFEFEF"/>
            </w:tcBorders>
          </w:tcPr>
          <w:p w14:paraId="176D6DE8" w14:textId="77777777" w:rsidR="001C37D5" w:rsidRDefault="001C37D5">
            <w:pPr>
              <w:pStyle w:val="TableParagraph"/>
              <w:rPr>
                <w:sz w:val="18"/>
              </w:rPr>
            </w:pPr>
          </w:p>
        </w:tc>
        <w:tc>
          <w:tcPr>
            <w:tcW w:w="4451" w:type="dxa"/>
          </w:tcPr>
          <w:p w14:paraId="5C1E1C38" w14:textId="77777777" w:rsidR="001C37D5" w:rsidRDefault="001C37D5">
            <w:pPr>
              <w:pStyle w:val="TableParagraph"/>
              <w:rPr>
                <w:sz w:val="18"/>
              </w:rPr>
            </w:pPr>
          </w:p>
        </w:tc>
      </w:tr>
      <w:tr w:rsidR="001C37D5" w14:paraId="0CFEC28A" w14:textId="77777777">
        <w:trPr>
          <w:trHeight w:val="252"/>
        </w:trPr>
        <w:tc>
          <w:tcPr>
            <w:tcW w:w="4451" w:type="dxa"/>
            <w:tcBorders>
              <w:left w:val="double" w:sz="2" w:space="0" w:color="EFEFEF"/>
            </w:tcBorders>
          </w:tcPr>
          <w:p w14:paraId="0EA23878" w14:textId="77777777" w:rsidR="001C37D5" w:rsidRDefault="001C37D5">
            <w:pPr>
              <w:pStyle w:val="TableParagraph"/>
              <w:rPr>
                <w:sz w:val="18"/>
              </w:rPr>
            </w:pPr>
          </w:p>
        </w:tc>
        <w:tc>
          <w:tcPr>
            <w:tcW w:w="4451" w:type="dxa"/>
          </w:tcPr>
          <w:p w14:paraId="005D0E6B" w14:textId="77777777" w:rsidR="001C37D5" w:rsidRDefault="001C37D5">
            <w:pPr>
              <w:pStyle w:val="TableParagraph"/>
              <w:rPr>
                <w:sz w:val="18"/>
              </w:rPr>
            </w:pPr>
          </w:p>
        </w:tc>
      </w:tr>
      <w:tr w:rsidR="001C37D5" w14:paraId="01194FC1" w14:textId="77777777">
        <w:trPr>
          <w:trHeight w:val="251"/>
        </w:trPr>
        <w:tc>
          <w:tcPr>
            <w:tcW w:w="4451" w:type="dxa"/>
            <w:tcBorders>
              <w:left w:val="double" w:sz="2" w:space="0" w:color="EFEFEF"/>
            </w:tcBorders>
          </w:tcPr>
          <w:p w14:paraId="2479ED4C" w14:textId="77777777" w:rsidR="001C37D5" w:rsidRDefault="001C37D5">
            <w:pPr>
              <w:pStyle w:val="TableParagraph"/>
              <w:rPr>
                <w:sz w:val="18"/>
              </w:rPr>
            </w:pPr>
          </w:p>
        </w:tc>
        <w:tc>
          <w:tcPr>
            <w:tcW w:w="4451" w:type="dxa"/>
          </w:tcPr>
          <w:p w14:paraId="74913132" w14:textId="77777777" w:rsidR="001C37D5" w:rsidRDefault="001C37D5">
            <w:pPr>
              <w:pStyle w:val="TableParagraph"/>
              <w:rPr>
                <w:sz w:val="18"/>
              </w:rPr>
            </w:pPr>
          </w:p>
        </w:tc>
      </w:tr>
    </w:tbl>
    <w:p w14:paraId="43154F4B" w14:textId="77777777" w:rsidR="001C37D5" w:rsidRDefault="001C37D5">
      <w:pPr>
        <w:pStyle w:val="BodyText"/>
        <w:spacing w:before="11"/>
        <w:rPr>
          <w:sz w:val="25"/>
        </w:rPr>
      </w:pPr>
    </w:p>
    <w:p w14:paraId="238FC239" w14:textId="77777777" w:rsidR="001C37D5" w:rsidRDefault="00EB4F66">
      <w:pPr>
        <w:ind w:left="155"/>
        <w:rPr>
          <w:sz w:val="18"/>
        </w:rPr>
      </w:pPr>
      <w:r>
        <w:rPr>
          <w:sz w:val="18"/>
        </w:rPr>
        <w:t>[</w:t>
      </w:r>
      <w:r>
        <w:rPr>
          <w:i/>
          <w:sz w:val="18"/>
        </w:rPr>
        <w:t>List as necessary</w:t>
      </w:r>
      <w:r>
        <w:rPr>
          <w:sz w:val="18"/>
        </w:rPr>
        <w:t>]</w:t>
      </w:r>
    </w:p>
    <w:p w14:paraId="5D1AB8B5" w14:textId="77777777" w:rsidR="001C37D5" w:rsidRDefault="001C37D5">
      <w:pPr>
        <w:pStyle w:val="BodyText"/>
        <w:spacing w:before="2"/>
        <w:rPr>
          <w:sz w:val="24"/>
        </w:rPr>
      </w:pPr>
    </w:p>
    <w:p w14:paraId="652CD3D7" w14:textId="77777777" w:rsidR="001C37D5" w:rsidRDefault="00EB4F66" w:rsidP="00F13190">
      <w:pPr>
        <w:pStyle w:val="ListParagraph"/>
        <w:numPr>
          <w:ilvl w:val="1"/>
          <w:numId w:val="25"/>
        </w:numPr>
        <w:tabs>
          <w:tab w:val="left" w:pos="1133"/>
        </w:tabs>
        <w:ind w:left="875" w:right="611" w:firstLine="0"/>
        <w:rPr>
          <w:sz w:val="18"/>
        </w:rPr>
      </w:pPr>
      <w:r>
        <w:rPr>
          <w:i/>
          <w:sz w:val="18"/>
        </w:rPr>
        <w:lastRenderedPageBreak/>
        <w:t xml:space="preserve">Buy American—Free Trade Agreements—Israeli Trade Act Certificate, Alternate III. </w:t>
      </w:r>
      <w:r>
        <w:rPr>
          <w:sz w:val="18"/>
        </w:rPr>
        <w:t>If Alternate III to the clause at 52.225- 3 is included in this solicitation, substitute the following paragraph (g)(1)(ii) for paragraph (g)(1)(ii) of the basic</w:t>
      </w:r>
      <w:r>
        <w:rPr>
          <w:spacing w:val="-30"/>
          <w:sz w:val="18"/>
        </w:rPr>
        <w:t xml:space="preserve"> </w:t>
      </w:r>
      <w:r>
        <w:rPr>
          <w:sz w:val="18"/>
        </w:rPr>
        <w:t>provision:</w:t>
      </w:r>
    </w:p>
    <w:p w14:paraId="03C7C204" w14:textId="77777777" w:rsidR="001C37D5" w:rsidRDefault="001C37D5">
      <w:pPr>
        <w:pStyle w:val="BodyText"/>
        <w:spacing w:before="6"/>
        <w:rPr>
          <w:sz w:val="24"/>
        </w:rPr>
      </w:pPr>
    </w:p>
    <w:p w14:paraId="216ABDF1" w14:textId="77777777" w:rsidR="001C37D5" w:rsidRDefault="00EB4F66">
      <w:pPr>
        <w:pStyle w:val="BodyText"/>
        <w:ind w:left="2315" w:right="767"/>
      </w:pPr>
      <w:r>
        <w:t xml:space="preserve">(g)(1)(ii) The offeror certifies that the following supplies are Free Trade Agreement country end products (other than </w:t>
      </w:r>
      <w:proofErr w:type="spellStart"/>
      <w:r>
        <w:t>Bahrainian</w:t>
      </w:r>
      <w:proofErr w:type="spellEnd"/>
      <w:r>
        <w:t>, Korean, Moroccan, Omani, Panamanian, or Peruvian end products) or Israeli end products as defined in the clause of this solicitation entitled “Buy American—Free Trade Agreements— Israeli Trade Act”:</w:t>
      </w:r>
    </w:p>
    <w:p w14:paraId="170579A8" w14:textId="77777777" w:rsidR="001C37D5" w:rsidRDefault="001C37D5">
      <w:pPr>
        <w:pStyle w:val="BodyText"/>
        <w:spacing w:before="2"/>
        <w:rPr>
          <w:sz w:val="24"/>
        </w:rPr>
      </w:pPr>
    </w:p>
    <w:p w14:paraId="4818D0DC" w14:textId="77777777" w:rsidR="001C37D5" w:rsidRDefault="00EB4F66">
      <w:pPr>
        <w:pStyle w:val="BodyText"/>
        <w:spacing w:before="1"/>
        <w:ind w:left="155" w:right="1297"/>
      </w:pPr>
      <w:r>
        <w:t xml:space="preserve">Free Trade Agreement Country End Products (Other than </w:t>
      </w:r>
      <w:proofErr w:type="spellStart"/>
      <w:r>
        <w:t>Bahrainian</w:t>
      </w:r>
      <w:proofErr w:type="spellEnd"/>
      <w:r>
        <w:t>, Korean, Moroccan, Omani, Panamanian, or Peruvian End Products) or Israeli End Products:</w:t>
      </w:r>
    </w:p>
    <w:p w14:paraId="7B1175EA" w14:textId="77777777" w:rsidR="001C37D5" w:rsidRDefault="001C37D5">
      <w:pPr>
        <w:pStyle w:val="BodyText"/>
        <w:spacing w:before="7" w:after="1"/>
        <w:rPr>
          <w:sz w:val="26"/>
        </w:rPr>
      </w:pPr>
    </w:p>
    <w:tbl>
      <w:tblPr>
        <w:tblW w:w="0" w:type="auto"/>
        <w:tblInd w:w="13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451"/>
        <w:gridCol w:w="4451"/>
      </w:tblGrid>
      <w:tr w:rsidR="001C37D5" w14:paraId="00D0A2D4" w14:textId="77777777">
        <w:trPr>
          <w:trHeight w:val="253"/>
        </w:trPr>
        <w:tc>
          <w:tcPr>
            <w:tcW w:w="4451" w:type="dxa"/>
            <w:tcBorders>
              <w:left w:val="double" w:sz="2" w:space="0" w:color="EFEFEF"/>
            </w:tcBorders>
          </w:tcPr>
          <w:p w14:paraId="67E584B9" w14:textId="77777777" w:rsidR="001C37D5" w:rsidRDefault="00EB4F66">
            <w:pPr>
              <w:pStyle w:val="TableParagraph"/>
              <w:spacing w:before="19"/>
              <w:ind w:left="25"/>
              <w:rPr>
                <w:sz w:val="18"/>
              </w:rPr>
            </w:pPr>
            <w:r>
              <w:rPr>
                <w:sz w:val="18"/>
              </w:rPr>
              <w:t>Line Item No.:</w:t>
            </w:r>
          </w:p>
        </w:tc>
        <w:tc>
          <w:tcPr>
            <w:tcW w:w="4451" w:type="dxa"/>
          </w:tcPr>
          <w:p w14:paraId="6B218AA4" w14:textId="77777777" w:rsidR="001C37D5" w:rsidRDefault="00EB4F66">
            <w:pPr>
              <w:pStyle w:val="TableParagraph"/>
              <w:spacing w:before="19"/>
              <w:ind w:left="28"/>
              <w:rPr>
                <w:sz w:val="18"/>
              </w:rPr>
            </w:pPr>
            <w:r>
              <w:rPr>
                <w:sz w:val="18"/>
              </w:rPr>
              <w:t>Country of Origin:</w:t>
            </w:r>
          </w:p>
        </w:tc>
      </w:tr>
      <w:tr w:rsidR="001C37D5" w14:paraId="363EA474" w14:textId="77777777">
        <w:trPr>
          <w:trHeight w:val="250"/>
        </w:trPr>
        <w:tc>
          <w:tcPr>
            <w:tcW w:w="4451" w:type="dxa"/>
            <w:tcBorders>
              <w:left w:val="double" w:sz="2" w:space="0" w:color="EFEFEF"/>
            </w:tcBorders>
          </w:tcPr>
          <w:p w14:paraId="5F034C32" w14:textId="77777777" w:rsidR="001C37D5" w:rsidRDefault="001C37D5">
            <w:pPr>
              <w:pStyle w:val="TableParagraph"/>
              <w:rPr>
                <w:sz w:val="18"/>
              </w:rPr>
            </w:pPr>
          </w:p>
        </w:tc>
        <w:tc>
          <w:tcPr>
            <w:tcW w:w="4451" w:type="dxa"/>
          </w:tcPr>
          <w:p w14:paraId="1C8F0850" w14:textId="77777777" w:rsidR="001C37D5" w:rsidRDefault="001C37D5">
            <w:pPr>
              <w:pStyle w:val="TableParagraph"/>
              <w:rPr>
                <w:sz w:val="18"/>
              </w:rPr>
            </w:pPr>
          </w:p>
        </w:tc>
      </w:tr>
      <w:tr w:rsidR="001C37D5" w14:paraId="0AB5D68A" w14:textId="77777777">
        <w:trPr>
          <w:trHeight w:val="252"/>
        </w:trPr>
        <w:tc>
          <w:tcPr>
            <w:tcW w:w="4451" w:type="dxa"/>
            <w:tcBorders>
              <w:left w:val="double" w:sz="2" w:space="0" w:color="EFEFEF"/>
            </w:tcBorders>
          </w:tcPr>
          <w:p w14:paraId="1C37C33F" w14:textId="77777777" w:rsidR="001C37D5" w:rsidRDefault="001C37D5">
            <w:pPr>
              <w:pStyle w:val="TableParagraph"/>
              <w:rPr>
                <w:sz w:val="18"/>
              </w:rPr>
            </w:pPr>
          </w:p>
        </w:tc>
        <w:tc>
          <w:tcPr>
            <w:tcW w:w="4451" w:type="dxa"/>
          </w:tcPr>
          <w:p w14:paraId="2249F7D8" w14:textId="77777777" w:rsidR="001C37D5" w:rsidRDefault="001C37D5">
            <w:pPr>
              <w:pStyle w:val="TableParagraph"/>
              <w:rPr>
                <w:sz w:val="18"/>
              </w:rPr>
            </w:pPr>
          </w:p>
        </w:tc>
      </w:tr>
      <w:tr w:rsidR="001C37D5" w14:paraId="7D75665A" w14:textId="77777777">
        <w:trPr>
          <w:trHeight w:val="251"/>
        </w:trPr>
        <w:tc>
          <w:tcPr>
            <w:tcW w:w="4451" w:type="dxa"/>
            <w:tcBorders>
              <w:left w:val="double" w:sz="2" w:space="0" w:color="EFEFEF"/>
            </w:tcBorders>
          </w:tcPr>
          <w:p w14:paraId="7CF42107" w14:textId="77777777" w:rsidR="001C37D5" w:rsidRDefault="001C37D5">
            <w:pPr>
              <w:pStyle w:val="TableParagraph"/>
              <w:rPr>
                <w:sz w:val="18"/>
              </w:rPr>
            </w:pPr>
          </w:p>
        </w:tc>
        <w:tc>
          <w:tcPr>
            <w:tcW w:w="4451" w:type="dxa"/>
          </w:tcPr>
          <w:p w14:paraId="3CA412E3" w14:textId="77777777" w:rsidR="001C37D5" w:rsidRDefault="001C37D5">
            <w:pPr>
              <w:pStyle w:val="TableParagraph"/>
              <w:rPr>
                <w:sz w:val="18"/>
              </w:rPr>
            </w:pPr>
          </w:p>
        </w:tc>
      </w:tr>
    </w:tbl>
    <w:p w14:paraId="2A1046F6" w14:textId="77777777" w:rsidR="001C37D5" w:rsidRDefault="00EB4F66">
      <w:pPr>
        <w:ind w:left="155"/>
        <w:rPr>
          <w:sz w:val="18"/>
        </w:rPr>
      </w:pPr>
      <w:r>
        <w:rPr>
          <w:sz w:val="18"/>
        </w:rPr>
        <w:t>[</w:t>
      </w:r>
      <w:r>
        <w:rPr>
          <w:i/>
          <w:sz w:val="18"/>
        </w:rPr>
        <w:t>List as necessary</w:t>
      </w:r>
      <w:r>
        <w:rPr>
          <w:sz w:val="18"/>
        </w:rPr>
        <w:t>]</w:t>
      </w:r>
    </w:p>
    <w:p w14:paraId="1E8FF8C9" w14:textId="77777777" w:rsidR="001C37D5" w:rsidRDefault="00EB4F66" w:rsidP="00F13190">
      <w:pPr>
        <w:pStyle w:val="ListParagraph"/>
        <w:numPr>
          <w:ilvl w:val="1"/>
          <w:numId w:val="25"/>
        </w:numPr>
        <w:tabs>
          <w:tab w:val="left" w:pos="1133"/>
        </w:tabs>
        <w:spacing w:before="86"/>
        <w:ind w:left="876" w:right="1382" w:hanging="1"/>
        <w:rPr>
          <w:sz w:val="18"/>
        </w:rPr>
      </w:pPr>
      <w:r>
        <w:rPr>
          <w:i/>
          <w:sz w:val="18"/>
        </w:rPr>
        <w:t>Trade Agreements Certificate</w:t>
      </w:r>
      <w:r>
        <w:rPr>
          <w:sz w:val="18"/>
        </w:rPr>
        <w:t>. (Applies only if the clause at FAR 52.225-5, Trade Agreements, is included in this solicitation.)</w:t>
      </w:r>
    </w:p>
    <w:p w14:paraId="144801A7" w14:textId="77777777" w:rsidR="001C37D5" w:rsidRDefault="001C37D5">
      <w:pPr>
        <w:pStyle w:val="BodyText"/>
        <w:spacing w:before="4"/>
        <w:rPr>
          <w:sz w:val="24"/>
        </w:rPr>
      </w:pPr>
    </w:p>
    <w:p w14:paraId="297413D9" w14:textId="77777777" w:rsidR="001C37D5" w:rsidRDefault="00EB4F66" w:rsidP="00F13190">
      <w:pPr>
        <w:pStyle w:val="ListParagraph"/>
        <w:numPr>
          <w:ilvl w:val="2"/>
          <w:numId w:val="25"/>
        </w:numPr>
        <w:tabs>
          <w:tab w:val="left" w:pos="1813"/>
        </w:tabs>
        <w:ind w:left="1596" w:right="805" w:firstLine="0"/>
        <w:rPr>
          <w:sz w:val="18"/>
        </w:rPr>
      </w:pPr>
      <w:r>
        <w:rPr>
          <w:sz w:val="18"/>
        </w:rPr>
        <w:t>The offeror certifies that each end product, except those listed in paragraph (g)(5)(ii) of this provision, is a U.S.- made or designated country end product as defined in the clause of this solicitation entitled “Trade</w:t>
      </w:r>
      <w:r>
        <w:rPr>
          <w:spacing w:val="-32"/>
          <w:sz w:val="18"/>
        </w:rPr>
        <w:t xml:space="preserve"> </w:t>
      </w:r>
      <w:r>
        <w:rPr>
          <w:sz w:val="18"/>
        </w:rPr>
        <w:t>Agreements.”</w:t>
      </w:r>
    </w:p>
    <w:p w14:paraId="652A3DCD" w14:textId="77777777" w:rsidR="001C37D5" w:rsidRDefault="001C37D5">
      <w:pPr>
        <w:pStyle w:val="BodyText"/>
        <w:spacing w:before="4"/>
        <w:rPr>
          <w:sz w:val="24"/>
        </w:rPr>
      </w:pPr>
    </w:p>
    <w:p w14:paraId="2091D6BD" w14:textId="77777777" w:rsidR="001C37D5" w:rsidRDefault="00EB4F66" w:rsidP="00F13190">
      <w:pPr>
        <w:pStyle w:val="ListParagraph"/>
        <w:numPr>
          <w:ilvl w:val="2"/>
          <w:numId w:val="25"/>
        </w:numPr>
        <w:tabs>
          <w:tab w:val="left" w:pos="1863"/>
        </w:tabs>
        <w:ind w:left="1596" w:right="807" w:firstLine="0"/>
        <w:rPr>
          <w:sz w:val="18"/>
        </w:rPr>
      </w:pPr>
      <w:r>
        <w:rPr>
          <w:sz w:val="18"/>
        </w:rPr>
        <w:t>The offeror shall list as other end products those end products that are not U.S.-made or designated country end products.</w:t>
      </w:r>
    </w:p>
    <w:p w14:paraId="15E7CE67" w14:textId="77777777" w:rsidR="001C37D5" w:rsidRDefault="001C37D5">
      <w:pPr>
        <w:pStyle w:val="BodyText"/>
        <w:spacing w:before="3"/>
        <w:rPr>
          <w:sz w:val="24"/>
        </w:rPr>
      </w:pPr>
    </w:p>
    <w:p w14:paraId="78E612AA" w14:textId="77777777" w:rsidR="001C37D5" w:rsidRDefault="00EB4F66">
      <w:pPr>
        <w:pStyle w:val="BodyText"/>
        <w:ind w:left="156"/>
      </w:pPr>
      <w:r>
        <w:t>Other End Products</w:t>
      </w:r>
    </w:p>
    <w:p w14:paraId="2D670E60" w14:textId="77777777" w:rsidR="001C37D5" w:rsidRDefault="001C37D5">
      <w:pPr>
        <w:pStyle w:val="BodyText"/>
        <w:spacing w:before="9"/>
        <w:rPr>
          <w:sz w:val="26"/>
        </w:rPr>
      </w:pPr>
    </w:p>
    <w:tbl>
      <w:tblPr>
        <w:tblW w:w="0" w:type="auto"/>
        <w:tblInd w:w="697"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450"/>
        <w:gridCol w:w="4452"/>
      </w:tblGrid>
      <w:tr w:rsidR="001C37D5" w14:paraId="2706DF5F" w14:textId="77777777">
        <w:trPr>
          <w:trHeight w:val="253"/>
        </w:trPr>
        <w:tc>
          <w:tcPr>
            <w:tcW w:w="4450" w:type="dxa"/>
            <w:tcBorders>
              <w:left w:val="double" w:sz="2" w:space="0" w:color="EFEFEF"/>
            </w:tcBorders>
          </w:tcPr>
          <w:p w14:paraId="659F5436" w14:textId="77777777" w:rsidR="001C37D5" w:rsidRDefault="00EB4F66">
            <w:pPr>
              <w:pStyle w:val="TableParagraph"/>
              <w:spacing w:before="19"/>
              <w:ind w:left="23"/>
              <w:rPr>
                <w:sz w:val="18"/>
              </w:rPr>
            </w:pPr>
            <w:r>
              <w:rPr>
                <w:sz w:val="18"/>
              </w:rPr>
              <w:t>Line Item No.:</w:t>
            </w:r>
          </w:p>
        </w:tc>
        <w:tc>
          <w:tcPr>
            <w:tcW w:w="4452" w:type="dxa"/>
          </w:tcPr>
          <w:p w14:paraId="2C6E8591" w14:textId="77777777" w:rsidR="001C37D5" w:rsidRDefault="00EB4F66">
            <w:pPr>
              <w:pStyle w:val="TableParagraph"/>
              <w:spacing w:before="19"/>
              <w:ind w:left="29"/>
              <w:rPr>
                <w:sz w:val="18"/>
              </w:rPr>
            </w:pPr>
            <w:r>
              <w:rPr>
                <w:sz w:val="18"/>
              </w:rPr>
              <w:t>Country of Origin:</w:t>
            </w:r>
          </w:p>
        </w:tc>
      </w:tr>
      <w:tr w:rsidR="001C37D5" w14:paraId="49F9268D" w14:textId="77777777">
        <w:trPr>
          <w:trHeight w:val="250"/>
        </w:trPr>
        <w:tc>
          <w:tcPr>
            <w:tcW w:w="4450" w:type="dxa"/>
            <w:tcBorders>
              <w:left w:val="double" w:sz="2" w:space="0" w:color="EFEFEF"/>
            </w:tcBorders>
          </w:tcPr>
          <w:p w14:paraId="4DB4153B" w14:textId="77777777" w:rsidR="001C37D5" w:rsidRDefault="001C37D5">
            <w:pPr>
              <w:pStyle w:val="TableParagraph"/>
              <w:rPr>
                <w:sz w:val="18"/>
              </w:rPr>
            </w:pPr>
          </w:p>
        </w:tc>
        <w:tc>
          <w:tcPr>
            <w:tcW w:w="4452" w:type="dxa"/>
          </w:tcPr>
          <w:p w14:paraId="109F4A7C" w14:textId="77777777" w:rsidR="001C37D5" w:rsidRDefault="001C37D5">
            <w:pPr>
              <w:pStyle w:val="TableParagraph"/>
              <w:rPr>
                <w:sz w:val="18"/>
              </w:rPr>
            </w:pPr>
          </w:p>
        </w:tc>
      </w:tr>
      <w:tr w:rsidR="001C37D5" w14:paraId="16E92579" w14:textId="77777777">
        <w:trPr>
          <w:trHeight w:val="252"/>
        </w:trPr>
        <w:tc>
          <w:tcPr>
            <w:tcW w:w="4450" w:type="dxa"/>
            <w:tcBorders>
              <w:left w:val="double" w:sz="2" w:space="0" w:color="EFEFEF"/>
            </w:tcBorders>
          </w:tcPr>
          <w:p w14:paraId="7648CF34" w14:textId="77777777" w:rsidR="001C37D5" w:rsidRDefault="001C37D5">
            <w:pPr>
              <w:pStyle w:val="TableParagraph"/>
              <w:rPr>
                <w:sz w:val="18"/>
              </w:rPr>
            </w:pPr>
          </w:p>
        </w:tc>
        <w:tc>
          <w:tcPr>
            <w:tcW w:w="4452" w:type="dxa"/>
          </w:tcPr>
          <w:p w14:paraId="6241F1E1" w14:textId="77777777" w:rsidR="001C37D5" w:rsidRDefault="001C37D5">
            <w:pPr>
              <w:pStyle w:val="TableParagraph"/>
              <w:rPr>
                <w:sz w:val="18"/>
              </w:rPr>
            </w:pPr>
          </w:p>
        </w:tc>
      </w:tr>
      <w:tr w:rsidR="001C37D5" w14:paraId="3C074725" w14:textId="77777777">
        <w:trPr>
          <w:trHeight w:val="251"/>
        </w:trPr>
        <w:tc>
          <w:tcPr>
            <w:tcW w:w="4450" w:type="dxa"/>
            <w:tcBorders>
              <w:left w:val="double" w:sz="2" w:space="0" w:color="EFEFEF"/>
            </w:tcBorders>
          </w:tcPr>
          <w:p w14:paraId="094F598B" w14:textId="77777777" w:rsidR="001C37D5" w:rsidRDefault="001C37D5">
            <w:pPr>
              <w:pStyle w:val="TableParagraph"/>
              <w:rPr>
                <w:sz w:val="18"/>
              </w:rPr>
            </w:pPr>
          </w:p>
        </w:tc>
        <w:tc>
          <w:tcPr>
            <w:tcW w:w="4452" w:type="dxa"/>
          </w:tcPr>
          <w:p w14:paraId="442AE105" w14:textId="77777777" w:rsidR="001C37D5" w:rsidRDefault="001C37D5">
            <w:pPr>
              <w:pStyle w:val="TableParagraph"/>
              <w:rPr>
                <w:sz w:val="18"/>
              </w:rPr>
            </w:pPr>
          </w:p>
        </w:tc>
      </w:tr>
    </w:tbl>
    <w:p w14:paraId="7E413778" w14:textId="77777777" w:rsidR="001C37D5" w:rsidRDefault="001C37D5">
      <w:pPr>
        <w:pStyle w:val="BodyText"/>
        <w:spacing w:before="11"/>
        <w:rPr>
          <w:sz w:val="25"/>
        </w:rPr>
      </w:pPr>
    </w:p>
    <w:p w14:paraId="26F9FF6A" w14:textId="77777777" w:rsidR="001C37D5" w:rsidRDefault="00EB4F66">
      <w:pPr>
        <w:ind w:left="155"/>
        <w:rPr>
          <w:sz w:val="18"/>
        </w:rPr>
      </w:pPr>
      <w:r>
        <w:rPr>
          <w:sz w:val="18"/>
        </w:rPr>
        <w:t>[</w:t>
      </w:r>
      <w:r>
        <w:rPr>
          <w:i/>
          <w:sz w:val="18"/>
        </w:rPr>
        <w:t>List as necessary</w:t>
      </w:r>
      <w:r>
        <w:rPr>
          <w:sz w:val="18"/>
        </w:rPr>
        <w:t>]</w:t>
      </w:r>
    </w:p>
    <w:p w14:paraId="5FC8530F" w14:textId="77777777" w:rsidR="001C37D5" w:rsidRDefault="001C37D5">
      <w:pPr>
        <w:pStyle w:val="BodyText"/>
        <w:spacing w:before="4"/>
        <w:rPr>
          <w:sz w:val="24"/>
        </w:rPr>
      </w:pPr>
    </w:p>
    <w:p w14:paraId="23274037" w14:textId="77777777" w:rsidR="001C37D5" w:rsidRDefault="00EB4F66" w:rsidP="00F13190">
      <w:pPr>
        <w:pStyle w:val="ListParagraph"/>
        <w:numPr>
          <w:ilvl w:val="2"/>
          <w:numId w:val="25"/>
        </w:numPr>
        <w:tabs>
          <w:tab w:val="left" w:pos="1913"/>
        </w:tabs>
        <w:ind w:right="609" w:firstLine="0"/>
        <w:rPr>
          <w:sz w:val="18"/>
        </w:rPr>
      </w:pPr>
      <w:r>
        <w:rPr>
          <w:sz w:val="18"/>
        </w:rPr>
        <w:t>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3D748AF" w14:textId="77777777" w:rsidR="001C37D5" w:rsidRDefault="001C37D5">
      <w:pPr>
        <w:pStyle w:val="BodyText"/>
        <w:spacing w:before="4"/>
        <w:rPr>
          <w:sz w:val="24"/>
        </w:rPr>
      </w:pPr>
    </w:p>
    <w:p w14:paraId="650C3F15" w14:textId="77777777" w:rsidR="001C37D5" w:rsidRDefault="00EB4F66" w:rsidP="00F13190">
      <w:pPr>
        <w:pStyle w:val="ListParagraph"/>
        <w:numPr>
          <w:ilvl w:val="0"/>
          <w:numId w:val="25"/>
        </w:numPr>
        <w:tabs>
          <w:tab w:val="left" w:pos="413"/>
        </w:tabs>
        <w:ind w:right="625" w:hanging="1"/>
        <w:rPr>
          <w:sz w:val="18"/>
        </w:rPr>
      </w:pPr>
      <w:r>
        <w:rPr>
          <w:i/>
          <w:sz w:val="18"/>
        </w:rPr>
        <w:t>Certification Regarding Responsibility Matters (Executive Order 12689)</w:t>
      </w:r>
      <w:r>
        <w:rPr>
          <w:sz w:val="18"/>
        </w:rPr>
        <w:t>. (Applies only if the contract value is expected to exceed the simplified</w:t>
      </w:r>
      <w:r>
        <w:rPr>
          <w:spacing w:val="-1"/>
          <w:sz w:val="18"/>
        </w:rPr>
        <w:t xml:space="preserve"> </w:t>
      </w:r>
      <w:r>
        <w:rPr>
          <w:sz w:val="18"/>
        </w:rPr>
        <w:t>acquisition</w:t>
      </w:r>
      <w:r>
        <w:rPr>
          <w:spacing w:val="-1"/>
          <w:sz w:val="18"/>
        </w:rPr>
        <w:t xml:space="preserve"> </w:t>
      </w:r>
      <w:r>
        <w:rPr>
          <w:sz w:val="18"/>
        </w:rPr>
        <w:t>threshold.)</w:t>
      </w:r>
      <w:r>
        <w:rPr>
          <w:spacing w:val="-6"/>
          <w:sz w:val="18"/>
        </w:rPr>
        <w:t xml:space="preserve"> </w:t>
      </w:r>
      <w:r>
        <w:rPr>
          <w:sz w:val="18"/>
        </w:rPr>
        <w:t>The</w:t>
      </w:r>
      <w:r>
        <w:rPr>
          <w:spacing w:val="-3"/>
          <w:sz w:val="18"/>
        </w:rPr>
        <w:t xml:space="preserve"> </w:t>
      </w:r>
      <w:r>
        <w:rPr>
          <w:sz w:val="18"/>
        </w:rPr>
        <w:t>offeror</w:t>
      </w:r>
      <w:r>
        <w:rPr>
          <w:spacing w:val="-1"/>
          <w:sz w:val="18"/>
        </w:rPr>
        <w:t xml:space="preserve"> </w:t>
      </w:r>
      <w:r>
        <w:rPr>
          <w:sz w:val="18"/>
        </w:rPr>
        <w:t>certifies,</w:t>
      </w:r>
      <w:r>
        <w:rPr>
          <w:spacing w:val="-1"/>
          <w:sz w:val="18"/>
        </w:rPr>
        <w:t xml:space="preserve"> </w:t>
      </w:r>
      <w:r>
        <w:rPr>
          <w:sz w:val="18"/>
        </w:rPr>
        <w:t>to</w:t>
      </w:r>
      <w:r>
        <w:rPr>
          <w:spacing w:val="-1"/>
          <w:sz w:val="18"/>
        </w:rPr>
        <w:t xml:space="preserve"> </w:t>
      </w:r>
      <w:r>
        <w:rPr>
          <w:sz w:val="18"/>
        </w:rPr>
        <w:t>the</w:t>
      </w:r>
      <w:r>
        <w:rPr>
          <w:spacing w:val="-4"/>
          <w:sz w:val="18"/>
        </w:rPr>
        <w:t xml:space="preserve"> </w:t>
      </w:r>
      <w:r>
        <w:rPr>
          <w:sz w:val="18"/>
        </w:rPr>
        <w:t>best</w:t>
      </w:r>
      <w:r>
        <w:rPr>
          <w:spacing w:val="-2"/>
          <w:sz w:val="18"/>
        </w:rPr>
        <w:t xml:space="preserve"> </w:t>
      </w:r>
      <w:r>
        <w:rPr>
          <w:sz w:val="18"/>
        </w:rPr>
        <w:t>of</w:t>
      </w:r>
      <w:r>
        <w:rPr>
          <w:spacing w:val="-3"/>
          <w:sz w:val="18"/>
        </w:rPr>
        <w:t xml:space="preserve"> </w:t>
      </w:r>
      <w:r>
        <w:rPr>
          <w:sz w:val="18"/>
        </w:rPr>
        <w:t>its</w:t>
      </w:r>
      <w:r>
        <w:rPr>
          <w:spacing w:val="-2"/>
          <w:sz w:val="18"/>
        </w:rPr>
        <w:t xml:space="preserve"> </w:t>
      </w:r>
      <w:r>
        <w:rPr>
          <w:sz w:val="18"/>
        </w:rPr>
        <w:t>knowledge</w:t>
      </w:r>
      <w:r>
        <w:rPr>
          <w:spacing w:val="-2"/>
          <w:sz w:val="18"/>
        </w:rPr>
        <w:t xml:space="preserve"> </w:t>
      </w:r>
      <w:r>
        <w:rPr>
          <w:sz w:val="18"/>
        </w:rPr>
        <w:t>and</w:t>
      </w:r>
      <w:r>
        <w:rPr>
          <w:spacing w:val="-1"/>
          <w:sz w:val="18"/>
        </w:rPr>
        <w:t xml:space="preserve"> </w:t>
      </w:r>
      <w:r>
        <w:rPr>
          <w:sz w:val="18"/>
        </w:rPr>
        <w:t>belief,</w:t>
      </w:r>
      <w:r>
        <w:rPr>
          <w:spacing w:val="-1"/>
          <w:sz w:val="18"/>
        </w:rPr>
        <w:t xml:space="preserve"> </w:t>
      </w:r>
      <w:r>
        <w:rPr>
          <w:sz w:val="18"/>
        </w:rPr>
        <w:t>that</w:t>
      </w:r>
      <w:r>
        <w:rPr>
          <w:spacing w:val="-1"/>
          <w:sz w:val="18"/>
        </w:rPr>
        <w:t xml:space="preserve"> </w:t>
      </w:r>
      <w:r>
        <w:rPr>
          <w:sz w:val="18"/>
        </w:rPr>
        <w:t>the</w:t>
      </w:r>
      <w:r>
        <w:rPr>
          <w:spacing w:val="-3"/>
          <w:sz w:val="18"/>
        </w:rPr>
        <w:t xml:space="preserve"> </w:t>
      </w:r>
      <w:r>
        <w:rPr>
          <w:sz w:val="18"/>
        </w:rPr>
        <w:t>offeror</w:t>
      </w:r>
      <w:r>
        <w:rPr>
          <w:spacing w:val="-2"/>
          <w:sz w:val="18"/>
        </w:rPr>
        <w:t xml:space="preserve"> </w:t>
      </w:r>
      <w:r>
        <w:rPr>
          <w:sz w:val="18"/>
        </w:rPr>
        <w:t>and/or</w:t>
      </w:r>
      <w:r>
        <w:rPr>
          <w:spacing w:val="-3"/>
          <w:sz w:val="18"/>
        </w:rPr>
        <w:t xml:space="preserve"> </w:t>
      </w:r>
      <w:r>
        <w:rPr>
          <w:sz w:val="18"/>
        </w:rPr>
        <w:t>any</w:t>
      </w:r>
      <w:r>
        <w:rPr>
          <w:spacing w:val="-6"/>
          <w:sz w:val="18"/>
        </w:rPr>
        <w:t xml:space="preserve"> </w:t>
      </w:r>
      <w:r>
        <w:rPr>
          <w:sz w:val="18"/>
        </w:rPr>
        <w:t>of</w:t>
      </w:r>
      <w:r>
        <w:rPr>
          <w:spacing w:val="-3"/>
          <w:sz w:val="18"/>
        </w:rPr>
        <w:t xml:space="preserve"> </w:t>
      </w:r>
      <w:r>
        <w:rPr>
          <w:sz w:val="18"/>
        </w:rPr>
        <w:t>its</w:t>
      </w:r>
      <w:r>
        <w:rPr>
          <w:spacing w:val="-2"/>
          <w:sz w:val="18"/>
        </w:rPr>
        <w:t xml:space="preserve"> </w:t>
      </w:r>
      <w:r>
        <w:rPr>
          <w:sz w:val="18"/>
        </w:rPr>
        <w:t>principals-</w:t>
      </w:r>
    </w:p>
    <w:p w14:paraId="21DCFCD8" w14:textId="77777777" w:rsidR="001C37D5" w:rsidRDefault="00EB4F66">
      <w:pPr>
        <w:pStyle w:val="BodyText"/>
        <w:spacing w:before="2"/>
        <w:ind w:left="156"/>
      </w:pPr>
      <w:r>
        <w:t>-</w:t>
      </w:r>
    </w:p>
    <w:p w14:paraId="35DCB9BE" w14:textId="77777777" w:rsidR="001C37D5" w:rsidRDefault="001C37D5">
      <w:pPr>
        <w:pStyle w:val="BodyText"/>
        <w:spacing w:before="1"/>
        <w:rPr>
          <w:sz w:val="24"/>
        </w:rPr>
      </w:pPr>
    </w:p>
    <w:p w14:paraId="6FCE8E9A" w14:textId="77777777" w:rsidR="001C37D5" w:rsidRDefault="00EB4F66" w:rsidP="00F13190">
      <w:pPr>
        <w:pStyle w:val="ListParagraph"/>
        <w:numPr>
          <w:ilvl w:val="1"/>
          <w:numId w:val="25"/>
        </w:numPr>
        <w:tabs>
          <w:tab w:val="left" w:pos="1131"/>
        </w:tabs>
        <w:ind w:left="876" w:right="660" w:firstLine="0"/>
        <w:rPr>
          <w:sz w:val="18"/>
        </w:rPr>
      </w:pPr>
      <w:r>
        <w:rPr>
          <w:sz w:val="18"/>
        </w:rPr>
        <w:t>[_] Are, [_] are not presently debarred, suspended, proposed for debarment, or declared ineligible for the award of contracts by any Federal</w:t>
      </w:r>
      <w:r>
        <w:rPr>
          <w:spacing w:val="-9"/>
          <w:sz w:val="18"/>
        </w:rPr>
        <w:t xml:space="preserve"> </w:t>
      </w:r>
      <w:r>
        <w:rPr>
          <w:sz w:val="18"/>
        </w:rPr>
        <w:t>agency;</w:t>
      </w:r>
    </w:p>
    <w:p w14:paraId="6241AF51" w14:textId="77777777" w:rsidR="001C37D5" w:rsidRDefault="001C37D5">
      <w:pPr>
        <w:pStyle w:val="BodyText"/>
        <w:spacing w:before="6"/>
        <w:rPr>
          <w:sz w:val="24"/>
        </w:rPr>
      </w:pPr>
    </w:p>
    <w:p w14:paraId="0CEF9C8E" w14:textId="77777777" w:rsidR="001C37D5" w:rsidRDefault="00EB4F66" w:rsidP="00F13190">
      <w:pPr>
        <w:pStyle w:val="ListParagraph"/>
        <w:numPr>
          <w:ilvl w:val="1"/>
          <w:numId w:val="25"/>
        </w:numPr>
        <w:tabs>
          <w:tab w:val="left" w:pos="1131"/>
        </w:tabs>
        <w:spacing w:before="1"/>
        <w:ind w:left="876" w:right="662" w:firstLine="0"/>
        <w:rPr>
          <w:sz w:val="18"/>
        </w:rPr>
      </w:pPr>
      <w:r>
        <w:rPr>
          <w:sz w:val="18"/>
        </w:rPr>
        <w:t>[_] Have, [_] have not, within a three-year period preceding this offer, been convicted of or had a civil judgment rendered against</w:t>
      </w:r>
      <w:r>
        <w:rPr>
          <w:spacing w:val="-3"/>
          <w:sz w:val="18"/>
        </w:rPr>
        <w:t xml:space="preserve"> </w:t>
      </w:r>
      <w:r>
        <w:rPr>
          <w:sz w:val="18"/>
        </w:rPr>
        <w:t>them</w:t>
      </w:r>
      <w:r>
        <w:rPr>
          <w:spacing w:val="-3"/>
          <w:sz w:val="18"/>
        </w:rPr>
        <w:t xml:space="preserve"> </w:t>
      </w:r>
      <w:r>
        <w:rPr>
          <w:sz w:val="18"/>
        </w:rPr>
        <w:t>for:</w:t>
      </w:r>
      <w:r>
        <w:rPr>
          <w:spacing w:val="-2"/>
          <w:sz w:val="18"/>
        </w:rPr>
        <w:t xml:space="preserve"> </w:t>
      </w:r>
      <w:r>
        <w:rPr>
          <w:sz w:val="18"/>
        </w:rPr>
        <w:t>commission</w:t>
      </w:r>
      <w:r>
        <w:rPr>
          <w:spacing w:val="-1"/>
          <w:sz w:val="18"/>
        </w:rPr>
        <w:t xml:space="preserve"> </w:t>
      </w:r>
      <w:r>
        <w:rPr>
          <w:sz w:val="18"/>
        </w:rPr>
        <w:t>of</w:t>
      </w:r>
      <w:r>
        <w:rPr>
          <w:spacing w:val="-4"/>
          <w:sz w:val="18"/>
        </w:rPr>
        <w:t xml:space="preserve"> </w:t>
      </w:r>
      <w:r>
        <w:rPr>
          <w:sz w:val="18"/>
        </w:rPr>
        <w:t>fraud</w:t>
      </w:r>
      <w:r>
        <w:rPr>
          <w:spacing w:val="-2"/>
          <w:sz w:val="18"/>
        </w:rPr>
        <w:t xml:space="preserve"> </w:t>
      </w:r>
      <w:r>
        <w:rPr>
          <w:sz w:val="18"/>
        </w:rPr>
        <w:t>or</w:t>
      </w:r>
      <w:r>
        <w:rPr>
          <w:spacing w:val="-4"/>
          <w:sz w:val="18"/>
        </w:rPr>
        <w:t xml:space="preserve"> </w:t>
      </w:r>
      <w:r>
        <w:rPr>
          <w:sz w:val="18"/>
        </w:rPr>
        <w:t>a</w:t>
      </w:r>
      <w:r>
        <w:rPr>
          <w:spacing w:val="-3"/>
          <w:sz w:val="18"/>
        </w:rPr>
        <w:t xml:space="preserve"> </w:t>
      </w:r>
      <w:r>
        <w:rPr>
          <w:sz w:val="18"/>
        </w:rPr>
        <w:t>criminal</w:t>
      </w:r>
      <w:r>
        <w:rPr>
          <w:spacing w:val="-2"/>
          <w:sz w:val="18"/>
        </w:rPr>
        <w:t xml:space="preserve"> </w:t>
      </w:r>
      <w:r>
        <w:rPr>
          <w:sz w:val="18"/>
        </w:rPr>
        <w:t>offense</w:t>
      </w:r>
      <w:r>
        <w:rPr>
          <w:spacing w:val="-3"/>
          <w:sz w:val="18"/>
        </w:rPr>
        <w:t xml:space="preserve"> </w:t>
      </w:r>
      <w:r>
        <w:rPr>
          <w:sz w:val="18"/>
        </w:rPr>
        <w:t>in</w:t>
      </w:r>
      <w:r>
        <w:rPr>
          <w:spacing w:val="-2"/>
          <w:sz w:val="18"/>
        </w:rPr>
        <w:t xml:space="preserve"> </w:t>
      </w:r>
      <w:r>
        <w:rPr>
          <w:sz w:val="18"/>
        </w:rPr>
        <w:t>connection</w:t>
      </w:r>
      <w:r>
        <w:rPr>
          <w:spacing w:val="-1"/>
          <w:sz w:val="18"/>
        </w:rPr>
        <w:t xml:space="preserve"> </w:t>
      </w:r>
      <w:r>
        <w:rPr>
          <w:sz w:val="18"/>
        </w:rPr>
        <w:t>with</w:t>
      </w:r>
      <w:r>
        <w:rPr>
          <w:spacing w:val="-1"/>
          <w:sz w:val="18"/>
        </w:rPr>
        <w:t xml:space="preserve"> </w:t>
      </w:r>
      <w:r>
        <w:rPr>
          <w:sz w:val="18"/>
        </w:rPr>
        <w:t>obtaining,</w:t>
      </w:r>
      <w:r>
        <w:rPr>
          <w:spacing w:val="-1"/>
          <w:sz w:val="18"/>
        </w:rPr>
        <w:t xml:space="preserve"> </w:t>
      </w:r>
      <w:r>
        <w:rPr>
          <w:sz w:val="18"/>
        </w:rPr>
        <w:t>attempting</w:t>
      </w:r>
      <w:r>
        <w:rPr>
          <w:spacing w:val="-5"/>
          <w:sz w:val="18"/>
        </w:rPr>
        <w:t xml:space="preserve"> </w:t>
      </w:r>
      <w:r>
        <w:rPr>
          <w:sz w:val="18"/>
        </w:rPr>
        <w:t>to</w:t>
      </w:r>
      <w:r>
        <w:rPr>
          <w:spacing w:val="-2"/>
          <w:sz w:val="18"/>
        </w:rPr>
        <w:t xml:space="preserve"> </w:t>
      </w:r>
      <w:r>
        <w:rPr>
          <w:sz w:val="18"/>
        </w:rPr>
        <w:t>obtain,</w:t>
      </w:r>
      <w:r>
        <w:rPr>
          <w:spacing w:val="-1"/>
          <w:sz w:val="18"/>
        </w:rPr>
        <w:t xml:space="preserve"> </w:t>
      </w:r>
      <w:r>
        <w:rPr>
          <w:sz w:val="18"/>
        </w:rPr>
        <w:t>or</w:t>
      </w:r>
      <w:r>
        <w:rPr>
          <w:spacing w:val="-4"/>
          <w:sz w:val="18"/>
        </w:rPr>
        <w:t xml:space="preserve"> </w:t>
      </w:r>
      <w:r>
        <w:rPr>
          <w:sz w:val="18"/>
        </w:rPr>
        <w:t>performing</w:t>
      </w:r>
      <w:r>
        <w:rPr>
          <w:spacing w:val="-4"/>
          <w:sz w:val="18"/>
        </w:rPr>
        <w:t xml:space="preserve"> </w:t>
      </w:r>
      <w:r>
        <w:rPr>
          <w:sz w:val="18"/>
        </w:rPr>
        <w:t>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r>
        <w:rPr>
          <w:spacing w:val="-9"/>
          <w:sz w:val="18"/>
        </w:rPr>
        <w:t xml:space="preserve"> </w:t>
      </w:r>
      <w:r>
        <w:rPr>
          <w:sz w:val="18"/>
        </w:rPr>
        <w:t>and</w:t>
      </w:r>
    </w:p>
    <w:p w14:paraId="5F55BD2A" w14:textId="77777777" w:rsidR="001C37D5" w:rsidRDefault="001C37D5">
      <w:pPr>
        <w:pStyle w:val="BodyText"/>
        <w:spacing w:before="1"/>
        <w:rPr>
          <w:sz w:val="24"/>
        </w:rPr>
      </w:pPr>
    </w:p>
    <w:p w14:paraId="7746DC55" w14:textId="77777777" w:rsidR="001C37D5" w:rsidRDefault="00EB4F66" w:rsidP="00F13190">
      <w:pPr>
        <w:pStyle w:val="ListParagraph"/>
        <w:numPr>
          <w:ilvl w:val="1"/>
          <w:numId w:val="25"/>
        </w:numPr>
        <w:tabs>
          <w:tab w:val="left" w:pos="1131"/>
        </w:tabs>
        <w:spacing w:before="1"/>
        <w:ind w:left="876" w:right="1373" w:firstLine="0"/>
        <w:rPr>
          <w:sz w:val="18"/>
        </w:rPr>
      </w:pPr>
      <w:r>
        <w:rPr>
          <w:sz w:val="18"/>
        </w:rPr>
        <w:t>[_] Are, [_] are not presently indicted for, or otherwise criminally or civilly charged by a Government entity with, commission of any of these offenses enumerated in paragraph (h)(2) of this clause;</w:t>
      </w:r>
      <w:r>
        <w:rPr>
          <w:spacing w:val="-13"/>
          <w:sz w:val="18"/>
        </w:rPr>
        <w:t xml:space="preserve"> </w:t>
      </w:r>
      <w:r>
        <w:rPr>
          <w:sz w:val="18"/>
        </w:rPr>
        <w:t>and</w:t>
      </w:r>
    </w:p>
    <w:p w14:paraId="747F8E2E" w14:textId="77777777" w:rsidR="001C37D5" w:rsidRDefault="001C37D5">
      <w:pPr>
        <w:pStyle w:val="BodyText"/>
        <w:spacing w:before="5"/>
        <w:rPr>
          <w:sz w:val="24"/>
        </w:rPr>
      </w:pPr>
    </w:p>
    <w:p w14:paraId="5C7E6ABA" w14:textId="77777777" w:rsidR="001C37D5" w:rsidRDefault="00EB4F66" w:rsidP="00F13190">
      <w:pPr>
        <w:pStyle w:val="ListParagraph"/>
        <w:numPr>
          <w:ilvl w:val="1"/>
          <w:numId w:val="25"/>
        </w:numPr>
        <w:tabs>
          <w:tab w:val="left" w:pos="1131"/>
        </w:tabs>
        <w:spacing w:before="1"/>
        <w:ind w:left="876" w:right="822" w:firstLine="0"/>
        <w:rPr>
          <w:sz w:val="18"/>
        </w:rPr>
      </w:pPr>
      <w:r>
        <w:rPr>
          <w:sz w:val="18"/>
        </w:rPr>
        <w:t>[_] Have, [_] have not, within a three-year period preceding this offer, been notified of any delinquent Federal taxes in an amount that exceeds $3,500 for which the liability remains</w:t>
      </w:r>
      <w:r>
        <w:rPr>
          <w:spacing w:val="-6"/>
          <w:sz w:val="18"/>
        </w:rPr>
        <w:t xml:space="preserve"> </w:t>
      </w:r>
      <w:r>
        <w:rPr>
          <w:sz w:val="18"/>
        </w:rPr>
        <w:t>unsatisfied.</w:t>
      </w:r>
    </w:p>
    <w:p w14:paraId="78D150B0" w14:textId="77777777" w:rsidR="001C37D5" w:rsidRDefault="001C37D5">
      <w:pPr>
        <w:pStyle w:val="BodyText"/>
        <w:spacing w:before="3"/>
        <w:rPr>
          <w:sz w:val="24"/>
        </w:rPr>
      </w:pPr>
    </w:p>
    <w:p w14:paraId="11115817" w14:textId="77777777" w:rsidR="001C37D5" w:rsidRDefault="00EB4F66" w:rsidP="00F13190">
      <w:pPr>
        <w:pStyle w:val="ListParagraph"/>
        <w:numPr>
          <w:ilvl w:val="2"/>
          <w:numId w:val="25"/>
        </w:numPr>
        <w:tabs>
          <w:tab w:val="left" w:pos="1813"/>
        </w:tabs>
        <w:ind w:left="1812" w:hanging="217"/>
        <w:rPr>
          <w:sz w:val="18"/>
        </w:rPr>
      </w:pPr>
      <w:r>
        <w:rPr>
          <w:sz w:val="18"/>
        </w:rPr>
        <w:t>Taxes are considered delinquent if both of the following criteria</w:t>
      </w:r>
      <w:r>
        <w:rPr>
          <w:spacing w:val="-10"/>
          <w:sz w:val="18"/>
        </w:rPr>
        <w:t xml:space="preserve"> </w:t>
      </w:r>
      <w:r>
        <w:rPr>
          <w:sz w:val="18"/>
        </w:rPr>
        <w:t>apply:</w:t>
      </w:r>
    </w:p>
    <w:p w14:paraId="616D3069" w14:textId="77777777" w:rsidR="001C37D5" w:rsidRDefault="001C37D5">
      <w:pPr>
        <w:pStyle w:val="BodyText"/>
        <w:spacing w:before="5"/>
        <w:rPr>
          <w:sz w:val="24"/>
        </w:rPr>
      </w:pPr>
    </w:p>
    <w:p w14:paraId="34E725FB" w14:textId="77777777" w:rsidR="001C37D5" w:rsidRDefault="00EB4F66" w:rsidP="00F13190">
      <w:pPr>
        <w:pStyle w:val="ListParagraph"/>
        <w:numPr>
          <w:ilvl w:val="3"/>
          <w:numId w:val="25"/>
        </w:numPr>
        <w:tabs>
          <w:tab w:val="left" w:pos="2609"/>
        </w:tabs>
        <w:ind w:right="770" w:firstLine="0"/>
        <w:rPr>
          <w:sz w:val="18"/>
        </w:rPr>
      </w:pPr>
      <w:r>
        <w:rPr>
          <w:i/>
          <w:sz w:val="18"/>
        </w:rPr>
        <w:t xml:space="preserve">The tax liability is finally determined. </w:t>
      </w:r>
      <w:r>
        <w:rPr>
          <w:sz w:val="18"/>
        </w:rPr>
        <w:t>The liability is finally determined if it has been assessed. A liability</w:t>
      </w:r>
      <w:r>
        <w:rPr>
          <w:spacing w:val="-6"/>
          <w:sz w:val="18"/>
        </w:rPr>
        <w:t xml:space="preserve"> </w:t>
      </w:r>
      <w:r>
        <w:rPr>
          <w:sz w:val="18"/>
        </w:rPr>
        <w:t>is</w:t>
      </w:r>
      <w:r>
        <w:rPr>
          <w:spacing w:val="-1"/>
          <w:sz w:val="18"/>
        </w:rPr>
        <w:t xml:space="preserve"> </w:t>
      </w:r>
      <w:r>
        <w:rPr>
          <w:sz w:val="18"/>
        </w:rPr>
        <w:t>not</w:t>
      </w:r>
      <w:r>
        <w:rPr>
          <w:spacing w:val="-3"/>
          <w:sz w:val="18"/>
        </w:rPr>
        <w:t xml:space="preserve"> </w:t>
      </w:r>
      <w:r>
        <w:rPr>
          <w:sz w:val="18"/>
        </w:rPr>
        <w:t>finally</w:t>
      </w:r>
      <w:r>
        <w:rPr>
          <w:spacing w:val="-5"/>
          <w:sz w:val="18"/>
        </w:rPr>
        <w:t xml:space="preserve"> </w:t>
      </w:r>
      <w:r>
        <w:rPr>
          <w:sz w:val="18"/>
        </w:rPr>
        <w:t>determined if</w:t>
      </w:r>
      <w:r>
        <w:rPr>
          <w:spacing w:val="-3"/>
          <w:sz w:val="18"/>
        </w:rPr>
        <w:t xml:space="preserve"> </w:t>
      </w:r>
      <w:r>
        <w:rPr>
          <w:sz w:val="18"/>
        </w:rPr>
        <w:t>there</w:t>
      </w:r>
      <w:r>
        <w:rPr>
          <w:spacing w:val="-2"/>
          <w:sz w:val="18"/>
        </w:rPr>
        <w:t xml:space="preserve"> </w:t>
      </w:r>
      <w:r>
        <w:rPr>
          <w:sz w:val="18"/>
        </w:rPr>
        <w:t>is</w:t>
      </w:r>
      <w:r>
        <w:rPr>
          <w:spacing w:val="-2"/>
          <w:sz w:val="18"/>
        </w:rPr>
        <w:t xml:space="preserve"> </w:t>
      </w:r>
      <w:r>
        <w:rPr>
          <w:sz w:val="18"/>
        </w:rPr>
        <w:t>a</w:t>
      </w:r>
      <w:r>
        <w:rPr>
          <w:spacing w:val="-2"/>
          <w:sz w:val="18"/>
        </w:rPr>
        <w:t xml:space="preserve"> </w:t>
      </w:r>
      <w:r>
        <w:rPr>
          <w:sz w:val="18"/>
        </w:rPr>
        <w:t>pending</w:t>
      </w:r>
      <w:r>
        <w:rPr>
          <w:spacing w:val="-2"/>
          <w:sz w:val="18"/>
        </w:rPr>
        <w:t xml:space="preserve"> </w:t>
      </w:r>
      <w:r>
        <w:rPr>
          <w:sz w:val="18"/>
        </w:rPr>
        <w:t>administrative</w:t>
      </w:r>
      <w:r>
        <w:rPr>
          <w:spacing w:val="-2"/>
          <w:sz w:val="18"/>
        </w:rPr>
        <w:t xml:space="preserve"> </w:t>
      </w:r>
      <w:r>
        <w:rPr>
          <w:sz w:val="18"/>
        </w:rPr>
        <w:t>or</w:t>
      </w:r>
      <w:r>
        <w:rPr>
          <w:spacing w:val="-1"/>
          <w:sz w:val="18"/>
        </w:rPr>
        <w:t xml:space="preserve"> </w:t>
      </w:r>
      <w:r>
        <w:rPr>
          <w:sz w:val="18"/>
        </w:rPr>
        <w:t>judicial</w:t>
      </w:r>
      <w:r>
        <w:rPr>
          <w:spacing w:val="-2"/>
          <w:sz w:val="18"/>
        </w:rPr>
        <w:t xml:space="preserve"> </w:t>
      </w:r>
      <w:r>
        <w:rPr>
          <w:sz w:val="18"/>
        </w:rPr>
        <w:t>challenge. In the</w:t>
      </w:r>
      <w:r>
        <w:rPr>
          <w:spacing w:val="-2"/>
          <w:sz w:val="18"/>
        </w:rPr>
        <w:t xml:space="preserve"> </w:t>
      </w:r>
      <w:r>
        <w:rPr>
          <w:sz w:val="18"/>
        </w:rPr>
        <w:t>case</w:t>
      </w:r>
      <w:r>
        <w:rPr>
          <w:spacing w:val="1"/>
          <w:sz w:val="18"/>
        </w:rPr>
        <w:t xml:space="preserve"> </w:t>
      </w:r>
      <w:r>
        <w:rPr>
          <w:sz w:val="18"/>
        </w:rPr>
        <w:t>of</w:t>
      </w:r>
      <w:r>
        <w:rPr>
          <w:spacing w:val="-4"/>
          <w:sz w:val="18"/>
        </w:rPr>
        <w:t xml:space="preserve"> </w:t>
      </w:r>
      <w:r>
        <w:rPr>
          <w:sz w:val="18"/>
        </w:rPr>
        <w:t>a judicial challenge to the liability, the liability is not finally determined until all judicial appeal rights have been exhausted.</w:t>
      </w:r>
    </w:p>
    <w:p w14:paraId="4119EB0C" w14:textId="77777777" w:rsidR="001C37D5" w:rsidRDefault="00EB4F66" w:rsidP="00F13190">
      <w:pPr>
        <w:pStyle w:val="ListParagraph"/>
        <w:numPr>
          <w:ilvl w:val="3"/>
          <w:numId w:val="25"/>
        </w:numPr>
        <w:tabs>
          <w:tab w:val="left" w:pos="2602"/>
        </w:tabs>
        <w:spacing w:before="86"/>
        <w:ind w:right="790" w:firstLine="0"/>
        <w:rPr>
          <w:sz w:val="18"/>
        </w:rPr>
      </w:pPr>
      <w:r>
        <w:rPr>
          <w:i/>
          <w:sz w:val="18"/>
        </w:rPr>
        <w:t xml:space="preserve">The taxpayer is delinquent in making payment. </w:t>
      </w:r>
      <w:r>
        <w:rPr>
          <w:sz w:val="18"/>
        </w:rPr>
        <w:t>A taxpayer is delinquent if the taxpayer has failed to pay</w:t>
      </w:r>
      <w:r>
        <w:rPr>
          <w:spacing w:val="-6"/>
          <w:sz w:val="18"/>
        </w:rPr>
        <w:t xml:space="preserve"> </w:t>
      </w:r>
      <w:r>
        <w:rPr>
          <w:sz w:val="18"/>
        </w:rPr>
        <w:t>the</w:t>
      </w:r>
      <w:r>
        <w:rPr>
          <w:spacing w:val="-2"/>
          <w:sz w:val="18"/>
        </w:rPr>
        <w:t xml:space="preserve"> </w:t>
      </w:r>
      <w:r>
        <w:rPr>
          <w:sz w:val="18"/>
        </w:rPr>
        <w:t>tax</w:t>
      </w:r>
      <w:r>
        <w:rPr>
          <w:spacing w:val="-2"/>
          <w:sz w:val="18"/>
        </w:rPr>
        <w:t xml:space="preserve"> </w:t>
      </w:r>
      <w:r>
        <w:rPr>
          <w:sz w:val="18"/>
        </w:rPr>
        <w:t>liability</w:t>
      </w:r>
      <w:r>
        <w:rPr>
          <w:spacing w:val="-3"/>
          <w:sz w:val="18"/>
        </w:rPr>
        <w:t xml:space="preserve"> </w:t>
      </w:r>
      <w:r>
        <w:rPr>
          <w:sz w:val="18"/>
        </w:rPr>
        <w:t>when full</w:t>
      </w:r>
      <w:r>
        <w:rPr>
          <w:spacing w:val="-2"/>
          <w:sz w:val="18"/>
        </w:rPr>
        <w:t xml:space="preserve"> </w:t>
      </w:r>
      <w:r>
        <w:rPr>
          <w:sz w:val="18"/>
        </w:rPr>
        <w:t>payment</w:t>
      </w:r>
      <w:r>
        <w:rPr>
          <w:spacing w:val="-1"/>
          <w:sz w:val="18"/>
        </w:rPr>
        <w:t xml:space="preserve"> </w:t>
      </w:r>
      <w:r>
        <w:rPr>
          <w:sz w:val="18"/>
        </w:rPr>
        <w:t>was</w:t>
      </w:r>
      <w:r>
        <w:rPr>
          <w:spacing w:val="-1"/>
          <w:sz w:val="18"/>
        </w:rPr>
        <w:t xml:space="preserve"> </w:t>
      </w:r>
      <w:r>
        <w:rPr>
          <w:sz w:val="18"/>
        </w:rPr>
        <w:t>due</w:t>
      </w:r>
      <w:r>
        <w:rPr>
          <w:spacing w:val="-3"/>
          <w:sz w:val="18"/>
        </w:rPr>
        <w:t xml:space="preserve"> </w:t>
      </w:r>
      <w:r>
        <w:rPr>
          <w:sz w:val="18"/>
        </w:rPr>
        <w:t>and required.</w:t>
      </w:r>
      <w:r>
        <w:rPr>
          <w:spacing w:val="-1"/>
          <w:sz w:val="18"/>
        </w:rPr>
        <w:t xml:space="preserve"> </w:t>
      </w:r>
      <w:r>
        <w:rPr>
          <w:sz w:val="18"/>
        </w:rPr>
        <w:t>A</w:t>
      </w:r>
      <w:r>
        <w:rPr>
          <w:spacing w:val="-4"/>
          <w:sz w:val="18"/>
        </w:rPr>
        <w:t xml:space="preserve"> </w:t>
      </w:r>
      <w:r>
        <w:rPr>
          <w:sz w:val="18"/>
        </w:rPr>
        <w:t>taxpayer</w:t>
      </w:r>
      <w:r>
        <w:rPr>
          <w:spacing w:val="-1"/>
          <w:sz w:val="18"/>
        </w:rPr>
        <w:t xml:space="preserve"> </w:t>
      </w:r>
      <w:r>
        <w:rPr>
          <w:sz w:val="18"/>
        </w:rPr>
        <w:t>is</w:t>
      </w:r>
      <w:r>
        <w:rPr>
          <w:spacing w:val="-2"/>
          <w:sz w:val="18"/>
        </w:rPr>
        <w:t xml:space="preserve"> </w:t>
      </w:r>
      <w:r>
        <w:rPr>
          <w:sz w:val="18"/>
        </w:rPr>
        <w:t>not</w:t>
      </w:r>
      <w:r>
        <w:rPr>
          <w:spacing w:val="-3"/>
          <w:sz w:val="18"/>
        </w:rPr>
        <w:t xml:space="preserve"> </w:t>
      </w:r>
      <w:r>
        <w:rPr>
          <w:sz w:val="18"/>
        </w:rPr>
        <w:t>delinquent</w:t>
      </w:r>
      <w:r>
        <w:rPr>
          <w:spacing w:val="-2"/>
          <w:sz w:val="18"/>
        </w:rPr>
        <w:t xml:space="preserve"> </w:t>
      </w:r>
      <w:r>
        <w:rPr>
          <w:sz w:val="18"/>
        </w:rPr>
        <w:t>in cases</w:t>
      </w:r>
      <w:r>
        <w:rPr>
          <w:spacing w:val="-1"/>
          <w:sz w:val="18"/>
        </w:rPr>
        <w:t xml:space="preserve"> </w:t>
      </w:r>
      <w:r>
        <w:rPr>
          <w:sz w:val="18"/>
        </w:rPr>
        <w:t>where enforced collection action is precluded.</w:t>
      </w:r>
    </w:p>
    <w:p w14:paraId="1A5B001B" w14:textId="77777777" w:rsidR="001C37D5" w:rsidRDefault="001C37D5">
      <w:pPr>
        <w:pStyle w:val="BodyText"/>
        <w:spacing w:before="3"/>
        <w:rPr>
          <w:sz w:val="24"/>
        </w:rPr>
      </w:pPr>
    </w:p>
    <w:p w14:paraId="301FCFFF" w14:textId="77777777" w:rsidR="001C37D5" w:rsidRDefault="00EB4F66" w:rsidP="00F13190">
      <w:pPr>
        <w:pStyle w:val="ListParagraph"/>
        <w:numPr>
          <w:ilvl w:val="2"/>
          <w:numId w:val="25"/>
        </w:numPr>
        <w:tabs>
          <w:tab w:val="left" w:pos="267"/>
        </w:tabs>
        <w:ind w:left="1862" w:right="8085" w:hanging="1863"/>
        <w:jc w:val="right"/>
        <w:rPr>
          <w:sz w:val="18"/>
        </w:rPr>
      </w:pPr>
      <w:r>
        <w:rPr>
          <w:spacing w:val="-1"/>
          <w:sz w:val="18"/>
        </w:rPr>
        <w:t>Examples.</w:t>
      </w:r>
    </w:p>
    <w:p w14:paraId="4F7B285A" w14:textId="77777777" w:rsidR="001C37D5" w:rsidRDefault="001C37D5">
      <w:pPr>
        <w:pStyle w:val="BodyText"/>
        <w:spacing w:before="4"/>
        <w:rPr>
          <w:sz w:val="24"/>
        </w:rPr>
      </w:pPr>
    </w:p>
    <w:p w14:paraId="42C7DFCF" w14:textId="77777777" w:rsidR="001C37D5" w:rsidRDefault="00EB4F66" w:rsidP="00F13190">
      <w:pPr>
        <w:pStyle w:val="ListParagraph"/>
        <w:numPr>
          <w:ilvl w:val="3"/>
          <w:numId w:val="25"/>
        </w:numPr>
        <w:tabs>
          <w:tab w:val="left" w:pos="2612"/>
        </w:tabs>
        <w:spacing w:before="1"/>
        <w:ind w:right="661" w:firstLine="0"/>
        <w:rPr>
          <w:sz w:val="18"/>
        </w:rPr>
      </w:pPr>
      <w:r>
        <w:rPr>
          <w:sz w:val="18"/>
        </w:rPr>
        <w:t>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appear</w:t>
      </w:r>
      <w:r>
        <w:rPr>
          <w:spacing w:val="-2"/>
          <w:sz w:val="18"/>
        </w:rPr>
        <w:t xml:space="preserve"> </w:t>
      </w:r>
      <w:r>
        <w:rPr>
          <w:sz w:val="18"/>
        </w:rPr>
        <w:t>rights.</w:t>
      </w:r>
    </w:p>
    <w:p w14:paraId="08E1DD3F" w14:textId="77777777" w:rsidR="001C37D5" w:rsidRDefault="001C37D5">
      <w:pPr>
        <w:pStyle w:val="BodyText"/>
        <w:spacing w:before="4"/>
        <w:rPr>
          <w:sz w:val="24"/>
        </w:rPr>
      </w:pPr>
    </w:p>
    <w:p w14:paraId="5BF17395" w14:textId="77777777" w:rsidR="001C37D5" w:rsidRDefault="00EB4F66" w:rsidP="00F13190">
      <w:pPr>
        <w:pStyle w:val="ListParagraph"/>
        <w:numPr>
          <w:ilvl w:val="3"/>
          <w:numId w:val="25"/>
        </w:numPr>
        <w:tabs>
          <w:tab w:val="left" w:pos="2602"/>
        </w:tabs>
        <w:spacing w:before="1"/>
        <w:ind w:right="631" w:firstLine="0"/>
        <w:rPr>
          <w:sz w:val="18"/>
        </w:rPr>
      </w:pPr>
      <w:r>
        <w:rPr>
          <w:sz w:val="18"/>
        </w:rPr>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w:t>
      </w:r>
      <w:r>
        <w:rPr>
          <w:spacing w:val="-8"/>
          <w:sz w:val="18"/>
        </w:rPr>
        <w:t xml:space="preserve"> </w:t>
      </w:r>
      <w:r>
        <w:rPr>
          <w:sz w:val="18"/>
        </w:rPr>
        <w:t>rights.</w:t>
      </w:r>
    </w:p>
    <w:p w14:paraId="58EBEFB9" w14:textId="77777777" w:rsidR="001C37D5" w:rsidRDefault="001C37D5">
      <w:pPr>
        <w:pStyle w:val="BodyText"/>
        <w:spacing w:before="3"/>
        <w:rPr>
          <w:sz w:val="24"/>
        </w:rPr>
      </w:pPr>
    </w:p>
    <w:p w14:paraId="6E5868D1" w14:textId="77777777" w:rsidR="001C37D5" w:rsidRDefault="00EB4F66" w:rsidP="00F13190">
      <w:pPr>
        <w:pStyle w:val="ListParagraph"/>
        <w:numPr>
          <w:ilvl w:val="3"/>
          <w:numId w:val="25"/>
        </w:numPr>
        <w:tabs>
          <w:tab w:val="left" w:pos="2602"/>
        </w:tabs>
        <w:ind w:right="624" w:firstLine="0"/>
        <w:rPr>
          <w:sz w:val="18"/>
        </w:rPr>
      </w:pPr>
      <w:r>
        <w:rPr>
          <w:sz w:val="18"/>
        </w:rPr>
        <w:t>The taxpayer has entered into an installment agreement pursuant to I.R.C. §6159. The taxpayer is making timely payments and is in full compliance with the agreement terms. The taxpayer is not delinquent because the taxpayer is not currently required to make full</w:t>
      </w:r>
      <w:r>
        <w:rPr>
          <w:spacing w:val="-6"/>
          <w:sz w:val="18"/>
        </w:rPr>
        <w:t xml:space="preserve"> </w:t>
      </w:r>
      <w:r>
        <w:rPr>
          <w:sz w:val="18"/>
        </w:rPr>
        <w:t>payment.</w:t>
      </w:r>
    </w:p>
    <w:p w14:paraId="50BA073F" w14:textId="77777777" w:rsidR="001C37D5" w:rsidRDefault="001C37D5">
      <w:pPr>
        <w:pStyle w:val="BodyText"/>
        <w:spacing w:before="6"/>
        <w:rPr>
          <w:sz w:val="24"/>
        </w:rPr>
      </w:pPr>
    </w:p>
    <w:p w14:paraId="0BB4D654" w14:textId="77777777" w:rsidR="001C37D5" w:rsidRDefault="00EB4F66" w:rsidP="00F13190">
      <w:pPr>
        <w:pStyle w:val="ListParagraph"/>
        <w:numPr>
          <w:ilvl w:val="3"/>
          <w:numId w:val="25"/>
        </w:numPr>
        <w:tabs>
          <w:tab w:val="left" w:pos="2612"/>
        </w:tabs>
        <w:ind w:right="1029" w:firstLine="0"/>
        <w:rPr>
          <w:sz w:val="18"/>
        </w:rPr>
      </w:pPr>
      <w:r>
        <w:rPr>
          <w:sz w:val="18"/>
        </w:rPr>
        <w:t>The taxpayer has filed for bankruptcy protection. The taxpayer is not delinquent because enforced collection action is stayed under 11 U.S.C. §362 (the Bankruptcy</w:t>
      </w:r>
      <w:r>
        <w:rPr>
          <w:spacing w:val="-7"/>
          <w:sz w:val="18"/>
        </w:rPr>
        <w:t xml:space="preserve"> </w:t>
      </w:r>
      <w:r>
        <w:rPr>
          <w:sz w:val="18"/>
        </w:rPr>
        <w:t>Code).</w:t>
      </w:r>
    </w:p>
    <w:p w14:paraId="338F1135" w14:textId="77777777" w:rsidR="001C37D5" w:rsidRDefault="001C37D5">
      <w:pPr>
        <w:pStyle w:val="BodyText"/>
        <w:spacing w:before="3"/>
        <w:rPr>
          <w:sz w:val="24"/>
        </w:rPr>
      </w:pPr>
    </w:p>
    <w:p w14:paraId="1293FD0B" w14:textId="77777777" w:rsidR="001C37D5" w:rsidRDefault="00EB4F66" w:rsidP="00F13190">
      <w:pPr>
        <w:pStyle w:val="ListParagraph"/>
        <w:numPr>
          <w:ilvl w:val="0"/>
          <w:numId w:val="25"/>
        </w:numPr>
        <w:tabs>
          <w:tab w:val="left" w:pos="372"/>
        </w:tabs>
        <w:spacing w:before="1"/>
        <w:ind w:right="742" w:firstLine="0"/>
        <w:rPr>
          <w:sz w:val="18"/>
        </w:rPr>
      </w:pPr>
      <w:r>
        <w:rPr>
          <w:sz w:val="18"/>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w:t>
      </w:r>
      <w:r>
        <w:rPr>
          <w:spacing w:val="-4"/>
          <w:sz w:val="18"/>
        </w:rPr>
        <w:t xml:space="preserve"> </w:t>
      </w:r>
      <w:r>
        <w:rPr>
          <w:sz w:val="18"/>
        </w:rPr>
        <w:t>22.1503(b).]</w:t>
      </w:r>
    </w:p>
    <w:p w14:paraId="525F39DB" w14:textId="77777777" w:rsidR="001C37D5" w:rsidRDefault="001C37D5">
      <w:pPr>
        <w:pStyle w:val="BodyText"/>
        <w:spacing w:before="3"/>
        <w:rPr>
          <w:sz w:val="24"/>
        </w:rPr>
      </w:pPr>
    </w:p>
    <w:p w14:paraId="2A3B5C81" w14:textId="77777777" w:rsidR="001C37D5" w:rsidRDefault="00EB4F66" w:rsidP="00F13190">
      <w:pPr>
        <w:pStyle w:val="ListParagraph"/>
        <w:numPr>
          <w:ilvl w:val="1"/>
          <w:numId w:val="25"/>
        </w:numPr>
        <w:tabs>
          <w:tab w:val="left" w:pos="257"/>
        </w:tabs>
        <w:ind w:right="8175" w:hanging="1133"/>
        <w:jc w:val="right"/>
        <w:rPr>
          <w:sz w:val="18"/>
        </w:rPr>
      </w:pPr>
      <w:r>
        <w:rPr>
          <w:sz w:val="18"/>
        </w:rPr>
        <w:t>Listed End</w:t>
      </w:r>
      <w:r>
        <w:rPr>
          <w:spacing w:val="-7"/>
          <w:sz w:val="18"/>
        </w:rPr>
        <w:t xml:space="preserve"> </w:t>
      </w:r>
      <w:r>
        <w:rPr>
          <w:sz w:val="18"/>
        </w:rPr>
        <w:t>Product</w:t>
      </w:r>
    </w:p>
    <w:p w14:paraId="42588174" w14:textId="77777777" w:rsidR="001C37D5" w:rsidRDefault="001C37D5">
      <w:pPr>
        <w:pStyle w:val="BodyText"/>
        <w:spacing w:before="7" w:after="1"/>
        <w:rPr>
          <w:sz w:val="26"/>
        </w:rPr>
      </w:pPr>
    </w:p>
    <w:tbl>
      <w:tblPr>
        <w:tblW w:w="0" w:type="auto"/>
        <w:tblInd w:w="85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4451"/>
        <w:gridCol w:w="4451"/>
      </w:tblGrid>
      <w:tr w:rsidR="001C37D5" w14:paraId="75AB4CC8" w14:textId="77777777">
        <w:trPr>
          <w:trHeight w:val="251"/>
        </w:trPr>
        <w:tc>
          <w:tcPr>
            <w:tcW w:w="4451" w:type="dxa"/>
            <w:tcBorders>
              <w:left w:val="double" w:sz="2" w:space="0" w:color="EFEFEF"/>
            </w:tcBorders>
          </w:tcPr>
          <w:p w14:paraId="586B08A5" w14:textId="77777777" w:rsidR="001C37D5" w:rsidRDefault="00EB4F66">
            <w:pPr>
              <w:pStyle w:val="TableParagraph"/>
              <w:spacing w:before="17"/>
              <w:ind w:left="25"/>
              <w:rPr>
                <w:sz w:val="18"/>
              </w:rPr>
            </w:pPr>
            <w:r>
              <w:rPr>
                <w:sz w:val="18"/>
              </w:rPr>
              <w:t>Listed End Product:</w:t>
            </w:r>
          </w:p>
        </w:tc>
        <w:tc>
          <w:tcPr>
            <w:tcW w:w="4451" w:type="dxa"/>
          </w:tcPr>
          <w:p w14:paraId="1D37830D" w14:textId="77777777" w:rsidR="001C37D5" w:rsidRDefault="00EB4F66">
            <w:pPr>
              <w:pStyle w:val="TableParagraph"/>
              <w:spacing w:before="17"/>
              <w:ind w:left="28"/>
              <w:rPr>
                <w:sz w:val="18"/>
              </w:rPr>
            </w:pPr>
            <w:r>
              <w:rPr>
                <w:sz w:val="18"/>
              </w:rPr>
              <w:t>Listed Countries of Origin:</w:t>
            </w:r>
          </w:p>
        </w:tc>
      </w:tr>
      <w:tr w:rsidR="001C37D5" w14:paraId="6D652F83" w14:textId="77777777">
        <w:trPr>
          <w:trHeight w:val="252"/>
        </w:trPr>
        <w:tc>
          <w:tcPr>
            <w:tcW w:w="4451" w:type="dxa"/>
            <w:tcBorders>
              <w:left w:val="double" w:sz="2" w:space="0" w:color="EFEFEF"/>
            </w:tcBorders>
          </w:tcPr>
          <w:p w14:paraId="47AD844D" w14:textId="77777777" w:rsidR="001C37D5" w:rsidRDefault="001C37D5">
            <w:pPr>
              <w:pStyle w:val="TableParagraph"/>
              <w:rPr>
                <w:sz w:val="18"/>
              </w:rPr>
            </w:pPr>
          </w:p>
        </w:tc>
        <w:tc>
          <w:tcPr>
            <w:tcW w:w="4451" w:type="dxa"/>
          </w:tcPr>
          <w:p w14:paraId="66B94A53" w14:textId="77777777" w:rsidR="001C37D5" w:rsidRDefault="001C37D5">
            <w:pPr>
              <w:pStyle w:val="TableParagraph"/>
              <w:rPr>
                <w:sz w:val="18"/>
              </w:rPr>
            </w:pPr>
          </w:p>
        </w:tc>
      </w:tr>
      <w:tr w:rsidR="001C37D5" w14:paraId="48E520F6" w14:textId="77777777">
        <w:trPr>
          <w:trHeight w:val="252"/>
        </w:trPr>
        <w:tc>
          <w:tcPr>
            <w:tcW w:w="4451" w:type="dxa"/>
            <w:tcBorders>
              <w:left w:val="double" w:sz="2" w:space="0" w:color="EFEFEF"/>
            </w:tcBorders>
          </w:tcPr>
          <w:p w14:paraId="5DDC9ADE" w14:textId="77777777" w:rsidR="001C37D5" w:rsidRDefault="001C37D5">
            <w:pPr>
              <w:pStyle w:val="TableParagraph"/>
              <w:rPr>
                <w:sz w:val="18"/>
              </w:rPr>
            </w:pPr>
          </w:p>
        </w:tc>
        <w:tc>
          <w:tcPr>
            <w:tcW w:w="4451" w:type="dxa"/>
          </w:tcPr>
          <w:p w14:paraId="732E0E3D" w14:textId="77777777" w:rsidR="001C37D5" w:rsidRDefault="001C37D5">
            <w:pPr>
              <w:pStyle w:val="TableParagraph"/>
              <w:rPr>
                <w:sz w:val="18"/>
              </w:rPr>
            </w:pPr>
          </w:p>
        </w:tc>
      </w:tr>
      <w:tr w:rsidR="001C37D5" w14:paraId="70D8D2AD" w14:textId="77777777">
        <w:trPr>
          <w:trHeight w:val="251"/>
        </w:trPr>
        <w:tc>
          <w:tcPr>
            <w:tcW w:w="4451" w:type="dxa"/>
            <w:tcBorders>
              <w:left w:val="double" w:sz="2" w:space="0" w:color="EFEFEF"/>
            </w:tcBorders>
          </w:tcPr>
          <w:p w14:paraId="192E5F4D" w14:textId="77777777" w:rsidR="001C37D5" w:rsidRDefault="001C37D5">
            <w:pPr>
              <w:pStyle w:val="TableParagraph"/>
              <w:rPr>
                <w:sz w:val="18"/>
              </w:rPr>
            </w:pPr>
          </w:p>
        </w:tc>
        <w:tc>
          <w:tcPr>
            <w:tcW w:w="4451" w:type="dxa"/>
          </w:tcPr>
          <w:p w14:paraId="230ACFF6" w14:textId="77777777" w:rsidR="001C37D5" w:rsidRDefault="001C37D5">
            <w:pPr>
              <w:pStyle w:val="TableParagraph"/>
              <w:rPr>
                <w:sz w:val="18"/>
              </w:rPr>
            </w:pPr>
          </w:p>
        </w:tc>
      </w:tr>
    </w:tbl>
    <w:p w14:paraId="49172D89" w14:textId="77777777" w:rsidR="001C37D5" w:rsidRDefault="001C37D5">
      <w:pPr>
        <w:pStyle w:val="BodyText"/>
        <w:spacing w:before="11"/>
        <w:rPr>
          <w:sz w:val="25"/>
        </w:rPr>
      </w:pPr>
    </w:p>
    <w:p w14:paraId="193AAFD2" w14:textId="77777777" w:rsidR="001C37D5" w:rsidRDefault="00EB4F66" w:rsidP="00F13190">
      <w:pPr>
        <w:pStyle w:val="ListParagraph"/>
        <w:numPr>
          <w:ilvl w:val="1"/>
          <w:numId w:val="25"/>
        </w:numPr>
        <w:tabs>
          <w:tab w:val="left" w:pos="1133"/>
        </w:tabs>
        <w:ind w:left="875" w:right="1119" w:firstLine="0"/>
        <w:rPr>
          <w:sz w:val="18"/>
        </w:rPr>
      </w:pPr>
      <w:r>
        <w:rPr>
          <w:sz w:val="18"/>
        </w:rPr>
        <w:t>Certification.</w:t>
      </w:r>
      <w:r>
        <w:rPr>
          <w:spacing w:val="-4"/>
          <w:sz w:val="18"/>
        </w:rPr>
        <w:t xml:space="preserve"> </w:t>
      </w:r>
      <w:r>
        <w:rPr>
          <w:sz w:val="18"/>
        </w:rPr>
        <w:t>[If</w:t>
      </w:r>
      <w:r>
        <w:rPr>
          <w:spacing w:val="-3"/>
          <w:sz w:val="18"/>
        </w:rPr>
        <w:t xml:space="preserve"> </w:t>
      </w:r>
      <w:r>
        <w:rPr>
          <w:sz w:val="18"/>
        </w:rPr>
        <w:t>the</w:t>
      </w:r>
      <w:r>
        <w:rPr>
          <w:spacing w:val="-3"/>
          <w:sz w:val="18"/>
        </w:rPr>
        <w:t xml:space="preserve"> </w:t>
      </w:r>
      <w:r>
        <w:rPr>
          <w:sz w:val="18"/>
        </w:rPr>
        <w:t>Contracting</w:t>
      </w:r>
      <w:r>
        <w:rPr>
          <w:spacing w:val="-2"/>
          <w:sz w:val="18"/>
        </w:rPr>
        <w:t xml:space="preserve"> </w:t>
      </w:r>
      <w:r>
        <w:rPr>
          <w:sz w:val="18"/>
        </w:rPr>
        <w:t>Officer</w:t>
      </w:r>
      <w:r>
        <w:rPr>
          <w:spacing w:val="-2"/>
          <w:sz w:val="18"/>
        </w:rPr>
        <w:t xml:space="preserve"> </w:t>
      </w:r>
      <w:r>
        <w:rPr>
          <w:sz w:val="18"/>
        </w:rPr>
        <w:t>has</w:t>
      </w:r>
      <w:r>
        <w:rPr>
          <w:spacing w:val="-1"/>
          <w:sz w:val="18"/>
        </w:rPr>
        <w:t xml:space="preserve"> </w:t>
      </w:r>
      <w:r>
        <w:rPr>
          <w:sz w:val="18"/>
        </w:rPr>
        <w:t>identified</w:t>
      </w:r>
      <w:r>
        <w:rPr>
          <w:spacing w:val="-1"/>
          <w:sz w:val="18"/>
        </w:rPr>
        <w:t xml:space="preserve"> </w:t>
      </w:r>
      <w:r>
        <w:rPr>
          <w:sz w:val="18"/>
        </w:rPr>
        <w:t>end</w:t>
      </w:r>
      <w:r>
        <w:rPr>
          <w:spacing w:val="-3"/>
          <w:sz w:val="18"/>
        </w:rPr>
        <w:t xml:space="preserve"> </w:t>
      </w:r>
      <w:r>
        <w:rPr>
          <w:sz w:val="18"/>
        </w:rPr>
        <w:t>products</w:t>
      </w:r>
      <w:r>
        <w:rPr>
          <w:spacing w:val="-1"/>
          <w:sz w:val="18"/>
        </w:rPr>
        <w:t xml:space="preserve"> </w:t>
      </w:r>
      <w:r>
        <w:rPr>
          <w:sz w:val="18"/>
        </w:rPr>
        <w:t>and</w:t>
      </w:r>
      <w:r>
        <w:rPr>
          <w:spacing w:val="-1"/>
          <w:sz w:val="18"/>
        </w:rPr>
        <w:t xml:space="preserve"> </w:t>
      </w:r>
      <w:r>
        <w:rPr>
          <w:sz w:val="18"/>
        </w:rPr>
        <w:t>countries</w:t>
      </w:r>
      <w:r>
        <w:rPr>
          <w:spacing w:val="-1"/>
          <w:sz w:val="18"/>
        </w:rPr>
        <w:t xml:space="preserve"> </w:t>
      </w:r>
      <w:r>
        <w:rPr>
          <w:sz w:val="18"/>
        </w:rPr>
        <w:t>of</w:t>
      </w:r>
      <w:r>
        <w:rPr>
          <w:spacing w:val="-4"/>
          <w:sz w:val="18"/>
        </w:rPr>
        <w:t xml:space="preserve"> </w:t>
      </w:r>
      <w:r>
        <w:rPr>
          <w:sz w:val="18"/>
        </w:rPr>
        <w:t>origin</w:t>
      </w:r>
      <w:r>
        <w:rPr>
          <w:spacing w:val="-2"/>
          <w:sz w:val="18"/>
        </w:rPr>
        <w:t xml:space="preserve"> </w:t>
      </w:r>
      <w:r>
        <w:rPr>
          <w:sz w:val="18"/>
        </w:rPr>
        <w:t>in</w:t>
      </w:r>
      <w:r>
        <w:rPr>
          <w:spacing w:val="-3"/>
          <w:sz w:val="18"/>
        </w:rPr>
        <w:t xml:space="preserve"> </w:t>
      </w:r>
      <w:r>
        <w:rPr>
          <w:sz w:val="18"/>
        </w:rPr>
        <w:t>paragraph (i)(1)</w:t>
      </w:r>
      <w:r>
        <w:rPr>
          <w:spacing w:val="-4"/>
          <w:sz w:val="18"/>
        </w:rPr>
        <w:t xml:space="preserve"> </w:t>
      </w:r>
      <w:r>
        <w:rPr>
          <w:sz w:val="18"/>
        </w:rPr>
        <w:t>of</w:t>
      </w:r>
      <w:r>
        <w:rPr>
          <w:spacing w:val="-3"/>
          <w:sz w:val="18"/>
        </w:rPr>
        <w:t xml:space="preserve"> </w:t>
      </w:r>
      <w:r>
        <w:rPr>
          <w:sz w:val="18"/>
        </w:rPr>
        <w:t>this provision, then the offeror must certify to either (i)(2)(i) or (i)(2)(ii) by checking the appropriate</w:t>
      </w:r>
      <w:r>
        <w:rPr>
          <w:spacing w:val="-21"/>
          <w:sz w:val="18"/>
        </w:rPr>
        <w:t xml:space="preserve"> </w:t>
      </w:r>
      <w:r>
        <w:rPr>
          <w:sz w:val="18"/>
        </w:rPr>
        <w:t>block.]</w:t>
      </w:r>
    </w:p>
    <w:p w14:paraId="7B77D6F7" w14:textId="77777777" w:rsidR="001C37D5" w:rsidRDefault="001C37D5">
      <w:pPr>
        <w:pStyle w:val="BodyText"/>
        <w:spacing w:before="4"/>
        <w:rPr>
          <w:sz w:val="24"/>
        </w:rPr>
      </w:pPr>
    </w:p>
    <w:p w14:paraId="3F7EAD1A" w14:textId="77777777" w:rsidR="001C37D5" w:rsidRDefault="00EB4F66">
      <w:pPr>
        <w:pStyle w:val="BodyText"/>
        <w:ind w:left="1595" w:right="1246"/>
      </w:pPr>
      <w:r>
        <w:t xml:space="preserve">[_] (i) The offeror will not supply any end product listed in paragraph (i)(1) of this provision that was mined, </w:t>
      </w:r>
      <w:r>
        <w:lastRenderedPageBreak/>
        <w:t>produced, or manufactured in the corresponding country as listed for that product.</w:t>
      </w:r>
    </w:p>
    <w:p w14:paraId="79C3A385" w14:textId="77777777" w:rsidR="001C37D5" w:rsidRDefault="001C37D5">
      <w:pPr>
        <w:pStyle w:val="BodyText"/>
        <w:spacing w:before="3"/>
        <w:rPr>
          <w:sz w:val="24"/>
        </w:rPr>
      </w:pPr>
    </w:p>
    <w:p w14:paraId="616526CA" w14:textId="77777777" w:rsidR="001C37D5" w:rsidRDefault="00EB4F66">
      <w:pPr>
        <w:pStyle w:val="BodyText"/>
        <w:spacing w:before="1"/>
        <w:ind w:left="1595" w:right="717"/>
      </w:pPr>
      <w:r>
        <w:t>[_] (ii) The offeror may supply an end product listed in paragraph (i)(1) of this provision that was mined, produced, or manufactured in the corresponding country as listed for that product. The offeror certifies that is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008E0ECB" w14:textId="77777777" w:rsidR="001C37D5" w:rsidRDefault="001C37D5">
      <w:pPr>
        <w:pStyle w:val="BodyText"/>
        <w:spacing w:before="4"/>
        <w:rPr>
          <w:sz w:val="24"/>
        </w:rPr>
      </w:pPr>
    </w:p>
    <w:p w14:paraId="64DA3B70" w14:textId="77777777" w:rsidR="001C37D5" w:rsidRDefault="00EB4F66" w:rsidP="00F13190">
      <w:pPr>
        <w:pStyle w:val="ListParagraph"/>
        <w:numPr>
          <w:ilvl w:val="0"/>
          <w:numId w:val="25"/>
        </w:numPr>
        <w:tabs>
          <w:tab w:val="left" w:pos="372"/>
        </w:tabs>
        <w:ind w:left="155" w:right="708" w:firstLine="0"/>
        <w:jc w:val="both"/>
        <w:rPr>
          <w:sz w:val="18"/>
        </w:rPr>
      </w:pPr>
      <w:r>
        <w:rPr>
          <w:i/>
          <w:sz w:val="18"/>
        </w:rPr>
        <w:t xml:space="preserve">Place of manufacture. </w:t>
      </w:r>
      <w:r>
        <w:rPr>
          <w:sz w:val="18"/>
        </w:rPr>
        <w:t>(Does not apply unless the solicitation is predominantly for the acquisition of manufactured end products.) For statistical</w:t>
      </w:r>
      <w:r>
        <w:rPr>
          <w:spacing w:val="-3"/>
          <w:sz w:val="18"/>
        </w:rPr>
        <w:t xml:space="preserve"> </w:t>
      </w:r>
      <w:r>
        <w:rPr>
          <w:sz w:val="18"/>
        </w:rPr>
        <w:t>purposes</w:t>
      </w:r>
      <w:r>
        <w:rPr>
          <w:spacing w:val="-2"/>
          <w:sz w:val="18"/>
        </w:rPr>
        <w:t xml:space="preserve"> </w:t>
      </w:r>
      <w:r>
        <w:rPr>
          <w:sz w:val="18"/>
        </w:rPr>
        <w:t>only,</w:t>
      </w:r>
      <w:r>
        <w:rPr>
          <w:spacing w:val="-1"/>
          <w:sz w:val="18"/>
        </w:rPr>
        <w:t xml:space="preserve"> </w:t>
      </w:r>
      <w:r>
        <w:rPr>
          <w:sz w:val="18"/>
        </w:rPr>
        <w:t>the</w:t>
      </w:r>
      <w:r>
        <w:rPr>
          <w:spacing w:val="-3"/>
          <w:sz w:val="18"/>
        </w:rPr>
        <w:t xml:space="preserve"> </w:t>
      </w:r>
      <w:r>
        <w:rPr>
          <w:sz w:val="18"/>
        </w:rPr>
        <w:t>offeror</w:t>
      </w:r>
      <w:r>
        <w:rPr>
          <w:spacing w:val="-2"/>
          <w:sz w:val="18"/>
        </w:rPr>
        <w:t xml:space="preserve"> </w:t>
      </w:r>
      <w:r>
        <w:rPr>
          <w:sz w:val="18"/>
        </w:rPr>
        <w:t>shall</w:t>
      </w:r>
      <w:r>
        <w:rPr>
          <w:spacing w:val="-4"/>
          <w:sz w:val="18"/>
        </w:rPr>
        <w:t xml:space="preserve"> </w:t>
      </w:r>
      <w:r>
        <w:rPr>
          <w:sz w:val="18"/>
        </w:rPr>
        <w:t>indicate</w:t>
      </w:r>
      <w:r>
        <w:rPr>
          <w:spacing w:val="-3"/>
          <w:sz w:val="18"/>
        </w:rPr>
        <w:t xml:space="preserve"> </w:t>
      </w:r>
      <w:r>
        <w:rPr>
          <w:sz w:val="18"/>
        </w:rPr>
        <w:t>whether</w:t>
      </w:r>
      <w:r>
        <w:rPr>
          <w:spacing w:val="-2"/>
          <w:sz w:val="18"/>
        </w:rPr>
        <w:t xml:space="preserve"> </w:t>
      </w:r>
      <w:r>
        <w:rPr>
          <w:sz w:val="18"/>
        </w:rPr>
        <w:t>the</w:t>
      </w:r>
      <w:r>
        <w:rPr>
          <w:spacing w:val="-3"/>
          <w:sz w:val="18"/>
        </w:rPr>
        <w:t xml:space="preserve"> </w:t>
      </w:r>
      <w:r>
        <w:rPr>
          <w:sz w:val="18"/>
        </w:rPr>
        <w:t>place</w:t>
      </w:r>
      <w:r>
        <w:rPr>
          <w:spacing w:val="-4"/>
          <w:sz w:val="18"/>
        </w:rPr>
        <w:t xml:space="preserve"> </w:t>
      </w:r>
      <w:r>
        <w:rPr>
          <w:sz w:val="18"/>
        </w:rPr>
        <w:t>of</w:t>
      </w:r>
      <w:r>
        <w:rPr>
          <w:spacing w:val="-2"/>
          <w:sz w:val="18"/>
        </w:rPr>
        <w:t xml:space="preserve"> </w:t>
      </w:r>
      <w:r>
        <w:rPr>
          <w:sz w:val="18"/>
        </w:rPr>
        <w:t>manufacture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end</w:t>
      </w:r>
      <w:r>
        <w:rPr>
          <w:spacing w:val="-1"/>
          <w:sz w:val="18"/>
        </w:rPr>
        <w:t xml:space="preserve"> </w:t>
      </w:r>
      <w:r>
        <w:rPr>
          <w:sz w:val="18"/>
        </w:rPr>
        <w:t>products</w:t>
      </w:r>
      <w:r>
        <w:rPr>
          <w:spacing w:val="-2"/>
          <w:sz w:val="18"/>
        </w:rPr>
        <w:t xml:space="preserve"> </w:t>
      </w:r>
      <w:r>
        <w:rPr>
          <w:sz w:val="18"/>
        </w:rPr>
        <w:t>it</w:t>
      </w:r>
      <w:r>
        <w:rPr>
          <w:spacing w:val="-2"/>
          <w:sz w:val="18"/>
        </w:rPr>
        <w:t xml:space="preserve"> </w:t>
      </w:r>
      <w:r>
        <w:rPr>
          <w:sz w:val="18"/>
        </w:rPr>
        <w:t>expects</w:t>
      </w:r>
      <w:r>
        <w:rPr>
          <w:spacing w:val="-2"/>
          <w:sz w:val="18"/>
        </w:rPr>
        <w:t xml:space="preserve"> </w:t>
      </w:r>
      <w:r>
        <w:rPr>
          <w:sz w:val="18"/>
        </w:rPr>
        <w:t>to</w:t>
      </w:r>
      <w:r>
        <w:rPr>
          <w:spacing w:val="-2"/>
          <w:sz w:val="18"/>
        </w:rPr>
        <w:t xml:space="preserve"> </w:t>
      </w:r>
      <w:r>
        <w:rPr>
          <w:sz w:val="18"/>
        </w:rPr>
        <w:t>provide</w:t>
      </w:r>
      <w:r>
        <w:rPr>
          <w:spacing w:val="-3"/>
          <w:sz w:val="18"/>
        </w:rPr>
        <w:t xml:space="preserve"> </w:t>
      </w:r>
      <w:r>
        <w:rPr>
          <w:sz w:val="18"/>
        </w:rPr>
        <w:t>in</w:t>
      </w:r>
      <w:r>
        <w:rPr>
          <w:spacing w:val="-1"/>
          <w:sz w:val="18"/>
        </w:rPr>
        <w:t xml:space="preserve"> </w:t>
      </w:r>
      <w:r>
        <w:rPr>
          <w:sz w:val="18"/>
        </w:rPr>
        <w:t>response to this solicitation is</w:t>
      </w:r>
      <w:r>
        <w:rPr>
          <w:spacing w:val="-1"/>
          <w:sz w:val="18"/>
        </w:rPr>
        <w:t xml:space="preserve"> </w:t>
      </w:r>
      <w:r>
        <w:rPr>
          <w:sz w:val="18"/>
        </w:rPr>
        <w:t>predominantly—</w:t>
      </w:r>
    </w:p>
    <w:p w14:paraId="31CECC05" w14:textId="77777777" w:rsidR="001C37D5" w:rsidRDefault="00EB4F66" w:rsidP="00F13190">
      <w:pPr>
        <w:pStyle w:val="ListParagraph"/>
        <w:numPr>
          <w:ilvl w:val="1"/>
          <w:numId w:val="25"/>
        </w:numPr>
        <w:tabs>
          <w:tab w:val="left" w:pos="1131"/>
        </w:tabs>
        <w:spacing w:before="86"/>
        <w:ind w:left="876" w:right="928" w:firstLine="0"/>
        <w:rPr>
          <w:sz w:val="18"/>
        </w:rPr>
      </w:pPr>
      <w:r>
        <w:rPr>
          <w:sz w:val="18"/>
        </w:rPr>
        <w:t>[_] In the United States (Check this box if the total anticipated price of offered end products manufactured in the United States exceeds the total anticipated price of offered end products manufactured outside the United States);</w:t>
      </w:r>
      <w:r>
        <w:rPr>
          <w:spacing w:val="-17"/>
          <w:sz w:val="18"/>
        </w:rPr>
        <w:t xml:space="preserve"> </w:t>
      </w:r>
      <w:r>
        <w:rPr>
          <w:sz w:val="18"/>
        </w:rPr>
        <w:t>or</w:t>
      </w:r>
    </w:p>
    <w:p w14:paraId="65759AC1" w14:textId="77777777" w:rsidR="001C37D5" w:rsidRDefault="001C37D5">
      <w:pPr>
        <w:pStyle w:val="BodyText"/>
        <w:spacing w:before="4"/>
        <w:rPr>
          <w:sz w:val="24"/>
        </w:rPr>
      </w:pPr>
    </w:p>
    <w:p w14:paraId="6BBECE21" w14:textId="77777777" w:rsidR="001C37D5" w:rsidRDefault="00EB4F66" w:rsidP="00F13190">
      <w:pPr>
        <w:pStyle w:val="ListParagraph"/>
        <w:numPr>
          <w:ilvl w:val="1"/>
          <w:numId w:val="25"/>
        </w:numPr>
        <w:tabs>
          <w:tab w:val="left" w:pos="1131"/>
        </w:tabs>
        <w:ind w:left="1130" w:hanging="255"/>
        <w:rPr>
          <w:sz w:val="18"/>
        </w:rPr>
      </w:pPr>
      <w:r>
        <w:rPr>
          <w:sz w:val="18"/>
        </w:rPr>
        <w:t>[_] Outside the United</w:t>
      </w:r>
      <w:r>
        <w:rPr>
          <w:spacing w:val="-4"/>
          <w:sz w:val="18"/>
        </w:rPr>
        <w:t xml:space="preserve"> </w:t>
      </w:r>
      <w:r>
        <w:rPr>
          <w:sz w:val="18"/>
        </w:rPr>
        <w:t>States.</w:t>
      </w:r>
    </w:p>
    <w:p w14:paraId="11F6B709" w14:textId="77777777" w:rsidR="001C37D5" w:rsidRDefault="001C37D5">
      <w:pPr>
        <w:pStyle w:val="BodyText"/>
        <w:spacing w:before="4"/>
        <w:rPr>
          <w:sz w:val="24"/>
        </w:rPr>
      </w:pPr>
    </w:p>
    <w:p w14:paraId="40D88F3D" w14:textId="77777777" w:rsidR="001C37D5" w:rsidRDefault="00EB4F66" w:rsidP="00F13190">
      <w:pPr>
        <w:pStyle w:val="ListParagraph"/>
        <w:numPr>
          <w:ilvl w:val="0"/>
          <w:numId w:val="25"/>
        </w:numPr>
        <w:tabs>
          <w:tab w:val="left" w:pos="411"/>
        </w:tabs>
        <w:ind w:left="155" w:right="717" w:firstLine="0"/>
        <w:rPr>
          <w:sz w:val="18"/>
        </w:rPr>
      </w:pPr>
      <w:r>
        <w:rPr>
          <w:sz w:val="18"/>
        </w:rPr>
        <w:t>Certificates</w:t>
      </w:r>
      <w:r>
        <w:rPr>
          <w:spacing w:val="-2"/>
          <w:sz w:val="18"/>
        </w:rPr>
        <w:t xml:space="preserve"> </w:t>
      </w:r>
      <w:r>
        <w:rPr>
          <w:sz w:val="18"/>
        </w:rPr>
        <w:t>regarding</w:t>
      </w:r>
      <w:r>
        <w:rPr>
          <w:spacing w:val="-3"/>
          <w:sz w:val="18"/>
        </w:rPr>
        <w:t xml:space="preserve"> </w:t>
      </w:r>
      <w:r>
        <w:rPr>
          <w:sz w:val="18"/>
        </w:rPr>
        <w:t>exemptions</w:t>
      </w:r>
      <w:r>
        <w:rPr>
          <w:spacing w:val="-2"/>
          <w:sz w:val="18"/>
        </w:rPr>
        <w:t xml:space="preserve"> </w:t>
      </w:r>
      <w:r>
        <w:rPr>
          <w:sz w:val="18"/>
        </w:rPr>
        <w:t>from</w:t>
      </w:r>
      <w:r>
        <w:rPr>
          <w:spacing w:val="-5"/>
          <w:sz w:val="18"/>
        </w:rPr>
        <w:t xml:space="preserve"> </w:t>
      </w:r>
      <w:r>
        <w:rPr>
          <w:sz w:val="18"/>
        </w:rPr>
        <w:t>the</w:t>
      </w:r>
      <w:r>
        <w:rPr>
          <w:spacing w:val="-3"/>
          <w:sz w:val="18"/>
        </w:rPr>
        <w:t xml:space="preserve"> </w:t>
      </w:r>
      <w:r>
        <w:rPr>
          <w:sz w:val="18"/>
        </w:rPr>
        <w:t>application</w:t>
      </w:r>
      <w:r>
        <w:rPr>
          <w:spacing w:val="-2"/>
          <w:sz w:val="18"/>
        </w:rPr>
        <w:t xml:space="preserve"> </w:t>
      </w:r>
      <w:r>
        <w:rPr>
          <w:sz w:val="18"/>
        </w:rPr>
        <w:t>of</w:t>
      </w:r>
      <w:r>
        <w:rPr>
          <w:spacing w:val="-4"/>
          <w:sz w:val="18"/>
        </w:rPr>
        <w:t xml:space="preserve"> </w:t>
      </w:r>
      <w:r>
        <w:rPr>
          <w:sz w:val="18"/>
        </w:rPr>
        <w:t>the</w:t>
      </w:r>
      <w:r>
        <w:rPr>
          <w:spacing w:val="-3"/>
          <w:sz w:val="18"/>
        </w:rPr>
        <w:t xml:space="preserve"> </w:t>
      </w:r>
      <w:r>
        <w:rPr>
          <w:sz w:val="18"/>
        </w:rPr>
        <w:t>Service</w:t>
      </w:r>
      <w:r>
        <w:rPr>
          <w:spacing w:val="-3"/>
          <w:sz w:val="18"/>
        </w:rPr>
        <w:t xml:space="preserve"> </w:t>
      </w:r>
      <w:r>
        <w:rPr>
          <w:sz w:val="18"/>
        </w:rPr>
        <w:t>Contract</w:t>
      </w:r>
      <w:r>
        <w:rPr>
          <w:spacing w:val="-2"/>
          <w:sz w:val="18"/>
        </w:rPr>
        <w:t xml:space="preserve"> </w:t>
      </w:r>
      <w:r>
        <w:rPr>
          <w:sz w:val="18"/>
        </w:rPr>
        <w:t>Labor</w:t>
      </w:r>
      <w:r>
        <w:rPr>
          <w:spacing w:val="-2"/>
          <w:sz w:val="18"/>
        </w:rPr>
        <w:t xml:space="preserve"> </w:t>
      </w:r>
      <w:r>
        <w:rPr>
          <w:sz w:val="18"/>
        </w:rPr>
        <w:t>Standards. (Certification</w:t>
      </w:r>
      <w:r>
        <w:rPr>
          <w:spacing w:val="-1"/>
          <w:sz w:val="18"/>
        </w:rPr>
        <w:t xml:space="preserve"> </w:t>
      </w:r>
      <w:r>
        <w:rPr>
          <w:sz w:val="18"/>
        </w:rPr>
        <w:t>by</w:t>
      </w:r>
      <w:r>
        <w:rPr>
          <w:spacing w:val="-6"/>
          <w:sz w:val="18"/>
        </w:rPr>
        <w:t xml:space="preserve"> </w:t>
      </w:r>
      <w:r>
        <w:rPr>
          <w:sz w:val="18"/>
        </w:rPr>
        <w:t>the</w:t>
      </w:r>
      <w:r>
        <w:rPr>
          <w:spacing w:val="-3"/>
          <w:sz w:val="18"/>
        </w:rPr>
        <w:t xml:space="preserve"> </w:t>
      </w:r>
      <w:r>
        <w:rPr>
          <w:sz w:val="18"/>
        </w:rPr>
        <w:t>offeror</w:t>
      </w:r>
      <w:r>
        <w:rPr>
          <w:spacing w:val="-2"/>
          <w:sz w:val="18"/>
        </w:rPr>
        <w:t xml:space="preserve"> </w:t>
      </w:r>
      <w:r>
        <w:rPr>
          <w:sz w:val="18"/>
        </w:rPr>
        <w:t>as</w:t>
      </w:r>
      <w:r>
        <w:rPr>
          <w:spacing w:val="-2"/>
          <w:sz w:val="18"/>
        </w:rPr>
        <w:t xml:space="preserve"> </w:t>
      </w:r>
      <w:r>
        <w:rPr>
          <w:sz w:val="18"/>
        </w:rPr>
        <w:t>to</w:t>
      </w:r>
      <w:r>
        <w:rPr>
          <w:spacing w:val="-1"/>
          <w:sz w:val="18"/>
        </w:rPr>
        <w:t xml:space="preserve"> </w:t>
      </w:r>
      <w:r>
        <w:rPr>
          <w:sz w:val="18"/>
        </w:rPr>
        <w:t>its compliance with respect to the contract also constitutes its certification as to compliance by its subcontractor if it subcontracts out the exempt services.) [The contracting officer is to check a box to indicate if paragraph (k)(1) or (k)(2)</w:t>
      </w:r>
      <w:r>
        <w:rPr>
          <w:spacing w:val="-16"/>
          <w:sz w:val="18"/>
        </w:rPr>
        <w:t xml:space="preserve"> </w:t>
      </w:r>
      <w:r>
        <w:rPr>
          <w:sz w:val="18"/>
        </w:rPr>
        <w:t>applies.]</w:t>
      </w:r>
    </w:p>
    <w:p w14:paraId="4EFBEF20" w14:textId="77777777" w:rsidR="001C37D5" w:rsidRDefault="001C37D5">
      <w:pPr>
        <w:pStyle w:val="BodyText"/>
        <w:spacing w:before="3"/>
        <w:rPr>
          <w:sz w:val="24"/>
        </w:rPr>
      </w:pPr>
    </w:p>
    <w:p w14:paraId="321181E8" w14:textId="77777777" w:rsidR="001C37D5" w:rsidRDefault="00EB4F66" w:rsidP="00F13190">
      <w:pPr>
        <w:pStyle w:val="ListParagraph"/>
        <w:numPr>
          <w:ilvl w:val="1"/>
          <w:numId w:val="25"/>
        </w:numPr>
        <w:tabs>
          <w:tab w:val="left" w:pos="1131"/>
        </w:tabs>
        <w:ind w:left="875" w:right="786" w:firstLine="0"/>
        <w:rPr>
          <w:sz w:val="18"/>
        </w:rPr>
      </w:pPr>
      <w:r>
        <w:rPr>
          <w:sz w:val="18"/>
        </w:rPr>
        <w:t>[_] Maintenance, calibration, or repair of certain equipment as described in FAR 22.1003-4(c)(1). The offeror [_] does [_] does not certify</w:t>
      </w:r>
      <w:r>
        <w:rPr>
          <w:spacing w:val="-5"/>
          <w:sz w:val="18"/>
        </w:rPr>
        <w:t xml:space="preserve"> </w:t>
      </w:r>
      <w:r>
        <w:rPr>
          <w:sz w:val="18"/>
        </w:rPr>
        <w:t>that—</w:t>
      </w:r>
    </w:p>
    <w:p w14:paraId="64B16E9B" w14:textId="77777777" w:rsidR="001C37D5" w:rsidRDefault="001C37D5">
      <w:pPr>
        <w:pStyle w:val="BodyText"/>
        <w:spacing w:before="6"/>
        <w:rPr>
          <w:sz w:val="24"/>
        </w:rPr>
      </w:pPr>
    </w:p>
    <w:p w14:paraId="05ED1B89" w14:textId="77777777" w:rsidR="001C37D5" w:rsidRDefault="00EB4F66" w:rsidP="00F13190">
      <w:pPr>
        <w:pStyle w:val="ListParagraph"/>
        <w:numPr>
          <w:ilvl w:val="2"/>
          <w:numId w:val="25"/>
        </w:numPr>
        <w:tabs>
          <w:tab w:val="left" w:pos="1812"/>
        </w:tabs>
        <w:ind w:right="624" w:firstLine="0"/>
        <w:rPr>
          <w:sz w:val="18"/>
        </w:rPr>
      </w:pPr>
      <w:r>
        <w:rPr>
          <w:sz w:val="18"/>
        </w:rPr>
        <w:t>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w:t>
      </w:r>
      <w:r>
        <w:rPr>
          <w:spacing w:val="-8"/>
          <w:sz w:val="18"/>
        </w:rPr>
        <w:t xml:space="preserve"> </w:t>
      </w:r>
      <w:r>
        <w:rPr>
          <w:sz w:val="18"/>
        </w:rPr>
        <w:t>operations;</w:t>
      </w:r>
    </w:p>
    <w:p w14:paraId="74460778" w14:textId="77777777" w:rsidR="001C37D5" w:rsidRDefault="001C37D5">
      <w:pPr>
        <w:pStyle w:val="BodyText"/>
        <w:spacing w:before="4"/>
        <w:rPr>
          <w:sz w:val="24"/>
        </w:rPr>
      </w:pPr>
    </w:p>
    <w:p w14:paraId="3D998958" w14:textId="77777777" w:rsidR="001C37D5" w:rsidRDefault="00EB4F66" w:rsidP="00F13190">
      <w:pPr>
        <w:pStyle w:val="ListParagraph"/>
        <w:numPr>
          <w:ilvl w:val="2"/>
          <w:numId w:val="25"/>
        </w:numPr>
        <w:tabs>
          <w:tab w:val="left" w:pos="1863"/>
        </w:tabs>
        <w:ind w:right="687" w:firstLine="0"/>
        <w:rPr>
          <w:sz w:val="18"/>
        </w:rPr>
      </w:pPr>
      <w:r>
        <w:rPr>
          <w:sz w:val="18"/>
        </w:rPr>
        <w:t>The</w:t>
      </w:r>
      <w:r>
        <w:rPr>
          <w:spacing w:val="-3"/>
          <w:sz w:val="18"/>
        </w:rPr>
        <w:t xml:space="preserve"> </w:t>
      </w:r>
      <w:r>
        <w:rPr>
          <w:sz w:val="18"/>
        </w:rPr>
        <w:t>services will</w:t>
      </w:r>
      <w:r>
        <w:rPr>
          <w:spacing w:val="-2"/>
          <w:sz w:val="18"/>
        </w:rPr>
        <w:t xml:space="preserve"> </w:t>
      </w:r>
      <w:r>
        <w:rPr>
          <w:sz w:val="18"/>
        </w:rPr>
        <w:t>be</w:t>
      </w:r>
      <w:r>
        <w:rPr>
          <w:spacing w:val="-3"/>
          <w:sz w:val="18"/>
        </w:rPr>
        <w:t xml:space="preserve"> </w:t>
      </w:r>
      <w:r>
        <w:rPr>
          <w:sz w:val="18"/>
        </w:rPr>
        <w:t>furnished</w:t>
      </w:r>
      <w:r>
        <w:rPr>
          <w:spacing w:val="-3"/>
          <w:sz w:val="18"/>
        </w:rPr>
        <w:t xml:space="preserve"> </w:t>
      </w:r>
      <w:r>
        <w:rPr>
          <w:sz w:val="18"/>
        </w:rPr>
        <w:t>at</w:t>
      </w:r>
      <w:r>
        <w:rPr>
          <w:spacing w:val="-2"/>
          <w:sz w:val="18"/>
        </w:rPr>
        <w:t xml:space="preserve"> </w:t>
      </w:r>
      <w:r>
        <w:rPr>
          <w:sz w:val="18"/>
        </w:rPr>
        <w:t>prices</w:t>
      </w:r>
      <w:r>
        <w:rPr>
          <w:spacing w:val="-2"/>
          <w:sz w:val="18"/>
        </w:rPr>
        <w:t xml:space="preserve"> </w:t>
      </w:r>
      <w:r>
        <w:rPr>
          <w:sz w:val="18"/>
        </w:rPr>
        <w:t>which</w:t>
      </w:r>
      <w:r>
        <w:rPr>
          <w:spacing w:val="-1"/>
          <w:sz w:val="18"/>
        </w:rPr>
        <w:t xml:space="preserve"> </w:t>
      </w:r>
      <w:r>
        <w:rPr>
          <w:sz w:val="18"/>
        </w:rPr>
        <w:t>are,</w:t>
      </w:r>
      <w:r>
        <w:rPr>
          <w:spacing w:val="-1"/>
          <w:sz w:val="18"/>
        </w:rPr>
        <w:t xml:space="preserve"> </w:t>
      </w:r>
      <w:r>
        <w:rPr>
          <w:sz w:val="18"/>
        </w:rPr>
        <w:t>or</w:t>
      </w:r>
      <w:r>
        <w:rPr>
          <w:spacing w:val="-2"/>
          <w:sz w:val="18"/>
        </w:rPr>
        <w:t xml:space="preserve"> </w:t>
      </w:r>
      <w:r>
        <w:rPr>
          <w:sz w:val="18"/>
        </w:rPr>
        <w:t>are</w:t>
      </w:r>
      <w:r>
        <w:rPr>
          <w:spacing w:val="-3"/>
          <w:sz w:val="18"/>
        </w:rPr>
        <w:t xml:space="preserve"> </w:t>
      </w:r>
      <w:r>
        <w:rPr>
          <w:sz w:val="18"/>
        </w:rPr>
        <w:t>based</w:t>
      </w:r>
      <w:r>
        <w:rPr>
          <w:spacing w:val="-3"/>
          <w:sz w:val="18"/>
        </w:rPr>
        <w:t xml:space="preserve"> </w:t>
      </w:r>
      <w:r>
        <w:rPr>
          <w:sz w:val="18"/>
        </w:rPr>
        <w:t>on,</w:t>
      </w:r>
      <w:r>
        <w:rPr>
          <w:spacing w:val="-1"/>
          <w:sz w:val="18"/>
        </w:rPr>
        <w:t xml:space="preserve"> </w:t>
      </w:r>
      <w:r>
        <w:rPr>
          <w:sz w:val="18"/>
        </w:rPr>
        <w:t>established</w:t>
      </w:r>
      <w:r>
        <w:rPr>
          <w:spacing w:val="-1"/>
          <w:sz w:val="18"/>
        </w:rPr>
        <w:t xml:space="preserve"> </w:t>
      </w:r>
      <w:r>
        <w:rPr>
          <w:sz w:val="18"/>
        </w:rPr>
        <w:t>catalog</w:t>
      </w:r>
      <w:r>
        <w:rPr>
          <w:spacing w:val="-5"/>
          <w:sz w:val="18"/>
        </w:rPr>
        <w:t xml:space="preserve"> </w:t>
      </w:r>
      <w:r>
        <w:rPr>
          <w:sz w:val="18"/>
        </w:rPr>
        <w:t>or</w:t>
      </w:r>
      <w:r>
        <w:rPr>
          <w:spacing w:val="-2"/>
          <w:sz w:val="18"/>
        </w:rPr>
        <w:t xml:space="preserve"> </w:t>
      </w:r>
      <w:r>
        <w:rPr>
          <w:sz w:val="18"/>
        </w:rPr>
        <w:t>market</w:t>
      </w:r>
      <w:r>
        <w:rPr>
          <w:spacing w:val="1"/>
          <w:sz w:val="18"/>
        </w:rPr>
        <w:t xml:space="preserve"> </w:t>
      </w:r>
      <w:r>
        <w:rPr>
          <w:sz w:val="18"/>
        </w:rPr>
        <w:t>prices</w:t>
      </w:r>
      <w:r>
        <w:rPr>
          <w:spacing w:val="-2"/>
          <w:sz w:val="18"/>
        </w:rPr>
        <w:t xml:space="preserve"> </w:t>
      </w:r>
      <w:r>
        <w:rPr>
          <w:sz w:val="18"/>
        </w:rPr>
        <w:t>(see</w:t>
      </w:r>
      <w:r>
        <w:rPr>
          <w:spacing w:val="-3"/>
          <w:sz w:val="18"/>
        </w:rPr>
        <w:t xml:space="preserve"> </w:t>
      </w:r>
      <w:r>
        <w:rPr>
          <w:sz w:val="18"/>
        </w:rPr>
        <w:t>FAR 22.1003-4(c)(2)(ii)) for the maintenance, calibration, or repair of such equipment;</w:t>
      </w:r>
      <w:r>
        <w:rPr>
          <w:spacing w:val="-10"/>
          <w:sz w:val="18"/>
        </w:rPr>
        <w:t xml:space="preserve"> </w:t>
      </w:r>
      <w:r>
        <w:rPr>
          <w:sz w:val="18"/>
        </w:rPr>
        <w:t>and</w:t>
      </w:r>
    </w:p>
    <w:p w14:paraId="4636CD76" w14:textId="77777777" w:rsidR="001C37D5" w:rsidRDefault="001C37D5">
      <w:pPr>
        <w:pStyle w:val="BodyText"/>
        <w:spacing w:before="3"/>
        <w:rPr>
          <w:sz w:val="24"/>
        </w:rPr>
      </w:pPr>
    </w:p>
    <w:p w14:paraId="3F74EF33" w14:textId="77777777" w:rsidR="001C37D5" w:rsidRDefault="00EB4F66" w:rsidP="00F13190">
      <w:pPr>
        <w:pStyle w:val="ListParagraph"/>
        <w:numPr>
          <w:ilvl w:val="2"/>
          <w:numId w:val="25"/>
        </w:numPr>
        <w:tabs>
          <w:tab w:val="left" w:pos="1913"/>
        </w:tabs>
        <w:ind w:left="1596" w:right="704" w:firstLine="0"/>
        <w:rPr>
          <w:sz w:val="18"/>
        </w:rPr>
      </w:pPr>
      <w:r>
        <w:rPr>
          <w:sz w:val="18"/>
        </w:rPr>
        <w:t>The compensation (wage and fringe benefits) plan for all service employees performing work under the contract will be the same as that used for these employees and equivalent employees servicing the same equipment of commercial</w:t>
      </w:r>
      <w:r>
        <w:rPr>
          <w:spacing w:val="-1"/>
          <w:sz w:val="18"/>
        </w:rPr>
        <w:t xml:space="preserve"> </w:t>
      </w:r>
      <w:r>
        <w:rPr>
          <w:sz w:val="18"/>
        </w:rPr>
        <w:t>customers.</w:t>
      </w:r>
    </w:p>
    <w:p w14:paraId="04094E60" w14:textId="77777777" w:rsidR="001C37D5" w:rsidRDefault="001C37D5">
      <w:pPr>
        <w:pStyle w:val="BodyText"/>
        <w:spacing w:before="6"/>
        <w:rPr>
          <w:sz w:val="24"/>
        </w:rPr>
      </w:pPr>
    </w:p>
    <w:p w14:paraId="741059FE" w14:textId="77777777" w:rsidR="001C37D5" w:rsidRDefault="00EB4F66" w:rsidP="00F13190">
      <w:pPr>
        <w:pStyle w:val="ListParagraph"/>
        <w:numPr>
          <w:ilvl w:val="1"/>
          <w:numId w:val="25"/>
        </w:numPr>
        <w:tabs>
          <w:tab w:val="left" w:pos="1131"/>
        </w:tabs>
        <w:ind w:left="1130" w:hanging="255"/>
        <w:rPr>
          <w:sz w:val="18"/>
        </w:rPr>
      </w:pPr>
      <w:r>
        <w:rPr>
          <w:sz w:val="18"/>
        </w:rPr>
        <w:t>[_] Certain services as described in FAR 22.1003-4(d)(1). The offeror [_] does [_] does not certify</w:t>
      </w:r>
      <w:r>
        <w:rPr>
          <w:spacing w:val="-12"/>
          <w:sz w:val="18"/>
        </w:rPr>
        <w:t xml:space="preserve"> </w:t>
      </w:r>
      <w:r>
        <w:rPr>
          <w:sz w:val="18"/>
        </w:rPr>
        <w:t>that—</w:t>
      </w:r>
    </w:p>
    <w:p w14:paraId="32594A0E" w14:textId="77777777" w:rsidR="001C37D5" w:rsidRDefault="001C37D5">
      <w:pPr>
        <w:pStyle w:val="BodyText"/>
        <w:spacing w:before="2"/>
        <w:rPr>
          <w:sz w:val="24"/>
        </w:rPr>
      </w:pPr>
    </w:p>
    <w:p w14:paraId="267ABA67" w14:textId="77777777" w:rsidR="001C37D5" w:rsidRDefault="00EB4F66" w:rsidP="00F13190">
      <w:pPr>
        <w:pStyle w:val="ListParagraph"/>
        <w:numPr>
          <w:ilvl w:val="2"/>
          <w:numId w:val="25"/>
        </w:numPr>
        <w:tabs>
          <w:tab w:val="left" w:pos="1812"/>
        </w:tabs>
        <w:ind w:left="1596" w:right="657" w:firstLine="0"/>
        <w:rPr>
          <w:sz w:val="18"/>
        </w:rPr>
      </w:pPr>
      <w:r>
        <w:rPr>
          <w:sz w:val="18"/>
        </w:rPr>
        <w:t>The services under the contract are offered and sold regularly to non-Governmental customers, and are provided by the offeror (or subcontractor in the case of an exempt subcontract) to the general public in substantial quantities in the course of normal business</w:t>
      </w:r>
      <w:r>
        <w:rPr>
          <w:spacing w:val="-7"/>
          <w:sz w:val="18"/>
        </w:rPr>
        <w:t xml:space="preserve"> </w:t>
      </w:r>
      <w:r>
        <w:rPr>
          <w:sz w:val="18"/>
        </w:rPr>
        <w:t>operations;</w:t>
      </w:r>
    </w:p>
    <w:p w14:paraId="4D4DC78D" w14:textId="77777777" w:rsidR="001C37D5" w:rsidRDefault="001C37D5">
      <w:pPr>
        <w:pStyle w:val="BodyText"/>
        <w:spacing w:before="5"/>
        <w:rPr>
          <w:sz w:val="24"/>
        </w:rPr>
      </w:pPr>
    </w:p>
    <w:p w14:paraId="3BED46A9" w14:textId="77777777" w:rsidR="001C37D5" w:rsidRDefault="00EB4F66" w:rsidP="00F13190">
      <w:pPr>
        <w:pStyle w:val="ListParagraph"/>
        <w:numPr>
          <w:ilvl w:val="2"/>
          <w:numId w:val="25"/>
        </w:numPr>
        <w:tabs>
          <w:tab w:val="left" w:pos="1863"/>
        </w:tabs>
        <w:ind w:left="1596" w:right="625" w:firstLine="0"/>
        <w:rPr>
          <w:sz w:val="18"/>
        </w:rPr>
      </w:pPr>
      <w:r>
        <w:rPr>
          <w:sz w:val="18"/>
        </w:rPr>
        <w:t>The</w:t>
      </w:r>
      <w:r>
        <w:rPr>
          <w:spacing w:val="-3"/>
          <w:sz w:val="18"/>
        </w:rPr>
        <w:t xml:space="preserve"> </w:t>
      </w:r>
      <w:r>
        <w:rPr>
          <w:sz w:val="18"/>
        </w:rPr>
        <w:t>contract</w:t>
      </w:r>
      <w:r>
        <w:rPr>
          <w:spacing w:val="-2"/>
          <w:sz w:val="18"/>
        </w:rPr>
        <w:t xml:space="preserve"> </w:t>
      </w:r>
      <w:r>
        <w:rPr>
          <w:sz w:val="18"/>
        </w:rPr>
        <w:t>services will</w:t>
      </w:r>
      <w:r>
        <w:rPr>
          <w:spacing w:val="-2"/>
          <w:sz w:val="18"/>
        </w:rPr>
        <w:t xml:space="preserve"> </w:t>
      </w:r>
      <w:r>
        <w:rPr>
          <w:sz w:val="18"/>
        </w:rPr>
        <w:t>be</w:t>
      </w:r>
      <w:r>
        <w:rPr>
          <w:spacing w:val="-2"/>
          <w:sz w:val="18"/>
        </w:rPr>
        <w:t xml:space="preserve"> </w:t>
      </w:r>
      <w:r>
        <w:rPr>
          <w:sz w:val="18"/>
        </w:rPr>
        <w:t>furnished</w:t>
      </w:r>
      <w:r>
        <w:rPr>
          <w:spacing w:val="-1"/>
          <w:sz w:val="18"/>
        </w:rPr>
        <w:t xml:space="preserve"> </w:t>
      </w:r>
      <w:r>
        <w:rPr>
          <w:sz w:val="18"/>
        </w:rPr>
        <w:t>at</w:t>
      </w:r>
      <w:r>
        <w:rPr>
          <w:spacing w:val="-4"/>
          <w:sz w:val="18"/>
        </w:rPr>
        <w:t xml:space="preserve"> </w:t>
      </w:r>
      <w:r>
        <w:rPr>
          <w:sz w:val="18"/>
        </w:rPr>
        <w:t>prices</w:t>
      </w:r>
      <w:r>
        <w:rPr>
          <w:spacing w:val="-2"/>
          <w:sz w:val="18"/>
        </w:rPr>
        <w:t xml:space="preserve"> </w:t>
      </w:r>
      <w:r>
        <w:rPr>
          <w:sz w:val="18"/>
        </w:rPr>
        <w:t>that</w:t>
      </w:r>
      <w:r>
        <w:rPr>
          <w:spacing w:val="-1"/>
          <w:sz w:val="18"/>
        </w:rPr>
        <w:t xml:space="preserve"> </w:t>
      </w:r>
      <w:r>
        <w:rPr>
          <w:sz w:val="18"/>
        </w:rPr>
        <w:t>are,</w:t>
      </w:r>
      <w:r>
        <w:rPr>
          <w:spacing w:val="-1"/>
          <w:sz w:val="18"/>
        </w:rPr>
        <w:t xml:space="preserve"> </w:t>
      </w:r>
      <w:r>
        <w:rPr>
          <w:sz w:val="18"/>
        </w:rPr>
        <w:t>or</w:t>
      </w:r>
      <w:r>
        <w:rPr>
          <w:spacing w:val="-4"/>
          <w:sz w:val="18"/>
        </w:rPr>
        <w:t xml:space="preserve"> </w:t>
      </w:r>
      <w:r>
        <w:rPr>
          <w:sz w:val="18"/>
        </w:rPr>
        <w:t>are</w:t>
      </w:r>
      <w:r>
        <w:rPr>
          <w:spacing w:val="-3"/>
          <w:sz w:val="18"/>
        </w:rPr>
        <w:t xml:space="preserve"> </w:t>
      </w:r>
      <w:r>
        <w:rPr>
          <w:sz w:val="18"/>
        </w:rPr>
        <w:t>based on,</w:t>
      </w:r>
      <w:r>
        <w:rPr>
          <w:spacing w:val="-1"/>
          <w:sz w:val="18"/>
        </w:rPr>
        <w:t xml:space="preserve"> </w:t>
      </w:r>
      <w:r>
        <w:rPr>
          <w:sz w:val="18"/>
        </w:rPr>
        <w:t>established</w:t>
      </w:r>
      <w:r>
        <w:rPr>
          <w:spacing w:val="-1"/>
          <w:sz w:val="18"/>
        </w:rPr>
        <w:t xml:space="preserve"> </w:t>
      </w:r>
      <w:r>
        <w:rPr>
          <w:sz w:val="18"/>
        </w:rPr>
        <w:t>catalog</w:t>
      </w:r>
      <w:r>
        <w:rPr>
          <w:spacing w:val="-3"/>
          <w:sz w:val="18"/>
        </w:rPr>
        <w:t xml:space="preserve"> </w:t>
      </w:r>
      <w:r>
        <w:rPr>
          <w:sz w:val="18"/>
        </w:rPr>
        <w:t>or</w:t>
      </w:r>
      <w:r>
        <w:rPr>
          <w:spacing w:val="-3"/>
          <w:sz w:val="18"/>
        </w:rPr>
        <w:t xml:space="preserve"> </w:t>
      </w:r>
      <w:r>
        <w:rPr>
          <w:sz w:val="18"/>
        </w:rPr>
        <w:t>market</w:t>
      </w:r>
      <w:r>
        <w:rPr>
          <w:spacing w:val="-2"/>
          <w:sz w:val="18"/>
        </w:rPr>
        <w:t xml:space="preserve"> </w:t>
      </w:r>
      <w:r>
        <w:rPr>
          <w:sz w:val="18"/>
        </w:rPr>
        <w:t>prices</w:t>
      </w:r>
      <w:r>
        <w:rPr>
          <w:spacing w:val="-2"/>
          <w:sz w:val="18"/>
        </w:rPr>
        <w:t xml:space="preserve"> </w:t>
      </w:r>
      <w:r>
        <w:rPr>
          <w:sz w:val="18"/>
        </w:rPr>
        <w:t>(see FAR</w:t>
      </w:r>
      <w:r>
        <w:rPr>
          <w:spacing w:val="-1"/>
          <w:sz w:val="18"/>
        </w:rPr>
        <w:t xml:space="preserve"> </w:t>
      </w:r>
      <w:r>
        <w:rPr>
          <w:sz w:val="18"/>
        </w:rPr>
        <w:t>22.1003-4(d)(2)(iii));</w:t>
      </w:r>
    </w:p>
    <w:p w14:paraId="18BCA474" w14:textId="77777777" w:rsidR="001C37D5" w:rsidRDefault="001C37D5">
      <w:pPr>
        <w:pStyle w:val="BodyText"/>
        <w:spacing w:before="4"/>
        <w:rPr>
          <w:sz w:val="24"/>
        </w:rPr>
      </w:pPr>
    </w:p>
    <w:p w14:paraId="17FDAE90" w14:textId="77777777" w:rsidR="001C37D5" w:rsidRDefault="00EB4F66" w:rsidP="00F13190">
      <w:pPr>
        <w:pStyle w:val="ListParagraph"/>
        <w:numPr>
          <w:ilvl w:val="2"/>
          <w:numId w:val="25"/>
        </w:numPr>
        <w:tabs>
          <w:tab w:val="left" w:pos="1913"/>
        </w:tabs>
        <w:ind w:left="1596" w:right="662" w:firstLine="0"/>
        <w:rPr>
          <w:sz w:val="18"/>
        </w:rPr>
      </w:pPr>
      <w:r>
        <w:rPr>
          <w:sz w:val="18"/>
        </w:rPr>
        <w:t>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w:t>
      </w:r>
      <w:r>
        <w:rPr>
          <w:spacing w:val="-1"/>
          <w:sz w:val="18"/>
        </w:rPr>
        <w:t xml:space="preserve"> </w:t>
      </w:r>
      <w:r>
        <w:rPr>
          <w:sz w:val="18"/>
        </w:rPr>
        <w:t>and</w:t>
      </w:r>
    </w:p>
    <w:p w14:paraId="7A1E9B88" w14:textId="77777777" w:rsidR="001C37D5" w:rsidRDefault="001C37D5">
      <w:pPr>
        <w:pStyle w:val="BodyText"/>
        <w:spacing w:before="5"/>
        <w:rPr>
          <w:sz w:val="24"/>
        </w:rPr>
      </w:pPr>
    </w:p>
    <w:p w14:paraId="0341ACB7" w14:textId="77777777" w:rsidR="001C37D5" w:rsidRDefault="00EB4F66" w:rsidP="00F13190">
      <w:pPr>
        <w:pStyle w:val="ListParagraph"/>
        <w:numPr>
          <w:ilvl w:val="2"/>
          <w:numId w:val="25"/>
        </w:numPr>
        <w:tabs>
          <w:tab w:val="left" w:pos="1901"/>
        </w:tabs>
        <w:ind w:left="1596" w:right="714" w:firstLine="0"/>
        <w:rPr>
          <w:sz w:val="18"/>
        </w:rPr>
      </w:pPr>
      <w:r>
        <w:rPr>
          <w:sz w:val="18"/>
        </w:rPr>
        <w:t>The compensation (wage and fringe benefits) plan for all service employees performing work under the contract is the same as that used for these employees and equivalent employees servicing commercial</w:t>
      </w:r>
      <w:r>
        <w:rPr>
          <w:spacing w:val="-15"/>
          <w:sz w:val="18"/>
        </w:rPr>
        <w:t xml:space="preserve"> </w:t>
      </w:r>
      <w:r>
        <w:rPr>
          <w:sz w:val="18"/>
        </w:rPr>
        <w:t>customers.</w:t>
      </w:r>
    </w:p>
    <w:p w14:paraId="098BA926" w14:textId="77777777" w:rsidR="001C37D5" w:rsidRDefault="001C37D5">
      <w:pPr>
        <w:pStyle w:val="BodyText"/>
        <w:spacing w:before="4"/>
        <w:rPr>
          <w:sz w:val="24"/>
        </w:rPr>
      </w:pPr>
    </w:p>
    <w:p w14:paraId="4DE4C0EB" w14:textId="77777777" w:rsidR="001C37D5" w:rsidRDefault="00EB4F66" w:rsidP="00F13190">
      <w:pPr>
        <w:pStyle w:val="ListParagraph"/>
        <w:numPr>
          <w:ilvl w:val="1"/>
          <w:numId w:val="25"/>
        </w:numPr>
        <w:tabs>
          <w:tab w:val="left" w:pos="1133"/>
        </w:tabs>
        <w:rPr>
          <w:sz w:val="18"/>
        </w:rPr>
      </w:pPr>
      <w:r>
        <w:rPr>
          <w:sz w:val="18"/>
        </w:rPr>
        <w:t>If paragraph (k)(1) or (k)(2) of this clause</w:t>
      </w:r>
      <w:r>
        <w:rPr>
          <w:spacing w:val="-7"/>
          <w:sz w:val="18"/>
        </w:rPr>
        <w:t xml:space="preserve"> </w:t>
      </w:r>
      <w:r>
        <w:rPr>
          <w:sz w:val="18"/>
        </w:rPr>
        <w:t>applies—</w:t>
      </w:r>
    </w:p>
    <w:p w14:paraId="5BC9C4FC" w14:textId="77777777" w:rsidR="001C37D5" w:rsidRDefault="001C37D5">
      <w:pPr>
        <w:pStyle w:val="BodyText"/>
        <w:spacing w:before="4"/>
        <w:rPr>
          <w:sz w:val="24"/>
        </w:rPr>
      </w:pPr>
    </w:p>
    <w:p w14:paraId="6696EF5B" w14:textId="77777777" w:rsidR="001C37D5" w:rsidRDefault="00EB4F66" w:rsidP="00F13190">
      <w:pPr>
        <w:pStyle w:val="ListParagraph"/>
        <w:numPr>
          <w:ilvl w:val="2"/>
          <w:numId w:val="25"/>
        </w:numPr>
        <w:tabs>
          <w:tab w:val="left" w:pos="1812"/>
        </w:tabs>
        <w:ind w:right="888" w:firstLine="0"/>
        <w:rPr>
          <w:sz w:val="18"/>
        </w:rPr>
      </w:pPr>
      <w:r>
        <w:rPr>
          <w:sz w:val="18"/>
        </w:rPr>
        <w:t xml:space="preserve">If the offeror does not certify to the conditions in paragraph (k)(1) or (k)(2) and the Contracting Officer did not attach a Service Contract Labor Standards wage determination to the solicitation, the offeror shall notify the </w:t>
      </w:r>
      <w:r>
        <w:rPr>
          <w:sz w:val="18"/>
        </w:rPr>
        <w:lastRenderedPageBreak/>
        <w:t>Contracting Officer as soon as possible;</w:t>
      </w:r>
      <w:r>
        <w:rPr>
          <w:spacing w:val="-1"/>
          <w:sz w:val="18"/>
        </w:rPr>
        <w:t xml:space="preserve"> </w:t>
      </w:r>
      <w:r>
        <w:rPr>
          <w:sz w:val="18"/>
        </w:rPr>
        <w:t>and</w:t>
      </w:r>
    </w:p>
    <w:p w14:paraId="476960E8" w14:textId="77777777" w:rsidR="001C37D5" w:rsidRDefault="001C37D5">
      <w:pPr>
        <w:pStyle w:val="BodyText"/>
        <w:spacing w:before="3"/>
        <w:rPr>
          <w:sz w:val="24"/>
        </w:rPr>
      </w:pPr>
    </w:p>
    <w:p w14:paraId="30B77EDF" w14:textId="77777777" w:rsidR="001C37D5" w:rsidRDefault="00EB4F66" w:rsidP="00F13190">
      <w:pPr>
        <w:pStyle w:val="ListParagraph"/>
        <w:numPr>
          <w:ilvl w:val="2"/>
          <w:numId w:val="25"/>
        </w:numPr>
        <w:tabs>
          <w:tab w:val="left" w:pos="1863"/>
        </w:tabs>
        <w:spacing w:before="1"/>
        <w:ind w:right="670" w:firstLine="0"/>
        <w:rPr>
          <w:sz w:val="18"/>
        </w:rPr>
      </w:pPr>
      <w:r>
        <w:rPr>
          <w:sz w:val="18"/>
        </w:rPr>
        <w:t>The Contracting Officer may not make an award to the offeror if the offeror fails to execute the certification in paragraph (k)(1) or (k)(2) of this clause or to contact the Contracting Officer as required in paragraph (k)(3)(i) of this clause.</w:t>
      </w:r>
    </w:p>
    <w:p w14:paraId="0A8AFBA5" w14:textId="77777777" w:rsidR="001C37D5" w:rsidRDefault="001C37D5">
      <w:pPr>
        <w:pStyle w:val="BodyText"/>
        <w:spacing w:before="5"/>
        <w:rPr>
          <w:sz w:val="24"/>
        </w:rPr>
      </w:pPr>
    </w:p>
    <w:p w14:paraId="10E49920" w14:textId="77777777" w:rsidR="001C37D5" w:rsidRDefault="00EB4F66" w:rsidP="00F13190">
      <w:pPr>
        <w:pStyle w:val="ListParagraph"/>
        <w:numPr>
          <w:ilvl w:val="0"/>
          <w:numId w:val="25"/>
        </w:numPr>
        <w:tabs>
          <w:tab w:val="left" w:pos="372"/>
        </w:tabs>
        <w:ind w:left="155" w:right="1070" w:firstLine="0"/>
        <w:rPr>
          <w:sz w:val="18"/>
        </w:rPr>
      </w:pPr>
      <w:r>
        <w:rPr>
          <w:i/>
          <w:sz w:val="18"/>
        </w:rPr>
        <w:t>Taxpayer identification number (TIN) (26 U.S.C. 6109, 31 U.S.C. 7701)</w:t>
      </w:r>
      <w:r>
        <w:rPr>
          <w:sz w:val="18"/>
        </w:rPr>
        <w:t>. (Not applicable if the offeror is required to provide this information to the SAM database to be eligible for</w:t>
      </w:r>
      <w:r>
        <w:rPr>
          <w:spacing w:val="-2"/>
          <w:sz w:val="18"/>
        </w:rPr>
        <w:t xml:space="preserve"> </w:t>
      </w:r>
      <w:r>
        <w:rPr>
          <w:sz w:val="18"/>
        </w:rPr>
        <w:t>award.)</w:t>
      </w:r>
    </w:p>
    <w:p w14:paraId="378928B2" w14:textId="77777777" w:rsidR="001C37D5" w:rsidRDefault="00EB4F66" w:rsidP="00F13190">
      <w:pPr>
        <w:pStyle w:val="ListParagraph"/>
        <w:numPr>
          <w:ilvl w:val="1"/>
          <w:numId w:val="25"/>
        </w:numPr>
        <w:tabs>
          <w:tab w:val="left" w:pos="1133"/>
        </w:tabs>
        <w:spacing w:before="86"/>
        <w:ind w:left="875" w:right="715" w:firstLine="0"/>
        <w:rPr>
          <w:sz w:val="18"/>
        </w:rPr>
      </w:pPr>
      <w:r>
        <w:rPr>
          <w:sz w:val="18"/>
        </w:rPr>
        <w:t>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w:t>
      </w:r>
      <w:r>
        <w:rPr>
          <w:spacing w:val="-11"/>
          <w:sz w:val="18"/>
        </w:rPr>
        <w:t xml:space="preserve"> </w:t>
      </w:r>
      <w:r>
        <w:rPr>
          <w:sz w:val="18"/>
        </w:rPr>
        <w:t>(IRS).</w:t>
      </w:r>
    </w:p>
    <w:p w14:paraId="23EB18C5" w14:textId="77777777" w:rsidR="001C37D5" w:rsidRDefault="001C37D5">
      <w:pPr>
        <w:pStyle w:val="BodyText"/>
        <w:spacing w:before="3"/>
        <w:rPr>
          <w:sz w:val="24"/>
        </w:rPr>
      </w:pPr>
    </w:p>
    <w:p w14:paraId="0D220AD2" w14:textId="77777777" w:rsidR="001C37D5" w:rsidRDefault="00EB4F66" w:rsidP="00F13190">
      <w:pPr>
        <w:pStyle w:val="ListParagraph"/>
        <w:numPr>
          <w:ilvl w:val="1"/>
          <w:numId w:val="25"/>
        </w:numPr>
        <w:tabs>
          <w:tab w:val="left" w:pos="1133"/>
        </w:tabs>
        <w:ind w:left="876" w:right="718" w:firstLine="0"/>
        <w:rPr>
          <w:sz w:val="18"/>
        </w:rPr>
      </w:pPr>
      <w:r>
        <w:rPr>
          <w:sz w:val="18"/>
        </w:rPr>
        <w:t>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w:t>
      </w:r>
      <w:r>
        <w:rPr>
          <w:spacing w:val="-2"/>
          <w:sz w:val="18"/>
        </w:rPr>
        <w:t xml:space="preserve"> </w:t>
      </w:r>
      <w:r>
        <w:rPr>
          <w:sz w:val="18"/>
        </w:rPr>
        <w:t>TIN.</w:t>
      </w:r>
    </w:p>
    <w:p w14:paraId="6E05D82D" w14:textId="77777777" w:rsidR="001C37D5" w:rsidRDefault="001C37D5">
      <w:pPr>
        <w:pStyle w:val="BodyText"/>
        <w:spacing w:before="5"/>
        <w:rPr>
          <w:sz w:val="24"/>
        </w:rPr>
      </w:pPr>
    </w:p>
    <w:p w14:paraId="714337E5" w14:textId="77777777" w:rsidR="001C37D5" w:rsidRDefault="00EB4F66" w:rsidP="00F13190">
      <w:pPr>
        <w:pStyle w:val="ListParagraph"/>
        <w:numPr>
          <w:ilvl w:val="1"/>
          <w:numId w:val="25"/>
        </w:numPr>
        <w:tabs>
          <w:tab w:val="left" w:pos="1133"/>
          <w:tab w:val="left" w:pos="4088"/>
        </w:tabs>
        <w:spacing w:line="564" w:lineRule="auto"/>
        <w:ind w:left="1596" w:right="6561" w:hanging="720"/>
        <w:rPr>
          <w:sz w:val="18"/>
        </w:rPr>
      </w:pPr>
      <w:r>
        <w:rPr>
          <w:sz w:val="18"/>
        </w:rPr>
        <w:t>Taxpayer Identification Number (TIN). [_]</w:t>
      </w:r>
      <w:r>
        <w:rPr>
          <w:spacing w:val="1"/>
          <w:sz w:val="18"/>
        </w:rPr>
        <w:t xml:space="preserve"> </w:t>
      </w:r>
      <w:r>
        <w:rPr>
          <w:sz w:val="18"/>
        </w:rPr>
        <w:t>TIN:</w:t>
      </w:r>
      <w:r>
        <w:rPr>
          <w:sz w:val="18"/>
          <w:u w:val="single"/>
        </w:rPr>
        <w:t xml:space="preserve"> </w:t>
      </w:r>
      <w:r>
        <w:rPr>
          <w:sz w:val="18"/>
          <w:u w:val="single"/>
        </w:rPr>
        <w:tab/>
      </w:r>
      <w:r>
        <w:rPr>
          <w:spacing w:val="-14"/>
          <w:sz w:val="18"/>
        </w:rPr>
        <w:t xml:space="preserve">. </w:t>
      </w:r>
      <w:r>
        <w:rPr>
          <w:sz w:val="18"/>
        </w:rPr>
        <w:t>[_] TIN has been applied for.</w:t>
      </w:r>
    </w:p>
    <w:p w14:paraId="3AC44EA4" w14:textId="77777777" w:rsidR="001C37D5" w:rsidRDefault="00EB4F66">
      <w:pPr>
        <w:pStyle w:val="BodyText"/>
        <w:spacing w:before="3"/>
        <w:ind w:left="1595"/>
      </w:pPr>
      <w:r>
        <w:t>[_] TIN is not required because:</w:t>
      </w:r>
    </w:p>
    <w:p w14:paraId="1809CC90" w14:textId="77777777" w:rsidR="001C37D5" w:rsidRDefault="001C37D5">
      <w:pPr>
        <w:pStyle w:val="BodyText"/>
        <w:spacing w:before="4"/>
        <w:rPr>
          <w:sz w:val="24"/>
        </w:rPr>
      </w:pPr>
    </w:p>
    <w:p w14:paraId="4AF961C4" w14:textId="77777777" w:rsidR="001C37D5" w:rsidRDefault="00EB4F66">
      <w:pPr>
        <w:pStyle w:val="BodyText"/>
        <w:ind w:left="1595" w:right="838"/>
      </w:pPr>
      <w:r>
        <w:t>[_]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C28718C" w14:textId="77777777" w:rsidR="001C37D5" w:rsidRDefault="001C37D5">
      <w:pPr>
        <w:pStyle w:val="BodyText"/>
        <w:spacing w:before="3"/>
        <w:rPr>
          <w:sz w:val="24"/>
        </w:rPr>
      </w:pPr>
    </w:p>
    <w:p w14:paraId="1698DD6E" w14:textId="77777777" w:rsidR="001C37D5" w:rsidRDefault="00EB4F66">
      <w:pPr>
        <w:pStyle w:val="BodyText"/>
        <w:spacing w:line="564" w:lineRule="auto"/>
        <w:ind w:left="1595" w:right="3996"/>
      </w:pPr>
      <w:r>
        <w:t>[_] Offeror is an agency or instrumentality of a foreign government; [_] Offeror is an agency or instrumentality of the Federal Government;</w:t>
      </w:r>
    </w:p>
    <w:p w14:paraId="01738913" w14:textId="77777777" w:rsidR="001C37D5" w:rsidRDefault="00EB4F66" w:rsidP="00F13190">
      <w:pPr>
        <w:pStyle w:val="ListParagraph"/>
        <w:numPr>
          <w:ilvl w:val="1"/>
          <w:numId w:val="25"/>
        </w:numPr>
        <w:tabs>
          <w:tab w:val="left" w:pos="1133"/>
        </w:tabs>
        <w:spacing w:before="2"/>
        <w:ind w:hanging="258"/>
        <w:rPr>
          <w:sz w:val="18"/>
        </w:rPr>
      </w:pPr>
      <w:r>
        <w:rPr>
          <w:sz w:val="18"/>
        </w:rPr>
        <w:t>Type of</w:t>
      </w:r>
      <w:r>
        <w:rPr>
          <w:spacing w:val="-4"/>
          <w:sz w:val="18"/>
        </w:rPr>
        <w:t xml:space="preserve"> </w:t>
      </w:r>
      <w:r>
        <w:rPr>
          <w:sz w:val="18"/>
        </w:rPr>
        <w:t>organization.</w:t>
      </w:r>
    </w:p>
    <w:p w14:paraId="485E55A6" w14:textId="77777777" w:rsidR="001C37D5" w:rsidRDefault="001C37D5">
      <w:pPr>
        <w:pStyle w:val="BodyText"/>
        <w:spacing w:before="4"/>
        <w:rPr>
          <w:sz w:val="24"/>
        </w:rPr>
      </w:pPr>
    </w:p>
    <w:p w14:paraId="6608A08A" w14:textId="77777777" w:rsidR="001C37D5" w:rsidRDefault="00EB4F66">
      <w:pPr>
        <w:pStyle w:val="BodyText"/>
        <w:spacing w:line="564" w:lineRule="auto"/>
        <w:ind w:left="1595" w:right="7395"/>
      </w:pPr>
      <w:r>
        <w:t>[_] Sole proprietorship; [_] Partnership;</w:t>
      </w:r>
    </w:p>
    <w:p w14:paraId="7403AE43" w14:textId="77777777" w:rsidR="001C37D5" w:rsidRDefault="00EB4F66">
      <w:pPr>
        <w:pStyle w:val="BodyText"/>
        <w:spacing w:before="2" w:line="564" w:lineRule="auto"/>
        <w:ind w:left="1595" w:right="6355"/>
      </w:pPr>
      <w:r>
        <w:t>[_] Corporate entity (not tax-exempt); [_] Corporate entity (tax-exempt);</w:t>
      </w:r>
    </w:p>
    <w:p w14:paraId="4C414244" w14:textId="77777777" w:rsidR="001C37D5" w:rsidRDefault="00EB4F66">
      <w:pPr>
        <w:pStyle w:val="BodyText"/>
        <w:spacing w:line="564" w:lineRule="auto"/>
        <w:ind w:left="1595" w:right="5636"/>
      </w:pPr>
      <w:r>
        <w:t>[_] Government entity (Federal, State, or local); [_] Foreign government;</w:t>
      </w:r>
    </w:p>
    <w:p w14:paraId="7E980357" w14:textId="77777777" w:rsidR="001C37D5" w:rsidRDefault="00EB4F66">
      <w:pPr>
        <w:pStyle w:val="BodyText"/>
        <w:tabs>
          <w:tab w:val="left" w:pos="4103"/>
        </w:tabs>
        <w:spacing w:before="1" w:line="564" w:lineRule="auto"/>
        <w:ind w:left="1595" w:right="5354"/>
      </w:pPr>
      <w:r>
        <w:t>[_] International organization per 26 CFR 1.6049-4; [_]</w:t>
      </w:r>
      <w:r>
        <w:rPr>
          <w:spacing w:val="2"/>
        </w:rPr>
        <w:t xml:space="preserve"> </w:t>
      </w:r>
      <w:r>
        <w:t>Other</w:t>
      </w:r>
      <w:r>
        <w:rPr>
          <w:u w:val="single"/>
        </w:rPr>
        <w:t xml:space="preserve"> </w:t>
      </w:r>
      <w:r>
        <w:rPr>
          <w:u w:val="single"/>
        </w:rPr>
        <w:tab/>
      </w:r>
      <w:r>
        <w:t>.</w:t>
      </w:r>
    </w:p>
    <w:p w14:paraId="28C51C3D" w14:textId="77777777" w:rsidR="001C37D5" w:rsidRDefault="00EB4F66" w:rsidP="00F13190">
      <w:pPr>
        <w:pStyle w:val="ListParagraph"/>
        <w:numPr>
          <w:ilvl w:val="1"/>
          <w:numId w:val="25"/>
        </w:numPr>
        <w:tabs>
          <w:tab w:val="left" w:pos="1133"/>
        </w:tabs>
        <w:spacing w:before="2"/>
        <w:ind w:hanging="258"/>
        <w:rPr>
          <w:sz w:val="18"/>
        </w:rPr>
      </w:pPr>
      <w:r>
        <w:rPr>
          <w:sz w:val="18"/>
        </w:rPr>
        <w:t>Common parent.</w:t>
      </w:r>
    </w:p>
    <w:p w14:paraId="2CD91EE9" w14:textId="77777777" w:rsidR="001C37D5" w:rsidRDefault="001C37D5">
      <w:pPr>
        <w:pStyle w:val="BodyText"/>
        <w:spacing w:before="4"/>
        <w:rPr>
          <w:sz w:val="24"/>
        </w:rPr>
      </w:pPr>
    </w:p>
    <w:p w14:paraId="2083A6D0" w14:textId="77777777" w:rsidR="001C37D5" w:rsidRDefault="00EB4F66">
      <w:pPr>
        <w:pStyle w:val="BodyText"/>
        <w:spacing w:line="564" w:lineRule="auto"/>
        <w:ind w:left="1595" w:right="4786"/>
      </w:pPr>
      <w:r>
        <w:lastRenderedPageBreak/>
        <w:t>[_] Offeror is not owned or controlled by a common parent: [_] Name and TIN of common parent:</w:t>
      </w:r>
    </w:p>
    <w:p w14:paraId="75A34F0D" w14:textId="77777777" w:rsidR="001C37D5" w:rsidRDefault="00EB4F66">
      <w:pPr>
        <w:pStyle w:val="BodyText"/>
        <w:tabs>
          <w:tab w:val="left" w:pos="6032"/>
        </w:tabs>
        <w:spacing w:before="2"/>
        <w:ind w:left="2315"/>
      </w:pPr>
      <w:r>
        <w:t>Name</w:t>
      </w:r>
      <w:r>
        <w:rPr>
          <w:spacing w:val="-1"/>
        </w:rPr>
        <w:t xml:space="preserve"> </w:t>
      </w:r>
      <w:r>
        <w:rPr>
          <w:u w:val="single"/>
        </w:rPr>
        <w:t xml:space="preserve"> </w:t>
      </w:r>
      <w:r>
        <w:rPr>
          <w:u w:val="single"/>
        </w:rPr>
        <w:tab/>
      </w:r>
    </w:p>
    <w:p w14:paraId="151CAF98" w14:textId="77777777" w:rsidR="001C37D5" w:rsidRDefault="001C37D5">
      <w:pPr>
        <w:pStyle w:val="BodyText"/>
        <w:spacing w:before="3"/>
        <w:rPr>
          <w:sz w:val="16"/>
        </w:rPr>
      </w:pPr>
    </w:p>
    <w:p w14:paraId="08891617" w14:textId="77777777" w:rsidR="001C37D5" w:rsidRDefault="00EB4F66">
      <w:pPr>
        <w:pStyle w:val="BodyText"/>
        <w:tabs>
          <w:tab w:val="left" w:pos="6084"/>
        </w:tabs>
        <w:spacing w:before="93"/>
        <w:ind w:left="2315"/>
      </w:pPr>
      <w:r>
        <w:t xml:space="preserve">TIN </w:t>
      </w:r>
      <w:r>
        <w:rPr>
          <w:u w:val="single"/>
        </w:rPr>
        <w:t xml:space="preserve"> </w:t>
      </w:r>
      <w:r>
        <w:rPr>
          <w:u w:val="single"/>
        </w:rPr>
        <w:tab/>
      </w:r>
    </w:p>
    <w:p w14:paraId="29290B63" w14:textId="77777777" w:rsidR="001C37D5" w:rsidRDefault="00EB4F66" w:rsidP="00F13190">
      <w:pPr>
        <w:pStyle w:val="ListParagraph"/>
        <w:numPr>
          <w:ilvl w:val="0"/>
          <w:numId w:val="25"/>
        </w:numPr>
        <w:tabs>
          <w:tab w:val="left" w:pos="459"/>
        </w:tabs>
        <w:spacing w:before="86"/>
        <w:ind w:right="1220" w:hanging="1"/>
        <w:rPr>
          <w:sz w:val="18"/>
        </w:rPr>
      </w:pPr>
      <w:r>
        <w:rPr>
          <w:i/>
          <w:sz w:val="18"/>
        </w:rPr>
        <w:t>Restricted business operations in Sudan</w:t>
      </w:r>
      <w:r>
        <w:rPr>
          <w:sz w:val="18"/>
        </w:rPr>
        <w:t>. By submission of its offer, the offeror certifies that the offeror does not conduct any restricted business operations in</w:t>
      </w:r>
      <w:r>
        <w:rPr>
          <w:spacing w:val="1"/>
          <w:sz w:val="18"/>
        </w:rPr>
        <w:t xml:space="preserve"> </w:t>
      </w:r>
      <w:r>
        <w:rPr>
          <w:sz w:val="18"/>
        </w:rPr>
        <w:t>Sudan.</w:t>
      </w:r>
    </w:p>
    <w:p w14:paraId="26A6A6CA" w14:textId="77777777" w:rsidR="001C37D5" w:rsidRDefault="001C37D5">
      <w:pPr>
        <w:pStyle w:val="BodyText"/>
        <w:spacing w:before="4"/>
        <w:rPr>
          <w:sz w:val="24"/>
        </w:rPr>
      </w:pPr>
    </w:p>
    <w:p w14:paraId="62595458" w14:textId="77777777" w:rsidR="001C37D5" w:rsidRDefault="00EB4F66" w:rsidP="00F13190">
      <w:pPr>
        <w:pStyle w:val="ListParagraph"/>
        <w:numPr>
          <w:ilvl w:val="0"/>
          <w:numId w:val="25"/>
        </w:numPr>
        <w:tabs>
          <w:tab w:val="left" w:pos="411"/>
        </w:tabs>
        <w:ind w:left="410" w:hanging="255"/>
        <w:rPr>
          <w:sz w:val="18"/>
        </w:rPr>
      </w:pPr>
      <w:r>
        <w:rPr>
          <w:sz w:val="18"/>
        </w:rPr>
        <w:t>Prohibition on Contracting with Inverted Domestic</w:t>
      </w:r>
      <w:r>
        <w:rPr>
          <w:spacing w:val="-4"/>
          <w:sz w:val="18"/>
        </w:rPr>
        <w:t xml:space="preserve"> </w:t>
      </w:r>
      <w:r>
        <w:rPr>
          <w:sz w:val="18"/>
        </w:rPr>
        <w:t>Corporations—</w:t>
      </w:r>
    </w:p>
    <w:p w14:paraId="1805A051" w14:textId="77777777" w:rsidR="001C37D5" w:rsidRDefault="001C37D5">
      <w:pPr>
        <w:pStyle w:val="BodyText"/>
        <w:spacing w:before="4"/>
        <w:rPr>
          <w:sz w:val="24"/>
        </w:rPr>
      </w:pPr>
    </w:p>
    <w:p w14:paraId="2AE40FEE" w14:textId="77777777" w:rsidR="001C37D5" w:rsidRDefault="00EB4F66" w:rsidP="00F13190">
      <w:pPr>
        <w:pStyle w:val="ListParagraph"/>
        <w:numPr>
          <w:ilvl w:val="1"/>
          <w:numId w:val="25"/>
        </w:numPr>
        <w:tabs>
          <w:tab w:val="left" w:pos="1133"/>
        </w:tabs>
        <w:ind w:left="876" w:right="608" w:firstLine="0"/>
        <w:rPr>
          <w:sz w:val="18"/>
        </w:rPr>
      </w:pPr>
      <w:r>
        <w:rPr>
          <w:sz w:val="18"/>
        </w:rPr>
        <w:t>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w:t>
      </w:r>
      <w:r>
        <w:rPr>
          <w:spacing w:val="-4"/>
          <w:sz w:val="18"/>
        </w:rPr>
        <w:t xml:space="preserve"> </w:t>
      </w:r>
      <w:r>
        <w:rPr>
          <w:sz w:val="18"/>
        </w:rPr>
        <w:t>9.108-4.</w:t>
      </w:r>
    </w:p>
    <w:p w14:paraId="0A43E266" w14:textId="77777777" w:rsidR="001C37D5" w:rsidRDefault="001C37D5">
      <w:pPr>
        <w:pStyle w:val="BodyText"/>
        <w:spacing w:before="3"/>
        <w:rPr>
          <w:sz w:val="24"/>
        </w:rPr>
      </w:pPr>
    </w:p>
    <w:p w14:paraId="69511AB9" w14:textId="77777777" w:rsidR="001C37D5" w:rsidRDefault="00EB4F66" w:rsidP="00F13190">
      <w:pPr>
        <w:pStyle w:val="ListParagraph"/>
        <w:numPr>
          <w:ilvl w:val="1"/>
          <w:numId w:val="25"/>
        </w:numPr>
        <w:tabs>
          <w:tab w:val="left" w:pos="1134"/>
        </w:tabs>
        <w:ind w:left="1133" w:hanging="258"/>
        <w:rPr>
          <w:sz w:val="18"/>
        </w:rPr>
      </w:pPr>
      <w:r>
        <w:rPr>
          <w:i/>
          <w:sz w:val="18"/>
        </w:rPr>
        <w:t>Representation</w:t>
      </w:r>
      <w:r>
        <w:rPr>
          <w:sz w:val="18"/>
        </w:rPr>
        <w:t>. The offeror represents</w:t>
      </w:r>
      <w:r>
        <w:rPr>
          <w:spacing w:val="-1"/>
          <w:sz w:val="18"/>
        </w:rPr>
        <w:t xml:space="preserve"> </w:t>
      </w:r>
      <w:r>
        <w:rPr>
          <w:sz w:val="18"/>
        </w:rPr>
        <w:t>that—</w:t>
      </w:r>
    </w:p>
    <w:p w14:paraId="677B29D5" w14:textId="77777777" w:rsidR="001C37D5" w:rsidRDefault="001C37D5">
      <w:pPr>
        <w:pStyle w:val="BodyText"/>
        <w:spacing w:before="4"/>
        <w:rPr>
          <w:sz w:val="24"/>
        </w:rPr>
      </w:pPr>
    </w:p>
    <w:p w14:paraId="7B00CF87" w14:textId="77777777" w:rsidR="001C37D5" w:rsidRDefault="00EB4F66" w:rsidP="00F13190">
      <w:pPr>
        <w:pStyle w:val="ListParagraph"/>
        <w:numPr>
          <w:ilvl w:val="2"/>
          <w:numId w:val="25"/>
        </w:numPr>
        <w:tabs>
          <w:tab w:val="left" w:pos="1813"/>
        </w:tabs>
        <w:spacing w:before="1"/>
        <w:ind w:left="1812" w:hanging="217"/>
        <w:rPr>
          <w:sz w:val="18"/>
        </w:rPr>
      </w:pPr>
      <w:r>
        <w:rPr>
          <w:sz w:val="18"/>
        </w:rPr>
        <w:t>It [ ] is, [ ] is not an inverted domestic corporation;</w:t>
      </w:r>
      <w:r>
        <w:rPr>
          <w:spacing w:val="-9"/>
          <w:sz w:val="18"/>
        </w:rPr>
        <w:t xml:space="preserve"> </w:t>
      </w:r>
      <w:r>
        <w:rPr>
          <w:sz w:val="18"/>
        </w:rPr>
        <w:t>and</w:t>
      </w:r>
    </w:p>
    <w:p w14:paraId="6926779C" w14:textId="77777777" w:rsidR="001C37D5" w:rsidRDefault="001C37D5">
      <w:pPr>
        <w:pStyle w:val="BodyText"/>
        <w:spacing w:before="4"/>
        <w:rPr>
          <w:sz w:val="24"/>
        </w:rPr>
      </w:pPr>
    </w:p>
    <w:p w14:paraId="03C78866" w14:textId="77777777" w:rsidR="001C37D5" w:rsidRDefault="00EB4F66" w:rsidP="00F13190">
      <w:pPr>
        <w:pStyle w:val="ListParagraph"/>
        <w:numPr>
          <w:ilvl w:val="2"/>
          <w:numId w:val="25"/>
        </w:numPr>
        <w:tabs>
          <w:tab w:val="left" w:pos="1863"/>
        </w:tabs>
        <w:ind w:left="1862" w:hanging="267"/>
        <w:rPr>
          <w:sz w:val="18"/>
        </w:rPr>
      </w:pPr>
      <w:r>
        <w:rPr>
          <w:sz w:val="18"/>
        </w:rPr>
        <w:t>It [ ] is, [ ] is not a subsidiary of an inverted domestic</w:t>
      </w:r>
      <w:r>
        <w:rPr>
          <w:spacing w:val="-9"/>
          <w:sz w:val="18"/>
        </w:rPr>
        <w:t xml:space="preserve"> </w:t>
      </w:r>
      <w:r>
        <w:rPr>
          <w:sz w:val="18"/>
        </w:rPr>
        <w:t>corporation.</w:t>
      </w:r>
    </w:p>
    <w:p w14:paraId="18C853AD" w14:textId="77777777" w:rsidR="001C37D5" w:rsidRDefault="001C37D5">
      <w:pPr>
        <w:pStyle w:val="BodyText"/>
        <w:spacing w:before="4"/>
        <w:rPr>
          <w:sz w:val="24"/>
        </w:rPr>
      </w:pPr>
    </w:p>
    <w:p w14:paraId="583EC42D" w14:textId="77777777" w:rsidR="001C37D5" w:rsidRDefault="00EB4F66" w:rsidP="00F13190">
      <w:pPr>
        <w:pStyle w:val="ListParagraph"/>
        <w:numPr>
          <w:ilvl w:val="0"/>
          <w:numId w:val="25"/>
        </w:numPr>
        <w:tabs>
          <w:tab w:val="left" w:pos="411"/>
        </w:tabs>
        <w:ind w:left="410" w:hanging="255"/>
        <w:rPr>
          <w:sz w:val="18"/>
        </w:rPr>
      </w:pPr>
      <w:r>
        <w:rPr>
          <w:sz w:val="18"/>
        </w:rPr>
        <w:t>Prohibition on contracting with entities engaging in certain activities or transactions relating to</w:t>
      </w:r>
      <w:r>
        <w:rPr>
          <w:spacing w:val="-11"/>
          <w:sz w:val="18"/>
        </w:rPr>
        <w:t xml:space="preserve"> </w:t>
      </w:r>
      <w:r>
        <w:rPr>
          <w:sz w:val="18"/>
        </w:rPr>
        <w:t>Iran.</w:t>
      </w:r>
    </w:p>
    <w:p w14:paraId="7AF8D241" w14:textId="77777777" w:rsidR="001C37D5" w:rsidRDefault="001C37D5">
      <w:pPr>
        <w:pStyle w:val="BodyText"/>
        <w:spacing w:before="4"/>
        <w:rPr>
          <w:sz w:val="24"/>
        </w:rPr>
      </w:pPr>
    </w:p>
    <w:p w14:paraId="36A6F4A3" w14:textId="77777777" w:rsidR="001C37D5" w:rsidRDefault="00EB4F66" w:rsidP="00F13190">
      <w:pPr>
        <w:pStyle w:val="ListParagraph"/>
        <w:numPr>
          <w:ilvl w:val="1"/>
          <w:numId w:val="25"/>
        </w:numPr>
        <w:tabs>
          <w:tab w:val="left" w:pos="1133"/>
        </w:tabs>
        <w:spacing w:before="1"/>
        <w:rPr>
          <w:sz w:val="18"/>
        </w:rPr>
      </w:pPr>
      <w:r>
        <w:rPr>
          <w:sz w:val="18"/>
        </w:rPr>
        <w:t>The offeror shall email questions concerning sensitive technology to the Department of State at</w:t>
      </w:r>
      <w:r>
        <w:rPr>
          <w:color w:val="0000FF"/>
          <w:spacing w:val="-26"/>
          <w:sz w:val="18"/>
        </w:rPr>
        <w:t xml:space="preserve"> </w:t>
      </w:r>
      <w:hyperlink r:id="rId117">
        <w:r>
          <w:rPr>
            <w:color w:val="0000FF"/>
            <w:sz w:val="18"/>
            <w:u w:val="single" w:color="0000FF"/>
          </w:rPr>
          <w:t>CISADA106@state.gov</w:t>
        </w:r>
        <w:r>
          <w:rPr>
            <w:sz w:val="18"/>
          </w:rPr>
          <w:t>.</w:t>
        </w:r>
      </w:hyperlink>
    </w:p>
    <w:p w14:paraId="3E03CFC8" w14:textId="77777777" w:rsidR="001C37D5" w:rsidRDefault="001C37D5">
      <w:pPr>
        <w:pStyle w:val="BodyText"/>
        <w:spacing w:before="3"/>
        <w:rPr>
          <w:sz w:val="16"/>
        </w:rPr>
      </w:pPr>
    </w:p>
    <w:p w14:paraId="3346F8D5" w14:textId="77777777" w:rsidR="001C37D5" w:rsidRDefault="00EB4F66" w:rsidP="00F13190">
      <w:pPr>
        <w:pStyle w:val="ListParagraph"/>
        <w:numPr>
          <w:ilvl w:val="1"/>
          <w:numId w:val="25"/>
        </w:numPr>
        <w:tabs>
          <w:tab w:val="left" w:pos="1133"/>
        </w:tabs>
        <w:spacing w:before="92"/>
        <w:ind w:left="876" w:right="730" w:firstLine="0"/>
        <w:rPr>
          <w:sz w:val="18"/>
        </w:rPr>
      </w:pPr>
      <w:r>
        <w:rPr>
          <w:sz w:val="18"/>
        </w:rPr>
        <w:t>Representation and Certification. Unless a waiver is granted or an exception applies as provided in paragraph (o)(3) of this provision, by submission of its offer, the</w:t>
      </w:r>
      <w:r>
        <w:rPr>
          <w:spacing w:val="-8"/>
          <w:sz w:val="18"/>
        </w:rPr>
        <w:t xml:space="preserve"> </w:t>
      </w:r>
      <w:r>
        <w:rPr>
          <w:sz w:val="18"/>
        </w:rPr>
        <w:t>offeror—</w:t>
      </w:r>
    </w:p>
    <w:p w14:paraId="44C4E0AA" w14:textId="77777777" w:rsidR="001C37D5" w:rsidRDefault="001C37D5">
      <w:pPr>
        <w:pStyle w:val="BodyText"/>
        <w:spacing w:before="4"/>
        <w:rPr>
          <w:sz w:val="24"/>
        </w:rPr>
      </w:pPr>
    </w:p>
    <w:p w14:paraId="4FEBB911" w14:textId="77777777" w:rsidR="001C37D5" w:rsidRDefault="00EB4F66" w:rsidP="00F13190">
      <w:pPr>
        <w:pStyle w:val="ListParagraph"/>
        <w:numPr>
          <w:ilvl w:val="2"/>
          <w:numId w:val="25"/>
        </w:numPr>
        <w:tabs>
          <w:tab w:val="left" w:pos="1812"/>
        </w:tabs>
        <w:ind w:left="1596" w:right="613" w:firstLine="0"/>
        <w:jc w:val="both"/>
        <w:rPr>
          <w:sz w:val="18"/>
        </w:rPr>
      </w:pPr>
      <w:r>
        <w:rPr>
          <w:sz w:val="18"/>
        </w:rPr>
        <w:t>Represents, to the best of its knowledge and belief, that the offeror does not export any sensitive technology to the government of Iran or any entities or individuals owned or controlled by, or acting on behalf or at the direction of, the government of</w:t>
      </w:r>
      <w:r>
        <w:rPr>
          <w:spacing w:val="-3"/>
          <w:sz w:val="18"/>
        </w:rPr>
        <w:t xml:space="preserve"> </w:t>
      </w:r>
      <w:r>
        <w:rPr>
          <w:sz w:val="18"/>
        </w:rPr>
        <w:t>Iran;</w:t>
      </w:r>
    </w:p>
    <w:p w14:paraId="21279CD1" w14:textId="77777777" w:rsidR="001C37D5" w:rsidRDefault="001C37D5">
      <w:pPr>
        <w:pStyle w:val="BodyText"/>
        <w:spacing w:before="6"/>
        <w:rPr>
          <w:sz w:val="24"/>
        </w:rPr>
      </w:pPr>
    </w:p>
    <w:p w14:paraId="07B7B706" w14:textId="77777777" w:rsidR="001C37D5" w:rsidRDefault="00EB4F66" w:rsidP="00F13190">
      <w:pPr>
        <w:pStyle w:val="ListParagraph"/>
        <w:numPr>
          <w:ilvl w:val="2"/>
          <w:numId w:val="25"/>
        </w:numPr>
        <w:tabs>
          <w:tab w:val="left" w:pos="1863"/>
        </w:tabs>
        <w:ind w:right="807" w:firstLine="0"/>
        <w:rPr>
          <w:sz w:val="18"/>
        </w:rPr>
      </w:pPr>
      <w:r>
        <w:rPr>
          <w:sz w:val="18"/>
        </w:rPr>
        <w:t>Certifies</w:t>
      </w:r>
      <w:r>
        <w:rPr>
          <w:spacing w:val="-2"/>
          <w:sz w:val="18"/>
        </w:rPr>
        <w:t xml:space="preserve"> </w:t>
      </w:r>
      <w:r>
        <w:rPr>
          <w:sz w:val="18"/>
        </w:rPr>
        <w:t>that</w:t>
      </w:r>
      <w:r>
        <w:rPr>
          <w:spacing w:val="-2"/>
          <w:sz w:val="18"/>
        </w:rPr>
        <w:t xml:space="preserve"> </w:t>
      </w:r>
      <w:r>
        <w:rPr>
          <w:sz w:val="18"/>
        </w:rPr>
        <w:t>the</w:t>
      </w:r>
      <w:r>
        <w:rPr>
          <w:spacing w:val="-2"/>
          <w:sz w:val="18"/>
        </w:rPr>
        <w:t xml:space="preserve"> </w:t>
      </w:r>
      <w:r>
        <w:rPr>
          <w:sz w:val="18"/>
        </w:rPr>
        <w:t>offeror,</w:t>
      </w:r>
      <w:r>
        <w:rPr>
          <w:spacing w:val="-1"/>
          <w:sz w:val="18"/>
        </w:rPr>
        <w:t xml:space="preserve"> </w:t>
      </w:r>
      <w:r>
        <w:rPr>
          <w:sz w:val="18"/>
        </w:rPr>
        <w:t>or</w:t>
      </w:r>
      <w:r>
        <w:rPr>
          <w:spacing w:val="-1"/>
          <w:sz w:val="18"/>
        </w:rPr>
        <w:t xml:space="preserve"> </w:t>
      </w:r>
      <w:r>
        <w:rPr>
          <w:sz w:val="18"/>
        </w:rPr>
        <w:t>any</w:t>
      </w:r>
      <w:r>
        <w:rPr>
          <w:spacing w:val="-6"/>
          <w:sz w:val="18"/>
        </w:rPr>
        <w:t xml:space="preserve"> </w:t>
      </w:r>
      <w:r>
        <w:rPr>
          <w:sz w:val="18"/>
        </w:rPr>
        <w:t>person owned</w:t>
      </w:r>
      <w:r>
        <w:rPr>
          <w:spacing w:val="-1"/>
          <w:sz w:val="18"/>
        </w:rPr>
        <w:t xml:space="preserve"> </w:t>
      </w:r>
      <w:r>
        <w:rPr>
          <w:sz w:val="18"/>
        </w:rPr>
        <w:t>or</w:t>
      </w:r>
      <w:r>
        <w:rPr>
          <w:spacing w:val="-4"/>
          <w:sz w:val="18"/>
        </w:rPr>
        <w:t xml:space="preserve"> </w:t>
      </w:r>
      <w:r>
        <w:rPr>
          <w:sz w:val="18"/>
        </w:rPr>
        <w:t>controlled</w:t>
      </w:r>
      <w:r>
        <w:rPr>
          <w:spacing w:val="-2"/>
          <w:sz w:val="18"/>
        </w:rPr>
        <w:t xml:space="preserve"> </w:t>
      </w:r>
      <w:r>
        <w:rPr>
          <w:sz w:val="18"/>
        </w:rPr>
        <w:t>by</w:t>
      </w:r>
      <w:r>
        <w:rPr>
          <w:spacing w:val="-6"/>
          <w:sz w:val="18"/>
        </w:rPr>
        <w:t xml:space="preserve"> </w:t>
      </w:r>
      <w:r>
        <w:rPr>
          <w:sz w:val="18"/>
        </w:rPr>
        <w:t>the</w:t>
      </w:r>
      <w:r>
        <w:rPr>
          <w:spacing w:val="-2"/>
          <w:sz w:val="18"/>
        </w:rPr>
        <w:t xml:space="preserve"> </w:t>
      </w:r>
      <w:r>
        <w:rPr>
          <w:sz w:val="18"/>
        </w:rPr>
        <w:t>offeror,</w:t>
      </w:r>
      <w:r>
        <w:rPr>
          <w:spacing w:val="-1"/>
          <w:sz w:val="18"/>
        </w:rPr>
        <w:t xml:space="preserve"> </w:t>
      </w:r>
      <w:r>
        <w:rPr>
          <w:sz w:val="18"/>
        </w:rPr>
        <w:t>does</w:t>
      </w:r>
      <w:r>
        <w:rPr>
          <w:spacing w:val="-2"/>
          <w:sz w:val="18"/>
        </w:rPr>
        <w:t xml:space="preserve"> </w:t>
      </w:r>
      <w:r>
        <w:rPr>
          <w:sz w:val="18"/>
        </w:rPr>
        <w:t>not</w:t>
      </w:r>
      <w:r>
        <w:rPr>
          <w:spacing w:val="-2"/>
          <w:sz w:val="18"/>
        </w:rPr>
        <w:t xml:space="preserve"> </w:t>
      </w:r>
      <w:r>
        <w:rPr>
          <w:sz w:val="18"/>
        </w:rPr>
        <w:t>engage</w:t>
      </w:r>
      <w:r>
        <w:rPr>
          <w:spacing w:val="-2"/>
          <w:sz w:val="18"/>
        </w:rPr>
        <w:t xml:space="preserve"> </w:t>
      </w:r>
      <w:r>
        <w:rPr>
          <w:sz w:val="18"/>
        </w:rPr>
        <w:t>in</w:t>
      </w:r>
      <w:r>
        <w:rPr>
          <w:spacing w:val="-1"/>
          <w:sz w:val="18"/>
        </w:rPr>
        <w:t xml:space="preserve"> </w:t>
      </w:r>
      <w:r>
        <w:rPr>
          <w:sz w:val="18"/>
        </w:rPr>
        <w:t>any</w:t>
      </w:r>
      <w:r>
        <w:rPr>
          <w:spacing w:val="-5"/>
          <w:sz w:val="18"/>
        </w:rPr>
        <w:t xml:space="preserve"> </w:t>
      </w:r>
      <w:r>
        <w:rPr>
          <w:sz w:val="18"/>
        </w:rPr>
        <w:t>activities</w:t>
      </w:r>
      <w:r>
        <w:rPr>
          <w:spacing w:val="-2"/>
          <w:sz w:val="18"/>
        </w:rPr>
        <w:t xml:space="preserve"> </w:t>
      </w:r>
      <w:r>
        <w:rPr>
          <w:sz w:val="18"/>
        </w:rPr>
        <w:t>for which sanctions may be imposed under section 5 of the Iran Sanctions Act;</w:t>
      </w:r>
      <w:r>
        <w:rPr>
          <w:spacing w:val="-12"/>
          <w:sz w:val="18"/>
        </w:rPr>
        <w:t xml:space="preserve"> </w:t>
      </w:r>
      <w:r>
        <w:rPr>
          <w:sz w:val="18"/>
        </w:rPr>
        <w:t>and</w:t>
      </w:r>
    </w:p>
    <w:p w14:paraId="2DF52464" w14:textId="77777777" w:rsidR="001C37D5" w:rsidRDefault="001C37D5">
      <w:pPr>
        <w:pStyle w:val="BodyText"/>
        <w:spacing w:before="3"/>
        <w:rPr>
          <w:sz w:val="24"/>
        </w:rPr>
      </w:pPr>
    </w:p>
    <w:p w14:paraId="3081E78C" w14:textId="77777777" w:rsidR="001C37D5" w:rsidRDefault="00EB4F66" w:rsidP="00F13190">
      <w:pPr>
        <w:pStyle w:val="ListParagraph"/>
        <w:numPr>
          <w:ilvl w:val="2"/>
          <w:numId w:val="25"/>
        </w:numPr>
        <w:tabs>
          <w:tab w:val="left" w:pos="1913"/>
        </w:tabs>
        <w:spacing w:before="1"/>
        <w:ind w:right="647" w:firstLine="0"/>
        <w:rPr>
          <w:sz w:val="18"/>
        </w:rPr>
      </w:pPr>
      <w:r>
        <w:rPr>
          <w:sz w:val="18"/>
        </w:rPr>
        <w:t>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(50(U.S.C. 1701 et seq.) (see OFAC’s Specially Designated Nationals and Blocked Persons List at</w:t>
      </w:r>
      <w:hyperlink r:id="rId118">
        <w:r>
          <w:rPr>
            <w:color w:val="0000FF"/>
            <w:sz w:val="18"/>
            <w:u w:val="single" w:color="0000FF"/>
          </w:rPr>
          <w:t xml:space="preserve"> https://www.treasury.gov/resource-center/sanctions/SDN-List/Pages/default.aspx</w:t>
        </w:r>
      </w:hyperlink>
      <w:r>
        <w:rPr>
          <w:sz w:val="18"/>
        </w:rPr>
        <w:t>).</w:t>
      </w:r>
    </w:p>
    <w:p w14:paraId="029CA9D3" w14:textId="77777777" w:rsidR="001C37D5" w:rsidRDefault="001C37D5">
      <w:pPr>
        <w:pStyle w:val="BodyText"/>
        <w:spacing w:before="3"/>
        <w:rPr>
          <w:sz w:val="16"/>
        </w:rPr>
      </w:pPr>
    </w:p>
    <w:p w14:paraId="4F2BAD76" w14:textId="77777777" w:rsidR="001C37D5" w:rsidRDefault="00EB4F66" w:rsidP="00F13190">
      <w:pPr>
        <w:pStyle w:val="ListParagraph"/>
        <w:numPr>
          <w:ilvl w:val="1"/>
          <w:numId w:val="25"/>
        </w:numPr>
        <w:tabs>
          <w:tab w:val="left" w:pos="1133"/>
        </w:tabs>
        <w:spacing w:before="92"/>
        <w:rPr>
          <w:sz w:val="18"/>
        </w:rPr>
      </w:pPr>
      <w:r>
        <w:rPr>
          <w:sz w:val="18"/>
        </w:rPr>
        <w:t>The representation and certification requirements of paragraph (o)(2) of this provision do not apply</w:t>
      </w:r>
      <w:r>
        <w:rPr>
          <w:spacing w:val="-16"/>
          <w:sz w:val="18"/>
        </w:rPr>
        <w:t xml:space="preserve"> </w:t>
      </w:r>
      <w:r>
        <w:rPr>
          <w:sz w:val="18"/>
        </w:rPr>
        <w:t>if—</w:t>
      </w:r>
    </w:p>
    <w:p w14:paraId="59AA6F58" w14:textId="77777777" w:rsidR="001C37D5" w:rsidRDefault="001C37D5">
      <w:pPr>
        <w:pStyle w:val="BodyText"/>
        <w:spacing w:before="5"/>
        <w:rPr>
          <w:sz w:val="24"/>
        </w:rPr>
      </w:pPr>
    </w:p>
    <w:p w14:paraId="7A7E6DE3" w14:textId="77777777" w:rsidR="001C37D5" w:rsidRDefault="00EB4F66" w:rsidP="00F13190">
      <w:pPr>
        <w:pStyle w:val="ListParagraph"/>
        <w:numPr>
          <w:ilvl w:val="2"/>
          <w:numId w:val="25"/>
        </w:numPr>
        <w:tabs>
          <w:tab w:val="left" w:pos="1812"/>
        </w:tabs>
        <w:ind w:left="1596" w:right="860" w:firstLine="0"/>
        <w:rPr>
          <w:sz w:val="18"/>
        </w:rPr>
      </w:pPr>
      <w:r>
        <w:rPr>
          <w:sz w:val="18"/>
        </w:rPr>
        <w:t>This solicitation includes a trade agreements certification (e.g., 52.212-3(g) or a comparable agency provision); and</w:t>
      </w:r>
    </w:p>
    <w:p w14:paraId="5F4AA562" w14:textId="77777777" w:rsidR="001C37D5" w:rsidRDefault="001C37D5">
      <w:pPr>
        <w:pStyle w:val="BodyText"/>
        <w:spacing w:before="3"/>
        <w:rPr>
          <w:sz w:val="24"/>
        </w:rPr>
      </w:pPr>
    </w:p>
    <w:p w14:paraId="4DB78D9F" w14:textId="77777777" w:rsidR="001C37D5" w:rsidRDefault="00EB4F66" w:rsidP="00F13190">
      <w:pPr>
        <w:pStyle w:val="ListParagraph"/>
        <w:numPr>
          <w:ilvl w:val="2"/>
          <w:numId w:val="25"/>
        </w:numPr>
        <w:tabs>
          <w:tab w:val="left" w:pos="1863"/>
        </w:tabs>
        <w:spacing w:before="1"/>
        <w:ind w:left="1862" w:hanging="267"/>
        <w:rPr>
          <w:sz w:val="18"/>
        </w:rPr>
      </w:pPr>
      <w:r>
        <w:rPr>
          <w:sz w:val="18"/>
        </w:rPr>
        <w:t>The offeror has certified that all the offered products to be supplied are designated country end</w:t>
      </w:r>
      <w:r>
        <w:rPr>
          <w:spacing w:val="-19"/>
          <w:sz w:val="18"/>
        </w:rPr>
        <w:t xml:space="preserve"> </w:t>
      </w:r>
      <w:r>
        <w:rPr>
          <w:sz w:val="18"/>
        </w:rPr>
        <w:t>products.</w:t>
      </w:r>
    </w:p>
    <w:p w14:paraId="15C0F19E" w14:textId="77777777" w:rsidR="001C37D5" w:rsidRDefault="001C37D5">
      <w:pPr>
        <w:pStyle w:val="BodyText"/>
        <w:spacing w:before="4"/>
        <w:rPr>
          <w:sz w:val="24"/>
        </w:rPr>
      </w:pPr>
    </w:p>
    <w:p w14:paraId="2602009C" w14:textId="77777777" w:rsidR="001C37D5" w:rsidRDefault="00EB4F66" w:rsidP="00F13190">
      <w:pPr>
        <w:pStyle w:val="ListParagraph"/>
        <w:numPr>
          <w:ilvl w:val="0"/>
          <w:numId w:val="25"/>
        </w:numPr>
        <w:tabs>
          <w:tab w:val="left" w:pos="413"/>
        </w:tabs>
        <w:ind w:right="640" w:firstLine="0"/>
        <w:rPr>
          <w:sz w:val="18"/>
        </w:rPr>
      </w:pPr>
      <w:r>
        <w:rPr>
          <w:i/>
          <w:sz w:val="18"/>
        </w:rPr>
        <w:t>Ownership or Control of Offeror</w:t>
      </w:r>
      <w:r>
        <w:rPr>
          <w:sz w:val="18"/>
        </w:rPr>
        <w:t>. (Applies in all solicitations when there is a requirement to be registered in SAM or a requirement to have a unique entity identifier in the</w:t>
      </w:r>
      <w:r>
        <w:rPr>
          <w:spacing w:val="-10"/>
          <w:sz w:val="18"/>
        </w:rPr>
        <w:t xml:space="preserve"> </w:t>
      </w:r>
      <w:r>
        <w:rPr>
          <w:sz w:val="18"/>
        </w:rPr>
        <w:t>solicitation.</w:t>
      </w:r>
    </w:p>
    <w:p w14:paraId="35DE1BB7" w14:textId="77777777" w:rsidR="001C37D5" w:rsidRDefault="001C37D5">
      <w:pPr>
        <w:pStyle w:val="BodyText"/>
        <w:spacing w:before="3"/>
        <w:rPr>
          <w:sz w:val="24"/>
        </w:rPr>
      </w:pPr>
    </w:p>
    <w:p w14:paraId="24DA1A6B" w14:textId="77777777" w:rsidR="001C37D5" w:rsidRDefault="00EB4F66" w:rsidP="00F13190">
      <w:pPr>
        <w:pStyle w:val="ListParagraph"/>
        <w:numPr>
          <w:ilvl w:val="1"/>
          <w:numId w:val="25"/>
        </w:numPr>
        <w:tabs>
          <w:tab w:val="left" w:pos="1133"/>
        </w:tabs>
        <w:spacing w:before="1"/>
        <w:ind w:left="876" w:right="609" w:firstLine="0"/>
        <w:rPr>
          <w:sz w:val="18"/>
        </w:rPr>
      </w:pPr>
      <w:r>
        <w:rPr>
          <w:sz w:val="18"/>
        </w:rPr>
        <w:t xml:space="preserve">The Offeror represents that it [ ] has or [ ] does not have an immediate owner. If the Offeror has more than one immediate </w:t>
      </w:r>
      <w:r>
        <w:rPr>
          <w:sz w:val="18"/>
        </w:rPr>
        <w:lastRenderedPageBreak/>
        <w:t>owner (such as a joint venture), then the Offeror shall respond to paragraph (2) and if applicable, paragraph (3) of this provision for each participant in the joint venture.</w:t>
      </w:r>
    </w:p>
    <w:p w14:paraId="5E3433AA" w14:textId="77777777" w:rsidR="001C37D5" w:rsidRDefault="001C37D5">
      <w:pPr>
        <w:pStyle w:val="BodyText"/>
        <w:spacing w:before="3"/>
        <w:rPr>
          <w:sz w:val="24"/>
        </w:rPr>
      </w:pPr>
    </w:p>
    <w:p w14:paraId="13AEF4D3" w14:textId="77777777" w:rsidR="001C37D5" w:rsidRDefault="00EB4F66" w:rsidP="00F13190">
      <w:pPr>
        <w:pStyle w:val="ListParagraph"/>
        <w:numPr>
          <w:ilvl w:val="1"/>
          <w:numId w:val="25"/>
        </w:numPr>
        <w:tabs>
          <w:tab w:val="left" w:pos="1133"/>
          <w:tab w:val="left" w:pos="6444"/>
        </w:tabs>
        <w:spacing w:line="564" w:lineRule="auto"/>
        <w:ind w:left="156" w:right="2421" w:firstLine="720"/>
        <w:rPr>
          <w:sz w:val="18"/>
        </w:rPr>
      </w:pPr>
      <w:r>
        <w:rPr>
          <w:sz w:val="18"/>
        </w:rPr>
        <w:t>If the Offeror indicates “has” in paragraph (p)(1) of this provision, enter the following information: Immediate owner CAGE</w:t>
      </w:r>
      <w:r>
        <w:rPr>
          <w:spacing w:val="-8"/>
          <w:sz w:val="18"/>
        </w:rPr>
        <w:t xml:space="preserve"> </w:t>
      </w:r>
      <w:r>
        <w:rPr>
          <w:sz w:val="18"/>
        </w:rPr>
        <w:t>code:</w:t>
      </w:r>
      <w:r>
        <w:rPr>
          <w:sz w:val="18"/>
          <w:u w:val="single"/>
        </w:rPr>
        <w:t xml:space="preserve"> </w:t>
      </w:r>
      <w:r>
        <w:rPr>
          <w:sz w:val="18"/>
          <w:u w:val="single"/>
        </w:rPr>
        <w:tab/>
      </w:r>
    </w:p>
    <w:p w14:paraId="3AECE9BC" w14:textId="77777777" w:rsidR="001C37D5" w:rsidRDefault="00EB4F66">
      <w:pPr>
        <w:pStyle w:val="BodyText"/>
        <w:tabs>
          <w:tab w:val="left" w:pos="6444"/>
        </w:tabs>
        <w:spacing w:before="86"/>
        <w:ind w:left="155"/>
      </w:pPr>
      <w:r>
        <w:t>Immediate owner legal</w:t>
      </w:r>
      <w:r>
        <w:rPr>
          <w:spacing w:val="-9"/>
        </w:rPr>
        <w:t xml:space="preserve"> </w:t>
      </w:r>
      <w:r>
        <w:t>name:</w:t>
      </w:r>
      <w:r>
        <w:rPr>
          <w:u w:val="single"/>
        </w:rPr>
        <w:t xml:space="preserve"> </w:t>
      </w:r>
      <w:r>
        <w:rPr>
          <w:u w:val="single"/>
        </w:rPr>
        <w:tab/>
      </w:r>
    </w:p>
    <w:p w14:paraId="2DCFAF8F" w14:textId="77777777" w:rsidR="001C37D5" w:rsidRDefault="001C37D5">
      <w:pPr>
        <w:pStyle w:val="BodyText"/>
        <w:spacing w:before="4"/>
        <w:rPr>
          <w:sz w:val="16"/>
        </w:rPr>
      </w:pPr>
    </w:p>
    <w:p w14:paraId="138EC7C2" w14:textId="77777777" w:rsidR="001C37D5" w:rsidRDefault="00EB4F66">
      <w:pPr>
        <w:pStyle w:val="BodyText"/>
        <w:spacing w:before="92"/>
        <w:ind w:left="876"/>
      </w:pPr>
      <w:r>
        <w:t>(Do not use a “doing business as” name)</w:t>
      </w:r>
    </w:p>
    <w:p w14:paraId="679229E7" w14:textId="77777777" w:rsidR="001C37D5" w:rsidRDefault="001C37D5">
      <w:pPr>
        <w:pStyle w:val="BodyText"/>
        <w:spacing w:before="5"/>
        <w:rPr>
          <w:sz w:val="24"/>
        </w:rPr>
      </w:pPr>
    </w:p>
    <w:p w14:paraId="6D5E673F" w14:textId="77777777" w:rsidR="001C37D5" w:rsidRDefault="00EB4F66">
      <w:pPr>
        <w:pStyle w:val="BodyText"/>
        <w:ind w:left="156"/>
      </w:pPr>
      <w:r>
        <w:t>Is the immediate owner owned or controlled by another entity:</w:t>
      </w:r>
    </w:p>
    <w:p w14:paraId="59ABBE0B" w14:textId="77777777" w:rsidR="001C37D5" w:rsidRDefault="001C37D5">
      <w:pPr>
        <w:pStyle w:val="BodyText"/>
        <w:spacing w:before="4"/>
        <w:rPr>
          <w:sz w:val="24"/>
        </w:rPr>
      </w:pPr>
    </w:p>
    <w:p w14:paraId="2CA6840A" w14:textId="77777777" w:rsidR="001C37D5" w:rsidRDefault="00EB4F66">
      <w:pPr>
        <w:pStyle w:val="BodyText"/>
        <w:ind w:left="156"/>
      </w:pPr>
      <w:r>
        <w:t>[ ] Yes or [ ] No.</w:t>
      </w:r>
    </w:p>
    <w:p w14:paraId="0B243785" w14:textId="77777777" w:rsidR="001C37D5" w:rsidRDefault="001C37D5">
      <w:pPr>
        <w:pStyle w:val="BodyText"/>
        <w:spacing w:before="4"/>
        <w:rPr>
          <w:sz w:val="24"/>
        </w:rPr>
      </w:pPr>
    </w:p>
    <w:p w14:paraId="0772B286" w14:textId="77777777" w:rsidR="001C37D5" w:rsidRDefault="00EB4F66" w:rsidP="00F13190">
      <w:pPr>
        <w:pStyle w:val="ListParagraph"/>
        <w:numPr>
          <w:ilvl w:val="1"/>
          <w:numId w:val="25"/>
        </w:numPr>
        <w:tabs>
          <w:tab w:val="left" w:pos="1133"/>
        </w:tabs>
        <w:ind w:left="876" w:right="1252" w:firstLine="0"/>
        <w:rPr>
          <w:sz w:val="18"/>
        </w:rPr>
      </w:pPr>
      <w:r>
        <w:rPr>
          <w:sz w:val="18"/>
        </w:rPr>
        <w:t>If the Offeror indicates “yes” in paragraph (p)(2) of this provision, indicating that the immediate owner is owned or controlled by another entity, then enter the following</w:t>
      </w:r>
      <w:r>
        <w:rPr>
          <w:spacing w:val="-10"/>
          <w:sz w:val="18"/>
        </w:rPr>
        <w:t xml:space="preserve"> </w:t>
      </w:r>
      <w:r>
        <w:rPr>
          <w:sz w:val="18"/>
        </w:rPr>
        <w:t>information:</w:t>
      </w:r>
    </w:p>
    <w:p w14:paraId="563783EA" w14:textId="77777777" w:rsidR="001C37D5" w:rsidRDefault="001C37D5">
      <w:pPr>
        <w:pStyle w:val="BodyText"/>
        <w:spacing w:before="4"/>
        <w:rPr>
          <w:sz w:val="24"/>
        </w:rPr>
      </w:pPr>
    </w:p>
    <w:p w14:paraId="2ACC7B8E" w14:textId="77777777" w:rsidR="001C37D5" w:rsidRDefault="00EB4F66">
      <w:pPr>
        <w:pStyle w:val="BodyText"/>
        <w:tabs>
          <w:tab w:val="left" w:pos="6628"/>
        </w:tabs>
        <w:ind w:left="156"/>
      </w:pPr>
      <w:r>
        <w:t>Highest level owner CAGE</w:t>
      </w:r>
      <w:r>
        <w:rPr>
          <w:spacing w:val="-12"/>
        </w:rPr>
        <w:t xml:space="preserve"> </w:t>
      </w:r>
      <w:r>
        <w:t>code:</w:t>
      </w:r>
      <w:r>
        <w:rPr>
          <w:u w:val="single"/>
        </w:rPr>
        <w:t xml:space="preserve"> </w:t>
      </w:r>
      <w:r>
        <w:rPr>
          <w:u w:val="single"/>
        </w:rPr>
        <w:tab/>
      </w:r>
    </w:p>
    <w:p w14:paraId="01ACBE5F" w14:textId="77777777" w:rsidR="001C37D5" w:rsidRDefault="001C37D5">
      <w:pPr>
        <w:pStyle w:val="BodyText"/>
        <w:spacing w:before="4"/>
        <w:rPr>
          <w:sz w:val="16"/>
        </w:rPr>
      </w:pPr>
    </w:p>
    <w:p w14:paraId="5B0FF670" w14:textId="77777777" w:rsidR="001C37D5" w:rsidRDefault="00EB4F66">
      <w:pPr>
        <w:pStyle w:val="BodyText"/>
        <w:tabs>
          <w:tab w:val="left" w:pos="6627"/>
        </w:tabs>
        <w:spacing w:before="92"/>
        <w:ind w:left="156"/>
      </w:pPr>
      <w:r>
        <w:t>Highest level owner legal</w:t>
      </w:r>
      <w:r>
        <w:rPr>
          <w:spacing w:val="-13"/>
        </w:rPr>
        <w:t xml:space="preserve"> </w:t>
      </w:r>
      <w:r>
        <w:t>name:</w:t>
      </w:r>
      <w:r>
        <w:rPr>
          <w:u w:val="single"/>
        </w:rPr>
        <w:t xml:space="preserve"> </w:t>
      </w:r>
      <w:r>
        <w:rPr>
          <w:u w:val="single"/>
        </w:rPr>
        <w:tab/>
      </w:r>
    </w:p>
    <w:p w14:paraId="0E6DFBD0" w14:textId="77777777" w:rsidR="001C37D5" w:rsidRDefault="001C37D5">
      <w:pPr>
        <w:pStyle w:val="BodyText"/>
        <w:spacing w:before="4"/>
        <w:rPr>
          <w:sz w:val="16"/>
        </w:rPr>
      </w:pPr>
    </w:p>
    <w:p w14:paraId="2C620BDE" w14:textId="77777777" w:rsidR="001C37D5" w:rsidRDefault="00EB4F66">
      <w:pPr>
        <w:pStyle w:val="BodyText"/>
        <w:spacing w:before="93"/>
        <w:ind w:left="876"/>
      </w:pPr>
      <w:r>
        <w:t>(Do not use a “doing business as” name)</w:t>
      </w:r>
    </w:p>
    <w:p w14:paraId="486E0B0E" w14:textId="77777777" w:rsidR="001C37D5" w:rsidRDefault="001C37D5">
      <w:pPr>
        <w:pStyle w:val="BodyText"/>
        <w:spacing w:before="4"/>
        <w:rPr>
          <w:sz w:val="24"/>
        </w:rPr>
      </w:pPr>
    </w:p>
    <w:p w14:paraId="40AAF5E5" w14:textId="77777777" w:rsidR="001C37D5" w:rsidRDefault="00EB4F66" w:rsidP="00F13190">
      <w:pPr>
        <w:pStyle w:val="ListParagraph"/>
        <w:numPr>
          <w:ilvl w:val="0"/>
          <w:numId w:val="25"/>
        </w:numPr>
        <w:tabs>
          <w:tab w:val="left" w:pos="413"/>
        </w:tabs>
        <w:ind w:left="412" w:hanging="257"/>
        <w:rPr>
          <w:i/>
          <w:sz w:val="18"/>
        </w:rPr>
      </w:pPr>
      <w:r>
        <w:rPr>
          <w:i/>
          <w:sz w:val="18"/>
        </w:rPr>
        <w:t>Representation by Corporations Regarding Delinquent Tax Liability or a Felony Conviction under any Federal</w:t>
      </w:r>
      <w:r>
        <w:rPr>
          <w:i/>
          <w:spacing w:val="-18"/>
          <w:sz w:val="18"/>
        </w:rPr>
        <w:t xml:space="preserve"> </w:t>
      </w:r>
      <w:r>
        <w:rPr>
          <w:i/>
          <w:sz w:val="18"/>
        </w:rPr>
        <w:t>Law.</w:t>
      </w:r>
    </w:p>
    <w:p w14:paraId="79A83BE9" w14:textId="77777777" w:rsidR="001C37D5" w:rsidRDefault="001C37D5">
      <w:pPr>
        <w:pStyle w:val="BodyText"/>
        <w:spacing w:before="2"/>
        <w:rPr>
          <w:i/>
          <w:sz w:val="24"/>
        </w:rPr>
      </w:pPr>
    </w:p>
    <w:p w14:paraId="460F6529" w14:textId="77777777" w:rsidR="001C37D5" w:rsidRDefault="00EB4F66" w:rsidP="00F13190">
      <w:pPr>
        <w:pStyle w:val="ListParagraph"/>
        <w:numPr>
          <w:ilvl w:val="1"/>
          <w:numId w:val="25"/>
        </w:numPr>
        <w:tabs>
          <w:tab w:val="left" w:pos="1133"/>
        </w:tabs>
        <w:ind w:left="875" w:right="743" w:firstLine="0"/>
        <w:rPr>
          <w:sz w:val="18"/>
        </w:rPr>
      </w:pPr>
      <w:r>
        <w:rPr>
          <w:sz w:val="18"/>
        </w:rPr>
        <w:t>As required by section 744 and 745 of Division E of the Consolidated and Further Continuing Appropriations Act, 2015 (Pub. L. 113-235), and similar provisions, if contained in subsequent appropriations acts, the Government will not enter into a contract with any corporation</w:t>
      </w:r>
      <w:r>
        <w:rPr>
          <w:spacing w:val="-3"/>
          <w:sz w:val="18"/>
        </w:rPr>
        <w:t xml:space="preserve"> </w:t>
      </w:r>
      <w:r>
        <w:rPr>
          <w:sz w:val="18"/>
        </w:rPr>
        <w:t>that—</w:t>
      </w:r>
    </w:p>
    <w:p w14:paraId="57A8B820" w14:textId="77777777" w:rsidR="001C37D5" w:rsidRDefault="001C37D5">
      <w:pPr>
        <w:pStyle w:val="BodyText"/>
        <w:spacing w:before="5"/>
        <w:rPr>
          <w:sz w:val="24"/>
        </w:rPr>
      </w:pPr>
    </w:p>
    <w:p w14:paraId="7EAC827B" w14:textId="77777777" w:rsidR="001C37D5" w:rsidRDefault="00EB4F66" w:rsidP="00F13190">
      <w:pPr>
        <w:pStyle w:val="ListParagraph"/>
        <w:numPr>
          <w:ilvl w:val="2"/>
          <w:numId w:val="25"/>
        </w:numPr>
        <w:tabs>
          <w:tab w:val="left" w:pos="1812"/>
        </w:tabs>
        <w:ind w:right="622" w:firstLine="0"/>
        <w:rPr>
          <w:sz w:val="18"/>
        </w:rPr>
      </w:pPr>
      <w:r>
        <w:rPr>
          <w:sz w:val="18"/>
        </w:rPr>
        <w:t>Has</w:t>
      </w:r>
      <w:r>
        <w:rPr>
          <w:spacing w:val="-3"/>
          <w:sz w:val="18"/>
        </w:rPr>
        <w:t xml:space="preserve"> </w:t>
      </w:r>
      <w:r>
        <w:rPr>
          <w:sz w:val="18"/>
        </w:rPr>
        <w:t>any</w:t>
      </w:r>
      <w:r>
        <w:rPr>
          <w:spacing w:val="-5"/>
          <w:sz w:val="18"/>
        </w:rPr>
        <w:t xml:space="preserve"> </w:t>
      </w:r>
      <w:r>
        <w:rPr>
          <w:sz w:val="18"/>
        </w:rPr>
        <w:t>unpaid</w:t>
      </w:r>
      <w:r>
        <w:rPr>
          <w:spacing w:val="-2"/>
          <w:sz w:val="18"/>
        </w:rPr>
        <w:t xml:space="preserve"> </w:t>
      </w:r>
      <w:r>
        <w:rPr>
          <w:sz w:val="18"/>
        </w:rPr>
        <w:t>Federal</w:t>
      </w:r>
      <w:r>
        <w:rPr>
          <w:spacing w:val="-2"/>
          <w:sz w:val="18"/>
        </w:rPr>
        <w:t xml:space="preserve"> </w:t>
      </w:r>
      <w:r>
        <w:rPr>
          <w:sz w:val="18"/>
        </w:rPr>
        <w:t>tax</w:t>
      </w:r>
      <w:r>
        <w:rPr>
          <w:spacing w:val="-3"/>
          <w:sz w:val="18"/>
        </w:rPr>
        <w:t xml:space="preserve"> </w:t>
      </w:r>
      <w:r>
        <w:rPr>
          <w:sz w:val="18"/>
        </w:rPr>
        <w:t>liability</w:t>
      </w:r>
      <w:r>
        <w:rPr>
          <w:spacing w:val="-6"/>
          <w:sz w:val="18"/>
        </w:rPr>
        <w:t xml:space="preserve"> </w:t>
      </w:r>
      <w:r>
        <w:rPr>
          <w:sz w:val="18"/>
        </w:rPr>
        <w:t>that</w:t>
      </w:r>
      <w:r>
        <w:rPr>
          <w:spacing w:val="-2"/>
          <w:sz w:val="18"/>
        </w:rPr>
        <w:t xml:space="preserve"> </w:t>
      </w:r>
      <w:r>
        <w:rPr>
          <w:sz w:val="18"/>
        </w:rPr>
        <w:t>has</w:t>
      </w:r>
      <w:r>
        <w:rPr>
          <w:spacing w:val="-2"/>
          <w:sz w:val="18"/>
        </w:rPr>
        <w:t xml:space="preserve"> </w:t>
      </w:r>
      <w:r>
        <w:rPr>
          <w:sz w:val="18"/>
        </w:rPr>
        <w:t>been</w:t>
      </w:r>
      <w:r>
        <w:rPr>
          <w:spacing w:val="-3"/>
          <w:sz w:val="18"/>
        </w:rPr>
        <w:t xml:space="preserve"> </w:t>
      </w:r>
      <w:r>
        <w:rPr>
          <w:sz w:val="18"/>
        </w:rPr>
        <w:t>assessed,</w:t>
      </w:r>
      <w:r>
        <w:rPr>
          <w:spacing w:val="-1"/>
          <w:sz w:val="18"/>
        </w:rPr>
        <w:t xml:space="preserve"> </w:t>
      </w:r>
      <w:r>
        <w:rPr>
          <w:sz w:val="18"/>
        </w:rPr>
        <w:t>for</w:t>
      </w:r>
      <w:r>
        <w:rPr>
          <w:spacing w:val="-2"/>
          <w:sz w:val="18"/>
        </w:rPr>
        <w:t xml:space="preserve"> </w:t>
      </w:r>
      <w:r>
        <w:rPr>
          <w:sz w:val="18"/>
        </w:rPr>
        <w:t>which</w:t>
      </w:r>
      <w:r>
        <w:rPr>
          <w:spacing w:val="-1"/>
          <w:sz w:val="18"/>
        </w:rPr>
        <w:t xml:space="preserve"> </w:t>
      </w:r>
      <w:r>
        <w:rPr>
          <w:sz w:val="18"/>
        </w:rPr>
        <w:t>all</w:t>
      </w:r>
      <w:r>
        <w:rPr>
          <w:spacing w:val="-2"/>
          <w:sz w:val="18"/>
        </w:rPr>
        <w:t xml:space="preserve"> </w:t>
      </w:r>
      <w:r>
        <w:rPr>
          <w:sz w:val="18"/>
        </w:rPr>
        <w:t>judicial</w:t>
      </w:r>
      <w:r>
        <w:rPr>
          <w:spacing w:val="-2"/>
          <w:sz w:val="18"/>
        </w:rPr>
        <w:t xml:space="preserve"> </w:t>
      </w:r>
      <w:r>
        <w:rPr>
          <w:sz w:val="18"/>
        </w:rPr>
        <w:t>and</w:t>
      </w:r>
      <w:r>
        <w:rPr>
          <w:spacing w:val="-1"/>
          <w:sz w:val="18"/>
        </w:rPr>
        <w:t xml:space="preserve"> </w:t>
      </w:r>
      <w:r>
        <w:rPr>
          <w:sz w:val="18"/>
        </w:rPr>
        <w:t>administrative</w:t>
      </w:r>
      <w:r>
        <w:rPr>
          <w:spacing w:val="-3"/>
          <w:sz w:val="18"/>
        </w:rPr>
        <w:t xml:space="preserve"> </w:t>
      </w:r>
      <w:r>
        <w:rPr>
          <w:sz w:val="18"/>
        </w:rPr>
        <w:t>remedies</w:t>
      </w:r>
      <w:r>
        <w:rPr>
          <w:spacing w:val="-2"/>
          <w:sz w:val="18"/>
        </w:rPr>
        <w:t xml:space="preserve"> </w:t>
      </w:r>
      <w:r>
        <w:rPr>
          <w:sz w:val="18"/>
        </w:rPr>
        <w:t xml:space="preserve">have been exhausted or have lapsed, </w:t>
      </w:r>
      <w:r>
        <w:rPr>
          <w:spacing w:val="-2"/>
          <w:sz w:val="18"/>
        </w:rPr>
        <w:t xml:space="preserve">and </w:t>
      </w:r>
      <w:r>
        <w:rPr>
          <w:sz w:val="18"/>
        </w:rPr>
        <w:t>that is not being paid in a timely manner pursuant to an agreement with the authority responsible for collecting the tax liability, where the awarding agency is aware of the unpaid tax liability, unless and agency has considered suspension or debarment of the corporation and made a determination that suspension or debarment is not necessary to protect the interests of the Government;</w:t>
      </w:r>
      <w:r>
        <w:rPr>
          <w:spacing w:val="-14"/>
          <w:sz w:val="18"/>
        </w:rPr>
        <w:t xml:space="preserve"> </w:t>
      </w:r>
      <w:r>
        <w:rPr>
          <w:sz w:val="18"/>
        </w:rPr>
        <w:t>or</w:t>
      </w:r>
    </w:p>
    <w:p w14:paraId="3B16A73D" w14:textId="77777777" w:rsidR="001C37D5" w:rsidRDefault="001C37D5">
      <w:pPr>
        <w:pStyle w:val="BodyText"/>
        <w:spacing w:before="5"/>
        <w:rPr>
          <w:sz w:val="24"/>
        </w:rPr>
      </w:pPr>
    </w:p>
    <w:p w14:paraId="6F1AA10E" w14:textId="77777777" w:rsidR="001C37D5" w:rsidRDefault="00EB4F66" w:rsidP="00F13190">
      <w:pPr>
        <w:pStyle w:val="ListParagraph"/>
        <w:numPr>
          <w:ilvl w:val="2"/>
          <w:numId w:val="25"/>
        </w:numPr>
        <w:tabs>
          <w:tab w:val="left" w:pos="1862"/>
        </w:tabs>
        <w:ind w:right="849" w:firstLine="0"/>
        <w:rPr>
          <w:sz w:val="18"/>
        </w:rPr>
      </w:pPr>
      <w:r>
        <w:rPr>
          <w:sz w:val="18"/>
        </w:rPr>
        <w:t>Was convicted of a felony criminal violation under any Federal law within the preceding 24 months, where the awarding agency is aware of the conviction, unless an agency has considered suspension or debarment of the corporation</w:t>
      </w:r>
      <w:r>
        <w:rPr>
          <w:spacing w:val="-3"/>
          <w:sz w:val="18"/>
        </w:rPr>
        <w:t xml:space="preserve"> </w:t>
      </w:r>
      <w:r>
        <w:rPr>
          <w:sz w:val="18"/>
        </w:rPr>
        <w:t>and made</w:t>
      </w:r>
      <w:r>
        <w:rPr>
          <w:spacing w:val="-2"/>
          <w:sz w:val="18"/>
        </w:rPr>
        <w:t xml:space="preserve"> </w:t>
      </w:r>
      <w:r>
        <w:rPr>
          <w:sz w:val="18"/>
        </w:rPr>
        <w:t>a</w:t>
      </w:r>
      <w:r>
        <w:rPr>
          <w:spacing w:val="-2"/>
          <w:sz w:val="18"/>
        </w:rPr>
        <w:t xml:space="preserve"> </w:t>
      </w:r>
      <w:r>
        <w:rPr>
          <w:sz w:val="18"/>
        </w:rPr>
        <w:t>determination that</w:t>
      </w:r>
      <w:r>
        <w:rPr>
          <w:spacing w:val="-1"/>
          <w:sz w:val="18"/>
        </w:rPr>
        <w:t xml:space="preserve"> </w:t>
      </w:r>
      <w:r>
        <w:rPr>
          <w:sz w:val="18"/>
        </w:rPr>
        <w:t>this</w:t>
      </w:r>
      <w:r>
        <w:rPr>
          <w:spacing w:val="-2"/>
          <w:sz w:val="18"/>
        </w:rPr>
        <w:t xml:space="preserve"> </w:t>
      </w:r>
      <w:r>
        <w:rPr>
          <w:sz w:val="18"/>
        </w:rPr>
        <w:t>action is</w:t>
      </w:r>
      <w:r>
        <w:rPr>
          <w:spacing w:val="-4"/>
          <w:sz w:val="18"/>
        </w:rPr>
        <w:t xml:space="preserve"> </w:t>
      </w:r>
      <w:r>
        <w:rPr>
          <w:sz w:val="18"/>
        </w:rPr>
        <w:t>not</w:t>
      </w:r>
      <w:r>
        <w:rPr>
          <w:spacing w:val="-3"/>
          <w:sz w:val="18"/>
        </w:rPr>
        <w:t xml:space="preserve"> </w:t>
      </w:r>
      <w:r>
        <w:rPr>
          <w:sz w:val="18"/>
        </w:rPr>
        <w:t>necessary</w:t>
      </w:r>
      <w:r>
        <w:rPr>
          <w:spacing w:val="-5"/>
          <w:sz w:val="18"/>
        </w:rPr>
        <w:t xml:space="preserve"> </w:t>
      </w:r>
      <w:r>
        <w:rPr>
          <w:sz w:val="18"/>
        </w:rPr>
        <w:t>to protect</w:t>
      </w:r>
      <w:r>
        <w:rPr>
          <w:spacing w:val="-1"/>
          <w:sz w:val="18"/>
        </w:rPr>
        <w:t xml:space="preserve"> </w:t>
      </w:r>
      <w:r>
        <w:rPr>
          <w:sz w:val="18"/>
        </w:rPr>
        <w:t>the</w:t>
      </w:r>
      <w:r>
        <w:rPr>
          <w:spacing w:val="-3"/>
          <w:sz w:val="18"/>
        </w:rPr>
        <w:t xml:space="preserve"> </w:t>
      </w:r>
      <w:r>
        <w:rPr>
          <w:sz w:val="18"/>
        </w:rPr>
        <w:t>interests</w:t>
      </w:r>
      <w:r>
        <w:rPr>
          <w:spacing w:val="-1"/>
          <w:sz w:val="18"/>
        </w:rPr>
        <w:t xml:space="preserve"> </w:t>
      </w:r>
      <w:r>
        <w:rPr>
          <w:sz w:val="18"/>
        </w:rPr>
        <w:t>of</w:t>
      </w:r>
      <w:r>
        <w:rPr>
          <w:spacing w:val="-3"/>
          <w:sz w:val="18"/>
        </w:rPr>
        <w:t xml:space="preserve"> </w:t>
      </w:r>
      <w:r>
        <w:rPr>
          <w:sz w:val="18"/>
        </w:rPr>
        <w:t>the</w:t>
      </w:r>
      <w:r>
        <w:rPr>
          <w:spacing w:val="-4"/>
          <w:sz w:val="18"/>
        </w:rPr>
        <w:t xml:space="preserve"> </w:t>
      </w:r>
      <w:r>
        <w:rPr>
          <w:sz w:val="18"/>
        </w:rPr>
        <w:t>Government.</w:t>
      </w:r>
    </w:p>
    <w:p w14:paraId="6BA18461" w14:textId="77777777" w:rsidR="001C37D5" w:rsidRDefault="001C37D5">
      <w:pPr>
        <w:pStyle w:val="BodyText"/>
        <w:spacing w:before="3"/>
        <w:rPr>
          <w:sz w:val="24"/>
        </w:rPr>
      </w:pPr>
    </w:p>
    <w:p w14:paraId="2E606577" w14:textId="77777777" w:rsidR="001C37D5" w:rsidRDefault="00EB4F66" w:rsidP="00F13190">
      <w:pPr>
        <w:pStyle w:val="ListParagraph"/>
        <w:numPr>
          <w:ilvl w:val="1"/>
          <w:numId w:val="25"/>
        </w:numPr>
        <w:tabs>
          <w:tab w:val="left" w:pos="1133"/>
        </w:tabs>
        <w:ind w:hanging="258"/>
        <w:rPr>
          <w:sz w:val="18"/>
        </w:rPr>
      </w:pPr>
      <w:r>
        <w:rPr>
          <w:sz w:val="18"/>
        </w:rPr>
        <w:t>The Offeror represents</w:t>
      </w:r>
      <w:r>
        <w:rPr>
          <w:spacing w:val="-2"/>
          <w:sz w:val="18"/>
        </w:rPr>
        <w:t xml:space="preserve"> </w:t>
      </w:r>
      <w:r>
        <w:rPr>
          <w:sz w:val="18"/>
        </w:rPr>
        <w:t>that--</w:t>
      </w:r>
    </w:p>
    <w:p w14:paraId="4321532F" w14:textId="77777777" w:rsidR="001C37D5" w:rsidRDefault="001C37D5">
      <w:pPr>
        <w:pStyle w:val="BodyText"/>
        <w:spacing w:before="4"/>
        <w:rPr>
          <w:sz w:val="24"/>
        </w:rPr>
      </w:pPr>
    </w:p>
    <w:p w14:paraId="7080FA74" w14:textId="77777777" w:rsidR="001C37D5" w:rsidRDefault="00EB4F66" w:rsidP="00F13190">
      <w:pPr>
        <w:pStyle w:val="ListParagraph"/>
        <w:numPr>
          <w:ilvl w:val="2"/>
          <w:numId w:val="25"/>
        </w:numPr>
        <w:tabs>
          <w:tab w:val="left" w:pos="1812"/>
        </w:tabs>
        <w:spacing w:before="1"/>
        <w:ind w:right="625" w:firstLine="0"/>
        <w:rPr>
          <w:sz w:val="18"/>
        </w:rPr>
      </w:pPr>
      <w:r>
        <w:rPr>
          <w:sz w:val="18"/>
        </w:rPr>
        <w:t>It</w:t>
      </w:r>
      <w:r>
        <w:rPr>
          <w:spacing w:val="-2"/>
          <w:sz w:val="18"/>
        </w:rPr>
        <w:t xml:space="preserve"> </w:t>
      </w:r>
      <w:r>
        <w:rPr>
          <w:sz w:val="18"/>
        </w:rPr>
        <w:t>is</w:t>
      </w:r>
      <w:r>
        <w:rPr>
          <w:spacing w:val="-4"/>
          <w:sz w:val="18"/>
        </w:rPr>
        <w:t xml:space="preserve"> </w:t>
      </w:r>
      <w:r>
        <w:rPr>
          <w:sz w:val="18"/>
        </w:rPr>
        <w:t>[</w:t>
      </w:r>
      <w:r>
        <w:rPr>
          <w:spacing w:val="-1"/>
          <w:sz w:val="18"/>
        </w:rPr>
        <w:t xml:space="preserve"> </w:t>
      </w:r>
      <w:r>
        <w:rPr>
          <w:sz w:val="18"/>
        </w:rPr>
        <w:t>]</w:t>
      </w:r>
      <w:r>
        <w:rPr>
          <w:spacing w:val="-1"/>
          <w:sz w:val="18"/>
        </w:rPr>
        <w:t xml:space="preserve"> </w:t>
      </w:r>
      <w:r>
        <w:rPr>
          <w:sz w:val="18"/>
        </w:rPr>
        <w:t>is</w:t>
      </w:r>
      <w:r>
        <w:rPr>
          <w:spacing w:val="-1"/>
          <w:sz w:val="18"/>
        </w:rPr>
        <w:t xml:space="preserve"> </w:t>
      </w:r>
      <w:r>
        <w:rPr>
          <w:sz w:val="18"/>
        </w:rPr>
        <w:t>not</w:t>
      </w:r>
      <w:r>
        <w:rPr>
          <w:spacing w:val="-4"/>
          <w:sz w:val="18"/>
        </w:rPr>
        <w:t xml:space="preserve"> </w:t>
      </w:r>
      <w:r>
        <w:rPr>
          <w:sz w:val="18"/>
        </w:rPr>
        <w:t>[</w:t>
      </w:r>
      <w:r>
        <w:rPr>
          <w:spacing w:val="-3"/>
          <w:sz w:val="18"/>
        </w:rPr>
        <w:t xml:space="preserve"> </w:t>
      </w:r>
      <w:r>
        <w:rPr>
          <w:sz w:val="18"/>
        </w:rPr>
        <w:t>]</w:t>
      </w:r>
      <w:r>
        <w:rPr>
          <w:spacing w:val="1"/>
          <w:sz w:val="18"/>
        </w:rPr>
        <w:t xml:space="preserve"> </w:t>
      </w:r>
      <w:r>
        <w:rPr>
          <w:sz w:val="18"/>
        </w:rPr>
        <w:t>a</w:t>
      </w:r>
      <w:r>
        <w:rPr>
          <w:spacing w:val="-2"/>
          <w:sz w:val="18"/>
        </w:rPr>
        <w:t xml:space="preserve"> </w:t>
      </w:r>
      <w:r>
        <w:rPr>
          <w:sz w:val="18"/>
        </w:rPr>
        <w:t>corporation</w:t>
      </w:r>
      <w:r>
        <w:rPr>
          <w:spacing w:val="-1"/>
          <w:sz w:val="18"/>
        </w:rPr>
        <w:t xml:space="preserve"> </w:t>
      </w:r>
      <w:r>
        <w:rPr>
          <w:sz w:val="18"/>
        </w:rPr>
        <w:t>that</w:t>
      </w:r>
      <w:r>
        <w:rPr>
          <w:spacing w:val="-1"/>
          <w:sz w:val="18"/>
        </w:rPr>
        <w:t xml:space="preserve"> </w:t>
      </w:r>
      <w:r>
        <w:rPr>
          <w:sz w:val="18"/>
        </w:rPr>
        <w:t>has</w:t>
      </w:r>
      <w:r>
        <w:rPr>
          <w:spacing w:val="-1"/>
          <w:sz w:val="18"/>
        </w:rPr>
        <w:t xml:space="preserve"> </w:t>
      </w:r>
      <w:r>
        <w:rPr>
          <w:sz w:val="18"/>
        </w:rPr>
        <w:t>any</w:t>
      </w:r>
      <w:r>
        <w:rPr>
          <w:spacing w:val="-5"/>
          <w:sz w:val="18"/>
        </w:rPr>
        <w:t xml:space="preserve"> </w:t>
      </w:r>
      <w:r>
        <w:rPr>
          <w:sz w:val="18"/>
        </w:rPr>
        <w:t>unpaid Federal</w:t>
      </w:r>
      <w:r>
        <w:rPr>
          <w:spacing w:val="-1"/>
          <w:sz w:val="18"/>
        </w:rPr>
        <w:t xml:space="preserve"> </w:t>
      </w:r>
      <w:r>
        <w:rPr>
          <w:sz w:val="18"/>
        </w:rPr>
        <w:t>tax</w:t>
      </w:r>
      <w:r>
        <w:rPr>
          <w:spacing w:val="-3"/>
          <w:sz w:val="18"/>
        </w:rPr>
        <w:t xml:space="preserve"> </w:t>
      </w:r>
      <w:r>
        <w:rPr>
          <w:sz w:val="18"/>
        </w:rPr>
        <w:t>liability</w:t>
      </w:r>
      <w:r>
        <w:rPr>
          <w:spacing w:val="-5"/>
          <w:sz w:val="18"/>
        </w:rPr>
        <w:t xml:space="preserve"> </w:t>
      </w:r>
      <w:r>
        <w:rPr>
          <w:sz w:val="18"/>
        </w:rPr>
        <w:t>that</w:t>
      </w:r>
      <w:r>
        <w:rPr>
          <w:spacing w:val="-1"/>
          <w:sz w:val="18"/>
        </w:rPr>
        <w:t xml:space="preserve"> </w:t>
      </w:r>
      <w:r>
        <w:rPr>
          <w:sz w:val="18"/>
        </w:rPr>
        <w:t>has</w:t>
      </w:r>
      <w:r>
        <w:rPr>
          <w:spacing w:val="-1"/>
          <w:sz w:val="18"/>
        </w:rPr>
        <w:t xml:space="preserve"> </w:t>
      </w:r>
      <w:r>
        <w:rPr>
          <w:sz w:val="18"/>
        </w:rPr>
        <w:t>been</w:t>
      </w:r>
      <w:r>
        <w:rPr>
          <w:spacing w:val="-2"/>
          <w:sz w:val="18"/>
        </w:rPr>
        <w:t xml:space="preserve"> </w:t>
      </w:r>
      <w:r>
        <w:rPr>
          <w:sz w:val="18"/>
        </w:rPr>
        <w:t>assessed,</w:t>
      </w:r>
      <w:r>
        <w:rPr>
          <w:spacing w:val="-1"/>
          <w:sz w:val="18"/>
        </w:rPr>
        <w:t xml:space="preserve"> </w:t>
      </w:r>
      <w:r>
        <w:rPr>
          <w:sz w:val="18"/>
        </w:rPr>
        <w:t>for</w:t>
      </w:r>
      <w:r>
        <w:rPr>
          <w:spacing w:val="-1"/>
          <w:sz w:val="18"/>
        </w:rPr>
        <w:t xml:space="preserve"> </w:t>
      </w:r>
      <w:r>
        <w:rPr>
          <w:sz w:val="18"/>
        </w:rPr>
        <w:t>which all</w:t>
      </w:r>
      <w:r>
        <w:rPr>
          <w:spacing w:val="-1"/>
          <w:sz w:val="18"/>
        </w:rPr>
        <w:t xml:space="preserve"> </w:t>
      </w:r>
      <w:r>
        <w:rPr>
          <w:sz w:val="18"/>
        </w:rPr>
        <w:t>judicial and administrative remedies have been exhausted or have lapsed, and that is not being paid in a timely manner pursuant to an agreement with the authority responsible for collecting the tax liability;</w:t>
      </w:r>
      <w:r>
        <w:rPr>
          <w:spacing w:val="-12"/>
          <w:sz w:val="18"/>
        </w:rPr>
        <w:t xml:space="preserve"> </w:t>
      </w:r>
      <w:r>
        <w:rPr>
          <w:sz w:val="18"/>
        </w:rPr>
        <w:t>and</w:t>
      </w:r>
    </w:p>
    <w:p w14:paraId="1F151FD1" w14:textId="77777777" w:rsidR="001C37D5" w:rsidRDefault="001C37D5">
      <w:pPr>
        <w:pStyle w:val="BodyText"/>
        <w:spacing w:before="2"/>
        <w:rPr>
          <w:sz w:val="24"/>
        </w:rPr>
      </w:pPr>
    </w:p>
    <w:p w14:paraId="08724928" w14:textId="77777777" w:rsidR="001C37D5" w:rsidRDefault="00EB4F66" w:rsidP="00F13190">
      <w:pPr>
        <w:pStyle w:val="ListParagraph"/>
        <w:numPr>
          <w:ilvl w:val="2"/>
          <w:numId w:val="25"/>
        </w:numPr>
        <w:tabs>
          <w:tab w:val="left" w:pos="1862"/>
        </w:tabs>
        <w:spacing w:before="1"/>
        <w:ind w:right="920" w:firstLine="0"/>
        <w:rPr>
          <w:sz w:val="18"/>
        </w:rPr>
      </w:pPr>
      <w:r>
        <w:rPr>
          <w:sz w:val="18"/>
        </w:rPr>
        <w:t>It is [ ] is not [ ] a corporation that was convicted of a felony criminal violation under a Federal law within the preceding 24</w:t>
      </w:r>
      <w:r>
        <w:rPr>
          <w:spacing w:val="-1"/>
          <w:sz w:val="18"/>
        </w:rPr>
        <w:t xml:space="preserve"> </w:t>
      </w:r>
      <w:r>
        <w:rPr>
          <w:sz w:val="18"/>
        </w:rPr>
        <w:t>months.</w:t>
      </w:r>
    </w:p>
    <w:p w14:paraId="236D27CC" w14:textId="77777777" w:rsidR="001C37D5" w:rsidRDefault="001C37D5">
      <w:pPr>
        <w:pStyle w:val="BodyText"/>
        <w:spacing w:before="6"/>
        <w:rPr>
          <w:sz w:val="24"/>
        </w:rPr>
      </w:pPr>
    </w:p>
    <w:p w14:paraId="2D9C93A7" w14:textId="77777777" w:rsidR="001C37D5" w:rsidRDefault="00EB4F66" w:rsidP="00F13190">
      <w:pPr>
        <w:pStyle w:val="ListParagraph"/>
        <w:numPr>
          <w:ilvl w:val="0"/>
          <w:numId w:val="25"/>
        </w:numPr>
        <w:tabs>
          <w:tab w:val="left" w:pos="382"/>
        </w:tabs>
        <w:ind w:left="155" w:right="645" w:firstLine="0"/>
        <w:rPr>
          <w:sz w:val="18"/>
        </w:rPr>
      </w:pPr>
      <w:r>
        <w:rPr>
          <w:i/>
          <w:sz w:val="18"/>
        </w:rPr>
        <w:t xml:space="preserve">Predecessor of Offeror. </w:t>
      </w:r>
      <w:r>
        <w:rPr>
          <w:sz w:val="18"/>
        </w:rPr>
        <w:t>(Applies in all solicitations that include the provision at 52.204-16, Commercial and Government Entity Code Reporting.)</w:t>
      </w:r>
    </w:p>
    <w:p w14:paraId="6AD93FA3" w14:textId="77777777" w:rsidR="001C37D5" w:rsidRDefault="001C37D5">
      <w:pPr>
        <w:pStyle w:val="BodyText"/>
        <w:spacing w:before="3"/>
        <w:rPr>
          <w:sz w:val="24"/>
        </w:rPr>
      </w:pPr>
    </w:p>
    <w:p w14:paraId="2B6B457B" w14:textId="77777777" w:rsidR="001C37D5" w:rsidRDefault="00EB4F66" w:rsidP="00F13190">
      <w:pPr>
        <w:pStyle w:val="ListParagraph"/>
        <w:numPr>
          <w:ilvl w:val="1"/>
          <w:numId w:val="25"/>
        </w:numPr>
        <w:tabs>
          <w:tab w:val="left" w:pos="1133"/>
        </w:tabs>
        <w:spacing w:before="1"/>
        <w:ind w:left="875" w:right="797" w:firstLine="0"/>
        <w:rPr>
          <w:sz w:val="18"/>
        </w:rPr>
      </w:pPr>
      <w:r>
        <w:rPr>
          <w:sz w:val="18"/>
        </w:rPr>
        <w:t xml:space="preserve">The Offeror represents that it [ ] is or [ ] is not a successor to a predecessor that held a Federal contract or grant within the </w:t>
      </w:r>
      <w:r>
        <w:rPr>
          <w:sz w:val="18"/>
        </w:rPr>
        <w:lastRenderedPageBreak/>
        <w:t>last three</w:t>
      </w:r>
      <w:r>
        <w:rPr>
          <w:spacing w:val="-2"/>
          <w:sz w:val="18"/>
        </w:rPr>
        <w:t xml:space="preserve"> </w:t>
      </w:r>
      <w:r>
        <w:rPr>
          <w:sz w:val="18"/>
        </w:rPr>
        <w:t>years.</w:t>
      </w:r>
    </w:p>
    <w:p w14:paraId="4D553D80" w14:textId="77777777" w:rsidR="001C37D5" w:rsidRDefault="001C37D5">
      <w:pPr>
        <w:pStyle w:val="BodyText"/>
        <w:spacing w:before="3"/>
        <w:rPr>
          <w:sz w:val="24"/>
        </w:rPr>
      </w:pPr>
    </w:p>
    <w:p w14:paraId="5A252BB8" w14:textId="77777777" w:rsidR="001C37D5" w:rsidRDefault="00EB4F66" w:rsidP="00F13190">
      <w:pPr>
        <w:pStyle w:val="ListParagraph"/>
        <w:numPr>
          <w:ilvl w:val="1"/>
          <w:numId w:val="25"/>
        </w:numPr>
        <w:tabs>
          <w:tab w:val="left" w:pos="1133"/>
        </w:tabs>
        <w:ind w:left="875" w:right="874" w:firstLine="0"/>
        <w:rPr>
          <w:sz w:val="18"/>
        </w:rPr>
      </w:pPr>
      <w:r>
        <w:rPr>
          <w:sz w:val="18"/>
        </w:rPr>
        <w:t>If</w:t>
      </w:r>
      <w:r>
        <w:rPr>
          <w:spacing w:val="-4"/>
          <w:sz w:val="18"/>
        </w:rPr>
        <w:t xml:space="preserve"> </w:t>
      </w:r>
      <w:r>
        <w:rPr>
          <w:sz w:val="18"/>
        </w:rPr>
        <w:t>the</w:t>
      </w:r>
      <w:r>
        <w:rPr>
          <w:spacing w:val="-3"/>
          <w:sz w:val="18"/>
        </w:rPr>
        <w:t xml:space="preserve"> </w:t>
      </w:r>
      <w:r>
        <w:rPr>
          <w:sz w:val="18"/>
        </w:rPr>
        <w:t>Offeror</w:t>
      </w:r>
      <w:r>
        <w:rPr>
          <w:spacing w:val="-2"/>
          <w:sz w:val="18"/>
        </w:rPr>
        <w:t xml:space="preserve"> </w:t>
      </w:r>
      <w:r>
        <w:rPr>
          <w:sz w:val="18"/>
        </w:rPr>
        <w:t>has</w:t>
      </w:r>
      <w:r>
        <w:rPr>
          <w:spacing w:val="-2"/>
          <w:sz w:val="18"/>
        </w:rPr>
        <w:t xml:space="preserve"> </w:t>
      </w:r>
      <w:r>
        <w:rPr>
          <w:sz w:val="18"/>
        </w:rPr>
        <w:t>indicated</w:t>
      </w:r>
      <w:r>
        <w:rPr>
          <w:spacing w:val="-1"/>
          <w:sz w:val="18"/>
        </w:rPr>
        <w:t xml:space="preserve"> </w:t>
      </w:r>
      <w:r>
        <w:rPr>
          <w:sz w:val="18"/>
        </w:rPr>
        <w:t>“is”</w:t>
      </w:r>
      <w:r>
        <w:rPr>
          <w:spacing w:val="-3"/>
          <w:sz w:val="18"/>
        </w:rPr>
        <w:t xml:space="preserve"> </w:t>
      </w:r>
      <w:r>
        <w:rPr>
          <w:sz w:val="18"/>
        </w:rPr>
        <w:t>in paragraph</w:t>
      </w:r>
      <w:r>
        <w:rPr>
          <w:spacing w:val="-1"/>
          <w:sz w:val="18"/>
        </w:rPr>
        <w:t xml:space="preserve"> </w:t>
      </w:r>
      <w:r>
        <w:rPr>
          <w:sz w:val="18"/>
        </w:rPr>
        <w:t>(r)(1)</w:t>
      </w:r>
      <w:r>
        <w:rPr>
          <w:spacing w:val="-2"/>
          <w:sz w:val="18"/>
        </w:rPr>
        <w:t xml:space="preserve"> </w:t>
      </w:r>
      <w:r>
        <w:rPr>
          <w:sz w:val="18"/>
        </w:rPr>
        <w:t>of</w:t>
      </w:r>
      <w:r>
        <w:rPr>
          <w:spacing w:val="-4"/>
          <w:sz w:val="18"/>
        </w:rPr>
        <w:t xml:space="preserve"> </w:t>
      </w:r>
      <w:r>
        <w:rPr>
          <w:sz w:val="18"/>
        </w:rPr>
        <w:t>this</w:t>
      </w:r>
      <w:r>
        <w:rPr>
          <w:spacing w:val="-2"/>
          <w:sz w:val="18"/>
        </w:rPr>
        <w:t xml:space="preserve"> </w:t>
      </w:r>
      <w:r>
        <w:rPr>
          <w:sz w:val="18"/>
        </w:rPr>
        <w:t>provision,</w:t>
      </w:r>
      <w:r>
        <w:rPr>
          <w:spacing w:val="-4"/>
          <w:sz w:val="18"/>
        </w:rPr>
        <w:t xml:space="preserve"> </w:t>
      </w:r>
      <w:r>
        <w:rPr>
          <w:sz w:val="18"/>
        </w:rPr>
        <w:t>enter</w:t>
      </w:r>
      <w:r>
        <w:rPr>
          <w:spacing w:val="-1"/>
          <w:sz w:val="18"/>
        </w:rPr>
        <w:t xml:space="preserve"> </w:t>
      </w:r>
      <w:r>
        <w:rPr>
          <w:sz w:val="18"/>
        </w:rPr>
        <w:t>the</w:t>
      </w:r>
      <w:r>
        <w:rPr>
          <w:spacing w:val="-3"/>
          <w:sz w:val="18"/>
        </w:rPr>
        <w:t xml:space="preserve"> </w:t>
      </w:r>
      <w:r>
        <w:rPr>
          <w:sz w:val="18"/>
        </w:rPr>
        <w:t>following</w:t>
      </w:r>
      <w:r>
        <w:rPr>
          <w:spacing w:val="-3"/>
          <w:sz w:val="18"/>
        </w:rPr>
        <w:t xml:space="preserve"> </w:t>
      </w:r>
      <w:r>
        <w:rPr>
          <w:sz w:val="18"/>
        </w:rPr>
        <w:t>information</w:t>
      </w:r>
      <w:r>
        <w:rPr>
          <w:spacing w:val="-3"/>
          <w:sz w:val="18"/>
        </w:rPr>
        <w:t xml:space="preserve"> </w:t>
      </w:r>
      <w:r>
        <w:rPr>
          <w:sz w:val="18"/>
        </w:rPr>
        <w:t>for</w:t>
      </w:r>
      <w:r>
        <w:rPr>
          <w:spacing w:val="-2"/>
          <w:sz w:val="18"/>
        </w:rPr>
        <w:t xml:space="preserve"> </w:t>
      </w:r>
      <w:r>
        <w:rPr>
          <w:sz w:val="18"/>
        </w:rPr>
        <w:t>all</w:t>
      </w:r>
      <w:r>
        <w:rPr>
          <w:spacing w:val="-2"/>
          <w:sz w:val="18"/>
        </w:rPr>
        <w:t xml:space="preserve"> </w:t>
      </w:r>
      <w:r>
        <w:rPr>
          <w:sz w:val="18"/>
        </w:rPr>
        <w:t>predecessors that held a Federal contract or grant within the last three years (if more than one predecessor, list in reverse chronological order):</w:t>
      </w:r>
    </w:p>
    <w:p w14:paraId="5F0B11FA" w14:textId="77777777" w:rsidR="001C37D5" w:rsidRDefault="001C37D5">
      <w:pPr>
        <w:pStyle w:val="BodyText"/>
        <w:spacing w:before="3"/>
        <w:rPr>
          <w:sz w:val="24"/>
        </w:rPr>
      </w:pPr>
    </w:p>
    <w:p w14:paraId="46BD7F62" w14:textId="77777777" w:rsidR="001C37D5" w:rsidRDefault="00EB4F66">
      <w:pPr>
        <w:pStyle w:val="BodyText"/>
        <w:tabs>
          <w:tab w:val="left" w:pos="3962"/>
        </w:tabs>
        <w:spacing w:before="1"/>
        <w:ind w:left="1595"/>
      </w:pPr>
      <w:r>
        <w:t>Predecessor</w:t>
      </w:r>
      <w:r>
        <w:rPr>
          <w:spacing w:val="-2"/>
        </w:rPr>
        <w:t xml:space="preserve"> </w:t>
      </w:r>
      <w:r>
        <w:t>CAGE</w:t>
      </w:r>
      <w:r>
        <w:rPr>
          <w:spacing w:val="-1"/>
        </w:rPr>
        <w:t xml:space="preserve"> </w:t>
      </w:r>
      <w:r>
        <w:t>code</w:t>
      </w:r>
      <w:r>
        <w:rPr>
          <w:u w:val="single"/>
        </w:rPr>
        <w:t xml:space="preserve"> </w:t>
      </w:r>
      <w:r>
        <w:rPr>
          <w:u w:val="single"/>
        </w:rPr>
        <w:tab/>
      </w:r>
      <w:r>
        <w:t>(or mark</w:t>
      </w:r>
      <w:r>
        <w:rPr>
          <w:spacing w:val="-1"/>
        </w:rPr>
        <w:t xml:space="preserve"> </w:t>
      </w:r>
      <w:r>
        <w:t>“Unknown).</w:t>
      </w:r>
    </w:p>
    <w:p w14:paraId="3CCC7F0D" w14:textId="77777777" w:rsidR="001C37D5" w:rsidRDefault="00EB4F66">
      <w:pPr>
        <w:pStyle w:val="BodyText"/>
        <w:tabs>
          <w:tab w:val="left" w:pos="5633"/>
        </w:tabs>
        <w:spacing w:before="86"/>
        <w:ind w:left="1596" w:right="5018"/>
      </w:pPr>
      <w:r>
        <w:t>Predecessor</w:t>
      </w:r>
      <w:r>
        <w:rPr>
          <w:spacing w:val="-3"/>
        </w:rPr>
        <w:t xml:space="preserve"> </w:t>
      </w:r>
      <w:r>
        <w:t>legal</w:t>
      </w:r>
      <w:r>
        <w:rPr>
          <w:spacing w:val="-3"/>
        </w:rPr>
        <w:t xml:space="preserve"> </w:t>
      </w:r>
      <w:r>
        <w:t>name:</w:t>
      </w:r>
      <w:r>
        <w:rPr>
          <w:u w:val="single"/>
        </w:rPr>
        <w:t xml:space="preserve"> </w:t>
      </w:r>
      <w:r>
        <w:rPr>
          <w:u w:val="single"/>
        </w:rPr>
        <w:tab/>
      </w:r>
      <w:r>
        <w:rPr>
          <w:spacing w:val="-16"/>
        </w:rPr>
        <w:t xml:space="preserve">. </w:t>
      </w:r>
      <w:r>
        <w:t>(Do not use a “doing business as”</w:t>
      </w:r>
      <w:r>
        <w:rPr>
          <w:spacing w:val="-8"/>
        </w:rPr>
        <w:t xml:space="preserve"> </w:t>
      </w:r>
      <w:r>
        <w:t>name).</w:t>
      </w:r>
    </w:p>
    <w:p w14:paraId="0C32EC91" w14:textId="77777777" w:rsidR="001C37D5" w:rsidRDefault="001C37D5">
      <w:pPr>
        <w:pStyle w:val="BodyText"/>
        <w:spacing w:before="3"/>
        <w:rPr>
          <w:sz w:val="16"/>
        </w:rPr>
      </w:pPr>
    </w:p>
    <w:p w14:paraId="18AA3E29" w14:textId="77777777" w:rsidR="001C37D5" w:rsidRDefault="00EB4F66" w:rsidP="00F13190">
      <w:pPr>
        <w:pStyle w:val="ListParagraph"/>
        <w:numPr>
          <w:ilvl w:val="0"/>
          <w:numId w:val="25"/>
        </w:numPr>
        <w:tabs>
          <w:tab w:val="left" w:pos="392"/>
        </w:tabs>
        <w:spacing w:before="93"/>
        <w:ind w:left="391" w:hanging="237"/>
        <w:rPr>
          <w:sz w:val="18"/>
        </w:rPr>
      </w:pPr>
      <w:r>
        <w:rPr>
          <w:sz w:val="18"/>
        </w:rPr>
        <w:t>Reserved.</w:t>
      </w:r>
    </w:p>
    <w:p w14:paraId="561F694F" w14:textId="77777777" w:rsidR="001C37D5" w:rsidRDefault="001C37D5">
      <w:pPr>
        <w:pStyle w:val="BodyText"/>
        <w:spacing w:before="4"/>
        <w:rPr>
          <w:sz w:val="24"/>
        </w:rPr>
      </w:pPr>
    </w:p>
    <w:p w14:paraId="0E17E14E" w14:textId="77777777" w:rsidR="001C37D5" w:rsidRDefault="00EB4F66" w:rsidP="00F13190">
      <w:pPr>
        <w:pStyle w:val="ListParagraph"/>
        <w:numPr>
          <w:ilvl w:val="0"/>
          <w:numId w:val="25"/>
        </w:numPr>
        <w:tabs>
          <w:tab w:val="left" w:pos="370"/>
        </w:tabs>
        <w:ind w:left="155" w:right="873" w:firstLine="0"/>
        <w:rPr>
          <w:sz w:val="18"/>
        </w:rPr>
      </w:pPr>
      <w:r>
        <w:rPr>
          <w:sz w:val="18"/>
        </w:rPr>
        <w:t>Public Disclosure of Greenhouse Gas Emissions and Reduction Goals. Applies in all solicitations that require offerors to register in SAM (52.212-1(k)).</w:t>
      </w:r>
    </w:p>
    <w:p w14:paraId="452B2C80" w14:textId="77777777" w:rsidR="001C37D5" w:rsidRDefault="001C37D5">
      <w:pPr>
        <w:pStyle w:val="BodyText"/>
        <w:spacing w:before="4"/>
        <w:rPr>
          <w:sz w:val="24"/>
        </w:rPr>
      </w:pPr>
    </w:p>
    <w:p w14:paraId="24570910" w14:textId="77777777" w:rsidR="001C37D5" w:rsidRDefault="00EB4F66" w:rsidP="00F13190">
      <w:pPr>
        <w:pStyle w:val="ListParagraph"/>
        <w:numPr>
          <w:ilvl w:val="1"/>
          <w:numId w:val="25"/>
        </w:numPr>
        <w:tabs>
          <w:tab w:val="left" w:pos="1133"/>
        </w:tabs>
        <w:ind w:left="875" w:right="792" w:firstLine="0"/>
        <w:jc w:val="both"/>
        <w:rPr>
          <w:sz w:val="18"/>
        </w:rPr>
      </w:pPr>
      <w:r>
        <w:rPr>
          <w:sz w:val="18"/>
        </w:rPr>
        <w:t>This representation shall be completed if the Offeror received $7.5 million or more in contract awards in the prior Federal fiscal year. The representation is optional if the Offeror received less than $7.5 million in Federal contract awards in the prior Federal fiscal</w:t>
      </w:r>
      <w:r>
        <w:rPr>
          <w:spacing w:val="2"/>
          <w:sz w:val="18"/>
        </w:rPr>
        <w:t xml:space="preserve"> </w:t>
      </w:r>
      <w:r>
        <w:rPr>
          <w:sz w:val="18"/>
        </w:rPr>
        <w:t>year.</w:t>
      </w:r>
    </w:p>
    <w:p w14:paraId="3A036721" w14:textId="77777777" w:rsidR="001C37D5" w:rsidRDefault="001C37D5">
      <w:pPr>
        <w:pStyle w:val="BodyText"/>
        <w:spacing w:before="5"/>
        <w:rPr>
          <w:sz w:val="24"/>
        </w:rPr>
      </w:pPr>
    </w:p>
    <w:p w14:paraId="2F983F4C" w14:textId="77777777" w:rsidR="001C37D5" w:rsidRDefault="00EB4F66" w:rsidP="00F13190">
      <w:pPr>
        <w:pStyle w:val="ListParagraph"/>
        <w:numPr>
          <w:ilvl w:val="1"/>
          <w:numId w:val="25"/>
        </w:numPr>
        <w:tabs>
          <w:tab w:val="left" w:pos="1133"/>
        </w:tabs>
        <w:spacing w:before="1"/>
        <w:ind w:hanging="258"/>
        <w:jc w:val="both"/>
        <w:rPr>
          <w:sz w:val="18"/>
        </w:rPr>
      </w:pPr>
      <w:r>
        <w:rPr>
          <w:sz w:val="18"/>
        </w:rPr>
        <w:t>Representation. [</w:t>
      </w:r>
      <w:r>
        <w:rPr>
          <w:i/>
          <w:sz w:val="18"/>
        </w:rPr>
        <w:t>Offeror to check applicable block(s) in paragraph (t)(2)(i) and</w:t>
      </w:r>
      <w:r>
        <w:rPr>
          <w:i/>
          <w:spacing w:val="-9"/>
          <w:sz w:val="18"/>
        </w:rPr>
        <w:t xml:space="preserve"> </w:t>
      </w:r>
      <w:r>
        <w:rPr>
          <w:i/>
          <w:sz w:val="18"/>
        </w:rPr>
        <w:t>(ii)</w:t>
      </w:r>
      <w:r>
        <w:rPr>
          <w:sz w:val="18"/>
        </w:rPr>
        <w:t>].</w:t>
      </w:r>
    </w:p>
    <w:p w14:paraId="7EC10612" w14:textId="77777777" w:rsidR="001C37D5" w:rsidRDefault="001C37D5">
      <w:pPr>
        <w:pStyle w:val="BodyText"/>
        <w:spacing w:before="4"/>
        <w:rPr>
          <w:sz w:val="24"/>
        </w:rPr>
      </w:pPr>
    </w:p>
    <w:p w14:paraId="4E12DAF9" w14:textId="77777777" w:rsidR="001C37D5" w:rsidRDefault="00EB4F66" w:rsidP="00F13190">
      <w:pPr>
        <w:pStyle w:val="ListParagraph"/>
        <w:numPr>
          <w:ilvl w:val="2"/>
          <w:numId w:val="25"/>
        </w:numPr>
        <w:tabs>
          <w:tab w:val="left" w:pos="1812"/>
        </w:tabs>
        <w:ind w:right="768" w:firstLine="0"/>
        <w:rPr>
          <w:sz w:val="18"/>
        </w:rPr>
      </w:pPr>
      <w:r>
        <w:rPr>
          <w:sz w:val="18"/>
        </w:rPr>
        <w:t>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w:t>
      </w:r>
      <w:r>
        <w:rPr>
          <w:spacing w:val="-5"/>
          <w:sz w:val="18"/>
        </w:rPr>
        <w:t xml:space="preserve"> </w:t>
      </w:r>
      <w:r>
        <w:rPr>
          <w:sz w:val="18"/>
        </w:rPr>
        <w:t>Standard.</w:t>
      </w:r>
    </w:p>
    <w:p w14:paraId="446754CE" w14:textId="77777777" w:rsidR="001C37D5" w:rsidRDefault="001C37D5">
      <w:pPr>
        <w:pStyle w:val="BodyText"/>
        <w:spacing w:before="2"/>
        <w:rPr>
          <w:sz w:val="24"/>
        </w:rPr>
      </w:pPr>
    </w:p>
    <w:p w14:paraId="4B2D2E37" w14:textId="77777777" w:rsidR="001C37D5" w:rsidRDefault="00EB4F66" w:rsidP="00F13190">
      <w:pPr>
        <w:pStyle w:val="ListParagraph"/>
        <w:numPr>
          <w:ilvl w:val="2"/>
          <w:numId w:val="25"/>
        </w:numPr>
        <w:tabs>
          <w:tab w:val="left" w:pos="1863"/>
        </w:tabs>
        <w:spacing w:before="1"/>
        <w:ind w:right="645" w:firstLine="0"/>
        <w:rPr>
          <w:sz w:val="18"/>
        </w:rPr>
      </w:pPr>
      <w:r>
        <w:rPr>
          <w:sz w:val="18"/>
        </w:rPr>
        <w:t>The Offeror (itself or through its immediate owner or highest-level owner) [ ] does, [ ] does not publicly disclose a</w:t>
      </w:r>
      <w:r>
        <w:rPr>
          <w:spacing w:val="-4"/>
          <w:sz w:val="18"/>
        </w:rPr>
        <w:t xml:space="preserve"> </w:t>
      </w:r>
      <w:r>
        <w:rPr>
          <w:sz w:val="18"/>
        </w:rPr>
        <w:t>quantitative</w:t>
      </w:r>
      <w:r>
        <w:rPr>
          <w:spacing w:val="-3"/>
          <w:sz w:val="18"/>
        </w:rPr>
        <w:t xml:space="preserve"> </w:t>
      </w:r>
      <w:r>
        <w:rPr>
          <w:sz w:val="18"/>
        </w:rPr>
        <w:t>greenhouse</w:t>
      </w:r>
      <w:r>
        <w:rPr>
          <w:spacing w:val="-3"/>
          <w:sz w:val="18"/>
        </w:rPr>
        <w:t xml:space="preserve"> </w:t>
      </w:r>
      <w:r>
        <w:rPr>
          <w:sz w:val="18"/>
        </w:rPr>
        <w:t>gas</w:t>
      </w:r>
      <w:r>
        <w:rPr>
          <w:spacing w:val="-3"/>
          <w:sz w:val="18"/>
        </w:rPr>
        <w:t xml:space="preserve"> </w:t>
      </w:r>
      <w:r>
        <w:rPr>
          <w:sz w:val="18"/>
        </w:rPr>
        <w:t>emissions</w:t>
      </w:r>
      <w:r>
        <w:rPr>
          <w:spacing w:val="-2"/>
          <w:sz w:val="18"/>
        </w:rPr>
        <w:t xml:space="preserve"> </w:t>
      </w:r>
      <w:r>
        <w:rPr>
          <w:sz w:val="18"/>
        </w:rPr>
        <w:t>reduction</w:t>
      </w:r>
      <w:r>
        <w:rPr>
          <w:spacing w:val="-1"/>
          <w:sz w:val="18"/>
        </w:rPr>
        <w:t xml:space="preserve"> </w:t>
      </w:r>
      <w:r>
        <w:rPr>
          <w:sz w:val="18"/>
        </w:rPr>
        <w:t>goal,</w:t>
      </w:r>
      <w:r>
        <w:rPr>
          <w:spacing w:val="-2"/>
          <w:sz w:val="18"/>
        </w:rPr>
        <w:t xml:space="preserve"> </w:t>
      </w:r>
      <w:r>
        <w:rPr>
          <w:sz w:val="18"/>
        </w:rPr>
        <w:t>i.e.,</w:t>
      </w:r>
      <w:r>
        <w:rPr>
          <w:spacing w:val="-1"/>
          <w:sz w:val="18"/>
        </w:rPr>
        <w:t xml:space="preserve"> </w:t>
      </w:r>
      <w:r>
        <w:rPr>
          <w:sz w:val="18"/>
        </w:rPr>
        <w:t>make</w:t>
      </w:r>
      <w:r>
        <w:rPr>
          <w:spacing w:val="-3"/>
          <w:sz w:val="18"/>
        </w:rPr>
        <w:t xml:space="preserve"> </w:t>
      </w:r>
      <w:r>
        <w:rPr>
          <w:sz w:val="18"/>
        </w:rPr>
        <w:t>available</w:t>
      </w:r>
      <w:r>
        <w:rPr>
          <w:spacing w:val="-3"/>
          <w:sz w:val="18"/>
        </w:rPr>
        <w:t xml:space="preserve"> </w:t>
      </w:r>
      <w:r>
        <w:rPr>
          <w:sz w:val="18"/>
        </w:rPr>
        <w:t>on</w:t>
      </w:r>
      <w:r>
        <w:rPr>
          <w:spacing w:val="-2"/>
          <w:sz w:val="18"/>
        </w:rPr>
        <w:t xml:space="preserve"> </w:t>
      </w:r>
      <w:r>
        <w:rPr>
          <w:sz w:val="18"/>
        </w:rPr>
        <w:t>a</w:t>
      </w:r>
      <w:r>
        <w:rPr>
          <w:spacing w:val="-5"/>
          <w:sz w:val="18"/>
        </w:rPr>
        <w:t xml:space="preserve"> </w:t>
      </w:r>
      <w:r>
        <w:rPr>
          <w:sz w:val="18"/>
        </w:rPr>
        <w:t>publicly</w:t>
      </w:r>
      <w:r>
        <w:rPr>
          <w:spacing w:val="-6"/>
          <w:sz w:val="18"/>
        </w:rPr>
        <w:t xml:space="preserve"> </w:t>
      </w:r>
      <w:r>
        <w:rPr>
          <w:sz w:val="18"/>
        </w:rPr>
        <w:t>accessible</w:t>
      </w:r>
      <w:r>
        <w:rPr>
          <w:spacing w:val="-3"/>
          <w:sz w:val="18"/>
        </w:rPr>
        <w:t xml:space="preserve"> </w:t>
      </w:r>
      <w:r>
        <w:rPr>
          <w:sz w:val="18"/>
        </w:rPr>
        <w:t>Web</w:t>
      </w:r>
      <w:r>
        <w:rPr>
          <w:spacing w:val="-2"/>
          <w:sz w:val="18"/>
        </w:rPr>
        <w:t xml:space="preserve"> </w:t>
      </w:r>
      <w:r>
        <w:rPr>
          <w:sz w:val="18"/>
        </w:rPr>
        <w:t>site</w:t>
      </w:r>
      <w:r>
        <w:rPr>
          <w:spacing w:val="-3"/>
          <w:sz w:val="18"/>
        </w:rPr>
        <w:t xml:space="preserve"> </w:t>
      </w:r>
      <w:r>
        <w:rPr>
          <w:sz w:val="18"/>
        </w:rPr>
        <w:t>a</w:t>
      </w:r>
      <w:r>
        <w:rPr>
          <w:spacing w:val="-3"/>
          <w:sz w:val="18"/>
        </w:rPr>
        <w:t xml:space="preserve"> </w:t>
      </w:r>
      <w:r>
        <w:rPr>
          <w:sz w:val="18"/>
        </w:rPr>
        <w:t>target to reduce absolute emissions or emissions intensity by a specific quantity or</w:t>
      </w:r>
      <w:r>
        <w:rPr>
          <w:spacing w:val="-19"/>
          <w:sz w:val="18"/>
        </w:rPr>
        <w:t xml:space="preserve"> </w:t>
      </w:r>
      <w:r>
        <w:rPr>
          <w:sz w:val="18"/>
        </w:rPr>
        <w:t>percentage.</w:t>
      </w:r>
    </w:p>
    <w:p w14:paraId="1F52C37B" w14:textId="77777777" w:rsidR="001C37D5" w:rsidRDefault="001C37D5">
      <w:pPr>
        <w:pStyle w:val="BodyText"/>
        <w:spacing w:before="5"/>
        <w:rPr>
          <w:sz w:val="24"/>
        </w:rPr>
      </w:pPr>
    </w:p>
    <w:p w14:paraId="452214CF" w14:textId="77777777" w:rsidR="001C37D5" w:rsidRDefault="00EB4F66" w:rsidP="00F13190">
      <w:pPr>
        <w:pStyle w:val="ListParagraph"/>
        <w:numPr>
          <w:ilvl w:val="2"/>
          <w:numId w:val="25"/>
        </w:numPr>
        <w:tabs>
          <w:tab w:val="left" w:pos="1913"/>
        </w:tabs>
        <w:ind w:right="771" w:firstLine="0"/>
        <w:rPr>
          <w:sz w:val="18"/>
        </w:rPr>
      </w:pPr>
      <w:r>
        <w:rPr>
          <w:sz w:val="18"/>
        </w:rPr>
        <w:t>A publicly accessible Web site includes the Offeror's own Web site or a recognized, third-party greenhouse gas emissions reporting</w:t>
      </w:r>
      <w:r>
        <w:rPr>
          <w:spacing w:val="-2"/>
          <w:sz w:val="18"/>
        </w:rPr>
        <w:t xml:space="preserve"> </w:t>
      </w:r>
      <w:r>
        <w:rPr>
          <w:sz w:val="18"/>
        </w:rPr>
        <w:t>program.</w:t>
      </w:r>
    </w:p>
    <w:p w14:paraId="47851BD8" w14:textId="77777777" w:rsidR="001C37D5" w:rsidRDefault="001C37D5">
      <w:pPr>
        <w:pStyle w:val="BodyText"/>
        <w:spacing w:before="4"/>
        <w:rPr>
          <w:sz w:val="24"/>
        </w:rPr>
      </w:pPr>
    </w:p>
    <w:p w14:paraId="588A14B8" w14:textId="77777777" w:rsidR="001C37D5" w:rsidRDefault="00EB4F66" w:rsidP="00F13190">
      <w:pPr>
        <w:pStyle w:val="ListParagraph"/>
        <w:numPr>
          <w:ilvl w:val="1"/>
          <w:numId w:val="25"/>
        </w:numPr>
        <w:tabs>
          <w:tab w:val="left" w:pos="1133"/>
          <w:tab w:val="left" w:pos="8566"/>
        </w:tabs>
        <w:ind w:left="875" w:right="620" w:firstLine="0"/>
        <w:rPr>
          <w:sz w:val="18"/>
        </w:rPr>
      </w:pPr>
      <w:r>
        <w:rPr>
          <w:sz w:val="18"/>
        </w:rPr>
        <w:t>If the Offeror checked ``does'' in paragraphs (t)(2)(i) or (t)(2)(ii) of this provision, respectively, the Offeror shall provide the publicly accessible Web site(s) where greenhouse gas emissions and/or reduction goals</w:t>
      </w:r>
      <w:r>
        <w:rPr>
          <w:spacing w:val="-26"/>
          <w:sz w:val="18"/>
        </w:rPr>
        <w:t xml:space="preserve"> </w:t>
      </w:r>
      <w:r>
        <w:rPr>
          <w:sz w:val="18"/>
        </w:rPr>
        <w:t>are</w:t>
      </w:r>
      <w:r>
        <w:rPr>
          <w:spacing w:val="-3"/>
          <w:sz w:val="18"/>
        </w:rPr>
        <w:t xml:space="preserve"> </w:t>
      </w:r>
      <w:r>
        <w:rPr>
          <w:sz w:val="18"/>
        </w:rPr>
        <w:t>reported:</w:t>
      </w:r>
      <w:r>
        <w:rPr>
          <w:sz w:val="18"/>
          <w:u w:val="single"/>
        </w:rPr>
        <w:t xml:space="preserve"> </w:t>
      </w:r>
      <w:r>
        <w:rPr>
          <w:sz w:val="18"/>
          <w:u w:val="single"/>
        </w:rPr>
        <w:tab/>
      </w:r>
      <w:r>
        <w:rPr>
          <w:sz w:val="18"/>
        </w:rPr>
        <w:t>.</w:t>
      </w:r>
    </w:p>
    <w:p w14:paraId="4449BC39" w14:textId="77777777" w:rsidR="001C37D5" w:rsidRDefault="001C37D5">
      <w:pPr>
        <w:pStyle w:val="BodyText"/>
        <w:spacing w:before="4"/>
        <w:rPr>
          <w:sz w:val="24"/>
        </w:rPr>
      </w:pPr>
    </w:p>
    <w:p w14:paraId="5BC6A754" w14:textId="77777777" w:rsidR="001C37D5" w:rsidRDefault="00EB4F66" w:rsidP="00F13190">
      <w:pPr>
        <w:pStyle w:val="ListParagraph"/>
        <w:numPr>
          <w:ilvl w:val="0"/>
          <w:numId w:val="25"/>
        </w:numPr>
        <w:tabs>
          <w:tab w:val="left" w:pos="369"/>
        </w:tabs>
        <w:ind w:left="368" w:hanging="214"/>
        <w:rPr>
          <w:sz w:val="18"/>
        </w:rPr>
      </w:pPr>
      <w:r>
        <w:rPr>
          <w:sz w:val="18"/>
        </w:rPr>
        <w:t>(u)</w:t>
      </w:r>
    </w:p>
    <w:p w14:paraId="6F0E2C70" w14:textId="77777777" w:rsidR="001C37D5" w:rsidRDefault="001C37D5">
      <w:pPr>
        <w:pStyle w:val="BodyText"/>
        <w:spacing w:before="4"/>
        <w:rPr>
          <w:sz w:val="24"/>
        </w:rPr>
      </w:pPr>
    </w:p>
    <w:p w14:paraId="0DCBA63F" w14:textId="77777777" w:rsidR="001C37D5" w:rsidRDefault="00EB4F66" w:rsidP="00F13190">
      <w:pPr>
        <w:pStyle w:val="ListParagraph"/>
        <w:numPr>
          <w:ilvl w:val="1"/>
          <w:numId w:val="25"/>
        </w:numPr>
        <w:tabs>
          <w:tab w:val="left" w:pos="1133"/>
        </w:tabs>
        <w:ind w:left="875" w:right="625" w:firstLine="0"/>
        <w:rPr>
          <w:sz w:val="18"/>
        </w:rPr>
      </w:pPr>
      <w:r>
        <w:rPr>
          <w:sz w:val="18"/>
        </w:rPr>
        <w:t>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w:t>
      </w:r>
      <w:r>
        <w:rPr>
          <w:spacing w:val="-5"/>
          <w:sz w:val="18"/>
        </w:rPr>
        <w:t xml:space="preserve"> </w:t>
      </w:r>
      <w:r>
        <w:rPr>
          <w:sz w:val="18"/>
        </w:rPr>
        <w:t>information.</w:t>
      </w:r>
    </w:p>
    <w:p w14:paraId="58B5858B" w14:textId="77777777" w:rsidR="001C37D5" w:rsidRDefault="001C37D5">
      <w:pPr>
        <w:pStyle w:val="BodyText"/>
        <w:spacing w:before="3"/>
        <w:rPr>
          <w:sz w:val="24"/>
        </w:rPr>
      </w:pPr>
    </w:p>
    <w:p w14:paraId="46D10A59" w14:textId="77777777" w:rsidR="001C37D5" w:rsidRDefault="00EB4F66" w:rsidP="00F13190">
      <w:pPr>
        <w:pStyle w:val="ListParagraph"/>
        <w:numPr>
          <w:ilvl w:val="1"/>
          <w:numId w:val="25"/>
        </w:numPr>
        <w:tabs>
          <w:tab w:val="left" w:pos="1133"/>
        </w:tabs>
        <w:spacing w:before="1"/>
        <w:ind w:left="875" w:right="626" w:firstLine="0"/>
        <w:rPr>
          <w:sz w:val="18"/>
        </w:rPr>
      </w:pPr>
      <w:r>
        <w:rPr>
          <w:sz w:val="18"/>
        </w:rPr>
        <w:t>The prohibition in paragraph (u)(1) of this provision does not contravene requirements applicable to Standard Form 312 (Classified Information Nondisclosure Agreement), Form 4414 (Sensitive Compartmented Information Nondisclosure Agreement),</w:t>
      </w:r>
      <w:r>
        <w:rPr>
          <w:spacing w:val="-1"/>
          <w:sz w:val="18"/>
        </w:rPr>
        <w:t xml:space="preserve"> </w:t>
      </w:r>
      <w:r>
        <w:rPr>
          <w:sz w:val="18"/>
        </w:rPr>
        <w:t>or</w:t>
      </w:r>
      <w:r>
        <w:rPr>
          <w:spacing w:val="-1"/>
          <w:sz w:val="18"/>
        </w:rPr>
        <w:t xml:space="preserve"> </w:t>
      </w:r>
      <w:r>
        <w:rPr>
          <w:sz w:val="18"/>
        </w:rPr>
        <w:t>any</w:t>
      </w:r>
      <w:r>
        <w:rPr>
          <w:spacing w:val="-5"/>
          <w:sz w:val="18"/>
        </w:rPr>
        <w:t xml:space="preserve"> </w:t>
      </w:r>
      <w:r>
        <w:rPr>
          <w:sz w:val="18"/>
        </w:rPr>
        <w:t>other</w:t>
      </w:r>
      <w:r>
        <w:rPr>
          <w:spacing w:val="-2"/>
          <w:sz w:val="18"/>
        </w:rPr>
        <w:t xml:space="preserve"> </w:t>
      </w:r>
      <w:r>
        <w:rPr>
          <w:sz w:val="18"/>
        </w:rPr>
        <w:t>form</w:t>
      </w:r>
      <w:r>
        <w:rPr>
          <w:spacing w:val="-4"/>
          <w:sz w:val="18"/>
        </w:rPr>
        <w:t xml:space="preserve"> </w:t>
      </w:r>
      <w:r>
        <w:rPr>
          <w:sz w:val="18"/>
        </w:rPr>
        <w:t>issued by</w:t>
      </w:r>
      <w:r>
        <w:rPr>
          <w:spacing w:val="-6"/>
          <w:sz w:val="18"/>
        </w:rPr>
        <w:t xml:space="preserve"> </w:t>
      </w:r>
      <w:r>
        <w:rPr>
          <w:sz w:val="18"/>
        </w:rPr>
        <w:t>a</w:t>
      </w:r>
      <w:r>
        <w:rPr>
          <w:spacing w:val="-2"/>
          <w:sz w:val="18"/>
        </w:rPr>
        <w:t xml:space="preserve"> </w:t>
      </w:r>
      <w:r>
        <w:rPr>
          <w:sz w:val="18"/>
        </w:rPr>
        <w:t>Federal</w:t>
      </w:r>
      <w:r>
        <w:rPr>
          <w:spacing w:val="-1"/>
          <w:sz w:val="18"/>
        </w:rPr>
        <w:t xml:space="preserve"> </w:t>
      </w:r>
      <w:r>
        <w:rPr>
          <w:sz w:val="18"/>
        </w:rPr>
        <w:t>department</w:t>
      </w:r>
      <w:r>
        <w:rPr>
          <w:spacing w:val="-2"/>
          <w:sz w:val="18"/>
        </w:rPr>
        <w:t xml:space="preserve"> </w:t>
      </w:r>
      <w:r>
        <w:rPr>
          <w:sz w:val="18"/>
        </w:rPr>
        <w:t>or</w:t>
      </w:r>
      <w:r>
        <w:rPr>
          <w:spacing w:val="-1"/>
          <w:sz w:val="18"/>
        </w:rPr>
        <w:t xml:space="preserve"> </w:t>
      </w:r>
      <w:r>
        <w:rPr>
          <w:sz w:val="18"/>
        </w:rPr>
        <w:t>agency</w:t>
      </w:r>
      <w:r>
        <w:rPr>
          <w:spacing w:val="-5"/>
          <w:sz w:val="18"/>
        </w:rPr>
        <w:t xml:space="preserve"> </w:t>
      </w:r>
      <w:r>
        <w:rPr>
          <w:sz w:val="18"/>
        </w:rPr>
        <w:t>governing</w:t>
      </w:r>
      <w:r>
        <w:rPr>
          <w:spacing w:val="-3"/>
          <w:sz w:val="18"/>
        </w:rPr>
        <w:t xml:space="preserve"> </w:t>
      </w:r>
      <w:r>
        <w:rPr>
          <w:sz w:val="18"/>
        </w:rPr>
        <w:t>the</w:t>
      </w:r>
      <w:r>
        <w:rPr>
          <w:spacing w:val="-2"/>
          <w:sz w:val="18"/>
        </w:rPr>
        <w:t xml:space="preserve"> </w:t>
      </w:r>
      <w:r>
        <w:rPr>
          <w:sz w:val="18"/>
        </w:rPr>
        <w:t>nondisclosure</w:t>
      </w:r>
      <w:r>
        <w:rPr>
          <w:spacing w:val="-2"/>
          <w:sz w:val="18"/>
        </w:rPr>
        <w:t xml:space="preserve"> </w:t>
      </w:r>
      <w:r>
        <w:rPr>
          <w:sz w:val="18"/>
        </w:rPr>
        <w:t>of</w:t>
      </w:r>
      <w:r>
        <w:rPr>
          <w:spacing w:val="-4"/>
          <w:sz w:val="18"/>
        </w:rPr>
        <w:t xml:space="preserve"> </w:t>
      </w:r>
      <w:r>
        <w:rPr>
          <w:sz w:val="18"/>
        </w:rPr>
        <w:t>classified information.</w:t>
      </w:r>
    </w:p>
    <w:p w14:paraId="5C86E4E7" w14:textId="77777777" w:rsidR="001C37D5" w:rsidRDefault="001C37D5">
      <w:pPr>
        <w:pStyle w:val="BodyText"/>
        <w:spacing w:before="5"/>
        <w:rPr>
          <w:sz w:val="24"/>
        </w:rPr>
      </w:pPr>
    </w:p>
    <w:p w14:paraId="3E085353" w14:textId="77777777" w:rsidR="001C37D5" w:rsidRDefault="00EB4F66" w:rsidP="00F13190">
      <w:pPr>
        <w:pStyle w:val="ListParagraph"/>
        <w:numPr>
          <w:ilvl w:val="1"/>
          <w:numId w:val="25"/>
        </w:numPr>
        <w:tabs>
          <w:tab w:val="left" w:pos="1133"/>
        </w:tabs>
        <w:ind w:left="875" w:right="736" w:firstLine="0"/>
        <w:rPr>
          <w:sz w:val="18"/>
        </w:rPr>
      </w:pPr>
      <w:r>
        <w:rPr>
          <w:sz w:val="18"/>
        </w:rPr>
        <w:t>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w:t>
      </w:r>
      <w:r>
        <w:rPr>
          <w:spacing w:val="-7"/>
          <w:sz w:val="18"/>
        </w:rPr>
        <w:t xml:space="preserve"> </w:t>
      </w:r>
      <w:r>
        <w:rPr>
          <w:sz w:val="18"/>
        </w:rPr>
        <w:t>General),</w:t>
      </w:r>
    </w:p>
    <w:p w14:paraId="60717616" w14:textId="77777777" w:rsidR="001C37D5" w:rsidRDefault="001C37D5">
      <w:pPr>
        <w:pStyle w:val="BodyText"/>
        <w:spacing w:before="7"/>
        <w:rPr>
          <w:sz w:val="24"/>
        </w:rPr>
      </w:pPr>
    </w:p>
    <w:p w14:paraId="4F4FD329" w14:textId="663D10D1" w:rsidR="002418F4" w:rsidRPr="00B3443C" w:rsidRDefault="002418F4" w:rsidP="00B3443C">
      <w:pPr>
        <w:pStyle w:val="ListParagraph"/>
        <w:rPr>
          <w:b/>
          <w:bCs/>
          <w:sz w:val="18"/>
          <w:szCs w:val="18"/>
        </w:rPr>
      </w:pPr>
      <w:bookmarkStart w:id="32" w:name="FAR_52.225-25_--_Prohibition_on_Contract"/>
      <w:bookmarkEnd w:id="32"/>
      <w:r w:rsidRPr="00B3443C">
        <w:rPr>
          <w:b/>
          <w:bCs/>
          <w:sz w:val="18"/>
          <w:szCs w:val="18"/>
        </w:rPr>
        <w:t>FAR 52.225-18 Place of Manufacture (Aug 2018)</w:t>
      </w:r>
    </w:p>
    <w:p w14:paraId="4464B94A" w14:textId="77777777" w:rsidR="002418F4" w:rsidRDefault="002418F4" w:rsidP="002418F4">
      <w:pPr>
        <w:pStyle w:val="BodyText"/>
        <w:spacing w:before="9"/>
        <w:rPr>
          <w:b/>
          <w:sz w:val="19"/>
        </w:rPr>
      </w:pPr>
    </w:p>
    <w:p w14:paraId="67252D36" w14:textId="77777777" w:rsidR="002418F4" w:rsidRDefault="002418F4" w:rsidP="00F13190">
      <w:pPr>
        <w:pStyle w:val="ListParagraph"/>
        <w:numPr>
          <w:ilvl w:val="0"/>
          <w:numId w:val="78"/>
        </w:numPr>
        <w:tabs>
          <w:tab w:val="left" w:pos="401"/>
        </w:tabs>
        <w:ind w:hanging="246"/>
        <w:rPr>
          <w:sz w:val="18"/>
        </w:rPr>
      </w:pPr>
      <w:r>
        <w:rPr>
          <w:i/>
          <w:sz w:val="18"/>
        </w:rPr>
        <w:t xml:space="preserve">Definitions. </w:t>
      </w:r>
      <w:r>
        <w:rPr>
          <w:sz w:val="18"/>
        </w:rPr>
        <w:t>As used in this provision—</w:t>
      </w:r>
    </w:p>
    <w:p w14:paraId="18446EF3" w14:textId="77777777" w:rsidR="002418F4" w:rsidRDefault="002418F4" w:rsidP="002418F4">
      <w:pPr>
        <w:pStyle w:val="BodyText"/>
        <w:rPr>
          <w:sz w:val="20"/>
        </w:rPr>
      </w:pPr>
    </w:p>
    <w:p w14:paraId="14611D32" w14:textId="77777777" w:rsidR="002418F4" w:rsidRDefault="002418F4" w:rsidP="002418F4">
      <w:pPr>
        <w:pStyle w:val="BodyText"/>
        <w:ind w:left="156"/>
      </w:pPr>
      <w:r>
        <w:t>“Manufactured end product” means any end product in Federal Supply Classes (FSC) 1000-9999, except—</w:t>
      </w:r>
    </w:p>
    <w:p w14:paraId="6CA9D47D" w14:textId="77777777" w:rsidR="002418F4" w:rsidRDefault="002418F4" w:rsidP="002418F4">
      <w:pPr>
        <w:pStyle w:val="BodyText"/>
        <w:spacing w:before="2"/>
        <w:rPr>
          <w:sz w:val="20"/>
        </w:rPr>
      </w:pPr>
    </w:p>
    <w:p w14:paraId="4A49AAA2" w14:textId="77777777" w:rsidR="002418F4" w:rsidRDefault="002418F4" w:rsidP="00F13190">
      <w:pPr>
        <w:pStyle w:val="ListParagraph"/>
        <w:numPr>
          <w:ilvl w:val="1"/>
          <w:numId w:val="78"/>
        </w:numPr>
        <w:tabs>
          <w:tab w:val="left" w:pos="1133"/>
        </w:tabs>
        <w:rPr>
          <w:sz w:val="18"/>
        </w:rPr>
      </w:pPr>
      <w:r>
        <w:rPr>
          <w:sz w:val="18"/>
        </w:rPr>
        <w:t>FSC 5510, Lumber and Related Basic Wood</w:t>
      </w:r>
      <w:r>
        <w:rPr>
          <w:spacing w:val="-19"/>
          <w:sz w:val="18"/>
        </w:rPr>
        <w:t xml:space="preserve"> </w:t>
      </w:r>
      <w:r>
        <w:rPr>
          <w:sz w:val="18"/>
        </w:rPr>
        <w:t>Materials;</w:t>
      </w:r>
    </w:p>
    <w:p w14:paraId="0723DFFF" w14:textId="77777777" w:rsidR="002418F4" w:rsidRDefault="002418F4" w:rsidP="002418F4">
      <w:pPr>
        <w:pStyle w:val="BodyText"/>
        <w:rPr>
          <w:sz w:val="20"/>
        </w:rPr>
      </w:pPr>
    </w:p>
    <w:p w14:paraId="0654F6A2" w14:textId="77777777" w:rsidR="002418F4" w:rsidRDefault="002418F4" w:rsidP="00F13190">
      <w:pPr>
        <w:pStyle w:val="ListParagraph"/>
        <w:numPr>
          <w:ilvl w:val="1"/>
          <w:numId w:val="78"/>
        </w:numPr>
        <w:tabs>
          <w:tab w:val="left" w:pos="1133"/>
        </w:tabs>
        <w:rPr>
          <w:sz w:val="18"/>
        </w:rPr>
      </w:pPr>
      <w:r>
        <w:rPr>
          <w:sz w:val="18"/>
        </w:rPr>
        <w:t>Federal Supply Group (FSG) 87, Agricultural</w:t>
      </w:r>
      <w:r>
        <w:rPr>
          <w:spacing w:val="-17"/>
          <w:sz w:val="18"/>
        </w:rPr>
        <w:t xml:space="preserve"> </w:t>
      </w:r>
      <w:r>
        <w:rPr>
          <w:sz w:val="18"/>
        </w:rPr>
        <w:t>Supplies;</w:t>
      </w:r>
    </w:p>
    <w:p w14:paraId="048652C9" w14:textId="77777777" w:rsidR="002418F4" w:rsidRDefault="002418F4" w:rsidP="002418F4">
      <w:pPr>
        <w:pStyle w:val="BodyText"/>
        <w:spacing w:before="2"/>
        <w:rPr>
          <w:sz w:val="20"/>
        </w:rPr>
      </w:pPr>
    </w:p>
    <w:p w14:paraId="3022A9C2" w14:textId="77777777" w:rsidR="002418F4" w:rsidRDefault="002418F4" w:rsidP="00F13190">
      <w:pPr>
        <w:pStyle w:val="ListParagraph"/>
        <w:numPr>
          <w:ilvl w:val="1"/>
          <w:numId w:val="78"/>
        </w:numPr>
        <w:tabs>
          <w:tab w:val="left" w:pos="1133"/>
        </w:tabs>
        <w:spacing w:before="1"/>
        <w:rPr>
          <w:sz w:val="18"/>
        </w:rPr>
      </w:pPr>
      <w:r>
        <w:rPr>
          <w:sz w:val="18"/>
        </w:rPr>
        <w:t>FSG 88, Live</w:t>
      </w:r>
      <w:r>
        <w:rPr>
          <w:spacing w:val="-4"/>
          <w:sz w:val="18"/>
        </w:rPr>
        <w:t xml:space="preserve"> </w:t>
      </w:r>
      <w:r>
        <w:rPr>
          <w:sz w:val="18"/>
        </w:rPr>
        <w:t>Animals;</w:t>
      </w:r>
    </w:p>
    <w:p w14:paraId="3CD74EEB" w14:textId="77777777" w:rsidR="002418F4" w:rsidRDefault="002418F4" w:rsidP="002418F4">
      <w:pPr>
        <w:pStyle w:val="BodyText"/>
        <w:spacing w:before="11"/>
        <w:rPr>
          <w:sz w:val="19"/>
        </w:rPr>
      </w:pPr>
    </w:p>
    <w:p w14:paraId="2AFB663D" w14:textId="77777777" w:rsidR="002418F4" w:rsidRDefault="002418F4" w:rsidP="00F13190">
      <w:pPr>
        <w:pStyle w:val="ListParagraph"/>
        <w:numPr>
          <w:ilvl w:val="1"/>
          <w:numId w:val="78"/>
        </w:numPr>
        <w:tabs>
          <w:tab w:val="left" w:pos="1133"/>
        </w:tabs>
        <w:rPr>
          <w:sz w:val="18"/>
        </w:rPr>
      </w:pPr>
      <w:r>
        <w:rPr>
          <w:sz w:val="18"/>
        </w:rPr>
        <w:t>FSG 89, Food and Related Consumables;</w:t>
      </w:r>
    </w:p>
    <w:p w14:paraId="098DF5F9" w14:textId="77777777" w:rsidR="002418F4" w:rsidRDefault="002418F4" w:rsidP="002418F4">
      <w:pPr>
        <w:pStyle w:val="BodyText"/>
        <w:spacing w:before="2"/>
        <w:rPr>
          <w:sz w:val="20"/>
        </w:rPr>
      </w:pPr>
    </w:p>
    <w:p w14:paraId="262213B2" w14:textId="77777777" w:rsidR="002418F4" w:rsidRDefault="002418F4" w:rsidP="00F13190">
      <w:pPr>
        <w:pStyle w:val="ListParagraph"/>
        <w:numPr>
          <w:ilvl w:val="1"/>
          <w:numId w:val="78"/>
        </w:numPr>
        <w:tabs>
          <w:tab w:val="left" w:pos="1133"/>
        </w:tabs>
        <w:rPr>
          <w:sz w:val="18"/>
        </w:rPr>
      </w:pPr>
      <w:r>
        <w:rPr>
          <w:sz w:val="18"/>
        </w:rPr>
        <w:t>FSC 9410, Crude Grades of Plant</w:t>
      </w:r>
      <w:r>
        <w:rPr>
          <w:spacing w:val="-5"/>
          <w:sz w:val="18"/>
        </w:rPr>
        <w:t xml:space="preserve"> </w:t>
      </w:r>
      <w:r>
        <w:rPr>
          <w:sz w:val="18"/>
        </w:rPr>
        <w:t>Materials;</w:t>
      </w:r>
    </w:p>
    <w:p w14:paraId="045A5D06" w14:textId="77777777" w:rsidR="002418F4" w:rsidRDefault="002418F4" w:rsidP="002418F4">
      <w:pPr>
        <w:pStyle w:val="BodyText"/>
        <w:rPr>
          <w:sz w:val="20"/>
        </w:rPr>
      </w:pPr>
    </w:p>
    <w:p w14:paraId="19AF5BFD" w14:textId="77777777" w:rsidR="002418F4" w:rsidRDefault="002418F4" w:rsidP="00F13190">
      <w:pPr>
        <w:pStyle w:val="ListParagraph"/>
        <w:numPr>
          <w:ilvl w:val="1"/>
          <w:numId w:val="78"/>
        </w:numPr>
        <w:tabs>
          <w:tab w:val="left" w:pos="1133"/>
        </w:tabs>
        <w:rPr>
          <w:sz w:val="18"/>
        </w:rPr>
      </w:pPr>
      <w:r>
        <w:rPr>
          <w:sz w:val="18"/>
        </w:rPr>
        <w:t>FSC 9430, Miscellaneous Crude Animal Products,</w:t>
      </w:r>
      <w:r>
        <w:rPr>
          <w:spacing w:val="-2"/>
          <w:sz w:val="18"/>
        </w:rPr>
        <w:t xml:space="preserve"> </w:t>
      </w:r>
      <w:r>
        <w:rPr>
          <w:sz w:val="18"/>
        </w:rPr>
        <w:t>Inedible;</w:t>
      </w:r>
    </w:p>
    <w:p w14:paraId="7768C436" w14:textId="77777777" w:rsidR="002418F4" w:rsidRDefault="002418F4" w:rsidP="002418F4">
      <w:pPr>
        <w:pStyle w:val="BodyText"/>
        <w:spacing w:before="2"/>
        <w:rPr>
          <w:sz w:val="20"/>
        </w:rPr>
      </w:pPr>
    </w:p>
    <w:p w14:paraId="093C3A84" w14:textId="77777777" w:rsidR="002418F4" w:rsidRDefault="002418F4" w:rsidP="00F13190">
      <w:pPr>
        <w:pStyle w:val="ListParagraph"/>
        <w:numPr>
          <w:ilvl w:val="1"/>
          <w:numId w:val="78"/>
        </w:numPr>
        <w:tabs>
          <w:tab w:val="left" w:pos="1133"/>
        </w:tabs>
        <w:rPr>
          <w:sz w:val="18"/>
        </w:rPr>
      </w:pPr>
      <w:r>
        <w:rPr>
          <w:sz w:val="18"/>
        </w:rPr>
        <w:t>FSC 9440, Miscellaneous Crude Agricultural and Forestry</w:t>
      </w:r>
      <w:r>
        <w:rPr>
          <w:spacing w:val="-7"/>
          <w:sz w:val="18"/>
        </w:rPr>
        <w:t xml:space="preserve"> </w:t>
      </w:r>
      <w:r>
        <w:rPr>
          <w:sz w:val="18"/>
        </w:rPr>
        <w:t>Products;</w:t>
      </w:r>
    </w:p>
    <w:p w14:paraId="669D86D5" w14:textId="77777777" w:rsidR="002418F4" w:rsidRDefault="002418F4" w:rsidP="002418F4">
      <w:pPr>
        <w:pStyle w:val="BodyText"/>
        <w:rPr>
          <w:sz w:val="20"/>
        </w:rPr>
      </w:pPr>
    </w:p>
    <w:p w14:paraId="444A9203" w14:textId="77777777" w:rsidR="002418F4" w:rsidRDefault="002418F4" w:rsidP="00F13190">
      <w:pPr>
        <w:pStyle w:val="ListParagraph"/>
        <w:numPr>
          <w:ilvl w:val="1"/>
          <w:numId w:val="78"/>
        </w:numPr>
        <w:tabs>
          <w:tab w:val="left" w:pos="1133"/>
        </w:tabs>
        <w:rPr>
          <w:sz w:val="18"/>
        </w:rPr>
      </w:pPr>
      <w:r>
        <w:rPr>
          <w:sz w:val="18"/>
        </w:rPr>
        <w:t>FSC 9610,</w:t>
      </w:r>
      <w:r>
        <w:rPr>
          <w:spacing w:val="-2"/>
          <w:sz w:val="18"/>
        </w:rPr>
        <w:t xml:space="preserve"> </w:t>
      </w:r>
      <w:r>
        <w:rPr>
          <w:sz w:val="18"/>
        </w:rPr>
        <w:t>Ores;</w:t>
      </w:r>
    </w:p>
    <w:p w14:paraId="7BD067DC" w14:textId="77777777" w:rsidR="002418F4" w:rsidRDefault="002418F4" w:rsidP="002418F4">
      <w:pPr>
        <w:pStyle w:val="BodyText"/>
        <w:spacing w:before="2"/>
        <w:rPr>
          <w:sz w:val="20"/>
        </w:rPr>
      </w:pPr>
    </w:p>
    <w:p w14:paraId="052D5CE9" w14:textId="77777777" w:rsidR="002418F4" w:rsidRDefault="002418F4" w:rsidP="00F13190">
      <w:pPr>
        <w:pStyle w:val="ListParagraph"/>
        <w:numPr>
          <w:ilvl w:val="1"/>
          <w:numId w:val="78"/>
        </w:numPr>
        <w:tabs>
          <w:tab w:val="left" w:pos="1133"/>
        </w:tabs>
        <w:rPr>
          <w:sz w:val="18"/>
        </w:rPr>
      </w:pPr>
      <w:r>
        <w:rPr>
          <w:sz w:val="18"/>
        </w:rPr>
        <w:t>FSC 9620, Minerals, Natural and Synthetic;</w:t>
      </w:r>
      <w:r>
        <w:rPr>
          <w:spacing w:val="-2"/>
          <w:sz w:val="18"/>
        </w:rPr>
        <w:t xml:space="preserve"> </w:t>
      </w:r>
      <w:r>
        <w:rPr>
          <w:sz w:val="18"/>
        </w:rPr>
        <w:t>and</w:t>
      </w:r>
    </w:p>
    <w:p w14:paraId="3851FF08" w14:textId="77777777" w:rsidR="002418F4" w:rsidRDefault="002418F4" w:rsidP="002418F4">
      <w:pPr>
        <w:pStyle w:val="BodyText"/>
        <w:rPr>
          <w:sz w:val="20"/>
        </w:rPr>
      </w:pPr>
    </w:p>
    <w:p w14:paraId="3CB1AC13" w14:textId="77777777" w:rsidR="002418F4" w:rsidRDefault="002418F4" w:rsidP="00F13190">
      <w:pPr>
        <w:pStyle w:val="ListParagraph"/>
        <w:numPr>
          <w:ilvl w:val="1"/>
          <w:numId w:val="78"/>
        </w:numPr>
        <w:tabs>
          <w:tab w:val="left" w:pos="1222"/>
        </w:tabs>
        <w:ind w:left="1221" w:hanging="346"/>
        <w:rPr>
          <w:sz w:val="18"/>
        </w:rPr>
      </w:pPr>
      <w:r>
        <w:rPr>
          <w:sz w:val="18"/>
        </w:rPr>
        <w:t>FSC 9630, Additive Metal</w:t>
      </w:r>
      <w:r>
        <w:rPr>
          <w:spacing w:val="-8"/>
          <w:sz w:val="18"/>
        </w:rPr>
        <w:t xml:space="preserve"> </w:t>
      </w:r>
      <w:r>
        <w:rPr>
          <w:sz w:val="18"/>
        </w:rPr>
        <w:t>Materials.</w:t>
      </w:r>
    </w:p>
    <w:p w14:paraId="07232A66" w14:textId="77777777" w:rsidR="002418F4" w:rsidRDefault="002418F4" w:rsidP="002418F4">
      <w:pPr>
        <w:pStyle w:val="BodyText"/>
        <w:rPr>
          <w:sz w:val="20"/>
        </w:rPr>
      </w:pPr>
    </w:p>
    <w:p w14:paraId="6B1E4832" w14:textId="77777777" w:rsidR="002418F4" w:rsidRDefault="002418F4" w:rsidP="002418F4">
      <w:pPr>
        <w:pStyle w:val="BodyText"/>
        <w:spacing w:line="276" w:lineRule="auto"/>
        <w:ind w:left="156" w:right="617"/>
      </w:pPr>
      <w: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03C48866" w14:textId="77777777" w:rsidR="002418F4" w:rsidRDefault="002418F4" w:rsidP="002418F4">
      <w:pPr>
        <w:pStyle w:val="BodyText"/>
        <w:spacing w:before="5"/>
        <w:rPr>
          <w:sz w:val="17"/>
        </w:rPr>
      </w:pPr>
    </w:p>
    <w:p w14:paraId="25B169A1" w14:textId="77777777" w:rsidR="002418F4" w:rsidRDefault="002418F4" w:rsidP="00F13190">
      <w:pPr>
        <w:pStyle w:val="ListParagraph"/>
        <w:numPr>
          <w:ilvl w:val="0"/>
          <w:numId w:val="78"/>
        </w:numPr>
        <w:tabs>
          <w:tab w:val="left" w:pos="413"/>
        </w:tabs>
        <w:spacing w:line="278" w:lineRule="auto"/>
        <w:ind w:left="156" w:right="828" w:firstLine="0"/>
        <w:rPr>
          <w:sz w:val="18"/>
        </w:rPr>
      </w:pPr>
      <w:r>
        <w:rPr>
          <w:sz w:val="18"/>
        </w:rPr>
        <w:t>For statistical purposes only, the offeror shall indicate whether the place of manufacture of the end products it expects to provide in response to this solicitation is</w:t>
      </w:r>
      <w:r>
        <w:rPr>
          <w:spacing w:val="-4"/>
          <w:sz w:val="18"/>
        </w:rPr>
        <w:t xml:space="preserve"> </w:t>
      </w:r>
      <w:r>
        <w:rPr>
          <w:sz w:val="18"/>
        </w:rPr>
        <w:t>predominantly—</w:t>
      </w:r>
    </w:p>
    <w:p w14:paraId="222DFE49" w14:textId="77777777" w:rsidR="002418F4" w:rsidRDefault="002418F4" w:rsidP="002418F4">
      <w:pPr>
        <w:pStyle w:val="BodyText"/>
        <w:spacing w:before="10"/>
        <w:rPr>
          <w:sz w:val="16"/>
        </w:rPr>
      </w:pPr>
    </w:p>
    <w:p w14:paraId="59810438" w14:textId="77777777" w:rsidR="002418F4" w:rsidRDefault="002418F4" w:rsidP="00F13190">
      <w:pPr>
        <w:pStyle w:val="ListParagraph"/>
        <w:numPr>
          <w:ilvl w:val="1"/>
          <w:numId w:val="78"/>
        </w:numPr>
        <w:tabs>
          <w:tab w:val="left" w:pos="1131"/>
        </w:tabs>
        <w:spacing w:line="278" w:lineRule="auto"/>
        <w:ind w:left="876" w:right="973" w:firstLine="0"/>
        <w:rPr>
          <w:sz w:val="18"/>
        </w:rPr>
      </w:pPr>
      <w:r>
        <w:rPr>
          <w:sz w:val="18"/>
        </w:rPr>
        <w:t>[ ] In the United States (Check this box if the total anticipated price of offered end products manufactured in the United States exceeds the total anticipated price of offered end products manufactured outside the United States);</w:t>
      </w:r>
      <w:r>
        <w:rPr>
          <w:spacing w:val="-18"/>
          <w:sz w:val="18"/>
        </w:rPr>
        <w:t xml:space="preserve"> </w:t>
      </w:r>
      <w:r>
        <w:rPr>
          <w:sz w:val="18"/>
        </w:rPr>
        <w:t>or</w:t>
      </w:r>
    </w:p>
    <w:p w14:paraId="458BC00B" w14:textId="77777777" w:rsidR="002418F4" w:rsidRDefault="002418F4" w:rsidP="002418F4">
      <w:pPr>
        <w:pStyle w:val="BodyText"/>
        <w:spacing w:before="3"/>
        <w:rPr>
          <w:sz w:val="17"/>
        </w:rPr>
      </w:pPr>
    </w:p>
    <w:p w14:paraId="1D534ED3" w14:textId="77777777" w:rsidR="002418F4" w:rsidRDefault="002418F4" w:rsidP="00F13190">
      <w:pPr>
        <w:pStyle w:val="ListParagraph"/>
        <w:numPr>
          <w:ilvl w:val="1"/>
          <w:numId w:val="78"/>
        </w:numPr>
        <w:tabs>
          <w:tab w:val="left" w:pos="1131"/>
        </w:tabs>
        <w:spacing w:before="1"/>
        <w:ind w:left="1130" w:hanging="255"/>
        <w:rPr>
          <w:sz w:val="18"/>
        </w:rPr>
      </w:pPr>
      <w:r>
        <w:rPr>
          <w:sz w:val="18"/>
        </w:rPr>
        <w:t>[ ] Outside the United States.</w:t>
      </w:r>
    </w:p>
    <w:p w14:paraId="5F049EE0" w14:textId="77777777" w:rsidR="002418F4" w:rsidRDefault="002418F4">
      <w:pPr>
        <w:pStyle w:val="Heading4"/>
        <w:ind w:left="156" w:right="970" w:hanging="1"/>
      </w:pPr>
    </w:p>
    <w:p w14:paraId="7BCC0926" w14:textId="711573B3" w:rsidR="001C37D5" w:rsidRDefault="00EB4F66">
      <w:pPr>
        <w:pStyle w:val="Heading4"/>
        <w:ind w:left="156" w:right="970" w:hanging="1"/>
      </w:pPr>
      <w:r>
        <w:t>FAR 52.225-25 -- Prohibition on Contracting with Entities Engaging in Certain Activities or Transactions Relating to Iran— Representation and Certifications (AUG 2018)</w:t>
      </w:r>
    </w:p>
    <w:p w14:paraId="5D87EADE" w14:textId="77777777" w:rsidR="001C37D5" w:rsidRDefault="00EB4F66" w:rsidP="00F13190">
      <w:pPr>
        <w:pStyle w:val="ListParagraph"/>
        <w:numPr>
          <w:ilvl w:val="0"/>
          <w:numId w:val="24"/>
        </w:numPr>
        <w:tabs>
          <w:tab w:val="left" w:pos="447"/>
        </w:tabs>
        <w:spacing w:before="57" w:line="430" w:lineRule="atLeast"/>
        <w:ind w:right="7448" w:firstLine="45"/>
        <w:rPr>
          <w:sz w:val="18"/>
        </w:rPr>
      </w:pPr>
      <w:r>
        <w:rPr>
          <w:i/>
          <w:sz w:val="18"/>
        </w:rPr>
        <w:t xml:space="preserve">Definitions. </w:t>
      </w:r>
      <w:r>
        <w:rPr>
          <w:sz w:val="18"/>
        </w:rPr>
        <w:t>As used in this provision-- Person--</w:t>
      </w:r>
    </w:p>
    <w:p w14:paraId="32E3D507" w14:textId="77777777" w:rsidR="001C37D5" w:rsidRDefault="00EB4F66" w:rsidP="00F13190">
      <w:pPr>
        <w:pStyle w:val="ListParagraph"/>
        <w:numPr>
          <w:ilvl w:val="1"/>
          <w:numId w:val="24"/>
        </w:numPr>
        <w:tabs>
          <w:tab w:val="left" w:pos="1133"/>
        </w:tabs>
        <w:spacing w:before="89"/>
        <w:rPr>
          <w:sz w:val="18"/>
        </w:rPr>
      </w:pPr>
      <w:r>
        <w:rPr>
          <w:sz w:val="18"/>
        </w:rPr>
        <w:t>Means--</w:t>
      </w:r>
    </w:p>
    <w:p w14:paraId="697047AE" w14:textId="77777777" w:rsidR="001C37D5" w:rsidRDefault="001C37D5">
      <w:pPr>
        <w:pStyle w:val="BodyText"/>
        <w:spacing w:before="2"/>
        <w:rPr>
          <w:sz w:val="20"/>
        </w:rPr>
      </w:pPr>
    </w:p>
    <w:p w14:paraId="137ACBC2" w14:textId="77777777" w:rsidR="001C37D5" w:rsidRDefault="00EB4F66" w:rsidP="00F13190">
      <w:pPr>
        <w:pStyle w:val="ListParagraph"/>
        <w:numPr>
          <w:ilvl w:val="2"/>
          <w:numId w:val="24"/>
        </w:numPr>
        <w:tabs>
          <w:tab w:val="left" w:pos="1812"/>
        </w:tabs>
        <w:ind w:hanging="217"/>
        <w:rPr>
          <w:sz w:val="18"/>
        </w:rPr>
      </w:pPr>
      <w:r>
        <w:rPr>
          <w:sz w:val="18"/>
        </w:rPr>
        <w:t>A natural</w:t>
      </w:r>
      <w:r>
        <w:rPr>
          <w:spacing w:val="-4"/>
          <w:sz w:val="18"/>
        </w:rPr>
        <w:t xml:space="preserve"> </w:t>
      </w:r>
      <w:r>
        <w:rPr>
          <w:sz w:val="18"/>
        </w:rPr>
        <w:t>person;</w:t>
      </w:r>
    </w:p>
    <w:p w14:paraId="68E79A61" w14:textId="77777777" w:rsidR="001C37D5" w:rsidRDefault="001C37D5">
      <w:pPr>
        <w:pStyle w:val="BodyText"/>
        <w:spacing w:before="9"/>
        <w:rPr>
          <w:sz w:val="19"/>
        </w:rPr>
      </w:pPr>
    </w:p>
    <w:p w14:paraId="181A7154" w14:textId="77777777" w:rsidR="001C37D5" w:rsidRDefault="00EB4F66" w:rsidP="00F13190">
      <w:pPr>
        <w:pStyle w:val="ListParagraph"/>
        <w:numPr>
          <w:ilvl w:val="2"/>
          <w:numId w:val="24"/>
        </w:numPr>
        <w:tabs>
          <w:tab w:val="left" w:pos="1863"/>
        </w:tabs>
        <w:spacing w:line="276" w:lineRule="auto"/>
        <w:ind w:left="1595" w:right="864" w:firstLine="0"/>
        <w:rPr>
          <w:sz w:val="18"/>
        </w:rPr>
      </w:pPr>
      <w:r>
        <w:rPr>
          <w:sz w:val="18"/>
        </w:rPr>
        <w:t>A corporation, business association, partnership, society, trust, financial institution, insurer, underwriter, guarantor, and any other business organization, any other nongovernmental entity, organization, or group, and any governmental entity operating as a business enterprise;</w:t>
      </w:r>
      <w:r>
        <w:rPr>
          <w:spacing w:val="-7"/>
          <w:sz w:val="18"/>
        </w:rPr>
        <w:t xml:space="preserve"> </w:t>
      </w:r>
      <w:r>
        <w:rPr>
          <w:sz w:val="18"/>
        </w:rPr>
        <w:t>and</w:t>
      </w:r>
    </w:p>
    <w:p w14:paraId="497A612E" w14:textId="77777777" w:rsidR="001C37D5" w:rsidRDefault="001C37D5">
      <w:pPr>
        <w:pStyle w:val="BodyText"/>
        <w:spacing w:before="7"/>
        <w:rPr>
          <w:sz w:val="17"/>
        </w:rPr>
      </w:pPr>
    </w:p>
    <w:p w14:paraId="76EF0E5B" w14:textId="77777777" w:rsidR="001C37D5" w:rsidRDefault="00EB4F66" w:rsidP="00F13190">
      <w:pPr>
        <w:pStyle w:val="ListParagraph"/>
        <w:numPr>
          <w:ilvl w:val="2"/>
          <w:numId w:val="24"/>
        </w:numPr>
        <w:tabs>
          <w:tab w:val="left" w:pos="1913"/>
        </w:tabs>
        <w:ind w:left="1912" w:hanging="318"/>
        <w:rPr>
          <w:sz w:val="18"/>
        </w:rPr>
      </w:pPr>
      <w:r>
        <w:rPr>
          <w:sz w:val="18"/>
        </w:rPr>
        <w:t>Any successor to any entity described in paragraph (1)(ii) of this definition;</w:t>
      </w:r>
      <w:r>
        <w:rPr>
          <w:spacing w:val="-15"/>
          <w:sz w:val="18"/>
        </w:rPr>
        <w:t xml:space="preserve"> </w:t>
      </w:r>
      <w:r>
        <w:rPr>
          <w:sz w:val="18"/>
        </w:rPr>
        <w:t>and</w:t>
      </w:r>
    </w:p>
    <w:p w14:paraId="4C06A16F" w14:textId="77777777" w:rsidR="001C37D5" w:rsidRDefault="001C37D5">
      <w:pPr>
        <w:pStyle w:val="BodyText"/>
        <w:rPr>
          <w:sz w:val="20"/>
        </w:rPr>
      </w:pPr>
    </w:p>
    <w:p w14:paraId="356BFA37" w14:textId="77777777" w:rsidR="001C37D5" w:rsidRDefault="00EB4F66" w:rsidP="00F13190">
      <w:pPr>
        <w:pStyle w:val="ListParagraph"/>
        <w:numPr>
          <w:ilvl w:val="1"/>
          <w:numId w:val="24"/>
        </w:numPr>
        <w:tabs>
          <w:tab w:val="left" w:pos="1133"/>
        </w:tabs>
        <w:ind w:hanging="258"/>
        <w:rPr>
          <w:sz w:val="18"/>
        </w:rPr>
      </w:pPr>
      <w:r>
        <w:rPr>
          <w:sz w:val="18"/>
        </w:rPr>
        <w:t>Does not include a government or governmental entity that is not operating as a business</w:t>
      </w:r>
      <w:r>
        <w:rPr>
          <w:spacing w:val="-15"/>
          <w:sz w:val="18"/>
        </w:rPr>
        <w:t xml:space="preserve"> </w:t>
      </w:r>
      <w:r>
        <w:rPr>
          <w:sz w:val="18"/>
        </w:rPr>
        <w:t>enterprise.</w:t>
      </w:r>
    </w:p>
    <w:p w14:paraId="0A6AD01F" w14:textId="77777777" w:rsidR="001C37D5" w:rsidRDefault="001C37D5">
      <w:pPr>
        <w:pStyle w:val="BodyText"/>
        <w:spacing w:before="2"/>
        <w:rPr>
          <w:sz w:val="20"/>
        </w:rPr>
      </w:pPr>
    </w:p>
    <w:p w14:paraId="3EBEFB52" w14:textId="77777777" w:rsidR="001C37D5" w:rsidRDefault="00EB4F66">
      <w:pPr>
        <w:pStyle w:val="BodyText"/>
        <w:ind w:left="155"/>
      </w:pPr>
      <w:r>
        <w:t>Sensitive technology—</w:t>
      </w:r>
    </w:p>
    <w:p w14:paraId="3FBC4C42" w14:textId="77777777" w:rsidR="001C37D5" w:rsidRDefault="001C37D5">
      <w:pPr>
        <w:pStyle w:val="BodyText"/>
        <w:rPr>
          <w:sz w:val="20"/>
        </w:rPr>
      </w:pPr>
    </w:p>
    <w:p w14:paraId="35C66727" w14:textId="77777777" w:rsidR="001C37D5" w:rsidRDefault="00EB4F66" w:rsidP="00F13190">
      <w:pPr>
        <w:pStyle w:val="ListParagraph"/>
        <w:numPr>
          <w:ilvl w:val="0"/>
          <w:numId w:val="23"/>
        </w:numPr>
        <w:tabs>
          <w:tab w:val="left" w:pos="1133"/>
        </w:tabs>
        <w:ind w:hanging="258"/>
        <w:rPr>
          <w:sz w:val="18"/>
        </w:rPr>
      </w:pPr>
      <w:r>
        <w:rPr>
          <w:sz w:val="18"/>
        </w:rPr>
        <w:t>Means hardware, software, telecommunications equipment, or any other technology that is to be used</w:t>
      </w:r>
      <w:r>
        <w:rPr>
          <w:spacing w:val="-21"/>
          <w:sz w:val="18"/>
        </w:rPr>
        <w:t xml:space="preserve"> </w:t>
      </w:r>
      <w:r>
        <w:rPr>
          <w:sz w:val="18"/>
        </w:rPr>
        <w:t>specifically—</w:t>
      </w:r>
    </w:p>
    <w:p w14:paraId="17702195" w14:textId="77777777" w:rsidR="001C37D5" w:rsidRDefault="001C37D5">
      <w:pPr>
        <w:pStyle w:val="BodyText"/>
        <w:spacing w:before="2"/>
        <w:rPr>
          <w:sz w:val="20"/>
        </w:rPr>
      </w:pPr>
    </w:p>
    <w:p w14:paraId="43C4FF82" w14:textId="77777777" w:rsidR="001C37D5" w:rsidRDefault="00EB4F66" w:rsidP="00F13190">
      <w:pPr>
        <w:pStyle w:val="ListParagraph"/>
        <w:numPr>
          <w:ilvl w:val="1"/>
          <w:numId w:val="23"/>
        </w:numPr>
        <w:tabs>
          <w:tab w:val="left" w:pos="1812"/>
        </w:tabs>
        <w:ind w:hanging="217"/>
        <w:rPr>
          <w:sz w:val="18"/>
        </w:rPr>
      </w:pPr>
      <w:r>
        <w:rPr>
          <w:sz w:val="18"/>
        </w:rPr>
        <w:t>To restrict the free flow of unbiased information in Iran;</w:t>
      </w:r>
      <w:r>
        <w:rPr>
          <w:spacing w:val="-5"/>
          <w:sz w:val="18"/>
        </w:rPr>
        <w:t xml:space="preserve"> </w:t>
      </w:r>
      <w:r>
        <w:rPr>
          <w:sz w:val="18"/>
        </w:rPr>
        <w:t>or</w:t>
      </w:r>
    </w:p>
    <w:p w14:paraId="778B08C6" w14:textId="77777777" w:rsidR="001C37D5" w:rsidRDefault="001C37D5">
      <w:pPr>
        <w:pStyle w:val="BodyText"/>
        <w:spacing w:before="2"/>
        <w:rPr>
          <w:sz w:val="20"/>
        </w:rPr>
      </w:pPr>
    </w:p>
    <w:p w14:paraId="2BDC7902" w14:textId="77777777" w:rsidR="001C37D5" w:rsidRDefault="00EB4F66" w:rsidP="00F13190">
      <w:pPr>
        <w:pStyle w:val="ListParagraph"/>
        <w:numPr>
          <w:ilvl w:val="1"/>
          <w:numId w:val="23"/>
        </w:numPr>
        <w:tabs>
          <w:tab w:val="left" w:pos="1862"/>
        </w:tabs>
        <w:ind w:left="1861" w:hanging="267"/>
        <w:rPr>
          <w:sz w:val="18"/>
        </w:rPr>
      </w:pPr>
      <w:r>
        <w:rPr>
          <w:sz w:val="18"/>
        </w:rPr>
        <w:t>To disrupt, monitor, or otherwise restrict speech of the people of Iran;</w:t>
      </w:r>
      <w:r>
        <w:rPr>
          <w:spacing w:val="-13"/>
          <w:sz w:val="18"/>
        </w:rPr>
        <w:t xml:space="preserve"> </w:t>
      </w:r>
      <w:r>
        <w:rPr>
          <w:sz w:val="18"/>
        </w:rPr>
        <w:t>and</w:t>
      </w:r>
    </w:p>
    <w:p w14:paraId="441B1CEA" w14:textId="77777777" w:rsidR="001C37D5" w:rsidRDefault="001C37D5">
      <w:pPr>
        <w:pStyle w:val="BodyText"/>
        <w:spacing w:before="9"/>
        <w:rPr>
          <w:sz w:val="19"/>
        </w:rPr>
      </w:pPr>
    </w:p>
    <w:p w14:paraId="5F311905" w14:textId="77777777" w:rsidR="001C37D5" w:rsidRDefault="00EB4F66" w:rsidP="00F13190">
      <w:pPr>
        <w:pStyle w:val="ListParagraph"/>
        <w:numPr>
          <w:ilvl w:val="0"/>
          <w:numId w:val="23"/>
        </w:numPr>
        <w:tabs>
          <w:tab w:val="left" w:pos="1133"/>
        </w:tabs>
        <w:spacing w:line="276" w:lineRule="auto"/>
        <w:ind w:left="875" w:right="919" w:firstLine="0"/>
        <w:rPr>
          <w:sz w:val="18"/>
        </w:rPr>
      </w:pPr>
      <w:r>
        <w:rPr>
          <w:sz w:val="18"/>
        </w:rPr>
        <w:t>Does</w:t>
      </w:r>
      <w:r>
        <w:rPr>
          <w:spacing w:val="-2"/>
          <w:sz w:val="18"/>
        </w:rPr>
        <w:t xml:space="preserve"> </w:t>
      </w:r>
      <w:r>
        <w:rPr>
          <w:sz w:val="18"/>
        </w:rPr>
        <w:t>not</w:t>
      </w:r>
      <w:r>
        <w:rPr>
          <w:spacing w:val="-1"/>
          <w:sz w:val="18"/>
        </w:rPr>
        <w:t xml:space="preserve"> </w:t>
      </w:r>
      <w:r>
        <w:rPr>
          <w:sz w:val="18"/>
        </w:rPr>
        <w:t>include</w:t>
      </w:r>
      <w:r>
        <w:rPr>
          <w:spacing w:val="-3"/>
          <w:sz w:val="18"/>
        </w:rPr>
        <w:t xml:space="preserve"> </w:t>
      </w:r>
      <w:r>
        <w:rPr>
          <w:sz w:val="18"/>
        </w:rPr>
        <w:t>information</w:t>
      </w:r>
      <w:r>
        <w:rPr>
          <w:spacing w:val="-2"/>
          <w:sz w:val="18"/>
        </w:rPr>
        <w:t xml:space="preserve"> </w:t>
      </w:r>
      <w:r>
        <w:rPr>
          <w:sz w:val="18"/>
        </w:rPr>
        <w:t>or</w:t>
      </w:r>
      <w:r>
        <w:rPr>
          <w:spacing w:val="-1"/>
          <w:sz w:val="18"/>
        </w:rPr>
        <w:t xml:space="preserve"> </w:t>
      </w:r>
      <w:r>
        <w:rPr>
          <w:sz w:val="18"/>
        </w:rPr>
        <w:t>informational</w:t>
      </w:r>
      <w:r>
        <w:rPr>
          <w:spacing w:val="-2"/>
          <w:sz w:val="18"/>
        </w:rPr>
        <w:t xml:space="preserve"> </w:t>
      </w:r>
      <w:r>
        <w:rPr>
          <w:sz w:val="18"/>
        </w:rPr>
        <w:t>materials</w:t>
      </w:r>
      <w:r>
        <w:rPr>
          <w:spacing w:val="-1"/>
          <w:sz w:val="18"/>
        </w:rPr>
        <w:t xml:space="preserve"> </w:t>
      </w:r>
      <w:r>
        <w:rPr>
          <w:sz w:val="18"/>
        </w:rPr>
        <w:t>the</w:t>
      </w:r>
      <w:r>
        <w:rPr>
          <w:spacing w:val="-3"/>
          <w:sz w:val="18"/>
        </w:rPr>
        <w:t xml:space="preserve"> </w:t>
      </w:r>
      <w:r>
        <w:rPr>
          <w:sz w:val="18"/>
        </w:rPr>
        <w:t>export</w:t>
      </w:r>
      <w:r>
        <w:rPr>
          <w:spacing w:val="-1"/>
          <w:sz w:val="18"/>
        </w:rPr>
        <w:t xml:space="preserve"> </w:t>
      </w:r>
      <w:r>
        <w:rPr>
          <w:sz w:val="18"/>
        </w:rPr>
        <w:t>of</w:t>
      </w:r>
      <w:r>
        <w:rPr>
          <w:spacing w:val="-3"/>
          <w:sz w:val="18"/>
        </w:rPr>
        <w:t xml:space="preserve"> </w:t>
      </w:r>
      <w:r>
        <w:rPr>
          <w:sz w:val="18"/>
        </w:rPr>
        <w:t>which</w:t>
      </w:r>
      <w:r>
        <w:rPr>
          <w:spacing w:val="-1"/>
          <w:sz w:val="18"/>
        </w:rPr>
        <w:t xml:space="preserve"> </w:t>
      </w:r>
      <w:r>
        <w:rPr>
          <w:sz w:val="18"/>
        </w:rPr>
        <w:t>the</w:t>
      </w:r>
      <w:r>
        <w:rPr>
          <w:spacing w:val="-4"/>
          <w:sz w:val="18"/>
        </w:rPr>
        <w:t xml:space="preserve"> </w:t>
      </w:r>
      <w:r>
        <w:rPr>
          <w:sz w:val="18"/>
        </w:rPr>
        <w:t>President</w:t>
      </w:r>
      <w:r>
        <w:rPr>
          <w:spacing w:val="-3"/>
          <w:sz w:val="18"/>
        </w:rPr>
        <w:t xml:space="preserve"> </w:t>
      </w:r>
      <w:r>
        <w:rPr>
          <w:sz w:val="18"/>
        </w:rPr>
        <w:t>does</w:t>
      </w:r>
      <w:r>
        <w:rPr>
          <w:spacing w:val="-5"/>
          <w:sz w:val="18"/>
        </w:rPr>
        <w:t xml:space="preserve"> </w:t>
      </w:r>
      <w:r>
        <w:rPr>
          <w:sz w:val="18"/>
        </w:rPr>
        <w:t>not</w:t>
      </w:r>
      <w:r>
        <w:rPr>
          <w:spacing w:val="-1"/>
          <w:sz w:val="18"/>
        </w:rPr>
        <w:t xml:space="preserve"> </w:t>
      </w:r>
      <w:r>
        <w:rPr>
          <w:sz w:val="18"/>
        </w:rPr>
        <w:t>have</w:t>
      </w:r>
      <w:r>
        <w:rPr>
          <w:spacing w:val="-2"/>
          <w:sz w:val="18"/>
        </w:rPr>
        <w:t xml:space="preserve"> </w:t>
      </w:r>
      <w:r>
        <w:rPr>
          <w:sz w:val="18"/>
        </w:rPr>
        <w:t>the</w:t>
      </w:r>
      <w:r>
        <w:rPr>
          <w:spacing w:val="-3"/>
          <w:sz w:val="18"/>
        </w:rPr>
        <w:t xml:space="preserve"> </w:t>
      </w:r>
      <w:r>
        <w:rPr>
          <w:sz w:val="18"/>
        </w:rPr>
        <w:t>authority</w:t>
      </w:r>
      <w:r>
        <w:rPr>
          <w:spacing w:val="-5"/>
          <w:sz w:val="18"/>
        </w:rPr>
        <w:t xml:space="preserve"> </w:t>
      </w:r>
      <w:r>
        <w:rPr>
          <w:sz w:val="18"/>
        </w:rPr>
        <w:t>to regulate or prohibit pursuant to section 203(b)(3) of the International Emergency Economic Powers Act (50 U.S.C. 1702(b)(3)).</w:t>
      </w:r>
    </w:p>
    <w:p w14:paraId="7999B0C0" w14:textId="77777777" w:rsidR="001C37D5" w:rsidRDefault="001C37D5">
      <w:pPr>
        <w:pStyle w:val="BodyText"/>
        <w:spacing w:before="7"/>
        <w:rPr>
          <w:sz w:val="17"/>
        </w:rPr>
      </w:pPr>
    </w:p>
    <w:p w14:paraId="181EB116" w14:textId="77777777" w:rsidR="001C37D5" w:rsidRDefault="00EB4F66" w:rsidP="00F13190">
      <w:pPr>
        <w:pStyle w:val="ListParagraph"/>
        <w:numPr>
          <w:ilvl w:val="0"/>
          <w:numId w:val="24"/>
        </w:numPr>
        <w:tabs>
          <w:tab w:val="left" w:pos="413"/>
        </w:tabs>
        <w:ind w:left="412" w:hanging="258"/>
        <w:rPr>
          <w:sz w:val="18"/>
        </w:rPr>
      </w:pPr>
      <w:r>
        <w:rPr>
          <w:sz w:val="18"/>
        </w:rPr>
        <w:t>The offeror shall email questions concerning sensitive technology to the Department of State at</w:t>
      </w:r>
      <w:r>
        <w:rPr>
          <w:color w:val="0000FF"/>
          <w:spacing w:val="-21"/>
          <w:sz w:val="18"/>
        </w:rPr>
        <w:t xml:space="preserve"> </w:t>
      </w:r>
      <w:hyperlink r:id="rId119">
        <w:r>
          <w:rPr>
            <w:color w:val="0000FF"/>
            <w:sz w:val="18"/>
            <w:u w:val="single" w:color="0000FF"/>
          </w:rPr>
          <w:t>CISADA106@state.gov</w:t>
        </w:r>
        <w:r>
          <w:rPr>
            <w:sz w:val="18"/>
          </w:rPr>
          <w:t>.</w:t>
        </w:r>
      </w:hyperlink>
    </w:p>
    <w:p w14:paraId="6C7C4BDE" w14:textId="77777777" w:rsidR="001C37D5" w:rsidRDefault="001C37D5">
      <w:pPr>
        <w:pStyle w:val="BodyText"/>
        <w:spacing w:before="9"/>
        <w:rPr>
          <w:sz w:val="11"/>
        </w:rPr>
      </w:pPr>
    </w:p>
    <w:p w14:paraId="77776A4C" w14:textId="77777777" w:rsidR="001C37D5" w:rsidRDefault="00EB4F66" w:rsidP="00F13190">
      <w:pPr>
        <w:pStyle w:val="ListParagraph"/>
        <w:numPr>
          <w:ilvl w:val="0"/>
          <w:numId w:val="24"/>
        </w:numPr>
        <w:tabs>
          <w:tab w:val="left" w:pos="401"/>
        </w:tabs>
        <w:spacing w:before="92" w:line="280" w:lineRule="auto"/>
        <w:ind w:left="155" w:right="803" w:firstLine="0"/>
        <w:rPr>
          <w:sz w:val="18"/>
        </w:rPr>
      </w:pPr>
      <w:r>
        <w:rPr>
          <w:sz w:val="18"/>
        </w:rPr>
        <w:t>Except as provided in paragraph (d) of this provision or if a waiver has been granted in accordance with 25.703-4, by submission of its offer, the</w:t>
      </w:r>
      <w:r>
        <w:rPr>
          <w:spacing w:val="-1"/>
          <w:sz w:val="18"/>
        </w:rPr>
        <w:t xml:space="preserve"> </w:t>
      </w:r>
      <w:r>
        <w:rPr>
          <w:sz w:val="18"/>
        </w:rPr>
        <w:t>offeror--</w:t>
      </w:r>
    </w:p>
    <w:p w14:paraId="3B35E01E" w14:textId="77777777" w:rsidR="001C37D5" w:rsidRDefault="001C37D5">
      <w:pPr>
        <w:pStyle w:val="BodyText"/>
        <w:spacing w:before="9"/>
        <w:rPr>
          <w:sz w:val="16"/>
        </w:rPr>
      </w:pPr>
    </w:p>
    <w:p w14:paraId="1CE3B824" w14:textId="77777777" w:rsidR="001C37D5" w:rsidRDefault="00EB4F66" w:rsidP="00F13190">
      <w:pPr>
        <w:pStyle w:val="ListParagraph"/>
        <w:numPr>
          <w:ilvl w:val="1"/>
          <w:numId w:val="24"/>
        </w:numPr>
        <w:tabs>
          <w:tab w:val="left" w:pos="1133"/>
        </w:tabs>
        <w:spacing w:line="276" w:lineRule="auto"/>
        <w:ind w:left="875" w:right="1333" w:firstLine="0"/>
        <w:jc w:val="both"/>
        <w:rPr>
          <w:sz w:val="18"/>
        </w:rPr>
      </w:pPr>
      <w:r>
        <w:rPr>
          <w:sz w:val="18"/>
        </w:rPr>
        <w:t>Represents, to the best of its knowledge and belief, that the offeror does not export any sensitive technology to the government of Iran or any entities or individuals owned or controlled by, or acting on behalf or at the direction of, the government of</w:t>
      </w:r>
      <w:r>
        <w:rPr>
          <w:spacing w:val="-3"/>
          <w:sz w:val="18"/>
        </w:rPr>
        <w:t xml:space="preserve"> </w:t>
      </w:r>
      <w:r>
        <w:rPr>
          <w:sz w:val="18"/>
        </w:rPr>
        <w:t>Iran;</w:t>
      </w:r>
    </w:p>
    <w:p w14:paraId="671BFD5D" w14:textId="77777777" w:rsidR="001C37D5" w:rsidRDefault="001C37D5">
      <w:pPr>
        <w:pStyle w:val="BodyText"/>
        <w:spacing w:before="5"/>
        <w:rPr>
          <w:sz w:val="17"/>
        </w:rPr>
      </w:pPr>
    </w:p>
    <w:p w14:paraId="37D3D325" w14:textId="77777777" w:rsidR="001C37D5" w:rsidRDefault="00EB4F66" w:rsidP="00F13190">
      <w:pPr>
        <w:pStyle w:val="ListParagraph"/>
        <w:numPr>
          <w:ilvl w:val="1"/>
          <w:numId w:val="24"/>
        </w:numPr>
        <w:tabs>
          <w:tab w:val="left" w:pos="1133"/>
        </w:tabs>
        <w:spacing w:line="278" w:lineRule="auto"/>
        <w:ind w:left="875" w:right="611" w:firstLine="0"/>
        <w:rPr>
          <w:sz w:val="18"/>
        </w:rPr>
      </w:pPr>
      <w:r>
        <w:rPr>
          <w:sz w:val="18"/>
        </w:rPr>
        <w:t>Certifies that the offeror, or any person owned or controlled by the offeror, does not engage in any activities for which sanctions</w:t>
      </w:r>
      <w:r>
        <w:rPr>
          <w:spacing w:val="-2"/>
          <w:sz w:val="18"/>
        </w:rPr>
        <w:t xml:space="preserve"> </w:t>
      </w:r>
      <w:r>
        <w:rPr>
          <w:sz w:val="18"/>
        </w:rPr>
        <w:t>may</w:t>
      </w:r>
      <w:r>
        <w:rPr>
          <w:spacing w:val="-5"/>
          <w:sz w:val="18"/>
        </w:rPr>
        <w:t xml:space="preserve"> </w:t>
      </w:r>
      <w:r>
        <w:rPr>
          <w:sz w:val="18"/>
        </w:rPr>
        <w:t>be</w:t>
      </w:r>
      <w:r>
        <w:rPr>
          <w:spacing w:val="-3"/>
          <w:sz w:val="18"/>
        </w:rPr>
        <w:t xml:space="preserve"> </w:t>
      </w:r>
      <w:r>
        <w:rPr>
          <w:sz w:val="18"/>
        </w:rPr>
        <w:t>imposed under</w:t>
      </w:r>
      <w:r>
        <w:rPr>
          <w:spacing w:val="-4"/>
          <w:sz w:val="18"/>
        </w:rPr>
        <w:t xml:space="preserve"> </w:t>
      </w:r>
      <w:r>
        <w:rPr>
          <w:sz w:val="18"/>
        </w:rPr>
        <w:t>section 5</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Iran</w:t>
      </w:r>
      <w:r>
        <w:rPr>
          <w:spacing w:val="-2"/>
          <w:sz w:val="18"/>
        </w:rPr>
        <w:t xml:space="preserve"> </w:t>
      </w:r>
      <w:r>
        <w:rPr>
          <w:sz w:val="18"/>
        </w:rPr>
        <w:t>Sanctions</w:t>
      </w:r>
      <w:r>
        <w:rPr>
          <w:spacing w:val="-2"/>
          <w:sz w:val="18"/>
        </w:rPr>
        <w:t xml:space="preserve"> </w:t>
      </w:r>
      <w:r>
        <w:rPr>
          <w:sz w:val="18"/>
        </w:rPr>
        <w:t>Act. These</w:t>
      </w:r>
      <w:r>
        <w:rPr>
          <w:spacing w:val="-3"/>
          <w:sz w:val="18"/>
        </w:rPr>
        <w:t xml:space="preserve"> </w:t>
      </w:r>
      <w:r>
        <w:rPr>
          <w:sz w:val="18"/>
        </w:rPr>
        <w:t>sanctioned activities</w:t>
      </w:r>
      <w:r>
        <w:rPr>
          <w:spacing w:val="-2"/>
          <w:sz w:val="18"/>
        </w:rPr>
        <w:t xml:space="preserve"> </w:t>
      </w:r>
      <w:r>
        <w:rPr>
          <w:sz w:val="18"/>
        </w:rPr>
        <w:t>are</w:t>
      </w:r>
      <w:r>
        <w:rPr>
          <w:spacing w:val="-2"/>
          <w:sz w:val="18"/>
        </w:rPr>
        <w:t xml:space="preserve"> </w:t>
      </w:r>
      <w:r>
        <w:rPr>
          <w:sz w:val="18"/>
        </w:rPr>
        <w:t>in</w:t>
      </w:r>
      <w:r>
        <w:rPr>
          <w:spacing w:val="-1"/>
          <w:sz w:val="18"/>
        </w:rPr>
        <w:t xml:space="preserve"> </w:t>
      </w:r>
      <w:r>
        <w:rPr>
          <w:sz w:val="18"/>
        </w:rPr>
        <w:t>the</w:t>
      </w:r>
      <w:r>
        <w:rPr>
          <w:spacing w:val="-2"/>
          <w:sz w:val="18"/>
        </w:rPr>
        <w:t xml:space="preserve"> </w:t>
      </w:r>
      <w:r>
        <w:rPr>
          <w:sz w:val="18"/>
        </w:rPr>
        <w:t>areas</w:t>
      </w:r>
      <w:r>
        <w:rPr>
          <w:spacing w:val="-2"/>
          <w:sz w:val="18"/>
        </w:rPr>
        <w:t xml:space="preserve"> </w:t>
      </w:r>
      <w:r>
        <w:rPr>
          <w:sz w:val="18"/>
        </w:rPr>
        <w:t>of</w:t>
      </w:r>
      <w:r>
        <w:rPr>
          <w:spacing w:val="-3"/>
          <w:sz w:val="18"/>
        </w:rPr>
        <w:t xml:space="preserve"> </w:t>
      </w:r>
      <w:r>
        <w:rPr>
          <w:sz w:val="18"/>
        </w:rPr>
        <w:t>development of the petroleum resources of Iran, production of refined petroleum products in Iran, sale and provision of refined petroleum products to Iran, and contributing to Iran's ability to acquire or develop certain weapons or technologies;</w:t>
      </w:r>
      <w:r>
        <w:rPr>
          <w:spacing w:val="-20"/>
          <w:sz w:val="18"/>
        </w:rPr>
        <w:t xml:space="preserve"> </w:t>
      </w:r>
      <w:r>
        <w:rPr>
          <w:sz w:val="18"/>
        </w:rPr>
        <w:t>and</w:t>
      </w:r>
    </w:p>
    <w:p w14:paraId="5457FDAB" w14:textId="77777777" w:rsidR="001C37D5" w:rsidRDefault="001C37D5">
      <w:pPr>
        <w:pStyle w:val="BodyText"/>
        <w:spacing w:before="7"/>
        <w:rPr>
          <w:sz w:val="16"/>
        </w:rPr>
      </w:pPr>
    </w:p>
    <w:p w14:paraId="4EAB710C" w14:textId="77777777" w:rsidR="001C37D5" w:rsidRDefault="00EB4F66" w:rsidP="00F13190">
      <w:pPr>
        <w:pStyle w:val="ListParagraph"/>
        <w:numPr>
          <w:ilvl w:val="1"/>
          <w:numId w:val="24"/>
        </w:numPr>
        <w:tabs>
          <w:tab w:val="left" w:pos="1133"/>
        </w:tabs>
        <w:spacing w:line="276" w:lineRule="auto"/>
        <w:ind w:left="875" w:right="721" w:firstLine="0"/>
        <w:rPr>
          <w:sz w:val="18"/>
        </w:rPr>
      </w:pPr>
      <w:r>
        <w:rPr>
          <w:sz w:val="18"/>
        </w:rPr>
        <w:t>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rPr>
          <w:color w:val="0000FF"/>
          <w:sz w:val="18"/>
        </w:rPr>
        <w:t xml:space="preserve"> </w:t>
      </w:r>
      <w:hyperlink r:id="rId120">
        <w:r>
          <w:rPr>
            <w:color w:val="0000FF"/>
            <w:sz w:val="18"/>
            <w:u w:val="single" w:color="0000FF"/>
          </w:rPr>
          <w:t>https://www.treasury.gov/resource-</w:t>
        </w:r>
      </w:hyperlink>
      <w:hyperlink r:id="rId121">
        <w:r>
          <w:rPr>
            <w:color w:val="0000FF"/>
            <w:sz w:val="18"/>
            <w:u w:val="single" w:color="0000FF"/>
          </w:rPr>
          <w:t xml:space="preserve"> center/sanctions/SDN-List/Pages/default.aspx</w:t>
        </w:r>
        <w:r>
          <w:rPr>
            <w:color w:val="0000FF"/>
            <w:spacing w:val="-2"/>
            <w:sz w:val="18"/>
          </w:rPr>
          <w:t xml:space="preserve"> </w:t>
        </w:r>
      </w:hyperlink>
      <w:r>
        <w:rPr>
          <w:sz w:val="18"/>
        </w:rPr>
        <w:t>).</w:t>
      </w:r>
    </w:p>
    <w:p w14:paraId="221CB0BA" w14:textId="77777777" w:rsidR="001C37D5" w:rsidRDefault="001C37D5">
      <w:pPr>
        <w:pStyle w:val="BodyText"/>
        <w:spacing w:before="4"/>
        <w:rPr>
          <w:sz w:val="9"/>
        </w:rPr>
      </w:pPr>
    </w:p>
    <w:p w14:paraId="41B4A178" w14:textId="77777777" w:rsidR="001C37D5" w:rsidRDefault="00EB4F66" w:rsidP="00F13190">
      <w:pPr>
        <w:pStyle w:val="ListParagraph"/>
        <w:numPr>
          <w:ilvl w:val="0"/>
          <w:numId w:val="24"/>
        </w:numPr>
        <w:tabs>
          <w:tab w:val="left" w:pos="413"/>
        </w:tabs>
        <w:spacing w:before="92" w:line="278" w:lineRule="auto"/>
        <w:ind w:left="155" w:right="771" w:firstLine="0"/>
        <w:rPr>
          <w:sz w:val="18"/>
        </w:rPr>
      </w:pPr>
      <w:r>
        <w:rPr>
          <w:sz w:val="18"/>
        </w:rPr>
        <w:t>Exception</w:t>
      </w:r>
      <w:r>
        <w:rPr>
          <w:spacing w:val="-2"/>
          <w:sz w:val="18"/>
        </w:rPr>
        <w:t xml:space="preserve"> </w:t>
      </w:r>
      <w:r>
        <w:rPr>
          <w:sz w:val="18"/>
        </w:rPr>
        <w:t>for</w:t>
      </w:r>
      <w:r>
        <w:rPr>
          <w:spacing w:val="-3"/>
          <w:sz w:val="18"/>
        </w:rPr>
        <w:t xml:space="preserve"> </w:t>
      </w:r>
      <w:r>
        <w:rPr>
          <w:sz w:val="18"/>
        </w:rPr>
        <w:t>trade</w:t>
      </w:r>
      <w:r>
        <w:rPr>
          <w:spacing w:val="-4"/>
          <w:sz w:val="18"/>
        </w:rPr>
        <w:t xml:space="preserve"> </w:t>
      </w:r>
      <w:r>
        <w:rPr>
          <w:sz w:val="18"/>
        </w:rPr>
        <w:t>agreements.</w:t>
      </w:r>
      <w:r>
        <w:rPr>
          <w:spacing w:val="-1"/>
          <w:sz w:val="18"/>
        </w:rPr>
        <w:t xml:space="preserve"> </w:t>
      </w:r>
      <w:r>
        <w:rPr>
          <w:sz w:val="18"/>
        </w:rPr>
        <w:t>The</w:t>
      </w:r>
      <w:r>
        <w:rPr>
          <w:spacing w:val="-4"/>
          <w:sz w:val="18"/>
        </w:rPr>
        <w:t xml:space="preserve"> </w:t>
      </w:r>
      <w:r>
        <w:rPr>
          <w:sz w:val="18"/>
        </w:rPr>
        <w:t>representation</w:t>
      </w:r>
      <w:r>
        <w:rPr>
          <w:spacing w:val="-2"/>
          <w:sz w:val="18"/>
        </w:rPr>
        <w:t xml:space="preserve"> </w:t>
      </w:r>
      <w:r>
        <w:rPr>
          <w:sz w:val="18"/>
        </w:rPr>
        <w:t>requirement</w:t>
      </w:r>
      <w:r>
        <w:rPr>
          <w:spacing w:val="-2"/>
          <w:sz w:val="18"/>
        </w:rPr>
        <w:t xml:space="preserve"> </w:t>
      </w:r>
      <w:r>
        <w:rPr>
          <w:sz w:val="18"/>
        </w:rPr>
        <w:t>of</w:t>
      </w:r>
      <w:r>
        <w:rPr>
          <w:spacing w:val="-5"/>
          <w:sz w:val="18"/>
        </w:rPr>
        <w:t xml:space="preserve"> </w:t>
      </w:r>
      <w:r>
        <w:rPr>
          <w:sz w:val="18"/>
        </w:rPr>
        <w:t>paragraph</w:t>
      </w:r>
      <w:r>
        <w:rPr>
          <w:spacing w:val="-2"/>
          <w:sz w:val="18"/>
        </w:rPr>
        <w:t xml:space="preserve"> </w:t>
      </w:r>
      <w:r>
        <w:rPr>
          <w:sz w:val="18"/>
        </w:rPr>
        <w:t>(c)(1)</w:t>
      </w:r>
      <w:r>
        <w:rPr>
          <w:spacing w:val="-2"/>
          <w:sz w:val="18"/>
        </w:rPr>
        <w:t xml:space="preserve"> </w:t>
      </w:r>
      <w:r>
        <w:rPr>
          <w:sz w:val="18"/>
        </w:rPr>
        <w:t>and</w:t>
      </w:r>
      <w:r>
        <w:rPr>
          <w:spacing w:val="-2"/>
          <w:sz w:val="18"/>
        </w:rPr>
        <w:t xml:space="preserve"> </w:t>
      </w:r>
      <w:r>
        <w:rPr>
          <w:sz w:val="18"/>
        </w:rPr>
        <w:t>the</w:t>
      </w:r>
      <w:r>
        <w:rPr>
          <w:spacing w:val="-4"/>
          <w:sz w:val="18"/>
        </w:rPr>
        <w:t xml:space="preserve"> </w:t>
      </w:r>
      <w:r>
        <w:rPr>
          <w:sz w:val="18"/>
        </w:rPr>
        <w:t>certification</w:t>
      </w:r>
      <w:r>
        <w:rPr>
          <w:spacing w:val="-2"/>
          <w:sz w:val="18"/>
        </w:rPr>
        <w:t xml:space="preserve"> </w:t>
      </w:r>
      <w:r>
        <w:rPr>
          <w:sz w:val="18"/>
        </w:rPr>
        <w:t>requirements</w:t>
      </w:r>
      <w:r>
        <w:rPr>
          <w:spacing w:val="-2"/>
          <w:sz w:val="18"/>
        </w:rPr>
        <w:t xml:space="preserve"> </w:t>
      </w:r>
      <w:r>
        <w:rPr>
          <w:sz w:val="18"/>
        </w:rPr>
        <w:t>of</w:t>
      </w:r>
      <w:r>
        <w:rPr>
          <w:spacing w:val="-5"/>
          <w:sz w:val="18"/>
        </w:rPr>
        <w:t xml:space="preserve"> </w:t>
      </w:r>
      <w:r>
        <w:rPr>
          <w:sz w:val="18"/>
        </w:rPr>
        <w:t>paragraphs (c)(2) and (c)(3) of this provision do not apply</w:t>
      </w:r>
      <w:r>
        <w:rPr>
          <w:spacing w:val="-16"/>
          <w:sz w:val="18"/>
        </w:rPr>
        <w:t xml:space="preserve"> </w:t>
      </w:r>
      <w:r>
        <w:rPr>
          <w:sz w:val="18"/>
        </w:rPr>
        <w:t>if—</w:t>
      </w:r>
    </w:p>
    <w:p w14:paraId="49A34086" w14:textId="77777777" w:rsidR="001C37D5" w:rsidRDefault="001C37D5">
      <w:pPr>
        <w:pStyle w:val="BodyText"/>
        <w:spacing w:before="1"/>
        <w:rPr>
          <w:sz w:val="17"/>
        </w:rPr>
      </w:pPr>
    </w:p>
    <w:p w14:paraId="16EF3CE8" w14:textId="77777777" w:rsidR="001C37D5" w:rsidRDefault="00EB4F66" w:rsidP="00F13190">
      <w:pPr>
        <w:pStyle w:val="ListParagraph"/>
        <w:numPr>
          <w:ilvl w:val="1"/>
          <w:numId w:val="24"/>
        </w:numPr>
        <w:tabs>
          <w:tab w:val="left" w:pos="1133"/>
        </w:tabs>
        <w:spacing w:line="278" w:lineRule="auto"/>
        <w:ind w:left="875" w:right="1041" w:firstLine="0"/>
        <w:rPr>
          <w:sz w:val="18"/>
        </w:rPr>
      </w:pPr>
      <w:r>
        <w:rPr>
          <w:sz w:val="18"/>
        </w:rPr>
        <w:t>This solicitation includes a trade agreements notice or certification (e.g., 52.225-4, 52.225-6, 52.225-12, 52.225-24, or comparable agency provision);</w:t>
      </w:r>
      <w:r>
        <w:rPr>
          <w:spacing w:val="-6"/>
          <w:sz w:val="18"/>
        </w:rPr>
        <w:t xml:space="preserve"> </w:t>
      </w:r>
      <w:r>
        <w:rPr>
          <w:spacing w:val="-2"/>
          <w:sz w:val="18"/>
        </w:rPr>
        <w:t>and</w:t>
      </w:r>
    </w:p>
    <w:p w14:paraId="73005D28" w14:textId="77777777" w:rsidR="001C37D5" w:rsidRDefault="001C37D5">
      <w:pPr>
        <w:pStyle w:val="BodyText"/>
        <w:spacing w:before="1"/>
        <w:rPr>
          <w:sz w:val="17"/>
        </w:rPr>
      </w:pPr>
    </w:p>
    <w:p w14:paraId="7002AF4E" w14:textId="77777777" w:rsidR="001C37D5" w:rsidRDefault="00EB4F66" w:rsidP="00F13190">
      <w:pPr>
        <w:pStyle w:val="ListParagraph"/>
        <w:numPr>
          <w:ilvl w:val="1"/>
          <w:numId w:val="24"/>
        </w:numPr>
        <w:tabs>
          <w:tab w:val="left" w:pos="1133"/>
        </w:tabs>
        <w:spacing w:before="1" w:line="278" w:lineRule="auto"/>
        <w:ind w:left="875" w:right="1069" w:firstLine="0"/>
        <w:rPr>
          <w:sz w:val="18"/>
        </w:rPr>
      </w:pPr>
      <w:r>
        <w:rPr>
          <w:sz w:val="18"/>
        </w:rPr>
        <w:t>The offeror has certified that all the offered products to be supplied are designated country end products or designated country construction</w:t>
      </w:r>
      <w:r>
        <w:rPr>
          <w:spacing w:val="-6"/>
          <w:sz w:val="18"/>
        </w:rPr>
        <w:t xml:space="preserve"> </w:t>
      </w:r>
      <w:r>
        <w:rPr>
          <w:sz w:val="18"/>
        </w:rPr>
        <w:t>material.</w:t>
      </w:r>
    </w:p>
    <w:p w14:paraId="320C3334" w14:textId="77777777" w:rsidR="001C37D5" w:rsidRDefault="001C37D5">
      <w:pPr>
        <w:pStyle w:val="BodyText"/>
        <w:spacing w:before="3"/>
        <w:rPr>
          <w:sz w:val="17"/>
        </w:rPr>
      </w:pPr>
    </w:p>
    <w:p w14:paraId="19153313" w14:textId="77777777" w:rsidR="001C37D5" w:rsidRDefault="00EB4F66">
      <w:pPr>
        <w:pStyle w:val="Heading4"/>
      </w:pPr>
      <w:r>
        <w:t>DFARS 252.225-7020 -- TRADE AGREEMENTS CERTIFICATE (NOV 2014)</w:t>
      </w:r>
    </w:p>
    <w:p w14:paraId="5D5529EE" w14:textId="77777777" w:rsidR="001C37D5" w:rsidRDefault="00EB4F66" w:rsidP="00F13190">
      <w:pPr>
        <w:pStyle w:val="ListParagraph"/>
        <w:numPr>
          <w:ilvl w:val="0"/>
          <w:numId w:val="22"/>
        </w:numPr>
        <w:tabs>
          <w:tab w:val="left" w:pos="1121"/>
        </w:tabs>
        <w:spacing w:before="100"/>
        <w:ind w:hanging="246"/>
        <w:rPr>
          <w:sz w:val="18"/>
        </w:rPr>
      </w:pPr>
      <w:r>
        <w:rPr>
          <w:i/>
          <w:sz w:val="18"/>
        </w:rPr>
        <w:t xml:space="preserve">Definitions. </w:t>
      </w:r>
      <w:r>
        <w:rPr>
          <w:sz w:val="18"/>
        </w:rPr>
        <w:t>“Designated country end product,” “</w:t>
      </w:r>
      <w:proofErr w:type="spellStart"/>
      <w:r>
        <w:rPr>
          <w:sz w:val="18"/>
        </w:rPr>
        <w:t>nondesignated</w:t>
      </w:r>
      <w:proofErr w:type="spellEnd"/>
      <w:r>
        <w:rPr>
          <w:sz w:val="18"/>
        </w:rPr>
        <w:t xml:space="preserve"> country</w:t>
      </w:r>
      <w:r>
        <w:rPr>
          <w:spacing w:val="-9"/>
          <w:sz w:val="18"/>
        </w:rPr>
        <w:t xml:space="preserve"> </w:t>
      </w:r>
      <w:r>
        <w:rPr>
          <w:sz w:val="18"/>
        </w:rPr>
        <w:t>end</w:t>
      </w:r>
    </w:p>
    <w:p w14:paraId="7018E21F" w14:textId="77777777" w:rsidR="001C37D5" w:rsidRDefault="00EB4F66">
      <w:pPr>
        <w:pStyle w:val="BodyText"/>
        <w:spacing w:before="86" w:line="360" w:lineRule="auto"/>
        <w:ind w:left="155" w:right="657"/>
      </w:pPr>
      <w:r>
        <w:t>product,” “qualifying country end product,” and “U.S.-made end product” as used in this provision have the meanings given in the Trade Agreements—Basic clause of this solicitation.</w:t>
      </w:r>
    </w:p>
    <w:p w14:paraId="05A7B188" w14:textId="77777777" w:rsidR="001C37D5" w:rsidRDefault="00EB4F66" w:rsidP="00F13190">
      <w:pPr>
        <w:pStyle w:val="ListParagraph"/>
        <w:numPr>
          <w:ilvl w:val="0"/>
          <w:numId w:val="22"/>
        </w:numPr>
        <w:tabs>
          <w:tab w:val="left" w:pos="1134"/>
        </w:tabs>
        <w:spacing w:before="1"/>
        <w:ind w:left="1133" w:hanging="258"/>
        <w:rPr>
          <w:sz w:val="18"/>
        </w:rPr>
      </w:pPr>
      <w:r>
        <w:rPr>
          <w:i/>
          <w:sz w:val="18"/>
        </w:rPr>
        <w:t xml:space="preserve">Evaluation. </w:t>
      </w:r>
      <w:r>
        <w:rPr>
          <w:sz w:val="18"/>
        </w:rPr>
        <w:t>The</w:t>
      </w:r>
      <w:r>
        <w:rPr>
          <w:spacing w:val="-2"/>
          <w:sz w:val="18"/>
        </w:rPr>
        <w:t xml:space="preserve"> </w:t>
      </w:r>
      <w:r>
        <w:rPr>
          <w:sz w:val="18"/>
        </w:rPr>
        <w:t>Government—</w:t>
      </w:r>
    </w:p>
    <w:p w14:paraId="0D526209" w14:textId="77777777" w:rsidR="001C37D5" w:rsidRDefault="00EB4F66" w:rsidP="00F13190">
      <w:pPr>
        <w:pStyle w:val="ListParagraph"/>
        <w:numPr>
          <w:ilvl w:val="1"/>
          <w:numId w:val="22"/>
        </w:numPr>
        <w:tabs>
          <w:tab w:val="left" w:pos="1853"/>
        </w:tabs>
        <w:spacing w:before="102" w:line="360" w:lineRule="auto"/>
        <w:ind w:right="1480" w:firstLine="0"/>
        <w:rPr>
          <w:sz w:val="18"/>
        </w:rPr>
      </w:pPr>
      <w:r>
        <w:rPr>
          <w:sz w:val="18"/>
        </w:rPr>
        <w:t>Will</w:t>
      </w:r>
      <w:r>
        <w:rPr>
          <w:spacing w:val="-2"/>
          <w:sz w:val="18"/>
        </w:rPr>
        <w:t xml:space="preserve"> </w:t>
      </w:r>
      <w:r>
        <w:rPr>
          <w:sz w:val="18"/>
        </w:rPr>
        <w:t>evaluate</w:t>
      </w:r>
      <w:r>
        <w:rPr>
          <w:spacing w:val="-2"/>
          <w:sz w:val="18"/>
        </w:rPr>
        <w:t xml:space="preserve"> </w:t>
      </w:r>
      <w:r>
        <w:rPr>
          <w:sz w:val="18"/>
        </w:rPr>
        <w:t>offers</w:t>
      </w:r>
      <w:r>
        <w:rPr>
          <w:spacing w:val="-2"/>
          <w:sz w:val="18"/>
        </w:rPr>
        <w:t xml:space="preserve"> </w:t>
      </w:r>
      <w:r>
        <w:rPr>
          <w:sz w:val="18"/>
        </w:rPr>
        <w:t>in accordance</w:t>
      </w:r>
      <w:r>
        <w:rPr>
          <w:spacing w:val="-2"/>
          <w:sz w:val="18"/>
        </w:rPr>
        <w:t xml:space="preserve"> </w:t>
      </w:r>
      <w:r>
        <w:rPr>
          <w:sz w:val="18"/>
        </w:rPr>
        <w:t>with</w:t>
      </w:r>
      <w:r>
        <w:rPr>
          <w:spacing w:val="-1"/>
          <w:sz w:val="18"/>
        </w:rPr>
        <w:t xml:space="preserve"> </w:t>
      </w:r>
      <w:r>
        <w:rPr>
          <w:sz w:val="18"/>
        </w:rPr>
        <w:t>the</w:t>
      </w:r>
      <w:r>
        <w:rPr>
          <w:spacing w:val="-2"/>
          <w:sz w:val="18"/>
        </w:rPr>
        <w:t xml:space="preserve"> </w:t>
      </w:r>
      <w:r>
        <w:rPr>
          <w:sz w:val="18"/>
        </w:rPr>
        <w:t>policies</w:t>
      </w:r>
      <w:r>
        <w:rPr>
          <w:spacing w:val="-2"/>
          <w:sz w:val="18"/>
        </w:rPr>
        <w:t xml:space="preserve"> </w:t>
      </w:r>
      <w:r>
        <w:rPr>
          <w:sz w:val="18"/>
        </w:rPr>
        <w:t>and</w:t>
      </w:r>
      <w:r>
        <w:rPr>
          <w:spacing w:val="-2"/>
          <w:sz w:val="18"/>
        </w:rPr>
        <w:t xml:space="preserve"> </w:t>
      </w:r>
      <w:r>
        <w:rPr>
          <w:sz w:val="18"/>
        </w:rPr>
        <w:t>procedures</w:t>
      </w:r>
      <w:r>
        <w:rPr>
          <w:spacing w:val="-1"/>
          <w:sz w:val="18"/>
        </w:rPr>
        <w:t xml:space="preserve"> </w:t>
      </w:r>
      <w:r>
        <w:rPr>
          <w:sz w:val="18"/>
        </w:rPr>
        <w:t>of</w:t>
      </w:r>
      <w:r>
        <w:rPr>
          <w:spacing w:val="-4"/>
          <w:sz w:val="18"/>
        </w:rPr>
        <w:t xml:space="preserve"> </w:t>
      </w:r>
      <w:r>
        <w:rPr>
          <w:sz w:val="18"/>
        </w:rPr>
        <w:t>Part</w:t>
      </w:r>
      <w:r>
        <w:rPr>
          <w:spacing w:val="-3"/>
          <w:sz w:val="18"/>
        </w:rPr>
        <w:t xml:space="preserve"> </w:t>
      </w:r>
      <w:r>
        <w:rPr>
          <w:sz w:val="18"/>
        </w:rPr>
        <w:t>225</w:t>
      </w:r>
      <w:r>
        <w:rPr>
          <w:spacing w:val="-2"/>
          <w:sz w:val="18"/>
        </w:rPr>
        <w:t xml:space="preserve"> </w:t>
      </w:r>
      <w:r>
        <w:rPr>
          <w:sz w:val="18"/>
        </w:rPr>
        <w:t>of</w:t>
      </w:r>
      <w:r>
        <w:rPr>
          <w:spacing w:val="-4"/>
          <w:sz w:val="18"/>
        </w:rPr>
        <w:t xml:space="preserve"> </w:t>
      </w:r>
      <w:r>
        <w:rPr>
          <w:sz w:val="18"/>
        </w:rPr>
        <w:t>the</w:t>
      </w:r>
      <w:r>
        <w:rPr>
          <w:spacing w:val="-2"/>
          <w:sz w:val="18"/>
        </w:rPr>
        <w:t xml:space="preserve"> </w:t>
      </w:r>
      <w:r>
        <w:rPr>
          <w:sz w:val="18"/>
        </w:rPr>
        <w:t>Defense</w:t>
      </w:r>
      <w:r>
        <w:rPr>
          <w:spacing w:val="-2"/>
          <w:sz w:val="18"/>
        </w:rPr>
        <w:t xml:space="preserve"> </w:t>
      </w:r>
      <w:r>
        <w:rPr>
          <w:sz w:val="18"/>
        </w:rPr>
        <w:t>Federal Acquisition Regulation Supplement;</w:t>
      </w:r>
      <w:r>
        <w:rPr>
          <w:spacing w:val="-1"/>
          <w:sz w:val="18"/>
        </w:rPr>
        <w:t xml:space="preserve"> </w:t>
      </w:r>
      <w:r>
        <w:rPr>
          <w:sz w:val="18"/>
        </w:rPr>
        <w:t>and</w:t>
      </w:r>
    </w:p>
    <w:p w14:paraId="2C87AC84" w14:textId="77777777" w:rsidR="001C37D5" w:rsidRDefault="00EB4F66" w:rsidP="00F13190">
      <w:pPr>
        <w:pStyle w:val="ListParagraph"/>
        <w:numPr>
          <w:ilvl w:val="1"/>
          <w:numId w:val="22"/>
        </w:numPr>
        <w:tabs>
          <w:tab w:val="left" w:pos="1853"/>
        </w:tabs>
        <w:spacing w:before="1" w:line="360" w:lineRule="auto"/>
        <w:ind w:right="1104" w:firstLine="0"/>
        <w:rPr>
          <w:sz w:val="18"/>
        </w:rPr>
      </w:pPr>
      <w:r>
        <w:rPr>
          <w:sz w:val="18"/>
        </w:rPr>
        <w:t>Will</w:t>
      </w:r>
      <w:r>
        <w:rPr>
          <w:spacing w:val="-2"/>
          <w:sz w:val="18"/>
        </w:rPr>
        <w:t xml:space="preserve"> </w:t>
      </w:r>
      <w:r>
        <w:rPr>
          <w:sz w:val="18"/>
        </w:rPr>
        <w:t>consider</w:t>
      </w:r>
      <w:r>
        <w:rPr>
          <w:spacing w:val="-2"/>
          <w:sz w:val="18"/>
        </w:rPr>
        <w:t xml:space="preserve"> </w:t>
      </w:r>
      <w:r>
        <w:rPr>
          <w:sz w:val="18"/>
        </w:rPr>
        <w:t>only</w:t>
      </w:r>
      <w:r>
        <w:rPr>
          <w:spacing w:val="-6"/>
          <w:sz w:val="18"/>
        </w:rPr>
        <w:t xml:space="preserve"> </w:t>
      </w:r>
      <w:r>
        <w:rPr>
          <w:sz w:val="18"/>
        </w:rPr>
        <w:t>offers</w:t>
      </w:r>
      <w:r>
        <w:rPr>
          <w:spacing w:val="-2"/>
          <w:sz w:val="18"/>
        </w:rPr>
        <w:t xml:space="preserve"> </w:t>
      </w:r>
      <w:r>
        <w:rPr>
          <w:sz w:val="18"/>
        </w:rPr>
        <w:t>of</w:t>
      </w:r>
      <w:r>
        <w:rPr>
          <w:spacing w:val="-3"/>
          <w:sz w:val="18"/>
        </w:rPr>
        <w:t xml:space="preserve"> </w:t>
      </w:r>
      <w:r>
        <w:rPr>
          <w:sz w:val="18"/>
        </w:rPr>
        <w:t>end</w:t>
      </w:r>
      <w:r>
        <w:rPr>
          <w:spacing w:val="-3"/>
          <w:sz w:val="18"/>
        </w:rPr>
        <w:t xml:space="preserve"> </w:t>
      </w:r>
      <w:r>
        <w:rPr>
          <w:sz w:val="18"/>
        </w:rPr>
        <w:t>products</w:t>
      </w:r>
      <w:r>
        <w:rPr>
          <w:spacing w:val="-2"/>
          <w:sz w:val="18"/>
        </w:rPr>
        <w:t xml:space="preserve"> </w:t>
      </w:r>
      <w:r>
        <w:rPr>
          <w:sz w:val="18"/>
        </w:rPr>
        <w:t>that</w:t>
      </w:r>
      <w:r>
        <w:rPr>
          <w:spacing w:val="-2"/>
          <w:sz w:val="18"/>
        </w:rPr>
        <w:t xml:space="preserve"> </w:t>
      </w:r>
      <w:r>
        <w:rPr>
          <w:sz w:val="18"/>
        </w:rPr>
        <w:t>are</w:t>
      </w:r>
      <w:r>
        <w:rPr>
          <w:spacing w:val="-3"/>
          <w:sz w:val="18"/>
        </w:rPr>
        <w:t xml:space="preserve"> </w:t>
      </w:r>
      <w:r>
        <w:rPr>
          <w:sz w:val="18"/>
        </w:rPr>
        <w:t>U.S.-made,</w:t>
      </w:r>
      <w:r>
        <w:rPr>
          <w:spacing w:val="-1"/>
          <w:sz w:val="18"/>
        </w:rPr>
        <w:t xml:space="preserve"> </w:t>
      </w:r>
      <w:r>
        <w:rPr>
          <w:sz w:val="18"/>
        </w:rPr>
        <w:t>qualifying</w:t>
      </w:r>
      <w:r>
        <w:rPr>
          <w:spacing w:val="-3"/>
          <w:sz w:val="18"/>
        </w:rPr>
        <w:t xml:space="preserve"> </w:t>
      </w:r>
      <w:r>
        <w:rPr>
          <w:sz w:val="18"/>
        </w:rPr>
        <w:t>country, or</w:t>
      </w:r>
      <w:r>
        <w:rPr>
          <w:spacing w:val="-2"/>
          <w:sz w:val="18"/>
        </w:rPr>
        <w:t xml:space="preserve"> </w:t>
      </w:r>
      <w:r>
        <w:rPr>
          <w:sz w:val="18"/>
        </w:rPr>
        <w:t>designated</w:t>
      </w:r>
      <w:r>
        <w:rPr>
          <w:spacing w:val="-1"/>
          <w:sz w:val="18"/>
        </w:rPr>
        <w:t xml:space="preserve"> </w:t>
      </w:r>
      <w:r>
        <w:rPr>
          <w:sz w:val="18"/>
        </w:rPr>
        <w:t>country</w:t>
      </w:r>
      <w:r>
        <w:rPr>
          <w:spacing w:val="-6"/>
          <w:sz w:val="18"/>
        </w:rPr>
        <w:t xml:space="preserve"> </w:t>
      </w:r>
      <w:r>
        <w:rPr>
          <w:sz w:val="18"/>
        </w:rPr>
        <w:t>end products</w:t>
      </w:r>
      <w:r>
        <w:rPr>
          <w:spacing w:val="-1"/>
          <w:sz w:val="18"/>
        </w:rPr>
        <w:t xml:space="preserve"> </w:t>
      </w:r>
      <w:r>
        <w:rPr>
          <w:sz w:val="18"/>
        </w:rPr>
        <w:t>unless—</w:t>
      </w:r>
    </w:p>
    <w:p w14:paraId="6BF21519" w14:textId="77777777" w:rsidR="001C37D5" w:rsidRDefault="00EB4F66" w:rsidP="00F13190">
      <w:pPr>
        <w:pStyle w:val="ListParagraph"/>
        <w:numPr>
          <w:ilvl w:val="2"/>
          <w:numId w:val="22"/>
        </w:numPr>
        <w:tabs>
          <w:tab w:val="left" w:pos="2533"/>
        </w:tabs>
        <w:spacing w:before="1"/>
        <w:ind w:hanging="217"/>
        <w:rPr>
          <w:sz w:val="18"/>
        </w:rPr>
      </w:pPr>
      <w:r>
        <w:rPr>
          <w:sz w:val="18"/>
        </w:rPr>
        <w:t>There are no offers of such end</w:t>
      </w:r>
      <w:r>
        <w:rPr>
          <w:spacing w:val="-2"/>
          <w:sz w:val="18"/>
        </w:rPr>
        <w:t xml:space="preserve"> </w:t>
      </w:r>
      <w:r>
        <w:rPr>
          <w:sz w:val="18"/>
        </w:rPr>
        <w:t>products;</w:t>
      </w:r>
    </w:p>
    <w:p w14:paraId="4120556C" w14:textId="77777777" w:rsidR="001C37D5" w:rsidRDefault="00EB4F66" w:rsidP="00F13190">
      <w:pPr>
        <w:pStyle w:val="ListParagraph"/>
        <w:numPr>
          <w:ilvl w:val="2"/>
          <w:numId w:val="22"/>
        </w:numPr>
        <w:tabs>
          <w:tab w:val="left" w:pos="2583"/>
        </w:tabs>
        <w:spacing w:before="102"/>
        <w:ind w:left="2582" w:hanging="267"/>
        <w:rPr>
          <w:sz w:val="18"/>
        </w:rPr>
      </w:pPr>
      <w:r>
        <w:rPr>
          <w:sz w:val="18"/>
        </w:rPr>
        <w:lastRenderedPageBreak/>
        <w:t>The offers of such end products are insufficient to fulfill the Government’s requirements;</w:t>
      </w:r>
      <w:r>
        <w:rPr>
          <w:spacing w:val="-12"/>
          <w:sz w:val="18"/>
        </w:rPr>
        <w:t xml:space="preserve"> </w:t>
      </w:r>
      <w:r>
        <w:rPr>
          <w:sz w:val="18"/>
        </w:rPr>
        <w:t>or</w:t>
      </w:r>
    </w:p>
    <w:p w14:paraId="1079D519" w14:textId="77777777" w:rsidR="001C37D5" w:rsidRDefault="00EB4F66" w:rsidP="00F13190">
      <w:pPr>
        <w:pStyle w:val="ListParagraph"/>
        <w:numPr>
          <w:ilvl w:val="2"/>
          <w:numId w:val="22"/>
        </w:numPr>
        <w:tabs>
          <w:tab w:val="left" w:pos="2633"/>
        </w:tabs>
        <w:spacing w:before="103"/>
        <w:ind w:left="2632" w:hanging="317"/>
        <w:rPr>
          <w:sz w:val="18"/>
        </w:rPr>
      </w:pPr>
      <w:r>
        <w:rPr>
          <w:sz w:val="18"/>
        </w:rPr>
        <w:t>A national interest waiver has been</w:t>
      </w:r>
      <w:r>
        <w:rPr>
          <w:spacing w:val="-5"/>
          <w:sz w:val="18"/>
        </w:rPr>
        <w:t xml:space="preserve"> </w:t>
      </w:r>
      <w:r>
        <w:rPr>
          <w:sz w:val="18"/>
        </w:rPr>
        <w:t>granted.</w:t>
      </w:r>
    </w:p>
    <w:p w14:paraId="2CF0D0C9" w14:textId="77777777" w:rsidR="001C37D5" w:rsidRDefault="00EB4F66" w:rsidP="00F13190">
      <w:pPr>
        <w:pStyle w:val="ListParagraph"/>
        <w:numPr>
          <w:ilvl w:val="0"/>
          <w:numId w:val="22"/>
        </w:numPr>
        <w:tabs>
          <w:tab w:val="left" w:pos="1121"/>
        </w:tabs>
        <w:spacing w:before="105"/>
        <w:rPr>
          <w:i/>
          <w:sz w:val="18"/>
        </w:rPr>
      </w:pPr>
      <w:r>
        <w:rPr>
          <w:i/>
          <w:sz w:val="18"/>
        </w:rPr>
        <w:t>Certification and identification of country of</w:t>
      </w:r>
      <w:r>
        <w:rPr>
          <w:i/>
          <w:spacing w:val="-5"/>
          <w:sz w:val="18"/>
        </w:rPr>
        <w:t xml:space="preserve"> </w:t>
      </w:r>
      <w:r>
        <w:rPr>
          <w:i/>
          <w:sz w:val="18"/>
        </w:rPr>
        <w:t>origin.</w:t>
      </w:r>
    </w:p>
    <w:p w14:paraId="2D868B68" w14:textId="77777777" w:rsidR="001C37D5" w:rsidRDefault="00EB4F66" w:rsidP="00F13190">
      <w:pPr>
        <w:pStyle w:val="ListParagraph"/>
        <w:numPr>
          <w:ilvl w:val="1"/>
          <w:numId w:val="22"/>
        </w:numPr>
        <w:tabs>
          <w:tab w:val="left" w:pos="1853"/>
        </w:tabs>
        <w:spacing w:before="102"/>
        <w:ind w:left="1852"/>
        <w:rPr>
          <w:sz w:val="18"/>
        </w:rPr>
      </w:pPr>
      <w:r>
        <w:rPr>
          <w:sz w:val="18"/>
        </w:rPr>
        <w:t>For all line items subject to the Trade Agreements—Basic clause of</w:t>
      </w:r>
      <w:r>
        <w:rPr>
          <w:spacing w:val="-8"/>
          <w:sz w:val="18"/>
        </w:rPr>
        <w:t xml:space="preserve"> </w:t>
      </w:r>
      <w:r>
        <w:rPr>
          <w:sz w:val="18"/>
        </w:rPr>
        <w:t>this</w:t>
      </w:r>
    </w:p>
    <w:p w14:paraId="1D9EED33" w14:textId="77777777" w:rsidR="001C37D5" w:rsidRDefault="00EB4F66">
      <w:pPr>
        <w:pStyle w:val="BodyText"/>
        <w:spacing w:before="103" w:line="362" w:lineRule="auto"/>
        <w:ind w:left="156" w:right="832"/>
      </w:pPr>
      <w:r>
        <w:t>solicitation, the offeror certifies that each end product to be delivered under this contract, except those listed in paragraph (c)(2) of this provision, is a U.S.-made, qualifying country, or designated country end product.</w:t>
      </w:r>
    </w:p>
    <w:p w14:paraId="74FE7DE3" w14:textId="77777777" w:rsidR="001C37D5" w:rsidRDefault="00EB4F66" w:rsidP="00F13190">
      <w:pPr>
        <w:pStyle w:val="ListParagraph"/>
        <w:numPr>
          <w:ilvl w:val="1"/>
          <w:numId w:val="22"/>
        </w:numPr>
        <w:tabs>
          <w:tab w:val="left" w:pos="1853"/>
        </w:tabs>
        <w:spacing w:line="203" w:lineRule="exact"/>
        <w:ind w:left="1852"/>
        <w:rPr>
          <w:sz w:val="18"/>
        </w:rPr>
      </w:pPr>
      <w:r>
        <w:rPr>
          <w:sz w:val="18"/>
        </w:rPr>
        <w:t xml:space="preserve">The following supplies are other </w:t>
      </w:r>
      <w:proofErr w:type="spellStart"/>
      <w:r>
        <w:rPr>
          <w:sz w:val="18"/>
        </w:rPr>
        <w:t>nondesignated</w:t>
      </w:r>
      <w:proofErr w:type="spellEnd"/>
      <w:r>
        <w:rPr>
          <w:sz w:val="18"/>
        </w:rPr>
        <w:t xml:space="preserve"> country end</w:t>
      </w:r>
      <w:r>
        <w:rPr>
          <w:spacing w:val="-9"/>
          <w:sz w:val="18"/>
        </w:rPr>
        <w:t xml:space="preserve"> </w:t>
      </w:r>
      <w:r>
        <w:rPr>
          <w:sz w:val="18"/>
        </w:rPr>
        <w:t>products:</w:t>
      </w:r>
    </w:p>
    <w:p w14:paraId="62306ECA" w14:textId="77777777" w:rsidR="001C37D5" w:rsidRDefault="001C37D5">
      <w:pPr>
        <w:pStyle w:val="BodyText"/>
        <w:spacing w:before="6" w:after="1"/>
        <w:rPr>
          <w:sz w:val="13"/>
        </w:rPr>
      </w:pPr>
    </w:p>
    <w:tbl>
      <w:tblPr>
        <w:tblW w:w="0" w:type="auto"/>
        <w:tblInd w:w="1403" w:type="dxa"/>
        <w:tblLayout w:type="fixed"/>
        <w:tblCellMar>
          <w:left w:w="0" w:type="dxa"/>
          <w:right w:w="0" w:type="dxa"/>
        </w:tblCellMar>
        <w:tblLook w:val="01E0" w:firstRow="1" w:lastRow="1" w:firstColumn="1" w:lastColumn="1" w:noHBand="0" w:noVBand="0"/>
      </w:tblPr>
      <w:tblGrid>
        <w:gridCol w:w="2392"/>
        <w:gridCol w:w="2354"/>
      </w:tblGrid>
      <w:tr w:rsidR="001C37D5" w14:paraId="0CC37EEB" w14:textId="77777777">
        <w:trPr>
          <w:trHeight w:val="199"/>
        </w:trPr>
        <w:tc>
          <w:tcPr>
            <w:tcW w:w="2392" w:type="dxa"/>
          </w:tcPr>
          <w:p w14:paraId="77172900" w14:textId="77777777" w:rsidR="001C37D5" w:rsidRDefault="00EB4F66">
            <w:pPr>
              <w:pStyle w:val="TableParagraph"/>
              <w:spacing w:line="179" w:lineRule="exact"/>
              <w:ind w:left="200"/>
              <w:rPr>
                <w:sz w:val="18"/>
              </w:rPr>
            </w:pPr>
            <w:r>
              <w:rPr>
                <w:sz w:val="18"/>
              </w:rPr>
              <w:t>(</w:t>
            </w:r>
            <w:r>
              <w:rPr>
                <w:sz w:val="18"/>
                <w:u w:val="single"/>
              </w:rPr>
              <w:t>Line Item Number</w:t>
            </w:r>
            <w:r>
              <w:rPr>
                <w:sz w:val="18"/>
              </w:rPr>
              <w:t>)</w:t>
            </w:r>
          </w:p>
        </w:tc>
        <w:tc>
          <w:tcPr>
            <w:tcW w:w="2354" w:type="dxa"/>
          </w:tcPr>
          <w:p w14:paraId="4E8CDB3C" w14:textId="77777777" w:rsidR="001C37D5" w:rsidRDefault="00EB4F66">
            <w:pPr>
              <w:pStyle w:val="TableParagraph"/>
              <w:spacing w:line="179" w:lineRule="exact"/>
              <w:ind w:left="735"/>
              <w:rPr>
                <w:sz w:val="18"/>
              </w:rPr>
            </w:pPr>
            <w:r>
              <w:rPr>
                <w:sz w:val="18"/>
              </w:rPr>
              <w:t>(</w:t>
            </w:r>
            <w:r>
              <w:rPr>
                <w:sz w:val="18"/>
                <w:u w:val="single"/>
              </w:rPr>
              <w:t>Country of Origin</w:t>
            </w:r>
            <w:r>
              <w:rPr>
                <w:sz w:val="18"/>
              </w:rPr>
              <w:t>)</w:t>
            </w:r>
          </w:p>
        </w:tc>
      </w:tr>
    </w:tbl>
    <w:p w14:paraId="42E8A2FC" w14:textId="77777777" w:rsidR="001C37D5" w:rsidRDefault="001C37D5">
      <w:pPr>
        <w:pStyle w:val="BodyText"/>
        <w:rPr>
          <w:sz w:val="20"/>
        </w:rPr>
      </w:pPr>
    </w:p>
    <w:p w14:paraId="3115196C" w14:textId="77777777" w:rsidR="0015174B" w:rsidRDefault="0015174B">
      <w:pPr>
        <w:pStyle w:val="Heading4"/>
        <w:spacing w:line="280" w:lineRule="auto"/>
        <w:ind w:right="638"/>
      </w:pPr>
    </w:p>
    <w:p w14:paraId="74D85B97" w14:textId="5AB6C7A0" w:rsidR="001C37D5" w:rsidRDefault="00EB4F66">
      <w:pPr>
        <w:pStyle w:val="Heading4"/>
        <w:spacing w:line="280" w:lineRule="auto"/>
        <w:ind w:right="638"/>
      </w:pPr>
      <w:r>
        <w:t>DFARS 252.225-7050 DISCLOSURE OF OWNERSHIP OR CONTROL BY THE GOVERNMENT OF A COUNTRY THAT IS A STATE SPONSOR OF TERRORISM (DEC 2018)</w:t>
      </w:r>
    </w:p>
    <w:p w14:paraId="2B3EB05C" w14:textId="77777777" w:rsidR="001C37D5" w:rsidRDefault="001C37D5">
      <w:pPr>
        <w:pStyle w:val="BodyText"/>
        <w:spacing w:before="4"/>
        <w:rPr>
          <w:b/>
          <w:sz w:val="16"/>
        </w:rPr>
      </w:pPr>
    </w:p>
    <w:p w14:paraId="1F0080AE" w14:textId="77777777" w:rsidR="001C37D5" w:rsidRDefault="00EB4F66" w:rsidP="00F13190">
      <w:pPr>
        <w:pStyle w:val="ListParagraph"/>
        <w:numPr>
          <w:ilvl w:val="0"/>
          <w:numId w:val="21"/>
        </w:numPr>
        <w:tabs>
          <w:tab w:val="left" w:pos="1887"/>
        </w:tabs>
        <w:ind w:hanging="246"/>
        <w:rPr>
          <w:sz w:val="18"/>
        </w:rPr>
      </w:pPr>
      <w:r>
        <w:rPr>
          <w:i/>
          <w:sz w:val="18"/>
        </w:rPr>
        <w:t xml:space="preserve">Definitions. </w:t>
      </w:r>
      <w:r>
        <w:rPr>
          <w:sz w:val="18"/>
        </w:rPr>
        <w:t>As used in this</w:t>
      </w:r>
      <w:r>
        <w:rPr>
          <w:spacing w:val="2"/>
          <w:sz w:val="18"/>
        </w:rPr>
        <w:t xml:space="preserve"> </w:t>
      </w:r>
      <w:r>
        <w:rPr>
          <w:sz w:val="18"/>
        </w:rPr>
        <w:t>provision—</w:t>
      </w:r>
    </w:p>
    <w:p w14:paraId="71556315" w14:textId="77777777" w:rsidR="001C37D5" w:rsidRDefault="00EB4F66">
      <w:pPr>
        <w:pStyle w:val="BodyText"/>
        <w:spacing w:before="31" w:line="276" w:lineRule="auto"/>
        <w:ind w:left="1595" w:right="637"/>
      </w:pPr>
      <w:r>
        <w:t>“Government of a country that is a state sponsor of terrorism” includes the state and the government of a country that is a state sponsor of terrorism, as well as any political subdivision, agency, or instrumentality thereof.</w:t>
      </w:r>
    </w:p>
    <w:p w14:paraId="73C70E98" w14:textId="77777777" w:rsidR="001C37D5" w:rsidRDefault="00EB4F66">
      <w:pPr>
        <w:pStyle w:val="BodyText"/>
        <w:spacing w:before="1"/>
        <w:ind w:left="1595"/>
      </w:pPr>
      <w:r>
        <w:t>“Significant interest” means—</w:t>
      </w:r>
    </w:p>
    <w:p w14:paraId="3687C1B3" w14:textId="77777777" w:rsidR="001C37D5" w:rsidRDefault="00EB4F66" w:rsidP="00F13190">
      <w:pPr>
        <w:pStyle w:val="ListParagraph"/>
        <w:numPr>
          <w:ilvl w:val="1"/>
          <w:numId w:val="21"/>
        </w:numPr>
        <w:tabs>
          <w:tab w:val="left" w:pos="2532"/>
        </w:tabs>
        <w:spacing w:before="31" w:line="276" w:lineRule="auto"/>
        <w:ind w:right="921" w:firstLine="0"/>
        <w:rPr>
          <w:sz w:val="18"/>
        </w:rPr>
      </w:pPr>
      <w:r>
        <w:rPr>
          <w:sz w:val="18"/>
        </w:rPr>
        <w:t>Ownership of or beneficial interest in 5 percent or more of the firm’s or subsidiary’s securities. Beneficial interest includes holding 5 percent or more of any class of the firm’s securities in “nominee shares,”</w:t>
      </w:r>
      <w:r>
        <w:rPr>
          <w:spacing w:val="-3"/>
          <w:sz w:val="18"/>
        </w:rPr>
        <w:t xml:space="preserve"> </w:t>
      </w:r>
      <w:r>
        <w:rPr>
          <w:sz w:val="18"/>
        </w:rPr>
        <w:t>“street</w:t>
      </w:r>
      <w:r>
        <w:rPr>
          <w:spacing w:val="-2"/>
          <w:sz w:val="18"/>
        </w:rPr>
        <w:t xml:space="preserve"> </w:t>
      </w:r>
      <w:r>
        <w:rPr>
          <w:sz w:val="18"/>
        </w:rPr>
        <w:t>names,”</w:t>
      </w:r>
      <w:r>
        <w:rPr>
          <w:spacing w:val="-3"/>
          <w:sz w:val="18"/>
        </w:rPr>
        <w:t xml:space="preserve"> </w:t>
      </w:r>
      <w:r>
        <w:rPr>
          <w:sz w:val="18"/>
        </w:rPr>
        <w:t>or</w:t>
      </w:r>
      <w:r>
        <w:rPr>
          <w:spacing w:val="-2"/>
          <w:sz w:val="18"/>
        </w:rPr>
        <w:t xml:space="preserve"> </w:t>
      </w:r>
      <w:r>
        <w:rPr>
          <w:sz w:val="18"/>
        </w:rPr>
        <w:t>some</w:t>
      </w:r>
      <w:r>
        <w:rPr>
          <w:spacing w:val="-2"/>
          <w:sz w:val="18"/>
        </w:rPr>
        <w:t xml:space="preserve"> </w:t>
      </w:r>
      <w:r>
        <w:rPr>
          <w:sz w:val="18"/>
        </w:rPr>
        <w:t>other</w:t>
      </w:r>
      <w:r>
        <w:rPr>
          <w:spacing w:val="-2"/>
          <w:sz w:val="18"/>
        </w:rPr>
        <w:t xml:space="preserve"> </w:t>
      </w:r>
      <w:r>
        <w:rPr>
          <w:sz w:val="18"/>
        </w:rPr>
        <w:t>method</w:t>
      </w:r>
      <w:r>
        <w:rPr>
          <w:spacing w:val="-3"/>
          <w:sz w:val="18"/>
        </w:rPr>
        <w:t xml:space="preserve"> </w:t>
      </w:r>
      <w:r>
        <w:rPr>
          <w:sz w:val="18"/>
        </w:rPr>
        <w:t>of</w:t>
      </w:r>
      <w:r>
        <w:rPr>
          <w:spacing w:val="-4"/>
          <w:sz w:val="18"/>
        </w:rPr>
        <w:t xml:space="preserve"> </w:t>
      </w:r>
      <w:r>
        <w:rPr>
          <w:sz w:val="18"/>
        </w:rPr>
        <w:t>holding</w:t>
      </w:r>
      <w:r>
        <w:rPr>
          <w:spacing w:val="-2"/>
          <w:sz w:val="18"/>
        </w:rPr>
        <w:t xml:space="preserve"> </w:t>
      </w:r>
      <w:r>
        <w:rPr>
          <w:sz w:val="18"/>
        </w:rPr>
        <w:t>securities</w:t>
      </w:r>
      <w:r>
        <w:rPr>
          <w:spacing w:val="-2"/>
          <w:sz w:val="18"/>
        </w:rPr>
        <w:t xml:space="preserve"> </w:t>
      </w:r>
      <w:r>
        <w:rPr>
          <w:sz w:val="18"/>
        </w:rPr>
        <w:t>that</w:t>
      </w:r>
      <w:r>
        <w:rPr>
          <w:spacing w:val="-2"/>
          <w:sz w:val="18"/>
        </w:rPr>
        <w:t xml:space="preserve"> </w:t>
      </w:r>
      <w:r>
        <w:rPr>
          <w:sz w:val="18"/>
        </w:rPr>
        <w:t>does</w:t>
      </w:r>
      <w:r>
        <w:rPr>
          <w:spacing w:val="-2"/>
          <w:sz w:val="18"/>
        </w:rPr>
        <w:t xml:space="preserve"> </w:t>
      </w:r>
      <w:r>
        <w:rPr>
          <w:sz w:val="18"/>
        </w:rPr>
        <w:t>not</w:t>
      </w:r>
      <w:r>
        <w:rPr>
          <w:spacing w:val="-1"/>
          <w:sz w:val="18"/>
        </w:rPr>
        <w:t xml:space="preserve"> </w:t>
      </w:r>
      <w:r>
        <w:rPr>
          <w:sz w:val="18"/>
        </w:rPr>
        <w:t>disclose</w:t>
      </w:r>
      <w:r>
        <w:rPr>
          <w:spacing w:val="-3"/>
          <w:sz w:val="18"/>
        </w:rPr>
        <w:t xml:space="preserve"> </w:t>
      </w:r>
      <w:r>
        <w:rPr>
          <w:sz w:val="18"/>
        </w:rPr>
        <w:t>the</w:t>
      </w:r>
      <w:r>
        <w:rPr>
          <w:spacing w:val="-5"/>
          <w:sz w:val="18"/>
        </w:rPr>
        <w:t xml:space="preserve"> </w:t>
      </w:r>
      <w:r>
        <w:rPr>
          <w:sz w:val="18"/>
        </w:rPr>
        <w:t>beneficial owner;</w:t>
      </w:r>
    </w:p>
    <w:p w14:paraId="111EB9D6" w14:textId="77777777" w:rsidR="001C37D5" w:rsidRDefault="00EB4F66" w:rsidP="00F13190">
      <w:pPr>
        <w:pStyle w:val="ListParagraph"/>
        <w:numPr>
          <w:ilvl w:val="1"/>
          <w:numId w:val="21"/>
        </w:numPr>
        <w:tabs>
          <w:tab w:val="left" w:pos="2582"/>
        </w:tabs>
        <w:ind w:left="2582" w:hanging="267"/>
        <w:rPr>
          <w:sz w:val="18"/>
        </w:rPr>
      </w:pPr>
      <w:r>
        <w:rPr>
          <w:sz w:val="18"/>
        </w:rPr>
        <w:t>Holding a management position in the firm, such as a director or</w:t>
      </w:r>
      <w:r>
        <w:rPr>
          <w:spacing w:val="-7"/>
          <w:sz w:val="18"/>
        </w:rPr>
        <w:t xml:space="preserve"> </w:t>
      </w:r>
      <w:r>
        <w:rPr>
          <w:sz w:val="18"/>
        </w:rPr>
        <w:t>officer;</w:t>
      </w:r>
    </w:p>
    <w:p w14:paraId="62CBF6FF" w14:textId="77777777" w:rsidR="001C37D5" w:rsidRDefault="00EB4F66" w:rsidP="00F13190">
      <w:pPr>
        <w:pStyle w:val="ListParagraph"/>
        <w:numPr>
          <w:ilvl w:val="1"/>
          <w:numId w:val="21"/>
        </w:numPr>
        <w:tabs>
          <w:tab w:val="left" w:pos="2633"/>
        </w:tabs>
        <w:spacing w:before="31"/>
        <w:ind w:left="2632" w:hanging="318"/>
        <w:rPr>
          <w:sz w:val="18"/>
        </w:rPr>
      </w:pPr>
      <w:r>
        <w:rPr>
          <w:sz w:val="18"/>
        </w:rPr>
        <w:t>Ability to control or influence the election, appointment, or tenure of directors or officers in the</w:t>
      </w:r>
      <w:r>
        <w:rPr>
          <w:spacing w:val="-26"/>
          <w:sz w:val="18"/>
        </w:rPr>
        <w:t xml:space="preserve"> </w:t>
      </w:r>
      <w:r>
        <w:rPr>
          <w:sz w:val="18"/>
        </w:rPr>
        <w:t>firm;</w:t>
      </w:r>
    </w:p>
    <w:p w14:paraId="45CF6D94" w14:textId="77777777" w:rsidR="001C37D5" w:rsidRDefault="00EB4F66" w:rsidP="00F13190">
      <w:pPr>
        <w:pStyle w:val="ListParagraph"/>
        <w:numPr>
          <w:ilvl w:val="1"/>
          <w:numId w:val="21"/>
        </w:numPr>
        <w:tabs>
          <w:tab w:val="left" w:pos="2621"/>
        </w:tabs>
        <w:spacing w:before="31" w:line="276" w:lineRule="auto"/>
        <w:ind w:right="889" w:firstLine="0"/>
        <w:rPr>
          <w:sz w:val="18"/>
        </w:rPr>
      </w:pPr>
      <w:r>
        <w:rPr>
          <w:sz w:val="18"/>
        </w:rPr>
        <w:t>Ownership of 10 percent or more of the assets of a firm such as equipment, buildings, real estate, or other tangible assets of the firm;</w:t>
      </w:r>
      <w:r>
        <w:rPr>
          <w:spacing w:val="-5"/>
          <w:sz w:val="18"/>
        </w:rPr>
        <w:t xml:space="preserve"> </w:t>
      </w:r>
      <w:r>
        <w:rPr>
          <w:sz w:val="18"/>
        </w:rPr>
        <w:t>or</w:t>
      </w:r>
    </w:p>
    <w:p w14:paraId="41AB918B" w14:textId="77777777" w:rsidR="001C37D5" w:rsidRDefault="00EB4F66" w:rsidP="00F13190">
      <w:pPr>
        <w:pStyle w:val="ListParagraph"/>
        <w:numPr>
          <w:ilvl w:val="1"/>
          <w:numId w:val="21"/>
        </w:numPr>
        <w:tabs>
          <w:tab w:val="left" w:pos="2571"/>
        </w:tabs>
        <w:spacing w:line="206" w:lineRule="exact"/>
        <w:ind w:left="2570" w:hanging="256"/>
        <w:rPr>
          <w:sz w:val="18"/>
        </w:rPr>
      </w:pPr>
      <w:r>
        <w:rPr>
          <w:sz w:val="18"/>
        </w:rPr>
        <w:t>Holding 50 percent or more of the indebtedness of a</w:t>
      </w:r>
      <w:r>
        <w:rPr>
          <w:spacing w:val="-12"/>
          <w:sz w:val="18"/>
        </w:rPr>
        <w:t xml:space="preserve"> </w:t>
      </w:r>
      <w:r>
        <w:rPr>
          <w:sz w:val="18"/>
        </w:rPr>
        <w:t>firm.</w:t>
      </w:r>
    </w:p>
    <w:p w14:paraId="6DFB65F9" w14:textId="77777777" w:rsidR="001C37D5" w:rsidRDefault="00EB4F66">
      <w:pPr>
        <w:pStyle w:val="BodyText"/>
        <w:spacing w:before="30" w:line="278" w:lineRule="auto"/>
        <w:ind w:left="155" w:right="2752" w:firstLine="1440"/>
      </w:pPr>
      <w:r>
        <w:t>“State sponsor of terrorism” means a country determined by the Secretary of State, under section 1754(c)(1)(A)(i) of the Export Control Reform Act of 2018 (Title XVII,</w:t>
      </w:r>
    </w:p>
    <w:p w14:paraId="6083F18C" w14:textId="77777777" w:rsidR="001C37D5" w:rsidRDefault="00EB4F66">
      <w:pPr>
        <w:pStyle w:val="BodyText"/>
        <w:spacing w:line="276" w:lineRule="auto"/>
        <w:ind w:left="155" w:right="4126"/>
      </w:pPr>
      <w:r>
        <w:t>Subtitle B, of the National Defense Authorization Act for Fiscal Year 2019, Pub. L. 115- 232), to be a country the government of which has repeatedly provided support for acts of international terrorism. As of the date of this provision, state sponsors of terrorism include: Iran, North Korea, Sudan, and Syria.</w:t>
      </w:r>
    </w:p>
    <w:p w14:paraId="40D67DDF" w14:textId="77777777" w:rsidR="001C37D5" w:rsidRDefault="00EB4F66" w:rsidP="00F13190">
      <w:pPr>
        <w:pStyle w:val="ListParagraph"/>
        <w:numPr>
          <w:ilvl w:val="0"/>
          <w:numId w:val="21"/>
        </w:numPr>
        <w:tabs>
          <w:tab w:val="left" w:pos="1853"/>
        </w:tabs>
        <w:spacing w:line="276" w:lineRule="auto"/>
        <w:ind w:left="1595" w:right="631" w:firstLine="0"/>
        <w:rPr>
          <w:sz w:val="18"/>
        </w:rPr>
      </w:pPr>
      <w:r>
        <w:rPr>
          <w:i/>
          <w:sz w:val="18"/>
        </w:rPr>
        <w:t>Prohibition</w:t>
      </w:r>
      <w:r>
        <w:rPr>
          <w:i/>
          <w:spacing w:val="-3"/>
          <w:sz w:val="18"/>
        </w:rPr>
        <w:t xml:space="preserve"> </w:t>
      </w:r>
      <w:r>
        <w:rPr>
          <w:i/>
          <w:sz w:val="18"/>
        </w:rPr>
        <w:t>on</w:t>
      </w:r>
      <w:r>
        <w:rPr>
          <w:i/>
          <w:spacing w:val="-3"/>
          <w:sz w:val="18"/>
        </w:rPr>
        <w:t xml:space="preserve"> </w:t>
      </w:r>
      <w:r>
        <w:rPr>
          <w:i/>
          <w:sz w:val="18"/>
        </w:rPr>
        <w:t>award.</w:t>
      </w:r>
      <w:r>
        <w:rPr>
          <w:i/>
          <w:spacing w:val="-1"/>
          <w:sz w:val="18"/>
        </w:rPr>
        <w:t xml:space="preserve"> </w:t>
      </w:r>
      <w:r>
        <w:rPr>
          <w:sz w:val="18"/>
        </w:rPr>
        <w:t>In</w:t>
      </w:r>
      <w:r>
        <w:rPr>
          <w:spacing w:val="-1"/>
          <w:sz w:val="18"/>
        </w:rPr>
        <w:t xml:space="preserve"> </w:t>
      </w:r>
      <w:r>
        <w:rPr>
          <w:sz w:val="18"/>
        </w:rPr>
        <w:t>accordance</w:t>
      </w:r>
      <w:r>
        <w:rPr>
          <w:spacing w:val="-3"/>
          <w:sz w:val="18"/>
        </w:rPr>
        <w:t xml:space="preserve"> </w:t>
      </w:r>
      <w:r>
        <w:rPr>
          <w:sz w:val="18"/>
        </w:rPr>
        <w:t>with 10</w:t>
      </w:r>
      <w:r>
        <w:rPr>
          <w:spacing w:val="-3"/>
          <w:sz w:val="18"/>
        </w:rPr>
        <w:t xml:space="preserve"> </w:t>
      </w:r>
      <w:r>
        <w:rPr>
          <w:sz w:val="18"/>
        </w:rPr>
        <w:t>U.S.C.</w:t>
      </w:r>
      <w:r>
        <w:rPr>
          <w:spacing w:val="-4"/>
          <w:sz w:val="18"/>
        </w:rPr>
        <w:t xml:space="preserve"> </w:t>
      </w:r>
      <w:r>
        <w:rPr>
          <w:sz w:val="18"/>
        </w:rPr>
        <w:t>2327,</w:t>
      </w:r>
      <w:r>
        <w:rPr>
          <w:spacing w:val="-3"/>
          <w:sz w:val="18"/>
        </w:rPr>
        <w:t xml:space="preserve"> </w:t>
      </w:r>
      <w:r>
        <w:rPr>
          <w:sz w:val="18"/>
        </w:rPr>
        <w:t>unless</w:t>
      </w:r>
      <w:r>
        <w:rPr>
          <w:spacing w:val="-2"/>
          <w:sz w:val="18"/>
        </w:rPr>
        <w:t xml:space="preserve"> </w:t>
      </w:r>
      <w:r>
        <w:rPr>
          <w:sz w:val="18"/>
        </w:rPr>
        <w:t>a</w:t>
      </w:r>
      <w:r>
        <w:rPr>
          <w:spacing w:val="-3"/>
          <w:sz w:val="18"/>
        </w:rPr>
        <w:t xml:space="preserve"> </w:t>
      </w:r>
      <w:r>
        <w:rPr>
          <w:sz w:val="18"/>
        </w:rPr>
        <w:t>waiver</w:t>
      </w:r>
      <w:r>
        <w:rPr>
          <w:spacing w:val="-1"/>
          <w:sz w:val="18"/>
        </w:rPr>
        <w:t xml:space="preserve"> </w:t>
      </w:r>
      <w:r>
        <w:rPr>
          <w:sz w:val="18"/>
        </w:rPr>
        <w:t>is</w:t>
      </w:r>
      <w:r>
        <w:rPr>
          <w:spacing w:val="-2"/>
          <w:sz w:val="18"/>
        </w:rPr>
        <w:t xml:space="preserve"> </w:t>
      </w:r>
      <w:r>
        <w:rPr>
          <w:sz w:val="18"/>
        </w:rPr>
        <w:t>granted</w:t>
      </w:r>
      <w:r>
        <w:rPr>
          <w:spacing w:val="-1"/>
          <w:sz w:val="18"/>
        </w:rPr>
        <w:t xml:space="preserve"> </w:t>
      </w:r>
      <w:r>
        <w:rPr>
          <w:sz w:val="18"/>
        </w:rPr>
        <w:t>by</w:t>
      </w:r>
      <w:r>
        <w:rPr>
          <w:spacing w:val="-5"/>
          <w:sz w:val="18"/>
        </w:rPr>
        <w:t xml:space="preserve"> </w:t>
      </w:r>
      <w:r>
        <w:rPr>
          <w:sz w:val="18"/>
        </w:rPr>
        <w:t>the</w:t>
      </w:r>
      <w:r>
        <w:rPr>
          <w:spacing w:val="-3"/>
          <w:sz w:val="18"/>
        </w:rPr>
        <w:t xml:space="preserve"> </w:t>
      </w:r>
      <w:r>
        <w:rPr>
          <w:sz w:val="18"/>
        </w:rPr>
        <w:t>Secretary</w:t>
      </w:r>
      <w:r>
        <w:rPr>
          <w:spacing w:val="-5"/>
          <w:sz w:val="18"/>
        </w:rPr>
        <w:t xml:space="preserve"> </w:t>
      </w:r>
      <w:r>
        <w:rPr>
          <w:sz w:val="18"/>
        </w:rPr>
        <w:t>of</w:t>
      </w:r>
      <w:r>
        <w:rPr>
          <w:spacing w:val="-4"/>
          <w:sz w:val="18"/>
        </w:rPr>
        <w:t xml:space="preserve"> </w:t>
      </w:r>
      <w:r>
        <w:rPr>
          <w:sz w:val="18"/>
        </w:rPr>
        <w:t>Defense, no contract may be awarded to a firm if the government of a country that is a state sponsor of terrorism owns or controls a significant interest</w:t>
      </w:r>
      <w:r>
        <w:rPr>
          <w:spacing w:val="-2"/>
          <w:sz w:val="18"/>
        </w:rPr>
        <w:t xml:space="preserve"> </w:t>
      </w:r>
      <w:r>
        <w:rPr>
          <w:sz w:val="18"/>
        </w:rPr>
        <w:t>in—</w:t>
      </w:r>
    </w:p>
    <w:p w14:paraId="7FA7B112" w14:textId="77777777" w:rsidR="001C37D5" w:rsidRDefault="00EB4F66" w:rsidP="00F13190">
      <w:pPr>
        <w:pStyle w:val="ListParagraph"/>
        <w:numPr>
          <w:ilvl w:val="0"/>
          <w:numId w:val="20"/>
        </w:numPr>
        <w:tabs>
          <w:tab w:val="left" w:pos="2573"/>
        </w:tabs>
        <w:jc w:val="left"/>
        <w:rPr>
          <w:sz w:val="18"/>
        </w:rPr>
      </w:pPr>
      <w:r>
        <w:rPr>
          <w:sz w:val="18"/>
        </w:rPr>
        <w:t>The</w:t>
      </w:r>
      <w:r>
        <w:rPr>
          <w:spacing w:val="-2"/>
          <w:sz w:val="18"/>
        </w:rPr>
        <w:t xml:space="preserve"> </w:t>
      </w:r>
      <w:r>
        <w:rPr>
          <w:sz w:val="18"/>
        </w:rPr>
        <w:t>firm;</w:t>
      </w:r>
    </w:p>
    <w:p w14:paraId="5F40F04E" w14:textId="77777777" w:rsidR="001C37D5" w:rsidRDefault="00EB4F66" w:rsidP="00F13190">
      <w:pPr>
        <w:pStyle w:val="ListParagraph"/>
        <w:numPr>
          <w:ilvl w:val="0"/>
          <w:numId w:val="20"/>
        </w:numPr>
        <w:tabs>
          <w:tab w:val="left" w:pos="2573"/>
        </w:tabs>
        <w:spacing w:before="28"/>
        <w:jc w:val="left"/>
        <w:rPr>
          <w:sz w:val="18"/>
        </w:rPr>
      </w:pPr>
      <w:r>
        <w:rPr>
          <w:sz w:val="18"/>
        </w:rPr>
        <w:t>A subsidiary of the firm;</w:t>
      </w:r>
      <w:r>
        <w:rPr>
          <w:spacing w:val="-11"/>
          <w:sz w:val="18"/>
        </w:rPr>
        <w:t xml:space="preserve"> </w:t>
      </w:r>
      <w:r>
        <w:rPr>
          <w:sz w:val="18"/>
        </w:rPr>
        <w:t>or</w:t>
      </w:r>
    </w:p>
    <w:p w14:paraId="64C84972" w14:textId="77777777" w:rsidR="001C37D5" w:rsidRDefault="00EB4F66" w:rsidP="00F13190">
      <w:pPr>
        <w:pStyle w:val="ListParagraph"/>
        <w:numPr>
          <w:ilvl w:val="0"/>
          <w:numId w:val="20"/>
        </w:numPr>
        <w:tabs>
          <w:tab w:val="left" w:pos="413"/>
        </w:tabs>
        <w:spacing w:before="86"/>
        <w:ind w:left="412" w:hanging="258"/>
        <w:jc w:val="left"/>
        <w:rPr>
          <w:sz w:val="18"/>
        </w:rPr>
      </w:pPr>
      <w:r>
        <w:rPr>
          <w:sz w:val="18"/>
        </w:rPr>
        <w:t>Any other firm that owns or controls the</w:t>
      </w:r>
      <w:r>
        <w:rPr>
          <w:spacing w:val="-9"/>
          <w:sz w:val="18"/>
        </w:rPr>
        <w:t xml:space="preserve"> </w:t>
      </w:r>
      <w:r>
        <w:rPr>
          <w:sz w:val="18"/>
        </w:rPr>
        <w:t>firm.</w:t>
      </w:r>
    </w:p>
    <w:p w14:paraId="72B68A6E" w14:textId="77777777" w:rsidR="001C37D5" w:rsidRDefault="00EB4F66" w:rsidP="00F13190">
      <w:pPr>
        <w:pStyle w:val="ListParagraph"/>
        <w:numPr>
          <w:ilvl w:val="0"/>
          <w:numId w:val="21"/>
        </w:numPr>
        <w:tabs>
          <w:tab w:val="left" w:pos="1841"/>
        </w:tabs>
        <w:spacing w:before="31" w:line="276" w:lineRule="auto"/>
        <w:ind w:left="1595" w:right="789" w:firstLine="0"/>
        <w:rPr>
          <w:sz w:val="18"/>
        </w:rPr>
      </w:pPr>
      <w:r>
        <w:rPr>
          <w:i/>
          <w:sz w:val="18"/>
        </w:rPr>
        <w:t xml:space="preserve">Representation. </w:t>
      </w:r>
      <w:r>
        <w:rPr>
          <w:sz w:val="18"/>
        </w:rPr>
        <w:t>Unless the Offeror submits with its offer the disclosure required in paragraph (d) of this provision, the Offeror represents, by submission of its offer, that the government of a country that is a state sponsor of terrorism does not own or control a significant interest</w:t>
      </w:r>
      <w:r>
        <w:rPr>
          <w:spacing w:val="-9"/>
          <w:sz w:val="18"/>
        </w:rPr>
        <w:t xml:space="preserve"> </w:t>
      </w:r>
      <w:r>
        <w:rPr>
          <w:sz w:val="18"/>
        </w:rPr>
        <w:t>in—</w:t>
      </w:r>
    </w:p>
    <w:p w14:paraId="5FE98D01" w14:textId="77777777" w:rsidR="001C37D5" w:rsidRDefault="00EB4F66" w:rsidP="00F13190">
      <w:pPr>
        <w:pStyle w:val="ListParagraph"/>
        <w:numPr>
          <w:ilvl w:val="0"/>
          <w:numId w:val="19"/>
        </w:numPr>
        <w:tabs>
          <w:tab w:val="left" w:pos="2573"/>
        </w:tabs>
        <w:spacing w:before="1"/>
        <w:ind w:hanging="258"/>
        <w:jc w:val="left"/>
        <w:rPr>
          <w:sz w:val="18"/>
        </w:rPr>
      </w:pPr>
      <w:r>
        <w:rPr>
          <w:sz w:val="18"/>
        </w:rPr>
        <w:t>The</w:t>
      </w:r>
      <w:r>
        <w:rPr>
          <w:spacing w:val="-2"/>
          <w:sz w:val="18"/>
        </w:rPr>
        <w:t xml:space="preserve"> </w:t>
      </w:r>
      <w:r>
        <w:rPr>
          <w:sz w:val="18"/>
        </w:rPr>
        <w:t>Offeror;</w:t>
      </w:r>
    </w:p>
    <w:p w14:paraId="1DD340B3" w14:textId="77777777" w:rsidR="001C37D5" w:rsidRDefault="00EB4F66" w:rsidP="00F13190">
      <w:pPr>
        <w:pStyle w:val="ListParagraph"/>
        <w:numPr>
          <w:ilvl w:val="0"/>
          <w:numId w:val="19"/>
        </w:numPr>
        <w:tabs>
          <w:tab w:val="left" w:pos="2573"/>
        </w:tabs>
        <w:spacing w:before="30"/>
        <w:ind w:hanging="258"/>
        <w:jc w:val="left"/>
        <w:rPr>
          <w:sz w:val="18"/>
        </w:rPr>
      </w:pPr>
      <w:r>
        <w:rPr>
          <w:sz w:val="18"/>
        </w:rPr>
        <w:t>A subsidiary of the Offeror;</w:t>
      </w:r>
      <w:r>
        <w:rPr>
          <w:spacing w:val="-10"/>
          <w:sz w:val="18"/>
        </w:rPr>
        <w:t xml:space="preserve"> </w:t>
      </w:r>
      <w:r>
        <w:rPr>
          <w:sz w:val="18"/>
        </w:rPr>
        <w:t>or</w:t>
      </w:r>
    </w:p>
    <w:p w14:paraId="4C65C4A1" w14:textId="77777777" w:rsidR="001C37D5" w:rsidRDefault="00EB4F66" w:rsidP="00F13190">
      <w:pPr>
        <w:pStyle w:val="ListParagraph"/>
        <w:numPr>
          <w:ilvl w:val="0"/>
          <w:numId w:val="19"/>
        </w:numPr>
        <w:tabs>
          <w:tab w:val="left" w:pos="413"/>
        </w:tabs>
        <w:spacing w:before="31"/>
        <w:ind w:left="412" w:hanging="258"/>
        <w:jc w:val="left"/>
        <w:rPr>
          <w:sz w:val="18"/>
        </w:rPr>
      </w:pPr>
      <w:r>
        <w:rPr>
          <w:sz w:val="18"/>
        </w:rPr>
        <w:t>Any other firm that owns or controls the</w:t>
      </w:r>
      <w:r>
        <w:rPr>
          <w:spacing w:val="-9"/>
          <w:sz w:val="18"/>
        </w:rPr>
        <w:t xml:space="preserve"> </w:t>
      </w:r>
      <w:r>
        <w:rPr>
          <w:sz w:val="18"/>
        </w:rPr>
        <w:t>Offeror.</w:t>
      </w:r>
    </w:p>
    <w:p w14:paraId="773537C4" w14:textId="77777777" w:rsidR="001C37D5" w:rsidRDefault="00EB4F66" w:rsidP="00F13190">
      <w:pPr>
        <w:pStyle w:val="ListParagraph"/>
        <w:numPr>
          <w:ilvl w:val="0"/>
          <w:numId w:val="21"/>
        </w:numPr>
        <w:tabs>
          <w:tab w:val="left" w:pos="1853"/>
        </w:tabs>
        <w:spacing w:before="31"/>
        <w:ind w:left="1852" w:hanging="258"/>
        <w:rPr>
          <w:i/>
          <w:sz w:val="18"/>
        </w:rPr>
      </w:pPr>
      <w:r>
        <w:rPr>
          <w:i/>
          <w:sz w:val="18"/>
        </w:rPr>
        <w:t>Disclosure.</w:t>
      </w:r>
    </w:p>
    <w:p w14:paraId="4FA94DE4" w14:textId="77777777" w:rsidR="001C37D5" w:rsidRDefault="00EB4F66" w:rsidP="00F13190">
      <w:pPr>
        <w:pStyle w:val="ListParagraph"/>
        <w:numPr>
          <w:ilvl w:val="0"/>
          <w:numId w:val="18"/>
        </w:numPr>
        <w:tabs>
          <w:tab w:val="left" w:pos="2573"/>
        </w:tabs>
        <w:spacing w:before="30" w:line="276" w:lineRule="auto"/>
        <w:ind w:right="883" w:firstLine="0"/>
        <w:rPr>
          <w:sz w:val="18"/>
        </w:rPr>
      </w:pPr>
      <w:r>
        <w:rPr>
          <w:sz w:val="18"/>
        </w:rPr>
        <w:t>The Offeror shall disclose in an attachment to its offer if the government of a country that is a state sponsor of terrorism owns or controls a significant interest in the Offeror; a subsidiary of the Offeror; or any other firm that owns or controls the</w:t>
      </w:r>
      <w:r>
        <w:rPr>
          <w:spacing w:val="-9"/>
          <w:sz w:val="18"/>
        </w:rPr>
        <w:t xml:space="preserve"> </w:t>
      </w:r>
      <w:r>
        <w:rPr>
          <w:sz w:val="18"/>
        </w:rPr>
        <w:t>Offeror.</w:t>
      </w:r>
    </w:p>
    <w:p w14:paraId="2D1E0F0D" w14:textId="77777777" w:rsidR="001C37D5" w:rsidRDefault="00EB4F66" w:rsidP="00F13190">
      <w:pPr>
        <w:pStyle w:val="ListParagraph"/>
        <w:numPr>
          <w:ilvl w:val="0"/>
          <w:numId w:val="18"/>
        </w:numPr>
        <w:tabs>
          <w:tab w:val="left" w:pos="2573"/>
        </w:tabs>
        <w:spacing w:before="1"/>
        <w:ind w:left="2572" w:hanging="258"/>
        <w:rPr>
          <w:sz w:val="18"/>
        </w:rPr>
      </w:pPr>
      <w:r>
        <w:rPr>
          <w:sz w:val="18"/>
        </w:rPr>
        <w:t>The disclosure shall</w:t>
      </w:r>
      <w:r>
        <w:rPr>
          <w:spacing w:val="-3"/>
          <w:sz w:val="18"/>
        </w:rPr>
        <w:t xml:space="preserve"> </w:t>
      </w:r>
      <w:r>
        <w:rPr>
          <w:sz w:val="18"/>
        </w:rPr>
        <w:t>include—</w:t>
      </w:r>
    </w:p>
    <w:p w14:paraId="75343CC9" w14:textId="77777777" w:rsidR="001C37D5" w:rsidRDefault="00EB4F66" w:rsidP="00F13190">
      <w:pPr>
        <w:pStyle w:val="ListParagraph"/>
        <w:numPr>
          <w:ilvl w:val="1"/>
          <w:numId w:val="18"/>
        </w:numPr>
        <w:tabs>
          <w:tab w:val="left" w:pos="3972"/>
        </w:tabs>
        <w:spacing w:before="31"/>
        <w:ind w:hanging="217"/>
        <w:rPr>
          <w:sz w:val="18"/>
        </w:rPr>
      </w:pPr>
      <w:r>
        <w:rPr>
          <w:sz w:val="18"/>
        </w:rPr>
        <w:t>Identification of each government holding a significant interest;</w:t>
      </w:r>
      <w:r>
        <w:rPr>
          <w:spacing w:val="-8"/>
          <w:sz w:val="18"/>
        </w:rPr>
        <w:t xml:space="preserve"> </w:t>
      </w:r>
      <w:r>
        <w:rPr>
          <w:sz w:val="18"/>
        </w:rPr>
        <w:t>and</w:t>
      </w:r>
    </w:p>
    <w:p w14:paraId="700CEDC4" w14:textId="77777777" w:rsidR="001C37D5" w:rsidRDefault="00EB4F66" w:rsidP="00F13190">
      <w:pPr>
        <w:pStyle w:val="ListParagraph"/>
        <w:numPr>
          <w:ilvl w:val="1"/>
          <w:numId w:val="18"/>
        </w:numPr>
        <w:tabs>
          <w:tab w:val="left" w:pos="4022"/>
        </w:tabs>
        <w:spacing w:before="31"/>
        <w:ind w:left="4022" w:hanging="267"/>
        <w:rPr>
          <w:sz w:val="18"/>
        </w:rPr>
      </w:pPr>
      <w:r>
        <w:rPr>
          <w:sz w:val="18"/>
        </w:rPr>
        <w:t>A description of the significant interest held by each</w:t>
      </w:r>
      <w:r>
        <w:rPr>
          <w:spacing w:val="-12"/>
          <w:sz w:val="18"/>
        </w:rPr>
        <w:t xml:space="preserve"> </w:t>
      </w:r>
      <w:r>
        <w:rPr>
          <w:sz w:val="18"/>
        </w:rPr>
        <w:t>government.</w:t>
      </w:r>
    </w:p>
    <w:p w14:paraId="3B0A770F" w14:textId="77777777" w:rsidR="001C37D5" w:rsidRDefault="001C37D5">
      <w:pPr>
        <w:pStyle w:val="BodyText"/>
        <w:spacing w:before="5"/>
        <w:rPr>
          <w:sz w:val="27"/>
        </w:rPr>
      </w:pPr>
    </w:p>
    <w:p w14:paraId="1B8641DC" w14:textId="77777777" w:rsidR="001C37D5" w:rsidRDefault="00EB4F66">
      <w:pPr>
        <w:pStyle w:val="Heading4"/>
      </w:pPr>
      <w:r>
        <w:t>DFARS 252.247-7022 REPRESENTATION OF EXTENT OF TRANSPORTATION BY SEA (AUG 1992)</w:t>
      </w:r>
    </w:p>
    <w:p w14:paraId="08994C5F" w14:textId="77777777" w:rsidR="001C37D5" w:rsidRDefault="001C37D5">
      <w:pPr>
        <w:pStyle w:val="BodyText"/>
        <w:spacing w:before="8"/>
        <w:rPr>
          <w:b/>
          <w:sz w:val="17"/>
        </w:rPr>
      </w:pPr>
    </w:p>
    <w:p w14:paraId="7C139BDE" w14:textId="77777777" w:rsidR="001C37D5" w:rsidRDefault="00EB4F66" w:rsidP="00F13190">
      <w:pPr>
        <w:pStyle w:val="ListParagraph"/>
        <w:numPr>
          <w:ilvl w:val="1"/>
          <w:numId w:val="19"/>
        </w:numPr>
        <w:tabs>
          <w:tab w:val="left" w:pos="401"/>
        </w:tabs>
        <w:ind w:right="782" w:firstLine="0"/>
        <w:jc w:val="left"/>
        <w:rPr>
          <w:sz w:val="18"/>
        </w:rPr>
      </w:pPr>
      <w:r>
        <w:rPr>
          <w:sz w:val="18"/>
        </w:rPr>
        <w:t>The Offeror shall indicate by checking the appropriate blank in paragraph (b) of this provision whether transportation of supplies by sea is anticipated under the resultant contract. The term “supplies” is defined in the Transportation of Supplies by Sea clause of this solicitation.</w:t>
      </w:r>
    </w:p>
    <w:p w14:paraId="174F9F2B" w14:textId="77777777" w:rsidR="001C37D5" w:rsidRDefault="001C37D5">
      <w:pPr>
        <w:pStyle w:val="BodyText"/>
        <w:spacing w:before="3"/>
        <w:rPr>
          <w:sz w:val="24"/>
        </w:rPr>
      </w:pPr>
    </w:p>
    <w:p w14:paraId="6499F07D" w14:textId="77777777" w:rsidR="001C37D5" w:rsidRDefault="00EB4F66" w:rsidP="00F13190">
      <w:pPr>
        <w:pStyle w:val="ListParagraph"/>
        <w:numPr>
          <w:ilvl w:val="1"/>
          <w:numId w:val="19"/>
        </w:numPr>
        <w:tabs>
          <w:tab w:val="left" w:pos="413"/>
        </w:tabs>
        <w:spacing w:before="1"/>
        <w:ind w:left="412" w:hanging="258"/>
        <w:jc w:val="left"/>
        <w:rPr>
          <w:sz w:val="18"/>
        </w:rPr>
      </w:pPr>
      <w:r>
        <w:rPr>
          <w:i/>
          <w:sz w:val="18"/>
        </w:rPr>
        <w:t xml:space="preserve">Representation. </w:t>
      </w:r>
      <w:r>
        <w:rPr>
          <w:sz w:val="18"/>
        </w:rPr>
        <w:t>The Offeror represents that</w:t>
      </w:r>
      <w:r>
        <w:rPr>
          <w:spacing w:val="-1"/>
          <w:sz w:val="18"/>
        </w:rPr>
        <w:t xml:space="preserve"> </w:t>
      </w:r>
      <w:r>
        <w:rPr>
          <w:sz w:val="18"/>
        </w:rPr>
        <w:t>it—</w:t>
      </w:r>
    </w:p>
    <w:p w14:paraId="00ABCA46" w14:textId="77777777" w:rsidR="001C37D5" w:rsidRDefault="001C37D5">
      <w:pPr>
        <w:pStyle w:val="BodyText"/>
        <w:spacing w:before="3"/>
        <w:rPr>
          <w:sz w:val="16"/>
        </w:rPr>
      </w:pPr>
    </w:p>
    <w:p w14:paraId="597B9141" w14:textId="77777777" w:rsidR="001C37D5" w:rsidRDefault="00EB4F66">
      <w:pPr>
        <w:pStyle w:val="BodyText"/>
        <w:tabs>
          <w:tab w:val="left" w:pos="2769"/>
        </w:tabs>
        <w:spacing w:before="93"/>
        <w:ind w:left="2315" w:right="1204"/>
      </w:pPr>
      <w:r>
        <w:rPr>
          <w:u w:val="single"/>
        </w:rPr>
        <w:t xml:space="preserve"> </w:t>
      </w:r>
      <w:r>
        <w:rPr>
          <w:u w:val="single"/>
        </w:rPr>
        <w:tab/>
      </w:r>
      <w:r>
        <w:rPr>
          <w:spacing w:val="-2"/>
        </w:rPr>
        <w:t xml:space="preserve"> </w:t>
      </w:r>
      <w:r>
        <w:t>Does anticipate that supplies will be transported by sea in the performance of any</w:t>
      </w:r>
      <w:r>
        <w:rPr>
          <w:spacing w:val="-34"/>
        </w:rPr>
        <w:t xml:space="preserve"> </w:t>
      </w:r>
      <w:r>
        <w:t>contract or subcontract resulting from this</w:t>
      </w:r>
      <w:r>
        <w:rPr>
          <w:spacing w:val="-5"/>
        </w:rPr>
        <w:t xml:space="preserve"> </w:t>
      </w:r>
      <w:r>
        <w:t>solicitation.</w:t>
      </w:r>
    </w:p>
    <w:p w14:paraId="748062CC" w14:textId="77777777" w:rsidR="001C37D5" w:rsidRDefault="001C37D5">
      <w:pPr>
        <w:pStyle w:val="BodyText"/>
        <w:spacing w:before="3"/>
        <w:rPr>
          <w:sz w:val="16"/>
        </w:rPr>
      </w:pPr>
    </w:p>
    <w:p w14:paraId="7C5B1EE5" w14:textId="77777777" w:rsidR="001C37D5" w:rsidRDefault="00EB4F66">
      <w:pPr>
        <w:pStyle w:val="BodyText"/>
        <w:tabs>
          <w:tab w:val="left" w:pos="2769"/>
        </w:tabs>
        <w:spacing w:before="93"/>
        <w:ind w:left="2315" w:right="926"/>
      </w:pPr>
      <w:r>
        <w:rPr>
          <w:u w:val="single"/>
        </w:rPr>
        <w:t xml:space="preserve"> </w:t>
      </w:r>
      <w:r>
        <w:rPr>
          <w:u w:val="single"/>
        </w:rPr>
        <w:tab/>
      </w:r>
      <w:r>
        <w:rPr>
          <w:spacing w:val="-2"/>
        </w:rPr>
        <w:t xml:space="preserve"> </w:t>
      </w:r>
      <w:r>
        <w:t>Does not anticipate that supplies will be transported by sea in the performance of any contract or subcontract resulting from this</w:t>
      </w:r>
      <w:r>
        <w:rPr>
          <w:spacing w:val="-5"/>
        </w:rPr>
        <w:t xml:space="preserve"> </w:t>
      </w:r>
      <w:r>
        <w:t>solicitation.</w:t>
      </w:r>
    </w:p>
    <w:p w14:paraId="4EBD41E2" w14:textId="77777777" w:rsidR="001C37D5" w:rsidRDefault="001C37D5">
      <w:pPr>
        <w:pStyle w:val="BodyText"/>
        <w:spacing w:before="3"/>
        <w:rPr>
          <w:sz w:val="24"/>
        </w:rPr>
      </w:pPr>
    </w:p>
    <w:p w14:paraId="4D955D55" w14:textId="77777777" w:rsidR="001C37D5" w:rsidRDefault="00EB4F66" w:rsidP="00F13190">
      <w:pPr>
        <w:pStyle w:val="ListParagraph"/>
        <w:numPr>
          <w:ilvl w:val="1"/>
          <w:numId w:val="19"/>
        </w:numPr>
        <w:tabs>
          <w:tab w:val="left" w:pos="401"/>
        </w:tabs>
        <w:ind w:right="1325" w:firstLine="0"/>
        <w:jc w:val="left"/>
        <w:rPr>
          <w:sz w:val="18"/>
        </w:rPr>
      </w:pPr>
      <w:r>
        <w:rPr>
          <w:sz w:val="18"/>
        </w:rPr>
        <w:t>The Contractor and its subcontractors may request that the Contracting Officer authorize shipment in foreign-flag vessels, or designate available U.S.-flag vessels, if the Contractor or a subcontractor believes</w:t>
      </w:r>
      <w:r>
        <w:rPr>
          <w:spacing w:val="-10"/>
          <w:sz w:val="18"/>
        </w:rPr>
        <w:t xml:space="preserve"> </w:t>
      </w:r>
      <w:r>
        <w:rPr>
          <w:sz w:val="18"/>
        </w:rPr>
        <w:t>that—</w:t>
      </w:r>
    </w:p>
    <w:p w14:paraId="762A64BC" w14:textId="77777777" w:rsidR="001C37D5" w:rsidRDefault="001C37D5">
      <w:pPr>
        <w:pStyle w:val="BodyText"/>
        <w:spacing w:before="4"/>
        <w:rPr>
          <w:sz w:val="24"/>
        </w:rPr>
      </w:pPr>
    </w:p>
    <w:p w14:paraId="53677EDA" w14:textId="77777777" w:rsidR="001C37D5" w:rsidRDefault="00EB4F66" w:rsidP="00F13190">
      <w:pPr>
        <w:pStyle w:val="ListParagraph"/>
        <w:numPr>
          <w:ilvl w:val="2"/>
          <w:numId w:val="19"/>
        </w:numPr>
        <w:tabs>
          <w:tab w:val="left" w:pos="2573"/>
        </w:tabs>
        <w:rPr>
          <w:sz w:val="18"/>
        </w:rPr>
      </w:pPr>
      <w:r>
        <w:rPr>
          <w:sz w:val="18"/>
        </w:rPr>
        <w:t>U.S.-flag vessels are not available for timely</w:t>
      </w:r>
      <w:r>
        <w:rPr>
          <w:spacing w:val="-9"/>
          <w:sz w:val="18"/>
        </w:rPr>
        <w:t xml:space="preserve"> </w:t>
      </w:r>
      <w:r>
        <w:rPr>
          <w:sz w:val="18"/>
        </w:rPr>
        <w:t>shipment;</w:t>
      </w:r>
    </w:p>
    <w:p w14:paraId="447A4318" w14:textId="77777777" w:rsidR="001C37D5" w:rsidRDefault="001C37D5">
      <w:pPr>
        <w:pStyle w:val="BodyText"/>
        <w:spacing w:before="4"/>
        <w:rPr>
          <w:sz w:val="24"/>
        </w:rPr>
      </w:pPr>
    </w:p>
    <w:p w14:paraId="216CB7A7" w14:textId="77777777" w:rsidR="001C37D5" w:rsidRDefault="00EB4F66" w:rsidP="00F13190">
      <w:pPr>
        <w:pStyle w:val="ListParagraph"/>
        <w:numPr>
          <w:ilvl w:val="2"/>
          <w:numId w:val="19"/>
        </w:numPr>
        <w:tabs>
          <w:tab w:val="left" w:pos="2573"/>
        </w:tabs>
        <w:rPr>
          <w:sz w:val="18"/>
        </w:rPr>
      </w:pPr>
      <w:r>
        <w:rPr>
          <w:sz w:val="18"/>
        </w:rPr>
        <w:t>The freight charges are inordinately excessive or unreasonable;</w:t>
      </w:r>
      <w:r>
        <w:rPr>
          <w:spacing w:val="-11"/>
          <w:sz w:val="18"/>
        </w:rPr>
        <w:t xml:space="preserve"> </w:t>
      </w:r>
      <w:r>
        <w:rPr>
          <w:sz w:val="18"/>
        </w:rPr>
        <w:t>or</w:t>
      </w:r>
    </w:p>
    <w:p w14:paraId="62CE4387" w14:textId="77777777" w:rsidR="001C37D5" w:rsidRDefault="001C37D5">
      <w:pPr>
        <w:pStyle w:val="BodyText"/>
        <w:spacing w:before="4"/>
        <w:rPr>
          <w:sz w:val="24"/>
        </w:rPr>
      </w:pPr>
    </w:p>
    <w:p w14:paraId="1E018549" w14:textId="77777777" w:rsidR="001C37D5" w:rsidRDefault="00EB4F66" w:rsidP="00F13190">
      <w:pPr>
        <w:pStyle w:val="ListParagraph"/>
        <w:numPr>
          <w:ilvl w:val="2"/>
          <w:numId w:val="19"/>
        </w:numPr>
        <w:tabs>
          <w:tab w:val="left" w:pos="2573"/>
        </w:tabs>
        <w:spacing w:before="1"/>
        <w:rPr>
          <w:sz w:val="18"/>
        </w:rPr>
      </w:pPr>
      <w:r>
        <w:rPr>
          <w:sz w:val="18"/>
        </w:rPr>
        <w:t>Freight charges are higher than charges to private persons for transportation of like</w:t>
      </w:r>
      <w:r>
        <w:rPr>
          <w:spacing w:val="-11"/>
          <w:sz w:val="18"/>
        </w:rPr>
        <w:t xml:space="preserve"> </w:t>
      </w:r>
      <w:r>
        <w:rPr>
          <w:sz w:val="18"/>
        </w:rPr>
        <w:t>goods.</w:t>
      </w:r>
    </w:p>
    <w:p w14:paraId="3B6302EF" w14:textId="77777777" w:rsidR="001C37D5" w:rsidRDefault="001C37D5">
      <w:pPr>
        <w:pStyle w:val="BodyText"/>
        <w:rPr>
          <w:sz w:val="20"/>
        </w:rPr>
      </w:pPr>
    </w:p>
    <w:p w14:paraId="1622824C" w14:textId="77777777" w:rsidR="001C37D5" w:rsidRDefault="00EB4F66" w:rsidP="00F13190">
      <w:pPr>
        <w:pStyle w:val="ListParagraph"/>
        <w:numPr>
          <w:ilvl w:val="1"/>
          <w:numId w:val="19"/>
        </w:numPr>
        <w:tabs>
          <w:tab w:val="left" w:pos="877"/>
        </w:tabs>
        <w:ind w:left="876" w:right="605" w:hanging="360"/>
        <w:jc w:val="left"/>
        <w:rPr>
          <w:sz w:val="18"/>
        </w:rPr>
      </w:pPr>
      <w:r>
        <w:rPr>
          <w:sz w:val="18"/>
        </w:rPr>
        <w:t>Any contract resulting from this solicitation will include the Transportation of Supplies by Sea clause. If the Offeror represents that it will not use ocean transportation, the resulting contract will also include the Defense FAR Supplement clause at</w:t>
      </w:r>
      <w:r>
        <w:rPr>
          <w:color w:val="0000FF"/>
          <w:sz w:val="18"/>
        </w:rPr>
        <w:t xml:space="preserve"> </w:t>
      </w:r>
      <w:hyperlink r:id="rId122" w:anchor="252.247-7024">
        <w:r>
          <w:rPr>
            <w:color w:val="0000FF"/>
            <w:sz w:val="18"/>
            <w:u w:val="single" w:color="0000FF"/>
          </w:rPr>
          <w:t>252.247-</w:t>
        </w:r>
      </w:hyperlink>
      <w:hyperlink r:id="rId123" w:anchor="252.247-7024">
        <w:r>
          <w:rPr>
            <w:color w:val="0000FF"/>
            <w:sz w:val="18"/>
            <w:u w:val="single" w:color="0000FF"/>
          </w:rPr>
          <w:t xml:space="preserve"> 7024</w:t>
        </w:r>
        <w:r>
          <w:rPr>
            <w:sz w:val="18"/>
          </w:rPr>
          <w:t xml:space="preserve">, </w:t>
        </w:r>
      </w:hyperlink>
      <w:r>
        <w:rPr>
          <w:sz w:val="18"/>
        </w:rPr>
        <w:t>Notification of Transportation of Supplies by</w:t>
      </w:r>
      <w:r>
        <w:rPr>
          <w:spacing w:val="-10"/>
          <w:sz w:val="18"/>
        </w:rPr>
        <w:t xml:space="preserve"> </w:t>
      </w:r>
      <w:r>
        <w:rPr>
          <w:sz w:val="18"/>
        </w:rPr>
        <w:t>Sea.</w:t>
      </w:r>
    </w:p>
    <w:p w14:paraId="44ED6684" w14:textId="77777777" w:rsidR="001C37D5" w:rsidRDefault="001C37D5">
      <w:pPr>
        <w:pStyle w:val="BodyText"/>
        <w:spacing w:before="2"/>
        <w:rPr>
          <w:sz w:val="16"/>
        </w:rPr>
      </w:pPr>
    </w:p>
    <w:p w14:paraId="6282A5AD" w14:textId="77777777" w:rsidR="001C37D5" w:rsidRDefault="00EB4F66" w:rsidP="00F13190">
      <w:pPr>
        <w:pStyle w:val="ListParagraph"/>
        <w:numPr>
          <w:ilvl w:val="1"/>
          <w:numId w:val="19"/>
        </w:numPr>
        <w:tabs>
          <w:tab w:val="left" w:pos="761"/>
        </w:tabs>
        <w:spacing w:before="93"/>
        <w:ind w:right="1021" w:firstLine="360"/>
        <w:jc w:val="left"/>
        <w:rPr>
          <w:sz w:val="18"/>
        </w:rPr>
      </w:pPr>
      <w:r>
        <w:rPr>
          <w:sz w:val="18"/>
        </w:rPr>
        <w:t>The Contractor shall, within 30 days after each shipment covered by this clause, provide the Contracting Officer and the Maritime Administration, Office of Cargo Preference, U.S. Department of Transportation, 400 Seventh Street SW, Washington, DC 20590,</w:t>
      </w:r>
      <w:r>
        <w:rPr>
          <w:spacing w:val="-1"/>
          <w:sz w:val="18"/>
        </w:rPr>
        <w:t xml:space="preserve"> </w:t>
      </w:r>
      <w:r>
        <w:rPr>
          <w:sz w:val="18"/>
        </w:rPr>
        <w:t>one</w:t>
      </w:r>
      <w:r>
        <w:rPr>
          <w:spacing w:val="-2"/>
          <w:sz w:val="18"/>
        </w:rPr>
        <w:t xml:space="preserve"> </w:t>
      </w:r>
      <w:r>
        <w:rPr>
          <w:sz w:val="18"/>
        </w:rPr>
        <w:t>copy</w:t>
      </w:r>
      <w:r>
        <w:rPr>
          <w:spacing w:val="-6"/>
          <w:sz w:val="18"/>
        </w:rPr>
        <w:t xml:space="preserve"> </w:t>
      </w:r>
      <w:r>
        <w:rPr>
          <w:sz w:val="18"/>
        </w:rPr>
        <w:t>of</w:t>
      </w:r>
      <w:r>
        <w:rPr>
          <w:spacing w:val="-3"/>
          <w:sz w:val="18"/>
        </w:rPr>
        <w:t xml:space="preserve"> </w:t>
      </w:r>
      <w:r>
        <w:rPr>
          <w:sz w:val="18"/>
        </w:rPr>
        <w:t>the</w:t>
      </w:r>
      <w:r>
        <w:rPr>
          <w:spacing w:val="-3"/>
          <w:sz w:val="18"/>
        </w:rPr>
        <w:t xml:space="preserve"> </w:t>
      </w:r>
      <w:r>
        <w:rPr>
          <w:sz w:val="18"/>
        </w:rPr>
        <w:t>rated on</w:t>
      </w:r>
      <w:r>
        <w:rPr>
          <w:spacing w:val="-3"/>
          <w:sz w:val="18"/>
        </w:rPr>
        <w:t xml:space="preserve"> </w:t>
      </w:r>
      <w:r>
        <w:rPr>
          <w:sz w:val="18"/>
        </w:rPr>
        <w:t>board vessel</w:t>
      </w:r>
      <w:r>
        <w:rPr>
          <w:spacing w:val="-2"/>
          <w:sz w:val="18"/>
        </w:rPr>
        <w:t xml:space="preserve"> </w:t>
      </w:r>
      <w:r>
        <w:rPr>
          <w:sz w:val="18"/>
        </w:rPr>
        <w:t>operating</w:t>
      </w:r>
      <w:r>
        <w:rPr>
          <w:spacing w:val="-2"/>
          <w:sz w:val="18"/>
        </w:rPr>
        <w:t xml:space="preserve"> </w:t>
      </w:r>
      <w:r>
        <w:rPr>
          <w:sz w:val="18"/>
        </w:rPr>
        <w:t>carrier's</w:t>
      </w:r>
      <w:r>
        <w:rPr>
          <w:spacing w:val="-1"/>
          <w:sz w:val="18"/>
        </w:rPr>
        <w:t xml:space="preserve"> </w:t>
      </w:r>
      <w:r>
        <w:rPr>
          <w:sz w:val="18"/>
        </w:rPr>
        <w:t>ocean</w:t>
      </w:r>
      <w:r>
        <w:rPr>
          <w:spacing w:val="-1"/>
          <w:sz w:val="18"/>
        </w:rPr>
        <w:t xml:space="preserve"> </w:t>
      </w:r>
      <w:r>
        <w:rPr>
          <w:sz w:val="18"/>
        </w:rPr>
        <w:t>bill</w:t>
      </w:r>
      <w:r>
        <w:rPr>
          <w:spacing w:val="-3"/>
          <w:sz w:val="18"/>
        </w:rPr>
        <w:t xml:space="preserve"> </w:t>
      </w:r>
      <w:r>
        <w:rPr>
          <w:sz w:val="18"/>
        </w:rPr>
        <w:t>of</w:t>
      </w:r>
      <w:r>
        <w:rPr>
          <w:spacing w:val="-4"/>
          <w:sz w:val="18"/>
        </w:rPr>
        <w:t xml:space="preserve"> </w:t>
      </w:r>
      <w:r>
        <w:rPr>
          <w:sz w:val="18"/>
        </w:rPr>
        <w:t>lading, which</w:t>
      </w:r>
      <w:r>
        <w:rPr>
          <w:spacing w:val="-1"/>
          <w:sz w:val="18"/>
        </w:rPr>
        <w:t xml:space="preserve"> </w:t>
      </w:r>
      <w:r>
        <w:rPr>
          <w:sz w:val="18"/>
        </w:rPr>
        <w:t>shall</w:t>
      </w:r>
      <w:r>
        <w:rPr>
          <w:spacing w:val="-1"/>
          <w:sz w:val="18"/>
        </w:rPr>
        <w:t xml:space="preserve"> </w:t>
      </w:r>
      <w:r>
        <w:rPr>
          <w:sz w:val="18"/>
        </w:rPr>
        <w:t>contain</w:t>
      </w:r>
      <w:r>
        <w:rPr>
          <w:spacing w:val="-1"/>
          <w:sz w:val="18"/>
        </w:rPr>
        <w:t xml:space="preserve"> </w:t>
      </w:r>
      <w:r>
        <w:rPr>
          <w:sz w:val="18"/>
        </w:rPr>
        <w:t>the</w:t>
      </w:r>
      <w:r>
        <w:rPr>
          <w:spacing w:val="-2"/>
          <w:sz w:val="18"/>
        </w:rPr>
        <w:t xml:space="preserve"> </w:t>
      </w:r>
      <w:r>
        <w:rPr>
          <w:sz w:val="18"/>
        </w:rPr>
        <w:t>following</w:t>
      </w:r>
      <w:r>
        <w:rPr>
          <w:spacing w:val="-3"/>
          <w:sz w:val="18"/>
        </w:rPr>
        <w:t xml:space="preserve"> </w:t>
      </w:r>
      <w:r>
        <w:rPr>
          <w:sz w:val="18"/>
        </w:rPr>
        <w:t>information:</w:t>
      </w:r>
    </w:p>
    <w:p w14:paraId="491AC1E0" w14:textId="77777777" w:rsidR="001C37D5" w:rsidRDefault="001C37D5">
      <w:pPr>
        <w:pStyle w:val="BodyText"/>
        <w:spacing w:before="5"/>
        <w:rPr>
          <w:sz w:val="24"/>
        </w:rPr>
      </w:pPr>
    </w:p>
    <w:p w14:paraId="228C9B06" w14:textId="77777777" w:rsidR="001C37D5" w:rsidRDefault="00EB4F66" w:rsidP="00F13190">
      <w:pPr>
        <w:pStyle w:val="ListParagraph"/>
        <w:numPr>
          <w:ilvl w:val="2"/>
          <w:numId w:val="19"/>
        </w:numPr>
        <w:tabs>
          <w:tab w:val="left" w:pos="2571"/>
        </w:tabs>
        <w:ind w:left="2570" w:hanging="256"/>
        <w:rPr>
          <w:sz w:val="18"/>
        </w:rPr>
      </w:pPr>
      <w:r>
        <w:rPr>
          <w:sz w:val="18"/>
        </w:rPr>
        <w:t>Prime contract</w:t>
      </w:r>
      <w:r>
        <w:rPr>
          <w:spacing w:val="-2"/>
          <w:sz w:val="18"/>
        </w:rPr>
        <w:t xml:space="preserve"> </w:t>
      </w:r>
      <w:r>
        <w:rPr>
          <w:sz w:val="18"/>
        </w:rPr>
        <w:t>number;</w:t>
      </w:r>
    </w:p>
    <w:p w14:paraId="0723F732" w14:textId="77777777" w:rsidR="001C37D5" w:rsidRDefault="001C37D5">
      <w:pPr>
        <w:pStyle w:val="BodyText"/>
        <w:spacing w:before="4"/>
        <w:rPr>
          <w:sz w:val="24"/>
        </w:rPr>
      </w:pPr>
    </w:p>
    <w:p w14:paraId="09CEED9E" w14:textId="77777777" w:rsidR="001C37D5" w:rsidRDefault="00EB4F66" w:rsidP="00F13190">
      <w:pPr>
        <w:pStyle w:val="ListParagraph"/>
        <w:numPr>
          <w:ilvl w:val="2"/>
          <w:numId w:val="19"/>
        </w:numPr>
        <w:tabs>
          <w:tab w:val="left" w:pos="2573"/>
        </w:tabs>
        <w:spacing w:before="1"/>
        <w:rPr>
          <w:sz w:val="18"/>
        </w:rPr>
      </w:pPr>
      <w:r>
        <w:rPr>
          <w:sz w:val="18"/>
        </w:rPr>
        <w:t>Name of</w:t>
      </w:r>
      <w:r>
        <w:rPr>
          <w:spacing w:val="-4"/>
          <w:sz w:val="18"/>
        </w:rPr>
        <w:t xml:space="preserve"> </w:t>
      </w:r>
      <w:r>
        <w:rPr>
          <w:sz w:val="18"/>
        </w:rPr>
        <w:t>vessel;</w:t>
      </w:r>
    </w:p>
    <w:p w14:paraId="627E7F91" w14:textId="77777777" w:rsidR="001C37D5" w:rsidRDefault="001C37D5">
      <w:pPr>
        <w:pStyle w:val="BodyText"/>
        <w:spacing w:before="4"/>
        <w:rPr>
          <w:sz w:val="24"/>
        </w:rPr>
      </w:pPr>
    </w:p>
    <w:p w14:paraId="29F0CE38" w14:textId="77777777" w:rsidR="001C37D5" w:rsidRDefault="00EB4F66" w:rsidP="00F13190">
      <w:pPr>
        <w:pStyle w:val="ListParagraph"/>
        <w:numPr>
          <w:ilvl w:val="2"/>
          <w:numId w:val="19"/>
        </w:numPr>
        <w:tabs>
          <w:tab w:val="left" w:pos="2571"/>
        </w:tabs>
        <w:ind w:left="2570" w:hanging="255"/>
        <w:rPr>
          <w:sz w:val="18"/>
        </w:rPr>
      </w:pPr>
      <w:r>
        <w:rPr>
          <w:sz w:val="18"/>
        </w:rPr>
        <w:t>Vessel flag of</w:t>
      </w:r>
      <w:r>
        <w:rPr>
          <w:spacing w:val="-4"/>
          <w:sz w:val="18"/>
        </w:rPr>
        <w:t xml:space="preserve"> </w:t>
      </w:r>
      <w:r>
        <w:rPr>
          <w:sz w:val="18"/>
        </w:rPr>
        <w:t>registry;</w:t>
      </w:r>
    </w:p>
    <w:p w14:paraId="00246C64" w14:textId="77777777" w:rsidR="001C37D5" w:rsidRDefault="00EB4F66" w:rsidP="00F13190">
      <w:pPr>
        <w:pStyle w:val="ListParagraph"/>
        <w:numPr>
          <w:ilvl w:val="2"/>
          <w:numId w:val="19"/>
        </w:numPr>
        <w:tabs>
          <w:tab w:val="left" w:pos="2573"/>
        </w:tabs>
        <w:spacing w:before="86"/>
        <w:rPr>
          <w:sz w:val="18"/>
        </w:rPr>
      </w:pPr>
      <w:r>
        <w:rPr>
          <w:sz w:val="18"/>
        </w:rPr>
        <w:t>Date of</w:t>
      </w:r>
      <w:r>
        <w:rPr>
          <w:spacing w:val="-7"/>
          <w:sz w:val="18"/>
        </w:rPr>
        <w:t xml:space="preserve"> </w:t>
      </w:r>
      <w:r>
        <w:rPr>
          <w:sz w:val="18"/>
        </w:rPr>
        <w:t>loading;</w:t>
      </w:r>
    </w:p>
    <w:p w14:paraId="105EDE9F" w14:textId="77777777" w:rsidR="001C37D5" w:rsidRDefault="001C37D5">
      <w:pPr>
        <w:pStyle w:val="BodyText"/>
        <w:spacing w:before="4"/>
        <w:rPr>
          <w:sz w:val="24"/>
        </w:rPr>
      </w:pPr>
    </w:p>
    <w:p w14:paraId="228F2646" w14:textId="77777777" w:rsidR="001C37D5" w:rsidRDefault="00EB4F66" w:rsidP="00F13190">
      <w:pPr>
        <w:pStyle w:val="ListParagraph"/>
        <w:numPr>
          <w:ilvl w:val="2"/>
          <w:numId w:val="19"/>
        </w:numPr>
        <w:tabs>
          <w:tab w:val="left" w:pos="2571"/>
        </w:tabs>
        <w:ind w:left="2570" w:hanging="255"/>
        <w:rPr>
          <w:sz w:val="18"/>
        </w:rPr>
      </w:pPr>
      <w:r>
        <w:rPr>
          <w:sz w:val="18"/>
        </w:rPr>
        <w:t>Port of</w:t>
      </w:r>
      <w:r>
        <w:rPr>
          <w:spacing w:val="-2"/>
          <w:sz w:val="18"/>
        </w:rPr>
        <w:t xml:space="preserve"> </w:t>
      </w:r>
      <w:r>
        <w:rPr>
          <w:sz w:val="18"/>
        </w:rPr>
        <w:t>loading;</w:t>
      </w:r>
    </w:p>
    <w:p w14:paraId="68BC093A" w14:textId="77777777" w:rsidR="001C37D5" w:rsidRDefault="001C37D5">
      <w:pPr>
        <w:pStyle w:val="BodyText"/>
        <w:spacing w:before="5"/>
        <w:rPr>
          <w:sz w:val="24"/>
        </w:rPr>
      </w:pPr>
    </w:p>
    <w:p w14:paraId="10BAD229" w14:textId="77777777" w:rsidR="001C37D5" w:rsidRDefault="00EB4F66" w:rsidP="00F13190">
      <w:pPr>
        <w:pStyle w:val="ListParagraph"/>
        <w:numPr>
          <w:ilvl w:val="2"/>
          <w:numId w:val="19"/>
        </w:numPr>
        <w:tabs>
          <w:tab w:val="left" w:pos="2571"/>
        </w:tabs>
        <w:ind w:left="2570" w:hanging="255"/>
        <w:rPr>
          <w:sz w:val="18"/>
        </w:rPr>
      </w:pPr>
      <w:r>
        <w:rPr>
          <w:sz w:val="18"/>
        </w:rPr>
        <w:t>Port of final</w:t>
      </w:r>
      <w:r>
        <w:rPr>
          <w:spacing w:val="-4"/>
          <w:sz w:val="18"/>
        </w:rPr>
        <w:t xml:space="preserve"> </w:t>
      </w:r>
      <w:r>
        <w:rPr>
          <w:sz w:val="18"/>
        </w:rPr>
        <w:t>discharge;</w:t>
      </w:r>
    </w:p>
    <w:p w14:paraId="7C183888" w14:textId="77777777" w:rsidR="001C37D5" w:rsidRDefault="00EB4F66" w:rsidP="00F13190">
      <w:pPr>
        <w:pStyle w:val="ListParagraph"/>
        <w:numPr>
          <w:ilvl w:val="2"/>
          <w:numId w:val="19"/>
        </w:numPr>
        <w:tabs>
          <w:tab w:val="left" w:pos="2573"/>
        </w:tabs>
        <w:rPr>
          <w:sz w:val="18"/>
        </w:rPr>
      </w:pPr>
      <w:r>
        <w:rPr>
          <w:sz w:val="18"/>
        </w:rPr>
        <w:t>Description of</w:t>
      </w:r>
      <w:r>
        <w:rPr>
          <w:spacing w:val="-4"/>
          <w:sz w:val="18"/>
        </w:rPr>
        <w:t xml:space="preserve"> </w:t>
      </w:r>
      <w:r>
        <w:rPr>
          <w:sz w:val="18"/>
        </w:rPr>
        <w:t>commodity;</w:t>
      </w:r>
    </w:p>
    <w:p w14:paraId="483DB93C" w14:textId="77777777" w:rsidR="001C37D5" w:rsidRDefault="001C37D5">
      <w:pPr>
        <w:pStyle w:val="BodyText"/>
        <w:spacing w:before="4"/>
        <w:rPr>
          <w:sz w:val="24"/>
        </w:rPr>
      </w:pPr>
    </w:p>
    <w:p w14:paraId="02F80825" w14:textId="77777777" w:rsidR="001C37D5" w:rsidRDefault="00EB4F66" w:rsidP="00F13190">
      <w:pPr>
        <w:pStyle w:val="ListParagraph"/>
        <w:numPr>
          <w:ilvl w:val="2"/>
          <w:numId w:val="19"/>
        </w:numPr>
        <w:tabs>
          <w:tab w:val="left" w:pos="2573"/>
        </w:tabs>
        <w:rPr>
          <w:sz w:val="18"/>
        </w:rPr>
      </w:pPr>
      <w:r>
        <w:rPr>
          <w:sz w:val="18"/>
        </w:rPr>
        <w:t>Gross weight in pounds and cubic feet if</w:t>
      </w:r>
      <w:r>
        <w:rPr>
          <w:spacing w:val="-6"/>
          <w:sz w:val="18"/>
        </w:rPr>
        <w:t xml:space="preserve"> </w:t>
      </w:r>
      <w:r>
        <w:rPr>
          <w:sz w:val="18"/>
        </w:rPr>
        <w:t>available;</w:t>
      </w:r>
    </w:p>
    <w:p w14:paraId="005D22A7" w14:textId="77777777" w:rsidR="001C37D5" w:rsidRDefault="001C37D5">
      <w:pPr>
        <w:pStyle w:val="BodyText"/>
        <w:spacing w:before="5"/>
        <w:rPr>
          <w:sz w:val="24"/>
        </w:rPr>
      </w:pPr>
    </w:p>
    <w:p w14:paraId="1006FE6C" w14:textId="77777777" w:rsidR="001C37D5" w:rsidRDefault="00EB4F66" w:rsidP="00F13190">
      <w:pPr>
        <w:pStyle w:val="ListParagraph"/>
        <w:numPr>
          <w:ilvl w:val="2"/>
          <w:numId w:val="19"/>
        </w:numPr>
        <w:tabs>
          <w:tab w:val="left" w:pos="2573"/>
        </w:tabs>
        <w:rPr>
          <w:sz w:val="18"/>
        </w:rPr>
      </w:pPr>
      <w:r>
        <w:rPr>
          <w:sz w:val="18"/>
        </w:rPr>
        <w:t>Total ocean freight in U.S. dollars;</w:t>
      </w:r>
      <w:r>
        <w:rPr>
          <w:spacing w:val="-1"/>
          <w:sz w:val="18"/>
        </w:rPr>
        <w:t xml:space="preserve"> </w:t>
      </w:r>
      <w:r>
        <w:rPr>
          <w:sz w:val="18"/>
        </w:rPr>
        <w:t>and</w:t>
      </w:r>
    </w:p>
    <w:p w14:paraId="775B1D9D" w14:textId="77777777" w:rsidR="001C37D5" w:rsidRDefault="001C37D5">
      <w:pPr>
        <w:pStyle w:val="BodyText"/>
        <w:spacing w:before="1"/>
        <w:rPr>
          <w:sz w:val="24"/>
        </w:rPr>
      </w:pPr>
    </w:p>
    <w:p w14:paraId="7D8BFC4E" w14:textId="77777777" w:rsidR="001C37D5" w:rsidRDefault="00EB4F66" w:rsidP="00F13190">
      <w:pPr>
        <w:pStyle w:val="ListParagraph"/>
        <w:numPr>
          <w:ilvl w:val="2"/>
          <w:numId w:val="19"/>
        </w:numPr>
        <w:tabs>
          <w:tab w:val="left" w:pos="2665"/>
        </w:tabs>
        <w:ind w:left="2664" w:hanging="350"/>
        <w:rPr>
          <w:sz w:val="18"/>
        </w:rPr>
      </w:pPr>
      <w:r>
        <w:rPr>
          <w:sz w:val="18"/>
        </w:rPr>
        <w:t>Name of steamship</w:t>
      </w:r>
      <w:r>
        <w:rPr>
          <w:spacing w:val="-3"/>
          <w:sz w:val="18"/>
        </w:rPr>
        <w:t xml:space="preserve"> </w:t>
      </w:r>
      <w:r>
        <w:rPr>
          <w:sz w:val="18"/>
        </w:rPr>
        <w:t>company.</w:t>
      </w:r>
    </w:p>
    <w:p w14:paraId="7E5B284E" w14:textId="77777777" w:rsidR="001C37D5" w:rsidRDefault="001C37D5">
      <w:pPr>
        <w:pStyle w:val="BodyText"/>
        <w:spacing w:before="5"/>
        <w:rPr>
          <w:sz w:val="24"/>
        </w:rPr>
      </w:pPr>
    </w:p>
    <w:p w14:paraId="0A262ECD" w14:textId="77777777" w:rsidR="001C37D5" w:rsidRDefault="00EB4F66" w:rsidP="00F13190">
      <w:pPr>
        <w:pStyle w:val="ListParagraph"/>
        <w:numPr>
          <w:ilvl w:val="1"/>
          <w:numId w:val="19"/>
        </w:numPr>
        <w:tabs>
          <w:tab w:val="left" w:pos="1820"/>
        </w:tabs>
        <w:ind w:left="1595" w:right="987" w:firstLine="0"/>
        <w:jc w:val="left"/>
        <w:rPr>
          <w:sz w:val="18"/>
        </w:rPr>
      </w:pPr>
      <w:r>
        <w:rPr>
          <w:sz w:val="18"/>
        </w:rPr>
        <w:t>If this contract exceeds the simplified acquisition threshold, the Contractor shall provide with its final invoice under this contract a representation that to the best of its knowledge and</w:t>
      </w:r>
      <w:r>
        <w:rPr>
          <w:spacing w:val="-16"/>
          <w:sz w:val="18"/>
        </w:rPr>
        <w:t xml:space="preserve"> </w:t>
      </w:r>
      <w:r>
        <w:rPr>
          <w:sz w:val="18"/>
        </w:rPr>
        <w:t>belief—</w:t>
      </w:r>
    </w:p>
    <w:p w14:paraId="75DE28B0" w14:textId="77777777" w:rsidR="001C37D5" w:rsidRDefault="001C37D5">
      <w:pPr>
        <w:pStyle w:val="BodyText"/>
        <w:spacing w:before="6"/>
        <w:rPr>
          <w:sz w:val="24"/>
        </w:rPr>
      </w:pPr>
    </w:p>
    <w:p w14:paraId="66CBED4F" w14:textId="77777777" w:rsidR="001C37D5" w:rsidRDefault="00EB4F66" w:rsidP="00F13190">
      <w:pPr>
        <w:pStyle w:val="ListParagraph"/>
        <w:numPr>
          <w:ilvl w:val="2"/>
          <w:numId w:val="19"/>
        </w:numPr>
        <w:tabs>
          <w:tab w:val="left" w:pos="2573"/>
        </w:tabs>
        <w:ind w:hanging="258"/>
        <w:rPr>
          <w:sz w:val="18"/>
        </w:rPr>
      </w:pPr>
      <w:r>
        <w:rPr>
          <w:sz w:val="18"/>
        </w:rPr>
        <w:lastRenderedPageBreak/>
        <w:t>No ocean transportation was used in the performance of this</w:t>
      </w:r>
      <w:r>
        <w:rPr>
          <w:spacing w:val="-4"/>
          <w:sz w:val="18"/>
        </w:rPr>
        <w:t xml:space="preserve"> </w:t>
      </w:r>
      <w:r>
        <w:rPr>
          <w:sz w:val="18"/>
        </w:rPr>
        <w:t>contract;</w:t>
      </w:r>
    </w:p>
    <w:p w14:paraId="385BD5D4" w14:textId="77777777" w:rsidR="001C37D5" w:rsidRDefault="001C37D5">
      <w:pPr>
        <w:pStyle w:val="BodyText"/>
        <w:spacing w:before="1"/>
        <w:rPr>
          <w:sz w:val="24"/>
        </w:rPr>
      </w:pPr>
    </w:p>
    <w:p w14:paraId="3626EF99" w14:textId="77777777" w:rsidR="001C37D5" w:rsidRDefault="00EB4F66" w:rsidP="00F13190">
      <w:pPr>
        <w:pStyle w:val="ListParagraph"/>
        <w:numPr>
          <w:ilvl w:val="2"/>
          <w:numId w:val="19"/>
        </w:numPr>
        <w:tabs>
          <w:tab w:val="left" w:pos="2573"/>
        </w:tabs>
        <w:spacing w:before="1"/>
        <w:ind w:left="2316" w:right="783" w:firstLine="0"/>
        <w:rPr>
          <w:sz w:val="18"/>
        </w:rPr>
      </w:pPr>
      <w:r>
        <w:rPr>
          <w:sz w:val="18"/>
        </w:rPr>
        <w:t>Ocean transportation was used and only U.S.-flag vessels were used for all ocean shipments under the contract;</w:t>
      </w:r>
    </w:p>
    <w:p w14:paraId="0EC2824C" w14:textId="77777777" w:rsidR="001C37D5" w:rsidRDefault="001C37D5">
      <w:pPr>
        <w:pStyle w:val="BodyText"/>
        <w:spacing w:before="6"/>
        <w:rPr>
          <w:sz w:val="24"/>
        </w:rPr>
      </w:pPr>
    </w:p>
    <w:p w14:paraId="570D5C8C" w14:textId="77777777" w:rsidR="001C37D5" w:rsidRDefault="00EB4F66" w:rsidP="00F13190">
      <w:pPr>
        <w:pStyle w:val="ListParagraph"/>
        <w:numPr>
          <w:ilvl w:val="2"/>
          <w:numId w:val="19"/>
        </w:numPr>
        <w:tabs>
          <w:tab w:val="left" w:pos="2573"/>
        </w:tabs>
        <w:ind w:left="2316" w:right="857" w:firstLine="0"/>
        <w:rPr>
          <w:sz w:val="18"/>
        </w:rPr>
      </w:pPr>
      <w:r>
        <w:rPr>
          <w:sz w:val="18"/>
        </w:rPr>
        <w:t>Ocean</w:t>
      </w:r>
      <w:r>
        <w:rPr>
          <w:spacing w:val="-2"/>
          <w:sz w:val="18"/>
        </w:rPr>
        <w:t xml:space="preserve"> </w:t>
      </w:r>
      <w:r>
        <w:rPr>
          <w:sz w:val="18"/>
        </w:rPr>
        <w:t>transportation</w:t>
      </w:r>
      <w:r>
        <w:rPr>
          <w:spacing w:val="-1"/>
          <w:sz w:val="18"/>
        </w:rPr>
        <w:t xml:space="preserve"> </w:t>
      </w:r>
      <w:r>
        <w:rPr>
          <w:sz w:val="18"/>
        </w:rPr>
        <w:t>was</w:t>
      </w:r>
      <w:r>
        <w:rPr>
          <w:spacing w:val="-2"/>
          <w:sz w:val="18"/>
        </w:rPr>
        <w:t xml:space="preserve"> </w:t>
      </w:r>
      <w:r>
        <w:rPr>
          <w:sz w:val="18"/>
        </w:rPr>
        <w:t>used,</w:t>
      </w:r>
      <w:r>
        <w:rPr>
          <w:spacing w:val="-2"/>
          <w:sz w:val="18"/>
        </w:rPr>
        <w:t xml:space="preserve"> </w:t>
      </w:r>
      <w:r>
        <w:rPr>
          <w:sz w:val="18"/>
        </w:rPr>
        <w:t>and</w:t>
      </w:r>
      <w:r>
        <w:rPr>
          <w:spacing w:val="-1"/>
          <w:sz w:val="18"/>
        </w:rPr>
        <w:t xml:space="preserve"> </w:t>
      </w:r>
      <w:r>
        <w:rPr>
          <w:sz w:val="18"/>
        </w:rPr>
        <w:t>the</w:t>
      </w:r>
      <w:r>
        <w:rPr>
          <w:spacing w:val="-3"/>
          <w:sz w:val="18"/>
        </w:rPr>
        <w:t xml:space="preserve"> </w:t>
      </w:r>
      <w:r>
        <w:rPr>
          <w:sz w:val="18"/>
        </w:rPr>
        <w:t>Contractor</w:t>
      </w:r>
      <w:r>
        <w:rPr>
          <w:spacing w:val="-4"/>
          <w:sz w:val="18"/>
        </w:rPr>
        <w:t xml:space="preserve"> </w:t>
      </w:r>
      <w:r>
        <w:rPr>
          <w:sz w:val="18"/>
        </w:rPr>
        <w:t>had</w:t>
      </w:r>
      <w:r>
        <w:rPr>
          <w:spacing w:val="-2"/>
          <w:sz w:val="18"/>
        </w:rPr>
        <w:t xml:space="preserve"> </w:t>
      </w:r>
      <w:r>
        <w:rPr>
          <w:sz w:val="18"/>
        </w:rPr>
        <w:t>the</w:t>
      </w:r>
      <w:r>
        <w:rPr>
          <w:spacing w:val="-3"/>
          <w:sz w:val="18"/>
        </w:rPr>
        <w:t xml:space="preserve"> </w:t>
      </w:r>
      <w:r>
        <w:rPr>
          <w:sz w:val="18"/>
        </w:rPr>
        <w:t>written</w:t>
      </w:r>
      <w:r>
        <w:rPr>
          <w:spacing w:val="-1"/>
          <w:sz w:val="18"/>
        </w:rPr>
        <w:t xml:space="preserve"> </w:t>
      </w:r>
      <w:r>
        <w:rPr>
          <w:sz w:val="18"/>
        </w:rPr>
        <w:t>consent</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Contracting</w:t>
      </w:r>
      <w:r>
        <w:rPr>
          <w:spacing w:val="-3"/>
          <w:sz w:val="18"/>
        </w:rPr>
        <w:t xml:space="preserve"> </w:t>
      </w:r>
      <w:r>
        <w:rPr>
          <w:sz w:val="18"/>
        </w:rPr>
        <w:t>Officer for all foreign-flag ocean transportation;</w:t>
      </w:r>
      <w:r>
        <w:rPr>
          <w:spacing w:val="-3"/>
          <w:sz w:val="18"/>
        </w:rPr>
        <w:t xml:space="preserve"> </w:t>
      </w:r>
      <w:r>
        <w:rPr>
          <w:sz w:val="18"/>
        </w:rPr>
        <w:t>or</w:t>
      </w:r>
    </w:p>
    <w:p w14:paraId="36A456E1" w14:textId="77777777" w:rsidR="001C37D5" w:rsidRDefault="001C37D5">
      <w:pPr>
        <w:pStyle w:val="BodyText"/>
        <w:spacing w:before="3"/>
        <w:rPr>
          <w:sz w:val="24"/>
        </w:rPr>
      </w:pPr>
    </w:p>
    <w:p w14:paraId="59A5BE6B" w14:textId="77777777" w:rsidR="001C37D5" w:rsidRDefault="00EB4F66" w:rsidP="00F13190">
      <w:pPr>
        <w:pStyle w:val="ListParagraph"/>
        <w:numPr>
          <w:ilvl w:val="2"/>
          <w:numId w:val="19"/>
        </w:numPr>
        <w:tabs>
          <w:tab w:val="left" w:pos="2573"/>
        </w:tabs>
        <w:spacing w:before="1"/>
        <w:ind w:left="2315" w:right="642" w:firstLine="0"/>
        <w:rPr>
          <w:sz w:val="18"/>
        </w:rPr>
      </w:pPr>
      <w:r>
        <w:rPr>
          <w:sz w:val="18"/>
        </w:rPr>
        <w:t>Ocean transportation was used and some or all of the shipments were made on foreign-flag vessels without the written consent of the Contracting Officer. The Contractor shall describe these shipments in the following</w:t>
      </w:r>
      <w:r>
        <w:rPr>
          <w:spacing w:val="-2"/>
          <w:sz w:val="18"/>
        </w:rPr>
        <w:t xml:space="preserve"> </w:t>
      </w:r>
      <w:r>
        <w:rPr>
          <w:sz w:val="18"/>
        </w:rPr>
        <w:t>format:</w:t>
      </w:r>
    </w:p>
    <w:p w14:paraId="4686F00E" w14:textId="77777777" w:rsidR="001C37D5" w:rsidRDefault="001C37D5">
      <w:pPr>
        <w:pStyle w:val="BodyText"/>
        <w:spacing w:before="7"/>
        <w:rPr>
          <w:sz w:val="26"/>
        </w:rPr>
      </w:pPr>
    </w:p>
    <w:tbl>
      <w:tblPr>
        <w:tblW w:w="0" w:type="auto"/>
        <w:tblInd w:w="858"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1181"/>
        <w:gridCol w:w="2070"/>
        <w:gridCol w:w="2160"/>
        <w:gridCol w:w="1796"/>
      </w:tblGrid>
      <w:tr w:rsidR="001C37D5" w14:paraId="5400AA54" w14:textId="77777777">
        <w:trPr>
          <w:trHeight w:val="251"/>
        </w:trPr>
        <w:tc>
          <w:tcPr>
            <w:tcW w:w="1181" w:type="dxa"/>
            <w:tcBorders>
              <w:left w:val="double" w:sz="2" w:space="0" w:color="EFEFEF"/>
            </w:tcBorders>
          </w:tcPr>
          <w:p w14:paraId="41B4131E" w14:textId="77777777" w:rsidR="001C37D5" w:rsidRDefault="001C37D5">
            <w:pPr>
              <w:pStyle w:val="TableParagraph"/>
              <w:rPr>
                <w:sz w:val="18"/>
              </w:rPr>
            </w:pPr>
          </w:p>
        </w:tc>
        <w:tc>
          <w:tcPr>
            <w:tcW w:w="2070" w:type="dxa"/>
          </w:tcPr>
          <w:p w14:paraId="344E2B0F" w14:textId="77777777" w:rsidR="001C37D5" w:rsidRDefault="00EB4F66">
            <w:pPr>
              <w:pStyle w:val="TableParagraph"/>
              <w:spacing w:before="17"/>
              <w:ind w:left="190"/>
              <w:rPr>
                <w:sz w:val="18"/>
              </w:rPr>
            </w:pPr>
            <w:r>
              <w:rPr>
                <w:sz w:val="18"/>
              </w:rPr>
              <w:t>ITEM DESCRIPTION</w:t>
            </w:r>
          </w:p>
        </w:tc>
        <w:tc>
          <w:tcPr>
            <w:tcW w:w="2160" w:type="dxa"/>
          </w:tcPr>
          <w:p w14:paraId="35D6AB07" w14:textId="77777777" w:rsidR="001C37D5" w:rsidRDefault="00EB4F66">
            <w:pPr>
              <w:pStyle w:val="TableParagraph"/>
              <w:spacing w:before="17"/>
              <w:ind w:left="57"/>
              <w:rPr>
                <w:sz w:val="18"/>
              </w:rPr>
            </w:pPr>
            <w:r>
              <w:rPr>
                <w:sz w:val="18"/>
              </w:rPr>
              <w:t>CONTRACT LINE ITEMS</w:t>
            </w:r>
          </w:p>
        </w:tc>
        <w:tc>
          <w:tcPr>
            <w:tcW w:w="1796" w:type="dxa"/>
          </w:tcPr>
          <w:p w14:paraId="076BF773" w14:textId="77777777" w:rsidR="001C37D5" w:rsidRDefault="00EB4F66">
            <w:pPr>
              <w:pStyle w:val="TableParagraph"/>
              <w:spacing w:before="17"/>
              <w:ind w:left="420"/>
              <w:rPr>
                <w:sz w:val="18"/>
              </w:rPr>
            </w:pPr>
            <w:r>
              <w:rPr>
                <w:sz w:val="18"/>
              </w:rPr>
              <w:t>QUANTITY</w:t>
            </w:r>
          </w:p>
        </w:tc>
      </w:tr>
      <w:tr w:rsidR="001C37D5" w14:paraId="2095A918" w14:textId="77777777">
        <w:trPr>
          <w:trHeight w:val="252"/>
        </w:trPr>
        <w:tc>
          <w:tcPr>
            <w:tcW w:w="1181" w:type="dxa"/>
            <w:tcBorders>
              <w:left w:val="double" w:sz="2" w:space="0" w:color="EFEFEF"/>
            </w:tcBorders>
          </w:tcPr>
          <w:p w14:paraId="38933128" w14:textId="77777777" w:rsidR="001C37D5" w:rsidRDefault="001C37D5">
            <w:pPr>
              <w:pStyle w:val="TableParagraph"/>
              <w:rPr>
                <w:sz w:val="18"/>
              </w:rPr>
            </w:pPr>
          </w:p>
        </w:tc>
        <w:tc>
          <w:tcPr>
            <w:tcW w:w="2070" w:type="dxa"/>
          </w:tcPr>
          <w:p w14:paraId="01D1A0CE" w14:textId="77777777" w:rsidR="001C37D5" w:rsidRDefault="001C37D5">
            <w:pPr>
              <w:pStyle w:val="TableParagraph"/>
              <w:rPr>
                <w:sz w:val="18"/>
              </w:rPr>
            </w:pPr>
          </w:p>
        </w:tc>
        <w:tc>
          <w:tcPr>
            <w:tcW w:w="2160" w:type="dxa"/>
          </w:tcPr>
          <w:p w14:paraId="6212A712" w14:textId="77777777" w:rsidR="001C37D5" w:rsidRDefault="001C37D5">
            <w:pPr>
              <w:pStyle w:val="TableParagraph"/>
              <w:rPr>
                <w:sz w:val="18"/>
              </w:rPr>
            </w:pPr>
          </w:p>
        </w:tc>
        <w:tc>
          <w:tcPr>
            <w:tcW w:w="1796" w:type="dxa"/>
          </w:tcPr>
          <w:p w14:paraId="00A04C24" w14:textId="77777777" w:rsidR="001C37D5" w:rsidRDefault="001C37D5">
            <w:pPr>
              <w:pStyle w:val="TableParagraph"/>
              <w:rPr>
                <w:sz w:val="18"/>
              </w:rPr>
            </w:pPr>
          </w:p>
        </w:tc>
      </w:tr>
      <w:tr w:rsidR="001C37D5" w14:paraId="34347EF1" w14:textId="77777777">
        <w:trPr>
          <w:trHeight w:val="251"/>
        </w:trPr>
        <w:tc>
          <w:tcPr>
            <w:tcW w:w="1181" w:type="dxa"/>
            <w:tcBorders>
              <w:left w:val="double" w:sz="2" w:space="0" w:color="EFEFEF"/>
            </w:tcBorders>
          </w:tcPr>
          <w:p w14:paraId="2884B10C" w14:textId="77777777" w:rsidR="001C37D5" w:rsidRDefault="00EB4F66">
            <w:pPr>
              <w:pStyle w:val="TableParagraph"/>
              <w:spacing w:before="18"/>
              <w:ind w:left="25"/>
              <w:rPr>
                <w:sz w:val="18"/>
              </w:rPr>
            </w:pPr>
            <w:r>
              <w:rPr>
                <w:sz w:val="18"/>
              </w:rPr>
              <w:t>TOTAL</w:t>
            </w:r>
          </w:p>
        </w:tc>
        <w:tc>
          <w:tcPr>
            <w:tcW w:w="2070" w:type="dxa"/>
          </w:tcPr>
          <w:p w14:paraId="0588E89A" w14:textId="77777777" w:rsidR="001C37D5" w:rsidRDefault="001C37D5">
            <w:pPr>
              <w:pStyle w:val="TableParagraph"/>
              <w:rPr>
                <w:sz w:val="18"/>
              </w:rPr>
            </w:pPr>
          </w:p>
        </w:tc>
        <w:tc>
          <w:tcPr>
            <w:tcW w:w="2160" w:type="dxa"/>
          </w:tcPr>
          <w:p w14:paraId="704FFF7F" w14:textId="77777777" w:rsidR="001C37D5" w:rsidRDefault="001C37D5">
            <w:pPr>
              <w:pStyle w:val="TableParagraph"/>
              <w:rPr>
                <w:sz w:val="18"/>
              </w:rPr>
            </w:pPr>
          </w:p>
        </w:tc>
        <w:tc>
          <w:tcPr>
            <w:tcW w:w="1796" w:type="dxa"/>
          </w:tcPr>
          <w:p w14:paraId="48099F63" w14:textId="77777777" w:rsidR="001C37D5" w:rsidRDefault="001C37D5">
            <w:pPr>
              <w:pStyle w:val="TableParagraph"/>
              <w:rPr>
                <w:sz w:val="18"/>
              </w:rPr>
            </w:pPr>
          </w:p>
        </w:tc>
      </w:tr>
    </w:tbl>
    <w:p w14:paraId="5CF6C58E" w14:textId="77777777" w:rsidR="001C37D5" w:rsidRDefault="001C37D5">
      <w:pPr>
        <w:pStyle w:val="BodyText"/>
        <w:spacing w:before="11"/>
        <w:rPr>
          <w:sz w:val="25"/>
        </w:rPr>
      </w:pPr>
    </w:p>
    <w:p w14:paraId="0205C8E8" w14:textId="77777777" w:rsidR="001C37D5" w:rsidRDefault="00EB4F66" w:rsidP="00F13190">
      <w:pPr>
        <w:pStyle w:val="ListParagraph"/>
        <w:numPr>
          <w:ilvl w:val="1"/>
          <w:numId w:val="19"/>
        </w:numPr>
        <w:tabs>
          <w:tab w:val="left" w:pos="1851"/>
        </w:tabs>
        <w:ind w:left="1596" w:right="621" w:firstLine="0"/>
        <w:jc w:val="left"/>
        <w:rPr>
          <w:sz w:val="18"/>
        </w:rPr>
      </w:pPr>
      <w:r>
        <w:rPr>
          <w:sz w:val="18"/>
        </w:rPr>
        <w:t xml:space="preserve">If this contract exceeds the simplified acquisition threshold </w:t>
      </w:r>
      <w:r>
        <w:rPr>
          <w:spacing w:val="-2"/>
          <w:sz w:val="18"/>
        </w:rPr>
        <w:t xml:space="preserve">and </w:t>
      </w:r>
      <w:r>
        <w:rPr>
          <w:sz w:val="18"/>
        </w:rPr>
        <w:t>the final invoice does not include the required representation, the Government will reject and return it to the Contractor as an improper invoice for the purposes of the Prompt Payment clause of this contract. In the event there has been unauthorized use of foreign-flag vessels in the performance of this contract, the Contracting Officer is entitled to equitably adjust the contract, based on the unauthorized use.</w:t>
      </w:r>
    </w:p>
    <w:p w14:paraId="32F92A79" w14:textId="77777777" w:rsidR="001C37D5" w:rsidRDefault="001C37D5">
      <w:pPr>
        <w:pStyle w:val="BodyText"/>
        <w:spacing w:before="4"/>
        <w:rPr>
          <w:sz w:val="24"/>
        </w:rPr>
      </w:pPr>
    </w:p>
    <w:p w14:paraId="1BDF34A9" w14:textId="77777777" w:rsidR="001C37D5" w:rsidRDefault="00EB4F66" w:rsidP="00F13190">
      <w:pPr>
        <w:pStyle w:val="ListParagraph"/>
        <w:numPr>
          <w:ilvl w:val="1"/>
          <w:numId w:val="19"/>
        </w:numPr>
        <w:tabs>
          <w:tab w:val="left" w:pos="1853"/>
        </w:tabs>
        <w:spacing w:before="1"/>
        <w:ind w:left="1596" w:right="1068" w:firstLine="0"/>
        <w:jc w:val="left"/>
        <w:rPr>
          <w:sz w:val="18"/>
        </w:rPr>
      </w:pPr>
      <w:r>
        <w:rPr>
          <w:sz w:val="18"/>
        </w:rPr>
        <w:t>In the award of subcontracts, for the types of supplies described in paragraph (b)(2) of this clause, including subcontracts for commercial items, the Contractor shall flow down the requirements of this clause as</w:t>
      </w:r>
      <w:r>
        <w:rPr>
          <w:spacing w:val="-31"/>
          <w:sz w:val="18"/>
        </w:rPr>
        <w:t xml:space="preserve"> </w:t>
      </w:r>
      <w:r>
        <w:rPr>
          <w:sz w:val="18"/>
        </w:rPr>
        <w:t>follows:</w:t>
      </w:r>
    </w:p>
    <w:p w14:paraId="5CF3F38F" w14:textId="77777777" w:rsidR="001C37D5" w:rsidRDefault="001C37D5">
      <w:pPr>
        <w:pStyle w:val="BodyText"/>
        <w:spacing w:before="3"/>
        <w:rPr>
          <w:sz w:val="24"/>
        </w:rPr>
      </w:pPr>
    </w:p>
    <w:p w14:paraId="15D3AFAF" w14:textId="77777777" w:rsidR="001C37D5" w:rsidRDefault="00EB4F66" w:rsidP="00F13190">
      <w:pPr>
        <w:pStyle w:val="ListParagraph"/>
        <w:numPr>
          <w:ilvl w:val="2"/>
          <w:numId w:val="19"/>
        </w:numPr>
        <w:tabs>
          <w:tab w:val="left" w:pos="2573"/>
        </w:tabs>
        <w:ind w:left="2315" w:right="611" w:firstLine="0"/>
        <w:rPr>
          <w:sz w:val="18"/>
        </w:rPr>
      </w:pPr>
      <w:r>
        <w:rPr>
          <w:sz w:val="18"/>
        </w:rPr>
        <w:t>The Contractor shall insert the substance of this clause, including this paragraph (h), in subcontracts that exceed the simplified acquisition threshold in part 2 of the Federal Acquisition</w:t>
      </w:r>
      <w:r>
        <w:rPr>
          <w:spacing w:val="-13"/>
          <w:sz w:val="18"/>
        </w:rPr>
        <w:t xml:space="preserve"> </w:t>
      </w:r>
      <w:r>
        <w:rPr>
          <w:sz w:val="18"/>
        </w:rPr>
        <w:t>Regulation.</w:t>
      </w:r>
    </w:p>
    <w:p w14:paraId="75079447" w14:textId="77777777" w:rsidR="001C37D5" w:rsidRDefault="001C37D5">
      <w:pPr>
        <w:pStyle w:val="BodyText"/>
        <w:spacing w:before="4"/>
        <w:rPr>
          <w:sz w:val="24"/>
        </w:rPr>
      </w:pPr>
    </w:p>
    <w:p w14:paraId="3ED0617A" w14:textId="77777777" w:rsidR="001C37D5" w:rsidRDefault="00EB4F66" w:rsidP="00F13190">
      <w:pPr>
        <w:pStyle w:val="ListParagraph"/>
        <w:numPr>
          <w:ilvl w:val="2"/>
          <w:numId w:val="19"/>
        </w:numPr>
        <w:tabs>
          <w:tab w:val="left" w:pos="2573"/>
        </w:tabs>
        <w:ind w:left="2315" w:right="653" w:firstLine="0"/>
        <w:rPr>
          <w:sz w:val="18"/>
        </w:rPr>
      </w:pPr>
      <w:r>
        <w:rPr>
          <w:sz w:val="18"/>
        </w:rPr>
        <w:t>The Contractor shall insert the substance of paragraphs (a) through (e) of this clause, and this paragraph (h), in subcontracts that are at or below the simplified acquisition threshold in part 2 of the Federal Acquisition Regulation.</w:t>
      </w:r>
    </w:p>
    <w:p w14:paraId="4BB122ED" w14:textId="77777777" w:rsidR="00033E6A" w:rsidRDefault="00033E6A">
      <w:pPr>
        <w:pStyle w:val="Heading4"/>
        <w:spacing w:before="91"/>
      </w:pPr>
    </w:p>
    <w:p w14:paraId="69079DC7" w14:textId="77777777" w:rsidR="001C37D5" w:rsidRDefault="001C37D5">
      <w:pPr>
        <w:pStyle w:val="BodyText"/>
        <w:spacing w:before="3"/>
        <w:rPr>
          <w:b/>
          <w:sz w:val="16"/>
        </w:rPr>
      </w:pPr>
    </w:p>
    <w:p w14:paraId="643CC337" w14:textId="77777777" w:rsidR="001C37D5" w:rsidRDefault="00EB4F66">
      <w:pPr>
        <w:tabs>
          <w:tab w:val="left" w:pos="1595"/>
        </w:tabs>
        <w:ind w:left="156"/>
        <w:rPr>
          <w:b/>
          <w:sz w:val="18"/>
        </w:rPr>
      </w:pPr>
      <w:r>
        <w:rPr>
          <w:b/>
          <w:sz w:val="18"/>
        </w:rPr>
        <w:t>K-0001</w:t>
      </w:r>
      <w:r>
        <w:rPr>
          <w:b/>
          <w:spacing w:val="43"/>
          <w:sz w:val="18"/>
        </w:rPr>
        <w:t xml:space="preserve"> </w:t>
      </w:r>
      <w:r>
        <w:rPr>
          <w:b/>
          <w:sz w:val="18"/>
        </w:rPr>
        <w:t>K15</w:t>
      </w:r>
      <w:r>
        <w:rPr>
          <w:b/>
          <w:sz w:val="18"/>
        </w:rPr>
        <w:tab/>
        <w:t>RELEASE OF PRICES (DLA ENERGY MAR</w:t>
      </w:r>
      <w:r>
        <w:rPr>
          <w:b/>
          <w:spacing w:val="1"/>
          <w:sz w:val="18"/>
        </w:rPr>
        <w:t xml:space="preserve"> </w:t>
      </w:r>
      <w:r>
        <w:rPr>
          <w:b/>
          <w:sz w:val="18"/>
        </w:rPr>
        <w:t>2009)</w:t>
      </w:r>
    </w:p>
    <w:p w14:paraId="0A1A12B7" w14:textId="77777777" w:rsidR="001C37D5" w:rsidRDefault="001C37D5">
      <w:pPr>
        <w:pStyle w:val="BodyText"/>
        <w:spacing w:before="4"/>
        <w:rPr>
          <w:b/>
          <w:sz w:val="19"/>
        </w:rPr>
      </w:pPr>
    </w:p>
    <w:p w14:paraId="254CA204" w14:textId="77777777" w:rsidR="001C37D5" w:rsidRDefault="00EB4F66">
      <w:pPr>
        <w:pStyle w:val="BodyText"/>
        <w:spacing w:line="278" w:lineRule="auto"/>
        <w:ind w:left="156" w:right="593" w:firstLine="720"/>
      </w:pPr>
      <w:r>
        <w:t>The Defense Logistics Agency Energy (DLA Energy) will release prices of successful offerors after contract award pursuant to 10 U.S.C. 2305(g)(2), FAR 15.506(d)(2) and 32 CFR 286h-3. Prices are the bottom-line price and do not include any breakout of costs, such as transportation or overhead, and do not disclose the offeror’s anticipated profit or any pricing factors.</w:t>
      </w:r>
    </w:p>
    <w:p w14:paraId="07F03B63" w14:textId="77777777" w:rsidR="001C37D5" w:rsidRDefault="001C37D5">
      <w:pPr>
        <w:pStyle w:val="BodyText"/>
        <w:spacing w:before="6"/>
        <w:rPr>
          <w:sz w:val="17"/>
        </w:rPr>
      </w:pPr>
    </w:p>
    <w:p w14:paraId="262306D4" w14:textId="77777777" w:rsidR="001C37D5" w:rsidRDefault="00EB4F66">
      <w:pPr>
        <w:pStyle w:val="Heading4"/>
        <w:tabs>
          <w:tab w:val="left" w:pos="1595"/>
        </w:tabs>
        <w:ind w:left="156"/>
      </w:pPr>
      <w:r>
        <w:t>K-0002</w:t>
      </w:r>
      <w:r>
        <w:rPr>
          <w:spacing w:val="43"/>
        </w:rPr>
        <w:t xml:space="preserve"> </w:t>
      </w:r>
      <w:r>
        <w:t>K33.01</w:t>
      </w:r>
      <w:r>
        <w:tab/>
        <w:t>AUTHORIZED NEGOTIATORS (DLA ENERGY APR 2007)</w:t>
      </w:r>
    </w:p>
    <w:p w14:paraId="28C9BFE5" w14:textId="77777777" w:rsidR="001C37D5" w:rsidRDefault="001C37D5">
      <w:pPr>
        <w:pStyle w:val="BodyText"/>
        <w:spacing w:before="6"/>
        <w:rPr>
          <w:b/>
          <w:sz w:val="19"/>
        </w:rPr>
      </w:pPr>
    </w:p>
    <w:p w14:paraId="5ED3759A" w14:textId="77777777" w:rsidR="001C37D5" w:rsidRDefault="00EB4F66">
      <w:pPr>
        <w:pStyle w:val="BodyText"/>
        <w:spacing w:before="1" w:line="278" w:lineRule="auto"/>
        <w:ind w:left="156" w:right="931" w:firstLine="720"/>
      </w:pPr>
      <w:r>
        <w:t>The offeror or quoter represents that the following persons are authorized to negotiate on its behalf with the Government in connection with this request for proposals or quotations.</w:t>
      </w:r>
    </w:p>
    <w:p w14:paraId="715384BC" w14:textId="77777777" w:rsidR="001C37D5" w:rsidRDefault="001C37D5">
      <w:pPr>
        <w:pStyle w:val="BodyText"/>
        <w:spacing w:before="10"/>
        <w:rPr>
          <w:sz w:val="16"/>
        </w:rPr>
      </w:pPr>
    </w:p>
    <w:p w14:paraId="2C1820CD" w14:textId="77777777" w:rsidR="001C37D5" w:rsidRDefault="00EB4F66">
      <w:pPr>
        <w:pStyle w:val="BodyText"/>
        <w:tabs>
          <w:tab w:val="left" w:pos="3755"/>
          <w:tab w:val="left" w:pos="5915"/>
          <w:tab w:val="left" w:pos="8075"/>
        </w:tabs>
        <w:ind w:left="1596"/>
      </w:pPr>
      <w:r>
        <w:t>NAME</w:t>
      </w:r>
      <w:r>
        <w:tab/>
        <w:t>TITLE</w:t>
      </w:r>
      <w:r>
        <w:tab/>
        <w:t>PHONE</w:t>
      </w:r>
      <w:r>
        <w:rPr>
          <w:spacing w:val="-1"/>
        </w:rPr>
        <w:t xml:space="preserve"> </w:t>
      </w:r>
      <w:r>
        <w:t>NUMBER</w:t>
      </w:r>
      <w:r>
        <w:tab/>
        <w:t>E-MAIL ADDRESS</w:t>
      </w:r>
    </w:p>
    <w:p w14:paraId="34AF1FBB" w14:textId="77777777" w:rsidR="001C37D5" w:rsidRDefault="001C37D5">
      <w:pPr>
        <w:pStyle w:val="BodyText"/>
        <w:rPr>
          <w:sz w:val="20"/>
        </w:rPr>
      </w:pPr>
    </w:p>
    <w:p w14:paraId="3D6118CF" w14:textId="77777777" w:rsidR="001C37D5" w:rsidRDefault="001C37D5">
      <w:pPr>
        <w:pStyle w:val="BodyText"/>
        <w:spacing w:before="5"/>
        <w:rPr>
          <w:sz w:val="21"/>
        </w:rPr>
      </w:pPr>
    </w:p>
    <w:p w14:paraId="2CC6DD82" w14:textId="78531EFA" w:rsidR="001C37D5" w:rsidRDefault="001C37D5" w:rsidP="00F13190">
      <w:pPr>
        <w:pStyle w:val="ListParagraph"/>
        <w:numPr>
          <w:ilvl w:val="1"/>
          <w:numId w:val="17"/>
        </w:numPr>
        <w:tabs>
          <w:tab w:val="left" w:pos="1899"/>
          <w:tab w:val="left" w:pos="9305"/>
        </w:tabs>
        <w:ind w:left="1898"/>
        <w:rPr>
          <w:sz w:val="18"/>
        </w:rPr>
      </w:pPr>
    </w:p>
    <w:p w14:paraId="642C9107" w14:textId="77777777" w:rsidR="001C37D5" w:rsidRDefault="001C37D5">
      <w:pPr>
        <w:pStyle w:val="BodyText"/>
        <w:rPr>
          <w:sz w:val="20"/>
        </w:rPr>
      </w:pPr>
    </w:p>
    <w:p w14:paraId="1CC49A5A" w14:textId="77777777" w:rsidR="001C37D5" w:rsidRDefault="001C37D5">
      <w:pPr>
        <w:pStyle w:val="BodyText"/>
        <w:rPr>
          <w:sz w:val="21"/>
        </w:rPr>
      </w:pPr>
    </w:p>
    <w:p w14:paraId="61E76F81" w14:textId="1AACAE1A" w:rsidR="00EE4748" w:rsidRPr="00EE4748" w:rsidRDefault="00EB4F66" w:rsidP="00EE4748">
      <w:pPr>
        <w:pStyle w:val="ListParagraph"/>
        <w:jc w:val="center"/>
        <w:rPr>
          <w:sz w:val="28"/>
          <w:szCs w:val="28"/>
        </w:rPr>
      </w:pPr>
      <w:r w:rsidRPr="00EE4748">
        <w:rPr>
          <w:b/>
          <w:bCs/>
          <w:sz w:val="28"/>
          <w:szCs w:val="28"/>
        </w:rPr>
        <w:t>SECTION L: INSTRUCTIONS, CONDITIONS, AND NOTICES TO OFFERORS</w:t>
      </w:r>
    </w:p>
    <w:p w14:paraId="4CF629C1" w14:textId="77777777" w:rsidR="00EE4748" w:rsidRDefault="00EE4748" w:rsidP="00EE4748">
      <w:pPr>
        <w:pStyle w:val="ListParagraph"/>
      </w:pPr>
    </w:p>
    <w:p w14:paraId="3D623C3F" w14:textId="6D9FDEE1" w:rsidR="001C37D5" w:rsidRPr="00EE4748" w:rsidRDefault="00EB4F66" w:rsidP="00EE4748">
      <w:pPr>
        <w:pStyle w:val="ListParagraph"/>
        <w:rPr>
          <w:b/>
          <w:bCs/>
          <w:sz w:val="18"/>
          <w:szCs w:val="18"/>
        </w:rPr>
      </w:pPr>
      <w:r w:rsidRPr="00EE4748">
        <w:rPr>
          <w:b/>
          <w:bCs/>
          <w:sz w:val="18"/>
          <w:szCs w:val="18"/>
        </w:rPr>
        <w:t>FAR 52.204-7 SYSTEM FOR AWARD MANAGEMENT (OCT 2018)</w:t>
      </w:r>
    </w:p>
    <w:p w14:paraId="293649DD" w14:textId="77777777" w:rsidR="00EE4748" w:rsidRDefault="00EE4748" w:rsidP="00EE4748">
      <w:pPr>
        <w:pStyle w:val="ListParagraph"/>
      </w:pPr>
    </w:p>
    <w:p w14:paraId="7CAE16A6" w14:textId="77777777" w:rsidR="001C37D5" w:rsidRDefault="00EB4F66" w:rsidP="00F13190">
      <w:pPr>
        <w:pStyle w:val="ListParagraph"/>
        <w:numPr>
          <w:ilvl w:val="0"/>
          <w:numId w:val="16"/>
        </w:numPr>
        <w:tabs>
          <w:tab w:val="left" w:pos="401"/>
        </w:tabs>
        <w:spacing w:line="171" w:lineRule="exact"/>
        <w:rPr>
          <w:sz w:val="18"/>
        </w:rPr>
      </w:pPr>
      <w:r>
        <w:rPr>
          <w:sz w:val="18"/>
        </w:rPr>
        <w:lastRenderedPageBreak/>
        <w:t>Definitions. As used in this</w:t>
      </w:r>
      <w:r>
        <w:rPr>
          <w:spacing w:val="-3"/>
          <w:sz w:val="18"/>
        </w:rPr>
        <w:t xml:space="preserve"> </w:t>
      </w:r>
      <w:r>
        <w:rPr>
          <w:sz w:val="18"/>
        </w:rPr>
        <w:t>provision—</w:t>
      </w:r>
    </w:p>
    <w:p w14:paraId="3DA7CF5F" w14:textId="77777777" w:rsidR="001C37D5" w:rsidRDefault="001C37D5">
      <w:pPr>
        <w:pStyle w:val="BodyText"/>
        <w:spacing w:before="5"/>
        <w:rPr>
          <w:sz w:val="24"/>
        </w:rPr>
      </w:pPr>
    </w:p>
    <w:p w14:paraId="69CB4D18" w14:textId="77777777" w:rsidR="001C37D5" w:rsidRDefault="00EB4F66">
      <w:pPr>
        <w:pStyle w:val="BodyText"/>
        <w:ind w:left="156" w:right="816"/>
      </w:pPr>
      <w:r>
        <w:rPr>
          <w:i/>
        </w:rPr>
        <w:t xml:space="preserve">“Electronic Funds Transfer (EFT) indicator” </w:t>
      </w:r>
      <w:r>
        <w:t>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37598CE7" w14:textId="77777777" w:rsidR="001C37D5" w:rsidRDefault="001C37D5">
      <w:pPr>
        <w:pStyle w:val="BodyText"/>
        <w:spacing w:before="5"/>
        <w:rPr>
          <w:sz w:val="24"/>
        </w:rPr>
      </w:pPr>
    </w:p>
    <w:p w14:paraId="017F4513" w14:textId="77777777" w:rsidR="001C37D5" w:rsidRDefault="00EB4F66">
      <w:pPr>
        <w:ind w:left="156"/>
        <w:rPr>
          <w:sz w:val="18"/>
        </w:rPr>
      </w:pPr>
      <w:r>
        <w:rPr>
          <w:i/>
          <w:sz w:val="18"/>
        </w:rPr>
        <w:t xml:space="preserve">“Registered in the System for Award Management (SAM)” </w:t>
      </w:r>
      <w:r>
        <w:rPr>
          <w:sz w:val="18"/>
        </w:rPr>
        <w:t>means that—</w:t>
      </w:r>
    </w:p>
    <w:p w14:paraId="0A89A480" w14:textId="77777777" w:rsidR="001C37D5" w:rsidRDefault="001C37D5">
      <w:pPr>
        <w:pStyle w:val="BodyText"/>
        <w:spacing w:before="2"/>
        <w:rPr>
          <w:sz w:val="24"/>
        </w:rPr>
      </w:pPr>
    </w:p>
    <w:p w14:paraId="5D7877A0" w14:textId="77777777" w:rsidR="001C37D5" w:rsidRDefault="00EB4F66" w:rsidP="00F13190">
      <w:pPr>
        <w:pStyle w:val="ListParagraph"/>
        <w:numPr>
          <w:ilvl w:val="1"/>
          <w:numId w:val="16"/>
        </w:numPr>
        <w:tabs>
          <w:tab w:val="left" w:pos="1133"/>
        </w:tabs>
        <w:ind w:right="1356" w:firstLine="0"/>
        <w:rPr>
          <w:sz w:val="18"/>
        </w:rPr>
      </w:pPr>
      <w:r>
        <w:rPr>
          <w:sz w:val="18"/>
        </w:rPr>
        <w:t>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the</w:t>
      </w:r>
      <w:r>
        <w:rPr>
          <w:spacing w:val="-12"/>
          <w:sz w:val="18"/>
        </w:rPr>
        <w:t xml:space="preserve"> </w:t>
      </w:r>
      <w:r>
        <w:rPr>
          <w:sz w:val="18"/>
        </w:rPr>
        <w:t>SAM;</w:t>
      </w:r>
    </w:p>
    <w:p w14:paraId="71921225" w14:textId="77777777" w:rsidR="001C37D5" w:rsidRDefault="001C37D5">
      <w:pPr>
        <w:pStyle w:val="BodyText"/>
        <w:spacing w:before="6"/>
        <w:rPr>
          <w:sz w:val="24"/>
        </w:rPr>
      </w:pPr>
    </w:p>
    <w:p w14:paraId="0BCF15DF" w14:textId="77777777" w:rsidR="001C37D5" w:rsidRDefault="00EB4F66" w:rsidP="00F13190">
      <w:pPr>
        <w:pStyle w:val="ListParagraph"/>
        <w:numPr>
          <w:ilvl w:val="1"/>
          <w:numId w:val="16"/>
        </w:numPr>
        <w:tabs>
          <w:tab w:val="left" w:pos="1133"/>
        </w:tabs>
        <w:ind w:right="657" w:firstLine="0"/>
        <w:rPr>
          <w:sz w:val="18"/>
        </w:rPr>
      </w:pPr>
      <w:r>
        <w:rPr>
          <w:sz w:val="18"/>
        </w:rPr>
        <w:t>The offeror has completed the Core, Assertions, and Representations and Certification, and Points of contact sections of the registration in the</w:t>
      </w:r>
      <w:r>
        <w:rPr>
          <w:spacing w:val="-2"/>
          <w:sz w:val="18"/>
        </w:rPr>
        <w:t xml:space="preserve"> </w:t>
      </w:r>
      <w:r>
        <w:rPr>
          <w:sz w:val="18"/>
        </w:rPr>
        <w:t>SAM;</w:t>
      </w:r>
    </w:p>
    <w:p w14:paraId="285B59D7" w14:textId="77777777" w:rsidR="001C37D5" w:rsidRDefault="00EB4F66" w:rsidP="00F13190">
      <w:pPr>
        <w:pStyle w:val="ListParagraph"/>
        <w:numPr>
          <w:ilvl w:val="1"/>
          <w:numId w:val="16"/>
        </w:numPr>
        <w:tabs>
          <w:tab w:val="left" w:pos="1133"/>
        </w:tabs>
        <w:spacing w:before="86"/>
        <w:ind w:right="652" w:firstLine="0"/>
        <w:jc w:val="both"/>
        <w:rPr>
          <w:sz w:val="18"/>
        </w:rPr>
      </w:pPr>
      <w:r>
        <w:rPr>
          <w:sz w:val="18"/>
        </w:rPr>
        <w:t>The Government has validated all mandatory data fields, to include validation of the Taxpayer Identification Number (TIN) with the Internal Revenue Service (IRS). The Offeror will be required to provide consent for TIN validation to the Government as a part of the SAM registration</w:t>
      </w:r>
      <w:r>
        <w:rPr>
          <w:spacing w:val="-5"/>
          <w:sz w:val="18"/>
        </w:rPr>
        <w:t xml:space="preserve"> </w:t>
      </w:r>
      <w:r>
        <w:rPr>
          <w:sz w:val="18"/>
        </w:rPr>
        <w:t>process.</w:t>
      </w:r>
    </w:p>
    <w:p w14:paraId="53925436" w14:textId="77777777" w:rsidR="001C37D5" w:rsidRDefault="001C37D5">
      <w:pPr>
        <w:pStyle w:val="BodyText"/>
        <w:spacing w:before="3"/>
        <w:rPr>
          <w:sz w:val="24"/>
        </w:rPr>
      </w:pPr>
    </w:p>
    <w:p w14:paraId="2FB583EB" w14:textId="77777777" w:rsidR="001C37D5" w:rsidRDefault="00EB4F66" w:rsidP="00F13190">
      <w:pPr>
        <w:pStyle w:val="ListParagraph"/>
        <w:numPr>
          <w:ilvl w:val="1"/>
          <w:numId w:val="16"/>
        </w:numPr>
        <w:tabs>
          <w:tab w:val="left" w:pos="1133"/>
        </w:tabs>
        <w:ind w:left="1132"/>
        <w:jc w:val="both"/>
        <w:rPr>
          <w:sz w:val="18"/>
        </w:rPr>
      </w:pPr>
      <w:r>
        <w:rPr>
          <w:sz w:val="18"/>
        </w:rPr>
        <w:t>The Government has marked the record</w:t>
      </w:r>
      <w:r>
        <w:rPr>
          <w:spacing w:val="-1"/>
          <w:sz w:val="18"/>
        </w:rPr>
        <w:t xml:space="preserve"> </w:t>
      </w:r>
      <w:r>
        <w:rPr>
          <w:sz w:val="18"/>
        </w:rPr>
        <w:t>“Active”.</w:t>
      </w:r>
    </w:p>
    <w:p w14:paraId="6192A237" w14:textId="77777777" w:rsidR="001C37D5" w:rsidRDefault="001C37D5">
      <w:pPr>
        <w:pStyle w:val="BodyText"/>
        <w:spacing w:before="4"/>
        <w:rPr>
          <w:sz w:val="24"/>
        </w:rPr>
      </w:pPr>
    </w:p>
    <w:p w14:paraId="5165FBA2" w14:textId="77777777" w:rsidR="001C37D5" w:rsidRDefault="00EB4F66">
      <w:pPr>
        <w:pStyle w:val="BodyText"/>
        <w:spacing w:before="1"/>
        <w:ind w:left="155" w:right="872"/>
      </w:pPr>
      <w:r>
        <w:rPr>
          <w:i/>
        </w:rPr>
        <w:t xml:space="preserve">“Unique entity identifier” </w:t>
      </w:r>
      <w:r>
        <w:t xml:space="preserve">means a number or other identifier used to identify a specific commercial, nonprofit, or Government entity. See </w:t>
      </w:r>
      <w:hyperlink r:id="rId124">
        <w:r>
          <w:rPr>
            <w:color w:val="0000FF"/>
            <w:u w:val="single" w:color="0000FF"/>
          </w:rPr>
          <w:t>www.sam.gov</w:t>
        </w:r>
        <w:r>
          <w:rPr>
            <w:color w:val="0000FF"/>
          </w:rPr>
          <w:t xml:space="preserve"> </w:t>
        </w:r>
      </w:hyperlink>
      <w:r>
        <w:t>for the designated entity for establishing unique entity identifiers.</w:t>
      </w:r>
    </w:p>
    <w:p w14:paraId="50736605" w14:textId="77777777" w:rsidR="001C37D5" w:rsidRDefault="001C37D5">
      <w:pPr>
        <w:pStyle w:val="BodyText"/>
        <w:spacing w:before="3"/>
        <w:rPr>
          <w:sz w:val="16"/>
        </w:rPr>
      </w:pPr>
    </w:p>
    <w:p w14:paraId="761DA46E" w14:textId="77777777" w:rsidR="001C37D5" w:rsidRDefault="00EB4F66" w:rsidP="00F13190">
      <w:pPr>
        <w:pStyle w:val="ListParagraph"/>
        <w:numPr>
          <w:ilvl w:val="0"/>
          <w:numId w:val="16"/>
        </w:numPr>
        <w:tabs>
          <w:tab w:val="left" w:pos="369"/>
        </w:tabs>
        <w:spacing w:before="92"/>
        <w:ind w:left="368" w:hanging="214"/>
        <w:rPr>
          <w:sz w:val="18"/>
        </w:rPr>
      </w:pPr>
      <w:r>
        <w:rPr>
          <w:sz w:val="18"/>
        </w:rPr>
        <w:t>(b)</w:t>
      </w:r>
    </w:p>
    <w:p w14:paraId="6A3A0F43" w14:textId="77777777" w:rsidR="001C37D5" w:rsidRDefault="001C37D5">
      <w:pPr>
        <w:pStyle w:val="BodyText"/>
        <w:spacing w:before="4"/>
        <w:rPr>
          <w:sz w:val="16"/>
        </w:rPr>
      </w:pPr>
    </w:p>
    <w:p w14:paraId="50686E8E" w14:textId="77777777" w:rsidR="001C37D5" w:rsidRDefault="00EB4F66" w:rsidP="00F13190">
      <w:pPr>
        <w:pStyle w:val="ListParagraph"/>
        <w:numPr>
          <w:ilvl w:val="1"/>
          <w:numId w:val="16"/>
        </w:numPr>
        <w:tabs>
          <w:tab w:val="left" w:pos="1133"/>
        </w:tabs>
        <w:spacing w:before="92"/>
        <w:ind w:right="842" w:firstLine="0"/>
        <w:rPr>
          <w:sz w:val="18"/>
        </w:rPr>
      </w:pPr>
      <w:r>
        <w:rPr>
          <w:sz w:val="18"/>
        </w:rPr>
        <w:t>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w:t>
      </w:r>
      <w:r>
        <w:rPr>
          <w:spacing w:val="-8"/>
          <w:sz w:val="18"/>
        </w:rPr>
        <w:t xml:space="preserve"> </w:t>
      </w:r>
      <w:r>
        <w:rPr>
          <w:sz w:val="18"/>
        </w:rPr>
        <w:t>solicitation.</w:t>
      </w:r>
    </w:p>
    <w:p w14:paraId="51662908" w14:textId="77777777" w:rsidR="001C37D5" w:rsidRDefault="001C37D5">
      <w:pPr>
        <w:pStyle w:val="BodyText"/>
        <w:spacing w:before="6"/>
        <w:rPr>
          <w:sz w:val="24"/>
        </w:rPr>
      </w:pPr>
    </w:p>
    <w:p w14:paraId="574103E0" w14:textId="77777777" w:rsidR="001C37D5" w:rsidRDefault="00EB4F66" w:rsidP="00F13190">
      <w:pPr>
        <w:pStyle w:val="ListParagraph"/>
        <w:numPr>
          <w:ilvl w:val="1"/>
          <w:numId w:val="16"/>
        </w:numPr>
        <w:tabs>
          <w:tab w:val="left" w:pos="1133"/>
        </w:tabs>
        <w:ind w:right="656" w:firstLine="0"/>
        <w:rPr>
          <w:sz w:val="18"/>
        </w:rPr>
      </w:pPr>
      <w:r>
        <w:rPr>
          <w:sz w:val="18"/>
        </w:rPr>
        <w:t>The Offeror shall enter, in the block with its name and address on the cover page of its offer, the annotation “Unique Entity Identifier” followed by the unique entity identifier that identifies the Offeror’s name and address exactly as stated in the offer. The</w:t>
      </w:r>
      <w:r>
        <w:rPr>
          <w:spacing w:val="-3"/>
          <w:sz w:val="18"/>
        </w:rPr>
        <w:t xml:space="preserve"> </w:t>
      </w:r>
      <w:r>
        <w:rPr>
          <w:sz w:val="18"/>
        </w:rPr>
        <w:t>Offeror</w:t>
      </w:r>
      <w:r>
        <w:rPr>
          <w:spacing w:val="-1"/>
          <w:sz w:val="18"/>
        </w:rPr>
        <w:t xml:space="preserve"> </w:t>
      </w:r>
      <w:r>
        <w:rPr>
          <w:sz w:val="18"/>
        </w:rPr>
        <w:t>also shall</w:t>
      </w:r>
      <w:r>
        <w:rPr>
          <w:spacing w:val="-1"/>
          <w:sz w:val="18"/>
        </w:rPr>
        <w:t xml:space="preserve"> </w:t>
      </w:r>
      <w:r>
        <w:rPr>
          <w:sz w:val="18"/>
        </w:rPr>
        <w:t>enter</w:t>
      </w:r>
      <w:r>
        <w:rPr>
          <w:spacing w:val="-3"/>
          <w:sz w:val="18"/>
        </w:rPr>
        <w:t xml:space="preserve"> </w:t>
      </w:r>
      <w:r>
        <w:rPr>
          <w:sz w:val="18"/>
        </w:rPr>
        <w:t>its</w:t>
      </w:r>
      <w:r>
        <w:rPr>
          <w:spacing w:val="-1"/>
          <w:sz w:val="18"/>
        </w:rPr>
        <w:t xml:space="preserve"> </w:t>
      </w:r>
      <w:r>
        <w:rPr>
          <w:sz w:val="18"/>
        </w:rPr>
        <w:t>EFT</w:t>
      </w:r>
      <w:r>
        <w:rPr>
          <w:spacing w:val="-4"/>
          <w:sz w:val="18"/>
        </w:rPr>
        <w:t xml:space="preserve"> </w:t>
      </w:r>
      <w:r>
        <w:rPr>
          <w:sz w:val="18"/>
        </w:rPr>
        <w:t>indicator,</w:t>
      </w:r>
      <w:r>
        <w:rPr>
          <w:spacing w:val="-3"/>
          <w:sz w:val="18"/>
        </w:rPr>
        <w:t xml:space="preserve"> </w:t>
      </w:r>
      <w:r>
        <w:rPr>
          <w:sz w:val="18"/>
        </w:rPr>
        <w:t>if</w:t>
      </w:r>
      <w:r>
        <w:rPr>
          <w:spacing w:val="-3"/>
          <w:sz w:val="18"/>
        </w:rPr>
        <w:t xml:space="preserve"> </w:t>
      </w:r>
      <w:r>
        <w:rPr>
          <w:sz w:val="18"/>
        </w:rPr>
        <w:t>applicable. The</w:t>
      </w:r>
      <w:r>
        <w:rPr>
          <w:spacing w:val="-4"/>
          <w:sz w:val="18"/>
        </w:rPr>
        <w:t xml:space="preserve"> </w:t>
      </w:r>
      <w:r>
        <w:rPr>
          <w:sz w:val="18"/>
        </w:rPr>
        <w:t>unique</w:t>
      </w:r>
      <w:r>
        <w:rPr>
          <w:spacing w:val="-2"/>
          <w:sz w:val="18"/>
        </w:rPr>
        <w:t xml:space="preserve"> </w:t>
      </w:r>
      <w:r>
        <w:rPr>
          <w:sz w:val="18"/>
        </w:rPr>
        <w:t>entity</w:t>
      </w:r>
      <w:r>
        <w:rPr>
          <w:spacing w:val="-5"/>
          <w:sz w:val="18"/>
        </w:rPr>
        <w:t xml:space="preserve"> </w:t>
      </w:r>
      <w:r>
        <w:rPr>
          <w:sz w:val="18"/>
        </w:rPr>
        <w:t>identifier</w:t>
      </w:r>
      <w:r>
        <w:rPr>
          <w:spacing w:val="-1"/>
          <w:sz w:val="18"/>
        </w:rPr>
        <w:t xml:space="preserve"> </w:t>
      </w:r>
      <w:r>
        <w:rPr>
          <w:sz w:val="18"/>
        </w:rPr>
        <w:t>will</w:t>
      </w:r>
      <w:r>
        <w:rPr>
          <w:spacing w:val="-2"/>
          <w:sz w:val="18"/>
        </w:rPr>
        <w:t xml:space="preserve"> </w:t>
      </w:r>
      <w:r>
        <w:rPr>
          <w:sz w:val="18"/>
        </w:rPr>
        <w:t>be</w:t>
      </w:r>
      <w:r>
        <w:rPr>
          <w:spacing w:val="-2"/>
          <w:sz w:val="18"/>
        </w:rPr>
        <w:t xml:space="preserve"> </w:t>
      </w:r>
      <w:r>
        <w:rPr>
          <w:sz w:val="18"/>
        </w:rPr>
        <w:t>used by</w:t>
      </w:r>
      <w:r>
        <w:rPr>
          <w:spacing w:val="-5"/>
          <w:sz w:val="18"/>
        </w:rPr>
        <w:t xml:space="preserve"> </w:t>
      </w:r>
      <w:r>
        <w:rPr>
          <w:sz w:val="18"/>
        </w:rPr>
        <w:t>the</w:t>
      </w:r>
      <w:r>
        <w:rPr>
          <w:spacing w:val="-2"/>
          <w:sz w:val="18"/>
        </w:rPr>
        <w:t xml:space="preserve"> </w:t>
      </w:r>
      <w:r>
        <w:rPr>
          <w:sz w:val="18"/>
        </w:rPr>
        <w:t>Contracting</w:t>
      </w:r>
      <w:r>
        <w:rPr>
          <w:spacing w:val="-2"/>
          <w:sz w:val="18"/>
        </w:rPr>
        <w:t xml:space="preserve"> </w:t>
      </w:r>
      <w:r>
        <w:rPr>
          <w:sz w:val="18"/>
        </w:rPr>
        <w:t>Officer to verify that the Offeror is registered in the</w:t>
      </w:r>
      <w:r>
        <w:rPr>
          <w:spacing w:val="-4"/>
          <w:sz w:val="18"/>
        </w:rPr>
        <w:t xml:space="preserve"> </w:t>
      </w:r>
      <w:r>
        <w:rPr>
          <w:sz w:val="18"/>
        </w:rPr>
        <w:t>SAM.</w:t>
      </w:r>
    </w:p>
    <w:p w14:paraId="743E9EC2" w14:textId="77777777" w:rsidR="001C37D5" w:rsidRDefault="001C37D5">
      <w:pPr>
        <w:pStyle w:val="BodyText"/>
        <w:spacing w:before="2"/>
        <w:rPr>
          <w:sz w:val="24"/>
        </w:rPr>
      </w:pPr>
    </w:p>
    <w:p w14:paraId="215D7862" w14:textId="77777777" w:rsidR="001C37D5" w:rsidRDefault="00EB4F66" w:rsidP="00F13190">
      <w:pPr>
        <w:pStyle w:val="ListParagraph"/>
        <w:numPr>
          <w:ilvl w:val="0"/>
          <w:numId w:val="16"/>
        </w:numPr>
        <w:tabs>
          <w:tab w:val="left" w:pos="401"/>
        </w:tabs>
        <w:spacing w:before="1"/>
        <w:ind w:left="155" w:right="644" w:firstLine="0"/>
        <w:rPr>
          <w:sz w:val="18"/>
        </w:rPr>
      </w:pPr>
      <w:r>
        <w:rPr>
          <w:sz w:val="18"/>
        </w:rPr>
        <w:t>If the Offeror does not have a unique entity identifier, it should contact the entity designated at</w:t>
      </w:r>
      <w:r>
        <w:rPr>
          <w:color w:val="0000FF"/>
          <w:sz w:val="18"/>
        </w:rPr>
        <w:t xml:space="preserve"> </w:t>
      </w:r>
      <w:hyperlink r:id="rId125">
        <w:r>
          <w:rPr>
            <w:color w:val="0000FF"/>
            <w:sz w:val="18"/>
            <w:u w:val="single" w:color="0000FF"/>
          </w:rPr>
          <w:t>www.sam.gov</w:t>
        </w:r>
        <w:r>
          <w:rPr>
            <w:color w:val="0000FF"/>
            <w:sz w:val="18"/>
          </w:rPr>
          <w:t xml:space="preserve"> </w:t>
        </w:r>
      </w:hyperlink>
      <w:r>
        <w:rPr>
          <w:sz w:val="18"/>
        </w:rPr>
        <w:t>for establishment of the unique entity identifier directly to obtain one. The Offeror should be prepared to provide the following</w:t>
      </w:r>
      <w:r>
        <w:rPr>
          <w:spacing w:val="-20"/>
          <w:sz w:val="18"/>
        </w:rPr>
        <w:t xml:space="preserve"> </w:t>
      </w:r>
      <w:r>
        <w:rPr>
          <w:sz w:val="18"/>
        </w:rPr>
        <w:t>information:</w:t>
      </w:r>
    </w:p>
    <w:p w14:paraId="19DFFD7A" w14:textId="77777777" w:rsidR="001C37D5" w:rsidRDefault="001C37D5">
      <w:pPr>
        <w:pStyle w:val="BodyText"/>
        <w:spacing w:before="5"/>
        <w:rPr>
          <w:sz w:val="24"/>
        </w:rPr>
      </w:pPr>
    </w:p>
    <w:p w14:paraId="410BFBCD" w14:textId="77777777" w:rsidR="001C37D5" w:rsidRDefault="00EB4F66" w:rsidP="00F13190">
      <w:pPr>
        <w:pStyle w:val="ListParagraph"/>
        <w:numPr>
          <w:ilvl w:val="1"/>
          <w:numId w:val="16"/>
        </w:numPr>
        <w:tabs>
          <w:tab w:val="left" w:pos="1133"/>
        </w:tabs>
        <w:ind w:left="1132"/>
        <w:rPr>
          <w:sz w:val="18"/>
        </w:rPr>
      </w:pPr>
      <w:r>
        <w:rPr>
          <w:sz w:val="18"/>
        </w:rPr>
        <w:t>Company legal business</w:t>
      </w:r>
      <w:r>
        <w:rPr>
          <w:spacing w:val="-5"/>
          <w:sz w:val="18"/>
        </w:rPr>
        <w:t xml:space="preserve"> </w:t>
      </w:r>
      <w:r>
        <w:rPr>
          <w:sz w:val="18"/>
        </w:rPr>
        <w:t>name.</w:t>
      </w:r>
    </w:p>
    <w:p w14:paraId="03C7B015" w14:textId="77777777" w:rsidR="001C37D5" w:rsidRDefault="001C37D5">
      <w:pPr>
        <w:pStyle w:val="BodyText"/>
        <w:spacing w:before="2"/>
        <w:rPr>
          <w:sz w:val="24"/>
        </w:rPr>
      </w:pPr>
    </w:p>
    <w:p w14:paraId="1EBAC97B" w14:textId="11AE9606" w:rsidR="001C37D5" w:rsidRDefault="00EB4F66" w:rsidP="00F13190">
      <w:pPr>
        <w:pStyle w:val="ListParagraph"/>
        <w:numPr>
          <w:ilvl w:val="1"/>
          <w:numId w:val="16"/>
        </w:numPr>
        <w:tabs>
          <w:tab w:val="left" w:pos="1133"/>
        </w:tabs>
        <w:ind w:left="1132"/>
        <w:rPr>
          <w:sz w:val="18"/>
        </w:rPr>
      </w:pPr>
      <w:r>
        <w:rPr>
          <w:sz w:val="18"/>
        </w:rPr>
        <w:t>Trade</w:t>
      </w:r>
      <w:r w:rsidR="00DF21BF">
        <w:rPr>
          <w:sz w:val="18"/>
        </w:rPr>
        <w:t xml:space="preserve"> </w:t>
      </w:r>
      <w:r>
        <w:rPr>
          <w:sz w:val="18"/>
        </w:rPr>
        <w:t>style, doing business, or other name by which your entity is commonly</w:t>
      </w:r>
      <w:r>
        <w:rPr>
          <w:spacing w:val="-17"/>
          <w:sz w:val="18"/>
        </w:rPr>
        <w:t xml:space="preserve"> </w:t>
      </w:r>
      <w:r>
        <w:rPr>
          <w:sz w:val="18"/>
        </w:rPr>
        <w:t>recognized.</w:t>
      </w:r>
    </w:p>
    <w:p w14:paraId="7ED041D5" w14:textId="77777777" w:rsidR="001C37D5" w:rsidRDefault="001C37D5">
      <w:pPr>
        <w:pStyle w:val="BodyText"/>
        <w:spacing w:before="4"/>
        <w:rPr>
          <w:sz w:val="24"/>
        </w:rPr>
      </w:pPr>
    </w:p>
    <w:p w14:paraId="167A7387" w14:textId="77777777" w:rsidR="001C37D5" w:rsidRDefault="00EB4F66" w:rsidP="00F13190">
      <w:pPr>
        <w:pStyle w:val="ListParagraph"/>
        <w:numPr>
          <w:ilvl w:val="1"/>
          <w:numId w:val="16"/>
        </w:numPr>
        <w:tabs>
          <w:tab w:val="left" w:pos="1133"/>
        </w:tabs>
        <w:ind w:left="1132"/>
        <w:rPr>
          <w:sz w:val="18"/>
        </w:rPr>
      </w:pPr>
      <w:r>
        <w:rPr>
          <w:sz w:val="18"/>
        </w:rPr>
        <w:t>Company physical street address, city, state and Zip</w:t>
      </w:r>
      <w:r>
        <w:rPr>
          <w:spacing w:val="-5"/>
          <w:sz w:val="18"/>
        </w:rPr>
        <w:t xml:space="preserve"> </w:t>
      </w:r>
      <w:r>
        <w:rPr>
          <w:sz w:val="18"/>
        </w:rPr>
        <w:t>Code.</w:t>
      </w:r>
    </w:p>
    <w:p w14:paraId="72AED24A" w14:textId="77777777" w:rsidR="001C37D5" w:rsidRDefault="001C37D5">
      <w:pPr>
        <w:pStyle w:val="BodyText"/>
        <w:spacing w:before="5"/>
        <w:rPr>
          <w:sz w:val="24"/>
        </w:rPr>
      </w:pPr>
    </w:p>
    <w:p w14:paraId="37C64F54" w14:textId="77777777" w:rsidR="001C37D5" w:rsidRDefault="00EB4F66" w:rsidP="00F13190">
      <w:pPr>
        <w:pStyle w:val="ListParagraph"/>
        <w:numPr>
          <w:ilvl w:val="1"/>
          <w:numId w:val="16"/>
        </w:numPr>
        <w:tabs>
          <w:tab w:val="left" w:pos="1133"/>
        </w:tabs>
        <w:ind w:left="1132"/>
        <w:rPr>
          <w:sz w:val="18"/>
        </w:rPr>
      </w:pPr>
      <w:r>
        <w:rPr>
          <w:sz w:val="18"/>
        </w:rPr>
        <w:t>Company mailing address, city, state and Zip Code (if separate from</w:t>
      </w:r>
      <w:r>
        <w:rPr>
          <w:spacing w:val="-9"/>
          <w:sz w:val="18"/>
        </w:rPr>
        <w:t xml:space="preserve"> </w:t>
      </w:r>
      <w:r>
        <w:rPr>
          <w:sz w:val="18"/>
        </w:rPr>
        <w:t>physical).</w:t>
      </w:r>
    </w:p>
    <w:p w14:paraId="4DDE1977" w14:textId="77777777" w:rsidR="001C37D5" w:rsidRDefault="001C37D5">
      <w:pPr>
        <w:pStyle w:val="BodyText"/>
        <w:spacing w:before="4"/>
        <w:rPr>
          <w:sz w:val="24"/>
        </w:rPr>
      </w:pPr>
    </w:p>
    <w:p w14:paraId="5C83BCCD" w14:textId="77777777" w:rsidR="001C37D5" w:rsidRDefault="00EB4F66" w:rsidP="00F13190">
      <w:pPr>
        <w:pStyle w:val="ListParagraph"/>
        <w:numPr>
          <w:ilvl w:val="1"/>
          <w:numId w:val="16"/>
        </w:numPr>
        <w:tabs>
          <w:tab w:val="left" w:pos="1133"/>
        </w:tabs>
        <w:ind w:left="1132"/>
        <w:rPr>
          <w:sz w:val="18"/>
        </w:rPr>
      </w:pPr>
      <w:r>
        <w:rPr>
          <w:sz w:val="18"/>
        </w:rPr>
        <w:t>Company telephone</w:t>
      </w:r>
      <w:r>
        <w:rPr>
          <w:spacing w:val="-8"/>
          <w:sz w:val="18"/>
        </w:rPr>
        <w:t xml:space="preserve"> </w:t>
      </w:r>
      <w:r>
        <w:rPr>
          <w:sz w:val="18"/>
        </w:rPr>
        <w:t>number.</w:t>
      </w:r>
    </w:p>
    <w:p w14:paraId="1BCAA99D" w14:textId="77777777" w:rsidR="001C37D5" w:rsidRDefault="00EB4F66" w:rsidP="00F13190">
      <w:pPr>
        <w:pStyle w:val="ListParagraph"/>
        <w:numPr>
          <w:ilvl w:val="1"/>
          <w:numId w:val="16"/>
        </w:numPr>
        <w:tabs>
          <w:tab w:val="left" w:pos="1133"/>
        </w:tabs>
        <w:ind w:left="1132"/>
        <w:rPr>
          <w:sz w:val="18"/>
        </w:rPr>
      </w:pPr>
      <w:r>
        <w:rPr>
          <w:sz w:val="18"/>
        </w:rPr>
        <w:t>Date the company was</w:t>
      </w:r>
      <w:r>
        <w:rPr>
          <w:spacing w:val="-4"/>
          <w:sz w:val="18"/>
        </w:rPr>
        <w:t xml:space="preserve"> </w:t>
      </w:r>
      <w:r>
        <w:rPr>
          <w:sz w:val="18"/>
        </w:rPr>
        <w:t>started.</w:t>
      </w:r>
    </w:p>
    <w:p w14:paraId="48D9BC48" w14:textId="77777777" w:rsidR="001C37D5" w:rsidRDefault="001C37D5">
      <w:pPr>
        <w:pStyle w:val="BodyText"/>
        <w:spacing w:before="5"/>
        <w:rPr>
          <w:sz w:val="24"/>
        </w:rPr>
      </w:pPr>
    </w:p>
    <w:p w14:paraId="64190499" w14:textId="77777777" w:rsidR="001C37D5" w:rsidRDefault="00EB4F66" w:rsidP="00F13190">
      <w:pPr>
        <w:pStyle w:val="ListParagraph"/>
        <w:numPr>
          <w:ilvl w:val="1"/>
          <w:numId w:val="16"/>
        </w:numPr>
        <w:tabs>
          <w:tab w:val="left" w:pos="1133"/>
        </w:tabs>
        <w:ind w:left="1132"/>
        <w:rPr>
          <w:sz w:val="18"/>
        </w:rPr>
      </w:pPr>
      <w:r>
        <w:rPr>
          <w:sz w:val="18"/>
        </w:rPr>
        <w:t>Number of employees at your location.</w:t>
      </w:r>
    </w:p>
    <w:p w14:paraId="2ED257BF" w14:textId="77777777" w:rsidR="001C37D5" w:rsidRDefault="001C37D5">
      <w:pPr>
        <w:pStyle w:val="BodyText"/>
        <w:spacing w:before="4"/>
        <w:rPr>
          <w:sz w:val="24"/>
        </w:rPr>
      </w:pPr>
    </w:p>
    <w:p w14:paraId="567CFF05" w14:textId="77777777" w:rsidR="001C37D5" w:rsidRDefault="00EB4F66" w:rsidP="00F13190">
      <w:pPr>
        <w:pStyle w:val="ListParagraph"/>
        <w:numPr>
          <w:ilvl w:val="1"/>
          <w:numId w:val="16"/>
        </w:numPr>
        <w:tabs>
          <w:tab w:val="left" w:pos="1133"/>
        </w:tabs>
        <w:ind w:left="1132"/>
        <w:rPr>
          <w:sz w:val="18"/>
        </w:rPr>
      </w:pPr>
      <w:r>
        <w:rPr>
          <w:sz w:val="18"/>
        </w:rPr>
        <w:t>Chief executive officer/key</w:t>
      </w:r>
      <w:r>
        <w:rPr>
          <w:spacing w:val="-5"/>
          <w:sz w:val="18"/>
        </w:rPr>
        <w:t xml:space="preserve"> </w:t>
      </w:r>
      <w:r>
        <w:rPr>
          <w:sz w:val="18"/>
        </w:rPr>
        <w:t>manager.</w:t>
      </w:r>
    </w:p>
    <w:p w14:paraId="14504B58" w14:textId="77777777" w:rsidR="001C37D5" w:rsidRDefault="001C37D5">
      <w:pPr>
        <w:pStyle w:val="BodyText"/>
        <w:spacing w:before="4"/>
        <w:rPr>
          <w:sz w:val="24"/>
        </w:rPr>
      </w:pPr>
    </w:p>
    <w:p w14:paraId="6767315A" w14:textId="77777777" w:rsidR="001C37D5" w:rsidRDefault="00EB4F66" w:rsidP="00F13190">
      <w:pPr>
        <w:pStyle w:val="ListParagraph"/>
        <w:numPr>
          <w:ilvl w:val="1"/>
          <w:numId w:val="16"/>
        </w:numPr>
        <w:tabs>
          <w:tab w:val="left" w:pos="1133"/>
        </w:tabs>
        <w:ind w:left="1132"/>
        <w:rPr>
          <w:sz w:val="18"/>
        </w:rPr>
      </w:pPr>
      <w:r>
        <w:rPr>
          <w:sz w:val="18"/>
        </w:rPr>
        <w:t>Line of business</w:t>
      </w:r>
      <w:r>
        <w:rPr>
          <w:spacing w:val="-4"/>
          <w:sz w:val="18"/>
        </w:rPr>
        <w:t xml:space="preserve"> </w:t>
      </w:r>
      <w:r>
        <w:rPr>
          <w:sz w:val="18"/>
        </w:rPr>
        <w:t>(industry).</w:t>
      </w:r>
    </w:p>
    <w:p w14:paraId="7CDD4759" w14:textId="77777777" w:rsidR="001C37D5" w:rsidRDefault="001C37D5">
      <w:pPr>
        <w:pStyle w:val="BodyText"/>
        <w:spacing w:before="4"/>
        <w:rPr>
          <w:sz w:val="24"/>
        </w:rPr>
      </w:pPr>
    </w:p>
    <w:p w14:paraId="5007129F" w14:textId="77777777" w:rsidR="001C37D5" w:rsidRDefault="00EB4F66" w:rsidP="00F13190">
      <w:pPr>
        <w:pStyle w:val="ListParagraph"/>
        <w:numPr>
          <w:ilvl w:val="1"/>
          <w:numId w:val="16"/>
        </w:numPr>
        <w:tabs>
          <w:tab w:val="left" w:pos="1225"/>
        </w:tabs>
        <w:spacing w:before="1"/>
        <w:ind w:left="1224" w:hanging="349"/>
        <w:rPr>
          <w:sz w:val="18"/>
        </w:rPr>
      </w:pPr>
      <w:r>
        <w:rPr>
          <w:sz w:val="18"/>
        </w:rPr>
        <w:lastRenderedPageBreak/>
        <w:t>Company Headquarters name and address (reporting relationship within your</w:t>
      </w:r>
      <w:r>
        <w:rPr>
          <w:spacing w:val="-6"/>
          <w:sz w:val="18"/>
        </w:rPr>
        <w:t xml:space="preserve"> </w:t>
      </w:r>
      <w:r>
        <w:rPr>
          <w:sz w:val="18"/>
        </w:rPr>
        <w:t>entity).</w:t>
      </w:r>
    </w:p>
    <w:p w14:paraId="3A62502E" w14:textId="77777777" w:rsidR="001C37D5" w:rsidRDefault="001C37D5">
      <w:pPr>
        <w:pStyle w:val="BodyText"/>
        <w:spacing w:before="4"/>
        <w:rPr>
          <w:sz w:val="24"/>
        </w:rPr>
      </w:pPr>
    </w:p>
    <w:p w14:paraId="68AAB632" w14:textId="77777777" w:rsidR="001C37D5" w:rsidRDefault="00EB4F66" w:rsidP="00F13190">
      <w:pPr>
        <w:pStyle w:val="ListParagraph"/>
        <w:numPr>
          <w:ilvl w:val="0"/>
          <w:numId w:val="16"/>
        </w:numPr>
        <w:tabs>
          <w:tab w:val="left" w:pos="411"/>
        </w:tabs>
        <w:ind w:left="156" w:right="1225" w:firstLine="0"/>
        <w:rPr>
          <w:sz w:val="18"/>
        </w:rPr>
      </w:pPr>
      <w:r>
        <w:rPr>
          <w:sz w:val="18"/>
        </w:rPr>
        <w:t>Processing time should be taken into consideration when registering. Offerors who are not registered in SAM should consider applying</w:t>
      </w:r>
      <w:r>
        <w:rPr>
          <w:spacing w:val="-4"/>
          <w:sz w:val="18"/>
        </w:rPr>
        <w:t xml:space="preserve"> </w:t>
      </w:r>
      <w:r>
        <w:rPr>
          <w:sz w:val="18"/>
        </w:rPr>
        <w:t>for</w:t>
      </w:r>
      <w:r>
        <w:rPr>
          <w:spacing w:val="-2"/>
          <w:sz w:val="18"/>
        </w:rPr>
        <w:t xml:space="preserve"> </w:t>
      </w:r>
      <w:r>
        <w:rPr>
          <w:sz w:val="18"/>
        </w:rPr>
        <w:t>registration</w:t>
      </w:r>
      <w:r>
        <w:rPr>
          <w:spacing w:val="-1"/>
          <w:sz w:val="18"/>
        </w:rPr>
        <w:t xml:space="preserve"> </w:t>
      </w:r>
      <w:r>
        <w:rPr>
          <w:sz w:val="18"/>
        </w:rPr>
        <w:t>immediately</w:t>
      </w:r>
      <w:r>
        <w:rPr>
          <w:spacing w:val="-6"/>
          <w:sz w:val="18"/>
        </w:rPr>
        <w:t xml:space="preserve"> </w:t>
      </w:r>
      <w:r>
        <w:rPr>
          <w:sz w:val="18"/>
        </w:rPr>
        <w:t>upon</w:t>
      </w:r>
      <w:r>
        <w:rPr>
          <w:spacing w:val="-1"/>
          <w:sz w:val="18"/>
        </w:rPr>
        <w:t xml:space="preserve"> </w:t>
      </w:r>
      <w:r>
        <w:rPr>
          <w:sz w:val="18"/>
        </w:rPr>
        <w:t>receipt</w:t>
      </w:r>
      <w:r>
        <w:rPr>
          <w:spacing w:val="-4"/>
          <w:sz w:val="18"/>
        </w:rPr>
        <w:t xml:space="preserve"> </w:t>
      </w:r>
      <w:r>
        <w:rPr>
          <w:sz w:val="18"/>
        </w:rPr>
        <w:t>of</w:t>
      </w:r>
      <w:r>
        <w:rPr>
          <w:spacing w:val="-4"/>
          <w:sz w:val="18"/>
        </w:rPr>
        <w:t xml:space="preserve"> </w:t>
      </w:r>
      <w:r>
        <w:rPr>
          <w:sz w:val="18"/>
        </w:rPr>
        <w:t>this</w:t>
      </w:r>
      <w:r>
        <w:rPr>
          <w:spacing w:val="-2"/>
          <w:sz w:val="18"/>
        </w:rPr>
        <w:t xml:space="preserve"> </w:t>
      </w:r>
      <w:r>
        <w:rPr>
          <w:sz w:val="18"/>
        </w:rPr>
        <w:t>solicitation.</w:t>
      </w:r>
      <w:r>
        <w:rPr>
          <w:spacing w:val="-4"/>
          <w:sz w:val="18"/>
        </w:rPr>
        <w:t xml:space="preserve"> </w:t>
      </w:r>
      <w:r>
        <w:rPr>
          <w:sz w:val="18"/>
        </w:rPr>
        <w:t>See</w:t>
      </w:r>
      <w:r>
        <w:rPr>
          <w:color w:val="0000FF"/>
          <w:spacing w:val="-3"/>
          <w:sz w:val="18"/>
        </w:rPr>
        <w:t xml:space="preserve"> </w:t>
      </w:r>
      <w:hyperlink r:id="rId126">
        <w:r>
          <w:rPr>
            <w:color w:val="0000FF"/>
            <w:sz w:val="18"/>
            <w:u w:val="single" w:color="0000FF"/>
          </w:rPr>
          <w:t>https://www.sam.gov</w:t>
        </w:r>
        <w:r>
          <w:rPr>
            <w:color w:val="0000FF"/>
            <w:spacing w:val="-1"/>
            <w:sz w:val="18"/>
          </w:rPr>
          <w:t xml:space="preserve"> </w:t>
        </w:r>
      </w:hyperlink>
      <w:r>
        <w:rPr>
          <w:sz w:val="18"/>
        </w:rPr>
        <w:t>for</w:t>
      </w:r>
      <w:r>
        <w:rPr>
          <w:spacing w:val="-2"/>
          <w:sz w:val="18"/>
        </w:rPr>
        <w:t xml:space="preserve"> </w:t>
      </w:r>
      <w:r>
        <w:rPr>
          <w:sz w:val="18"/>
        </w:rPr>
        <w:t>information</w:t>
      </w:r>
      <w:r>
        <w:rPr>
          <w:spacing w:val="-1"/>
          <w:sz w:val="18"/>
        </w:rPr>
        <w:t xml:space="preserve"> </w:t>
      </w:r>
      <w:r>
        <w:rPr>
          <w:sz w:val="18"/>
        </w:rPr>
        <w:t>on</w:t>
      </w:r>
      <w:r>
        <w:rPr>
          <w:spacing w:val="-1"/>
          <w:sz w:val="18"/>
        </w:rPr>
        <w:t xml:space="preserve"> </w:t>
      </w:r>
      <w:r>
        <w:rPr>
          <w:sz w:val="18"/>
        </w:rPr>
        <w:t>registration.</w:t>
      </w:r>
    </w:p>
    <w:p w14:paraId="781C92EC" w14:textId="77777777" w:rsidR="001C37D5" w:rsidRDefault="001C37D5">
      <w:pPr>
        <w:pStyle w:val="BodyText"/>
        <w:spacing w:before="7"/>
        <w:rPr>
          <w:sz w:val="16"/>
        </w:rPr>
      </w:pPr>
    </w:p>
    <w:p w14:paraId="7B3D641D" w14:textId="754BB9E6" w:rsidR="001C37D5" w:rsidRDefault="00EB4F66">
      <w:pPr>
        <w:pStyle w:val="Heading4"/>
        <w:spacing w:before="93"/>
      </w:pPr>
      <w:r>
        <w:t>FAR 52.212-1 INSTRUCTIONS TO OFFERORS -- COMMERCIAL ITEMS (</w:t>
      </w:r>
      <w:r w:rsidR="00924CF2">
        <w:t>JUN 2020</w:t>
      </w:r>
      <w:r>
        <w:t>)</w:t>
      </w:r>
    </w:p>
    <w:p w14:paraId="7D369A74" w14:textId="77777777" w:rsidR="001C37D5" w:rsidRDefault="001C37D5">
      <w:pPr>
        <w:pStyle w:val="BodyText"/>
        <w:spacing w:before="11"/>
        <w:rPr>
          <w:b/>
          <w:sz w:val="23"/>
        </w:rPr>
      </w:pPr>
    </w:p>
    <w:p w14:paraId="32D03FF7" w14:textId="77777777" w:rsidR="001C37D5" w:rsidRDefault="00EB4F66" w:rsidP="00F13190">
      <w:pPr>
        <w:pStyle w:val="ListParagraph"/>
        <w:numPr>
          <w:ilvl w:val="0"/>
          <w:numId w:val="15"/>
        </w:numPr>
        <w:tabs>
          <w:tab w:val="left" w:pos="401"/>
        </w:tabs>
        <w:ind w:left="155" w:right="711" w:firstLine="0"/>
        <w:rPr>
          <w:sz w:val="18"/>
        </w:rPr>
      </w:pPr>
      <w:r>
        <w:rPr>
          <w:i/>
          <w:sz w:val="18"/>
        </w:rPr>
        <w:t>North</w:t>
      </w:r>
      <w:r>
        <w:rPr>
          <w:i/>
          <w:spacing w:val="-2"/>
          <w:sz w:val="18"/>
        </w:rPr>
        <w:t xml:space="preserve"> </w:t>
      </w:r>
      <w:r>
        <w:rPr>
          <w:i/>
          <w:sz w:val="18"/>
        </w:rPr>
        <w:t>American</w:t>
      </w:r>
      <w:r>
        <w:rPr>
          <w:i/>
          <w:spacing w:val="-2"/>
          <w:sz w:val="18"/>
        </w:rPr>
        <w:t xml:space="preserve"> </w:t>
      </w:r>
      <w:r>
        <w:rPr>
          <w:i/>
          <w:sz w:val="18"/>
        </w:rPr>
        <w:t>Industry</w:t>
      </w:r>
      <w:r>
        <w:rPr>
          <w:i/>
          <w:spacing w:val="-4"/>
          <w:sz w:val="18"/>
        </w:rPr>
        <w:t xml:space="preserve"> </w:t>
      </w:r>
      <w:r>
        <w:rPr>
          <w:i/>
          <w:sz w:val="18"/>
        </w:rPr>
        <w:t>Classification</w:t>
      </w:r>
      <w:r>
        <w:rPr>
          <w:i/>
          <w:spacing w:val="-3"/>
          <w:sz w:val="18"/>
        </w:rPr>
        <w:t xml:space="preserve"> </w:t>
      </w:r>
      <w:r>
        <w:rPr>
          <w:i/>
          <w:sz w:val="18"/>
        </w:rPr>
        <w:t>System</w:t>
      </w:r>
      <w:r>
        <w:rPr>
          <w:i/>
          <w:spacing w:val="-3"/>
          <w:sz w:val="18"/>
        </w:rPr>
        <w:t xml:space="preserve"> </w:t>
      </w:r>
      <w:r>
        <w:rPr>
          <w:i/>
          <w:sz w:val="18"/>
        </w:rPr>
        <w:t>(NAICS)</w:t>
      </w:r>
      <w:r>
        <w:rPr>
          <w:i/>
          <w:spacing w:val="-2"/>
          <w:sz w:val="18"/>
        </w:rPr>
        <w:t xml:space="preserve"> </w:t>
      </w:r>
      <w:r>
        <w:rPr>
          <w:i/>
          <w:sz w:val="18"/>
        </w:rPr>
        <w:t>code</w:t>
      </w:r>
      <w:r>
        <w:rPr>
          <w:i/>
          <w:spacing w:val="-4"/>
          <w:sz w:val="18"/>
        </w:rPr>
        <w:t xml:space="preserve"> </w:t>
      </w:r>
      <w:r>
        <w:rPr>
          <w:i/>
          <w:sz w:val="18"/>
        </w:rPr>
        <w:t>and</w:t>
      </w:r>
      <w:r>
        <w:rPr>
          <w:i/>
          <w:spacing w:val="-2"/>
          <w:sz w:val="18"/>
        </w:rPr>
        <w:t xml:space="preserve"> </w:t>
      </w:r>
      <w:r>
        <w:rPr>
          <w:i/>
          <w:sz w:val="18"/>
        </w:rPr>
        <w:t>small</w:t>
      </w:r>
      <w:r>
        <w:rPr>
          <w:i/>
          <w:spacing w:val="-2"/>
          <w:sz w:val="18"/>
        </w:rPr>
        <w:t xml:space="preserve"> </w:t>
      </w:r>
      <w:r>
        <w:rPr>
          <w:i/>
          <w:sz w:val="18"/>
        </w:rPr>
        <w:t>business</w:t>
      </w:r>
      <w:r>
        <w:rPr>
          <w:i/>
          <w:spacing w:val="-3"/>
          <w:sz w:val="18"/>
        </w:rPr>
        <w:t xml:space="preserve"> </w:t>
      </w:r>
      <w:r>
        <w:rPr>
          <w:i/>
          <w:sz w:val="18"/>
        </w:rPr>
        <w:t>size</w:t>
      </w:r>
      <w:r>
        <w:rPr>
          <w:i/>
          <w:spacing w:val="-4"/>
          <w:sz w:val="18"/>
        </w:rPr>
        <w:t xml:space="preserve"> </w:t>
      </w:r>
      <w:r>
        <w:rPr>
          <w:i/>
          <w:sz w:val="18"/>
        </w:rPr>
        <w:t>standard.</w:t>
      </w:r>
      <w:r>
        <w:rPr>
          <w:i/>
          <w:spacing w:val="-7"/>
          <w:sz w:val="18"/>
        </w:rPr>
        <w:t xml:space="preserve"> </w:t>
      </w:r>
      <w:r>
        <w:rPr>
          <w:sz w:val="18"/>
        </w:rPr>
        <w:t>The</w:t>
      </w:r>
      <w:r>
        <w:rPr>
          <w:spacing w:val="-4"/>
          <w:sz w:val="18"/>
        </w:rPr>
        <w:t xml:space="preserve"> </w:t>
      </w:r>
      <w:r>
        <w:rPr>
          <w:sz w:val="18"/>
        </w:rPr>
        <w:t>NAICS</w:t>
      </w:r>
      <w:r>
        <w:rPr>
          <w:spacing w:val="-1"/>
          <w:sz w:val="18"/>
        </w:rPr>
        <w:t xml:space="preserve"> </w:t>
      </w:r>
      <w:r>
        <w:rPr>
          <w:sz w:val="18"/>
        </w:rPr>
        <w:t>code</w:t>
      </w:r>
      <w:r>
        <w:rPr>
          <w:spacing w:val="-4"/>
          <w:sz w:val="18"/>
        </w:rPr>
        <w:t xml:space="preserve"> </w:t>
      </w:r>
      <w:r>
        <w:rPr>
          <w:sz w:val="18"/>
        </w:rPr>
        <w:t>and</w:t>
      </w:r>
      <w:r>
        <w:rPr>
          <w:spacing w:val="-2"/>
          <w:sz w:val="18"/>
        </w:rPr>
        <w:t xml:space="preserve"> </w:t>
      </w:r>
      <w:r>
        <w:rPr>
          <w:sz w:val="18"/>
        </w:rPr>
        <w:t>small</w:t>
      </w:r>
      <w:r>
        <w:rPr>
          <w:spacing w:val="-2"/>
          <w:sz w:val="18"/>
        </w:rPr>
        <w:t xml:space="preserve"> </w:t>
      </w:r>
      <w:r>
        <w:rPr>
          <w:sz w:val="18"/>
        </w:rPr>
        <w:t>business size standard for this acquisition appear in Block 10 of the solicitation cover sheet (SF 1449). However, the small business size standard for a concern which submits an offer in its own name, but which proposes to furnish an item which it did not itself manufacture, is 500 employees.</w:t>
      </w:r>
    </w:p>
    <w:p w14:paraId="04861B95" w14:textId="77777777" w:rsidR="001C37D5" w:rsidRDefault="00EB4F66" w:rsidP="00F13190">
      <w:pPr>
        <w:pStyle w:val="ListParagraph"/>
        <w:numPr>
          <w:ilvl w:val="0"/>
          <w:numId w:val="15"/>
        </w:numPr>
        <w:tabs>
          <w:tab w:val="left" w:pos="413"/>
        </w:tabs>
        <w:spacing w:before="86"/>
        <w:ind w:right="744" w:hanging="1"/>
        <w:rPr>
          <w:sz w:val="18"/>
        </w:rPr>
      </w:pPr>
      <w:r>
        <w:rPr>
          <w:i/>
          <w:sz w:val="18"/>
        </w:rPr>
        <w:t>Submission</w:t>
      </w:r>
      <w:r>
        <w:rPr>
          <w:i/>
          <w:spacing w:val="-3"/>
          <w:sz w:val="18"/>
        </w:rPr>
        <w:t xml:space="preserve"> </w:t>
      </w:r>
      <w:r>
        <w:rPr>
          <w:i/>
          <w:sz w:val="18"/>
        </w:rPr>
        <w:t>of</w:t>
      </w:r>
      <w:r>
        <w:rPr>
          <w:i/>
          <w:spacing w:val="-4"/>
          <w:sz w:val="18"/>
        </w:rPr>
        <w:t xml:space="preserve"> </w:t>
      </w:r>
      <w:r>
        <w:rPr>
          <w:i/>
          <w:sz w:val="18"/>
        </w:rPr>
        <w:t>offers</w:t>
      </w:r>
      <w:r>
        <w:rPr>
          <w:sz w:val="18"/>
        </w:rPr>
        <w:t>.</w:t>
      </w:r>
      <w:r>
        <w:rPr>
          <w:spacing w:val="-1"/>
          <w:sz w:val="18"/>
        </w:rPr>
        <w:t xml:space="preserve"> </w:t>
      </w:r>
      <w:r>
        <w:rPr>
          <w:sz w:val="18"/>
        </w:rPr>
        <w:t>Submit</w:t>
      </w:r>
      <w:r>
        <w:rPr>
          <w:spacing w:val="-2"/>
          <w:sz w:val="18"/>
        </w:rPr>
        <w:t xml:space="preserve"> </w:t>
      </w:r>
      <w:r>
        <w:rPr>
          <w:sz w:val="18"/>
        </w:rPr>
        <w:t>signed</w:t>
      </w:r>
      <w:r>
        <w:rPr>
          <w:spacing w:val="-1"/>
          <w:sz w:val="18"/>
        </w:rPr>
        <w:t xml:space="preserve"> </w:t>
      </w:r>
      <w:r>
        <w:rPr>
          <w:sz w:val="18"/>
        </w:rPr>
        <w:t>and</w:t>
      </w:r>
      <w:r>
        <w:rPr>
          <w:spacing w:val="-3"/>
          <w:sz w:val="18"/>
        </w:rPr>
        <w:t xml:space="preserve"> </w:t>
      </w:r>
      <w:r>
        <w:rPr>
          <w:sz w:val="18"/>
        </w:rPr>
        <w:t>dated</w:t>
      </w:r>
      <w:r>
        <w:rPr>
          <w:spacing w:val="-3"/>
          <w:sz w:val="18"/>
        </w:rPr>
        <w:t xml:space="preserve"> </w:t>
      </w:r>
      <w:r>
        <w:rPr>
          <w:sz w:val="18"/>
        </w:rPr>
        <w:t>offers</w:t>
      </w:r>
      <w:r>
        <w:rPr>
          <w:spacing w:val="-2"/>
          <w:sz w:val="18"/>
        </w:rPr>
        <w:t xml:space="preserve"> </w:t>
      </w:r>
      <w:r>
        <w:rPr>
          <w:sz w:val="18"/>
        </w:rPr>
        <w:t>to</w:t>
      </w:r>
      <w:r>
        <w:rPr>
          <w:spacing w:val="-1"/>
          <w:sz w:val="18"/>
        </w:rPr>
        <w:t xml:space="preserve"> </w:t>
      </w:r>
      <w:r>
        <w:rPr>
          <w:sz w:val="18"/>
        </w:rPr>
        <w:t>the</w:t>
      </w:r>
      <w:r>
        <w:rPr>
          <w:spacing w:val="-5"/>
          <w:sz w:val="18"/>
        </w:rPr>
        <w:t xml:space="preserve"> </w:t>
      </w:r>
      <w:r>
        <w:rPr>
          <w:sz w:val="18"/>
        </w:rPr>
        <w:t>office</w:t>
      </w:r>
      <w:r>
        <w:rPr>
          <w:spacing w:val="-3"/>
          <w:sz w:val="18"/>
        </w:rPr>
        <w:t xml:space="preserve"> </w:t>
      </w:r>
      <w:r>
        <w:rPr>
          <w:sz w:val="18"/>
        </w:rPr>
        <w:t>specified</w:t>
      </w:r>
      <w:r>
        <w:rPr>
          <w:spacing w:val="-1"/>
          <w:sz w:val="18"/>
        </w:rPr>
        <w:t xml:space="preserve"> </w:t>
      </w:r>
      <w:r>
        <w:rPr>
          <w:sz w:val="18"/>
        </w:rPr>
        <w:t>in</w:t>
      </w:r>
      <w:r>
        <w:rPr>
          <w:spacing w:val="-1"/>
          <w:sz w:val="18"/>
        </w:rPr>
        <w:t xml:space="preserve"> </w:t>
      </w:r>
      <w:r>
        <w:rPr>
          <w:sz w:val="18"/>
        </w:rPr>
        <w:t>this</w:t>
      </w:r>
      <w:r>
        <w:rPr>
          <w:spacing w:val="-2"/>
          <w:sz w:val="18"/>
        </w:rPr>
        <w:t xml:space="preserve"> </w:t>
      </w:r>
      <w:r>
        <w:rPr>
          <w:sz w:val="18"/>
        </w:rPr>
        <w:t>solicitation at</w:t>
      </w:r>
      <w:r>
        <w:rPr>
          <w:spacing w:val="-4"/>
          <w:sz w:val="18"/>
        </w:rPr>
        <w:t xml:space="preserve"> </w:t>
      </w:r>
      <w:r>
        <w:rPr>
          <w:sz w:val="18"/>
        </w:rPr>
        <w:t>or</w:t>
      </w:r>
      <w:r>
        <w:rPr>
          <w:spacing w:val="-2"/>
          <w:sz w:val="18"/>
        </w:rPr>
        <w:t xml:space="preserve"> </w:t>
      </w:r>
      <w:r>
        <w:rPr>
          <w:sz w:val="18"/>
        </w:rPr>
        <w:t>before</w:t>
      </w:r>
      <w:r>
        <w:rPr>
          <w:spacing w:val="-3"/>
          <w:sz w:val="18"/>
        </w:rPr>
        <w:t xml:space="preserve"> </w:t>
      </w:r>
      <w:r>
        <w:rPr>
          <w:sz w:val="18"/>
        </w:rPr>
        <w:t>the</w:t>
      </w:r>
      <w:r>
        <w:rPr>
          <w:spacing w:val="-3"/>
          <w:sz w:val="18"/>
        </w:rPr>
        <w:t xml:space="preserve"> </w:t>
      </w:r>
      <w:r>
        <w:rPr>
          <w:sz w:val="18"/>
        </w:rPr>
        <w:t>exact</w:t>
      </w:r>
      <w:r>
        <w:rPr>
          <w:spacing w:val="-2"/>
          <w:sz w:val="18"/>
        </w:rPr>
        <w:t xml:space="preserve"> </w:t>
      </w:r>
      <w:r>
        <w:rPr>
          <w:sz w:val="18"/>
        </w:rPr>
        <w:t>time</w:t>
      </w:r>
      <w:r>
        <w:rPr>
          <w:spacing w:val="-3"/>
          <w:sz w:val="18"/>
        </w:rPr>
        <w:t xml:space="preserve"> </w:t>
      </w:r>
      <w:r>
        <w:rPr>
          <w:sz w:val="18"/>
        </w:rPr>
        <w:t>specified</w:t>
      </w:r>
      <w:r>
        <w:rPr>
          <w:spacing w:val="-1"/>
          <w:sz w:val="18"/>
        </w:rPr>
        <w:t xml:space="preserve"> </w:t>
      </w:r>
      <w:r>
        <w:rPr>
          <w:sz w:val="18"/>
        </w:rPr>
        <w:t>in this solicitation. Offers may be submitted on the SF 1449, letterhead stationery, or as otherwise specified in the solicitation. As a minimum, offers must show</w:t>
      </w:r>
      <w:r>
        <w:rPr>
          <w:spacing w:val="-1"/>
          <w:sz w:val="18"/>
        </w:rPr>
        <w:t xml:space="preserve"> </w:t>
      </w:r>
      <w:r>
        <w:rPr>
          <w:sz w:val="18"/>
        </w:rPr>
        <w:t>--</w:t>
      </w:r>
    </w:p>
    <w:p w14:paraId="27DCD435" w14:textId="77777777" w:rsidR="001C37D5" w:rsidRDefault="001C37D5">
      <w:pPr>
        <w:pStyle w:val="BodyText"/>
        <w:spacing w:before="3"/>
        <w:rPr>
          <w:sz w:val="24"/>
        </w:rPr>
      </w:pPr>
    </w:p>
    <w:p w14:paraId="5DC5CE1E" w14:textId="77777777" w:rsidR="001C37D5" w:rsidRDefault="00EB4F66" w:rsidP="00F13190">
      <w:pPr>
        <w:pStyle w:val="ListParagraph"/>
        <w:numPr>
          <w:ilvl w:val="1"/>
          <w:numId w:val="15"/>
        </w:numPr>
        <w:tabs>
          <w:tab w:val="left" w:pos="1133"/>
        </w:tabs>
        <w:rPr>
          <w:sz w:val="18"/>
        </w:rPr>
      </w:pPr>
      <w:r>
        <w:rPr>
          <w:sz w:val="18"/>
        </w:rPr>
        <w:t>The solicitation</w:t>
      </w:r>
      <w:r>
        <w:rPr>
          <w:spacing w:val="-3"/>
          <w:sz w:val="18"/>
        </w:rPr>
        <w:t xml:space="preserve"> </w:t>
      </w:r>
      <w:r>
        <w:rPr>
          <w:sz w:val="18"/>
        </w:rPr>
        <w:t>number;</w:t>
      </w:r>
    </w:p>
    <w:p w14:paraId="08813F13" w14:textId="77777777" w:rsidR="001C37D5" w:rsidRDefault="001C37D5">
      <w:pPr>
        <w:pStyle w:val="BodyText"/>
        <w:spacing w:before="4"/>
        <w:rPr>
          <w:sz w:val="24"/>
        </w:rPr>
      </w:pPr>
    </w:p>
    <w:p w14:paraId="615D7E23" w14:textId="77777777" w:rsidR="001C37D5" w:rsidRDefault="00EB4F66" w:rsidP="00F13190">
      <w:pPr>
        <w:pStyle w:val="ListParagraph"/>
        <w:numPr>
          <w:ilvl w:val="1"/>
          <w:numId w:val="15"/>
        </w:numPr>
        <w:tabs>
          <w:tab w:val="left" w:pos="1133"/>
        </w:tabs>
        <w:spacing w:before="1"/>
        <w:rPr>
          <w:sz w:val="18"/>
        </w:rPr>
      </w:pPr>
      <w:r>
        <w:rPr>
          <w:sz w:val="18"/>
        </w:rPr>
        <w:t>The time specified in the solicitation for receipt of</w:t>
      </w:r>
      <w:r>
        <w:rPr>
          <w:spacing w:val="-6"/>
          <w:sz w:val="18"/>
        </w:rPr>
        <w:t xml:space="preserve"> </w:t>
      </w:r>
      <w:r>
        <w:rPr>
          <w:sz w:val="18"/>
        </w:rPr>
        <w:t>offers;</w:t>
      </w:r>
    </w:p>
    <w:p w14:paraId="5ABCF46E" w14:textId="77777777" w:rsidR="001C37D5" w:rsidRDefault="001C37D5">
      <w:pPr>
        <w:pStyle w:val="BodyText"/>
        <w:spacing w:before="4"/>
        <w:rPr>
          <w:sz w:val="24"/>
        </w:rPr>
      </w:pPr>
    </w:p>
    <w:p w14:paraId="1DFA197F" w14:textId="77777777" w:rsidR="001C37D5" w:rsidRDefault="00EB4F66" w:rsidP="00F13190">
      <w:pPr>
        <w:pStyle w:val="ListParagraph"/>
        <w:numPr>
          <w:ilvl w:val="1"/>
          <w:numId w:val="15"/>
        </w:numPr>
        <w:tabs>
          <w:tab w:val="left" w:pos="1133"/>
        </w:tabs>
        <w:ind w:hanging="258"/>
        <w:rPr>
          <w:sz w:val="18"/>
        </w:rPr>
      </w:pPr>
      <w:r>
        <w:rPr>
          <w:sz w:val="18"/>
        </w:rPr>
        <w:t>The name, address, and telephone number of the</w:t>
      </w:r>
      <w:r>
        <w:rPr>
          <w:spacing w:val="-4"/>
          <w:sz w:val="18"/>
        </w:rPr>
        <w:t xml:space="preserve"> </w:t>
      </w:r>
      <w:r>
        <w:rPr>
          <w:sz w:val="18"/>
        </w:rPr>
        <w:t>offeror;</w:t>
      </w:r>
    </w:p>
    <w:p w14:paraId="1EB0E871" w14:textId="77777777" w:rsidR="001C37D5" w:rsidRDefault="001C37D5">
      <w:pPr>
        <w:pStyle w:val="BodyText"/>
        <w:spacing w:before="4"/>
        <w:rPr>
          <w:sz w:val="24"/>
        </w:rPr>
      </w:pPr>
    </w:p>
    <w:p w14:paraId="03D1FF96" w14:textId="77777777" w:rsidR="001C37D5" w:rsidRDefault="00EB4F66" w:rsidP="00F13190">
      <w:pPr>
        <w:pStyle w:val="ListParagraph"/>
        <w:numPr>
          <w:ilvl w:val="1"/>
          <w:numId w:val="15"/>
        </w:numPr>
        <w:tabs>
          <w:tab w:val="left" w:pos="1133"/>
        </w:tabs>
        <w:ind w:left="876" w:right="866" w:firstLine="0"/>
        <w:rPr>
          <w:sz w:val="18"/>
        </w:rPr>
      </w:pPr>
      <w:r>
        <w:rPr>
          <w:sz w:val="18"/>
        </w:rPr>
        <w:t>A technical description of the items being offered in sufficient detail to evaluate compliance with the requirements in the solicitation. This may include product literature, or other documents, if</w:t>
      </w:r>
      <w:r>
        <w:rPr>
          <w:spacing w:val="-10"/>
          <w:sz w:val="18"/>
        </w:rPr>
        <w:t xml:space="preserve"> </w:t>
      </w:r>
      <w:r>
        <w:rPr>
          <w:sz w:val="18"/>
        </w:rPr>
        <w:t>necessary;</w:t>
      </w:r>
    </w:p>
    <w:p w14:paraId="2A46CA60" w14:textId="77777777" w:rsidR="001C37D5" w:rsidRDefault="001C37D5">
      <w:pPr>
        <w:pStyle w:val="BodyText"/>
        <w:spacing w:before="4"/>
        <w:rPr>
          <w:sz w:val="24"/>
        </w:rPr>
      </w:pPr>
    </w:p>
    <w:p w14:paraId="78CE9725" w14:textId="77777777" w:rsidR="001C37D5" w:rsidRDefault="00EB4F66" w:rsidP="00F13190">
      <w:pPr>
        <w:pStyle w:val="ListParagraph"/>
        <w:numPr>
          <w:ilvl w:val="1"/>
          <w:numId w:val="15"/>
        </w:numPr>
        <w:tabs>
          <w:tab w:val="left" w:pos="1133"/>
        </w:tabs>
        <w:rPr>
          <w:sz w:val="18"/>
        </w:rPr>
      </w:pPr>
      <w:r>
        <w:rPr>
          <w:sz w:val="18"/>
        </w:rPr>
        <w:t>Terms of any express</w:t>
      </w:r>
      <w:r>
        <w:rPr>
          <w:spacing w:val="-5"/>
          <w:sz w:val="18"/>
        </w:rPr>
        <w:t xml:space="preserve"> </w:t>
      </w:r>
      <w:r>
        <w:rPr>
          <w:sz w:val="18"/>
        </w:rPr>
        <w:t>warranty;</w:t>
      </w:r>
    </w:p>
    <w:p w14:paraId="28895137" w14:textId="77777777" w:rsidR="001C37D5" w:rsidRDefault="001C37D5">
      <w:pPr>
        <w:pStyle w:val="BodyText"/>
        <w:spacing w:before="4"/>
        <w:rPr>
          <w:sz w:val="24"/>
        </w:rPr>
      </w:pPr>
    </w:p>
    <w:p w14:paraId="36FD7EAD" w14:textId="77777777" w:rsidR="001C37D5" w:rsidRDefault="00EB4F66" w:rsidP="00F13190">
      <w:pPr>
        <w:pStyle w:val="ListParagraph"/>
        <w:numPr>
          <w:ilvl w:val="1"/>
          <w:numId w:val="15"/>
        </w:numPr>
        <w:tabs>
          <w:tab w:val="left" w:pos="1131"/>
        </w:tabs>
        <w:ind w:left="1130" w:hanging="255"/>
        <w:rPr>
          <w:sz w:val="18"/>
        </w:rPr>
      </w:pPr>
      <w:r>
        <w:rPr>
          <w:sz w:val="18"/>
        </w:rPr>
        <w:t>Price and any discount</w:t>
      </w:r>
      <w:r>
        <w:rPr>
          <w:spacing w:val="-5"/>
          <w:sz w:val="18"/>
        </w:rPr>
        <w:t xml:space="preserve"> </w:t>
      </w:r>
      <w:r>
        <w:rPr>
          <w:sz w:val="18"/>
        </w:rPr>
        <w:t>terms;</w:t>
      </w:r>
    </w:p>
    <w:p w14:paraId="35F18891" w14:textId="77777777" w:rsidR="001C37D5" w:rsidRDefault="001C37D5">
      <w:pPr>
        <w:pStyle w:val="BodyText"/>
        <w:spacing w:before="4"/>
        <w:rPr>
          <w:sz w:val="24"/>
        </w:rPr>
      </w:pPr>
    </w:p>
    <w:p w14:paraId="0E10F4BA" w14:textId="77777777" w:rsidR="001C37D5" w:rsidRDefault="00EB4F66" w:rsidP="00F13190">
      <w:pPr>
        <w:pStyle w:val="ListParagraph"/>
        <w:numPr>
          <w:ilvl w:val="1"/>
          <w:numId w:val="15"/>
        </w:numPr>
        <w:tabs>
          <w:tab w:val="left" w:pos="1133"/>
        </w:tabs>
        <w:spacing w:before="1"/>
        <w:rPr>
          <w:sz w:val="18"/>
        </w:rPr>
      </w:pPr>
      <w:r>
        <w:rPr>
          <w:sz w:val="18"/>
        </w:rPr>
        <w:t>“Remit to” address, if different than mailing</w:t>
      </w:r>
      <w:r>
        <w:rPr>
          <w:spacing w:val="-5"/>
          <w:sz w:val="18"/>
        </w:rPr>
        <w:t xml:space="preserve"> </w:t>
      </w:r>
      <w:r>
        <w:rPr>
          <w:sz w:val="18"/>
        </w:rPr>
        <w:t>address;</w:t>
      </w:r>
    </w:p>
    <w:p w14:paraId="3B893313" w14:textId="77777777" w:rsidR="001C37D5" w:rsidRDefault="001C37D5">
      <w:pPr>
        <w:pStyle w:val="BodyText"/>
        <w:spacing w:before="4"/>
        <w:rPr>
          <w:sz w:val="24"/>
        </w:rPr>
      </w:pPr>
    </w:p>
    <w:p w14:paraId="19793FE3" w14:textId="77777777" w:rsidR="001C37D5" w:rsidRDefault="00EB4F66" w:rsidP="00F13190">
      <w:pPr>
        <w:pStyle w:val="ListParagraph"/>
        <w:numPr>
          <w:ilvl w:val="1"/>
          <w:numId w:val="15"/>
        </w:numPr>
        <w:tabs>
          <w:tab w:val="left" w:pos="1133"/>
        </w:tabs>
        <w:ind w:left="876" w:right="656" w:firstLine="0"/>
        <w:rPr>
          <w:sz w:val="18"/>
        </w:rPr>
      </w:pPr>
      <w:r>
        <w:rPr>
          <w:sz w:val="18"/>
        </w:rPr>
        <w:t>A completed copy of the representations and certifications at FAR 52.212-3 (see FAR 52.212-3(b) for those representations and certifications that the offeror shall complete</w:t>
      </w:r>
      <w:r>
        <w:rPr>
          <w:spacing w:val="-7"/>
          <w:sz w:val="18"/>
        </w:rPr>
        <w:t xml:space="preserve"> </w:t>
      </w:r>
      <w:r>
        <w:rPr>
          <w:sz w:val="18"/>
        </w:rPr>
        <w:t>electronically);</w:t>
      </w:r>
    </w:p>
    <w:p w14:paraId="5B94B517" w14:textId="77777777" w:rsidR="001C37D5" w:rsidRDefault="001C37D5">
      <w:pPr>
        <w:pStyle w:val="BodyText"/>
        <w:spacing w:before="3"/>
        <w:rPr>
          <w:sz w:val="24"/>
        </w:rPr>
      </w:pPr>
    </w:p>
    <w:p w14:paraId="72F41416" w14:textId="77777777" w:rsidR="001C37D5" w:rsidRDefault="00EB4F66" w:rsidP="00F13190">
      <w:pPr>
        <w:pStyle w:val="ListParagraph"/>
        <w:numPr>
          <w:ilvl w:val="1"/>
          <w:numId w:val="15"/>
        </w:numPr>
        <w:tabs>
          <w:tab w:val="left" w:pos="1133"/>
        </w:tabs>
        <w:spacing w:before="1"/>
        <w:rPr>
          <w:sz w:val="18"/>
        </w:rPr>
      </w:pPr>
      <w:r>
        <w:rPr>
          <w:sz w:val="18"/>
        </w:rPr>
        <w:t>Acknowledgment of Solicitation</w:t>
      </w:r>
      <w:r>
        <w:rPr>
          <w:spacing w:val="-2"/>
          <w:sz w:val="18"/>
        </w:rPr>
        <w:t xml:space="preserve"> </w:t>
      </w:r>
      <w:r>
        <w:rPr>
          <w:sz w:val="18"/>
        </w:rPr>
        <w:t>Amendments;</w:t>
      </w:r>
    </w:p>
    <w:p w14:paraId="18B37CF1" w14:textId="77777777" w:rsidR="001C37D5" w:rsidRDefault="001C37D5">
      <w:pPr>
        <w:pStyle w:val="BodyText"/>
        <w:spacing w:before="4"/>
        <w:rPr>
          <w:sz w:val="24"/>
        </w:rPr>
      </w:pPr>
    </w:p>
    <w:p w14:paraId="38CCE139" w14:textId="77777777" w:rsidR="001C37D5" w:rsidRDefault="00EB4F66" w:rsidP="00F13190">
      <w:pPr>
        <w:pStyle w:val="ListParagraph"/>
        <w:numPr>
          <w:ilvl w:val="1"/>
          <w:numId w:val="15"/>
        </w:numPr>
        <w:tabs>
          <w:tab w:val="left" w:pos="1222"/>
        </w:tabs>
        <w:ind w:left="876" w:right="667" w:firstLine="0"/>
        <w:jc w:val="both"/>
        <w:rPr>
          <w:sz w:val="18"/>
        </w:rPr>
      </w:pPr>
      <w:r>
        <w:rPr>
          <w:sz w:val="18"/>
        </w:rPr>
        <w:t>Past</w:t>
      </w:r>
      <w:r>
        <w:rPr>
          <w:spacing w:val="-5"/>
          <w:sz w:val="18"/>
        </w:rPr>
        <w:t xml:space="preserve"> </w:t>
      </w:r>
      <w:r>
        <w:rPr>
          <w:sz w:val="18"/>
        </w:rPr>
        <w:t>performance</w:t>
      </w:r>
      <w:r>
        <w:rPr>
          <w:spacing w:val="-3"/>
          <w:sz w:val="18"/>
        </w:rPr>
        <w:t xml:space="preserve"> </w:t>
      </w:r>
      <w:r>
        <w:rPr>
          <w:sz w:val="18"/>
        </w:rPr>
        <w:t>information,</w:t>
      </w:r>
      <w:r>
        <w:rPr>
          <w:spacing w:val="-2"/>
          <w:sz w:val="18"/>
        </w:rPr>
        <w:t xml:space="preserve"> </w:t>
      </w:r>
      <w:r>
        <w:rPr>
          <w:sz w:val="18"/>
        </w:rPr>
        <w:t>when</w:t>
      </w:r>
      <w:r>
        <w:rPr>
          <w:spacing w:val="-1"/>
          <w:sz w:val="18"/>
        </w:rPr>
        <w:t xml:space="preserve"> </w:t>
      </w:r>
      <w:r>
        <w:rPr>
          <w:sz w:val="18"/>
        </w:rPr>
        <w:t>included</w:t>
      </w:r>
      <w:r>
        <w:rPr>
          <w:spacing w:val="-2"/>
          <w:sz w:val="18"/>
        </w:rPr>
        <w:t xml:space="preserve"> </w:t>
      </w:r>
      <w:r>
        <w:rPr>
          <w:sz w:val="18"/>
        </w:rPr>
        <w:t>as</w:t>
      </w:r>
      <w:r>
        <w:rPr>
          <w:spacing w:val="-2"/>
          <w:sz w:val="18"/>
        </w:rPr>
        <w:t xml:space="preserve"> </w:t>
      </w:r>
      <w:r>
        <w:rPr>
          <w:sz w:val="18"/>
        </w:rPr>
        <w:t>an</w:t>
      </w:r>
      <w:r>
        <w:rPr>
          <w:spacing w:val="-2"/>
          <w:sz w:val="18"/>
        </w:rPr>
        <w:t xml:space="preserve"> </w:t>
      </w:r>
      <w:r>
        <w:rPr>
          <w:sz w:val="18"/>
        </w:rPr>
        <w:t>evaluation</w:t>
      </w:r>
      <w:r>
        <w:rPr>
          <w:spacing w:val="-3"/>
          <w:sz w:val="18"/>
        </w:rPr>
        <w:t xml:space="preserve"> </w:t>
      </w:r>
      <w:r>
        <w:rPr>
          <w:sz w:val="18"/>
        </w:rPr>
        <w:t>factor,</w:t>
      </w:r>
      <w:r>
        <w:rPr>
          <w:spacing w:val="-2"/>
          <w:sz w:val="18"/>
        </w:rPr>
        <w:t xml:space="preserve"> </w:t>
      </w:r>
      <w:r>
        <w:rPr>
          <w:sz w:val="18"/>
        </w:rPr>
        <w:t>to</w:t>
      </w:r>
      <w:r>
        <w:rPr>
          <w:spacing w:val="-2"/>
          <w:sz w:val="18"/>
        </w:rPr>
        <w:t xml:space="preserve"> </w:t>
      </w:r>
      <w:r>
        <w:rPr>
          <w:sz w:val="18"/>
        </w:rPr>
        <w:t>include</w:t>
      </w:r>
      <w:r>
        <w:rPr>
          <w:spacing w:val="-3"/>
          <w:sz w:val="18"/>
        </w:rPr>
        <w:t xml:space="preserve"> </w:t>
      </w:r>
      <w:r>
        <w:rPr>
          <w:sz w:val="18"/>
        </w:rPr>
        <w:t>recent</w:t>
      </w:r>
      <w:r>
        <w:rPr>
          <w:spacing w:val="-3"/>
          <w:sz w:val="18"/>
        </w:rPr>
        <w:t xml:space="preserve"> </w:t>
      </w:r>
      <w:r>
        <w:rPr>
          <w:sz w:val="18"/>
        </w:rPr>
        <w:t>and</w:t>
      </w:r>
      <w:r>
        <w:rPr>
          <w:spacing w:val="-1"/>
          <w:sz w:val="18"/>
        </w:rPr>
        <w:t xml:space="preserve"> </w:t>
      </w:r>
      <w:r>
        <w:rPr>
          <w:sz w:val="18"/>
        </w:rPr>
        <w:t>relevant</w:t>
      </w:r>
      <w:r>
        <w:rPr>
          <w:spacing w:val="-3"/>
          <w:sz w:val="18"/>
        </w:rPr>
        <w:t xml:space="preserve"> </w:t>
      </w:r>
      <w:r>
        <w:rPr>
          <w:sz w:val="18"/>
        </w:rPr>
        <w:t>contracts</w:t>
      </w:r>
      <w:r>
        <w:rPr>
          <w:spacing w:val="-2"/>
          <w:sz w:val="18"/>
        </w:rPr>
        <w:t xml:space="preserve"> </w:t>
      </w:r>
      <w:r>
        <w:rPr>
          <w:sz w:val="18"/>
        </w:rPr>
        <w:t>for</w:t>
      </w:r>
      <w:r>
        <w:rPr>
          <w:spacing w:val="-3"/>
          <w:sz w:val="18"/>
        </w:rPr>
        <w:t xml:space="preserve"> </w:t>
      </w:r>
      <w:r>
        <w:rPr>
          <w:sz w:val="18"/>
        </w:rPr>
        <w:t>the</w:t>
      </w:r>
      <w:r>
        <w:rPr>
          <w:spacing w:val="-3"/>
          <w:sz w:val="18"/>
        </w:rPr>
        <w:t xml:space="preserve"> </w:t>
      </w:r>
      <w:r>
        <w:rPr>
          <w:sz w:val="18"/>
        </w:rPr>
        <w:t>same or similar items and other references (including contract numbers, points of contact with telephone numbers and other relevant information);</w:t>
      </w:r>
      <w:r>
        <w:rPr>
          <w:spacing w:val="-1"/>
          <w:sz w:val="18"/>
        </w:rPr>
        <w:t xml:space="preserve"> </w:t>
      </w:r>
      <w:r>
        <w:rPr>
          <w:sz w:val="18"/>
        </w:rPr>
        <w:t>and</w:t>
      </w:r>
    </w:p>
    <w:p w14:paraId="26E91FF9" w14:textId="77777777" w:rsidR="001C37D5" w:rsidRDefault="001C37D5">
      <w:pPr>
        <w:pStyle w:val="BodyText"/>
        <w:spacing w:before="3"/>
        <w:rPr>
          <w:sz w:val="24"/>
        </w:rPr>
      </w:pPr>
    </w:p>
    <w:p w14:paraId="587C6C3F" w14:textId="77777777" w:rsidR="001C37D5" w:rsidRDefault="00EB4F66" w:rsidP="00F13190">
      <w:pPr>
        <w:pStyle w:val="ListParagraph"/>
        <w:numPr>
          <w:ilvl w:val="1"/>
          <w:numId w:val="15"/>
        </w:numPr>
        <w:tabs>
          <w:tab w:val="left" w:pos="1225"/>
        </w:tabs>
        <w:ind w:left="875" w:right="966" w:firstLine="0"/>
        <w:rPr>
          <w:sz w:val="18"/>
        </w:rPr>
      </w:pPr>
      <w:r>
        <w:rPr>
          <w:sz w:val="18"/>
        </w:rPr>
        <w:t>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w:t>
      </w:r>
      <w:r>
        <w:rPr>
          <w:spacing w:val="-14"/>
          <w:sz w:val="18"/>
        </w:rPr>
        <w:t xml:space="preserve"> </w:t>
      </w:r>
      <w:r>
        <w:rPr>
          <w:sz w:val="18"/>
        </w:rPr>
        <w:t>consideration.</w:t>
      </w:r>
    </w:p>
    <w:p w14:paraId="38519018" w14:textId="77777777" w:rsidR="001C37D5" w:rsidRDefault="001C37D5">
      <w:pPr>
        <w:pStyle w:val="BodyText"/>
        <w:spacing w:before="5"/>
        <w:rPr>
          <w:sz w:val="24"/>
        </w:rPr>
      </w:pPr>
    </w:p>
    <w:p w14:paraId="2C11AF14" w14:textId="77777777" w:rsidR="001C37D5" w:rsidRDefault="00EB4F66" w:rsidP="00F13190">
      <w:pPr>
        <w:pStyle w:val="ListParagraph"/>
        <w:numPr>
          <w:ilvl w:val="0"/>
          <w:numId w:val="15"/>
        </w:numPr>
        <w:tabs>
          <w:tab w:val="left" w:pos="401"/>
        </w:tabs>
        <w:spacing w:before="1"/>
        <w:ind w:left="155" w:right="732" w:firstLine="0"/>
        <w:rPr>
          <w:sz w:val="18"/>
        </w:rPr>
      </w:pPr>
      <w:r>
        <w:rPr>
          <w:i/>
          <w:sz w:val="18"/>
        </w:rPr>
        <w:t>Period for acceptance of offers</w:t>
      </w:r>
      <w:r>
        <w:rPr>
          <w:sz w:val="18"/>
        </w:rPr>
        <w:t>. The offeror agrees to hold the prices in its offer firm for 30 calendar days from the date specified for receipt of offers, unless another time period is specified in an addendum to the</w:t>
      </w:r>
      <w:r>
        <w:rPr>
          <w:spacing w:val="-6"/>
          <w:sz w:val="18"/>
        </w:rPr>
        <w:t xml:space="preserve"> </w:t>
      </w:r>
      <w:r>
        <w:rPr>
          <w:sz w:val="18"/>
        </w:rPr>
        <w:t>solicitation.</w:t>
      </w:r>
    </w:p>
    <w:p w14:paraId="00975695" w14:textId="77777777" w:rsidR="001C37D5" w:rsidRDefault="00EB4F66" w:rsidP="00F13190">
      <w:pPr>
        <w:pStyle w:val="ListParagraph"/>
        <w:numPr>
          <w:ilvl w:val="0"/>
          <w:numId w:val="15"/>
        </w:numPr>
        <w:tabs>
          <w:tab w:val="left" w:pos="413"/>
        </w:tabs>
        <w:ind w:left="155" w:right="700" w:firstLine="0"/>
        <w:jc w:val="both"/>
        <w:rPr>
          <w:sz w:val="18"/>
        </w:rPr>
      </w:pPr>
      <w:r>
        <w:rPr>
          <w:i/>
          <w:sz w:val="18"/>
        </w:rPr>
        <w:t>Product samples</w:t>
      </w:r>
      <w:r>
        <w:rPr>
          <w:sz w:val="18"/>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Pr>
          <w:sz w:val="18"/>
        </w:rPr>
        <w:t>preaward</w:t>
      </w:r>
      <w:proofErr w:type="spellEnd"/>
      <w:r>
        <w:rPr>
          <w:spacing w:val="-10"/>
          <w:sz w:val="18"/>
        </w:rPr>
        <w:t xml:space="preserve"> </w:t>
      </w:r>
      <w:r>
        <w:rPr>
          <w:sz w:val="18"/>
        </w:rPr>
        <w:t>testing.</w:t>
      </w:r>
    </w:p>
    <w:p w14:paraId="48E14BAC" w14:textId="77777777" w:rsidR="001C37D5" w:rsidRDefault="001C37D5">
      <w:pPr>
        <w:pStyle w:val="BodyText"/>
        <w:spacing w:before="3"/>
        <w:rPr>
          <w:sz w:val="24"/>
        </w:rPr>
      </w:pPr>
    </w:p>
    <w:p w14:paraId="0620F283" w14:textId="77777777" w:rsidR="001C37D5" w:rsidRDefault="00EB4F66" w:rsidP="00F13190">
      <w:pPr>
        <w:pStyle w:val="ListParagraph"/>
        <w:numPr>
          <w:ilvl w:val="0"/>
          <w:numId w:val="15"/>
        </w:numPr>
        <w:tabs>
          <w:tab w:val="left" w:pos="401"/>
        </w:tabs>
        <w:ind w:left="155" w:right="758" w:firstLine="0"/>
        <w:rPr>
          <w:sz w:val="18"/>
        </w:rPr>
      </w:pPr>
      <w:r>
        <w:rPr>
          <w:i/>
          <w:sz w:val="18"/>
        </w:rPr>
        <w:t>Multiple offers</w:t>
      </w:r>
      <w:r>
        <w:rPr>
          <w:sz w:val="18"/>
        </w:rPr>
        <w:t>. Offerors are encouraged to submit multiple offers presenting alternative terms and conditions, including alternative line items (provided that the alternative line items are consistent with subpart 4.10 of the Federal Acquisition Regulation), or alternative commercial items for satisfying the requirements of this solicitation. Each offer submitted will be evaluated</w:t>
      </w:r>
      <w:r>
        <w:rPr>
          <w:spacing w:val="-16"/>
          <w:sz w:val="18"/>
        </w:rPr>
        <w:t xml:space="preserve"> </w:t>
      </w:r>
      <w:r>
        <w:rPr>
          <w:sz w:val="18"/>
        </w:rPr>
        <w:t>separately.</w:t>
      </w:r>
    </w:p>
    <w:p w14:paraId="39042F2E" w14:textId="77777777" w:rsidR="001C37D5" w:rsidRDefault="001C37D5">
      <w:pPr>
        <w:pStyle w:val="BodyText"/>
        <w:spacing w:before="6"/>
        <w:rPr>
          <w:sz w:val="24"/>
        </w:rPr>
      </w:pPr>
    </w:p>
    <w:p w14:paraId="7092DC43" w14:textId="77777777" w:rsidR="001C37D5" w:rsidRDefault="00EB4F66" w:rsidP="00F13190">
      <w:pPr>
        <w:pStyle w:val="ListParagraph"/>
        <w:numPr>
          <w:ilvl w:val="0"/>
          <w:numId w:val="15"/>
        </w:numPr>
        <w:tabs>
          <w:tab w:val="left" w:pos="380"/>
        </w:tabs>
        <w:ind w:left="379" w:hanging="225"/>
        <w:jc w:val="both"/>
        <w:rPr>
          <w:sz w:val="18"/>
        </w:rPr>
      </w:pPr>
      <w:r>
        <w:rPr>
          <w:i/>
          <w:sz w:val="18"/>
        </w:rPr>
        <w:t>Late submissions, modifications, revisions, and withdrawals of</w:t>
      </w:r>
      <w:r>
        <w:rPr>
          <w:i/>
          <w:spacing w:val="-8"/>
          <w:sz w:val="18"/>
        </w:rPr>
        <w:t xml:space="preserve"> </w:t>
      </w:r>
      <w:r>
        <w:rPr>
          <w:i/>
          <w:sz w:val="18"/>
        </w:rPr>
        <w:t>offers</w:t>
      </w:r>
      <w:r>
        <w:rPr>
          <w:sz w:val="18"/>
        </w:rPr>
        <w:t>.</w:t>
      </w:r>
    </w:p>
    <w:p w14:paraId="4D18ED67" w14:textId="77777777" w:rsidR="001C37D5" w:rsidRDefault="001C37D5">
      <w:pPr>
        <w:pStyle w:val="BodyText"/>
        <w:spacing w:before="4"/>
        <w:rPr>
          <w:sz w:val="24"/>
        </w:rPr>
      </w:pPr>
    </w:p>
    <w:p w14:paraId="50585405" w14:textId="77777777" w:rsidR="001C37D5" w:rsidRDefault="00EB4F66" w:rsidP="00F13190">
      <w:pPr>
        <w:pStyle w:val="ListParagraph"/>
        <w:numPr>
          <w:ilvl w:val="1"/>
          <w:numId w:val="15"/>
        </w:numPr>
        <w:tabs>
          <w:tab w:val="left" w:pos="1133"/>
        </w:tabs>
        <w:ind w:left="875" w:right="1262" w:firstLine="0"/>
        <w:rPr>
          <w:sz w:val="18"/>
        </w:rPr>
      </w:pPr>
      <w:r>
        <w:rPr>
          <w:sz w:val="18"/>
        </w:rPr>
        <w:t>Offerors are responsible for submitting offers, and any modifications, revisions, or withdrawals, so as to reach the Government office designated in the solicitation by the time specified in the solicitation. If no time is specified in the solicitation,</w:t>
      </w:r>
      <w:r>
        <w:rPr>
          <w:spacing w:val="-1"/>
          <w:sz w:val="18"/>
        </w:rPr>
        <w:t xml:space="preserve"> </w:t>
      </w:r>
      <w:r>
        <w:rPr>
          <w:sz w:val="18"/>
        </w:rPr>
        <w:t>the</w:t>
      </w:r>
      <w:r>
        <w:rPr>
          <w:spacing w:val="-3"/>
          <w:sz w:val="18"/>
        </w:rPr>
        <w:t xml:space="preserve"> </w:t>
      </w:r>
      <w:r>
        <w:rPr>
          <w:sz w:val="18"/>
        </w:rPr>
        <w:t>time</w:t>
      </w:r>
      <w:r>
        <w:rPr>
          <w:spacing w:val="-3"/>
          <w:sz w:val="18"/>
        </w:rPr>
        <w:t xml:space="preserve"> </w:t>
      </w:r>
      <w:r>
        <w:rPr>
          <w:sz w:val="18"/>
        </w:rPr>
        <w:t>for</w:t>
      </w:r>
      <w:r>
        <w:rPr>
          <w:spacing w:val="-2"/>
          <w:sz w:val="18"/>
        </w:rPr>
        <w:t xml:space="preserve"> </w:t>
      </w:r>
      <w:r>
        <w:rPr>
          <w:sz w:val="18"/>
        </w:rPr>
        <w:t>receipt</w:t>
      </w:r>
      <w:r>
        <w:rPr>
          <w:spacing w:val="-2"/>
          <w:sz w:val="18"/>
        </w:rPr>
        <w:t xml:space="preserve"> </w:t>
      </w:r>
      <w:r>
        <w:rPr>
          <w:sz w:val="18"/>
        </w:rPr>
        <w:t>is</w:t>
      </w:r>
      <w:r>
        <w:rPr>
          <w:spacing w:val="-2"/>
          <w:sz w:val="18"/>
        </w:rPr>
        <w:t xml:space="preserve"> </w:t>
      </w:r>
      <w:r>
        <w:rPr>
          <w:sz w:val="18"/>
        </w:rPr>
        <w:t>4:30</w:t>
      </w:r>
      <w:r>
        <w:rPr>
          <w:spacing w:val="-2"/>
          <w:sz w:val="18"/>
        </w:rPr>
        <w:t xml:space="preserve"> </w:t>
      </w:r>
      <w:r>
        <w:rPr>
          <w:sz w:val="18"/>
        </w:rPr>
        <w:t>p.m.,</w:t>
      </w:r>
      <w:r>
        <w:rPr>
          <w:spacing w:val="-1"/>
          <w:sz w:val="18"/>
        </w:rPr>
        <w:t xml:space="preserve"> </w:t>
      </w:r>
      <w:r>
        <w:rPr>
          <w:sz w:val="18"/>
        </w:rPr>
        <w:t>local</w:t>
      </w:r>
      <w:r>
        <w:rPr>
          <w:spacing w:val="-2"/>
          <w:sz w:val="18"/>
        </w:rPr>
        <w:t xml:space="preserve"> </w:t>
      </w:r>
      <w:r>
        <w:rPr>
          <w:sz w:val="18"/>
        </w:rPr>
        <w:t>time,</w:t>
      </w:r>
      <w:r>
        <w:rPr>
          <w:spacing w:val="-1"/>
          <w:sz w:val="18"/>
        </w:rPr>
        <w:t xml:space="preserve"> </w:t>
      </w:r>
      <w:r>
        <w:rPr>
          <w:sz w:val="18"/>
        </w:rPr>
        <w:t>for</w:t>
      </w:r>
      <w:r>
        <w:rPr>
          <w:spacing w:val="-2"/>
          <w:sz w:val="18"/>
        </w:rPr>
        <w:t xml:space="preserve"> </w:t>
      </w:r>
      <w:r>
        <w:rPr>
          <w:sz w:val="18"/>
        </w:rPr>
        <w:t>the</w:t>
      </w:r>
      <w:r>
        <w:rPr>
          <w:spacing w:val="-3"/>
          <w:sz w:val="18"/>
        </w:rPr>
        <w:t xml:space="preserve"> </w:t>
      </w:r>
      <w:r>
        <w:rPr>
          <w:sz w:val="18"/>
        </w:rPr>
        <w:t>designated</w:t>
      </w:r>
      <w:r>
        <w:rPr>
          <w:spacing w:val="-1"/>
          <w:sz w:val="18"/>
        </w:rPr>
        <w:t xml:space="preserve"> </w:t>
      </w:r>
      <w:r>
        <w:rPr>
          <w:sz w:val="18"/>
        </w:rPr>
        <w:t>Government</w:t>
      </w:r>
      <w:r>
        <w:rPr>
          <w:spacing w:val="-2"/>
          <w:sz w:val="18"/>
        </w:rPr>
        <w:t xml:space="preserve"> </w:t>
      </w:r>
      <w:r>
        <w:rPr>
          <w:sz w:val="18"/>
        </w:rPr>
        <w:t>office</w:t>
      </w:r>
      <w:r>
        <w:rPr>
          <w:spacing w:val="-2"/>
          <w:sz w:val="18"/>
        </w:rPr>
        <w:t xml:space="preserve"> </w:t>
      </w:r>
      <w:r>
        <w:rPr>
          <w:sz w:val="18"/>
        </w:rPr>
        <w:t>on</w:t>
      </w:r>
      <w:r>
        <w:rPr>
          <w:spacing w:val="-1"/>
          <w:sz w:val="18"/>
        </w:rPr>
        <w:t xml:space="preserve"> </w:t>
      </w:r>
      <w:r>
        <w:rPr>
          <w:sz w:val="18"/>
        </w:rPr>
        <w:t>the</w:t>
      </w:r>
      <w:r>
        <w:rPr>
          <w:spacing w:val="-5"/>
          <w:sz w:val="18"/>
        </w:rPr>
        <w:t xml:space="preserve"> </w:t>
      </w:r>
      <w:r>
        <w:rPr>
          <w:sz w:val="18"/>
        </w:rPr>
        <w:t>date</w:t>
      </w:r>
      <w:r>
        <w:rPr>
          <w:spacing w:val="-3"/>
          <w:sz w:val="18"/>
        </w:rPr>
        <w:t xml:space="preserve"> </w:t>
      </w:r>
      <w:r>
        <w:rPr>
          <w:sz w:val="18"/>
        </w:rPr>
        <w:t>that</w:t>
      </w:r>
      <w:r>
        <w:rPr>
          <w:spacing w:val="-4"/>
          <w:sz w:val="18"/>
        </w:rPr>
        <w:t xml:space="preserve"> </w:t>
      </w:r>
      <w:r>
        <w:rPr>
          <w:sz w:val="18"/>
        </w:rPr>
        <w:t>offers</w:t>
      </w:r>
      <w:r>
        <w:rPr>
          <w:spacing w:val="-2"/>
          <w:sz w:val="18"/>
        </w:rPr>
        <w:t xml:space="preserve"> </w:t>
      </w:r>
      <w:r>
        <w:rPr>
          <w:sz w:val="18"/>
        </w:rPr>
        <w:t>or revisions are</w:t>
      </w:r>
      <w:r>
        <w:rPr>
          <w:spacing w:val="-2"/>
          <w:sz w:val="18"/>
        </w:rPr>
        <w:t xml:space="preserve"> </w:t>
      </w:r>
      <w:r>
        <w:rPr>
          <w:sz w:val="18"/>
        </w:rPr>
        <w:t>due.</w:t>
      </w:r>
    </w:p>
    <w:p w14:paraId="679C2838" w14:textId="77777777" w:rsidR="001C37D5" w:rsidRDefault="001C37D5">
      <w:pPr>
        <w:pStyle w:val="BodyText"/>
        <w:spacing w:before="3"/>
        <w:rPr>
          <w:sz w:val="24"/>
        </w:rPr>
      </w:pPr>
    </w:p>
    <w:p w14:paraId="3C7EDFEF" w14:textId="5AB70419" w:rsidR="00714831" w:rsidRPr="00714831" w:rsidRDefault="00714831" w:rsidP="00F13190">
      <w:pPr>
        <w:pStyle w:val="ListParagraph"/>
        <w:numPr>
          <w:ilvl w:val="1"/>
          <w:numId w:val="15"/>
        </w:numPr>
        <w:tabs>
          <w:tab w:val="left" w:pos="1088"/>
        </w:tabs>
        <w:ind w:left="1087" w:hanging="213"/>
        <w:rPr>
          <w:sz w:val="18"/>
        </w:rPr>
      </w:pPr>
      <w:r w:rsidRPr="00714831">
        <w:rPr>
          <w:sz w:val="18"/>
        </w:rPr>
        <w:t xml:space="preserve"> </w:t>
      </w:r>
      <w:r>
        <w:rPr>
          <w:sz w:val="18"/>
        </w:rPr>
        <w:t xml:space="preserve"> </w:t>
      </w:r>
    </w:p>
    <w:p w14:paraId="75E53C9E" w14:textId="77777777" w:rsidR="001C37D5" w:rsidRDefault="00EB4F66" w:rsidP="00F13190">
      <w:pPr>
        <w:pStyle w:val="ListParagraph"/>
        <w:numPr>
          <w:ilvl w:val="2"/>
          <w:numId w:val="15"/>
        </w:numPr>
        <w:tabs>
          <w:tab w:val="left" w:pos="1812"/>
        </w:tabs>
        <w:spacing w:before="86"/>
        <w:ind w:right="699" w:firstLine="0"/>
        <w:rPr>
          <w:sz w:val="18"/>
        </w:rPr>
      </w:pPr>
      <w:r>
        <w:rPr>
          <w:sz w:val="18"/>
        </w:rPr>
        <w:t>Any offer, modification, revision, or withdrawal of an offer received at the Government office designated in the solicitation</w:t>
      </w:r>
      <w:r>
        <w:rPr>
          <w:spacing w:val="-2"/>
          <w:sz w:val="18"/>
        </w:rPr>
        <w:t xml:space="preserve"> </w:t>
      </w:r>
      <w:r>
        <w:rPr>
          <w:sz w:val="18"/>
        </w:rPr>
        <w:t>after</w:t>
      </w:r>
      <w:r>
        <w:rPr>
          <w:spacing w:val="-2"/>
          <w:sz w:val="18"/>
        </w:rPr>
        <w:t xml:space="preserve"> </w:t>
      </w:r>
      <w:r>
        <w:rPr>
          <w:sz w:val="18"/>
        </w:rPr>
        <w:t>the</w:t>
      </w:r>
      <w:r>
        <w:rPr>
          <w:spacing w:val="-3"/>
          <w:sz w:val="18"/>
        </w:rPr>
        <w:t xml:space="preserve"> </w:t>
      </w:r>
      <w:r>
        <w:rPr>
          <w:sz w:val="18"/>
        </w:rPr>
        <w:t>exact</w:t>
      </w:r>
      <w:r>
        <w:rPr>
          <w:spacing w:val="-2"/>
          <w:sz w:val="18"/>
        </w:rPr>
        <w:t xml:space="preserve"> </w:t>
      </w:r>
      <w:r>
        <w:rPr>
          <w:sz w:val="18"/>
        </w:rPr>
        <w:t>time</w:t>
      </w:r>
      <w:r>
        <w:rPr>
          <w:spacing w:val="-2"/>
          <w:sz w:val="18"/>
        </w:rPr>
        <w:t xml:space="preserve"> </w:t>
      </w:r>
      <w:r>
        <w:rPr>
          <w:sz w:val="18"/>
        </w:rPr>
        <w:t>specified</w:t>
      </w:r>
      <w:r>
        <w:rPr>
          <w:spacing w:val="-2"/>
          <w:sz w:val="18"/>
        </w:rPr>
        <w:t xml:space="preserve"> </w:t>
      </w:r>
      <w:r>
        <w:rPr>
          <w:sz w:val="18"/>
        </w:rPr>
        <w:t>for</w:t>
      </w:r>
      <w:r>
        <w:rPr>
          <w:spacing w:val="-2"/>
          <w:sz w:val="18"/>
        </w:rPr>
        <w:t xml:space="preserve"> </w:t>
      </w:r>
      <w:r>
        <w:rPr>
          <w:sz w:val="18"/>
        </w:rPr>
        <w:t>receipt</w:t>
      </w:r>
      <w:r>
        <w:rPr>
          <w:spacing w:val="-2"/>
          <w:sz w:val="18"/>
        </w:rPr>
        <w:t xml:space="preserve"> </w:t>
      </w:r>
      <w:r>
        <w:rPr>
          <w:sz w:val="18"/>
        </w:rPr>
        <w:t>of</w:t>
      </w:r>
      <w:r>
        <w:rPr>
          <w:spacing w:val="-3"/>
          <w:sz w:val="18"/>
        </w:rPr>
        <w:t xml:space="preserve"> </w:t>
      </w:r>
      <w:r>
        <w:rPr>
          <w:sz w:val="18"/>
        </w:rPr>
        <w:t>offers</w:t>
      </w:r>
      <w:r>
        <w:rPr>
          <w:spacing w:val="-3"/>
          <w:sz w:val="18"/>
        </w:rPr>
        <w:t xml:space="preserve"> </w:t>
      </w:r>
      <w:r>
        <w:rPr>
          <w:sz w:val="18"/>
        </w:rPr>
        <w:t>is</w:t>
      </w:r>
      <w:r>
        <w:rPr>
          <w:spacing w:val="-2"/>
          <w:sz w:val="18"/>
        </w:rPr>
        <w:t xml:space="preserve"> </w:t>
      </w:r>
      <w:r>
        <w:rPr>
          <w:sz w:val="18"/>
        </w:rPr>
        <w:t>“late”</w:t>
      </w:r>
      <w:r>
        <w:rPr>
          <w:spacing w:val="-2"/>
          <w:sz w:val="18"/>
        </w:rPr>
        <w:t xml:space="preserve"> </w:t>
      </w:r>
      <w:r>
        <w:rPr>
          <w:sz w:val="18"/>
        </w:rPr>
        <w:t>and</w:t>
      </w:r>
      <w:r>
        <w:rPr>
          <w:spacing w:val="-2"/>
          <w:sz w:val="18"/>
        </w:rPr>
        <w:t xml:space="preserve"> </w:t>
      </w:r>
      <w:r>
        <w:rPr>
          <w:sz w:val="18"/>
        </w:rPr>
        <w:t>will</w:t>
      </w:r>
      <w:r>
        <w:rPr>
          <w:spacing w:val="-2"/>
          <w:sz w:val="18"/>
        </w:rPr>
        <w:t xml:space="preserve"> </w:t>
      </w:r>
      <w:r>
        <w:rPr>
          <w:sz w:val="18"/>
        </w:rPr>
        <w:t>not</w:t>
      </w:r>
      <w:r>
        <w:rPr>
          <w:spacing w:val="-3"/>
          <w:sz w:val="18"/>
        </w:rPr>
        <w:t xml:space="preserve"> </w:t>
      </w:r>
      <w:r>
        <w:rPr>
          <w:sz w:val="18"/>
        </w:rPr>
        <w:t>be</w:t>
      </w:r>
      <w:r>
        <w:rPr>
          <w:spacing w:val="-3"/>
          <w:sz w:val="18"/>
        </w:rPr>
        <w:t xml:space="preserve"> </w:t>
      </w:r>
      <w:r>
        <w:rPr>
          <w:sz w:val="18"/>
        </w:rPr>
        <w:t>considered</w:t>
      </w:r>
      <w:r>
        <w:rPr>
          <w:spacing w:val="-3"/>
          <w:sz w:val="18"/>
        </w:rPr>
        <w:t xml:space="preserve"> </w:t>
      </w:r>
      <w:r>
        <w:rPr>
          <w:sz w:val="18"/>
        </w:rPr>
        <w:t>unless</w:t>
      </w:r>
      <w:r>
        <w:rPr>
          <w:spacing w:val="-2"/>
          <w:sz w:val="18"/>
        </w:rPr>
        <w:t xml:space="preserve"> </w:t>
      </w:r>
      <w:r>
        <w:rPr>
          <w:sz w:val="18"/>
        </w:rPr>
        <w:t>it</w:t>
      </w:r>
      <w:r>
        <w:rPr>
          <w:spacing w:val="-2"/>
          <w:sz w:val="18"/>
        </w:rPr>
        <w:t xml:space="preserve"> </w:t>
      </w:r>
      <w:r>
        <w:rPr>
          <w:sz w:val="18"/>
        </w:rPr>
        <w:t>is</w:t>
      </w:r>
      <w:r>
        <w:rPr>
          <w:spacing w:val="-2"/>
          <w:sz w:val="18"/>
        </w:rPr>
        <w:t xml:space="preserve"> </w:t>
      </w:r>
      <w:r>
        <w:rPr>
          <w:sz w:val="18"/>
        </w:rPr>
        <w:t>received before award is made, the Contracting Officer determines that accepting the late offer would not unduly delay the acquisition;</w:t>
      </w:r>
      <w:r>
        <w:rPr>
          <w:spacing w:val="-1"/>
          <w:sz w:val="18"/>
        </w:rPr>
        <w:t xml:space="preserve"> </w:t>
      </w:r>
      <w:r>
        <w:rPr>
          <w:sz w:val="18"/>
        </w:rPr>
        <w:t>and—</w:t>
      </w:r>
    </w:p>
    <w:p w14:paraId="76537B9F" w14:textId="77777777" w:rsidR="001C37D5" w:rsidRDefault="001C37D5">
      <w:pPr>
        <w:pStyle w:val="BodyText"/>
        <w:spacing w:before="5"/>
        <w:rPr>
          <w:sz w:val="24"/>
        </w:rPr>
      </w:pPr>
    </w:p>
    <w:p w14:paraId="7BBA7746" w14:textId="77777777" w:rsidR="001C37D5" w:rsidRDefault="00EB4F66" w:rsidP="00F13190">
      <w:pPr>
        <w:pStyle w:val="ListParagraph"/>
        <w:numPr>
          <w:ilvl w:val="3"/>
          <w:numId w:val="15"/>
        </w:numPr>
        <w:tabs>
          <w:tab w:val="left" w:pos="2609"/>
        </w:tabs>
        <w:ind w:right="756" w:firstLine="0"/>
        <w:rPr>
          <w:sz w:val="18"/>
        </w:rPr>
      </w:pPr>
      <w:r>
        <w:rPr>
          <w:sz w:val="18"/>
        </w:rPr>
        <w:t>If it was transmitted through an electronic commerce method authorized by the solicitation, it was received at the initial point of entry to the Government infrastructure not later than 5:00 p.m. one working day prior to the date specified for receipt of offers;</w:t>
      </w:r>
      <w:r>
        <w:rPr>
          <w:spacing w:val="-8"/>
          <w:sz w:val="18"/>
        </w:rPr>
        <w:t xml:space="preserve"> </w:t>
      </w:r>
      <w:r>
        <w:rPr>
          <w:sz w:val="18"/>
        </w:rPr>
        <w:t>or</w:t>
      </w:r>
    </w:p>
    <w:p w14:paraId="3B7EA3A7" w14:textId="77777777" w:rsidR="001C37D5" w:rsidRDefault="001C37D5">
      <w:pPr>
        <w:pStyle w:val="BodyText"/>
        <w:spacing w:before="3"/>
        <w:rPr>
          <w:sz w:val="24"/>
        </w:rPr>
      </w:pPr>
    </w:p>
    <w:p w14:paraId="045914D0" w14:textId="77777777" w:rsidR="001C37D5" w:rsidRDefault="00EB4F66" w:rsidP="00F13190">
      <w:pPr>
        <w:pStyle w:val="ListParagraph"/>
        <w:numPr>
          <w:ilvl w:val="3"/>
          <w:numId w:val="15"/>
        </w:numPr>
        <w:tabs>
          <w:tab w:val="left" w:pos="2602"/>
        </w:tabs>
        <w:spacing w:before="1"/>
        <w:ind w:right="682" w:firstLine="0"/>
        <w:rPr>
          <w:sz w:val="18"/>
        </w:rPr>
      </w:pPr>
      <w:r>
        <w:rPr>
          <w:sz w:val="18"/>
        </w:rPr>
        <w:t>There</w:t>
      </w:r>
      <w:r>
        <w:rPr>
          <w:spacing w:val="-4"/>
          <w:sz w:val="18"/>
        </w:rPr>
        <w:t xml:space="preserve"> </w:t>
      </w:r>
      <w:r>
        <w:rPr>
          <w:sz w:val="18"/>
        </w:rPr>
        <w:t>is</w:t>
      </w:r>
      <w:r>
        <w:rPr>
          <w:spacing w:val="-3"/>
          <w:sz w:val="18"/>
        </w:rPr>
        <w:t xml:space="preserve"> </w:t>
      </w:r>
      <w:r>
        <w:rPr>
          <w:sz w:val="18"/>
        </w:rPr>
        <w:t>acceptable</w:t>
      </w:r>
      <w:r>
        <w:rPr>
          <w:spacing w:val="-3"/>
          <w:sz w:val="18"/>
        </w:rPr>
        <w:t xml:space="preserve"> </w:t>
      </w:r>
      <w:r>
        <w:rPr>
          <w:sz w:val="18"/>
        </w:rPr>
        <w:t>evidence</w:t>
      </w:r>
      <w:r>
        <w:rPr>
          <w:spacing w:val="-4"/>
          <w:sz w:val="18"/>
        </w:rPr>
        <w:t xml:space="preserve"> </w:t>
      </w:r>
      <w:r>
        <w:rPr>
          <w:sz w:val="18"/>
        </w:rPr>
        <w:t>to</w:t>
      </w:r>
      <w:r>
        <w:rPr>
          <w:spacing w:val="-1"/>
          <w:sz w:val="18"/>
        </w:rPr>
        <w:t xml:space="preserve"> </w:t>
      </w:r>
      <w:r>
        <w:rPr>
          <w:sz w:val="18"/>
        </w:rPr>
        <w:t>establish</w:t>
      </w:r>
      <w:r>
        <w:rPr>
          <w:spacing w:val="-4"/>
          <w:sz w:val="18"/>
        </w:rPr>
        <w:t xml:space="preserve"> </w:t>
      </w:r>
      <w:r>
        <w:rPr>
          <w:sz w:val="18"/>
        </w:rPr>
        <w:t>that</w:t>
      </w:r>
      <w:r>
        <w:rPr>
          <w:spacing w:val="-2"/>
          <w:sz w:val="18"/>
        </w:rPr>
        <w:t xml:space="preserve"> </w:t>
      </w:r>
      <w:r>
        <w:rPr>
          <w:sz w:val="18"/>
        </w:rPr>
        <w:t>it</w:t>
      </w:r>
      <w:r>
        <w:rPr>
          <w:spacing w:val="-3"/>
          <w:sz w:val="18"/>
        </w:rPr>
        <w:t xml:space="preserve"> </w:t>
      </w:r>
      <w:r>
        <w:rPr>
          <w:sz w:val="18"/>
        </w:rPr>
        <w:t>was</w:t>
      </w:r>
      <w:r>
        <w:rPr>
          <w:spacing w:val="-2"/>
          <w:sz w:val="18"/>
        </w:rPr>
        <w:t xml:space="preserve"> </w:t>
      </w:r>
      <w:r>
        <w:rPr>
          <w:sz w:val="18"/>
        </w:rPr>
        <w:t>received</w:t>
      </w:r>
      <w:r>
        <w:rPr>
          <w:spacing w:val="-2"/>
          <w:sz w:val="18"/>
        </w:rPr>
        <w:t xml:space="preserve"> </w:t>
      </w:r>
      <w:r>
        <w:rPr>
          <w:sz w:val="18"/>
        </w:rPr>
        <w:t>at</w:t>
      </w:r>
      <w:r>
        <w:rPr>
          <w:spacing w:val="-3"/>
          <w:sz w:val="18"/>
        </w:rPr>
        <w:t xml:space="preserve"> </w:t>
      </w:r>
      <w:r>
        <w:rPr>
          <w:sz w:val="18"/>
        </w:rPr>
        <w:t>the</w:t>
      </w:r>
      <w:r>
        <w:rPr>
          <w:spacing w:val="-3"/>
          <w:sz w:val="18"/>
        </w:rPr>
        <w:t xml:space="preserve"> </w:t>
      </w:r>
      <w:r>
        <w:rPr>
          <w:sz w:val="18"/>
        </w:rPr>
        <w:t>Government</w:t>
      </w:r>
      <w:r>
        <w:rPr>
          <w:spacing w:val="-3"/>
          <w:sz w:val="18"/>
        </w:rPr>
        <w:t xml:space="preserve"> </w:t>
      </w:r>
      <w:r>
        <w:rPr>
          <w:sz w:val="18"/>
        </w:rPr>
        <w:t>installation</w:t>
      </w:r>
      <w:r>
        <w:rPr>
          <w:spacing w:val="-1"/>
          <w:sz w:val="18"/>
        </w:rPr>
        <w:t xml:space="preserve"> </w:t>
      </w:r>
      <w:r>
        <w:rPr>
          <w:sz w:val="18"/>
        </w:rPr>
        <w:t>designated for receipt of offers and was under the Government’s control prior to the time set for receipt of offers;</w:t>
      </w:r>
      <w:r>
        <w:rPr>
          <w:spacing w:val="-26"/>
          <w:sz w:val="18"/>
        </w:rPr>
        <w:t xml:space="preserve"> </w:t>
      </w:r>
      <w:r>
        <w:rPr>
          <w:sz w:val="18"/>
        </w:rPr>
        <w:t>or</w:t>
      </w:r>
    </w:p>
    <w:p w14:paraId="68802C8D" w14:textId="77777777" w:rsidR="001C37D5" w:rsidRDefault="001C37D5">
      <w:pPr>
        <w:pStyle w:val="BodyText"/>
        <w:spacing w:before="3"/>
        <w:rPr>
          <w:sz w:val="24"/>
        </w:rPr>
      </w:pPr>
    </w:p>
    <w:p w14:paraId="183A17E2" w14:textId="77777777" w:rsidR="001C37D5" w:rsidRDefault="00EB4F66" w:rsidP="00F13190">
      <w:pPr>
        <w:pStyle w:val="ListParagraph"/>
        <w:numPr>
          <w:ilvl w:val="3"/>
          <w:numId w:val="15"/>
        </w:numPr>
        <w:tabs>
          <w:tab w:val="left" w:pos="2602"/>
        </w:tabs>
        <w:ind w:left="2601" w:hanging="286"/>
        <w:rPr>
          <w:sz w:val="18"/>
        </w:rPr>
      </w:pPr>
      <w:r>
        <w:rPr>
          <w:sz w:val="18"/>
        </w:rPr>
        <w:t>If this solicitation is a request for proposals, it was the only proposal</w:t>
      </w:r>
      <w:r>
        <w:rPr>
          <w:spacing w:val="-13"/>
          <w:sz w:val="18"/>
        </w:rPr>
        <w:t xml:space="preserve"> </w:t>
      </w:r>
      <w:r>
        <w:rPr>
          <w:sz w:val="18"/>
        </w:rPr>
        <w:t>received.</w:t>
      </w:r>
    </w:p>
    <w:p w14:paraId="07B2F9D8" w14:textId="77777777" w:rsidR="001C37D5" w:rsidRDefault="001C37D5">
      <w:pPr>
        <w:pStyle w:val="BodyText"/>
        <w:spacing w:before="4"/>
        <w:rPr>
          <w:sz w:val="24"/>
        </w:rPr>
      </w:pPr>
    </w:p>
    <w:p w14:paraId="7827848B" w14:textId="77777777" w:rsidR="001C37D5" w:rsidRDefault="00EB4F66" w:rsidP="00F13190">
      <w:pPr>
        <w:pStyle w:val="ListParagraph"/>
        <w:numPr>
          <w:ilvl w:val="2"/>
          <w:numId w:val="15"/>
        </w:numPr>
        <w:tabs>
          <w:tab w:val="left" w:pos="1863"/>
        </w:tabs>
        <w:spacing w:before="1"/>
        <w:ind w:right="1287" w:firstLine="0"/>
        <w:rPr>
          <w:sz w:val="18"/>
        </w:rPr>
      </w:pPr>
      <w:r>
        <w:rPr>
          <w:sz w:val="18"/>
        </w:rPr>
        <w:t>However, a late modification of an otherwise successful offer, that makes its terms more favorable to the Government, will be considered at any time it is received and may be</w:t>
      </w:r>
      <w:r>
        <w:rPr>
          <w:spacing w:val="-8"/>
          <w:sz w:val="18"/>
        </w:rPr>
        <w:t xml:space="preserve"> </w:t>
      </w:r>
      <w:r>
        <w:rPr>
          <w:sz w:val="18"/>
        </w:rPr>
        <w:t>accepted.</w:t>
      </w:r>
    </w:p>
    <w:p w14:paraId="1F14C7BA" w14:textId="77777777" w:rsidR="001C37D5" w:rsidRDefault="001C37D5">
      <w:pPr>
        <w:pStyle w:val="BodyText"/>
        <w:spacing w:before="3"/>
        <w:rPr>
          <w:sz w:val="24"/>
        </w:rPr>
      </w:pPr>
    </w:p>
    <w:p w14:paraId="7B3EEE87" w14:textId="77777777" w:rsidR="001C37D5" w:rsidRDefault="00EB4F66" w:rsidP="00F13190">
      <w:pPr>
        <w:pStyle w:val="ListParagraph"/>
        <w:numPr>
          <w:ilvl w:val="1"/>
          <w:numId w:val="15"/>
        </w:numPr>
        <w:tabs>
          <w:tab w:val="left" w:pos="1133"/>
        </w:tabs>
        <w:ind w:left="875" w:right="951" w:firstLine="0"/>
        <w:rPr>
          <w:sz w:val="18"/>
        </w:rPr>
      </w:pPr>
      <w:r>
        <w:rPr>
          <w:sz w:val="18"/>
        </w:rPr>
        <w:t>Acceptable evidence to establish the time of receipt at the Government installation includes the time/date stamp of that installation</w:t>
      </w:r>
      <w:r>
        <w:rPr>
          <w:spacing w:val="-1"/>
          <w:sz w:val="18"/>
        </w:rPr>
        <w:t xml:space="preserve"> </w:t>
      </w:r>
      <w:r>
        <w:rPr>
          <w:sz w:val="18"/>
        </w:rPr>
        <w:t>on</w:t>
      </w:r>
      <w:r>
        <w:rPr>
          <w:spacing w:val="-1"/>
          <w:sz w:val="18"/>
        </w:rPr>
        <w:t xml:space="preserve"> </w:t>
      </w:r>
      <w:r>
        <w:rPr>
          <w:sz w:val="18"/>
        </w:rPr>
        <w:t>the</w:t>
      </w:r>
      <w:r>
        <w:rPr>
          <w:spacing w:val="-3"/>
          <w:sz w:val="18"/>
        </w:rPr>
        <w:t xml:space="preserve"> </w:t>
      </w:r>
      <w:r>
        <w:rPr>
          <w:sz w:val="18"/>
        </w:rPr>
        <w:t>offer</w:t>
      </w:r>
      <w:r>
        <w:rPr>
          <w:spacing w:val="1"/>
          <w:sz w:val="18"/>
        </w:rPr>
        <w:t xml:space="preserve"> </w:t>
      </w:r>
      <w:r>
        <w:rPr>
          <w:sz w:val="18"/>
        </w:rPr>
        <w:t>wrapper, other</w:t>
      </w:r>
      <w:r>
        <w:rPr>
          <w:spacing w:val="-4"/>
          <w:sz w:val="18"/>
        </w:rPr>
        <w:t xml:space="preserve"> </w:t>
      </w:r>
      <w:r>
        <w:rPr>
          <w:sz w:val="18"/>
        </w:rPr>
        <w:t>documentary</w:t>
      </w:r>
      <w:r>
        <w:rPr>
          <w:spacing w:val="-6"/>
          <w:sz w:val="18"/>
        </w:rPr>
        <w:t xml:space="preserve"> </w:t>
      </w:r>
      <w:r>
        <w:rPr>
          <w:sz w:val="18"/>
        </w:rPr>
        <w:t>evidence</w:t>
      </w:r>
      <w:r>
        <w:rPr>
          <w:spacing w:val="-2"/>
          <w:sz w:val="18"/>
        </w:rPr>
        <w:t xml:space="preserve"> </w:t>
      </w:r>
      <w:r>
        <w:rPr>
          <w:sz w:val="18"/>
        </w:rPr>
        <w:t>of</w:t>
      </w:r>
      <w:r>
        <w:rPr>
          <w:spacing w:val="-4"/>
          <w:sz w:val="18"/>
        </w:rPr>
        <w:t xml:space="preserve"> </w:t>
      </w:r>
      <w:r>
        <w:rPr>
          <w:sz w:val="18"/>
        </w:rPr>
        <w:t>receipt</w:t>
      </w:r>
      <w:r>
        <w:rPr>
          <w:spacing w:val="-2"/>
          <w:sz w:val="18"/>
        </w:rPr>
        <w:t xml:space="preserve"> </w:t>
      </w:r>
      <w:r>
        <w:rPr>
          <w:sz w:val="18"/>
        </w:rPr>
        <w:t>maintained</w:t>
      </w:r>
      <w:r>
        <w:rPr>
          <w:spacing w:val="-1"/>
          <w:sz w:val="18"/>
        </w:rPr>
        <w:t xml:space="preserve"> </w:t>
      </w:r>
      <w:r>
        <w:rPr>
          <w:sz w:val="18"/>
        </w:rPr>
        <w:t>by</w:t>
      </w:r>
      <w:r>
        <w:rPr>
          <w:spacing w:val="-5"/>
          <w:sz w:val="18"/>
        </w:rPr>
        <w:t xml:space="preserve"> </w:t>
      </w:r>
      <w:r>
        <w:rPr>
          <w:sz w:val="18"/>
        </w:rPr>
        <w:t>the</w:t>
      </w:r>
      <w:r>
        <w:rPr>
          <w:spacing w:val="-3"/>
          <w:sz w:val="18"/>
        </w:rPr>
        <w:t xml:space="preserve"> </w:t>
      </w:r>
      <w:r>
        <w:rPr>
          <w:sz w:val="18"/>
        </w:rPr>
        <w:t>installation,</w:t>
      </w:r>
      <w:r>
        <w:rPr>
          <w:spacing w:val="-1"/>
          <w:sz w:val="18"/>
        </w:rPr>
        <w:t xml:space="preserve"> </w:t>
      </w:r>
      <w:r>
        <w:rPr>
          <w:sz w:val="18"/>
        </w:rPr>
        <w:t>or</w:t>
      </w:r>
      <w:r>
        <w:rPr>
          <w:spacing w:val="-1"/>
          <w:sz w:val="18"/>
        </w:rPr>
        <w:t xml:space="preserve"> </w:t>
      </w:r>
      <w:r>
        <w:rPr>
          <w:sz w:val="18"/>
        </w:rPr>
        <w:t>oral</w:t>
      </w:r>
      <w:r>
        <w:rPr>
          <w:spacing w:val="-4"/>
          <w:sz w:val="18"/>
        </w:rPr>
        <w:t xml:space="preserve"> </w:t>
      </w:r>
      <w:r>
        <w:rPr>
          <w:sz w:val="18"/>
        </w:rPr>
        <w:t>testimony</w:t>
      </w:r>
      <w:r>
        <w:rPr>
          <w:spacing w:val="-6"/>
          <w:sz w:val="18"/>
        </w:rPr>
        <w:t xml:space="preserve"> </w:t>
      </w:r>
      <w:r>
        <w:rPr>
          <w:sz w:val="18"/>
        </w:rPr>
        <w:t>or statements of Government</w:t>
      </w:r>
      <w:r>
        <w:rPr>
          <w:spacing w:val="-1"/>
          <w:sz w:val="18"/>
        </w:rPr>
        <w:t xml:space="preserve"> </w:t>
      </w:r>
      <w:r>
        <w:rPr>
          <w:sz w:val="18"/>
        </w:rPr>
        <w:t>personnel.</w:t>
      </w:r>
    </w:p>
    <w:p w14:paraId="3851A795" w14:textId="77777777" w:rsidR="001C37D5" w:rsidRDefault="001C37D5">
      <w:pPr>
        <w:pStyle w:val="BodyText"/>
        <w:spacing w:before="6"/>
        <w:rPr>
          <w:sz w:val="24"/>
        </w:rPr>
      </w:pPr>
    </w:p>
    <w:p w14:paraId="2F96C065" w14:textId="77777777" w:rsidR="001C37D5" w:rsidRDefault="00EB4F66" w:rsidP="00F13190">
      <w:pPr>
        <w:pStyle w:val="ListParagraph"/>
        <w:numPr>
          <w:ilvl w:val="1"/>
          <w:numId w:val="15"/>
        </w:numPr>
        <w:tabs>
          <w:tab w:val="left" w:pos="1133"/>
        </w:tabs>
        <w:ind w:left="875" w:right="795" w:firstLine="0"/>
        <w:rPr>
          <w:sz w:val="18"/>
        </w:rPr>
      </w:pPr>
      <w:r>
        <w:rPr>
          <w:sz w:val="18"/>
        </w:rPr>
        <w:t>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55F9E2F" w14:textId="77777777" w:rsidR="001C37D5" w:rsidRDefault="001C37D5">
      <w:pPr>
        <w:pStyle w:val="BodyText"/>
        <w:spacing w:before="4"/>
        <w:rPr>
          <w:sz w:val="24"/>
        </w:rPr>
      </w:pPr>
    </w:p>
    <w:p w14:paraId="00445376" w14:textId="77777777" w:rsidR="001C37D5" w:rsidRDefault="00EB4F66" w:rsidP="00F13190">
      <w:pPr>
        <w:pStyle w:val="ListParagraph"/>
        <w:numPr>
          <w:ilvl w:val="1"/>
          <w:numId w:val="15"/>
        </w:numPr>
        <w:tabs>
          <w:tab w:val="left" w:pos="1133"/>
        </w:tabs>
        <w:spacing w:before="1"/>
        <w:ind w:left="875" w:right="645" w:firstLine="0"/>
        <w:rPr>
          <w:sz w:val="18"/>
        </w:rPr>
      </w:pPr>
      <w:r>
        <w:rPr>
          <w:sz w:val="18"/>
        </w:rPr>
        <w:t>Offers may</w:t>
      </w:r>
      <w:r>
        <w:rPr>
          <w:spacing w:val="-6"/>
          <w:sz w:val="18"/>
        </w:rPr>
        <w:t xml:space="preserve"> </w:t>
      </w:r>
      <w:r>
        <w:rPr>
          <w:sz w:val="18"/>
        </w:rPr>
        <w:t>be</w:t>
      </w:r>
      <w:r>
        <w:rPr>
          <w:spacing w:val="1"/>
          <w:sz w:val="18"/>
        </w:rPr>
        <w:t xml:space="preserve"> </w:t>
      </w:r>
      <w:r>
        <w:rPr>
          <w:sz w:val="18"/>
        </w:rPr>
        <w:t>withdrawn</w:t>
      </w:r>
      <w:r>
        <w:rPr>
          <w:spacing w:val="-1"/>
          <w:sz w:val="18"/>
        </w:rPr>
        <w:t xml:space="preserve"> </w:t>
      </w:r>
      <w:r>
        <w:rPr>
          <w:sz w:val="18"/>
        </w:rPr>
        <w:t>by</w:t>
      </w:r>
      <w:r>
        <w:rPr>
          <w:spacing w:val="-6"/>
          <w:sz w:val="18"/>
        </w:rPr>
        <w:t xml:space="preserve"> </w:t>
      </w:r>
      <w:r>
        <w:rPr>
          <w:sz w:val="18"/>
        </w:rPr>
        <w:t>written notice</w:t>
      </w:r>
      <w:r>
        <w:rPr>
          <w:spacing w:val="-3"/>
          <w:sz w:val="18"/>
        </w:rPr>
        <w:t xml:space="preserve"> </w:t>
      </w:r>
      <w:r>
        <w:rPr>
          <w:sz w:val="18"/>
        </w:rPr>
        <w:t>received</w:t>
      </w:r>
      <w:r>
        <w:rPr>
          <w:spacing w:val="-1"/>
          <w:sz w:val="18"/>
        </w:rPr>
        <w:t xml:space="preserve"> </w:t>
      </w:r>
      <w:r>
        <w:rPr>
          <w:sz w:val="18"/>
        </w:rPr>
        <w:t>at</w:t>
      </w:r>
      <w:r>
        <w:rPr>
          <w:spacing w:val="-1"/>
          <w:sz w:val="18"/>
        </w:rPr>
        <w:t xml:space="preserve"> </w:t>
      </w:r>
      <w:r>
        <w:rPr>
          <w:sz w:val="18"/>
        </w:rPr>
        <w:t>any</w:t>
      </w:r>
      <w:r>
        <w:rPr>
          <w:spacing w:val="-6"/>
          <w:sz w:val="18"/>
        </w:rPr>
        <w:t xml:space="preserve"> </w:t>
      </w:r>
      <w:r>
        <w:rPr>
          <w:sz w:val="18"/>
        </w:rPr>
        <w:t>time</w:t>
      </w:r>
      <w:r>
        <w:rPr>
          <w:spacing w:val="-2"/>
          <w:sz w:val="18"/>
        </w:rPr>
        <w:t xml:space="preserve"> </w:t>
      </w:r>
      <w:r>
        <w:rPr>
          <w:sz w:val="18"/>
        </w:rPr>
        <w:t>before</w:t>
      </w:r>
      <w:r>
        <w:rPr>
          <w:spacing w:val="-3"/>
          <w:sz w:val="18"/>
        </w:rPr>
        <w:t xml:space="preserve"> </w:t>
      </w:r>
      <w:r>
        <w:rPr>
          <w:sz w:val="18"/>
        </w:rPr>
        <w:t>the</w:t>
      </w:r>
      <w:r>
        <w:rPr>
          <w:spacing w:val="-3"/>
          <w:sz w:val="18"/>
        </w:rPr>
        <w:t xml:space="preserve"> </w:t>
      </w:r>
      <w:r>
        <w:rPr>
          <w:sz w:val="18"/>
        </w:rPr>
        <w:t>exact</w:t>
      </w:r>
      <w:r>
        <w:rPr>
          <w:spacing w:val="-1"/>
          <w:sz w:val="18"/>
        </w:rPr>
        <w:t xml:space="preserve"> </w:t>
      </w:r>
      <w:r>
        <w:rPr>
          <w:sz w:val="18"/>
        </w:rPr>
        <w:t>time</w:t>
      </w:r>
      <w:r>
        <w:rPr>
          <w:spacing w:val="-3"/>
          <w:sz w:val="18"/>
        </w:rPr>
        <w:t xml:space="preserve"> </w:t>
      </w:r>
      <w:r>
        <w:rPr>
          <w:sz w:val="18"/>
        </w:rPr>
        <w:t>set</w:t>
      </w:r>
      <w:r>
        <w:rPr>
          <w:spacing w:val="1"/>
          <w:sz w:val="18"/>
        </w:rPr>
        <w:t xml:space="preserve"> </w:t>
      </w:r>
      <w:r>
        <w:rPr>
          <w:sz w:val="18"/>
        </w:rPr>
        <w:t>for</w:t>
      </w:r>
      <w:r>
        <w:rPr>
          <w:spacing w:val="-1"/>
          <w:sz w:val="18"/>
        </w:rPr>
        <w:t xml:space="preserve"> </w:t>
      </w:r>
      <w:r>
        <w:rPr>
          <w:sz w:val="18"/>
        </w:rPr>
        <w:t>receipt</w:t>
      </w:r>
      <w:r>
        <w:rPr>
          <w:spacing w:val="-2"/>
          <w:sz w:val="18"/>
        </w:rPr>
        <w:t xml:space="preserve"> </w:t>
      </w:r>
      <w:r>
        <w:rPr>
          <w:sz w:val="18"/>
        </w:rPr>
        <w:t>of</w:t>
      </w:r>
      <w:r>
        <w:rPr>
          <w:spacing w:val="-4"/>
          <w:sz w:val="18"/>
        </w:rPr>
        <w:t xml:space="preserve"> </w:t>
      </w:r>
      <w:r>
        <w:rPr>
          <w:sz w:val="18"/>
        </w:rPr>
        <w:t>offers. Oral</w:t>
      </w:r>
      <w:r>
        <w:rPr>
          <w:spacing w:val="-2"/>
          <w:sz w:val="18"/>
        </w:rPr>
        <w:t xml:space="preserve"> </w:t>
      </w:r>
      <w:r>
        <w:rPr>
          <w:sz w:val="18"/>
        </w:rPr>
        <w:t>offers</w:t>
      </w:r>
      <w:r>
        <w:rPr>
          <w:spacing w:val="-2"/>
          <w:sz w:val="18"/>
        </w:rPr>
        <w:t xml:space="preserve"> </w:t>
      </w:r>
      <w:r>
        <w:rPr>
          <w:sz w:val="18"/>
        </w:rPr>
        <w:t>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w:t>
      </w:r>
      <w:r>
        <w:rPr>
          <w:spacing w:val="-3"/>
          <w:sz w:val="18"/>
        </w:rPr>
        <w:t xml:space="preserve"> </w:t>
      </w:r>
      <w:r>
        <w:rPr>
          <w:sz w:val="18"/>
        </w:rPr>
        <w:t>offer.</w:t>
      </w:r>
    </w:p>
    <w:p w14:paraId="584275EF" w14:textId="77777777" w:rsidR="001C37D5" w:rsidRDefault="001C37D5">
      <w:pPr>
        <w:pStyle w:val="BodyText"/>
        <w:spacing w:before="3"/>
        <w:rPr>
          <w:sz w:val="24"/>
        </w:rPr>
      </w:pPr>
    </w:p>
    <w:p w14:paraId="08B34824" w14:textId="77777777" w:rsidR="001C37D5" w:rsidRDefault="00EB4F66" w:rsidP="00F13190">
      <w:pPr>
        <w:pStyle w:val="ListParagraph"/>
        <w:numPr>
          <w:ilvl w:val="0"/>
          <w:numId w:val="15"/>
        </w:numPr>
        <w:tabs>
          <w:tab w:val="left" w:pos="411"/>
        </w:tabs>
        <w:spacing w:before="1"/>
        <w:ind w:left="155" w:right="986" w:firstLine="0"/>
        <w:rPr>
          <w:sz w:val="18"/>
        </w:rPr>
      </w:pPr>
      <w:r>
        <w:rPr>
          <w:i/>
          <w:sz w:val="18"/>
        </w:rPr>
        <w:t xml:space="preserve">Contract award (not applicable to Invitation for Bids). </w:t>
      </w:r>
      <w:r>
        <w:rPr>
          <w:sz w:val="18"/>
        </w:rPr>
        <w:t>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w:t>
      </w:r>
      <w:r>
        <w:rPr>
          <w:spacing w:val="-1"/>
          <w:sz w:val="18"/>
        </w:rPr>
        <w:t xml:space="preserve"> </w:t>
      </w:r>
      <w:r>
        <w:rPr>
          <w:sz w:val="18"/>
        </w:rPr>
        <w:t>received.</w:t>
      </w:r>
    </w:p>
    <w:p w14:paraId="60E347AC" w14:textId="77777777" w:rsidR="001C37D5" w:rsidRDefault="001C37D5">
      <w:pPr>
        <w:pStyle w:val="BodyText"/>
        <w:spacing w:before="4"/>
        <w:rPr>
          <w:sz w:val="24"/>
        </w:rPr>
      </w:pPr>
    </w:p>
    <w:p w14:paraId="0A416CFA" w14:textId="77777777" w:rsidR="001C37D5" w:rsidRDefault="00EB4F66" w:rsidP="00F13190">
      <w:pPr>
        <w:pStyle w:val="ListParagraph"/>
        <w:numPr>
          <w:ilvl w:val="0"/>
          <w:numId w:val="15"/>
        </w:numPr>
        <w:tabs>
          <w:tab w:val="left" w:pos="413"/>
        </w:tabs>
        <w:ind w:left="155" w:right="662" w:firstLine="0"/>
        <w:rPr>
          <w:sz w:val="18"/>
        </w:rPr>
      </w:pPr>
      <w:r>
        <w:rPr>
          <w:i/>
          <w:sz w:val="18"/>
        </w:rPr>
        <w:t>Multiple</w:t>
      </w:r>
      <w:r>
        <w:rPr>
          <w:i/>
          <w:spacing w:val="-3"/>
          <w:sz w:val="18"/>
        </w:rPr>
        <w:t xml:space="preserve"> </w:t>
      </w:r>
      <w:r>
        <w:rPr>
          <w:i/>
          <w:sz w:val="18"/>
        </w:rPr>
        <w:t>awards</w:t>
      </w:r>
      <w:r>
        <w:rPr>
          <w:sz w:val="18"/>
        </w:rPr>
        <w:t>. The</w:t>
      </w:r>
      <w:r>
        <w:rPr>
          <w:spacing w:val="-2"/>
          <w:sz w:val="18"/>
        </w:rPr>
        <w:t xml:space="preserve"> </w:t>
      </w:r>
      <w:r>
        <w:rPr>
          <w:sz w:val="18"/>
        </w:rPr>
        <w:t>Government</w:t>
      </w:r>
      <w:r>
        <w:rPr>
          <w:spacing w:val="-1"/>
          <w:sz w:val="18"/>
        </w:rPr>
        <w:t xml:space="preserve"> </w:t>
      </w:r>
      <w:r>
        <w:rPr>
          <w:sz w:val="18"/>
        </w:rPr>
        <w:t>may</w:t>
      </w:r>
      <w:r>
        <w:rPr>
          <w:spacing w:val="-3"/>
          <w:sz w:val="18"/>
        </w:rPr>
        <w:t xml:space="preserve"> </w:t>
      </w:r>
      <w:r>
        <w:rPr>
          <w:sz w:val="18"/>
        </w:rPr>
        <w:t>accept</w:t>
      </w:r>
      <w:r>
        <w:rPr>
          <w:spacing w:val="-1"/>
          <w:sz w:val="18"/>
        </w:rPr>
        <w:t xml:space="preserve"> </w:t>
      </w:r>
      <w:r>
        <w:rPr>
          <w:sz w:val="18"/>
        </w:rPr>
        <w:t>any</w:t>
      </w:r>
      <w:r>
        <w:rPr>
          <w:spacing w:val="-5"/>
          <w:sz w:val="18"/>
        </w:rPr>
        <w:t xml:space="preserve"> </w:t>
      </w:r>
      <w:r>
        <w:rPr>
          <w:sz w:val="18"/>
        </w:rPr>
        <w:t>item</w:t>
      </w:r>
      <w:r>
        <w:rPr>
          <w:spacing w:val="-4"/>
          <w:sz w:val="18"/>
        </w:rPr>
        <w:t xml:space="preserve"> </w:t>
      </w:r>
      <w:r>
        <w:rPr>
          <w:sz w:val="18"/>
        </w:rPr>
        <w:t>or</w:t>
      </w:r>
      <w:r>
        <w:rPr>
          <w:spacing w:val="-1"/>
          <w:sz w:val="18"/>
        </w:rPr>
        <w:t xml:space="preserve"> </w:t>
      </w:r>
      <w:r>
        <w:rPr>
          <w:sz w:val="18"/>
        </w:rPr>
        <w:t>group</w:t>
      </w:r>
      <w:r>
        <w:rPr>
          <w:spacing w:val="-3"/>
          <w:sz w:val="18"/>
        </w:rPr>
        <w:t xml:space="preserve"> </w:t>
      </w:r>
      <w:r>
        <w:rPr>
          <w:sz w:val="18"/>
        </w:rPr>
        <w:t>of</w:t>
      </w:r>
      <w:r>
        <w:rPr>
          <w:spacing w:val="-3"/>
          <w:sz w:val="18"/>
        </w:rPr>
        <w:t xml:space="preserve"> </w:t>
      </w:r>
      <w:r>
        <w:rPr>
          <w:sz w:val="18"/>
        </w:rPr>
        <w:t>items</w:t>
      </w:r>
      <w:r>
        <w:rPr>
          <w:spacing w:val="-1"/>
          <w:sz w:val="18"/>
        </w:rPr>
        <w:t xml:space="preserve"> </w:t>
      </w:r>
      <w:r>
        <w:rPr>
          <w:sz w:val="18"/>
        </w:rPr>
        <w:t>of</w:t>
      </w:r>
      <w:r>
        <w:rPr>
          <w:spacing w:val="-3"/>
          <w:sz w:val="18"/>
        </w:rPr>
        <w:t xml:space="preserve"> </w:t>
      </w:r>
      <w:r>
        <w:rPr>
          <w:sz w:val="18"/>
        </w:rPr>
        <w:t>an offer,</w:t>
      </w:r>
      <w:r>
        <w:rPr>
          <w:spacing w:val="-1"/>
          <w:sz w:val="18"/>
        </w:rPr>
        <w:t xml:space="preserve"> </w:t>
      </w:r>
      <w:r>
        <w:rPr>
          <w:sz w:val="18"/>
        </w:rPr>
        <w:t>unless</w:t>
      </w:r>
      <w:r>
        <w:rPr>
          <w:spacing w:val="-1"/>
          <w:sz w:val="18"/>
        </w:rPr>
        <w:t xml:space="preserve"> </w:t>
      </w:r>
      <w:r>
        <w:rPr>
          <w:sz w:val="18"/>
        </w:rPr>
        <w:t>the</w:t>
      </w:r>
      <w:r>
        <w:rPr>
          <w:spacing w:val="-4"/>
          <w:sz w:val="18"/>
        </w:rPr>
        <w:t xml:space="preserve"> </w:t>
      </w:r>
      <w:r>
        <w:rPr>
          <w:sz w:val="18"/>
        </w:rPr>
        <w:t>offeror</w:t>
      </w:r>
      <w:r>
        <w:rPr>
          <w:spacing w:val="-1"/>
          <w:sz w:val="18"/>
        </w:rPr>
        <w:t xml:space="preserve"> </w:t>
      </w:r>
      <w:r>
        <w:rPr>
          <w:sz w:val="18"/>
        </w:rPr>
        <w:t>qualifies</w:t>
      </w:r>
      <w:r>
        <w:rPr>
          <w:spacing w:val="-2"/>
          <w:sz w:val="18"/>
        </w:rPr>
        <w:t xml:space="preserve"> </w:t>
      </w:r>
      <w:r>
        <w:rPr>
          <w:sz w:val="18"/>
        </w:rPr>
        <w:t>the</w:t>
      </w:r>
      <w:r>
        <w:rPr>
          <w:spacing w:val="-2"/>
          <w:sz w:val="18"/>
        </w:rPr>
        <w:t xml:space="preserve"> </w:t>
      </w:r>
      <w:r>
        <w:rPr>
          <w:sz w:val="18"/>
        </w:rPr>
        <w:t>offer</w:t>
      </w:r>
      <w:r>
        <w:rPr>
          <w:spacing w:val="-1"/>
          <w:sz w:val="18"/>
        </w:rPr>
        <w:t xml:space="preserve"> </w:t>
      </w:r>
      <w:r>
        <w:rPr>
          <w:sz w:val="18"/>
        </w:rPr>
        <w:t>by</w:t>
      </w:r>
      <w:r>
        <w:rPr>
          <w:spacing w:val="-5"/>
          <w:sz w:val="18"/>
        </w:rPr>
        <w:t xml:space="preserve"> </w:t>
      </w:r>
      <w:r>
        <w:rPr>
          <w:sz w:val="18"/>
        </w:rPr>
        <w:t>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w:t>
      </w:r>
      <w:r>
        <w:rPr>
          <w:spacing w:val="-5"/>
          <w:sz w:val="18"/>
        </w:rPr>
        <w:t xml:space="preserve"> </w:t>
      </w:r>
      <w:r>
        <w:rPr>
          <w:sz w:val="18"/>
        </w:rPr>
        <w:t>offer.</w:t>
      </w:r>
    </w:p>
    <w:p w14:paraId="0AFE5DFC" w14:textId="77777777" w:rsidR="001C37D5" w:rsidRDefault="001C37D5">
      <w:pPr>
        <w:pStyle w:val="BodyText"/>
        <w:spacing w:before="3"/>
        <w:rPr>
          <w:sz w:val="24"/>
        </w:rPr>
      </w:pPr>
    </w:p>
    <w:p w14:paraId="5B6831A3" w14:textId="77777777" w:rsidR="001C37D5" w:rsidRDefault="00EB4F66" w:rsidP="00F13190">
      <w:pPr>
        <w:pStyle w:val="ListParagraph"/>
        <w:numPr>
          <w:ilvl w:val="0"/>
          <w:numId w:val="15"/>
        </w:numPr>
        <w:tabs>
          <w:tab w:val="left" w:pos="372"/>
        </w:tabs>
        <w:spacing w:line="564" w:lineRule="auto"/>
        <w:ind w:left="875" w:right="5726" w:hanging="720"/>
        <w:rPr>
          <w:sz w:val="18"/>
        </w:rPr>
      </w:pPr>
      <w:r>
        <w:rPr>
          <w:sz w:val="18"/>
        </w:rPr>
        <w:t>Availability of requirements documents cited in the solicitation. (1)</w:t>
      </w:r>
    </w:p>
    <w:p w14:paraId="474510AF" w14:textId="77777777" w:rsidR="001C37D5" w:rsidRDefault="00EB4F66" w:rsidP="00F13190">
      <w:pPr>
        <w:pStyle w:val="ListParagraph"/>
        <w:numPr>
          <w:ilvl w:val="0"/>
          <w:numId w:val="14"/>
        </w:numPr>
        <w:tabs>
          <w:tab w:val="left" w:pos="1812"/>
        </w:tabs>
        <w:spacing w:before="2"/>
        <w:ind w:right="721" w:firstLine="0"/>
        <w:jc w:val="both"/>
        <w:rPr>
          <w:sz w:val="18"/>
        </w:rPr>
      </w:pPr>
      <w:r>
        <w:rPr>
          <w:sz w:val="18"/>
        </w:rPr>
        <w:lastRenderedPageBreak/>
        <w:t>The GSA Index of Federal Specifications, Standards and Commercial Item Descriptions, FPMR Part 101-29, and copies of specifications, standards, and commercial item descriptions cited in this solicitation may be obtained for a fee by submitting a request</w:t>
      </w:r>
      <w:r>
        <w:rPr>
          <w:spacing w:val="-8"/>
          <w:sz w:val="18"/>
        </w:rPr>
        <w:t xml:space="preserve"> </w:t>
      </w:r>
      <w:r>
        <w:rPr>
          <w:sz w:val="18"/>
        </w:rPr>
        <w:t>to--</w:t>
      </w:r>
    </w:p>
    <w:p w14:paraId="3F9DD494" w14:textId="77777777" w:rsidR="001C37D5" w:rsidRDefault="001C37D5">
      <w:pPr>
        <w:pStyle w:val="BodyText"/>
        <w:spacing w:before="3"/>
        <w:rPr>
          <w:sz w:val="24"/>
        </w:rPr>
      </w:pPr>
    </w:p>
    <w:p w14:paraId="24F104CA" w14:textId="77777777" w:rsidR="001C37D5" w:rsidRDefault="00EB4F66">
      <w:pPr>
        <w:pStyle w:val="BodyText"/>
        <w:ind w:left="3035"/>
      </w:pPr>
      <w:r>
        <w:t>GSA Federal Supply Service Specifications Section</w:t>
      </w:r>
    </w:p>
    <w:p w14:paraId="49457486" w14:textId="43BE8112" w:rsidR="001C37D5" w:rsidRPr="001D2DAA" w:rsidRDefault="001D2DAA" w:rsidP="001D2DAA">
      <w:pPr>
        <w:pStyle w:val="ListParagraph"/>
        <w:ind w:left="2315" w:firstLine="565"/>
        <w:rPr>
          <w:sz w:val="18"/>
          <w:szCs w:val="18"/>
        </w:rPr>
      </w:pPr>
      <w:r>
        <w:t xml:space="preserve">   </w:t>
      </w:r>
      <w:r w:rsidR="00EB4F66" w:rsidRPr="001D2DAA">
        <w:rPr>
          <w:sz w:val="18"/>
          <w:szCs w:val="18"/>
        </w:rPr>
        <w:t>Suite 8100</w:t>
      </w:r>
    </w:p>
    <w:p w14:paraId="08940B2E" w14:textId="77777777" w:rsidR="001C37D5" w:rsidRDefault="00EB4F66">
      <w:pPr>
        <w:pStyle w:val="BodyText"/>
        <w:ind w:left="3036" w:right="5884"/>
      </w:pPr>
      <w:r>
        <w:t>470 L’Enfant Plaza, SW Washington, DC 20407</w:t>
      </w:r>
    </w:p>
    <w:p w14:paraId="327D96AA" w14:textId="77777777" w:rsidR="001C37D5" w:rsidRDefault="00EB4F66">
      <w:pPr>
        <w:pStyle w:val="BodyText"/>
        <w:spacing w:before="1"/>
        <w:ind w:left="3036"/>
      </w:pPr>
      <w:r>
        <w:t>Telephone (202) 619-8925)</w:t>
      </w:r>
    </w:p>
    <w:p w14:paraId="6BF1CC53" w14:textId="77777777" w:rsidR="001C37D5" w:rsidRDefault="00EB4F66">
      <w:pPr>
        <w:pStyle w:val="BodyText"/>
        <w:spacing w:before="1"/>
        <w:ind w:left="3036"/>
      </w:pPr>
      <w:r>
        <w:t>Facsimile (202 619-8978).</w:t>
      </w:r>
    </w:p>
    <w:p w14:paraId="36387E1F" w14:textId="77777777" w:rsidR="001C37D5" w:rsidRDefault="001C37D5">
      <w:pPr>
        <w:pStyle w:val="BodyText"/>
        <w:spacing w:before="4"/>
        <w:rPr>
          <w:sz w:val="24"/>
        </w:rPr>
      </w:pPr>
    </w:p>
    <w:p w14:paraId="304B2961" w14:textId="77777777" w:rsidR="001C37D5" w:rsidRDefault="00EB4F66" w:rsidP="00F13190">
      <w:pPr>
        <w:pStyle w:val="ListParagraph"/>
        <w:numPr>
          <w:ilvl w:val="0"/>
          <w:numId w:val="14"/>
        </w:numPr>
        <w:tabs>
          <w:tab w:val="left" w:pos="1863"/>
        </w:tabs>
        <w:ind w:left="1596" w:right="650" w:firstLine="0"/>
        <w:jc w:val="both"/>
        <w:rPr>
          <w:sz w:val="18"/>
        </w:rPr>
      </w:pPr>
      <w:r>
        <w:rPr>
          <w:sz w:val="18"/>
        </w:rPr>
        <w:t>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w:t>
      </w:r>
      <w:r>
        <w:rPr>
          <w:spacing w:val="-2"/>
          <w:sz w:val="18"/>
        </w:rPr>
        <w:t xml:space="preserve"> </w:t>
      </w:r>
      <w:r>
        <w:rPr>
          <w:sz w:val="18"/>
        </w:rPr>
        <w:t>fee.</w:t>
      </w:r>
    </w:p>
    <w:p w14:paraId="4E7F37F8" w14:textId="77777777" w:rsidR="001C37D5" w:rsidRDefault="001C37D5">
      <w:pPr>
        <w:pStyle w:val="BodyText"/>
        <w:spacing w:before="2"/>
        <w:rPr>
          <w:sz w:val="24"/>
        </w:rPr>
      </w:pPr>
    </w:p>
    <w:p w14:paraId="0192F4BF" w14:textId="77777777" w:rsidR="001C37D5" w:rsidRDefault="00EB4F66" w:rsidP="00F13190">
      <w:pPr>
        <w:pStyle w:val="ListParagraph"/>
        <w:numPr>
          <w:ilvl w:val="0"/>
          <w:numId w:val="13"/>
        </w:numPr>
        <w:tabs>
          <w:tab w:val="left" w:pos="1133"/>
        </w:tabs>
        <w:spacing w:before="1"/>
        <w:rPr>
          <w:b/>
          <w:sz w:val="18"/>
        </w:rPr>
      </w:pPr>
      <w:r>
        <w:rPr>
          <w:sz w:val="18"/>
        </w:rPr>
        <w:t>Most unclassified Defense specifications and standards may be downloaded from the following ASSIST</w:t>
      </w:r>
      <w:r>
        <w:rPr>
          <w:spacing w:val="-16"/>
          <w:sz w:val="18"/>
        </w:rPr>
        <w:t xml:space="preserve"> </w:t>
      </w:r>
      <w:r>
        <w:rPr>
          <w:sz w:val="18"/>
        </w:rPr>
        <w:t>websites</w:t>
      </w:r>
      <w:r>
        <w:rPr>
          <w:b/>
          <w:sz w:val="18"/>
        </w:rPr>
        <w:t>--</w:t>
      </w:r>
    </w:p>
    <w:p w14:paraId="7DC3FA15" w14:textId="77777777" w:rsidR="001C37D5" w:rsidRDefault="001C37D5">
      <w:pPr>
        <w:pStyle w:val="BodyText"/>
        <w:spacing w:before="4"/>
        <w:rPr>
          <w:b/>
          <w:sz w:val="24"/>
        </w:rPr>
      </w:pPr>
    </w:p>
    <w:p w14:paraId="625DE865" w14:textId="77777777" w:rsidR="001C37D5" w:rsidRDefault="00EB4F66" w:rsidP="00F13190">
      <w:pPr>
        <w:pStyle w:val="ListParagraph"/>
        <w:numPr>
          <w:ilvl w:val="1"/>
          <w:numId w:val="13"/>
        </w:numPr>
        <w:tabs>
          <w:tab w:val="left" w:pos="1812"/>
        </w:tabs>
        <w:jc w:val="both"/>
        <w:rPr>
          <w:sz w:val="18"/>
        </w:rPr>
      </w:pPr>
      <w:r>
        <w:rPr>
          <w:sz w:val="18"/>
        </w:rPr>
        <w:t>ASSIST (</w:t>
      </w:r>
      <w:hyperlink r:id="rId127">
        <w:r>
          <w:rPr>
            <w:color w:val="0000FF"/>
            <w:sz w:val="18"/>
            <w:u w:val="single" w:color="0000FF"/>
          </w:rPr>
          <w:t>https://assist.dla.mil/online/start/</w:t>
        </w:r>
        <w:r>
          <w:rPr>
            <w:color w:val="0000FF"/>
            <w:spacing w:val="-17"/>
            <w:sz w:val="18"/>
          </w:rPr>
          <w:t xml:space="preserve"> </w:t>
        </w:r>
      </w:hyperlink>
      <w:r>
        <w:rPr>
          <w:sz w:val="18"/>
        </w:rPr>
        <w:t>).</w:t>
      </w:r>
    </w:p>
    <w:p w14:paraId="47A95E4E" w14:textId="77777777" w:rsidR="001C37D5" w:rsidRDefault="001C37D5">
      <w:pPr>
        <w:pStyle w:val="BodyText"/>
        <w:spacing w:before="3"/>
        <w:rPr>
          <w:sz w:val="16"/>
        </w:rPr>
      </w:pPr>
    </w:p>
    <w:p w14:paraId="4793BA97" w14:textId="77777777" w:rsidR="001C37D5" w:rsidRDefault="00EB4F66" w:rsidP="00F13190">
      <w:pPr>
        <w:pStyle w:val="ListParagraph"/>
        <w:numPr>
          <w:ilvl w:val="1"/>
          <w:numId w:val="13"/>
        </w:numPr>
        <w:tabs>
          <w:tab w:val="left" w:pos="1863"/>
        </w:tabs>
        <w:spacing w:before="93"/>
        <w:ind w:left="1862" w:hanging="267"/>
        <w:rPr>
          <w:sz w:val="18"/>
        </w:rPr>
      </w:pPr>
      <w:r>
        <w:rPr>
          <w:sz w:val="18"/>
        </w:rPr>
        <w:t>Quick Search</w:t>
      </w:r>
      <w:r>
        <w:rPr>
          <w:spacing w:val="-17"/>
          <w:sz w:val="18"/>
        </w:rPr>
        <w:t xml:space="preserve"> </w:t>
      </w:r>
      <w:hyperlink r:id="rId128">
        <w:r>
          <w:rPr>
            <w:sz w:val="18"/>
          </w:rPr>
          <w:t>(</w:t>
        </w:r>
        <w:r>
          <w:rPr>
            <w:color w:val="0000FF"/>
            <w:sz w:val="18"/>
            <w:u w:val="single" w:color="0000FF"/>
          </w:rPr>
          <w:t>http://quicksearch.dla.mil/</w:t>
        </w:r>
      </w:hyperlink>
      <w:r>
        <w:rPr>
          <w:sz w:val="18"/>
        </w:rPr>
        <w:t>).</w:t>
      </w:r>
    </w:p>
    <w:p w14:paraId="096A0E0C" w14:textId="77777777" w:rsidR="001C37D5" w:rsidRDefault="001C37D5">
      <w:pPr>
        <w:pStyle w:val="BodyText"/>
        <w:spacing w:before="3"/>
        <w:rPr>
          <w:sz w:val="16"/>
        </w:rPr>
      </w:pPr>
    </w:p>
    <w:p w14:paraId="44A99802" w14:textId="77777777" w:rsidR="001C37D5" w:rsidRDefault="00EB4F66" w:rsidP="00F13190">
      <w:pPr>
        <w:pStyle w:val="ListParagraph"/>
        <w:numPr>
          <w:ilvl w:val="1"/>
          <w:numId w:val="13"/>
        </w:numPr>
        <w:tabs>
          <w:tab w:val="left" w:pos="1913"/>
        </w:tabs>
        <w:spacing w:before="93"/>
        <w:ind w:left="1912" w:hanging="317"/>
        <w:rPr>
          <w:sz w:val="18"/>
        </w:rPr>
      </w:pPr>
      <w:r>
        <w:rPr>
          <w:sz w:val="18"/>
        </w:rPr>
        <w:t>ASSISTdocs.com</w:t>
      </w:r>
      <w:r>
        <w:rPr>
          <w:spacing w:val="-15"/>
          <w:sz w:val="18"/>
        </w:rPr>
        <w:t xml:space="preserve"> </w:t>
      </w:r>
      <w:r>
        <w:rPr>
          <w:sz w:val="18"/>
        </w:rPr>
        <w:t>(</w:t>
      </w:r>
      <w:hyperlink r:id="rId129">
        <w:r>
          <w:rPr>
            <w:color w:val="0000FF"/>
            <w:sz w:val="18"/>
            <w:u w:val="single" w:color="0000FF"/>
          </w:rPr>
          <w:t>http://assistdocs.com</w:t>
        </w:r>
      </w:hyperlink>
      <w:r>
        <w:rPr>
          <w:sz w:val="18"/>
        </w:rPr>
        <w:t>).</w:t>
      </w:r>
    </w:p>
    <w:p w14:paraId="393960AA" w14:textId="77777777" w:rsidR="001C37D5" w:rsidRDefault="001C37D5">
      <w:pPr>
        <w:pStyle w:val="BodyText"/>
        <w:spacing w:before="3"/>
        <w:rPr>
          <w:sz w:val="16"/>
        </w:rPr>
      </w:pPr>
    </w:p>
    <w:p w14:paraId="693E2EB9" w14:textId="77777777" w:rsidR="001C37D5" w:rsidRDefault="00EB4F66" w:rsidP="00F13190">
      <w:pPr>
        <w:pStyle w:val="ListParagraph"/>
        <w:numPr>
          <w:ilvl w:val="0"/>
          <w:numId w:val="13"/>
        </w:numPr>
        <w:tabs>
          <w:tab w:val="left" w:pos="1133"/>
        </w:tabs>
        <w:spacing w:before="93"/>
        <w:ind w:left="876" w:right="985" w:firstLine="0"/>
        <w:rPr>
          <w:sz w:val="18"/>
        </w:rPr>
      </w:pPr>
      <w:r>
        <w:rPr>
          <w:sz w:val="18"/>
        </w:rPr>
        <w:t>Documents not available from ASSIST may be ordered from the Department of Defense Single Stock Point (</w:t>
      </w:r>
      <w:proofErr w:type="spellStart"/>
      <w:r>
        <w:rPr>
          <w:sz w:val="18"/>
        </w:rPr>
        <w:t>DoDSSP</w:t>
      </w:r>
      <w:proofErr w:type="spellEnd"/>
      <w:r>
        <w:rPr>
          <w:sz w:val="18"/>
        </w:rPr>
        <w:t>) by—</w:t>
      </w:r>
    </w:p>
    <w:p w14:paraId="11936EAA" w14:textId="77777777" w:rsidR="001C37D5" w:rsidRDefault="001C37D5">
      <w:pPr>
        <w:pStyle w:val="BodyText"/>
        <w:spacing w:before="4"/>
        <w:rPr>
          <w:sz w:val="24"/>
        </w:rPr>
      </w:pPr>
    </w:p>
    <w:p w14:paraId="6009221C" w14:textId="77777777" w:rsidR="001C37D5" w:rsidRDefault="00EB4F66" w:rsidP="00F13190">
      <w:pPr>
        <w:pStyle w:val="ListParagraph"/>
        <w:numPr>
          <w:ilvl w:val="1"/>
          <w:numId w:val="13"/>
        </w:numPr>
        <w:tabs>
          <w:tab w:val="left" w:pos="1812"/>
        </w:tabs>
        <w:rPr>
          <w:sz w:val="18"/>
        </w:rPr>
      </w:pPr>
      <w:r>
        <w:rPr>
          <w:sz w:val="18"/>
        </w:rPr>
        <w:t>Using the ASSIST Shopping Wizard (</w:t>
      </w:r>
      <w:r>
        <w:rPr>
          <w:color w:val="0000FF"/>
          <w:sz w:val="18"/>
        </w:rPr>
        <w:t xml:space="preserve"> </w:t>
      </w:r>
      <w:hyperlink r:id="rId130">
        <w:r>
          <w:rPr>
            <w:color w:val="0000FF"/>
            <w:sz w:val="18"/>
            <w:u w:val="single" w:color="0000FF"/>
          </w:rPr>
          <w:t>https://assist.dla.mil/wizard/index.cfm</w:t>
        </w:r>
        <w:r>
          <w:rPr>
            <w:color w:val="0000FF"/>
            <w:spacing w:val="-13"/>
            <w:sz w:val="18"/>
          </w:rPr>
          <w:t xml:space="preserve"> </w:t>
        </w:r>
      </w:hyperlink>
      <w:r>
        <w:rPr>
          <w:sz w:val="18"/>
        </w:rPr>
        <w:t>);</w:t>
      </w:r>
    </w:p>
    <w:p w14:paraId="596E6868" w14:textId="77777777" w:rsidR="001C37D5" w:rsidRDefault="001C37D5">
      <w:pPr>
        <w:pStyle w:val="BodyText"/>
        <w:spacing w:before="3"/>
        <w:rPr>
          <w:sz w:val="16"/>
        </w:rPr>
      </w:pPr>
    </w:p>
    <w:p w14:paraId="7BA84E9F" w14:textId="77777777" w:rsidR="001C37D5" w:rsidRDefault="00EB4F66" w:rsidP="00F13190">
      <w:pPr>
        <w:pStyle w:val="ListParagraph"/>
        <w:numPr>
          <w:ilvl w:val="1"/>
          <w:numId w:val="13"/>
        </w:numPr>
        <w:tabs>
          <w:tab w:val="left" w:pos="1860"/>
        </w:tabs>
        <w:spacing w:before="93"/>
        <w:ind w:left="1859" w:hanging="264"/>
        <w:rPr>
          <w:sz w:val="18"/>
        </w:rPr>
      </w:pPr>
      <w:r>
        <w:rPr>
          <w:sz w:val="18"/>
        </w:rPr>
        <w:t xml:space="preserve">Phoning the </w:t>
      </w:r>
      <w:proofErr w:type="spellStart"/>
      <w:r>
        <w:rPr>
          <w:sz w:val="18"/>
        </w:rPr>
        <w:t>DoDSSP</w:t>
      </w:r>
      <w:proofErr w:type="spellEnd"/>
      <w:r>
        <w:rPr>
          <w:sz w:val="18"/>
        </w:rPr>
        <w:t xml:space="preserve"> Customer Service Desk (215) 697-2179, Mon-Fri, 0730 to 1600 EST;</w:t>
      </w:r>
      <w:r>
        <w:rPr>
          <w:spacing w:val="-15"/>
          <w:sz w:val="18"/>
        </w:rPr>
        <w:t xml:space="preserve"> </w:t>
      </w:r>
      <w:r>
        <w:rPr>
          <w:sz w:val="18"/>
        </w:rPr>
        <w:t>or</w:t>
      </w:r>
    </w:p>
    <w:p w14:paraId="02DD18BC" w14:textId="77777777" w:rsidR="001C37D5" w:rsidRDefault="001C37D5">
      <w:pPr>
        <w:pStyle w:val="BodyText"/>
        <w:spacing w:before="4"/>
        <w:rPr>
          <w:sz w:val="24"/>
        </w:rPr>
      </w:pPr>
    </w:p>
    <w:p w14:paraId="770A9838" w14:textId="77777777" w:rsidR="001C37D5" w:rsidRDefault="00EB4F66" w:rsidP="00F13190">
      <w:pPr>
        <w:pStyle w:val="ListParagraph"/>
        <w:numPr>
          <w:ilvl w:val="1"/>
          <w:numId w:val="13"/>
        </w:numPr>
        <w:tabs>
          <w:tab w:val="left" w:pos="1913"/>
        </w:tabs>
        <w:ind w:left="1596" w:right="742" w:firstLine="0"/>
        <w:rPr>
          <w:sz w:val="18"/>
        </w:rPr>
      </w:pPr>
      <w:r>
        <w:rPr>
          <w:sz w:val="18"/>
        </w:rPr>
        <w:t xml:space="preserve">Ordering from </w:t>
      </w:r>
      <w:proofErr w:type="spellStart"/>
      <w:r>
        <w:rPr>
          <w:sz w:val="18"/>
        </w:rPr>
        <w:t>DoDSSP</w:t>
      </w:r>
      <w:proofErr w:type="spellEnd"/>
      <w:r>
        <w:rPr>
          <w:sz w:val="18"/>
        </w:rPr>
        <w:t>, Building 4 Section D, 700 Robbins Avenue, Philadelphia, PA 19111-5094, Telephone (215) 697/2197, Facsimile (215)</w:t>
      </w:r>
      <w:r>
        <w:rPr>
          <w:spacing w:val="-3"/>
          <w:sz w:val="18"/>
        </w:rPr>
        <w:t xml:space="preserve"> </w:t>
      </w:r>
      <w:r>
        <w:rPr>
          <w:sz w:val="18"/>
        </w:rPr>
        <w:t>697-1462.</w:t>
      </w:r>
    </w:p>
    <w:p w14:paraId="6C7E97D3" w14:textId="77777777" w:rsidR="001C37D5" w:rsidRDefault="001C37D5">
      <w:pPr>
        <w:pStyle w:val="BodyText"/>
        <w:spacing w:before="4"/>
        <w:rPr>
          <w:sz w:val="24"/>
        </w:rPr>
      </w:pPr>
    </w:p>
    <w:p w14:paraId="4F9377C2" w14:textId="77777777" w:rsidR="001C37D5" w:rsidRDefault="00EB4F66" w:rsidP="00F13190">
      <w:pPr>
        <w:pStyle w:val="ListParagraph"/>
        <w:numPr>
          <w:ilvl w:val="0"/>
          <w:numId w:val="13"/>
        </w:numPr>
        <w:tabs>
          <w:tab w:val="left" w:pos="1133"/>
        </w:tabs>
        <w:ind w:left="876" w:right="629" w:firstLine="0"/>
        <w:rPr>
          <w:sz w:val="18"/>
        </w:rPr>
      </w:pPr>
      <w:r>
        <w:rPr>
          <w:sz w:val="18"/>
        </w:rPr>
        <w:t>Nongovernment (voluntary) standards must be obtained from the organization responsible for their preparation, publication, or</w:t>
      </w:r>
      <w:r>
        <w:rPr>
          <w:spacing w:val="-1"/>
          <w:sz w:val="18"/>
        </w:rPr>
        <w:t xml:space="preserve"> </w:t>
      </w:r>
      <w:r>
        <w:rPr>
          <w:sz w:val="18"/>
        </w:rPr>
        <w:t>maintenance.</w:t>
      </w:r>
    </w:p>
    <w:p w14:paraId="67661BED" w14:textId="77777777" w:rsidR="001C37D5" w:rsidRDefault="001C37D5">
      <w:pPr>
        <w:pStyle w:val="BodyText"/>
        <w:spacing w:before="4"/>
        <w:rPr>
          <w:sz w:val="24"/>
        </w:rPr>
      </w:pPr>
    </w:p>
    <w:p w14:paraId="534A33C1" w14:textId="77777777" w:rsidR="001C37D5" w:rsidRDefault="00EB4F66" w:rsidP="00F13190">
      <w:pPr>
        <w:pStyle w:val="ListParagraph"/>
        <w:numPr>
          <w:ilvl w:val="0"/>
          <w:numId w:val="15"/>
        </w:numPr>
        <w:tabs>
          <w:tab w:val="left" w:pos="372"/>
        </w:tabs>
        <w:ind w:left="155" w:right="620" w:firstLine="0"/>
        <w:rPr>
          <w:sz w:val="18"/>
        </w:rPr>
      </w:pPr>
      <w:r>
        <w:rPr>
          <w:i/>
          <w:sz w:val="18"/>
        </w:rPr>
        <w:t>Unique entity identifier</w:t>
      </w:r>
      <w:r>
        <w:rPr>
          <w:sz w:val="18"/>
        </w:rPr>
        <w:t>. (Applies to all offers exceeding $3,500, and offers of $3,500 or less if the solicitation requires the Contractor to be registered in the System for Award Management (SAM).) The Offeror shall enter, in the block with its name and address on the cover</w:t>
      </w:r>
      <w:r>
        <w:rPr>
          <w:spacing w:val="-2"/>
          <w:sz w:val="18"/>
        </w:rPr>
        <w:t xml:space="preserve"> </w:t>
      </w:r>
      <w:r>
        <w:rPr>
          <w:sz w:val="18"/>
        </w:rPr>
        <w:t>page</w:t>
      </w:r>
      <w:r>
        <w:rPr>
          <w:spacing w:val="-2"/>
          <w:sz w:val="18"/>
        </w:rPr>
        <w:t xml:space="preserve"> </w:t>
      </w:r>
      <w:r>
        <w:rPr>
          <w:sz w:val="18"/>
        </w:rPr>
        <w:t>of</w:t>
      </w:r>
      <w:r>
        <w:rPr>
          <w:spacing w:val="-4"/>
          <w:sz w:val="18"/>
        </w:rPr>
        <w:t xml:space="preserve"> </w:t>
      </w:r>
      <w:r>
        <w:rPr>
          <w:sz w:val="18"/>
        </w:rPr>
        <w:t>its</w:t>
      </w:r>
      <w:r>
        <w:rPr>
          <w:spacing w:val="-1"/>
          <w:sz w:val="18"/>
        </w:rPr>
        <w:t xml:space="preserve"> </w:t>
      </w:r>
      <w:r>
        <w:rPr>
          <w:sz w:val="18"/>
        </w:rPr>
        <w:t>offer,</w:t>
      </w:r>
      <w:r>
        <w:rPr>
          <w:spacing w:val="-1"/>
          <w:sz w:val="18"/>
        </w:rPr>
        <w:t xml:space="preserve"> </w:t>
      </w:r>
      <w:r>
        <w:rPr>
          <w:sz w:val="18"/>
        </w:rPr>
        <w:t>the</w:t>
      </w:r>
      <w:r>
        <w:rPr>
          <w:spacing w:val="-2"/>
          <w:sz w:val="18"/>
        </w:rPr>
        <w:t xml:space="preserve"> </w:t>
      </w:r>
      <w:r>
        <w:rPr>
          <w:sz w:val="18"/>
        </w:rPr>
        <w:t>annotation</w:t>
      </w:r>
      <w:r>
        <w:rPr>
          <w:spacing w:val="-3"/>
          <w:sz w:val="18"/>
        </w:rPr>
        <w:t xml:space="preserve"> </w:t>
      </w:r>
      <w:r>
        <w:rPr>
          <w:sz w:val="18"/>
        </w:rPr>
        <w:t>“Unique</w:t>
      </w:r>
      <w:r>
        <w:rPr>
          <w:spacing w:val="-2"/>
          <w:sz w:val="18"/>
        </w:rPr>
        <w:t xml:space="preserve"> </w:t>
      </w:r>
      <w:r>
        <w:rPr>
          <w:sz w:val="18"/>
        </w:rPr>
        <w:t>Entity</w:t>
      </w:r>
      <w:r>
        <w:rPr>
          <w:spacing w:val="-5"/>
          <w:sz w:val="18"/>
        </w:rPr>
        <w:t xml:space="preserve"> </w:t>
      </w:r>
      <w:r>
        <w:rPr>
          <w:sz w:val="18"/>
        </w:rPr>
        <w:t>Identifier”</w:t>
      </w:r>
      <w:r>
        <w:rPr>
          <w:spacing w:val="-3"/>
          <w:sz w:val="18"/>
        </w:rPr>
        <w:t xml:space="preserve"> </w:t>
      </w:r>
      <w:r>
        <w:rPr>
          <w:sz w:val="18"/>
        </w:rPr>
        <w:t>followed by</w:t>
      </w:r>
      <w:r>
        <w:rPr>
          <w:spacing w:val="-5"/>
          <w:sz w:val="18"/>
        </w:rPr>
        <w:t xml:space="preserve"> </w:t>
      </w:r>
      <w:r>
        <w:rPr>
          <w:sz w:val="18"/>
        </w:rPr>
        <w:t>the</w:t>
      </w:r>
      <w:r>
        <w:rPr>
          <w:spacing w:val="-3"/>
          <w:sz w:val="18"/>
        </w:rPr>
        <w:t xml:space="preserve"> </w:t>
      </w:r>
      <w:r>
        <w:rPr>
          <w:sz w:val="18"/>
        </w:rPr>
        <w:t>unique</w:t>
      </w:r>
      <w:r>
        <w:rPr>
          <w:spacing w:val="-2"/>
          <w:sz w:val="18"/>
        </w:rPr>
        <w:t xml:space="preserve"> </w:t>
      </w:r>
      <w:r>
        <w:rPr>
          <w:sz w:val="18"/>
        </w:rPr>
        <w:t>entity</w:t>
      </w:r>
      <w:r>
        <w:rPr>
          <w:spacing w:val="-6"/>
          <w:sz w:val="18"/>
        </w:rPr>
        <w:t xml:space="preserve"> </w:t>
      </w:r>
      <w:r>
        <w:rPr>
          <w:sz w:val="18"/>
        </w:rPr>
        <w:t>identifier</w:t>
      </w:r>
      <w:r>
        <w:rPr>
          <w:spacing w:val="-1"/>
          <w:sz w:val="18"/>
        </w:rPr>
        <w:t xml:space="preserve"> </w:t>
      </w:r>
      <w:r>
        <w:rPr>
          <w:sz w:val="18"/>
        </w:rPr>
        <w:t>that</w:t>
      </w:r>
      <w:r>
        <w:rPr>
          <w:spacing w:val="-2"/>
          <w:sz w:val="18"/>
        </w:rPr>
        <w:t xml:space="preserve"> </w:t>
      </w:r>
      <w:r>
        <w:rPr>
          <w:sz w:val="18"/>
        </w:rPr>
        <w:t>identifies</w:t>
      </w:r>
      <w:r>
        <w:rPr>
          <w:spacing w:val="-1"/>
          <w:sz w:val="18"/>
        </w:rPr>
        <w:t xml:space="preserve"> </w:t>
      </w:r>
      <w:r>
        <w:rPr>
          <w:sz w:val="18"/>
        </w:rPr>
        <w:t>the</w:t>
      </w:r>
      <w:r>
        <w:rPr>
          <w:spacing w:val="-2"/>
          <w:sz w:val="18"/>
        </w:rPr>
        <w:t xml:space="preserve"> </w:t>
      </w:r>
      <w:r>
        <w:rPr>
          <w:sz w:val="18"/>
        </w:rPr>
        <w:t>Offeror's</w:t>
      </w:r>
      <w:r>
        <w:rPr>
          <w:spacing w:val="-2"/>
          <w:sz w:val="18"/>
        </w:rPr>
        <w:t xml:space="preserve"> </w:t>
      </w:r>
      <w:r>
        <w:rPr>
          <w:sz w:val="18"/>
        </w:rPr>
        <w:t>name and address. The Offeror also shall enter its Electronic Funds Transfer (EFT) indicator, if applicable. The EFT indicator is a four- character suffix to the unique entity identifier. The suffix is assigned at the discretion of the Offeror to establish additional SAM records for identifying alternative EFT accounts (see subpart 32.11) for the same entity. If the Offeror does not have a unique entity identifier, it should contact the entity designated at</w:t>
      </w:r>
      <w:r>
        <w:rPr>
          <w:color w:val="0000FF"/>
          <w:sz w:val="18"/>
        </w:rPr>
        <w:t xml:space="preserve"> </w:t>
      </w:r>
      <w:hyperlink r:id="rId131">
        <w:r>
          <w:rPr>
            <w:color w:val="0000FF"/>
            <w:sz w:val="18"/>
            <w:u w:val="single" w:color="0000FF"/>
          </w:rPr>
          <w:t>www.sam.gov</w:t>
        </w:r>
        <w:r>
          <w:rPr>
            <w:color w:val="0000FF"/>
            <w:sz w:val="18"/>
          </w:rPr>
          <w:t xml:space="preserve"> </w:t>
        </w:r>
      </w:hyperlink>
      <w:r>
        <w:rPr>
          <w:sz w:val="18"/>
        </w:rPr>
        <w:t>for unique entity identifier establishment directly to obtain one. The Offeror should indicate that it is an offeror for a Government contract when contacting the entity designated at</w:t>
      </w:r>
      <w:hyperlink r:id="rId132">
        <w:r>
          <w:rPr>
            <w:color w:val="0000FF"/>
            <w:sz w:val="18"/>
          </w:rPr>
          <w:t xml:space="preserve"> </w:t>
        </w:r>
        <w:r>
          <w:rPr>
            <w:color w:val="0000FF"/>
            <w:sz w:val="18"/>
            <w:u w:val="single" w:color="0000FF"/>
          </w:rPr>
          <w:t>www.sam.gov</w:t>
        </w:r>
        <w:r>
          <w:rPr>
            <w:color w:val="0000FF"/>
            <w:sz w:val="18"/>
          </w:rPr>
          <w:t xml:space="preserve"> </w:t>
        </w:r>
      </w:hyperlink>
      <w:r>
        <w:rPr>
          <w:sz w:val="18"/>
        </w:rPr>
        <w:t>for establishing the unique entity</w:t>
      </w:r>
      <w:r>
        <w:rPr>
          <w:spacing w:val="-5"/>
          <w:sz w:val="18"/>
        </w:rPr>
        <w:t xml:space="preserve"> </w:t>
      </w:r>
      <w:r>
        <w:rPr>
          <w:sz w:val="18"/>
        </w:rPr>
        <w:t>identifier.</w:t>
      </w:r>
    </w:p>
    <w:p w14:paraId="3E11370A" w14:textId="77777777" w:rsidR="001C37D5" w:rsidRDefault="00EB4F66" w:rsidP="00F13190">
      <w:pPr>
        <w:pStyle w:val="ListParagraph"/>
        <w:numPr>
          <w:ilvl w:val="0"/>
          <w:numId w:val="12"/>
        </w:numPr>
        <w:tabs>
          <w:tab w:val="left" w:pos="373"/>
        </w:tabs>
        <w:ind w:right="1003" w:firstLine="0"/>
        <w:rPr>
          <w:sz w:val="18"/>
        </w:rPr>
      </w:pPr>
      <w:r>
        <w:rPr>
          <w:i/>
          <w:sz w:val="18"/>
        </w:rPr>
        <w:t>Debriefing</w:t>
      </w:r>
      <w:r>
        <w:rPr>
          <w:sz w:val="18"/>
        </w:rPr>
        <w:t>. If a post-award debriefing is given to requesting offerors, the Government shall disclose the following information, if applicable:</w:t>
      </w:r>
    </w:p>
    <w:p w14:paraId="0ABE96BA" w14:textId="77777777" w:rsidR="001C37D5" w:rsidRDefault="00EB4F66" w:rsidP="00F13190">
      <w:pPr>
        <w:pStyle w:val="ListParagraph"/>
        <w:numPr>
          <w:ilvl w:val="1"/>
          <w:numId w:val="12"/>
        </w:numPr>
        <w:tabs>
          <w:tab w:val="left" w:pos="1133"/>
        </w:tabs>
        <w:spacing w:before="86"/>
        <w:rPr>
          <w:sz w:val="18"/>
        </w:rPr>
      </w:pPr>
      <w:r>
        <w:rPr>
          <w:sz w:val="18"/>
        </w:rPr>
        <w:t>The agency’s evaluation of the significant weak or deficient factors in the debriefed offeror’s</w:t>
      </w:r>
      <w:r>
        <w:rPr>
          <w:spacing w:val="-10"/>
          <w:sz w:val="18"/>
        </w:rPr>
        <w:t xml:space="preserve"> </w:t>
      </w:r>
      <w:r>
        <w:rPr>
          <w:sz w:val="18"/>
        </w:rPr>
        <w:t>offer.</w:t>
      </w:r>
    </w:p>
    <w:p w14:paraId="4CA91A1D" w14:textId="77777777" w:rsidR="001C37D5" w:rsidRDefault="001C37D5">
      <w:pPr>
        <w:pStyle w:val="BodyText"/>
        <w:spacing w:before="4"/>
        <w:rPr>
          <w:sz w:val="24"/>
        </w:rPr>
      </w:pPr>
    </w:p>
    <w:p w14:paraId="0E5B9B63" w14:textId="77777777" w:rsidR="001C37D5" w:rsidRDefault="00EB4F66" w:rsidP="00F13190">
      <w:pPr>
        <w:pStyle w:val="ListParagraph"/>
        <w:numPr>
          <w:ilvl w:val="1"/>
          <w:numId w:val="12"/>
        </w:numPr>
        <w:tabs>
          <w:tab w:val="left" w:pos="1133"/>
        </w:tabs>
        <w:ind w:left="876" w:right="1197" w:firstLine="0"/>
        <w:rPr>
          <w:sz w:val="18"/>
        </w:rPr>
      </w:pPr>
      <w:r>
        <w:rPr>
          <w:sz w:val="18"/>
        </w:rPr>
        <w:t>The</w:t>
      </w:r>
      <w:r>
        <w:rPr>
          <w:spacing w:val="-3"/>
          <w:sz w:val="18"/>
        </w:rPr>
        <w:t xml:space="preserve"> </w:t>
      </w:r>
      <w:r>
        <w:rPr>
          <w:sz w:val="18"/>
        </w:rPr>
        <w:t>overall</w:t>
      </w:r>
      <w:r>
        <w:rPr>
          <w:spacing w:val="-2"/>
          <w:sz w:val="18"/>
        </w:rPr>
        <w:t xml:space="preserve"> </w:t>
      </w:r>
      <w:r>
        <w:rPr>
          <w:sz w:val="18"/>
        </w:rPr>
        <w:t>evaluated</w:t>
      </w:r>
      <w:r>
        <w:rPr>
          <w:spacing w:val="-1"/>
          <w:sz w:val="18"/>
        </w:rPr>
        <w:t xml:space="preserve"> </w:t>
      </w:r>
      <w:r>
        <w:rPr>
          <w:sz w:val="18"/>
        </w:rPr>
        <w:t>cost</w:t>
      </w:r>
      <w:r>
        <w:rPr>
          <w:spacing w:val="-2"/>
          <w:sz w:val="18"/>
        </w:rPr>
        <w:t xml:space="preserve"> </w:t>
      </w:r>
      <w:r>
        <w:rPr>
          <w:sz w:val="18"/>
        </w:rPr>
        <w:t>or</w:t>
      </w:r>
      <w:r>
        <w:rPr>
          <w:spacing w:val="-6"/>
          <w:sz w:val="18"/>
        </w:rPr>
        <w:t xml:space="preserve"> </w:t>
      </w:r>
      <w:r>
        <w:rPr>
          <w:sz w:val="18"/>
        </w:rPr>
        <w:t>price</w:t>
      </w:r>
      <w:r>
        <w:rPr>
          <w:spacing w:val="-3"/>
          <w:sz w:val="18"/>
        </w:rPr>
        <w:t xml:space="preserve"> </w:t>
      </w:r>
      <w:r>
        <w:rPr>
          <w:sz w:val="18"/>
        </w:rPr>
        <w:t>and</w:t>
      </w:r>
      <w:r>
        <w:rPr>
          <w:spacing w:val="-1"/>
          <w:sz w:val="18"/>
        </w:rPr>
        <w:t xml:space="preserve"> </w:t>
      </w:r>
      <w:r>
        <w:rPr>
          <w:sz w:val="18"/>
        </w:rPr>
        <w:t>technical</w:t>
      </w:r>
      <w:r>
        <w:rPr>
          <w:spacing w:val="-1"/>
          <w:sz w:val="18"/>
        </w:rPr>
        <w:t xml:space="preserve"> </w:t>
      </w:r>
      <w:r>
        <w:rPr>
          <w:sz w:val="18"/>
        </w:rPr>
        <w:t>rating</w:t>
      </w:r>
      <w:r>
        <w:rPr>
          <w:spacing w:val="-5"/>
          <w:sz w:val="18"/>
        </w:rPr>
        <w:t xml:space="preserve"> </w:t>
      </w:r>
      <w:r>
        <w:rPr>
          <w:sz w:val="18"/>
        </w:rPr>
        <w:t>of</w:t>
      </w:r>
      <w:r>
        <w:rPr>
          <w:spacing w:val="-4"/>
          <w:sz w:val="18"/>
        </w:rPr>
        <w:t xml:space="preserve"> </w:t>
      </w:r>
      <w:r>
        <w:rPr>
          <w:sz w:val="18"/>
        </w:rPr>
        <w:t>the</w:t>
      </w:r>
      <w:r>
        <w:rPr>
          <w:spacing w:val="-2"/>
          <w:sz w:val="18"/>
        </w:rPr>
        <w:t xml:space="preserve"> </w:t>
      </w:r>
      <w:r>
        <w:rPr>
          <w:sz w:val="18"/>
        </w:rPr>
        <w:t>successful</w:t>
      </w:r>
      <w:r>
        <w:rPr>
          <w:spacing w:val="-2"/>
          <w:sz w:val="18"/>
        </w:rPr>
        <w:t xml:space="preserve"> </w:t>
      </w:r>
      <w:r>
        <w:rPr>
          <w:sz w:val="18"/>
        </w:rPr>
        <w:t>and</w:t>
      </w:r>
      <w:r>
        <w:rPr>
          <w:spacing w:val="-3"/>
          <w:sz w:val="18"/>
        </w:rPr>
        <w:t xml:space="preserve"> </w:t>
      </w:r>
      <w:r>
        <w:rPr>
          <w:sz w:val="18"/>
        </w:rPr>
        <w:t>debriefed</w:t>
      </w:r>
      <w:r>
        <w:rPr>
          <w:spacing w:val="-1"/>
          <w:sz w:val="18"/>
        </w:rPr>
        <w:t xml:space="preserve"> </w:t>
      </w:r>
      <w:r>
        <w:rPr>
          <w:sz w:val="18"/>
        </w:rPr>
        <w:t>offeror</w:t>
      </w:r>
      <w:r>
        <w:rPr>
          <w:spacing w:val="-1"/>
          <w:sz w:val="18"/>
        </w:rPr>
        <w:t xml:space="preserve"> </w:t>
      </w:r>
      <w:r>
        <w:rPr>
          <w:sz w:val="18"/>
        </w:rPr>
        <w:t>and</w:t>
      </w:r>
      <w:r>
        <w:rPr>
          <w:spacing w:val="-3"/>
          <w:sz w:val="18"/>
        </w:rPr>
        <w:t xml:space="preserve"> </w:t>
      </w:r>
      <w:r>
        <w:rPr>
          <w:sz w:val="18"/>
        </w:rPr>
        <w:t>past</w:t>
      </w:r>
      <w:r>
        <w:rPr>
          <w:spacing w:val="-2"/>
          <w:sz w:val="18"/>
        </w:rPr>
        <w:t xml:space="preserve"> </w:t>
      </w:r>
      <w:r>
        <w:rPr>
          <w:sz w:val="18"/>
        </w:rPr>
        <w:t>performance information on the debriefed</w:t>
      </w:r>
      <w:r>
        <w:rPr>
          <w:spacing w:val="-1"/>
          <w:sz w:val="18"/>
        </w:rPr>
        <w:t xml:space="preserve"> </w:t>
      </w:r>
      <w:r>
        <w:rPr>
          <w:sz w:val="18"/>
        </w:rPr>
        <w:t>offeror.</w:t>
      </w:r>
    </w:p>
    <w:p w14:paraId="6B64D810" w14:textId="77777777" w:rsidR="001C37D5" w:rsidRDefault="001C37D5">
      <w:pPr>
        <w:pStyle w:val="BodyText"/>
        <w:spacing w:before="4"/>
        <w:rPr>
          <w:sz w:val="24"/>
        </w:rPr>
      </w:pPr>
    </w:p>
    <w:p w14:paraId="16C1D95F" w14:textId="77777777" w:rsidR="001C37D5" w:rsidRDefault="00EB4F66" w:rsidP="00F13190">
      <w:pPr>
        <w:pStyle w:val="ListParagraph"/>
        <w:numPr>
          <w:ilvl w:val="1"/>
          <w:numId w:val="12"/>
        </w:numPr>
        <w:tabs>
          <w:tab w:val="left" w:pos="1133"/>
        </w:tabs>
        <w:rPr>
          <w:sz w:val="18"/>
        </w:rPr>
      </w:pPr>
      <w:r>
        <w:rPr>
          <w:sz w:val="18"/>
        </w:rPr>
        <w:t>The overall ranking of all offerors, when any ranking was developed by the agency during source</w:t>
      </w:r>
      <w:r>
        <w:rPr>
          <w:spacing w:val="-25"/>
          <w:sz w:val="18"/>
        </w:rPr>
        <w:t xml:space="preserve"> </w:t>
      </w:r>
      <w:r>
        <w:rPr>
          <w:sz w:val="18"/>
        </w:rPr>
        <w:t>selection.</w:t>
      </w:r>
    </w:p>
    <w:p w14:paraId="25BCD938" w14:textId="77777777" w:rsidR="001C37D5" w:rsidRDefault="001C37D5">
      <w:pPr>
        <w:pStyle w:val="BodyText"/>
        <w:spacing w:before="4"/>
        <w:rPr>
          <w:sz w:val="24"/>
        </w:rPr>
      </w:pPr>
    </w:p>
    <w:p w14:paraId="58E60CAA" w14:textId="77777777" w:rsidR="001C37D5" w:rsidRDefault="00EB4F66" w:rsidP="00F13190">
      <w:pPr>
        <w:pStyle w:val="ListParagraph"/>
        <w:numPr>
          <w:ilvl w:val="1"/>
          <w:numId w:val="12"/>
        </w:numPr>
        <w:tabs>
          <w:tab w:val="left" w:pos="1133"/>
        </w:tabs>
        <w:spacing w:before="1"/>
        <w:rPr>
          <w:sz w:val="18"/>
        </w:rPr>
      </w:pPr>
      <w:r>
        <w:rPr>
          <w:sz w:val="18"/>
        </w:rPr>
        <w:lastRenderedPageBreak/>
        <w:t>A summary of rationale for</w:t>
      </w:r>
      <w:r>
        <w:rPr>
          <w:spacing w:val="-11"/>
          <w:sz w:val="18"/>
        </w:rPr>
        <w:t xml:space="preserve"> </w:t>
      </w:r>
      <w:r>
        <w:rPr>
          <w:sz w:val="18"/>
        </w:rPr>
        <w:t>award;</w:t>
      </w:r>
    </w:p>
    <w:p w14:paraId="0C80AF00" w14:textId="77777777" w:rsidR="001C37D5" w:rsidRDefault="001C37D5">
      <w:pPr>
        <w:pStyle w:val="BodyText"/>
        <w:spacing w:before="4"/>
        <w:rPr>
          <w:sz w:val="24"/>
        </w:rPr>
      </w:pPr>
    </w:p>
    <w:p w14:paraId="3FC6534A" w14:textId="77777777" w:rsidR="001C37D5" w:rsidRDefault="00EB4F66" w:rsidP="00F13190">
      <w:pPr>
        <w:pStyle w:val="ListParagraph"/>
        <w:numPr>
          <w:ilvl w:val="1"/>
          <w:numId w:val="12"/>
        </w:numPr>
        <w:tabs>
          <w:tab w:val="left" w:pos="1133"/>
        </w:tabs>
        <w:ind w:hanging="258"/>
        <w:rPr>
          <w:sz w:val="18"/>
        </w:rPr>
      </w:pPr>
      <w:r>
        <w:rPr>
          <w:sz w:val="18"/>
        </w:rPr>
        <w:t>For acquisitions of commercial items, the make and model of the item to be delivered by the successful</w:t>
      </w:r>
      <w:r>
        <w:rPr>
          <w:spacing w:val="-21"/>
          <w:sz w:val="18"/>
        </w:rPr>
        <w:t xml:space="preserve"> </w:t>
      </w:r>
      <w:r>
        <w:rPr>
          <w:sz w:val="18"/>
        </w:rPr>
        <w:t>offeror.</w:t>
      </w:r>
    </w:p>
    <w:p w14:paraId="367611E1" w14:textId="77777777" w:rsidR="001C37D5" w:rsidRDefault="001C37D5">
      <w:pPr>
        <w:pStyle w:val="BodyText"/>
        <w:spacing w:before="4"/>
        <w:rPr>
          <w:sz w:val="24"/>
        </w:rPr>
      </w:pPr>
    </w:p>
    <w:p w14:paraId="6A98AFF7" w14:textId="77777777" w:rsidR="001C37D5" w:rsidRDefault="00EB4F66" w:rsidP="00F13190">
      <w:pPr>
        <w:pStyle w:val="ListParagraph"/>
        <w:numPr>
          <w:ilvl w:val="1"/>
          <w:numId w:val="12"/>
        </w:numPr>
        <w:tabs>
          <w:tab w:val="left" w:pos="1133"/>
        </w:tabs>
        <w:ind w:left="876" w:right="935" w:firstLine="0"/>
        <w:rPr>
          <w:sz w:val="18"/>
        </w:rPr>
      </w:pPr>
      <w:r>
        <w:rPr>
          <w:sz w:val="18"/>
        </w:rPr>
        <w:t>Reasonable</w:t>
      </w:r>
      <w:r>
        <w:rPr>
          <w:spacing w:val="-4"/>
          <w:sz w:val="18"/>
        </w:rPr>
        <w:t xml:space="preserve"> </w:t>
      </w:r>
      <w:r>
        <w:rPr>
          <w:sz w:val="18"/>
        </w:rPr>
        <w:t>responses</w:t>
      </w:r>
      <w:r>
        <w:rPr>
          <w:spacing w:val="-2"/>
          <w:sz w:val="18"/>
        </w:rPr>
        <w:t xml:space="preserve"> </w:t>
      </w:r>
      <w:r>
        <w:rPr>
          <w:sz w:val="18"/>
        </w:rPr>
        <w:t>to</w:t>
      </w:r>
      <w:r>
        <w:rPr>
          <w:spacing w:val="-2"/>
          <w:sz w:val="18"/>
        </w:rPr>
        <w:t xml:space="preserve"> </w:t>
      </w:r>
      <w:r>
        <w:rPr>
          <w:sz w:val="18"/>
        </w:rPr>
        <w:t>relevant</w:t>
      </w:r>
      <w:r>
        <w:rPr>
          <w:spacing w:val="-2"/>
          <w:sz w:val="18"/>
        </w:rPr>
        <w:t xml:space="preserve"> </w:t>
      </w:r>
      <w:r>
        <w:rPr>
          <w:sz w:val="18"/>
        </w:rPr>
        <w:t>questions</w:t>
      </w:r>
      <w:r>
        <w:rPr>
          <w:spacing w:val="-5"/>
          <w:sz w:val="18"/>
        </w:rPr>
        <w:t xml:space="preserve"> </w:t>
      </w:r>
      <w:r>
        <w:rPr>
          <w:sz w:val="18"/>
        </w:rPr>
        <w:t>posed</w:t>
      </w:r>
      <w:r>
        <w:rPr>
          <w:spacing w:val="-2"/>
          <w:sz w:val="18"/>
        </w:rPr>
        <w:t xml:space="preserve"> </w:t>
      </w:r>
      <w:r>
        <w:rPr>
          <w:sz w:val="18"/>
        </w:rPr>
        <w:t>by</w:t>
      </w:r>
      <w:r>
        <w:rPr>
          <w:spacing w:val="-6"/>
          <w:sz w:val="18"/>
        </w:rPr>
        <w:t xml:space="preserve"> </w:t>
      </w:r>
      <w:r>
        <w:rPr>
          <w:sz w:val="18"/>
        </w:rPr>
        <w:t>the</w:t>
      </w:r>
      <w:r>
        <w:rPr>
          <w:spacing w:val="-3"/>
          <w:sz w:val="18"/>
        </w:rPr>
        <w:t xml:space="preserve"> </w:t>
      </w:r>
      <w:r>
        <w:rPr>
          <w:sz w:val="18"/>
        </w:rPr>
        <w:t>debriefed</w:t>
      </w:r>
      <w:r>
        <w:rPr>
          <w:spacing w:val="-2"/>
          <w:sz w:val="18"/>
        </w:rPr>
        <w:t xml:space="preserve"> </w:t>
      </w:r>
      <w:r>
        <w:rPr>
          <w:sz w:val="18"/>
        </w:rPr>
        <w:t>offeror</w:t>
      </w:r>
      <w:r>
        <w:rPr>
          <w:spacing w:val="-2"/>
          <w:sz w:val="18"/>
        </w:rPr>
        <w:t xml:space="preserve"> </w:t>
      </w:r>
      <w:r>
        <w:rPr>
          <w:sz w:val="18"/>
        </w:rPr>
        <w:t>as</w:t>
      </w:r>
      <w:r>
        <w:rPr>
          <w:spacing w:val="-3"/>
          <w:sz w:val="18"/>
        </w:rPr>
        <w:t xml:space="preserve"> </w:t>
      </w:r>
      <w:r>
        <w:rPr>
          <w:sz w:val="18"/>
        </w:rPr>
        <w:t>to</w:t>
      </w:r>
      <w:r>
        <w:rPr>
          <w:spacing w:val="-1"/>
          <w:sz w:val="18"/>
        </w:rPr>
        <w:t xml:space="preserve"> </w:t>
      </w:r>
      <w:r>
        <w:rPr>
          <w:sz w:val="18"/>
        </w:rPr>
        <w:t>whether</w:t>
      </w:r>
      <w:r>
        <w:rPr>
          <w:spacing w:val="-2"/>
          <w:sz w:val="18"/>
        </w:rPr>
        <w:t xml:space="preserve"> </w:t>
      </w:r>
      <w:r>
        <w:rPr>
          <w:sz w:val="18"/>
        </w:rPr>
        <w:t>source-selection</w:t>
      </w:r>
      <w:r>
        <w:rPr>
          <w:spacing w:val="-4"/>
          <w:sz w:val="18"/>
        </w:rPr>
        <w:t xml:space="preserve"> </w:t>
      </w:r>
      <w:r>
        <w:rPr>
          <w:sz w:val="18"/>
        </w:rPr>
        <w:t>procedures</w:t>
      </w:r>
      <w:r>
        <w:rPr>
          <w:spacing w:val="-2"/>
          <w:sz w:val="18"/>
        </w:rPr>
        <w:t xml:space="preserve"> </w:t>
      </w:r>
      <w:r>
        <w:rPr>
          <w:sz w:val="18"/>
        </w:rPr>
        <w:t>set forth in the solicitation, applicable regulations, and other applicable authorities were followed by the</w:t>
      </w:r>
      <w:r>
        <w:rPr>
          <w:spacing w:val="-15"/>
          <w:sz w:val="18"/>
        </w:rPr>
        <w:t xml:space="preserve"> </w:t>
      </w:r>
      <w:r>
        <w:rPr>
          <w:sz w:val="18"/>
        </w:rPr>
        <w:t>agency.</w:t>
      </w:r>
    </w:p>
    <w:p w14:paraId="7EA37EA7" w14:textId="77777777" w:rsidR="001C37D5" w:rsidRDefault="001C37D5">
      <w:pPr>
        <w:pStyle w:val="BodyText"/>
        <w:spacing w:before="11"/>
        <w:rPr>
          <w:sz w:val="24"/>
        </w:rPr>
      </w:pPr>
    </w:p>
    <w:p w14:paraId="21121C17" w14:textId="2931E6FA" w:rsidR="00976ED5" w:rsidRDefault="00B03805">
      <w:pPr>
        <w:pStyle w:val="Heading4"/>
        <w:ind w:left="156"/>
      </w:pPr>
      <w:r>
        <w:t xml:space="preserve">FAR 52.214-34 </w:t>
      </w:r>
      <w:r w:rsidRPr="00B03805">
        <w:t>SUBMISSION OF OFFERS IN THE ENGLISH LANGUAGE (APR 1991)</w:t>
      </w:r>
    </w:p>
    <w:p w14:paraId="12745E24" w14:textId="77777777" w:rsidR="00976ED5" w:rsidRDefault="00976ED5">
      <w:pPr>
        <w:pStyle w:val="Heading4"/>
        <w:ind w:left="156"/>
      </w:pPr>
    </w:p>
    <w:p w14:paraId="43D2024B" w14:textId="3EE17B60" w:rsidR="00B03805" w:rsidRPr="00924CF2" w:rsidRDefault="00924CF2">
      <w:pPr>
        <w:pStyle w:val="Heading4"/>
        <w:ind w:left="156"/>
        <w:rPr>
          <w:b w:val="0"/>
          <w:bCs w:val="0"/>
        </w:rPr>
      </w:pPr>
      <w:r w:rsidRPr="00924CF2">
        <w:rPr>
          <w:b w:val="0"/>
          <w:bCs w:val="0"/>
          <w:color w:val="000000"/>
          <w:shd w:val="clear" w:color="auto" w:fill="FFFFFF"/>
        </w:rPr>
        <w:t>Offers submitted in response to this solicitation shall be in the English language. Offers received in other than English shall be rejected.</w:t>
      </w:r>
    </w:p>
    <w:p w14:paraId="4CBB0BA4" w14:textId="77777777" w:rsidR="00B03805" w:rsidRDefault="00B03805">
      <w:pPr>
        <w:pStyle w:val="Heading4"/>
        <w:ind w:left="156"/>
      </w:pPr>
    </w:p>
    <w:p w14:paraId="130E9D54" w14:textId="0C30C0CA" w:rsidR="00B03805" w:rsidRDefault="00FB37DD">
      <w:pPr>
        <w:pStyle w:val="Heading4"/>
        <w:ind w:left="156"/>
      </w:pPr>
      <w:r>
        <w:t xml:space="preserve">FAR 52.214-35 </w:t>
      </w:r>
      <w:r w:rsidRPr="00FB37DD">
        <w:t>SUBMISSION OF OFFER IN U.S. CURRENCY (APR 1991)</w:t>
      </w:r>
    </w:p>
    <w:p w14:paraId="4560C299" w14:textId="2C1650C8" w:rsidR="00FB37DD" w:rsidRDefault="00FB37DD">
      <w:pPr>
        <w:pStyle w:val="Heading4"/>
        <w:ind w:left="156"/>
      </w:pPr>
    </w:p>
    <w:p w14:paraId="6F25E364" w14:textId="2A89FF66" w:rsidR="00FB37DD" w:rsidRDefault="00FB37DD">
      <w:pPr>
        <w:pStyle w:val="Heading4"/>
        <w:ind w:left="156"/>
        <w:rPr>
          <w:b w:val="0"/>
          <w:bCs w:val="0"/>
        </w:rPr>
      </w:pPr>
      <w:r w:rsidRPr="00FB37DD">
        <w:rPr>
          <w:b w:val="0"/>
          <w:bCs w:val="0"/>
        </w:rPr>
        <w:t>Offers submitted in response to this solicitation shall be in terms of U.S. dollars. Offers received in other than U.S. dollars shall be rejected.</w:t>
      </w:r>
    </w:p>
    <w:p w14:paraId="0B17BB7B" w14:textId="288025D7" w:rsidR="00C87BAD" w:rsidRDefault="00C87BAD">
      <w:pPr>
        <w:pStyle w:val="Heading4"/>
        <w:ind w:left="156"/>
        <w:rPr>
          <w:b w:val="0"/>
          <w:bCs w:val="0"/>
        </w:rPr>
      </w:pPr>
    </w:p>
    <w:p w14:paraId="613ECA65" w14:textId="70438D7B" w:rsidR="001C37D5" w:rsidRDefault="00EB4F66">
      <w:pPr>
        <w:pStyle w:val="Heading4"/>
        <w:ind w:left="156"/>
      </w:pPr>
      <w:r>
        <w:t>FAR 52.216-1 TYPE OF CONTRACT (APR 1984)</w:t>
      </w:r>
    </w:p>
    <w:p w14:paraId="40E77D1A" w14:textId="77777777" w:rsidR="001C37D5" w:rsidRDefault="001C37D5">
      <w:pPr>
        <w:pStyle w:val="BodyText"/>
        <w:spacing w:before="4"/>
        <w:rPr>
          <w:b/>
          <w:sz w:val="19"/>
        </w:rPr>
      </w:pPr>
    </w:p>
    <w:p w14:paraId="0BB72451" w14:textId="77777777" w:rsidR="001C37D5" w:rsidRDefault="00EB4F66">
      <w:pPr>
        <w:spacing w:line="280" w:lineRule="auto"/>
        <w:ind w:left="156" w:right="677" w:hanging="1"/>
        <w:rPr>
          <w:sz w:val="18"/>
        </w:rPr>
      </w:pPr>
      <w:r>
        <w:rPr>
          <w:sz w:val="18"/>
        </w:rPr>
        <w:t xml:space="preserve">The Government contemplates award of a </w:t>
      </w:r>
      <w:r>
        <w:rPr>
          <w:b/>
          <w:sz w:val="18"/>
        </w:rPr>
        <w:t xml:space="preserve">Fixed Price with Economic Price Adjustment, Requirements-Type </w:t>
      </w:r>
      <w:r>
        <w:rPr>
          <w:sz w:val="18"/>
        </w:rPr>
        <w:t>contract resulting from this solicitation.</w:t>
      </w:r>
    </w:p>
    <w:p w14:paraId="0BF8F10D" w14:textId="77777777" w:rsidR="001C37D5" w:rsidRDefault="001C37D5">
      <w:pPr>
        <w:pStyle w:val="BodyText"/>
        <w:spacing w:before="4"/>
        <w:rPr>
          <w:sz w:val="17"/>
        </w:rPr>
      </w:pPr>
    </w:p>
    <w:p w14:paraId="684426FC" w14:textId="77777777" w:rsidR="001C37D5" w:rsidRDefault="00EB4F66">
      <w:pPr>
        <w:pStyle w:val="Heading4"/>
        <w:spacing w:before="1"/>
        <w:ind w:left="156"/>
      </w:pPr>
      <w:r>
        <w:t>FAR 52.233-2 SERVICE OF PROTEST (SEP 2006)</w:t>
      </w:r>
    </w:p>
    <w:p w14:paraId="19987248" w14:textId="77777777" w:rsidR="001C37D5" w:rsidRDefault="001C37D5">
      <w:pPr>
        <w:pStyle w:val="BodyText"/>
        <w:spacing w:before="5"/>
        <w:rPr>
          <w:b/>
          <w:sz w:val="19"/>
        </w:rPr>
      </w:pPr>
    </w:p>
    <w:p w14:paraId="0864FABE" w14:textId="2F9566AF" w:rsidR="001C37D5" w:rsidRDefault="00EB4F66" w:rsidP="00F13190">
      <w:pPr>
        <w:pStyle w:val="ListParagraph"/>
        <w:numPr>
          <w:ilvl w:val="0"/>
          <w:numId w:val="11"/>
        </w:numPr>
        <w:tabs>
          <w:tab w:val="left" w:pos="444"/>
        </w:tabs>
        <w:spacing w:before="1" w:line="276" w:lineRule="auto"/>
        <w:ind w:left="155" w:right="725" w:firstLine="0"/>
        <w:rPr>
          <w:sz w:val="18"/>
        </w:rPr>
      </w:pPr>
      <w:r>
        <w:rPr>
          <w:sz w:val="18"/>
        </w:rPr>
        <w:t>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r w:rsidR="0047748B">
        <w:rPr>
          <w:sz w:val="18"/>
        </w:rPr>
        <w:t xml:space="preserve"> Ms. Daisy Williams;</w:t>
      </w:r>
      <w:r>
        <w:rPr>
          <w:sz w:val="18"/>
        </w:rPr>
        <w:t xml:space="preserve"> </w:t>
      </w:r>
      <w:r w:rsidRPr="0047748B">
        <w:rPr>
          <w:sz w:val="18"/>
        </w:rPr>
        <w:t>Defense Logistics Agency Energy, 8725 John J Kingman Rd., Ft. Belvoir, VA</w:t>
      </w:r>
      <w:r w:rsidRPr="0047748B">
        <w:rPr>
          <w:spacing w:val="41"/>
          <w:sz w:val="18"/>
        </w:rPr>
        <w:t xml:space="preserve"> </w:t>
      </w:r>
      <w:r w:rsidR="0047748B" w:rsidRPr="0047748B">
        <w:rPr>
          <w:sz w:val="18"/>
        </w:rPr>
        <w:t xml:space="preserve">22060-6222; Email: </w:t>
      </w:r>
      <w:r w:rsidR="0047748B" w:rsidRPr="0047748B">
        <w:rPr>
          <w:b/>
          <w:i/>
          <w:sz w:val="18"/>
          <w:u w:val="single"/>
        </w:rPr>
        <w:t>DAISY.WILLIAMS@DLA.MIL.</w:t>
      </w:r>
    </w:p>
    <w:p w14:paraId="24F4028C" w14:textId="77777777" w:rsidR="001C37D5" w:rsidRDefault="001C37D5">
      <w:pPr>
        <w:pStyle w:val="BodyText"/>
        <w:spacing w:before="6"/>
        <w:rPr>
          <w:sz w:val="9"/>
        </w:rPr>
      </w:pPr>
    </w:p>
    <w:p w14:paraId="40127F30" w14:textId="77777777" w:rsidR="001C37D5" w:rsidRDefault="00EB4F66" w:rsidP="00F13190">
      <w:pPr>
        <w:pStyle w:val="ListParagraph"/>
        <w:numPr>
          <w:ilvl w:val="0"/>
          <w:numId w:val="11"/>
        </w:numPr>
        <w:tabs>
          <w:tab w:val="left" w:pos="459"/>
        </w:tabs>
        <w:spacing w:before="92"/>
        <w:ind w:left="458" w:hanging="304"/>
        <w:rPr>
          <w:sz w:val="18"/>
        </w:rPr>
      </w:pPr>
      <w:r>
        <w:rPr>
          <w:sz w:val="18"/>
        </w:rPr>
        <w:t>The</w:t>
      </w:r>
      <w:r>
        <w:rPr>
          <w:spacing w:val="-2"/>
          <w:sz w:val="18"/>
        </w:rPr>
        <w:t xml:space="preserve"> </w:t>
      </w:r>
      <w:r>
        <w:rPr>
          <w:sz w:val="18"/>
        </w:rPr>
        <w:t>copy</w:t>
      </w:r>
      <w:r>
        <w:rPr>
          <w:spacing w:val="-4"/>
          <w:sz w:val="18"/>
        </w:rPr>
        <w:t xml:space="preserve"> </w:t>
      </w:r>
      <w:r>
        <w:rPr>
          <w:sz w:val="18"/>
        </w:rPr>
        <w:t>of</w:t>
      </w:r>
      <w:r>
        <w:rPr>
          <w:spacing w:val="-3"/>
          <w:sz w:val="18"/>
        </w:rPr>
        <w:t xml:space="preserve"> </w:t>
      </w:r>
      <w:r>
        <w:rPr>
          <w:sz w:val="18"/>
        </w:rPr>
        <w:t>any</w:t>
      </w:r>
      <w:r>
        <w:rPr>
          <w:spacing w:val="-4"/>
          <w:sz w:val="18"/>
        </w:rPr>
        <w:t xml:space="preserve"> </w:t>
      </w:r>
      <w:r>
        <w:rPr>
          <w:sz w:val="18"/>
        </w:rPr>
        <w:t>protest shall</w:t>
      </w:r>
      <w:r>
        <w:rPr>
          <w:spacing w:val="-3"/>
          <w:sz w:val="18"/>
        </w:rPr>
        <w:t xml:space="preserve"> </w:t>
      </w:r>
      <w:r>
        <w:rPr>
          <w:sz w:val="18"/>
        </w:rPr>
        <w:t>be</w:t>
      </w:r>
      <w:r>
        <w:rPr>
          <w:spacing w:val="-1"/>
          <w:sz w:val="18"/>
        </w:rPr>
        <w:t xml:space="preserve"> </w:t>
      </w:r>
      <w:r>
        <w:rPr>
          <w:sz w:val="18"/>
        </w:rPr>
        <w:t>received in</w:t>
      </w:r>
      <w:r>
        <w:rPr>
          <w:spacing w:val="1"/>
          <w:sz w:val="18"/>
        </w:rPr>
        <w:t xml:space="preserve"> </w:t>
      </w:r>
      <w:r>
        <w:rPr>
          <w:sz w:val="18"/>
        </w:rPr>
        <w:t>the</w:t>
      </w:r>
      <w:r>
        <w:rPr>
          <w:spacing w:val="-4"/>
          <w:sz w:val="18"/>
        </w:rPr>
        <w:t xml:space="preserve"> </w:t>
      </w:r>
      <w:r>
        <w:rPr>
          <w:sz w:val="18"/>
        </w:rPr>
        <w:t>office</w:t>
      </w:r>
      <w:r>
        <w:rPr>
          <w:spacing w:val="-1"/>
          <w:sz w:val="18"/>
        </w:rPr>
        <w:t xml:space="preserve"> </w:t>
      </w:r>
      <w:r>
        <w:rPr>
          <w:sz w:val="18"/>
        </w:rPr>
        <w:t>designated</w:t>
      </w:r>
      <w:r>
        <w:rPr>
          <w:spacing w:val="1"/>
          <w:sz w:val="18"/>
        </w:rPr>
        <w:t xml:space="preserve"> </w:t>
      </w:r>
      <w:r>
        <w:rPr>
          <w:sz w:val="18"/>
        </w:rPr>
        <w:t>above</w:t>
      </w:r>
      <w:r>
        <w:rPr>
          <w:spacing w:val="-2"/>
          <w:sz w:val="18"/>
        </w:rPr>
        <w:t xml:space="preserve"> </w:t>
      </w:r>
      <w:r>
        <w:rPr>
          <w:sz w:val="18"/>
        </w:rPr>
        <w:t>within</w:t>
      </w:r>
      <w:r>
        <w:rPr>
          <w:spacing w:val="-1"/>
          <w:sz w:val="18"/>
        </w:rPr>
        <w:t xml:space="preserve"> </w:t>
      </w:r>
      <w:r>
        <w:rPr>
          <w:sz w:val="18"/>
        </w:rPr>
        <w:t>one</w:t>
      </w:r>
      <w:r>
        <w:rPr>
          <w:spacing w:val="-4"/>
          <w:sz w:val="18"/>
        </w:rPr>
        <w:t xml:space="preserve"> </w:t>
      </w:r>
      <w:r>
        <w:rPr>
          <w:sz w:val="18"/>
        </w:rPr>
        <w:t>day</w:t>
      </w:r>
      <w:r>
        <w:rPr>
          <w:spacing w:val="-4"/>
          <w:sz w:val="18"/>
        </w:rPr>
        <w:t xml:space="preserve"> </w:t>
      </w:r>
      <w:r>
        <w:rPr>
          <w:sz w:val="18"/>
        </w:rPr>
        <w:t>of filing</w:t>
      </w:r>
      <w:r>
        <w:rPr>
          <w:spacing w:val="-2"/>
          <w:sz w:val="18"/>
        </w:rPr>
        <w:t xml:space="preserve"> </w:t>
      </w:r>
      <w:r>
        <w:rPr>
          <w:sz w:val="18"/>
        </w:rPr>
        <w:t>a</w:t>
      </w:r>
      <w:r>
        <w:rPr>
          <w:spacing w:val="-1"/>
          <w:sz w:val="18"/>
        </w:rPr>
        <w:t xml:space="preserve"> </w:t>
      </w:r>
      <w:r>
        <w:rPr>
          <w:sz w:val="18"/>
        </w:rPr>
        <w:t>protest</w:t>
      </w:r>
      <w:r>
        <w:rPr>
          <w:spacing w:val="-1"/>
          <w:sz w:val="18"/>
        </w:rPr>
        <w:t xml:space="preserve"> </w:t>
      </w:r>
      <w:r>
        <w:rPr>
          <w:sz w:val="18"/>
        </w:rPr>
        <w:t>with</w:t>
      </w:r>
      <w:r>
        <w:rPr>
          <w:spacing w:val="1"/>
          <w:sz w:val="18"/>
        </w:rPr>
        <w:t xml:space="preserve"> </w:t>
      </w:r>
      <w:r>
        <w:rPr>
          <w:sz w:val="18"/>
        </w:rPr>
        <w:t>the</w:t>
      </w:r>
      <w:r>
        <w:rPr>
          <w:spacing w:val="-1"/>
          <w:sz w:val="18"/>
        </w:rPr>
        <w:t xml:space="preserve"> </w:t>
      </w:r>
      <w:r>
        <w:rPr>
          <w:sz w:val="18"/>
        </w:rPr>
        <w:t>GAO.</w:t>
      </w:r>
    </w:p>
    <w:p w14:paraId="20A63579" w14:textId="77777777" w:rsidR="001C37D5" w:rsidRDefault="001C37D5">
      <w:pPr>
        <w:pStyle w:val="BodyText"/>
        <w:spacing w:before="2"/>
        <w:rPr>
          <w:sz w:val="20"/>
        </w:rPr>
      </w:pPr>
    </w:p>
    <w:p w14:paraId="235E1F0D" w14:textId="77777777" w:rsidR="001C37D5" w:rsidRDefault="00EB4F66">
      <w:pPr>
        <w:pStyle w:val="Heading4"/>
        <w:spacing w:before="1" w:line="278" w:lineRule="auto"/>
        <w:ind w:right="764"/>
      </w:pPr>
      <w:r>
        <w:t>DFARS 252.204-7008 COMPLIANCE WITH SAFEGUARDING COVERED DEFENSE INFORMATION CONTROLS (OCT 2016)</w:t>
      </w:r>
    </w:p>
    <w:p w14:paraId="6CDA031F" w14:textId="77777777" w:rsidR="001C37D5" w:rsidRDefault="001C37D5">
      <w:pPr>
        <w:pStyle w:val="BodyText"/>
        <w:spacing w:before="9"/>
        <w:rPr>
          <w:b/>
          <w:sz w:val="16"/>
        </w:rPr>
      </w:pPr>
    </w:p>
    <w:p w14:paraId="02B6AE75" w14:textId="77777777" w:rsidR="001C37D5" w:rsidRDefault="00EB4F66" w:rsidP="00F13190">
      <w:pPr>
        <w:pStyle w:val="ListParagraph"/>
        <w:numPr>
          <w:ilvl w:val="0"/>
          <w:numId w:val="10"/>
        </w:numPr>
        <w:tabs>
          <w:tab w:val="left" w:pos="401"/>
        </w:tabs>
        <w:spacing w:before="1"/>
        <w:ind w:hanging="246"/>
        <w:rPr>
          <w:sz w:val="18"/>
        </w:rPr>
      </w:pPr>
      <w:r>
        <w:rPr>
          <w:i/>
          <w:sz w:val="18"/>
        </w:rPr>
        <w:t>Definitions</w:t>
      </w:r>
      <w:r>
        <w:rPr>
          <w:sz w:val="18"/>
        </w:rPr>
        <w:t>. As used in this provision—</w:t>
      </w:r>
    </w:p>
    <w:p w14:paraId="354F6B16" w14:textId="77777777" w:rsidR="001C37D5" w:rsidRDefault="001C37D5">
      <w:pPr>
        <w:pStyle w:val="BodyText"/>
        <w:spacing w:before="8"/>
        <w:rPr>
          <w:sz w:val="19"/>
        </w:rPr>
      </w:pPr>
    </w:p>
    <w:p w14:paraId="42CC07C2" w14:textId="77777777" w:rsidR="001C37D5" w:rsidRDefault="00EB4F66">
      <w:pPr>
        <w:pStyle w:val="BodyText"/>
        <w:spacing w:before="1" w:line="278" w:lineRule="auto"/>
        <w:ind w:left="1595" w:right="593"/>
      </w:pPr>
      <w:r>
        <w:t xml:space="preserve">“Controlled technical information,” “covered contractor information system,” “covered defense information,” “cyber incident,” “information system,” and “technical information” are defined in clause </w:t>
      </w:r>
      <w:hyperlink r:id="rId133" w:anchor="252.204-7012">
        <w:r>
          <w:rPr>
            <w:color w:val="0000FF"/>
            <w:u w:val="single" w:color="0000FF"/>
          </w:rPr>
          <w:t>252.204-7012</w:t>
        </w:r>
        <w:r>
          <w:t xml:space="preserve">, </w:t>
        </w:r>
      </w:hyperlink>
      <w:r>
        <w:t>Safeguarding Covered Defense Information and Cyber Incident Reporting.</w:t>
      </w:r>
    </w:p>
    <w:p w14:paraId="28526303" w14:textId="77777777" w:rsidR="001C37D5" w:rsidRDefault="001C37D5">
      <w:pPr>
        <w:pStyle w:val="BodyText"/>
        <w:spacing w:before="10"/>
        <w:rPr>
          <w:sz w:val="16"/>
        </w:rPr>
      </w:pPr>
    </w:p>
    <w:p w14:paraId="7BAD3324" w14:textId="77777777" w:rsidR="001C37D5" w:rsidRDefault="00EB4F66" w:rsidP="00F13190">
      <w:pPr>
        <w:pStyle w:val="ListParagraph"/>
        <w:numPr>
          <w:ilvl w:val="0"/>
          <w:numId w:val="10"/>
        </w:numPr>
        <w:tabs>
          <w:tab w:val="left" w:pos="413"/>
        </w:tabs>
        <w:spacing w:line="280" w:lineRule="auto"/>
        <w:ind w:left="155" w:right="704" w:firstLine="0"/>
        <w:rPr>
          <w:sz w:val="18"/>
        </w:rPr>
      </w:pPr>
      <w:r>
        <w:rPr>
          <w:sz w:val="18"/>
        </w:rPr>
        <w:t>The security requirements required by contract clause</w:t>
      </w:r>
      <w:r>
        <w:rPr>
          <w:color w:val="0000FF"/>
          <w:sz w:val="18"/>
        </w:rPr>
        <w:t xml:space="preserve"> </w:t>
      </w:r>
      <w:hyperlink r:id="rId134" w:anchor="252.204-7012">
        <w:r>
          <w:rPr>
            <w:color w:val="0000FF"/>
            <w:sz w:val="18"/>
            <w:u w:val="single" w:color="0000FF"/>
          </w:rPr>
          <w:t>252.204-7012</w:t>
        </w:r>
        <w:r>
          <w:rPr>
            <w:sz w:val="18"/>
          </w:rPr>
          <w:t xml:space="preserve">, </w:t>
        </w:r>
      </w:hyperlink>
      <w:r>
        <w:rPr>
          <w:sz w:val="18"/>
        </w:rPr>
        <w:t>shall be implemented for all covered defense information on all covered contractor information systems that support the performance of this</w:t>
      </w:r>
      <w:r>
        <w:rPr>
          <w:spacing w:val="-9"/>
          <w:sz w:val="18"/>
        </w:rPr>
        <w:t xml:space="preserve"> </w:t>
      </w:r>
      <w:r>
        <w:rPr>
          <w:sz w:val="18"/>
        </w:rPr>
        <w:t>contract.</w:t>
      </w:r>
    </w:p>
    <w:p w14:paraId="3E8FF01A" w14:textId="77777777" w:rsidR="001C37D5" w:rsidRDefault="001C37D5">
      <w:pPr>
        <w:pStyle w:val="BodyText"/>
        <w:spacing w:before="8"/>
        <w:rPr>
          <w:sz w:val="16"/>
        </w:rPr>
      </w:pPr>
    </w:p>
    <w:p w14:paraId="32FAF162" w14:textId="77777777" w:rsidR="001C37D5" w:rsidRDefault="00EB4F66" w:rsidP="00F13190">
      <w:pPr>
        <w:pStyle w:val="ListParagraph"/>
        <w:numPr>
          <w:ilvl w:val="0"/>
          <w:numId w:val="10"/>
        </w:numPr>
        <w:tabs>
          <w:tab w:val="left" w:pos="401"/>
        </w:tabs>
        <w:spacing w:line="278" w:lineRule="auto"/>
        <w:ind w:left="155" w:right="675" w:firstLine="0"/>
        <w:rPr>
          <w:sz w:val="18"/>
        </w:rPr>
      </w:pPr>
      <w:r>
        <w:rPr>
          <w:sz w:val="18"/>
        </w:rPr>
        <w:t>For covered contractor information systems that are not part of an information technology service or system operated on behalf of the Government (see</w:t>
      </w:r>
      <w:r>
        <w:rPr>
          <w:color w:val="0000FF"/>
          <w:spacing w:val="-2"/>
          <w:sz w:val="18"/>
        </w:rPr>
        <w:t xml:space="preserve"> </w:t>
      </w:r>
      <w:hyperlink r:id="rId135" w:anchor="252.204-7012">
        <w:r>
          <w:rPr>
            <w:color w:val="0000FF"/>
            <w:sz w:val="18"/>
            <w:u w:val="single" w:color="0000FF"/>
          </w:rPr>
          <w:t>252.204-7012</w:t>
        </w:r>
      </w:hyperlink>
      <w:r>
        <w:rPr>
          <w:sz w:val="18"/>
        </w:rPr>
        <w:t>(b)(2)—</w:t>
      </w:r>
    </w:p>
    <w:p w14:paraId="600B1192" w14:textId="77777777" w:rsidR="001C37D5" w:rsidRDefault="001C37D5">
      <w:pPr>
        <w:pStyle w:val="BodyText"/>
        <w:spacing w:before="1"/>
        <w:rPr>
          <w:sz w:val="9"/>
        </w:rPr>
      </w:pPr>
    </w:p>
    <w:p w14:paraId="23ADE721" w14:textId="77777777" w:rsidR="001C37D5" w:rsidRDefault="00EB4F66" w:rsidP="00F13190">
      <w:pPr>
        <w:pStyle w:val="ListParagraph"/>
        <w:numPr>
          <w:ilvl w:val="1"/>
          <w:numId w:val="10"/>
        </w:numPr>
        <w:tabs>
          <w:tab w:val="left" w:pos="2573"/>
        </w:tabs>
        <w:spacing w:before="92" w:line="276" w:lineRule="auto"/>
        <w:ind w:right="656" w:firstLine="0"/>
        <w:rPr>
          <w:sz w:val="18"/>
        </w:rPr>
      </w:pPr>
      <w:r>
        <w:rPr>
          <w:sz w:val="18"/>
        </w:rPr>
        <w:t>By submission of this offer, the Offeror represents that it will implement the security requirements specified by National Institute of Standards and Technology (NIST) Special Publication (SP) 800-171 “Protecting Controlled Unclassified Information in Nonfederal Information Systems and Organizations” (see</w:t>
      </w:r>
      <w:r>
        <w:rPr>
          <w:color w:val="0000FF"/>
          <w:sz w:val="18"/>
        </w:rPr>
        <w:t xml:space="preserve"> </w:t>
      </w:r>
      <w:hyperlink r:id="rId136">
        <w:r>
          <w:rPr>
            <w:color w:val="0000FF"/>
            <w:sz w:val="18"/>
            <w:u w:val="single" w:color="0000FF"/>
          </w:rPr>
          <w:t>http://dx.doi.org/10.6028/NIST.SP.800-171</w:t>
        </w:r>
      </w:hyperlink>
      <w:r>
        <w:rPr>
          <w:sz w:val="18"/>
        </w:rPr>
        <w:t>) that are in effect at the time the solicitation is issued or as authorized by the contracting officer not later than December 31,</w:t>
      </w:r>
      <w:r>
        <w:rPr>
          <w:spacing w:val="-6"/>
          <w:sz w:val="18"/>
        </w:rPr>
        <w:t xml:space="preserve"> </w:t>
      </w:r>
      <w:r>
        <w:rPr>
          <w:sz w:val="18"/>
        </w:rPr>
        <w:t>2017.</w:t>
      </w:r>
    </w:p>
    <w:p w14:paraId="6188B5B4" w14:textId="77777777" w:rsidR="001C37D5" w:rsidRDefault="001C37D5">
      <w:pPr>
        <w:pStyle w:val="BodyText"/>
        <w:spacing w:before="4"/>
        <w:rPr>
          <w:sz w:val="17"/>
        </w:rPr>
      </w:pPr>
    </w:p>
    <w:p w14:paraId="0BC07A2B" w14:textId="77777777" w:rsidR="001C37D5" w:rsidRDefault="00EB4F66" w:rsidP="00C87BAD">
      <w:pPr>
        <w:pStyle w:val="BodyText"/>
        <w:spacing w:line="278" w:lineRule="auto"/>
        <w:ind w:left="2316" w:right="721"/>
      </w:pPr>
      <w:r>
        <w:t>(2)(i) If the Offeror proposes to vary from any of the security requirements specified by NIST SP 800-171 that are in effect at the time the solicitation is issued or as authorized by the Contracting Officer, the Offeror shall submit to the Contracting Officer, for consideration by the DoD Chief Information Officer (CIO), a written explanation of—</w:t>
      </w:r>
      <w:r w:rsidR="00C87BAD">
        <w:t xml:space="preserve">  </w:t>
      </w:r>
    </w:p>
    <w:p w14:paraId="7BF1BAB2" w14:textId="77777777" w:rsidR="001C37D5" w:rsidRDefault="00EB4F66" w:rsidP="00F13190">
      <w:pPr>
        <w:pStyle w:val="ListParagraph"/>
        <w:numPr>
          <w:ilvl w:val="2"/>
          <w:numId w:val="10"/>
        </w:numPr>
        <w:tabs>
          <w:tab w:val="left" w:pos="4772"/>
        </w:tabs>
        <w:spacing w:before="89"/>
        <w:rPr>
          <w:sz w:val="18"/>
        </w:rPr>
      </w:pPr>
      <w:r>
        <w:rPr>
          <w:sz w:val="18"/>
        </w:rPr>
        <w:t>Why a particular security requirement is not applicable;</w:t>
      </w:r>
      <w:r>
        <w:rPr>
          <w:spacing w:val="-12"/>
          <w:sz w:val="18"/>
        </w:rPr>
        <w:t xml:space="preserve"> </w:t>
      </w:r>
      <w:r>
        <w:rPr>
          <w:sz w:val="18"/>
        </w:rPr>
        <w:t>or</w:t>
      </w:r>
    </w:p>
    <w:p w14:paraId="03943F52" w14:textId="77777777" w:rsidR="001C37D5" w:rsidRDefault="001C37D5">
      <w:pPr>
        <w:pStyle w:val="BodyText"/>
        <w:spacing w:before="11"/>
        <w:rPr>
          <w:sz w:val="19"/>
        </w:rPr>
      </w:pPr>
    </w:p>
    <w:p w14:paraId="694DDB9E" w14:textId="77777777" w:rsidR="001C37D5" w:rsidRDefault="00EB4F66" w:rsidP="00F13190">
      <w:pPr>
        <w:pStyle w:val="ListParagraph"/>
        <w:numPr>
          <w:ilvl w:val="2"/>
          <w:numId w:val="10"/>
        </w:numPr>
        <w:tabs>
          <w:tab w:val="left" w:pos="4762"/>
        </w:tabs>
        <w:spacing w:line="276" w:lineRule="auto"/>
        <w:ind w:left="4476" w:right="833" w:firstLine="0"/>
        <w:rPr>
          <w:sz w:val="18"/>
        </w:rPr>
      </w:pPr>
      <w:r>
        <w:rPr>
          <w:sz w:val="18"/>
        </w:rPr>
        <w:t>How an alternative but equally effective, security measure is used to compensate for the inability to satisfy a particular requirement and achieve equivalent</w:t>
      </w:r>
      <w:r>
        <w:rPr>
          <w:spacing w:val="-1"/>
          <w:sz w:val="18"/>
        </w:rPr>
        <w:t xml:space="preserve"> </w:t>
      </w:r>
      <w:r>
        <w:rPr>
          <w:sz w:val="18"/>
        </w:rPr>
        <w:t>protection.</w:t>
      </w:r>
    </w:p>
    <w:p w14:paraId="6AEF2A64" w14:textId="77777777" w:rsidR="001C37D5" w:rsidRDefault="001C37D5">
      <w:pPr>
        <w:pStyle w:val="BodyText"/>
        <w:spacing w:before="2"/>
        <w:rPr>
          <w:sz w:val="17"/>
        </w:rPr>
      </w:pPr>
    </w:p>
    <w:p w14:paraId="743A310A" w14:textId="77777777" w:rsidR="001C37D5" w:rsidRDefault="00EB4F66">
      <w:pPr>
        <w:pStyle w:val="BodyText"/>
        <w:spacing w:line="278" w:lineRule="auto"/>
        <w:ind w:left="3755" w:right="897"/>
      </w:pPr>
      <w:r>
        <w:t>(ii) An authorized representative of the DoD CIO will adjudicate offeror requests to vary from NIST SP 800-171 requirements in writing prior to contract award. Any accepted variance from NIST SP 800-171 shall be incorporated into the resulting contract.</w:t>
      </w:r>
    </w:p>
    <w:p w14:paraId="7778506E" w14:textId="77777777" w:rsidR="001C37D5" w:rsidRDefault="001C37D5">
      <w:pPr>
        <w:pStyle w:val="BodyText"/>
        <w:spacing w:before="3"/>
        <w:rPr>
          <w:sz w:val="17"/>
        </w:rPr>
      </w:pPr>
    </w:p>
    <w:p w14:paraId="33D93981" w14:textId="77777777" w:rsidR="00700778" w:rsidRDefault="00700778">
      <w:pPr>
        <w:pStyle w:val="Heading4"/>
      </w:pPr>
    </w:p>
    <w:p w14:paraId="6F4FABA0" w14:textId="3277AA9E" w:rsidR="00700778" w:rsidRDefault="00700778">
      <w:pPr>
        <w:pStyle w:val="Heading4"/>
      </w:pPr>
      <w:r>
        <w:t xml:space="preserve">DFARS 252.204-7019 </w:t>
      </w:r>
      <w:r w:rsidRPr="00700778">
        <w:t>NOTICE OF NIST SP 800-171 DoD ASSESSMENT REQUIRMENTS</w:t>
      </w:r>
      <w:r>
        <w:t xml:space="preserve"> (NOV 2020)</w:t>
      </w:r>
    </w:p>
    <w:p w14:paraId="568F1AA2" w14:textId="77777777" w:rsidR="00700778" w:rsidRPr="00700778" w:rsidRDefault="00700778" w:rsidP="00700778">
      <w:pPr>
        <w:widowControl/>
        <w:shd w:val="clear" w:color="auto" w:fill="FFFFFF"/>
        <w:autoSpaceDE/>
        <w:autoSpaceDN/>
        <w:spacing w:before="240" w:after="100" w:afterAutospacing="1"/>
        <w:ind w:firstLine="360"/>
        <w:textAlignment w:val="baseline"/>
        <w:rPr>
          <w:color w:val="000000"/>
          <w:sz w:val="18"/>
          <w:szCs w:val="18"/>
        </w:rPr>
      </w:pPr>
      <w:r w:rsidRPr="00700778">
        <w:rPr>
          <w:color w:val="000000"/>
          <w:sz w:val="18"/>
          <w:szCs w:val="18"/>
        </w:rPr>
        <w:t>(a) </w:t>
      </w:r>
      <w:r w:rsidRPr="00700778">
        <w:rPr>
          <w:rFonts w:ascii="inherit" w:hAnsi="inherit"/>
          <w:i/>
          <w:iCs/>
          <w:color w:val="000000"/>
          <w:sz w:val="18"/>
          <w:szCs w:val="18"/>
          <w:bdr w:val="none" w:sz="0" w:space="0" w:color="auto" w:frame="1"/>
        </w:rPr>
        <w:t>Definitions</w:t>
      </w:r>
      <w:r w:rsidRPr="00700778">
        <w:rPr>
          <w:color w:val="000000"/>
          <w:sz w:val="18"/>
          <w:szCs w:val="18"/>
        </w:rPr>
        <w:t>.</w:t>
      </w:r>
    </w:p>
    <w:p w14:paraId="4AFDA3EC" w14:textId="77777777" w:rsidR="00700778" w:rsidRPr="00700778" w:rsidRDefault="00700778" w:rsidP="00700778">
      <w:pPr>
        <w:widowControl/>
        <w:shd w:val="clear" w:color="auto" w:fill="FFFFFF"/>
        <w:autoSpaceDE/>
        <w:autoSpaceDN/>
        <w:spacing w:before="240" w:after="100" w:afterAutospacing="1"/>
        <w:ind w:firstLine="240"/>
        <w:textAlignment w:val="baseline"/>
        <w:rPr>
          <w:color w:val="000000"/>
          <w:sz w:val="18"/>
          <w:szCs w:val="18"/>
        </w:rPr>
      </w:pPr>
      <w:r w:rsidRPr="00700778">
        <w:rPr>
          <w:color w:val="000000"/>
          <w:sz w:val="18"/>
          <w:szCs w:val="18"/>
        </w:rPr>
        <w:t>“Basic Assessment”, “Medium Assessment”, and “High Assessment” have the meaning given in the clause 252.204-7020, NIST SP 800-171 DoD Assessments.</w:t>
      </w:r>
    </w:p>
    <w:p w14:paraId="7F868439" w14:textId="77777777" w:rsidR="00700778" w:rsidRPr="00700778" w:rsidRDefault="00700778" w:rsidP="00700778">
      <w:pPr>
        <w:widowControl/>
        <w:shd w:val="clear" w:color="auto" w:fill="FFFFFF"/>
        <w:autoSpaceDE/>
        <w:autoSpaceDN/>
        <w:spacing w:before="240" w:after="100" w:afterAutospacing="1"/>
        <w:ind w:firstLine="240"/>
        <w:textAlignment w:val="baseline"/>
        <w:rPr>
          <w:color w:val="000000"/>
          <w:sz w:val="18"/>
          <w:szCs w:val="18"/>
        </w:rPr>
      </w:pPr>
      <w:r w:rsidRPr="00700778">
        <w:rPr>
          <w:color w:val="000000"/>
          <w:sz w:val="18"/>
          <w:szCs w:val="18"/>
        </w:rPr>
        <w:t>“Covered contractor information system” has the meaning given in the clause 252.204-7012, Safeguarding Covered Defense Information and Cyber Incident Reporting, of this solicitation.</w:t>
      </w:r>
    </w:p>
    <w:p w14:paraId="668B89B2" w14:textId="77777777" w:rsidR="00700778" w:rsidRPr="00700778" w:rsidRDefault="00700778" w:rsidP="00700778">
      <w:pPr>
        <w:widowControl/>
        <w:shd w:val="clear" w:color="auto" w:fill="FFFFFF"/>
        <w:autoSpaceDE/>
        <w:autoSpaceDN/>
        <w:spacing w:before="240" w:after="100" w:afterAutospacing="1"/>
        <w:ind w:firstLine="360"/>
        <w:textAlignment w:val="baseline"/>
        <w:rPr>
          <w:color w:val="000000"/>
          <w:sz w:val="18"/>
          <w:szCs w:val="18"/>
        </w:rPr>
      </w:pPr>
      <w:r w:rsidRPr="00700778">
        <w:rPr>
          <w:color w:val="000000"/>
          <w:sz w:val="18"/>
          <w:szCs w:val="18"/>
        </w:rPr>
        <w:t>(b) </w:t>
      </w:r>
      <w:r w:rsidRPr="00700778">
        <w:rPr>
          <w:rFonts w:ascii="inherit" w:hAnsi="inherit"/>
          <w:i/>
          <w:iCs/>
          <w:color w:val="000000"/>
          <w:sz w:val="18"/>
          <w:szCs w:val="18"/>
          <w:bdr w:val="none" w:sz="0" w:space="0" w:color="auto" w:frame="1"/>
        </w:rPr>
        <w:t>Requirement</w:t>
      </w:r>
      <w:r w:rsidRPr="00700778">
        <w:rPr>
          <w:color w:val="000000"/>
          <w:sz w:val="18"/>
          <w:szCs w:val="18"/>
        </w:rPr>
        <w: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w:t>
      </w:r>
      <w:hyperlink r:id="rId137" w:tgtFrame="_blank" w:history="1">
        <w:r w:rsidRPr="00700778">
          <w:rPr>
            <w:color w:val="1062AE"/>
            <w:sz w:val="18"/>
            <w:szCs w:val="18"/>
            <w:u w:val="single"/>
            <w:bdr w:val="none" w:sz="0" w:space="0" w:color="auto" w:frame="1"/>
          </w:rPr>
          <w:t>https://www.acq.osd.mil/dpap/pdi/cyber/strategically_assessing_contractor_implementation_of_NIST_SP_800-171.html</w:t>
        </w:r>
      </w:hyperlink>
      <w:r w:rsidRPr="00700778">
        <w:rPr>
          <w:color w:val="000000"/>
          <w:sz w:val="18"/>
          <w:szCs w:val="18"/>
        </w:rPr>
        <w:t>.</w:t>
      </w:r>
    </w:p>
    <w:p w14:paraId="122E6FC6" w14:textId="77777777" w:rsidR="00700778" w:rsidRPr="00700778" w:rsidRDefault="00700778" w:rsidP="00700778">
      <w:pPr>
        <w:widowControl/>
        <w:shd w:val="clear" w:color="auto" w:fill="FFFFFF"/>
        <w:autoSpaceDE/>
        <w:autoSpaceDN/>
        <w:spacing w:before="240" w:after="100" w:afterAutospacing="1"/>
        <w:ind w:firstLine="360"/>
        <w:textAlignment w:val="baseline"/>
        <w:rPr>
          <w:color w:val="000000"/>
          <w:sz w:val="18"/>
          <w:szCs w:val="18"/>
        </w:rPr>
      </w:pPr>
      <w:r w:rsidRPr="00700778">
        <w:rPr>
          <w:color w:val="000000"/>
          <w:sz w:val="18"/>
          <w:szCs w:val="18"/>
        </w:rPr>
        <w:t>(c) </w:t>
      </w:r>
      <w:r w:rsidRPr="00700778">
        <w:rPr>
          <w:rFonts w:ascii="inherit" w:hAnsi="inherit"/>
          <w:i/>
          <w:iCs/>
          <w:color w:val="000000"/>
          <w:sz w:val="18"/>
          <w:szCs w:val="18"/>
          <w:bdr w:val="none" w:sz="0" w:space="0" w:color="auto" w:frame="1"/>
        </w:rPr>
        <w:t>Procedures</w:t>
      </w:r>
      <w:r w:rsidRPr="00700778">
        <w:rPr>
          <w:color w:val="000000"/>
          <w:sz w:val="18"/>
          <w:szCs w:val="18"/>
        </w:rPr>
        <w:t>.</w:t>
      </w:r>
    </w:p>
    <w:p w14:paraId="1A82A6F2"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(1) The Offeror shall verify that summary level scores of a current NIST SP 800-171 DoD Assessment (i.e., not more than 3 years old unless a lesser time is specified in the solicitation) are posted in the Supplier Performance Risk System (SPRS) (</w:t>
      </w:r>
      <w:hyperlink r:id="rId138" w:tgtFrame="_blank" w:history="1">
        <w:r w:rsidRPr="00700778">
          <w:rPr>
            <w:color w:val="1062AE"/>
            <w:sz w:val="18"/>
            <w:szCs w:val="18"/>
            <w:u w:val="single"/>
            <w:bdr w:val="none" w:sz="0" w:space="0" w:color="auto" w:frame="1"/>
          </w:rPr>
          <w:t>https://www.sprs.csd.disa.mil/</w:t>
        </w:r>
      </w:hyperlink>
      <w:r w:rsidRPr="00700778">
        <w:rPr>
          <w:color w:val="000000"/>
          <w:sz w:val="18"/>
          <w:szCs w:val="18"/>
        </w:rPr>
        <w:t>) for all covered contractor information systems relevant to the offer.</w:t>
      </w:r>
    </w:p>
    <w:p w14:paraId="214B453E"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(2) If the Offeror does not have summary level scores of a current NIST SP 800-171 DoD Assessment (i.e., not more than 3 years old unless a lesser time is specified in the solicitation) posted in SPRS, the Offeror may conduct and submit a Basic Assessment to </w:t>
      </w:r>
      <w:hyperlink r:id="rId139" w:tgtFrame="_blank" w:history="1">
        <w:r w:rsidRPr="00700778">
          <w:rPr>
            <w:color w:val="1062AE"/>
            <w:sz w:val="18"/>
            <w:szCs w:val="18"/>
            <w:u w:val="single"/>
            <w:bdr w:val="none" w:sz="0" w:space="0" w:color="auto" w:frame="1"/>
          </w:rPr>
          <w:t>mailto:webptsmh@navy.mil</w:t>
        </w:r>
      </w:hyperlink>
      <w:r w:rsidRPr="00700778">
        <w:rPr>
          <w:color w:val="000000"/>
          <w:sz w:val="18"/>
          <w:szCs w:val="18"/>
        </w:rPr>
        <w:t> for posting to SPRS in the format identified in paragraph (d) of this provision.</w:t>
      </w:r>
    </w:p>
    <w:p w14:paraId="5FAC1F42" w14:textId="77777777" w:rsidR="00700778" w:rsidRPr="00700778" w:rsidRDefault="00700778" w:rsidP="00700778">
      <w:pPr>
        <w:widowControl/>
        <w:shd w:val="clear" w:color="auto" w:fill="FFFFFF"/>
        <w:autoSpaceDE/>
        <w:autoSpaceDN/>
        <w:spacing w:before="240" w:after="100" w:afterAutospacing="1"/>
        <w:ind w:firstLine="360"/>
        <w:textAlignment w:val="baseline"/>
        <w:rPr>
          <w:color w:val="000000"/>
          <w:sz w:val="18"/>
          <w:szCs w:val="18"/>
        </w:rPr>
      </w:pPr>
      <w:r w:rsidRPr="00700778">
        <w:rPr>
          <w:color w:val="000000"/>
          <w:sz w:val="18"/>
          <w:szCs w:val="18"/>
        </w:rPr>
        <w:t>(d)</w:t>
      </w:r>
      <w:r w:rsidRPr="00700778">
        <w:rPr>
          <w:rFonts w:ascii="inherit" w:hAnsi="inherit"/>
          <w:i/>
          <w:iCs/>
          <w:color w:val="000000"/>
          <w:sz w:val="18"/>
          <w:szCs w:val="18"/>
          <w:bdr w:val="none" w:sz="0" w:space="0" w:color="auto" w:frame="1"/>
        </w:rPr>
        <w:t> Summary level scores</w:t>
      </w:r>
      <w:r w:rsidRPr="00700778">
        <w:rPr>
          <w:color w:val="000000"/>
          <w:sz w:val="18"/>
          <w:szCs w:val="18"/>
        </w:rPr>
        <w:t>. Summary level scores for all assessments will be posted 30 days post-assessment in SPRS to provide DoD Components visibility into the summary level scores of strategic assessments.</w:t>
      </w:r>
    </w:p>
    <w:p w14:paraId="6938089B"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(1) </w:t>
      </w:r>
      <w:r w:rsidRPr="00700778">
        <w:rPr>
          <w:rFonts w:ascii="inherit" w:hAnsi="inherit"/>
          <w:i/>
          <w:iCs/>
          <w:color w:val="000000"/>
          <w:sz w:val="18"/>
          <w:szCs w:val="18"/>
          <w:bdr w:val="none" w:sz="0" w:space="0" w:color="auto" w:frame="1"/>
        </w:rPr>
        <w:t>Basic Assessments</w:t>
      </w:r>
      <w:r w:rsidRPr="00700778">
        <w:rPr>
          <w:color w:val="000000"/>
          <w:sz w:val="18"/>
          <w:szCs w:val="18"/>
        </w:rPr>
        <w:t>. An Offeror may follow the procedures in paragraph (c)(2) of this provision for posting Basic Assessments to SPRS.</w:t>
      </w:r>
    </w:p>
    <w:p w14:paraId="25AF1626"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 The email shall include the following information:</w:t>
      </w:r>
    </w:p>
    <w:p w14:paraId="48F1829A"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(A) Cybersecurity standard assessed (e.g., NIST SP 800-171 Rev 1).</w:t>
      </w:r>
    </w:p>
    <w:p w14:paraId="742C1CC4"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(B) Organization conducting the assessment (e.g., Contractor self-assessment).</w:t>
      </w:r>
    </w:p>
    <w:p w14:paraId="5B588EB3"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(C) For each system security plan (security requirement 3.12.4) supporting the performance of a DoD contract—</w:t>
      </w:r>
    </w:p>
    <w:p w14:paraId="6F6760D6"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(1) All industry Commercial and Government Entity (CAGE) code(s) associated with the information system(s) addressed by the system security plan; and</w:t>
      </w:r>
    </w:p>
    <w:p w14:paraId="6BFADC96"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lastRenderedPageBreak/>
        <w:t>(2) A brief description of the system security plan architecture, if more than one plan exists.</w:t>
      </w:r>
    </w:p>
    <w:p w14:paraId="11ED6799"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(D) Date the assessment was completed.</w:t>
      </w:r>
    </w:p>
    <w:p w14:paraId="5BAC0ADC"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(E) Summary level score (e.g., 95 out of 110, NOT the individual value for each requirement).</w:t>
      </w:r>
    </w:p>
    <w:p w14:paraId="72296F30" w14:textId="77777777" w:rsidR="00700778" w:rsidRPr="00700778" w:rsidRDefault="00700778" w:rsidP="00700778">
      <w:pPr>
        <w:widowControl/>
        <w:shd w:val="clear" w:color="auto" w:fill="FFFFFF"/>
        <w:autoSpaceDE/>
        <w:autoSpaceDN/>
        <w:spacing w:before="240" w:after="100" w:afterAutospacing="1"/>
        <w:ind w:firstLine="1440"/>
        <w:textAlignment w:val="baseline"/>
        <w:rPr>
          <w:color w:val="000000"/>
          <w:sz w:val="18"/>
          <w:szCs w:val="18"/>
        </w:rPr>
      </w:pPr>
      <w:r w:rsidRPr="00700778">
        <w:rPr>
          <w:color w:val="000000"/>
          <w:sz w:val="18"/>
          <w:szCs w:val="18"/>
        </w:rPr>
        <w:t>(F) Date that all requirements are expected to be implemented (i.e., a score of 110 is expected to be achieved) based on information gathered from associated plan(s) of action developed in accordance with NIST SP 800-171.</w:t>
      </w:r>
    </w:p>
    <w:p w14:paraId="3A9B7967"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(ii) If multiple system security plans are addressed in the email described at paragraph (d)(1)(i) of this section, the Offeror shall use the following format for the report:</w:t>
      </w:r>
    </w:p>
    <w:tbl>
      <w:tblPr>
        <w:tblW w:w="20277"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814"/>
        <w:gridCol w:w="4284"/>
        <w:gridCol w:w="4866"/>
        <w:gridCol w:w="2630"/>
        <w:gridCol w:w="1815"/>
        <w:gridCol w:w="3868"/>
      </w:tblGrid>
      <w:tr w:rsidR="00700778" w:rsidRPr="00700778" w14:paraId="1915CC34" w14:textId="77777777" w:rsidTr="00700778">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98D2CB8"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System Security Plan</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7F999E9"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CAGE Codes supported by this plan</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D925E47"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Brief description of the plan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337B370"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Date of assessment</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AEBD463"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Total Score</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43FA7D2" w14:textId="77777777" w:rsidR="00700778" w:rsidRPr="00700778" w:rsidRDefault="00700778" w:rsidP="00700778">
            <w:pPr>
              <w:widowControl/>
              <w:autoSpaceDE/>
              <w:autoSpaceDN/>
              <w:rPr>
                <w:rFonts w:ascii="open_sansregular" w:hAnsi="open_sansregular"/>
                <w:color w:val="000000"/>
                <w:sz w:val="18"/>
                <w:szCs w:val="18"/>
              </w:rPr>
            </w:pPr>
            <w:r w:rsidRPr="00700778">
              <w:rPr>
                <w:rFonts w:ascii="open_sansregular" w:hAnsi="open_sansregular"/>
                <w:color w:val="000000"/>
                <w:sz w:val="18"/>
                <w:szCs w:val="18"/>
              </w:rPr>
              <w:t>Date score of 110 will achieved</w:t>
            </w:r>
          </w:p>
        </w:tc>
      </w:tr>
      <w:tr w:rsidR="00700778" w:rsidRPr="00700778" w14:paraId="17AB599B" w14:textId="77777777" w:rsidTr="00700778">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447A11B" w14:textId="77777777" w:rsidR="00700778" w:rsidRPr="00700778" w:rsidRDefault="00700778" w:rsidP="00700778">
            <w:pPr>
              <w:widowControl/>
              <w:autoSpaceDE/>
              <w:autoSpaceDN/>
              <w:rPr>
                <w:rFonts w:ascii="open_sansregular" w:hAnsi="open_sansregular"/>
                <w:color w:val="000000"/>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AFC8E2D"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5E760D7"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87AE1C2"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D33BE84"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520D580" w14:textId="77777777" w:rsidR="00700778" w:rsidRPr="00700778" w:rsidRDefault="00700778" w:rsidP="00700778">
            <w:pPr>
              <w:widowControl/>
              <w:autoSpaceDE/>
              <w:autoSpaceDN/>
              <w:rPr>
                <w:sz w:val="18"/>
                <w:szCs w:val="18"/>
              </w:rPr>
            </w:pPr>
          </w:p>
        </w:tc>
      </w:tr>
      <w:tr w:rsidR="00700778" w:rsidRPr="00700778" w14:paraId="3825D0C4" w14:textId="77777777" w:rsidTr="00700778">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3995B70"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D55A025"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8ED77B7"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916A43C"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4A77C31"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854614E" w14:textId="77777777" w:rsidR="00700778" w:rsidRPr="00700778" w:rsidRDefault="00700778" w:rsidP="00700778">
            <w:pPr>
              <w:widowControl/>
              <w:autoSpaceDE/>
              <w:autoSpaceDN/>
              <w:rPr>
                <w:sz w:val="18"/>
                <w:szCs w:val="18"/>
              </w:rPr>
            </w:pPr>
          </w:p>
        </w:tc>
      </w:tr>
      <w:tr w:rsidR="00700778" w:rsidRPr="00700778" w14:paraId="70D6DD40" w14:textId="77777777" w:rsidTr="00700778">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DC6CA78"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E521A35"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EC4616E"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EDAB4AB"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751D9B1" w14:textId="77777777" w:rsidR="00700778" w:rsidRPr="00700778" w:rsidRDefault="00700778" w:rsidP="00700778">
            <w:pPr>
              <w:widowControl/>
              <w:autoSpaceDE/>
              <w:autoSpaceDN/>
              <w:rPr>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A191F69" w14:textId="77777777" w:rsidR="00700778" w:rsidRPr="00700778" w:rsidRDefault="00700778" w:rsidP="00700778">
            <w:pPr>
              <w:widowControl/>
              <w:autoSpaceDE/>
              <w:autoSpaceDN/>
              <w:rPr>
                <w:sz w:val="18"/>
                <w:szCs w:val="18"/>
              </w:rPr>
            </w:pPr>
          </w:p>
        </w:tc>
      </w:tr>
    </w:tbl>
    <w:p w14:paraId="7DF2E5D8"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(2) </w:t>
      </w:r>
      <w:r w:rsidRPr="00700778">
        <w:rPr>
          <w:rFonts w:ascii="inherit" w:hAnsi="inherit"/>
          <w:i/>
          <w:iCs/>
          <w:color w:val="000000"/>
          <w:sz w:val="18"/>
          <w:szCs w:val="18"/>
          <w:bdr w:val="none" w:sz="0" w:space="0" w:color="auto" w:frame="1"/>
        </w:rPr>
        <w:t>Medium and High Assessments</w:t>
      </w:r>
      <w:r w:rsidRPr="00700778">
        <w:rPr>
          <w:color w:val="000000"/>
          <w:sz w:val="18"/>
          <w:szCs w:val="18"/>
        </w:rPr>
        <w:t>. DoD will post the following Medium and/or High Assessment summary level scores to SPRS for each system assessed:</w:t>
      </w:r>
    </w:p>
    <w:p w14:paraId="6A688A93"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 The standard assessed (e.g., NIST SP 800-171 Rev 1).</w:t>
      </w:r>
    </w:p>
    <w:p w14:paraId="47991406"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(ii) Organization conducting the assessment, e.g., DCMA, or a specific organization (identified by Department of Defense Activity Address Code (</w:t>
      </w:r>
      <w:proofErr w:type="spellStart"/>
      <w:r w:rsidRPr="00700778">
        <w:rPr>
          <w:color w:val="000000"/>
          <w:sz w:val="18"/>
          <w:szCs w:val="18"/>
        </w:rPr>
        <w:t>DoDAAC</w:t>
      </w:r>
      <w:proofErr w:type="spellEnd"/>
      <w:r w:rsidRPr="00700778">
        <w:rPr>
          <w:color w:val="000000"/>
          <w:sz w:val="18"/>
          <w:szCs w:val="18"/>
        </w:rPr>
        <w:t>)).</w:t>
      </w:r>
    </w:p>
    <w:p w14:paraId="56A2163A"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(iii) All industry CAGE code(s) associated with the information system(s) addressed by the system security plan.</w:t>
      </w:r>
    </w:p>
    <w:p w14:paraId="233B8610"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(iv) A brief description of the system security plan architecture, if more than one system security plan exists.</w:t>
      </w:r>
    </w:p>
    <w:p w14:paraId="3D92E93B"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(v) Date and level of the assessment, i.e., medium or high.</w:t>
      </w:r>
    </w:p>
    <w:p w14:paraId="480A58F8"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(vi) Summary level score (e.g., 105 out of 110, not the individual value assigned for each requirement).</w:t>
      </w:r>
    </w:p>
    <w:p w14:paraId="50040872"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(vii) Date that all requirements are expected to be implemented (i.e., a score of 110 is expected to be achieved) based on information gathered from associated plan(s) of action developed in accordance with NIST SP 800-171.</w:t>
      </w:r>
    </w:p>
    <w:p w14:paraId="45C4DBE6" w14:textId="77777777" w:rsidR="00700778" w:rsidRPr="00700778" w:rsidRDefault="00700778" w:rsidP="00700778">
      <w:pPr>
        <w:widowControl/>
        <w:shd w:val="clear" w:color="auto" w:fill="FFFFFF"/>
        <w:autoSpaceDE/>
        <w:autoSpaceDN/>
        <w:spacing w:before="240" w:after="100" w:afterAutospacing="1"/>
        <w:ind w:firstLine="720"/>
        <w:textAlignment w:val="baseline"/>
        <w:rPr>
          <w:color w:val="000000"/>
          <w:sz w:val="18"/>
          <w:szCs w:val="18"/>
        </w:rPr>
      </w:pPr>
      <w:r w:rsidRPr="00700778">
        <w:rPr>
          <w:color w:val="000000"/>
          <w:sz w:val="18"/>
          <w:szCs w:val="18"/>
        </w:rPr>
        <w:t>(3) </w:t>
      </w:r>
      <w:r w:rsidRPr="00700778">
        <w:rPr>
          <w:rFonts w:ascii="inherit" w:hAnsi="inherit"/>
          <w:i/>
          <w:iCs/>
          <w:color w:val="000000"/>
          <w:sz w:val="18"/>
          <w:szCs w:val="18"/>
          <w:bdr w:val="none" w:sz="0" w:space="0" w:color="auto" w:frame="1"/>
        </w:rPr>
        <w:t>Accessibility</w:t>
      </w:r>
      <w:r w:rsidRPr="00700778">
        <w:rPr>
          <w:color w:val="000000"/>
          <w:sz w:val="18"/>
          <w:szCs w:val="18"/>
        </w:rPr>
        <w:t>.</w:t>
      </w:r>
    </w:p>
    <w:p w14:paraId="2C34E245"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 Assessment summary level scores posted in SPRS are available to DoD personnel, and are protected, in accordance with the standards set forth in DoD Instruction 5000.79, Defense-wide Sharing and Use of Supplier and Product Performance Information (PI).</w:t>
      </w:r>
    </w:p>
    <w:p w14:paraId="03D93122"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(ii) Authorized representatives of the Offeror for which the assessment was conducted may access SPRS to view their own summary level scores, in accordance with the SPRS Software User’s Guide for Awardees/Contractors available at </w:t>
      </w:r>
      <w:hyperlink r:id="rId140" w:tgtFrame="_blank" w:history="1">
        <w:r w:rsidRPr="00700778">
          <w:rPr>
            <w:color w:val="1062AE"/>
            <w:sz w:val="18"/>
            <w:szCs w:val="18"/>
            <w:u w:val="single"/>
            <w:bdr w:val="none" w:sz="0" w:space="0" w:color="auto" w:frame="1"/>
          </w:rPr>
          <w:t>https://www.sprs.csd.disa.mil/pdf/SPRS_Awardee.pdf</w:t>
        </w:r>
      </w:hyperlink>
      <w:r w:rsidRPr="00700778">
        <w:rPr>
          <w:color w:val="000000"/>
          <w:sz w:val="18"/>
          <w:szCs w:val="18"/>
        </w:rPr>
        <w:t>.</w:t>
      </w:r>
    </w:p>
    <w:p w14:paraId="3E3EA471" w14:textId="77777777" w:rsidR="00700778" w:rsidRPr="00700778" w:rsidRDefault="00700778" w:rsidP="00700778">
      <w:pPr>
        <w:widowControl/>
        <w:shd w:val="clear" w:color="auto" w:fill="FFFFFF"/>
        <w:autoSpaceDE/>
        <w:autoSpaceDN/>
        <w:spacing w:before="240" w:after="100" w:afterAutospacing="1"/>
        <w:ind w:firstLine="1080"/>
        <w:textAlignment w:val="baseline"/>
        <w:rPr>
          <w:color w:val="000000"/>
          <w:sz w:val="18"/>
          <w:szCs w:val="18"/>
        </w:rPr>
      </w:pPr>
      <w:r w:rsidRPr="00700778">
        <w:rPr>
          <w:color w:val="000000"/>
          <w:sz w:val="18"/>
          <w:szCs w:val="18"/>
        </w:rPr>
        <w:t xml:space="preserve">(iii) A High NIST SP 800-171 DoD Assessment may result in documentation in addition to that listed in this section. DoD will retain and protect any such documentation as “Controlled Unclassified Information (CUI)” and intended for internal DoD use only. The information will </w:t>
      </w:r>
      <w:r w:rsidRPr="00700778">
        <w:rPr>
          <w:color w:val="000000"/>
          <w:sz w:val="18"/>
          <w:szCs w:val="18"/>
        </w:rPr>
        <w:lastRenderedPageBreak/>
        <w:t>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564139BA" w14:textId="77777777" w:rsidR="00700778" w:rsidRDefault="00700778">
      <w:pPr>
        <w:pStyle w:val="Heading4"/>
      </w:pPr>
    </w:p>
    <w:p w14:paraId="5DB27948" w14:textId="2F7FD5FE" w:rsidR="001C37D5" w:rsidRDefault="00EB4F66">
      <w:pPr>
        <w:pStyle w:val="Heading4"/>
      </w:pPr>
      <w:r>
        <w:t>DFARS 252.215-7008 ONLY ONE OFFER (OCT</w:t>
      </w:r>
      <w:r>
        <w:rPr>
          <w:spacing w:val="-14"/>
        </w:rPr>
        <w:t xml:space="preserve"> </w:t>
      </w:r>
      <w:r>
        <w:t>2013)</w:t>
      </w:r>
    </w:p>
    <w:p w14:paraId="22E39999" w14:textId="77777777" w:rsidR="001C37D5" w:rsidRDefault="001C37D5">
      <w:pPr>
        <w:pStyle w:val="BodyText"/>
        <w:spacing w:before="7"/>
        <w:rPr>
          <w:b/>
          <w:sz w:val="19"/>
        </w:rPr>
      </w:pPr>
    </w:p>
    <w:p w14:paraId="10883F47" w14:textId="77777777" w:rsidR="001C37D5" w:rsidRDefault="00EB4F66" w:rsidP="00F13190">
      <w:pPr>
        <w:pStyle w:val="ListParagraph"/>
        <w:numPr>
          <w:ilvl w:val="0"/>
          <w:numId w:val="9"/>
        </w:numPr>
        <w:tabs>
          <w:tab w:val="left" w:pos="401"/>
        </w:tabs>
        <w:spacing w:line="278" w:lineRule="auto"/>
        <w:ind w:right="1172" w:firstLine="0"/>
        <w:jc w:val="left"/>
        <w:rPr>
          <w:sz w:val="18"/>
        </w:rPr>
      </w:pPr>
      <w:r>
        <w:rPr>
          <w:sz w:val="18"/>
        </w:rPr>
        <w:t>After initial submission of offers, the Offeror agrees to submit any subsequently requested additional cost or pricing data if the Contracting Officer notifies the offeror</w:t>
      </w:r>
      <w:r>
        <w:rPr>
          <w:spacing w:val="-3"/>
          <w:sz w:val="18"/>
        </w:rPr>
        <w:t xml:space="preserve"> </w:t>
      </w:r>
      <w:r>
        <w:rPr>
          <w:sz w:val="18"/>
        </w:rPr>
        <w:t>that</w:t>
      </w:r>
      <w:r>
        <w:rPr>
          <w:strike/>
          <w:sz w:val="18"/>
        </w:rPr>
        <w:t>—</w:t>
      </w:r>
    </w:p>
    <w:p w14:paraId="55F03F37" w14:textId="77777777" w:rsidR="001C37D5" w:rsidRDefault="001C37D5">
      <w:pPr>
        <w:pStyle w:val="BodyText"/>
        <w:spacing w:before="3"/>
        <w:rPr>
          <w:sz w:val="9"/>
        </w:rPr>
      </w:pPr>
    </w:p>
    <w:p w14:paraId="7CB5F233" w14:textId="77777777" w:rsidR="001C37D5" w:rsidRDefault="00EB4F66" w:rsidP="00F13190">
      <w:pPr>
        <w:pStyle w:val="ListParagraph"/>
        <w:numPr>
          <w:ilvl w:val="1"/>
          <w:numId w:val="9"/>
        </w:numPr>
        <w:tabs>
          <w:tab w:val="left" w:pos="1133"/>
        </w:tabs>
        <w:spacing w:before="93"/>
        <w:rPr>
          <w:sz w:val="18"/>
        </w:rPr>
      </w:pPr>
      <w:r>
        <w:rPr>
          <w:sz w:val="18"/>
        </w:rPr>
        <w:t>Only one offer was received;</w:t>
      </w:r>
      <w:r>
        <w:rPr>
          <w:spacing w:val="-3"/>
          <w:sz w:val="18"/>
        </w:rPr>
        <w:t xml:space="preserve"> </w:t>
      </w:r>
      <w:r>
        <w:rPr>
          <w:sz w:val="18"/>
        </w:rPr>
        <w:t>and</w:t>
      </w:r>
    </w:p>
    <w:p w14:paraId="6B198AD5" w14:textId="77777777" w:rsidR="001C37D5" w:rsidRDefault="001C37D5">
      <w:pPr>
        <w:pStyle w:val="BodyText"/>
        <w:spacing w:before="8"/>
        <w:rPr>
          <w:sz w:val="19"/>
        </w:rPr>
      </w:pPr>
    </w:p>
    <w:p w14:paraId="4DEFF468" w14:textId="77777777" w:rsidR="001C37D5" w:rsidRDefault="00EB4F66" w:rsidP="00F13190">
      <w:pPr>
        <w:pStyle w:val="ListParagraph"/>
        <w:numPr>
          <w:ilvl w:val="1"/>
          <w:numId w:val="9"/>
        </w:numPr>
        <w:tabs>
          <w:tab w:val="left" w:pos="1133"/>
        </w:tabs>
        <w:spacing w:before="1" w:line="278" w:lineRule="auto"/>
        <w:ind w:left="156" w:right="796" w:firstLine="720"/>
        <w:rPr>
          <w:sz w:val="18"/>
        </w:rPr>
      </w:pPr>
      <w:r>
        <w:rPr>
          <w:sz w:val="18"/>
        </w:rPr>
        <w:t>Additional</w:t>
      </w:r>
      <w:r>
        <w:rPr>
          <w:spacing w:val="-2"/>
          <w:sz w:val="18"/>
        </w:rPr>
        <w:t xml:space="preserve"> </w:t>
      </w:r>
      <w:r>
        <w:rPr>
          <w:sz w:val="18"/>
        </w:rPr>
        <w:t>cost</w:t>
      </w:r>
      <w:r>
        <w:rPr>
          <w:spacing w:val="-3"/>
          <w:sz w:val="18"/>
        </w:rPr>
        <w:t xml:space="preserve"> </w:t>
      </w:r>
      <w:r>
        <w:rPr>
          <w:sz w:val="18"/>
        </w:rPr>
        <w:t>or</w:t>
      </w:r>
      <w:r>
        <w:rPr>
          <w:spacing w:val="-3"/>
          <w:sz w:val="18"/>
        </w:rPr>
        <w:t xml:space="preserve"> </w:t>
      </w:r>
      <w:r>
        <w:rPr>
          <w:sz w:val="18"/>
        </w:rPr>
        <w:t>pricing</w:t>
      </w:r>
      <w:r>
        <w:rPr>
          <w:spacing w:val="-4"/>
          <w:sz w:val="18"/>
        </w:rPr>
        <w:t xml:space="preserve"> </w:t>
      </w:r>
      <w:r>
        <w:rPr>
          <w:sz w:val="18"/>
        </w:rPr>
        <w:t>data</w:t>
      </w:r>
      <w:r>
        <w:rPr>
          <w:spacing w:val="-3"/>
          <w:sz w:val="18"/>
        </w:rPr>
        <w:t xml:space="preserve"> </w:t>
      </w:r>
      <w:r>
        <w:rPr>
          <w:sz w:val="18"/>
        </w:rPr>
        <w:t>is</w:t>
      </w:r>
      <w:r>
        <w:rPr>
          <w:spacing w:val="-1"/>
          <w:sz w:val="18"/>
        </w:rPr>
        <w:t xml:space="preserve"> </w:t>
      </w:r>
      <w:r>
        <w:rPr>
          <w:sz w:val="18"/>
        </w:rPr>
        <w:t>required in</w:t>
      </w:r>
      <w:r>
        <w:rPr>
          <w:spacing w:val="-3"/>
          <w:sz w:val="18"/>
        </w:rPr>
        <w:t xml:space="preserve"> </w:t>
      </w:r>
      <w:r>
        <w:rPr>
          <w:sz w:val="18"/>
        </w:rPr>
        <w:t>order</w:t>
      </w:r>
      <w:r>
        <w:rPr>
          <w:spacing w:val="-1"/>
          <w:sz w:val="18"/>
        </w:rPr>
        <w:t xml:space="preserve"> </w:t>
      </w:r>
      <w:r>
        <w:rPr>
          <w:sz w:val="18"/>
        </w:rPr>
        <w:t>to</w:t>
      </w:r>
      <w:r>
        <w:rPr>
          <w:spacing w:val="-2"/>
          <w:sz w:val="18"/>
        </w:rPr>
        <w:t xml:space="preserve"> </w:t>
      </w:r>
      <w:r>
        <w:rPr>
          <w:sz w:val="18"/>
        </w:rPr>
        <w:t>determine</w:t>
      </w:r>
      <w:r>
        <w:rPr>
          <w:spacing w:val="-2"/>
          <w:sz w:val="18"/>
        </w:rPr>
        <w:t xml:space="preserve"> </w:t>
      </w:r>
      <w:r>
        <w:rPr>
          <w:sz w:val="18"/>
        </w:rPr>
        <w:t>whether</w:t>
      </w:r>
      <w:r>
        <w:rPr>
          <w:spacing w:val="-2"/>
          <w:sz w:val="18"/>
        </w:rPr>
        <w:t xml:space="preserve"> </w:t>
      </w:r>
      <w:r>
        <w:rPr>
          <w:sz w:val="18"/>
        </w:rPr>
        <w:t>the</w:t>
      </w:r>
      <w:r>
        <w:rPr>
          <w:spacing w:val="-2"/>
          <w:sz w:val="18"/>
        </w:rPr>
        <w:t xml:space="preserve"> </w:t>
      </w:r>
      <w:r>
        <w:rPr>
          <w:sz w:val="18"/>
        </w:rPr>
        <w:t>price</w:t>
      </w:r>
      <w:r>
        <w:rPr>
          <w:spacing w:val="-2"/>
          <w:sz w:val="18"/>
        </w:rPr>
        <w:t xml:space="preserve"> </w:t>
      </w:r>
      <w:r>
        <w:rPr>
          <w:sz w:val="18"/>
        </w:rPr>
        <w:t>is</w:t>
      </w:r>
      <w:r>
        <w:rPr>
          <w:spacing w:val="-2"/>
          <w:sz w:val="18"/>
        </w:rPr>
        <w:t xml:space="preserve"> </w:t>
      </w:r>
      <w:r>
        <w:rPr>
          <w:sz w:val="18"/>
        </w:rPr>
        <w:t>fair</w:t>
      </w:r>
      <w:r>
        <w:rPr>
          <w:spacing w:val="-1"/>
          <w:sz w:val="18"/>
        </w:rPr>
        <w:t xml:space="preserve"> </w:t>
      </w:r>
      <w:r>
        <w:rPr>
          <w:sz w:val="18"/>
        </w:rPr>
        <w:t>and reasonable</w:t>
      </w:r>
      <w:r>
        <w:rPr>
          <w:spacing w:val="-2"/>
          <w:sz w:val="18"/>
        </w:rPr>
        <w:t xml:space="preserve"> </w:t>
      </w:r>
      <w:r>
        <w:rPr>
          <w:sz w:val="18"/>
        </w:rPr>
        <w:t>or</w:t>
      </w:r>
      <w:r>
        <w:rPr>
          <w:spacing w:val="-4"/>
          <w:sz w:val="18"/>
        </w:rPr>
        <w:t xml:space="preserve"> </w:t>
      </w:r>
      <w:r>
        <w:rPr>
          <w:sz w:val="18"/>
        </w:rPr>
        <w:t>to comply</w:t>
      </w:r>
      <w:r>
        <w:rPr>
          <w:spacing w:val="-2"/>
          <w:sz w:val="18"/>
        </w:rPr>
        <w:t xml:space="preserve"> </w:t>
      </w:r>
      <w:r>
        <w:rPr>
          <w:sz w:val="18"/>
        </w:rPr>
        <w:t>with the statutory requirement for certified cost or pricing data (10 U.S.C. 2306a and FAR</w:t>
      </w:r>
      <w:r>
        <w:rPr>
          <w:spacing w:val="-11"/>
          <w:sz w:val="18"/>
        </w:rPr>
        <w:t xml:space="preserve"> </w:t>
      </w:r>
      <w:r>
        <w:rPr>
          <w:sz w:val="18"/>
        </w:rPr>
        <w:t>15.403-3).</w:t>
      </w:r>
    </w:p>
    <w:p w14:paraId="09800A55" w14:textId="77777777" w:rsidR="001C37D5" w:rsidRDefault="001C37D5">
      <w:pPr>
        <w:pStyle w:val="BodyText"/>
        <w:spacing w:before="1"/>
        <w:rPr>
          <w:sz w:val="17"/>
        </w:rPr>
      </w:pPr>
    </w:p>
    <w:p w14:paraId="10191C79" w14:textId="77777777" w:rsidR="001C37D5" w:rsidRDefault="00EB4F66" w:rsidP="00F13190">
      <w:pPr>
        <w:pStyle w:val="ListParagraph"/>
        <w:numPr>
          <w:ilvl w:val="0"/>
          <w:numId w:val="9"/>
        </w:numPr>
        <w:tabs>
          <w:tab w:val="left" w:pos="2573"/>
        </w:tabs>
        <w:spacing w:line="278" w:lineRule="auto"/>
        <w:ind w:left="2316" w:right="806" w:hanging="1"/>
        <w:jc w:val="left"/>
        <w:rPr>
          <w:sz w:val="18"/>
        </w:rPr>
      </w:pPr>
      <w:r>
        <w:rPr>
          <w:i/>
          <w:sz w:val="18"/>
        </w:rPr>
        <w:t xml:space="preserve">Requirement for submission of additional cost or pricing data. </w:t>
      </w:r>
      <w:r>
        <w:rPr>
          <w:sz w:val="18"/>
        </w:rPr>
        <w:t>Except as provided in paragraph (c) of this provision, the Offeror shall submit additional cost or pricing data as</w:t>
      </w:r>
      <w:r>
        <w:rPr>
          <w:spacing w:val="-12"/>
          <w:sz w:val="18"/>
        </w:rPr>
        <w:t xml:space="preserve"> </w:t>
      </w:r>
      <w:r>
        <w:rPr>
          <w:sz w:val="18"/>
        </w:rPr>
        <w:t>follows:</w:t>
      </w:r>
    </w:p>
    <w:p w14:paraId="2E660D46" w14:textId="77777777" w:rsidR="001C37D5" w:rsidRDefault="001C37D5">
      <w:pPr>
        <w:pStyle w:val="BodyText"/>
        <w:spacing w:before="1"/>
        <w:rPr>
          <w:sz w:val="17"/>
        </w:rPr>
      </w:pPr>
    </w:p>
    <w:p w14:paraId="1C17FC91" w14:textId="77777777" w:rsidR="001C37D5" w:rsidRDefault="00EB4F66" w:rsidP="00F13190">
      <w:pPr>
        <w:pStyle w:val="ListParagraph"/>
        <w:numPr>
          <w:ilvl w:val="0"/>
          <w:numId w:val="8"/>
        </w:numPr>
        <w:tabs>
          <w:tab w:val="left" w:pos="1133"/>
        </w:tabs>
        <w:rPr>
          <w:sz w:val="18"/>
        </w:rPr>
      </w:pPr>
      <w:r>
        <w:rPr>
          <w:sz w:val="18"/>
        </w:rPr>
        <w:t>If the Contracting Officer notifies the Offeror that additional cost or pricing data are required in accordance with</w:t>
      </w:r>
      <w:r>
        <w:rPr>
          <w:spacing w:val="-27"/>
          <w:sz w:val="18"/>
        </w:rPr>
        <w:t xml:space="preserve"> </w:t>
      </w:r>
      <w:r>
        <w:rPr>
          <w:sz w:val="18"/>
        </w:rPr>
        <w:t>paragraph</w:t>
      </w:r>
    </w:p>
    <w:p w14:paraId="5F40FAC0" w14:textId="77777777" w:rsidR="001C37D5" w:rsidRDefault="00EB4F66" w:rsidP="00F13190">
      <w:pPr>
        <w:pStyle w:val="ListParagraph"/>
        <w:numPr>
          <w:ilvl w:val="0"/>
          <w:numId w:val="7"/>
        </w:numPr>
        <w:tabs>
          <w:tab w:val="left" w:pos="401"/>
        </w:tabs>
        <w:spacing w:before="33"/>
        <w:rPr>
          <w:sz w:val="18"/>
        </w:rPr>
      </w:pPr>
      <w:r>
        <w:rPr>
          <w:sz w:val="18"/>
        </w:rPr>
        <w:t>of this clause, the data shall be certified unless an exception applies (FAR</w:t>
      </w:r>
      <w:r>
        <w:rPr>
          <w:spacing w:val="-9"/>
          <w:sz w:val="18"/>
        </w:rPr>
        <w:t xml:space="preserve"> </w:t>
      </w:r>
      <w:r>
        <w:rPr>
          <w:sz w:val="18"/>
        </w:rPr>
        <w:t>15.403-1(b)).</w:t>
      </w:r>
    </w:p>
    <w:p w14:paraId="5AE07ACE" w14:textId="77777777" w:rsidR="001C37D5" w:rsidRDefault="001C37D5">
      <w:pPr>
        <w:pStyle w:val="BodyText"/>
        <w:spacing w:before="8"/>
        <w:rPr>
          <w:sz w:val="19"/>
        </w:rPr>
      </w:pPr>
    </w:p>
    <w:p w14:paraId="70D40F9E" w14:textId="77777777" w:rsidR="001C37D5" w:rsidRDefault="00EB4F66" w:rsidP="00F13190">
      <w:pPr>
        <w:pStyle w:val="ListParagraph"/>
        <w:numPr>
          <w:ilvl w:val="0"/>
          <w:numId w:val="8"/>
        </w:numPr>
        <w:tabs>
          <w:tab w:val="left" w:pos="1134"/>
        </w:tabs>
        <w:spacing w:before="1" w:line="278" w:lineRule="auto"/>
        <w:ind w:left="156" w:right="647" w:firstLine="720"/>
        <w:rPr>
          <w:sz w:val="18"/>
        </w:rPr>
      </w:pPr>
      <w:r>
        <w:rPr>
          <w:i/>
          <w:sz w:val="18"/>
        </w:rPr>
        <w:t xml:space="preserve">Exceptions from certified cost or pricing data. </w:t>
      </w:r>
      <w:r>
        <w:rPr>
          <w:sz w:val="18"/>
        </w:rPr>
        <w:t>In lieu of submitting certified cost or pricing data, the Offeror may submit a written request for exception by submitting the information described in the following paragraphs. The Contracting Officer may require additional supporting information, but only to the extent necessary to determine whether an exception should be granted, and whether the price is fair and</w:t>
      </w:r>
      <w:r>
        <w:rPr>
          <w:spacing w:val="-1"/>
          <w:sz w:val="18"/>
        </w:rPr>
        <w:t xml:space="preserve"> </w:t>
      </w:r>
      <w:r>
        <w:rPr>
          <w:sz w:val="18"/>
        </w:rPr>
        <w:t>reasonable.</w:t>
      </w:r>
    </w:p>
    <w:p w14:paraId="126817FD" w14:textId="77777777" w:rsidR="001C37D5" w:rsidRDefault="001C37D5">
      <w:pPr>
        <w:pStyle w:val="BodyText"/>
        <w:spacing w:before="7"/>
        <w:rPr>
          <w:sz w:val="16"/>
        </w:rPr>
      </w:pPr>
    </w:p>
    <w:p w14:paraId="3E6CF47D" w14:textId="77777777" w:rsidR="001C37D5" w:rsidRDefault="00EB4F66" w:rsidP="00F13190">
      <w:pPr>
        <w:pStyle w:val="ListParagraph"/>
        <w:numPr>
          <w:ilvl w:val="1"/>
          <w:numId w:val="8"/>
        </w:numPr>
        <w:tabs>
          <w:tab w:val="left" w:pos="1813"/>
        </w:tabs>
        <w:spacing w:line="278" w:lineRule="auto"/>
        <w:ind w:right="1083" w:firstLine="0"/>
        <w:rPr>
          <w:sz w:val="18"/>
        </w:rPr>
      </w:pPr>
      <w:r>
        <w:rPr>
          <w:i/>
          <w:sz w:val="18"/>
        </w:rPr>
        <w:t>Identification of the law or regulation establishing the price offered</w:t>
      </w:r>
      <w:r>
        <w:rPr>
          <w:sz w:val="18"/>
        </w:rPr>
        <w:t>. If the price is controlled under law by periodic rulings, reviews, or similar actions of a governmental body, attach a copy of the controlling document, unless it was previously submitted to the contracting</w:t>
      </w:r>
      <w:r>
        <w:rPr>
          <w:spacing w:val="-10"/>
          <w:sz w:val="18"/>
        </w:rPr>
        <w:t xml:space="preserve"> </w:t>
      </w:r>
      <w:r>
        <w:rPr>
          <w:sz w:val="18"/>
        </w:rPr>
        <w:t>office.</w:t>
      </w:r>
    </w:p>
    <w:p w14:paraId="74EC465C" w14:textId="77777777" w:rsidR="001C37D5" w:rsidRDefault="001C37D5">
      <w:pPr>
        <w:pStyle w:val="BodyText"/>
        <w:spacing w:before="10"/>
        <w:rPr>
          <w:sz w:val="16"/>
        </w:rPr>
      </w:pPr>
    </w:p>
    <w:p w14:paraId="2754274B" w14:textId="77777777" w:rsidR="001C37D5" w:rsidRDefault="00EB4F66" w:rsidP="00F13190">
      <w:pPr>
        <w:pStyle w:val="ListParagraph"/>
        <w:numPr>
          <w:ilvl w:val="1"/>
          <w:numId w:val="8"/>
        </w:numPr>
        <w:tabs>
          <w:tab w:val="left" w:pos="1863"/>
        </w:tabs>
        <w:spacing w:line="278" w:lineRule="auto"/>
        <w:ind w:right="816" w:firstLine="0"/>
        <w:rPr>
          <w:sz w:val="18"/>
        </w:rPr>
      </w:pPr>
      <w:r>
        <w:rPr>
          <w:i/>
          <w:sz w:val="18"/>
        </w:rPr>
        <w:t>Commercial item exception</w:t>
      </w:r>
      <w:r>
        <w:rPr>
          <w:sz w:val="18"/>
        </w:rPr>
        <w:t>. For a commercial item exception, the Offeror shall submit, at a minimum, information</w:t>
      </w:r>
      <w:r>
        <w:rPr>
          <w:spacing w:val="-1"/>
          <w:sz w:val="18"/>
        </w:rPr>
        <w:t xml:space="preserve"> </w:t>
      </w:r>
      <w:r>
        <w:rPr>
          <w:sz w:val="18"/>
        </w:rPr>
        <w:t>on</w:t>
      </w:r>
      <w:r>
        <w:rPr>
          <w:spacing w:val="-3"/>
          <w:sz w:val="18"/>
        </w:rPr>
        <w:t xml:space="preserve"> </w:t>
      </w:r>
      <w:r>
        <w:rPr>
          <w:sz w:val="18"/>
        </w:rPr>
        <w:t>prices</w:t>
      </w:r>
      <w:r>
        <w:rPr>
          <w:spacing w:val="-2"/>
          <w:sz w:val="18"/>
        </w:rPr>
        <w:t xml:space="preserve"> </w:t>
      </w:r>
      <w:r>
        <w:rPr>
          <w:sz w:val="18"/>
        </w:rPr>
        <w:t>at</w:t>
      </w:r>
      <w:r>
        <w:rPr>
          <w:spacing w:val="-2"/>
          <w:sz w:val="18"/>
        </w:rPr>
        <w:t xml:space="preserve"> </w:t>
      </w:r>
      <w:r>
        <w:rPr>
          <w:sz w:val="18"/>
        </w:rPr>
        <w:t>which</w:t>
      </w:r>
      <w:r>
        <w:rPr>
          <w:spacing w:val="-1"/>
          <w:sz w:val="18"/>
        </w:rPr>
        <w:t xml:space="preserve"> </w:t>
      </w:r>
      <w:r>
        <w:rPr>
          <w:sz w:val="18"/>
        </w:rPr>
        <w:t>the</w:t>
      </w:r>
      <w:r>
        <w:rPr>
          <w:spacing w:val="-3"/>
          <w:sz w:val="18"/>
        </w:rPr>
        <w:t xml:space="preserve"> </w:t>
      </w:r>
      <w:r>
        <w:rPr>
          <w:sz w:val="18"/>
        </w:rPr>
        <w:t>same</w:t>
      </w:r>
      <w:r>
        <w:rPr>
          <w:spacing w:val="-3"/>
          <w:sz w:val="18"/>
        </w:rPr>
        <w:t xml:space="preserve"> </w:t>
      </w:r>
      <w:r>
        <w:rPr>
          <w:sz w:val="18"/>
        </w:rPr>
        <w:t>item</w:t>
      </w:r>
      <w:r>
        <w:rPr>
          <w:spacing w:val="-5"/>
          <w:sz w:val="18"/>
        </w:rPr>
        <w:t xml:space="preserve"> </w:t>
      </w:r>
      <w:r>
        <w:rPr>
          <w:sz w:val="18"/>
        </w:rPr>
        <w:t>or/</w:t>
      </w:r>
      <w:r>
        <w:rPr>
          <w:spacing w:val="-2"/>
          <w:sz w:val="18"/>
        </w:rPr>
        <w:t xml:space="preserve"> </w:t>
      </w:r>
      <w:r>
        <w:rPr>
          <w:sz w:val="18"/>
        </w:rPr>
        <w:t>similar</w:t>
      </w:r>
      <w:r>
        <w:rPr>
          <w:spacing w:val="-2"/>
          <w:sz w:val="18"/>
        </w:rPr>
        <w:t xml:space="preserve"> </w:t>
      </w:r>
      <w:r>
        <w:rPr>
          <w:sz w:val="18"/>
        </w:rPr>
        <w:t>items</w:t>
      </w:r>
      <w:r>
        <w:rPr>
          <w:spacing w:val="-2"/>
          <w:sz w:val="18"/>
        </w:rPr>
        <w:t xml:space="preserve"> </w:t>
      </w:r>
      <w:r>
        <w:rPr>
          <w:sz w:val="18"/>
        </w:rPr>
        <w:t>have</w:t>
      </w:r>
      <w:r>
        <w:rPr>
          <w:spacing w:val="-3"/>
          <w:sz w:val="18"/>
        </w:rPr>
        <w:t xml:space="preserve"> </w:t>
      </w:r>
      <w:r>
        <w:rPr>
          <w:sz w:val="18"/>
        </w:rPr>
        <w:t>previously</w:t>
      </w:r>
      <w:r>
        <w:rPr>
          <w:spacing w:val="-6"/>
          <w:sz w:val="18"/>
        </w:rPr>
        <w:t xml:space="preserve"> </w:t>
      </w:r>
      <w:r>
        <w:rPr>
          <w:sz w:val="18"/>
        </w:rPr>
        <w:t>been</w:t>
      </w:r>
      <w:r>
        <w:rPr>
          <w:spacing w:val="-1"/>
          <w:sz w:val="18"/>
        </w:rPr>
        <w:t xml:space="preserve"> </w:t>
      </w:r>
      <w:r>
        <w:rPr>
          <w:sz w:val="18"/>
        </w:rPr>
        <w:t>sold</w:t>
      </w:r>
      <w:r>
        <w:rPr>
          <w:spacing w:val="-3"/>
          <w:sz w:val="18"/>
        </w:rPr>
        <w:t xml:space="preserve"> </w:t>
      </w:r>
      <w:r>
        <w:rPr>
          <w:sz w:val="18"/>
        </w:rPr>
        <w:t>in</w:t>
      </w:r>
      <w:r>
        <w:rPr>
          <w:spacing w:val="-1"/>
          <w:sz w:val="18"/>
        </w:rPr>
        <w:t xml:space="preserve"> </w:t>
      </w:r>
      <w:r>
        <w:rPr>
          <w:sz w:val="18"/>
        </w:rPr>
        <w:t>the</w:t>
      </w:r>
      <w:r>
        <w:rPr>
          <w:spacing w:val="-3"/>
          <w:sz w:val="18"/>
        </w:rPr>
        <w:t xml:space="preserve"> </w:t>
      </w:r>
      <w:r>
        <w:rPr>
          <w:sz w:val="18"/>
        </w:rPr>
        <w:t>commercial</w:t>
      </w:r>
      <w:r>
        <w:rPr>
          <w:spacing w:val="1"/>
          <w:sz w:val="18"/>
        </w:rPr>
        <w:t xml:space="preserve"> </w:t>
      </w:r>
      <w:r>
        <w:rPr>
          <w:sz w:val="18"/>
        </w:rPr>
        <w:t>market that</w:t>
      </w:r>
      <w:r>
        <w:rPr>
          <w:spacing w:val="-2"/>
          <w:sz w:val="18"/>
        </w:rPr>
        <w:t xml:space="preserve"> </w:t>
      </w:r>
      <w:r>
        <w:rPr>
          <w:sz w:val="18"/>
        </w:rPr>
        <w:t>is</w:t>
      </w:r>
      <w:r>
        <w:rPr>
          <w:spacing w:val="-1"/>
          <w:sz w:val="18"/>
        </w:rPr>
        <w:t xml:space="preserve"> </w:t>
      </w:r>
      <w:r>
        <w:rPr>
          <w:sz w:val="18"/>
        </w:rPr>
        <w:t>adequate</w:t>
      </w:r>
      <w:r>
        <w:rPr>
          <w:spacing w:val="-2"/>
          <w:sz w:val="18"/>
        </w:rPr>
        <w:t xml:space="preserve"> </w:t>
      </w:r>
      <w:r>
        <w:rPr>
          <w:sz w:val="18"/>
        </w:rPr>
        <w:t>for</w:t>
      </w:r>
      <w:r>
        <w:rPr>
          <w:spacing w:val="-1"/>
          <w:sz w:val="18"/>
        </w:rPr>
        <w:t xml:space="preserve"> </w:t>
      </w:r>
      <w:r>
        <w:rPr>
          <w:sz w:val="18"/>
        </w:rPr>
        <w:t>evaluating</w:t>
      </w:r>
      <w:r>
        <w:rPr>
          <w:spacing w:val="-3"/>
          <w:sz w:val="18"/>
        </w:rPr>
        <w:t xml:space="preserve"> </w:t>
      </w:r>
      <w:r>
        <w:rPr>
          <w:sz w:val="18"/>
        </w:rPr>
        <w:t>the</w:t>
      </w:r>
      <w:r>
        <w:rPr>
          <w:spacing w:val="-4"/>
          <w:sz w:val="18"/>
        </w:rPr>
        <w:t xml:space="preserve"> </w:t>
      </w:r>
      <w:r>
        <w:rPr>
          <w:sz w:val="18"/>
        </w:rPr>
        <w:t>reasonableness</w:t>
      </w:r>
      <w:r>
        <w:rPr>
          <w:spacing w:val="-1"/>
          <w:sz w:val="18"/>
        </w:rPr>
        <w:t xml:space="preserve"> </w:t>
      </w:r>
      <w:r>
        <w:rPr>
          <w:sz w:val="18"/>
        </w:rPr>
        <w:t>of</w:t>
      </w:r>
      <w:r>
        <w:rPr>
          <w:spacing w:val="-3"/>
          <w:sz w:val="18"/>
        </w:rPr>
        <w:t xml:space="preserve"> </w:t>
      </w:r>
      <w:r>
        <w:rPr>
          <w:sz w:val="18"/>
        </w:rPr>
        <w:t>the</w:t>
      </w:r>
      <w:r>
        <w:rPr>
          <w:spacing w:val="-4"/>
          <w:sz w:val="18"/>
        </w:rPr>
        <w:t xml:space="preserve"> </w:t>
      </w:r>
      <w:r>
        <w:rPr>
          <w:sz w:val="18"/>
        </w:rPr>
        <w:t>price</w:t>
      </w:r>
      <w:r>
        <w:rPr>
          <w:spacing w:val="-3"/>
          <w:sz w:val="18"/>
        </w:rPr>
        <w:t xml:space="preserve"> </w:t>
      </w:r>
      <w:r>
        <w:rPr>
          <w:sz w:val="18"/>
        </w:rPr>
        <w:t>for</w:t>
      </w:r>
      <w:r>
        <w:rPr>
          <w:spacing w:val="-1"/>
          <w:sz w:val="18"/>
        </w:rPr>
        <w:t xml:space="preserve"> </w:t>
      </w:r>
      <w:r>
        <w:rPr>
          <w:sz w:val="18"/>
        </w:rPr>
        <w:t>this</w:t>
      </w:r>
      <w:r>
        <w:rPr>
          <w:spacing w:val="-1"/>
          <w:sz w:val="18"/>
        </w:rPr>
        <w:t xml:space="preserve"> </w:t>
      </w:r>
      <w:r>
        <w:rPr>
          <w:sz w:val="18"/>
        </w:rPr>
        <w:t>acquisition.</w:t>
      </w:r>
      <w:r>
        <w:rPr>
          <w:spacing w:val="-3"/>
          <w:sz w:val="18"/>
        </w:rPr>
        <w:t xml:space="preserve"> </w:t>
      </w:r>
      <w:r>
        <w:rPr>
          <w:sz w:val="18"/>
        </w:rPr>
        <w:t>Such</w:t>
      </w:r>
      <w:r>
        <w:rPr>
          <w:spacing w:val="-1"/>
          <w:sz w:val="18"/>
        </w:rPr>
        <w:t xml:space="preserve"> </w:t>
      </w:r>
      <w:r>
        <w:rPr>
          <w:sz w:val="18"/>
        </w:rPr>
        <w:t>information</w:t>
      </w:r>
      <w:r>
        <w:rPr>
          <w:spacing w:val="-2"/>
          <w:sz w:val="18"/>
        </w:rPr>
        <w:t xml:space="preserve"> </w:t>
      </w:r>
      <w:r>
        <w:rPr>
          <w:sz w:val="18"/>
        </w:rPr>
        <w:t>may</w:t>
      </w:r>
      <w:r>
        <w:rPr>
          <w:spacing w:val="-5"/>
          <w:sz w:val="18"/>
        </w:rPr>
        <w:t xml:space="preserve"> </w:t>
      </w:r>
      <w:r>
        <w:rPr>
          <w:sz w:val="18"/>
        </w:rPr>
        <w:t>include—</w:t>
      </w:r>
    </w:p>
    <w:p w14:paraId="62742310" w14:textId="77777777" w:rsidR="001C37D5" w:rsidRDefault="001C37D5">
      <w:pPr>
        <w:pStyle w:val="BodyText"/>
        <w:spacing w:before="10"/>
        <w:rPr>
          <w:sz w:val="16"/>
        </w:rPr>
      </w:pPr>
    </w:p>
    <w:p w14:paraId="1C720D35" w14:textId="77777777" w:rsidR="001C37D5" w:rsidRDefault="00EB4F66" w:rsidP="00F13190">
      <w:pPr>
        <w:pStyle w:val="ListParagraph"/>
        <w:numPr>
          <w:ilvl w:val="2"/>
          <w:numId w:val="8"/>
        </w:numPr>
        <w:tabs>
          <w:tab w:val="left" w:pos="4769"/>
        </w:tabs>
        <w:spacing w:line="276" w:lineRule="auto"/>
        <w:ind w:left="4475" w:right="606" w:firstLine="0"/>
        <w:rPr>
          <w:sz w:val="18"/>
        </w:rPr>
      </w:pPr>
      <w:r>
        <w:rPr>
          <w:sz w:val="18"/>
        </w:rPr>
        <w:t xml:space="preserve">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Pr>
          <w:i/>
          <w:sz w:val="18"/>
        </w:rPr>
        <w:t xml:space="preserve">e.g., </w:t>
      </w:r>
      <w:r>
        <w:rPr>
          <w:sz w:val="18"/>
        </w:rPr>
        <w:t>wholesale, original equipment manufacturer, or reseller. Also explain the basis of each offered price and its relationship to the established catalog price, including how the proposed price relates to the price of recent sales in quantities similar to the proposed</w:t>
      </w:r>
      <w:r>
        <w:rPr>
          <w:spacing w:val="-13"/>
          <w:sz w:val="18"/>
        </w:rPr>
        <w:t xml:space="preserve"> </w:t>
      </w:r>
      <w:r>
        <w:rPr>
          <w:sz w:val="18"/>
        </w:rPr>
        <w:t>quantities;</w:t>
      </w:r>
    </w:p>
    <w:p w14:paraId="5E716F69" w14:textId="77777777" w:rsidR="001C37D5" w:rsidRDefault="001C37D5">
      <w:pPr>
        <w:pStyle w:val="BodyText"/>
        <w:spacing w:before="5"/>
        <w:rPr>
          <w:sz w:val="17"/>
        </w:rPr>
      </w:pPr>
    </w:p>
    <w:p w14:paraId="40CC0216" w14:textId="77777777" w:rsidR="001C37D5" w:rsidRDefault="00EB4F66" w:rsidP="00F13190">
      <w:pPr>
        <w:pStyle w:val="ListParagraph"/>
        <w:numPr>
          <w:ilvl w:val="2"/>
          <w:numId w:val="8"/>
        </w:numPr>
        <w:tabs>
          <w:tab w:val="left" w:pos="4762"/>
        </w:tabs>
        <w:spacing w:line="276" w:lineRule="auto"/>
        <w:ind w:left="4475" w:right="926" w:firstLine="0"/>
        <w:rPr>
          <w:sz w:val="18"/>
        </w:rPr>
      </w:pPr>
      <w:r>
        <w:rPr>
          <w:sz w:val="18"/>
        </w:rPr>
        <w:t>For market-priced items, the source and date or period of the market quotation or other basis for market price, the base amount, and applicable discounts. In addition, describe the nature of the market;</w:t>
      </w:r>
      <w:r>
        <w:rPr>
          <w:spacing w:val="-11"/>
          <w:sz w:val="18"/>
        </w:rPr>
        <w:t xml:space="preserve"> </w:t>
      </w:r>
      <w:r>
        <w:rPr>
          <w:sz w:val="18"/>
        </w:rPr>
        <w:t>or</w:t>
      </w:r>
    </w:p>
    <w:p w14:paraId="4F19181B" w14:textId="77777777" w:rsidR="001C37D5" w:rsidRDefault="00EB4F66" w:rsidP="00F13190">
      <w:pPr>
        <w:pStyle w:val="ListParagraph"/>
        <w:numPr>
          <w:ilvl w:val="2"/>
          <w:numId w:val="8"/>
        </w:numPr>
        <w:tabs>
          <w:tab w:val="left" w:pos="4762"/>
        </w:tabs>
        <w:spacing w:before="86" w:line="276" w:lineRule="auto"/>
        <w:ind w:right="732" w:firstLine="0"/>
        <w:jc w:val="both"/>
        <w:rPr>
          <w:sz w:val="18"/>
        </w:rPr>
      </w:pPr>
      <w:r>
        <w:rPr>
          <w:sz w:val="18"/>
        </w:rPr>
        <w:t>For items included on an active Federal Supply Service Multiple Award Schedule contract, proof that an exception has been granted for the schedule item.</w:t>
      </w:r>
    </w:p>
    <w:p w14:paraId="10BE9C74" w14:textId="77777777" w:rsidR="001C37D5" w:rsidRDefault="001C37D5">
      <w:pPr>
        <w:pStyle w:val="BodyText"/>
        <w:spacing w:before="5"/>
        <w:rPr>
          <w:sz w:val="17"/>
        </w:rPr>
      </w:pPr>
    </w:p>
    <w:p w14:paraId="7B84BD0B" w14:textId="77777777" w:rsidR="001C37D5" w:rsidRDefault="00EB4F66" w:rsidP="00F13190">
      <w:pPr>
        <w:pStyle w:val="ListParagraph"/>
        <w:numPr>
          <w:ilvl w:val="0"/>
          <w:numId w:val="8"/>
        </w:numPr>
        <w:tabs>
          <w:tab w:val="left" w:pos="1133"/>
        </w:tabs>
        <w:spacing w:line="276" w:lineRule="auto"/>
        <w:ind w:left="156" w:right="811" w:firstLine="720"/>
        <w:rPr>
          <w:sz w:val="18"/>
        </w:rPr>
      </w:pPr>
      <w:r>
        <w:rPr>
          <w:sz w:val="18"/>
        </w:rPr>
        <w:t>The</w:t>
      </w:r>
      <w:r>
        <w:rPr>
          <w:spacing w:val="-3"/>
          <w:sz w:val="18"/>
        </w:rPr>
        <w:t xml:space="preserve"> </w:t>
      </w:r>
      <w:r>
        <w:rPr>
          <w:sz w:val="18"/>
        </w:rPr>
        <w:t>Offeror</w:t>
      </w:r>
      <w:r>
        <w:rPr>
          <w:spacing w:val="-2"/>
          <w:sz w:val="18"/>
        </w:rPr>
        <w:t xml:space="preserve"> </w:t>
      </w:r>
      <w:r>
        <w:rPr>
          <w:sz w:val="18"/>
        </w:rPr>
        <w:t>grants</w:t>
      </w:r>
      <w:r>
        <w:rPr>
          <w:spacing w:val="-2"/>
          <w:sz w:val="18"/>
        </w:rPr>
        <w:t xml:space="preserve"> </w:t>
      </w:r>
      <w:r>
        <w:rPr>
          <w:sz w:val="18"/>
        </w:rPr>
        <w:t>the</w:t>
      </w:r>
      <w:r>
        <w:rPr>
          <w:spacing w:val="-3"/>
          <w:sz w:val="18"/>
        </w:rPr>
        <w:t xml:space="preserve"> </w:t>
      </w:r>
      <w:r>
        <w:rPr>
          <w:sz w:val="18"/>
        </w:rPr>
        <w:t>Contracting</w:t>
      </w:r>
      <w:r>
        <w:rPr>
          <w:spacing w:val="-3"/>
          <w:sz w:val="18"/>
        </w:rPr>
        <w:t xml:space="preserve"> </w:t>
      </w:r>
      <w:r>
        <w:rPr>
          <w:sz w:val="18"/>
        </w:rPr>
        <w:t>Officer</w:t>
      </w:r>
      <w:r>
        <w:rPr>
          <w:spacing w:val="-2"/>
          <w:sz w:val="18"/>
        </w:rPr>
        <w:t xml:space="preserve"> </w:t>
      </w:r>
      <w:r>
        <w:rPr>
          <w:sz w:val="18"/>
        </w:rPr>
        <w:t>or</w:t>
      </w:r>
      <w:r>
        <w:rPr>
          <w:spacing w:val="-2"/>
          <w:sz w:val="18"/>
        </w:rPr>
        <w:t xml:space="preserve"> </w:t>
      </w:r>
      <w:r>
        <w:rPr>
          <w:sz w:val="18"/>
        </w:rPr>
        <w:t>an</w:t>
      </w:r>
      <w:r>
        <w:rPr>
          <w:spacing w:val="-1"/>
          <w:sz w:val="18"/>
        </w:rPr>
        <w:t xml:space="preserve"> </w:t>
      </w:r>
      <w:r>
        <w:rPr>
          <w:sz w:val="18"/>
        </w:rPr>
        <w:t>authorized</w:t>
      </w:r>
      <w:r>
        <w:rPr>
          <w:spacing w:val="-1"/>
          <w:sz w:val="18"/>
        </w:rPr>
        <w:t xml:space="preserve"> </w:t>
      </w:r>
      <w:r>
        <w:rPr>
          <w:sz w:val="18"/>
        </w:rPr>
        <w:t>representative</w:t>
      </w:r>
      <w:r>
        <w:rPr>
          <w:spacing w:val="-3"/>
          <w:sz w:val="18"/>
        </w:rPr>
        <w:t xml:space="preserve"> </w:t>
      </w:r>
      <w:r>
        <w:rPr>
          <w:sz w:val="18"/>
        </w:rPr>
        <w:t>the</w:t>
      </w:r>
      <w:r>
        <w:rPr>
          <w:spacing w:val="-2"/>
          <w:sz w:val="18"/>
        </w:rPr>
        <w:t xml:space="preserve"> </w:t>
      </w:r>
      <w:r>
        <w:rPr>
          <w:sz w:val="18"/>
        </w:rPr>
        <w:t>right</w:t>
      </w:r>
      <w:r>
        <w:rPr>
          <w:spacing w:val="-2"/>
          <w:sz w:val="18"/>
        </w:rPr>
        <w:t xml:space="preserve"> </w:t>
      </w:r>
      <w:r>
        <w:rPr>
          <w:sz w:val="18"/>
        </w:rPr>
        <w:t>to</w:t>
      </w:r>
      <w:r>
        <w:rPr>
          <w:spacing w:val="-3"/>
          <w:sz w:val="18"/>
        </w:rPr>
        <w:t xml:space="preserve"> </w:t>
      </w:r>
      <w:r>
        <w:rPr>
          <w:sz w:val="18"/>
        </w:rPr>
        <w:t>examine,</w:t>
      </w:r>
      <w:r>
        <w:rPr>
          <w:spacing w:val="-1"/>
          <w:sz w:val="18"/>
        </w:rPr>
        <w:t xml:space="preserve"> </w:t>
      </w:r>
      <w:r>
        <w:rPr>
          <w:sz w:val="18"/>
        </w:rPr>
        <w:t>at</w:t>
      </w:r>
      <w:r>
        <w:rPr>
          <w:spacing w:val="-2"/>
          <w:sz w:val="18"/>
        </w:rPr>
        <w:t xml:space="preserve"> </w:t>
      </w:r>
      <w:r>
        <w:rPr>
          <w:sz w:val="18"/>
        </w:rPr>
        <w:t>any</w:t>
      </w:r>
      <w:r>
        <w:rPr>
          <w:spacing w:val="-6"/>
          <w:sz w:val="18"/>
        </w:rPr>
        <w:t xml:space="preserve"> </w:t>
      </w:r>
      <w:r>
        <w:rPr>
          <w:sz w:val="18"/>
        </w:rPr>
        <w:t>time</w:t>
      </w:r>
      <w:r>
        <w:rPr>
          <w:spacing w:val="-3"/>
          <w:sz w:val="18"/>
        </w:rPr>
        <w:t xml:space="preserve"> </w:t>
      </w:r>
      <w:r>
        <w:rPr>
          <w:sz w:val="18"/>
        </w:rPr>
        <w:t>before</w:t>
      </w:r>
      <w:r>
        <w:rPr>
          <w:spacing w:val="-3"/>
          <w:sz w:val="18"/>
        </w:rPr>
        <w:t xml:space="preserve"> </w:t>
      </w:r>
      <w:r>
        <w:rPr>
          <w:sz w:val="18"/>
        </w:rPr>
        <w:t>award, books, records, documents, or other directly pertinent records to verify any request for an exception under this provision, and the reasonableness of price. For items priced using catalog or market prices, or law or regulation, access does not extend to cost or profit information or other data relevant solely to the Offeror’s determination of the prices to be offered in the catalog or</w:t>
      </w:r>
      <w:r>
        <w:rPr>
          <w:spacing w:val="-32"/>
          <w:sz w:val="18"/>
        </w:rPr>
        <w:t xml:space="preserve"> </w:t>
      </w:r>
      <w:r>
        <w:rPr>
          <w:sz w:val="18"/>
        </w:rPr>
        <w:t>marketplace.</w:t>
      </w:r>
    </w:p>
    <w:p w14:paraId="2E5543F6" w14:textId="77777777" w:rsidR="001C37D5" w:rsidRDefault="001C37D5">
      <w:pPr>
        <w:pStyle w:val="BodyText"/>
        <w:spacing w:before="4"/>
        <w:rPr>
          <w:sz w:val="17"/>
        </w:rPr>
      </w:pPr>
    </w:p>
    <w:p w14:paraId="181CFCAD" w14:textId="77777777" w:rsidR="001C37D5" w:rsidRDefault="00EB4F66" w:rsidP="00F13190">
      <w:pPr>
        <w:pStyle w:val="ListParagraph"/>
        <w:numPr>
          <w:ilvl w:val="0"/>
          <w:numId w:val="8"/>
        </w:numPr>
        <w:tabs>
          <w:tab w:val="left" w:pos="1133"/>
        </w:tabs>
        <w:spacing w:line="278" w:lineRule="auto"/>
        <w:ind w:left="156" w:right="870" w:firstLine="719"/>
        <w:rPr>
          <w:sz w:val="18"/>
        </w:rPr>
      </w:pPr>
      <w:r>
        <w:rPr>
          <w:i/>
          <w:sz w:val="18"/>
        </w:rPr>
        <w:t>Requirements</w:t>
      </w:r>
      <w:r>
        <w:rPr>
          <w:i/>
          <w:spacing w:val="-2"/>
          <w:sz w:val="18"/>
        </w:rPr>
        <w:t xml:space="preserve"> </w:t>
      </w:r>
      <w:r>
        <w:rPr>
          <w:i/>
          <w:sz w:val="18"/>
        </w:rPr>
        <w:t>for</w:t>
      </w:r>
      <w:r>
        <w:rPr>
          <w:i/>
          <w:spacing w:val="-2"/>
          <w:sz w:val="18"/>
        </w:rPr>
        <w:t xml:space="preserve"> </w:t>
      </w:r>
      <w:r>
        <w:rPr>
          <w:i/>
          <w:sz w:val="18"/>
        </w:rPr>
        <w:t>certified</w:t>
      </w:r>
      <w:r>
        <w:rPr>
          <w:i/>
          <w:spacing w:val="-3"/>
          <w:sz w:val="18"/>
        </w:rPr>
        <w:t xml:space="preserve"> </w:t>
      </w:r>
      <w:r>
        <w:rPr>
          <w:i/>
          <w:sz w:val="18"/>
        </w:rPr>
        <w:t>cost</w:t>
      </w:r>
      <w:r>
        <w:rPr>
          <w:i/>
          <w:spacing w:val="-1"/>
          <w:sz w:val="18"/>
        </w:rPr>
        <w:t xml:space="preserve"> </w:t>
      </w:r>
      <w:r>
        <w:rPr>
          <w:i/>
          <w:sz w:val="18"/>
        </w:rPr>
        <w:t>or</w:t>
      </w:r>
      <w:r>
        <w:rPr>
          <w:i/>
          <w:spacing w:val="-2"/>
          <w:sz w:val="18"/>
        </w:rPr>
        <w:t xml:space="preserve"> </w:t>
      </w:r>
      <w:r>
        <w:rPr>
          <w:i/>
          <w:sz w:val="18"/>
        </w:rPr>
        <w:t>pricing</w:t>
      </w:r>
      <w:r>
        <w:rPr>
          <w:i/>
          <w:spacing w:val="-3"/>
          <w:sz w:val="18"/>
        </w:rPr>
        <w:t xml:space="preserve"> </w:t>
      </w:r>
      <w:r>
        <w:rPr>
          <w:i/>
          <w:sz w:val="18"/>
        </w:rPr>
        <w:t>data</w:t>
      </w:r>
      <w:r>
        <w:rPr>
          <w:sz w:val="18"/>
        </w:rPr>
        <w:t>.</w:t>
      </w:r>
      <w:r>
        <w:rPr>
          <w:spacing w:val="-3"/>
          <w:sz w:val="18"/>
        </w:rPr>
        <w:t xml:space="preserve"> </w:t>
      </w:r>
      <w:r>
        <w:rPr>
          <w:sz w:val="18"/>
        </w:rPr>
        <w:t>If</w:t>
      </w:r>
      <w:r>
        <w:rPr>
          <w:spacing w:val="-4"/>
          <w:sz w:val="18"/>
        </w:rPr>
        <w:t xml:space="preserve"> </w:t>
      </w:r>
      <w:r>
        <w:rPr>
          <w:sz w:val="18"/>
        </w:rPr>
        <w:t>the</w:t>
      </w:r>
      <w:r>
        <w:rPr>
          <w:spacing w:val="-3"/>
          <w:sz w:val="18"/>
        </w:rPr>
        <w:t xml:space="preserve"> </w:t>
      </w:r>
      <w:r>
        <w:rPr>
          <w:sz w:val="18"/>
        </w:rPr>
        <w:t>Offeror</w:t>
      </w:r>
      <w:r>
        <w:rPr>
          <w:spacing w:val="-1"/>
          <w:sz w:val="18"/>
        </w:rPr>
        <w:t xml:space="preserve"> </w:t>
      </w:r>
      <w:r>
        <w:rPr>
          <w:sz w:val="18"/>
        </w:rPr>
        <w:t>is</w:t>
      </w:r>
      <w:r>
        <w:rPr>
          <w:spacing w:val="-2"/>
          <w:sz w:val="18"/>
        </w:rPr>
        <w:t xml:space="preserve"> </w:t>
      </w:r>
      <w:r>
        <w:rPr>
          <w:sz w:val="18"/>
        </w:rPr>
        <w:t>not</w:t>
      </w:r>
      <w:r>
        <w:rPr>
          <w:spacing w:val="-2"/>
          <w:sz w:val="18"/>
        </w:rPr>
        <w:t xml:space="preserve"> </w:t>
      </w:r>
      <w:r>
        <w:rPr>
          <w:sz w:val="18"/>
        </w:rPr>
        <w:t>granted</w:t>
      </w:r>
      <w:r>
        <w:rPr>
          <w:spacing w:val="-3"/>
          <w:sz w:val="18"/>
        </w:rPr>
        <w:t xml:space="preserve"> </w:t>
      </w:r>
      <w:r>
        <w:rPr>
          <w:sz w:val="18"/>
        </w:rPr>
        <w:t>an exception</w:t>
      </w:r>
      <w:r>
        <w:rPr>
          <w:spacing w:val="-1"/>
          <w:sz w:val="18"/>
        </w:rPr>
        <w:t xml:space="preserve"> </w:t>
      </w:r>
      <w:r>
        <w:rPr>
          <w:sz w:val="18"/>
        </w:rPr>
        <w:t>from</w:t>
      </w:r>
      <w:r>
        <w:rPr>
          <w:spacing w:val="-5"/>
          <w:sz w:val="18"/>
        </w:rPr>
        <w:t xml:space="preserve"> </w:t>
      </w:r>
      <w:r>
        <w:rPr>
          <w:sz w:val="18"/>
        </w:rPr>
        <w:t>the</w:t>
      </w:r>
      <w:r>
        <w:rPr>
          <w:spacing w:val="-2"/>
          <w:sz w:val="18"/>
        </w:rPr>
        <w:t xml:space="preserve"> </w:t>
      </w:r>
      <w:r>
        <w:rPr>
          <w:sz w:val="18"/>
        </w:rPr>
        <w:t>requirement</w:t>
      </w:r>
      <w:r>
        <w:rPr>
          <w:spacing w:val="-2"/>
          <w:sz w:val="18"/>
        </w:rPr>
        <w:t xml:space="preserve"> </w:t>
      </w:r>
      <w:r>
        <w:rPr>
          <w:sz w:val="18"/>
        </w:rPr>
        <w:t>to</w:t>
      </w:r>
      <w:r>
        <w:rPr>
          <w:spacing w:val="-1"/>
          <w:sz w:val="18"/>
        </w:rPr>
        <w:t xml:space="preserve"> </w:t>
      </w:r>
      <w:r>
        <w:rPr>
          <w:sz w:val="18"/>
        </w:rPr>
        <w:t xml:space="preserve">submit </w:t>
      </w:r>
      <w:r>
        <w:rPr>
          <w:sz w:val="18"/>
        </w:rPr>
        <w:lastRenderedPageBreak/>
        <w:t>certified cost or pricing data, the following</w:t>
      </w:r>
      <w:r>
        <w:rPr>
          <w:spacing w:val="-2"/>
          <w:sz w:val="18"/>
        </w:rPr>
        <w:t xml:space="preserve"> </w:t>
      </w:r>
      <w:r>
        <w:rPr>
          <w:sz w:val="18"/>
        </w:rPr>
        <w:t>applies:</w:t>
      </w:r>
    </w:p>
    <w:p w14:paraId="2B163731" w14:textId="77777777" w:rsidR="001C37D5" w:rsidRDefault="001C37D5">
      <w:pPr>
        <w:pStyle w:val="BodyText"/>
        <w:spacing w:before="1"/>
        <w:rPr>
          <w:sz w:val="17"/>
        </w:rPr>
      </w:pPr>
    </w:p>
    <w:p w14:paraId="0E500B13" w14:textId="77777777" w:rsidR="001C37D5" w:rsidRDefault="00EB4F66" w:rsidP="00F13190">
      <w:pPr>
        <w:pStyle w:val="ListParagraph"/>
        <w:numPr>
          <w:ilvl w:val="1"/>
          <w:numId w:val="8"/>
        </w:numPr>
        <w:tabs>
          <w:tab w:val="left" w:pos="1812"/>
        </w:tabs>
        <w:spacing w:before="1" w:line="276" w:lineRule="auto"/>
        <w:ind w:left="1595" w:right="710" w:firstLine="0"/>
        <w:rPr>
          <w:sz w:val="18"/>
        </w:rPr>
      </w:pPr>
      <w:r>
        <w:rPr>
          <w:sz w:val="18"/>
        </w:rPr>
        <w:t>The Offeror shall prepare and submit certified cost or pricing data and supporting attachments in accordance with the instructions contained in Table 15-2 of FAR 15.408, which is incorporated by reference with the same force and effect as though it were inserted here in full text. The instructions in Table 15-2 are incorporated as a mandatory format to be used, unless the Contracting Officer and the Offeror agree to a different</w:t>
      </w:r>
      <w:r>
        <w:rPr>
          <w:spacing w:val="-15"/>
          <w:sz w:val="18"/>
        </w:rPr>
        <w:t xml:space="preserve"> </w:t>
      </w:r>
      <w:r>
        <w:rPr>
          <w:sz w:val="18"/>
        </w:rPr>
        <w:t>format.</w:t>
      </w:r>
    </w:p>
    <w:p w14:paraId="2FC59B30" w14:textId="77777777" w:rsidR="001C37D5" w:rsidRDefault="001C37D5">
      <w:pPr>
        <w:pStyle w:val="BodyText"/>
        <w:spacing w:before="4"/>
        <w:rPr>
          <w:sz w:val="17"/>
        </w:rPr>
      </w:pPr>
    </w:p>
    <w:p w14:paraId="4ADF5E9F" w14:textId="77777777" w:rsidR="001C37D5" w:rsidRDefault="00EB4F66" w:rsidP="00F13190">
      <w:pPr>
        <w:pStyle w:val="ListParagraph"/>
        <w:numPr>
          <w:ilvl w:val="1"/>
          <w:numId w:val="8"/>
        </w:numPr>
        <w:tabs>
          <w:tab w:val="left" w:pos="2583"/>
        </w:tabs>
        <w:spacing w:line="276" w:lineRule="auto"/>
        <w:ind w:left="2315" w:right="637" w:firstLine="0"/>
        <w:rPr>
          <w:sz w:val="18"/>
        </w:rPr>
      </w:pPr>
      <w:r>
        <w:rPr>
          <w:sz w:val="18"/>
        </w:rPr>
        <w:t>As soon as practicable after agreement on price, but before contract award (except for unpriced actions such as letter contracts), the offeror shall submit a Certificate of Current Cost or Pricing Data, as prescribed by FAR</w:t>
      </w:r>
      <w:r>
        <w:rPr>
          <w:spacing w:val="-4"/>
          <w:sz w:val="18"/>
        </w:rPr>
        <w:t xml:space="preserve"> </w:t>
      </w:r>
      <w:r>
        <w:rPr>
          <w:sz w:val="18"/>
        </w:rPr>
        <w:t>15.406-2.</w:t>
      </w:r>
    </w:p>
    <w:p w14:paraId="763DDFF6" w14:textId="77777777" w:rsidR="001C37D5" w:rsidRDefault="001C37D5">
      <w:pPr>
        <w:pStyle w:val="BodyText"/>
        <w:spacing w:before="5"/>
        <w:rPr>
          <w:sz w:val="17"/>
        </w:rPr>
      </w:pPr>
    </w:p>
    <w:p w14:paraId="3EC5D747" w14:textId="77777777" w:rsidR="001C37D5" w:rsidRDefault="00EB4F66" w:rsidP="00F13190">
      <w:pPr>
        <w:pStyle w:val="ListParagraph"/>
        <w:numPr>
          <w:ilvl w:val="1"/>
          <w:numId w:val="7"/>
        </w:numPr>
        <w:tabs>
          <w:tab w:val="left" w:pos="1121"/>
        </w:tabs>
        <w:spacing w:line="276" w:lineRule="auto"/>
        <w:ind w:right="699" w:firstLine="0"/>
        <w:jc w:val="left"/>
        <w:rPr>
          <w:sz w:val="18"/>
        </w:rPr>
      </w:pPr>
      <w:r>
        <w:rPr>
          <w:sz w:val="18"/>
        </w:rPr>
        <w:t>If the Offeror is the Canadian Commercial Corporation, certified cost or pricing data are not required. If the Contracting Officer notifies the Canadian Commercial Corporation that additional data other than certified cost or pricing data are required in accordance with</w:t>
      </w:r>
      <w:r>
        <w:rPr>
          <w:color w:val="0000FF"/>
          <w:sz w:val="18"/>
        </w:rPr>
        <w:t xml:space="preserve"> </w:t>
      </w:r>
      <w:hyperlink r:id="rId141" w:anchor="225.870-4">
        <w:r>
          <w:rPr>
            <w:color w:val="0000FF"/>
            <w:sz w:val="18"/>
            <w:u w:val="single" w:color="0000FF"/>
          </w:rPr>
          <w:t>225.870-4</w:t>
        </w:r>
      </w:hyperlink>
      <w:r>
        <w:rPr>
          <w:sz w:val="18"/>
        </w:rPr>
        <w:t>(c), the Canadian Commercial Corporation shall obtain and provide the</w:t>
      </w:r>
      <w:r>
        <w:rPr>
          <w:spacing w:val="-19"/>
          <w:sz w:val="18"/>
        </w:rPr>
        <w:t xml:space="preserve"> </w:t>
      </w:r>
      <w:r>
        <w:rPr>
          <w:sz w:val="18"/>
        </w:rPr>
        <w:t>following:</w:t>
      </w:r>
    </w:p>
    <w:p w14:paraId="46E0A2D2" w14:textId="77777777" w:rsidR="001C37D5" w:rsidRDefault="001C37D5">
      <w:pPr>
        <w:pStyle w:val="BodyText"/>
        <w:spacing w:before="4"/>
        <w:rPr>
          <w:sz w:val="9"/>
        </w:rPr>
      </w:pPr>
    </w:p>
    <w:p w14:paraId="32D33EF0" w14:textId="77777777" w:rsidR="001C37D5" w:rsidRDefault="00EB4F66" w:rsidP="00F13190">
      <w:pPr>
        <w:pStyle w:val="ListParagraph"/>
        <w:numPr>
          <w:ilvl w:val="2"/>
          <w:numId w:val="7"/>
        </w:numPr>
        <w:tabs>
          <w:tab w:val="left" w:pos="1851"/>
        </w:tabs>
        <w:spacing w:before="93"/>
        <w:rPr>
          <w:sz w:val="18"/>
        </w:rPr>
      </w:pPr>
      <w:r>
        <w:rPr>
          <w:sz w:val="18"/>
        </w:rPr>
        <w:t>Profit rate or fee (as</w:t>
      </w:r>
      <w:r>
        <w:rPr>
          <w:spacing w:val="-3"/>
          <w:sz w:val="18"/>
        </w:rPr>
        <w:t xml:space="preserve"> </w:t>
      </w:r>
      <w:r>
        <w:rPr>
          <w:sz w:val="18"/>
        </w:rPr>
        <w:t>applicable).</w:t>
      </w:r>
    </w:p>
    <w:p w14:paraId="6D223F32" w14:textId="77777777" w:rsidR="001C37D5" w:rsidRDefault="001C37D5">
      <w:pPr>
        <w:pStyle w:val="BodyText"/>
        <w:spacing w:before="11"/>
        <w:rPr>
          <w:sz w:val="19"/>
        </w:rPr>
      </w:pPr>
    </w:p>
    <w:p w14:paraId="55DF6257" w14:textId="77777777" w:rsidR="001C37D5" w:rsidRDefault="00EB4F66" w:rsidP="00F13190">
      <w:pPr>
        <w:pStyle w:val="ListParagraph"/>
        <w:numPr>
          <w:ilvl w:val="2"/>
          <w:numId w:val="7"/>
        </w:numPr>
        <w:tabs>
          <w:tab w:val="left" w:pos="1853"/>
        </w:tabs>
        <w:spacing w:line="278" w:lineRule="auto"/>
        <w:ind w:left="1596" w:right="762" w:firstLine="0"/>
        <w:jc w:val="both"/>
        <w:rPr>
          <w:sz w:val="18"/>
        </w:rPr>
      </w:pPr>
      <w:r>
        <w:rPr>
          <w:sz w:val="18"/>
        </w:rPr>
        <w:t>Analysis provided by Public Works and Government Services Canada to the Canadian Commercial Corporation to determine a fair and reasonable price (comparable to the analysis required at FAR</w:t>
      </w:r>
      <w:r>
        <w:rPr>
          <w:spacing w:val="-13"/>
          <w:sz w:val="18"/>
        </w:rPr>
        <w:t xml:space="preserve"> </w:t>
      </w:r>
      <w:r>
        <w:rPr>
          <w:sz w:val="18"/>
        </w:rPr>
        <w:t>15.404-1).</w:t>
      </w:r>
    </w:p>
    <w:p w14:paraId="75CC8323" w14:textId="77777777" w:rsidR="001C37D5" w:rsidRDefault="001C37D5">
      <w:pPr>
        <w:pStyle w:val="BodyText"/>
        <w:spacing w:before="1"/>
        <w:rPr>
          <w:sz w:val="17"/>
        </w:rPr>
      </w:pPr>
    </w:p>
    <w:p w14:paraId="41CFC642" w14:textId="77777777" w:rsidR="001C37D5" w:rsidRDefault="00EB4F66" w:rsidP="00F13190">
      <w:pPr>
        <w:pStyle w:val="ListParagraph"/>
        <w:numPr>
          <w:ilvl w:val="2"/>
          <w:numId w:val="7"/>
        </w:numPr>
        <w:tabs>
          <w:tab w:val="left" w:pos="1853"/>
        </w:tabs>
        <w:spacing w:line="276" w:lineRule="auto"/>
        <w:ind w:left="1595" w:right="690" w:firstLine="0"/>
        <w:jc w:val="both"/>
        <w:rPr>
          <w:sz w:val="18"/>
        </w:rPr>
      </w:pPr>
      <w:r>
        <w:rPr>
          <w:sz w:val="18"/>
        </w:rPr>
        <w:t>Data other than certified cost or pricing data necessary to permit a determination by the U.S. Contracting Officer that the proposed price is fair and reasonable [</w:t>
      </w:r>
      <w:r>
        <w:rPr>
          <w:i/>
          <w:sz w:val="18"/>
        </w:rPr>
        <w:t>U.S. Contracting Officer to provide description of the data required in accordance with FAR 15.403-3(a)(1) with the</w:t>
      </w:r>
      <w:r>
        <w:rPr>
          <w:i/>
          <w:spacing w:val="-5"/>
          <w:sz w:val="18"/>
        </w:rPr>
        <w:t xml:space="preserve"> </w:t>
      </w:r>
      <w:r>
        <w:rPr>
          <w:i/>
          <w:sz w:val="18"/>
        </w:rPr>
        <w:t>notification</w:t>
      </w:r>
      <w:r>
        <w:rPr>
          <w:sz w:val="18"/>
        </w:rPr>
        <w:t>].</w:t>
      </w:r>
    </w:p>
    <w:p w14:paraId="5AF5A538" w14:textId="77777777" w:rsidR="001C37D5" w:rsidRDefault="001C37D5">
      <w:pPr>
        <w:pStyle w:val="BodyText"/>
        <w:spacing w:before="5"/>
        <w:rPr>
          <w:sz w:val="17"/>
        </w:rPr>
      </w:pPr>
    </w:p>
    <w:p w14:paraId="1CD04DFB" w14:textId="77777777" w:rsidR="001C37D5" w:rsidRDefault="00EB4F66" w:rsidP="00F13190">
      <w:pPr>
        <w:pStyle w:val="ListParagraph"/>
        <w:numPr>
          <w:ilvl w:val="2"/>
          <w:numId w:val="7"/>
        </w:numPr>
        <w:tabs>
          <w:tab w:val="left" w:pos="1854"/>
        </w:tabs>
        <w:ind w:left="1853" w:hanging="258"/>
        <w:rPr>
          <w:sz w:val="18"/>
        </w:rPr>
      </w:pPr>
      <w:r>
        <w:rPr>
          <w:sz w:val="18"/>
        </w:rPr>
        <w:t>As specified in FAR 15.403-3(a)(4), an offeror who does not comply with a requirement to submit data that</w:t>
      </w:r>
      <w:r>
        <w:rPr>
          <w:spacing w:val="-20"/>
          <w:sz w:val="18"/>
        </w:rPr>
        <w:t xml:space="preserve"> </w:t>
      </w:r>
      <w:r>
        <w:rPr>
          <w:sz w:val="18"/>
        </w:rPr>
        <w:t>the</w:t>
      </w:r>
    </w:p>
    <w:p w14:paraId="7E4C5A97" w14:textId="77777777" w:rsidR="001C37D5" w:rsidRDefault="00EB4F66">
      <w:pPr>
        <w:pStyle w:val="BodyText"/>
        <w:spacing w:before="31" w:line="276" w:lineRule="auto"/>
        <w:ind w:left="1596" w:right="756"/>
      </w:pPr>
      <w:r>
        <w:t>U.S. Contracting Officer has deemed necessary to determine price reasonableness or cost realism is ineligible for award unless the head of the contracting activity determines that it is in the best interest of the Government to make the award to that offeror.</w:t>
      </w:r>
    </w:p>
    <w:p w14:paraId="523C4CD7" w14:textId="77777777" w:rsidR="001C37D5" w:rsidRDefault="001C37D5">
      <w:pPr>
        <w:pStyle w:val="BodyText"/>
        <w:spacing w:before="7"/>
        <w:rPr>
          <w:sz w:val="17"/>
        </w:rPr>
      </w:pPr>
    </w:p>
    <w:p w14:paraId="6E5CA2DA" w14:textId="77777777" w:rsidR="001C37D5" w:rsidRDefault="00EB4F66" w:rsidP="00F13190">
      <w:pPr>
        <w:pStyle w:val="ListParagraph"/>
        <w:numPr>
          <w:ilvl w:val="1"/>
          <w:numId w:val="7"/>
        </w:numPr>
        <w:tabs>
          <w:tab w:val="left" w:pos="414"/>
        </w:tabs>
        <w:ind w:left="413" w:hanging="258"/>
        <w:jc w:val="left"/>
        <w:rPr>
          <w:sz w:val="18"/>
        </w:rPr>
      </w:pPr>
      <w:r>
        <w:rPr>
          <w:sz w:val="18"/>
        </w:rPr>
        <w:t>If negotiations are conducted, the negotiated price should not exceed the offered</w:t>
      </w:r>
      <w:r>
        <w:rPr>
          <w:spacing w:val="-13"/>
          <w:sz w:val="18"/>
        </w:rPr>
        <w:t xml:space="preserve"> </w:t>
      </w:r>
      <w:r>
        <w:rPr>
          <w:sz w:val="18"/>
        </w:rPr>
        <w:t>price.</w:t>
      </w:r>
    </w:p>
    <w:p w14:paraId="72E081B9" w14:textId="77777777" w:rsidR="001C37D5" w:rsidRDefault="001C37D5">
      <w:pPr>
        <w:pStyle w:val="BodyText"/>
        <w:rPr>
          <w:sz w:val="27"/>
        </w:rPr>
      </w:pPr>
    </w:p>
    <w:p w14:paraId="3AB37284" w14:textId="642E016D" w:rsidR="001C37D5" w:rsidRDefault="00EB4F66">
      <w:pPr>
        <w:pStyle w:val="Heading4"/>
        <w:tabs>
          <w:tab w:val="left" w:pos="1595"/>
        </w:tabs>
      </w:pPr>
      <w:r>
        <w:t>L-000</w:t>
      </w:r>
      <w:r w:rsidR="009A5F6D">
        <w:t>1</w:t>
      </w:r>
      <w:r>
        <w:rPr>
          <w:spacing w:val="44"/>
        </w:rPr>
        <w:t xml:space="preserve"> </w:t>
      </w:r>
      <w:r>
        <w:t>L2.11-4</w:t>
      </w:r>
      <w:r>
        <w:tab/>
        <w:t>E-MAIL PROPOSALS (DLA ENERGY OCT</w:t>
      </w:r>
      <w:r>
        <w:rPr>
          <w:spacing w:val="1"/>
        </w:rPr>
        <w:t xml:space="preserve"> </w:t>
      </w:r>
      <w:r>
        <w:t>2010)</w:t>
      </w:r>
    </w:p>
    <w:p w14:paraId="113CF35E" w14:textId="77777777" w:rsidR="001C37D5" w:rsidRDefault="001C37D5">
      <w:pPr>
        <w:pStyle w:val="BodyText"/>
        <w:spacing w:before="6"/>
        <w:rPr>
          <w:b/>
          <w:sz w:val="19"/>
        </w:rPr>
      </w:pPr>
    </w:p>
    <w:p w14:paraId="6A512693" w14:textId="77777777" w:rsidR="001C37D5" w:rsidRDefault="00EB4F66">
      <w:pPr>
        <w:pStyle w:val="ListParagraph"/>
        <w:numPr>
          <w:ilvl w:val="3"/>
          <w:numId w:val="6"/>
        </w:numPr>
        <w:tabs>
          <w:tab w:val="left" w:pos="1166"/>
        </w:tabs>
        <w:spacing w:before="1"/>
        <w:rPr>
          <w:sz w:val="18"/>
        </w:rPr>
      </w:pPr>
      <w:r>
        <w:rPr>
          <w:sz w:val="18"/>
        </w:rPr>
        <w:t>Offerors may submit proposals via e-mail. E-mail proposals are subject to the same rules as paper</w:t>
      </w:r>
      <w:r>
        <w:rPr>
          <w:spacing w:val="-12"/>
          <w:sz w:val="18"/>
        </w:rPr>
        <w:t xml:space="preserve"> </w:t>
      </w:r>
      <w:r>
        <w:rPr>
          <w:sz w:val="18"/>
        </w:rPr>
        <w:t>proposals.</w:t>
      </w:r>
    </w:p>
    <w:p w14:paraId="4641D5E8" w14:textId="77777777" w:rsidR="001C37D5" w:rsidRDefault="001C37D5">
      <w:pPr>
        <w:pStyle w:val="BodyText"/>
        <w:spacing w:before="2"/>
        <w:rPr>
          <w:sz w:val="20"/>
        </w:rPr>
      </w:pPr>
    </w:p>
    <w:p w14:paraId="66B7EC76" w14:textId="77777777" w:rsidR="001C37D5" w:rsidRDefault="00EB4F66">
      <w:pPr>
        <w:pStyle w:val="ListParagraph"/>
        <w:numPr>
          <w:ilvl w:val="3"/>
          <w:numId w:val="6"/>
        </w:numPr>
        <w:tabs>
          <w:tab w:val="left" w:pos="1178"/>
        </w:tabs>
        <w:ind w:left="1177" w:hanging="303"/>
        <w:rPr>
          <w:sz w:val="18"/>
        </w:rPr>
      </w:pPr>
      <w:r>
        <w:rPr>
          <w:sz w:val="18"/>
        </w:rPr>
        <w:t>E-mail receiving data and compatibility characteristics are as</w:t>
      </w:r>
      <w:r>
        <w:rPr>
          <w:spacing w:val="-6"/>
          <w:sz w:val="18"/>
        </w:rPr>
        <w:t xml:space="preserve"> </w:t>
      </w:r>
      <w:r>
        <w:rPr>
          <w:sz w:val="18"/>
        </w:rPr>
        <w:t>follows:</w:t>
      </w:r>
    </w:p>
    <w:p w14:paraId="38F75A23" w14:textId="77777777" w:rsidR="001C37D5" w:rsidRDefault="001C37D5">
      <w:pPr>
        <w:pStyle w:val="BodyText"/>
        <w:spacing w:before="1"/>
        <w:rPr>
          <w:sz w:val="20"/>
        </w:rPr>
      </w:pPr>
    </w:p>
    <w:p w14:paraId="0449C071" w14:textId="7F320B8E" w:rsidR="001C37D5" w:rsidRDefault="007857D0">
      <w:pPr>
        <w:pStyle w:val="ListParagraph"/>
        <w:numPr>
          <w:ilvl w:val="4"/>
          <w:numId w:val="6"/>
        </w:numPr>
        <w:tabs>
          <w:tab w:val="left" w:pos="1898"/>
        </w:tabs>
        <w:rPr>
          <w:sz w:val="18"/>
        </w:rPr>
      </w:pPr>
      <w:r>
        <w:rPr>
          <w:noProof/>
        </w:rPr>
        <mc:AlternateContent>
          <mc:Choice Requires="wps">
            <w:drawing>
              <wp:anchor distT="0" distB="0" distL="114300" distR="114300" simplePos="0" relativeHeight="15742976" behindDoc="0" locked="0" layoutInCell="1" allowOverlap="1" wp14:anchorId="076B831A" wp14:editId="2D76311D">
                <wp:simplePos x="0" y="0"/>
                <wp:positionH relativeFrom="page">
                  <wp:posOffset>4061460</wp:posOffset>
                </wp:positionH>
                <wp:positionV relativeFrom="paragraph">
                  <wp:posOffset>147955</wp:posOffset>
                </wp:positionV>
                <wp:extent cx="29210" cy="8890"/>
                <wp:effectExtent l="0" t="0" r="0" b="0"/>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C093B" id="Rectangle 5" o:spid="_x0000_s1026" style="position:absolute;margin-left:319.8pt;margin-top:11.65pt;width:2.3pt;height:.7pt;z-index:1574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HHZ+QEAANcDAAAOAAAAZHJzL2Uyb0RvYy54bWysU8GO0zAQvSPxD5bvNE3VZbdR09Wqq0VI&#10;C6xY+ICp4zQWjseM3abl6xk73VLghsjB8njGL++9GS9vD70Ve03BoKtlOZlKoZ3CxrhtLb9+eXhz&#10;I0WI4Bqw6HQtjzrI29XrV8vBV3qGHdpGk2AQF6rB17KL0VdFEVSnewgT9NpxskXqIXJI26IhGBi9&#10;t8VsOn1bDEiNJ1Q6BD69H5NylfHbVqv4qW2DjsLWkrnFvFJeN2ktVkuotgS+M+pEA/6BRQ/G8U/P&#10;UPcQQezI/AXVG0UYsI0ThX2BbWuUzhpYTTn9Q81zB15nLWxO8Gebwv+DVR/3TyRMU8trKRz03KLP&#10;bBq4rdXiKtkz+FBx1bN/oiQw+EdU34JwuO64St8R4dBpaJhUmeqL3y6kIPBVsRk+YMPosIuYnTq0&#10;1CdA9kAcckOO54boQxSKD2eLWcldU5y5uVnkbhVQvdz0FOI7jb1Im1oS887IsH8MMTGB6qUkM0dr&#10;mgdjbQ5ou1lbEntIg5G/TJ4FXpZZl4odpmsjYjrJEpOq0Z0NNkdWSDhOF78G3nRIP6QYeLJqGb7v&#10;gLQU9r1jlxblfJ5GMQfzq+sZB3SZ2VxmwCmGqmWUYtyu4zi+O09m2/Gfyiza4R0725osPLk+sjqR&#10;5enJfpwmPY3nZZyrfr3H1U8AAAD//wMAUEsDBBQABgAIAAAAIQBLd2UZ4AAAAAkBAAAPAAAAZHJz&#10;L2Rvd25yZXYueG1sTI/BTsMwDIbvSLxDZCRuLKUt3VaaTgyJIxIbHLZb2pi2WuOUJtsKT493gqPt&#10;T7+/v1hNthcnHH3nSMH9LAKBVDvTUaPg4/3lbgHCB01G945QwTd6WJXXV4XOjTvTBk/b0AgOIZ9r&#10;BW0IQy6lr1u02s/cgMS3TzdaHXgcG2lGfeZw28s4ijJpdUf8odUDPrdYH7ZHq2C9XKy/3lJ6/dlU&#10;e9zvqsNDPEZK3d5MT48gAk7hD4aLPqtDyU6VO5LxoleQJcuMUQVxkoBgIEvTGETFi3QOsizk/wbl&#10;LwAAAP//AwBQSwECLQAUAAYACAAAACEAtoM4kv4AAADhAQAAEwAAAAAAAAAAAAAAAAAAAAAAW0Nv&#10;bnRlbnRfVHlwZXNdLnhtbFBLAQItABQABgAIAAAAIQA4/SH/1gAAAJQBAAALAAAAAAAAAAAAAAAA&#10;AC8BAABfcmVscy8ucmVsc1BLAQItABQABgAIAAAAIQA0ZHHZ+QEAANcDAAAOAAAAAAAAAAAAAAAA&#10;AC4CAABkcnMvZTJvRG9jLnhtbFBLAQItABQABgAIAAAAIQBLd2UZ4AAAAAkBAAAPAAAAAAAAAAAA&#10;AAAAAFMEAABkcnMvZG93bnJldi54bWxQSwUGAAAAAAQABADzAAAAYAUAAAAA&#10;" fillcolor="black" stroked="f">
                <w10:wrap anchorx="page"/>
              </v:rect>
            </w:pict>
          </mc:Fallback>
        </mc:AlternateContent>
      </w:r>
      <w:r w:rsidR="00EB4F66">
        <w:rPr>
          <w:sz w:val="18"/>
        </w:rPr>
        <w:t>E-mail address:</w:t>
      </w:r>
      <w:r w:rsidR="00EB4F66">
        <w:rPr>
          <w:color w:val="0000FF"/>
          <w:sz w:val="18"/>
        </w:rPr>
        <w:t xml:space="preserve"> </w:t>
      </w:r>
      <w:hyperlink r:id="rId142" w:history="1">
        <w:r w:rsidR="00266E36">
          <w:rPr>
            <w:rStyle w:val="Hyperlink"/>
          </w:rPr>
          <w:t>Jerome.heath</w:t>
        </w:r>
        <w:r w:rsidR="00384D44" w:rsidRPr="00E60BE2">
          <w:rPr>
            <w:rStyle w:val="Hyperlink"/>
          </w:rPr>
          <w:t>@dla.mil</w:t>
        </w:r>
      </w:hyperlink>
      <w:r w:rsidR="00384D44">
        <w:t xml:space="preserve"> </w:t>
      </w:r>
      <w:r w:rsidR="00EB4F66">
        <w:rPr>
          <w:sz w:val="18"/>
        </w:rPr>
        <w:t>or</w:t>
      </w:r>
      <w:hyperlink r:id="rId143">
        <w:r w:rsidR="00EB4F66">
          <w:rPr>
            <w:color w:val="0000FF"/>
            <w:spacing w:val="-2"/>
            <w:sz w:val="18"/>
          </w:rPr>
          <w:t xml:space="preserve"> </w:t>
        </w:r>
        <w:r w:rsidR="00EB4F66">
          <w:rPr>
            <w:rFonts w:ascii="Calibri"/>
            <w:color w:val="0000FF"/>
            <w:u w:val="single" w:color="0000FF"/>
          </w:rPr>
          <w:t>DLA-ENERGY-PH.REQUIREMENTS@DLA.MIL</w:t>
        </w:r>
        <w:r w:rsidR="00EB4F66">
          <w:rPr>
            <w:sz w:val="18"/>
          </w:rPr>
          <w:t>.</w:t>
        </w:r>
      </w:hyperlink>
    </w:p>
    <w:p w14:paraId="1C686CB8" w14:textId="77777777" w:rsidR="001C37D5" w:rsidRDefault="001C37D5">
      <w:pPr>
        <w:pStyle w:val="BodyText"/>
        <w:spacing w:before="8"/>
        <w:rPr>
          <w:sz w:val="12"/>
        </w:rPr>
      </w:pPr>
    </w:p>
    <w:p w14:paraId="6D1F9520" w14:textId="77777777" w:rsidR="001C37D5" w:rsidRDefault="00EB4F66">
      <w:pPr>
        <w:pStyle w:val="ListParagraph"/>
        <w:numPr>
          <w:ilvl w:val="4"/>
          <w:numId w:val="6"/>
        </w:numPr>
        <w:tabs>
          <w:tab w:val="left" w:pos="1899"/>
        </w:tabs>
        <w:spacing w:before="92"/>
        <w:ind w:left="1898"/>
        <w:rPr>
          <w:sz w:val="18"/>
        </w:rPr>
      </w:pPr>
      <w:r>
        <w:rPr>
          <w:sz w:val="18"/>
        </w:rPr>
        <w:t>The DLA Energy accepts attachments</w:t>
      </w:r>
      <w:r>
        <w:rPr>
          <w:spacing w:val="-6"/>
          <w:sz w:val="18"/>
        </w:rPr>
        <w:t xml:space="preserve"> </w:t>
      </w:r>
      <w:r>
        <w:rPr>
          <w:sz w:val="18"/>
        </w:rPr>
        <w:t>in—</w:t>
      </w:r>
    </w:p>
    <w:p w14:paraId="6FA8D4FF" w14:textId="77777777" w:rsidR="001C37D5" w:rsidRDefault="001C37D5">
      <w:pPr>
        <w:pStyle w:val="BodyText"/>
        <w:spacing w:before="2"/>
        <w:rPr>
          <w:sz w:val="20"/>
        </w:rPr>
      </w:pPr>
    </w:p>
    <w:p w14:paraId="3B003BE3" w14:textId="77777777" w:rsidR="001C37D5" w:rsidRDefault="00EB4F66">
      <w:pPr>
        <w:pStyle w:val="ListParagraph"/>
        <w:numPr>
          <w:ilvl w:val="5"/>
          <w:numId w:val="6"/>
        </w:numPr>
        <w:tabs>
          <w:tab w:val="left" w:pos="2578"/>
        </w:tabs>
        <w:spacing w:before="1"/>
        <w:rPr>
          <w:sz w:val="18"/>
        </w:rPr>
      </w:pPr>
      <w:r>
        <w:rPr>
          <w:sz w:val="18"/>
        </w:rPr>
        <w:t>Adobe</w:t>
      </w:r>
      <w:r>
        <w:rPr>
          <w:spacing w:val="-2"/>
          <w:sz w:val="18"/>
        </w:rPr>
        <w:t xml:space="preserve"> </w:t>
      </w:r>
      <w:r>
        <w:rPr>
          <w:sz w:val="18"/>
        </w:rPr>
        <w:t>Acrobat;</w:t>
      </w:r>
    </w:p>
    <w:p w14:paraId="13065A0B" w14:textId="77777777" w:rsidR="001C37D5" w:rsidRDefault="001C37D5">
      <w:pPr>
        <w:pStyle w:val="BodyText"/>
        <w:spacing w:before="11"/>
        <w:rPr>
          <w:sz w:val="19"/>
        </w:rPr>
      </w:pPr>
    </w:p>
    <w:p w14:paraId="75B92505" w14:textId="77777777" w:rsidR="001C37D5" w:rsidRDefault="00EB4F66">
      <w:pPr>
        <w:pStyle w:val="ListParagraph"/>
        <w:numPr>
          <w:ilvl w:val="5"/>
          <w:numId w:val="6"/>
        </w:numPr>
        <w:tabs>
          <w:tab w:val="left" w:pos="2674"/>
        </w:tabs>
        <w:ind w:left="2673" w:hanging="313"/>
        <w:rPr>
          <w:sz w:val="18"/>
        </w:rPr>
      </w:pPr>
      <w:r>
        <w:rPr>
          <w:sz w:val="18"/>
        </w:rPr>
        <w:t>Microsoft</w:t>
      </w:r>
      <w:r>
        <w:rPr>
          <w:spacing w:val="-1"/>
          <w:sz w:val="18"/>
        </w:rPr>
        <w:t xml:space="preserve"> </w:t>
      </w:r>
      <w:r>
        <w:rPr>
          <w:sz w:val="18"/>
        </w:rPr>
        <w:t>Excel;</w:t>
      </w:r>
    </w:p>
    <w:p w14:paraId="5ACE2687" w14:textId="77777777" w:rsidR="001C37D5" w:rsidRDefault="001C37D5">
      <w:pPr>
        <w:pStyle w:val="BodyText"/>
        <w:spacing w:before="2"/>
        <w:rPr>
          <w:sz w:val="20"/>
        </w:rPr>
      </w:pPr>
    </w:p>
    <w:p w14:paraId="31A8F0AC" w14:textId="77777777" w:rsidR="001C37D5" w:rsidRDefault="00EB4F66">
      <w:pPr>
        <w:pStyle w:val="ListParagraph"/>
        <w:numPr>
          <w:ilvl w:val="5"/>
          <w:numId w:val="6"/>
        </w:numPr>
        <w:tabs>
          <w:tab w:val="left" w:pos="2679"/>
        </w:tabs>
        <w:ind w:left="2678" w:hanging="364"/>
        <w:rPr>
          <w:sz w:val="18"/>
        </w:rPr>
      </w:pPr>
      <w:r>
        <w:rPr>
          <w:sz w:val="18"/>
        </w:rPr>
        <w:t>Microsoft Word;</w:t>
      </w:r>
      <w:r>
        <w:rPr>
          <w:spacing w:val="-1"/>
          <w:sz w:val="18"/>
        </w:rPr>
        <w:t xml:space="preserve"> </w:t>
      </w:r>
      <w:r>
        <w:rPr>
          <w:sz w:val="18"/>
        </w:rPr>
        <w:t>and</w:t>
      </w:r>
    </w:p>
    <w:p w14:paraId="7629A633" w14:textId="77777777" w:rsidR="001C37D5" w:rsidRDefault="00EB4F66">
      <w:pPr>
        <w:pStyle w:val="ListParagraph"/>
        <w:numPr>
          <w:ilvl w:val="5"/>
          <w:numId w:val="6"/>
        </w:numPr>
        <w:tabs>
          <w:tab w:val="left" w:pos="2667"/>
        </w:tabs>
        <w:ind w:left="2666" w:hanging="352"/>
        <w:rPr>
          <w:sz w:val="18"/>
        </w:rPr>
      </w:pPr>
      <w:r>
        <w:rPr>
          <w:sz w:val="18"/>
        </w:rPr>
        <w:t>Microsoft</w:t>
      </w:r>
      <w:r>
        <w:rPr>
          <w:spacing w:val="-3"/>
          <w:sz w:val="18"/>
        </w:rPr>
        <w:t xml:space="preserve"> </w:t>
      </w:r>
      <w:r>
        <w:rPr>
          <w:sz w:val="18"/>
        </w:rPr>
        <w:t>PowerPoint.</w:t>
      </w:r>
    </w:p>
    <w:p w14:paraId="5F594319" w14:textId="77777777" w:rsidR="001C37D5" w:rsidRDefault="00EB4F66">
      <w:pPr>
        <w:pStyle w:val="ListParagraph"/>
        <w:numPr>
          <w:ilvl w:val="3"/>
          <w:numId w:val="6"/>
        </w:numPr>
        <w:tabs>
          <w:tab w:val="left" w:pos="1167"/>
        </w:tabs>
        <w:spacing w:before="86"/>
        <w:ind w:left="156" w:right="656" w:firstLine="720"/>
        <w:rPr>
          <w:sz w:val="18"/>
        </w:rPr>
      </w:pPr>
      <w:r>
        <w:rPr>
          <w:sz w:val="18"/>
        </w:rPr>
        <w:t>Initial proposals, modifications and proposal revisions submitted via e-mail must contain offeror's signature included in the attachment to the e-mail</w:t>
      </w:r>
      <w:r>
        <w:rPr>
          <w:spacing w:val="-1"/>
          <w:sz w:val="18"/>
        </w:rPr>
        <w:t xml:space="preserve"> </w:t>
      </w:r>
      <w:r>
        <w:rPr>
          <w:sz w:val="18"/>
        </w:rPr>
        <w:t>communication.</w:t>
      </w:r>
    </w:p>
    <w:p w14:paraId="7E700F03" w14:textId="77777777" w:rsidR="001C37D5" w:rsidRDefault="00EB4F66">
      <w:pPr>
        <w:pStyle w:val="ListParagraph"/>
        <w:numPr>
          <w:ilvl w:val="3"/>
          <w:numId w:val="6"/>
        </w:numPr>
        <w:tabs>
          <w:tab w:val="left" w:pos="1179"/>
        </w:tabs>
        <w:spacing w:before="1" w:line="278" w:lineRule="auto"/>
        <w:ind w:left="156" w:right="833" w:firstLine="720"/>
        <w:rPr>
          <w:sz w:val="18"/>
        </w:rPr>
      </w:pPr>
      <w:r>
        <w:rPr>
          <w:sz w:val="18"/>
        </w:rPr>
        <w:t>Attachments</w:t>
      </w:r>
      <w:r>
        <w:rPr>
          <w:spacing w:val="-2"/>
          <w:sz w:val="18"/>
        </w:rPr>
        <w:t xml:space="preserve"> </w:t>
      </w:r>
      <w:r>
        <w:rPr>
          <w:sz w:val="18"/>
        </w:rPr>
        <w:t>that</w:t>
      </w:r>
      <w:r>
        <w:rPr>
          <w:spacing w:val="-2"/>
          <w:sz w:val="18"/>
        </w:rPr>
        <w:t xml:space="preserve"> </w:t>
      </w:r>
      <w:r>
        <w:rPr>
          <w:sz w:val="18"/>
        </w:rPr>
        <w:t>are</w:t>
      </w:r>
      <w:r>
        <w:rPr>
          <w:spacing w:val="-2"/>
          <w:sz w:val="18"/>
        </w:rPr>
        <w:t xml:space="preserve"> </w:t>
      </w:r>
      <w:r>
        <w:rPr>
          <w:sz w:val="18"/>
        </w:rPr>
        <w:t>not</w:t>
      </w:r>
      <w:r>
        <w:rPr>
          <w:spacing w:val="-2"/>
          <w:sz w:val="18"/>
        </w:rPr>
        <w:t xml:space="preserve"> </w:t>
      </w:r>
      <w:r>
        <w:rPr>
          <w:sz w:val="18"/>
        </w:rPr>
        <w:t>in .pdf</w:t>
      </w:r>
      <w:r>
        <w:rPr>
          <w:spacing w:val="-4"/>
          <w:sz w:val="18"/>
        </w:rPr>
        <w:t xml:space="preserve"> </w:t>
      </w:r>
      <w:r>
        <w:rPr>
          <w:sz w:val="18"/>
        </w:rPr>
        <w:t>file</w:t>
      </w:r>
      <w:r>
        <w:rPr>
          <w:spacing w:val="1"/>
          <w:sz w:val="18"/>
        </w:rPr>
        <w:t xml:space="preserve"> </w:t>
      </w:r>
      <w:r>
        <w:rPr>
          <w:sz w:val="18"/>
        </w:rPr>
        <w:t>format</w:t>
      </w:r>
      <w:r>
        <w:rPr>
          <w:spacing w:val="1"/>
          <w:sz w:val="18"/>
        </w:rPr>
        <w:t xml:space="preserve"> </w:t>
      </w:r>
      <w:r>
        <w:rPr>
          <w:sz w:val="18"/>
        </w:rPr>
        <w:t>must</w:t>
      </w:r>
      <w:r>
        <w:rPr>
          <w:spacing w:val="-1"/>
          <w:sz w:val="18"/>
        </w:rPr>
        <w:t xml:space="preserve"> </w:t>
      </w:r>
      <w:r>
        <w:rPr>
          <w:sz w:val="18"/>
        </w:rPr>
        <w:t>be</w:t>
      </w:r>
      <w:r>
        <w:rPr>
          <w:spacing w:val="-3"/>
          <w:sz w:val="18"/>
        </w:rPr>
        <w:t xml:space="preserve"> </w:t>
      </w:r>
      <w:r>
        <w:rPr>
          <w:sz w:val="18"/>
        </w:rPr>
        <w:t>sent</w:t>
      </w:r>
      <w:r>
        <w:rPr>
          <w:spacing w:val="-1"/>
          <w:sz w:val="18"/>
        </w:rPr>
        <w:t xml:space="preserve"> </w:t>
      </w:r>
      <w:r>
        <w:rPr>
          <w:sz w:val="18"/>
        </w:rPr>
        <w:t>password</w:t>
      </w:r>
      <w:r>
        <w:rPr>
          <w:spacing w:val="-3"/>
          <w:sz w:val="18"/>
        </w:rPr>
        <w:t xml:space="preserve"> </w:t>
      </w:r>
      <w:r>
        <w:rPr>
          <w:sz w:val="18"/>
        </w:rPr>
        <w:t>protected for</w:t>
      </w:r>
      <w:r>
        <w:rPr>
          <w:spacing w:val="-2"/>
          <w:sz w:val="18"/>
        </w:rPr>
        <w:t xml:space="preserve"> </w:t>
      </w:r>
      <w:r>
        <w:rPr>
          <w:sz w:val="18"/>
        </w:rPr>
        <w:t>“read</w:t>
      </w:r>
      <w:r>
        <w:rPr>
          <w:spacing w:val="-2"/>
          <w:sz w:val="18"/>
        </w:rPr>
        <w:t xml:space="preserve"> </w:t>
      </w:r>
      <w:r>
        <w:rPr>
          <w:sz w:val="18"/>
        </w:rPr>
        <w:t>only”</w:t>
      </w:r>
      <w:r>
        <w:rPr>
          <w:spacing w:val="-3"/>
          <w:sz w:val="18"/>
        </w:rPr>
        <w:t xml:space="preserve"> </w:t>
      </w:r>
      <w:r>
        <w:rPr>
          <w:sz w:val="18"/>
        </w:rPr>
        <w:t>to ensure</w:t>
      </w:r>
      <w:r>
        <w:rPr>
          <w:spacing w:val="-3"/>
          <w:sz w:val="18"/>
        </w:rPr>
        <w:t xml:space="preserve"> </w:t>
      </w:r>
      <w:r>
        <w:rPr>
          <w:sz w:val="18"/>
        </w:rPr>
        <w:t>the</w:t>
      </w:r>
      <w:r>
        <w:rPr>
          <w:spacing w:val="-4"/>
          <w:sz w:val="18"/>
        </w:rPr>
        <w:t xml:space="preserve"> </w:t>
      </w:r>
      <w:r>
        <w:rPr>
          <w:sz w:val="18"/>
        </w:rPr>
        <w:t>integrity</w:t>
      </w:r>
      <w:r>
        <w:rPr>
          <w:spacing w:val="-6"/>
          <w:sz w:val="18"/>
        </w:rPr>
        <w:t xml:space="preserve"> </w:t>
      </w:r>
      <w:r>
        <w:rPr>
          <w:sz w:val="18"/>
        </w:rPr>
        <w:t>of</w:t>
      </w:r>
      <w:r>
        <w:rPr>
          <w:spacing w:val="-3"/>
          <w:sz w:val="18"/>
        </w:rPr>
        <w:t xml:space="preserve"> </w:t>
      </w:r>
      <w:r>
        <w:rPr>
          <w:sz w:val="18"/>
        </w:rPr>
        <w:t>the data</w:t>
      </w:r>
      <w:r>
        <w:rPr>
          <w:spacing w:val="-2"/>
          <w:sz w:val="18"/>
        </w:rPr>
        <w:t xml:space="preserve"> </w:t>
      </w:r>
      <w:r>
        <w:rPr>
          <w:sz w:val="18"/>
        </w:rPr>
        <w:t>submitted.</w:t>
      </w:r>
    </w:p>
    <w:p w14:paraId="2BFCECBD" w14:textId="77777777" w:rsidR="001C37D5" w:rsidRDefault="001C37D5">
      <w:pPr>
        <w:pStyle w:val="BodyText"/>
        <w:spacing w:before="10"/>
        <w:rPr>
          <w:sz w:val="16"/>
        </w:rPr>
      </w:pPr>
    </w:p>
    <w:p w14:paraId="2112D1E0" w14:textId="77777777" w:rsidR="001C37D5" w:rsidRDefault="00EB4F66">
      <w:pPr>
        <w:pStyle w:val="ListParagraph"/>
        <w:numPr>
          <w:ilvl w:val="3"/>
          <w:numId w:val="6"/>
        </w:numPr>
        <w:tabs>
          <w:tab w:val="left" w:pos="1164"/>
        </w:tabs>
        <w:spacing w:before="1" w:line="278" w:lineRule="auto"/>
        <w:ind w:left="155" w:right="769" w:firstLine="720"/>
        <w:rPr>
          <w:sz w:val="18"/>
        </w:rPr>
      </w:pPr>
      <w:r>
        <w:rPr>
          <w:sz w:val="18"/>
        </w:rPr>
        <w:t>Proposals submitted electronically through a single e-mail must be no more than 10 MB. DLA Energy’s mail server will reject messages larger than 10</w:t>
      </w:r>
      <w:r>
        <w:rPr>
          <w:spacing w:val="2"/>
          <w:sz w:val="18"/>
        </w:rPr>
        <w:t xml:space="preserve"> </w:t>
      </w:r>
      <w:r>
        <w:rPr>
          <w:sz w:val="18"/>
        </w:rPr>
        <w:t>MB.</w:t>
      </w:r>
    </w:p>
    <w:p w14:paraId="6A0A2F3A" w14:textId="77777777" w:rsidR="001C37D5" w:rsidRDefault="001C37D5">
      <w:pPr>
        <w:pStyle w:val="BodyText"/>
        <w:spacing w:before="1"/>
        <w:rPr>
          <w:sz w:val="17"/>
        </w:rPr>
      </w:pPr>
    </w:p>
    <w:p w14:paraId="23C2AE65" w14:textId="77777777" w:rsidR="001C37D5" w:rsidRDefault="00EB4F66">
      <w:pPr>
        <w:pStyle w:val="ListParagraph"/>
        <w:numPr>
          <w:ilvl w:val="3"/>
          <w:numId w:val="6"/>
        </w:numPr>
        <w:tabs>
          <w:tab w:val="left" w:pos="1145"/>
        </w:tabs>
        <w:spacing w:line="276" w:lineRule="auto"/>
        <w:ind w:left="155" w:right="634" w:firstLine="720"/>
        <w:rPr>
          <w:sz w:val="18"/>
        </w:rPr>
      </w:pPr>
      <w:r>
        <w:rPr>
          <w:sz w:val="18"/>
        </w:rPr>
        <w:lastRenderedPageBreak/>
        <w:t>The DLA Energy e-mail filter will scan the incoming e-mail and attachments for viruses and key words. Abbreviations for terms such as “Analysts” or using “3Xs” as placeholders in a document are found in the filter’s adult content library and may result in the e-mail delivery being delayed. Offerors are encouraged to verify receipt of e-mail offers by contacting the Contracting Officer prior to the solicitation closing</w:t>
      </w:r>
      <w:r>
        <w:rPr>
          <w:spacing w:val="-4"/>
          <w:sz w:val="18"/>
        </w:rPr>
        <w:t xml:space="preserve"> </w:t>
      </w:r>
      <w:r>
        <w:rPr>
          <w:sz w:val="18"/>
        </w:rPr>
        <w:t>time.</w:t>
      </w:r>
    </w:p>
    <w:p w14:paraId="7EA928DC" w14:textId="77777777" w:rsidR="001C37D5" w:rsidRDefault="001C37D5">
      <w:pPr>
        <w:pStyle w:val="BodyText"/>
        <w:spacing w:before="4"/>
        <w:rPr>
          <w:sz w:val="17"/>
        </w:rPr>
      </w:pPr>
    </w:p>
    <w:p w14:paraId="3A918DC3" w14:textId="77777777" w:rsidR="001C37D5" w:rsidRDefault="00EB4F66">
      <w:pPr>
        <w:pStyle w:val="ListParagraph"/>
        <w:numPr>
          <w:ilvl w:val="3"/>
          <w:numId w:val="6"/>
        </w:numPr>
        <w:tabs>
          <w:tab w:val="left" w:pos="1176"/>
        </w:tabs>
        <w:spacing w:line="276" w:lineRule="auto"/>
        <w:ind w:left="155" w:right="623" w:firstLine="720"/>
        <w:rPr>
          <w:sz w:val="18"/>
        </w:rPr>
      </w:pPr>
      <w:r>
        <w:rPr>
          <w:sz w:val="18"/>
        </w:rPr>
        <w:t>If any portion of an e-mail proposal received by the Contracting Officer is unreadable, the Contracting Officer will immediately notify the offeror and permit the offeror to resubmit the proposal. The method and time for resubmission shall be prescribed by the Contracting Officer after consultation with the offeror and the resubmission shall be considered as if it were received at the date and time of the original unreadable submission for the purpose of determining timeliness, provided the offeror complied with the e-mail submissions instructions provided in this paragraph and with the time and format requirements for resubmission prescribed by the Contracting</w:t>
      </w:r>
      <w:r>
        <w:rPr>
          <w:spacing w:val="-2"/>
          <w:sz w:val="18"/>
        </w:rPr>
        <w:t xml:space="preserve"> </w:t>
      </w:r>
      <w:r>
        <w:rPr>
          <w:sz w:val="18"/>
        </w:rPr>
        <w:t>Officer.</w:t>
      </w:r>
    </w:p>
    <w:p w14:paraId="7CF845D5" w14:textId="77777777" w:rsidR="001C37D5" w:rsidRDefault="001C37D5">
      <w:pPr>
        <w:pStyle w:val="BodyText"/>
        <w:spacing w:before="3"/>
        <w:rPr>
          <w:sz w:val="17"/>
        </w:rPr>
      </w:pPr>
    </w:p>
    <w:p w14:paraId="5B9BEDF8" w14:textId="0866108E" w:rsidR="001C37D5" w:rsidRDefault="00EB4F66">
      <w:pPr>
        <w:pStyle w:val="ListParagraph"/>
        <w:numPr>
          <w:ilvl w:val="3"/>
          <w:numId w:val="6"/>
        </w:numPr>
        <w:tabs>
          <w:tab w:val="left" w:pos="1179"/>
        </w:tabs>
        <w:spacing w:line="280" w:lineRule="auto"/>
        <w:ind w:left="156" w:right="937" w:firstLine="720"/>
        <w:rPr>
          <w:sz w:val="18"/>
        </w:rPr>
      </w:pPr>
      <w:r>
        <w:rPr>
          <w:sz w:val="18"/>
        </w:rPr>
        <w:t>The Government reserves the right to make award solely on the e-mail proposal. However, if requested to do so by the Contracting Officer, the apparently successful offeror promptly shall submit the complete signed original</w:t>
      </w:r>
      <w:r>
        <w:rPr>
          <w:spacing w:val="-20"/>
          <w:sz w:val="18"/>
        </w:rPr>
        <w:t xml:space="preserve"> </w:t>
      </w:r>
      <w:r>
        <w:rPr>
          <w:sz w:val="18"/>
        </w:rPr>
        <w:t>proposal.</w:t>
      </w:r>
    </w:p>
    <w:p w14:paraId="4E95BFD2" w14:textId="77777777" w:rsidR="005F3D87" w:rsidRDefault="005F3D87" w:rsidP="005F3D87">
      <w:pPr>
        <w:pStyle w:val="ListParagraph"/>
        <w:tabs>
          <w:tab w:val="left" w:pos="1179"/>
        </w:tabs>
        <w:spacing w:line="280" w:lineRule="auto"/>
        <w:ind w:left="876" w:right="937"/>
        <w:rPr>
          <w:sz w:val="18"/>
        </w:rPr>
      </w:pPr>
    </w:p>
    <w:p w14:paraId="08052B06" w14:textId="77777777" w:rsidR="001C37D5" w:rsidRDefault="001C37D5">
      <w:pPr>
        <w:pStyle w:val="BodyText"/>
        <w:spacing w:before="4"/>
        <w:rPr>
          <w:sz w:val="17"/>
        </w:rPr>
      </w:pPr>
    </w:p>
    <w:p w14:paraId="4950362F" w14:textId="2B140DC1" w:rsidR="001C37D5" w:rsidRDefault="00EB4F66">
      <w:pPr>
        <w:pStyle w:val="Heading4"/>
        <w:tabs>
          <w:tab w:val="left" w:pos="1596"/>
        </w:tabs>
        <w:spacing w:before="1"/>
        <w:ind w:left="156"/>
      </w:pPr>
      <w:r>
        <w:t>L-000</w:t>
      </w:r>
      <w:r w:rsidR="009A5F6D">
        <w:t>2</w:t>
      </w:r>
      <w:r>
        <w:t xml:space="preserve"> </w:t>
      </w:r>
      <w:r>
        <w:rPr>
          <w:spacing w:val="1"/>
        </w:rPr>
        <w:t xml:space="preserve"> </w:t>
      </w:r>
      <w:r>
        <w:t>L54</w:t>
      </w:r>
      <w:r>
        <w:tab/>
        <w:t>SITE VISIT (DLA ENERGY OCT</w:t>
      </w:r>
      <w:r>
        <w:rPr>
          <w:spacing w:val="-1"/>
        </w:rPr>
        <w:t xml:space="preserve"> </w:t>
      </w:r>
      <w:r>
        <w:t>1992)</w:t>
      </w:r>
    </w:p>
    <w:p w14:paraId="253B7AF9" w14:textId="77777777" w:rsidR="001C37D5" w:rsidRDefault="001C37D5">
      <w:pPr>
        <w:pStyle w:val="BodyText"/>
        <w:spacing w:before="6"/>
        <w:rPr>
          <w:b/>
          <w:sz w:val="19"/>
        </w:rPr>
      </w:pPr>
    </w:p>
    <w:p w14:paraId="75E96A63" w14:textId="77777777" w:rsidR="001C37D5" w:rsidRDefault="00EB4F66">
      <w:pPr>
        <w:pStyle w:val="ListParagraph"/>
        <w:numPr>
          <w:ilvl w:val="0"/>
          <w:numId w:val="5"/>
        </w:numPr>
        <w:tabs>
          <w:tab w:val="left" w:pos="1167"/>
        </w:tabs>
        <w:spacing w:line="276" w:lineRule="auto"/>
        <w:ind w:right="605" w:firstLine="720"/>
        <w:rPr>
          <w:sz w:val="18"/>
        </w:rPr>
      </w:pPr>
      <w:r>
        <w:rPr>
          <w:sz w:val="18"/>
        </w:rPr>
        <w:t>It is the responsibility of the offerors/bidders to inspect the site where supplies are to be delivered and to obtain all available information about the site necessary to satisfy themselves about general and local conditions that may affect delivery and the cost of contract performance, to the extent that the information is reasonably obtainable. Offerors/bidders are responsible for any costs incurred for any site inspection and for obtaining</w:t>
      </w:r>
      <w:r>
        <w:rPr>
          <w:spacing w:val="-7"/>
          <w:sz w:val="18"/>
        </w:rPr>
        <w:t xml:space="preserve"> </w:t>
      </w:r>
      <w:r>
        <w:rPr>
          <w:sz w:val="18"/>
        </w:rPr>
        <w:t>information.</w:t>
      </w:r>
    </w:p>
    <w:p w14:paraId="16A34031" w14:textId="77777777" w:rsidR="001C37D5" w:rsidRDefault="001C37D5">
      <w:pPr>
        <w:pStyle w:val="BodyText"/>
        <w:spacing w:before="7"/>
        <w:rPr>
          <w:sz w:val="17"/>
        </w:rPr>
      </w:pPr>
    </w:p>
    <w:p w14:paraId="0FE264C1" w14:textId="2240F212" w:rsidR="001C37D5" w:rsidRDefault="00EB4F66">
      <w:pPr>
        <w:pStyle w:val="ListParagraph"/>
        <w:numPr>
          <w:ilvl w:val="0"/>
          <w:numId w:val="5"/>
        </w:numPr>
        <w:tabs>
          <w:tab w:val="left" w:pos="1179"/>
        </w:tabs>
        <w:ind w:left="1178" w:hanging="303"/>
        <w:rPr>
          <w:sz w:val="18"/>
        </w:rPr>
      </w:pPr>
      <w:r>
        <w:rPr>
          <w:sz w:val="18"/>
        </w:rPr>
        <w:t>In no event shall failure to inspect the site constitute grounds for a claim after contract</w:t>
      </w:r>
      <w:r>
        <w:rPr>
          <w:spacing w:val="-12"/>
          <w:sz w:val="18"/>
        </w:rPr>
        <w:t xml:space="preserve"> </w:t>
      </w:r>
      <w:r>
        <w:rPr>
          <w:sz w:val="18"/>
        </w:rPr>
        <w:t>award.</w:t>
      </w:r>
    </w:p>
    <w:p w14:paraId="33FFF95C" w14:textId="5823B1DB" w:rsidR="00F043D8" w:rsidRPr="00F043D8" w:rsidRDefault="00EB4F66" w:rsidP="00F043D8">
      <w:pPr>
        <w:pStyle w:val="ListParagraph"/>
        <w:jc w:val="center"/>
        <w:rPr>
          <w:b/>
          <w:bCs/>
          <w:sz w:val="28"/>
          <w:szCs w:val="28"/>
        </w:rPr>
      </w:pPr>
      <w:r w:rsidRPr="00F043D8">
        <w:rPr>
          <w:b/>
          <w:bCs/>
          <w:sz w:val="28"/>
          <w:szCs w:val="28"/>
        </w:rPr>
        <w:t>SECTION M: EVALUATION FACTORS FOR AWARD</w:t>
      </w:r>
      <w:bookmarkStart w:id="33" w:name="FAR_52.212-2_--_EVALUATION_–_COMMERCIAL_"/>
      <w:bookmarkEnd w:id="33"/>
    </w:p>
    <w:p w14:paraId="7E218FDF" w14:textId="77777777" w:rsidR="00F043D8" w:rsidRDefault="00F043D8" w:rsidP="00F043D8">
      <w:pPr>
        <w:pStyle w:val="ListParagraph"/>
      </w:pPr>
    </w:p>
    <w:p w14:paraId="6292B572" w14:textId="68994D21" w:rsidR="001C37D5" w:rsidRPr="00F043D8" w:rsidRDefault="00EB4F66" w:rsidP="00F043D8">
      <w:pPr>
        <w:pStyle w:val="ListParagraph"/>
        <w:rPr>
          <w:b/>
          <w:bCs/>
          <w:sz w:val="18"/>
          <w:szCs w:val="18"/>
        </w:rPr>
      </w:pPr>
      <w:r w:rsidRPr="00F043D8">
        <w:rPr>
          <w:b/>
          <w:bCs/>
          <w:sz w:val="18"/>
          <w:szCs w:val="18"/>
        </w:rPr>
        <w:t>FAR 52.212-2 -- EVALUATION – COMMERCIAL ITEMS (OCT 2014)</w:t>
      </w:r>
    </w:p>
    <w:p w14:paraId="5C30D336" w14:textId="77777777" w:rsidR="00F043D8" w:rsidRDefault="00F043D8" w:rsidP="00F043D8">
      <w:pPr>
        <w:pStyle w:val="ListParagraph"/>
      </w:pPr>
    </w:p>
    <w:p w14:paraId="3147B101" w14:textId="77777777" w:rsidR="001C37D5" w:rsidRDefault="00EB4F66">
      <w:pPr>
        <w:pStyle w:val="ListParagraph"/>
        <w:numPr>
          <w:ilvl w:val="0"/>
          <w:numId w:val="4"/>
        </w:numPr>
        <w:tabs>
          <w:tab w:val="left" w:pos="447"/>
        </w:tabs>
        <w:spacing w:line="173" w:lineRule="exact"/>
        <w:rPr>
          <w:sz w:val="18"/>
        </w:rPr>
      </w:pPr>
      <w:r>
        <w:rPr>
          <w:sz w:val="18"/>
        </w:rPr>
        <w:t>The Government will award a contract resulting from this solicitation to the responsible offeror whose offer conforming to</w:t>
      </w:r>
      <w:r>
        <w:rPr>
          <w:spacing w:val="-20"/>
          <w:sz w:val="18"/>
        </w:rPr>
        <w:t xml:space="preserve"> </w:t>
      </w:r>
      <w:r>
        <w:rPr>
          <w:sz w:val="18"/>
        </w:rPr>
        <w:t>the</w:t>
      </w:r>
    </w:p>
    <w:p w14:paraId="265E3DFE" w14:textId="629505A6" w:rsidR="001C37D5" w:rsidRDefault="00EB4F66">
      <w:pPr>
        <w:pStyle w:val="BodyText"/>
        <w:spacing w:before="31" w:line="278" w:lineRule="auto"/>
        <w:ind w:left="156" w:right="623"/>
      </w:pPr>
      <w:r>
        <w:t>solicitation will be most advantageous to the Government, price and other factors considered pursuant to FAR 15.101-2.</w:t>
      </w:r>
      <w:r w:rsidR="00751F77" w:rsidRPr="00751F77">
        <w:rPr>
          <w:sz w:val="24"/>
          <w:szCs w:val="24"/>
          <w:lang w:bidi="en-US"/>
        </w:rPr>
        <w:t xml:space="preserve"> </w:t>
      </w:r>
      <w:r w:rsidR="00751F77" w:rsidRPr="00751F77">
        <w:rPr>
          <w:lang w:bidi="en-US"/>
        </w:rPr>
        <w:t>Offers will be evaluated and contracts awarded by port location. An offer for a port location will be evaluated independently from all other port locations for a contract award. An offeror who fails to offer all products indicated in the requirement schedule and product specification requirements in Section B for a port location will be ineligible for award for that location.</w:t>
      </w:r>
      <w:r w:rsidR="00751F77">
        <w:rPr>
          <w:lang w:bidi="en-US"/>
        </w:rPr>
        <w:t xml:space="preserve"> </w:t>
      </w:r>
      <w:r>
        <w:t>Government awards will be made on the basis of the lowest evaluated price of proposals meeting or exceeding the acceptability standards for non-cost factors. The following factors shall be used to evaluate</w:t>
      </w:r>
      <w:r>
        <w:rPr>
          <w:spacing w:val="-4"/>
        </w:rPr>
        <w:t xml:space="preserve"> </w:t>
      </w:r>
      <w:r>
        <w:t>offers:</w:t>
      </w:r>
    </w:p>
    <w:p w14:paraId="087D0FD2" w14:textId="77777777" w:rsidR="001C37D5" w:rsidRDefault="001C37D5">
      <w:pPr>
        <w:pStyle w:val="BodyText"/>
        <w:spacing w:before="3"/>
        <w:rPr>
          <w:sz w:val="17"/>
        </w:rPr>
      </w:pPr>
    </w:p>
    <w:p w14:paraId="40D496E6" w14:textId="4A45DDAB" w:rsidR="001C37D5" w:rsidRDefault="00EB4F66">
      <w:pPr>
        <w:pStyle w:val="Heading4"/>
        <w:ind w:left="1596"/>
      </w:pPr>
      <w:r>
        <w:t xml:space="preserve">FACTOR 1: </w:t>
      </w:r>
      <w:r w:rsidR="00E52398">
        <w:t>TECHNICAL CAPABILITY</w:t>
      </w:r>
    </w:p>
    <w:p w14:paraId="36ADC474" w14:textId="77777777" w:rsidR="001C37D5" w:rsidRDefault="001C37D5">
      <w:pPr>
        <w:pStyle w:val="BodyText"/>
        <w:spacing w:before="2"/>
        <w:rPr>
          <w:b/>
          <w:sz w:val="20"/>
        </w:rPr>
      </w:pPr>
    </w:p>
    <w:p w14:paraId="43567A3F" w14:textId="1EE2A476" w:rsidR="001C37D5" w:rsidRDefault="00EB4F66">
      <w:pPr>
        <w:ind w:left="1596"/>
        <w:rPr>
          <w:b/>
          <w:sz w:val="18"/>
        </w:rPr>
      </w:pPr>
      <w:r>
        <w:rPr>
          <w:b/>
          <w:sz w:val="18"/>
        </w:rPr>
        <w:t xml:space="preserve">FACTOR 2: </w:t>
      </w:r>
      <w:r w:rsidR="00E52398">
        <w:rPr>
          <w:b/>
          <w:sz w:val="18"/>
        </w:rPr>
        <w:t>PRICE</w:t>
      </w:r>
    </w:p>
    <w:p w14:paraId="679C9023" w14:textId="77777777" w:rsidR="001C37D5" w:rsidRDefault="001C37D5">
      <w:pPr>
        <w:pStyle w:val="BodyText"/>
        <w:spacing w:before="9"/>
        <w:rPr>
          <w:b/>
          <w:sz w:val="19"/>
        </w:rPr>
      </w:pPr>
    </w:p>
    <w:p w14:paraId="7C5272F7" w14:textId="77777777" w:rsidR="001C37D5" w:rsidRDefault="00EB4F66">
      <w:pPr>
        <w:pStyle w:val="Heading4"/>
        <w:spacing w:before="1" w:line="278" w:lineRule="auto"/>
        <w:ind w:right="593"/>
      </w:pPr>
      <w:r>
        <w:t xml:space="preserve">Technical capability and price are of equal importance. </w:t>
      </w:r>
      <w:r>
        <w:rPr>
          <w:u w:val="single"/>
        </w:rPr>
        <w:t>Award(s) will be made to the lowest priced technically acceptable offer</w:t>
      </w:r>
      <w:r>
        <w:t xml:space="preserve"> </w:t>
      </w:r>
      <w:r>
        <w:rPr>
          <w:u w:val="single"/>
        </w:rPr>
        <w:t>from a responsible offeror</w:t>
      </w:r>
      <w:r>
        <w:rPr>
          <w:b w:val="0"/>
        </w:rPr>
        <w:t xml:space="preserve">. </w:t>
      </w:r>
      <w:r>
        <w:t xml:space="preserve">In making a determination as to responsibility, the Government reserves the right to conduct a </w:t>
      </w:r>
      <w:proofErr w:type="spellStart"/>
      <w:r>
        <w:t>preaward</w:t>
      </w:r>
      <w:proofErr w:type="spellEnd"/>
      <w:r>
        <w:t xml:space="preserve"> survey.</w:t>
      </w:r>
    </w:p>
    <w:p w14:paraId="02116F49" w14:textId="77777777" w:rsidR="001C37D5" w:rsidRDefault="001C37D5">
      <w:pPr>
        <w:pStyle w:val="BodyText"/>
        <w:spacing w:before="10"/>
        <w:rPr>
          <w:b/>
          <w:sz w:val="16"/>
        </w:rPr>
      </w:pPr>
    </w:p>
    <w:p w14:paraId="7D36595F" w14:textId="77777777" w:rsidR="00296AC9" w:rsidRDefault="00296AC9" w:rsidP="00296AC9">
      <w:pPr>
        <w:pStyle w:val="ListParagraph"/>
        <w:numPr>
          <w:ilvl w:val="1"/>
          <w:numId w:val="4"/>
        </w:numPr>
        <w:tabs>
          <w:tab w:val="left" w:pos="722"/>
          <w:tab w:val="left" w:pos="723"/>
        </w:tabs>
        <w:spacing w:before="130"/>
        <w:ind w:left="722" w:hanging="452"/>
        <w:jc w:val="left"/>
        <w:rPr>
          <w:b/>
          <w:sz w:val="18"/>
        </w:rPr>
      </w:pPr>
      <w:bookmarkStart w:id="34" w:name="A._FACTOR_1:_Price"/>
      <w:bookmarkEnd w:id="34"/>
      <w:r>
        <w:rPr>
          <w:b/>
          <w:sz w:val="18"/>
          <w:u w:val="single"/>
        </w:rPr>
        <w:t>FACTOR 1: Technical</w:t>
      </w:r>
      <w:r>
        <w:rPr>
          <w:b/>
          <w:spacing w:val="-20"/>
          <w:sz w:val="18"/>
          <w:u w:val="single"/>
        </w:rPr>
        <w:t xml:space="preserve"> </w:t>
      </w:r>
      <w:r>
        <w:rPr>
          <w:b/>
          <w:sz w:val="18"/>
          <w:u w:val="single"/>
        </w:rPr>
        <w:t>Capability</w:t>
      </w:r>
    </w:p>
    <w:p w14:paraId="290F96E3" w14:textId="77777777" w:rsidR="00296AC9" w:rsidRDefault="00296AC9" w:rsidP="00296AC9">
      <w:pPr>
        <w:pStyle w:val="BodyText"/>
        <w:spacing w:before="9"/>
        <w:rPr>
          <w:b/>
          <w:sz w:val="22"/>
        </w:rPr>
      </w:pPr>
    </w:p>
    <w:p w14:paraId="561C423A" w14:textId="77777777" w:rsidR="00296AC9" w:rsidRDefault="00296AC9" w:rsidP="00296AC9">
      <w:pPr>
        <w:pStyle w:val="BodyText"/>
        <w:spacing w:before="93" w:line="276" w:lineRule="auto"/>
        <w:ind w:left="362" w:right="1165"/>
      </w:pPr>
      <w:r>
        <w:t>. In order to be considered, an offeror must meet or exceed the technical capability standards as follows:</w:t>
      </w:r>
    </w:p>
    <w:p w14:paraId="15259B04" w14:textId="77777777" w:rsidR="00296AC9" w:rsidRPr="00FE0DFD" w:rsidRDefault="00296AC9" w:rsidP="00296AC9">
      <w:pPr>
        <w:pStyle w:val="BodyText"/>
        <w:spacing w:before="119" w:line="276" w:lineRule="auto"/>
        <w:ind w:left="724" w:right="1937"/>
        <w:rPr>
          <w:lang w:bidi="en-US"/>
        </w:rPr>
      </w:pPr>
      <w:r>
        <w:rPr>
          <w:b/>
        </w:rPr>
        <w:t>Acceptable</w:t>
      </w:r>
      <w:r>
        <w:t xml:space="preserve">: </w:t>
      </w:r>
      <w:r w:rsidR="00FE0DFD" w:rsidRPr="00FE0DFD">
        <w:rPr>
          <w:lang w:bidi="en-US"/>
        </w:rPr>
        <w:t xml:space="preserve">An offer must meet the minimum requirements of the solicitation, including the requirement schedule and product specification requirements in Section B, and delivery requirements in Section F. </w:t>
      </w:r>
    </w:p>
    <w:p w14:paraId="5EB8AA2A" w14:textId="77777777" w:rsidR="00296AC9" w:rsidRPr="00FE0DFD" w:rsidRDefault="00296AC9" w:rsidP="00296AC9">
      <w:pPr>
        <w:pStyle w:val="TableParagraph"/>
        <w:ind w:left="720"/>
        <w:rPr>
          <w:sz w:val="18"/>
          <w:szCs w:val="18"/>
          <w:lang w:bidi="en-US"/>
        </w:rPr>
      </w:pPr>
      <w:r w:rsidRPr="00FE0DFD">
        <w:rPr>
          <w:sz w:val="18"/>
          <w:szCs w:val="18"/>
          <w:lang w:bidi="en-US"/>
        </w:rPr>
        <w:t>In order to meet these minimum requirements for the product specification subfactor, an offeror must submit a Certificate of Analysis (COA) or Certificate of Quality (COQ) and Commitment Letter demonstrating that the offeror can meet the applicable specification for the product offered based on DoD Standard practice established for Bunkers servicing of fuels at commercial ports in accordance with the Military Standards (MIL-STD) 1548H w/CHANGE 1.</w:t>
      </w:r>
    </w:p>
    <w:p w14:paraId="6D64F28F" w14:textId="77777777" w:rsidR="00296AC9" w:rsidRPr="00FE0DFD" w:rsidRDefault="00296AC9" w:rsidP="00296AC9">
      <w:pPr>
        <w:pStyle w:val="BodyText"/>
        <w:spacing w:before="119" w:line="276" w:lineRule="auto"/>
        <w:ind w:left="724" w:right="1937"/>
      </w:pPr>
    </w:p>
    <w:p w14:paraId="54BA47F7" w14:textId="77777777" w:rsidR="00296AC9" w:rsidRDefault="00296AC9" w:rsidP="00296AC9">
      <w:pPr>
        <w:pStyle w:val="BodyText"/>
        <w:spacing w:before="121"/>
        <w:ind w:left="724"/>
      </w:pPr>
      <w:r>
        <w:rPr>
          <w:b/>
        </w:rPr>
        <w:t xml:space="preserve">Unacceptable: </w:t>
      </w:r>
      <w:r>
        <w:t>Proposal does not meet the minimum requirements of the solicitation.</w:t>
      </w:r>
    </w:p>
    <w:p w14:paraId="0967BDDA" w14:textId="77777777" w:rsidR="00296AC9" w:rsidRPr="009A7C0D" w:rsidRDefault="00296AC9" w:rsidP="00296AC9">
      <w:pPr>
        <w:pStyle w:val="TableParagraph"/>
        <w:ind w:left="720"/>
        <w:rPr>
          <w:sz w:val="18"/>
          <w:szCs w:val="18"/>
          <w:lang w:bidi="en-US"/>
        </w:rPr>
      </w:pPr>
      <w:r w:rsidRPr="009A7C0D">
        <w:rPr>
          <w:sz w:val="18"/>
          <w:szCs w:val="18"/>
          <w:lang w:bidi="en-US"/>
        </w:rPr>
        <w:t>Any Offeror who receives an overall Technical rating of “Unacceptable” after final proposal revisions will not be eligible for an award. The Contracting Officer will evaluate proposals using the criteria above for each line item. Offerors who fail to meet minimal technical requirements of the solicitation will be determined to be technically unacceptable and will not be considered for award.</w:t>
      </w:r>
    </w:p>
    <w:p w14:paraId="6BEB15FB" w14:textId="77777777" w:rsidR="00296AC9" w:rsidRPr="009A7C0D" w:rsidRDefault="00296AC9" w:rsidP="00296AC9">
      <w:pPr>
        <w:pStyle w:val="TableParagraph"/>
        <w:rPr>
          <w:b/>
          <w:sz w:val="18"/>
          <w:szCs w:val="18"/>
          <w:lang w:bidi="en-US"/>
        </w:rPr>
      </w:pPr>
    </w:p>
    <w:p w14:paraId="34B72A75" w14:textId="77777777" w:rsidR="00296AC9" w:rsidRPr="009A7C0D" w:rsidRDefault="00296AC9" w:rsidP="00296AC9">
      <w:pPr>
        <w:pStyle w:val="TableParagraph"/>
        <w:ind w:left="720"/>
        <w:rPr>
          <w:sz w:val="18"/>
          <w:szCs w:val="18"/>
          <w:lang w:bidi="en-US"/>
        </w:rPr>
      </w:pPr>
      <w:r w:rsidRPr="009A7C0D">
        <w:rPr>
          <w:sz w:val="18"/>
          <w:szCs w:val="18"/>
          <w:lang w:bidi="en-US"/>
        </w:rPr>
        <w:t>In addition to meeting the technical acceptability requirements above, an Offeror must be determined responsible in accordance with FAR subpart 9.1. The government may conduct a pre-award survey as part of making a determination as to an Offeror’s responsibility.</w:t>
      </w:r>
    </w:p>
    <w:p w14:paraId="71E4901C" w14:textId="77777777" w:rsidR="00296AC9" w:rsidRPr="009A7C0D" w:rsidRDefault="00296AC9" w:rsidP="00296AC9">
      <w:pPr>
        <w:pStyle w:val="TableParagraph"/>
        <w:ind w:left="720"/>
        <w:rPr>
          <w:sz w:val="18"/>
          <w:szCs w:val="18"/>
          <w:lang w:bidi="en-US"/>
        </w:rPr>
      </w:pPr>
      <w:r w:rsidRPr="009A7C0D">
        <w:rPr>
          <w:sz w:val="18"/>
          <w:szCs w:val="18"/>
          <w:lang w:bidi="en-US"/>
        </w:rPr>
        <w:t>Additionally, if an Offeror who is not the actual Refueler at a location, the Offeror must submit supplier commitment letters demonstrating that the Offeror has secured arrangements that will enable it to support orders for the product specified, in accordance with the requirement schedule, and consistent with the delivery requirements and all other terms and conditions in the solicitation. Such commitment letters should be submitted with the Offeror’s initial proposal.</w:t>
      </w:r>
    </w:p>
    <w:p w14:paraId="6879788E" w14:textId="77777777" w:rsidR="00296AC9" w:rsidRDefault="00296AC9" w:rsidP="00296AC9">
      <w:pPr>
        <w:pStyle w:val="BodyText"/>
        <w:spacing w:before="121"/>
        <w:ind w:left="724"/>
      </w:pPr>
    </w:p>
    <w:p w14:paraId="71E6F93E" w14:textId="4F6D0AAA" w:rsidR="001C37D5" w:rsidRDefault="00EB4F66">
      <w:pPr>
        <w:pStyle w:val="ListParagraph"/>
        <w:numPr>
          <w:ilvl w:val="1"/>
          <w:numId w:val="4"/>
        </w:numPr>
        <w:tabs>
          <w:tab w:val="left" w:pos="983"/>
          <w:tab w:val="left" w:pos="984"/>
        </w:tabs>
        <w:jc w:val="left"/>
        <w:rPr>
          <w:b/>
          <w:sz w:val="18"/>
        </w:rPr>
      </w:pPr>
      <w:r>
        <w:rPr>
          <w:b/>
          <w:sz w:val="18"/>
          <w:u w:val="single"/>
        </w:rPr>
        <w:t xml:space="preserve">FACTOR </w:t>
      </w:r>
      <w:r w:rsidR="00FE0DFD">
        <w:rPr>
          <w:b/>
          <w:sz w:val="18"/>
          <w:u w:val="single"/>
        </w:rPr>
        <w:t>2</w:t>
      </w:r>
      <w:r>
        <w:rPr>
          <w:b/>
          <w:sz w:val="18"/>
          <w:u w:val="single"/>
        </w:rPr>
        <w:t>:</w:t>
      </w:r>
      <w:r>
        <w:rPr>
          <w:b/>
          <w:spacing w:val="-1"/>
          <w:sz w:val="18"/>
          <w:u w:val="single"/>
        </w:rPr>
        <w:t xml:space="preserve"> </w:t>
      </w:r>
      <w:r>
        <w:rPr>
          <w:b/>
          <w:sz w:val="18"/>
          <w:u w:val="single"/>
        </w:rPr>
        <w:t>Price</w:t>
      </w:r>
    </w:p>
    <w:p w14:paraId="44F4A26E" w14:textId="77777777" w:rsidR="001C37D5" w:rsidRDefault="001C37D5">
      <w:pPr>
        <w:pStyle w:val="BodyText"/>
        <w:spacing w:before="7"/>
        <w:rPr>
          <w:b/>
          <w:sz w:val="22"/>
        </w:rPr>
      </w:pPr>
    </w:p>
    <w:p w14:paraId="2BBA564B" w14:textId="77777777" w:rsidR="00E52398" w:rsidRPr="00E52398" w:rsidRDefault="00E52398" w:rsidP="005E43E8">
      <w:pPr>
        <w:pStyle w:val="BodyText"/>
        <w:ind w:left="180"/>
        <w:rPr>
          <w:lang w:bidi="en-US"/>
        </w:rPr>
      </w:pPr>
      <w:r w:rsidRPr="00E52398">
        <w:rPr>
          <w:lang w:bidi="en-US"/>
        </w:rPr>
        <w:t>Evaluation will be made by determining the estimated total price for all of the requirements solicited for the particular port. The estimated total price at each port will be calculated as follows:</w:t>
      </w:r>
    </w:p>
    <w:p w14:paraId="1750BB4E" w14:textId="78601785" w:rsidR="00E52398" w:rsidRDefault="00E52398" w:rsidP="005E43E8">
      <w:pPr>
        <w:pStyle w:val="BodyText"/>
        <w:ind w:left="180"/>
        <w:rPr>
          <w:lang w:bidi="en-US"/>
        </w:rPr>
      </w:pPr>
      <w:r w:rsidRPr="00E52398">
        <w:rPr>
          <w:lang w:bidi="en-US"/>
        </w:rPr>
        <w:t>The offered unit price will be multiplied by the estimated quantity resulting in a total base period contract price for that line item. The total base period price for all line items at a port location will be added together to determine the total price for that port location. Award will be made to the lowest evaluated total price for the requirements as solicited for the particular port.</w:t>
      </w:r>
    </w:p>
    <w:p w14:paraId="19733969" w14:textId="77777777" w:rsidR="00E85F4B" w:rsidRPr="00E52398" w:rsidRDefault="00E85F4B" w:rsidP="00E52398">
      <w:pPr>
        <w:pStyle w:val="BodyText"/>
        <w:rPr>
          <w:lang w:bidi="en-US"/>
        </w:rPr>
      </w:pPr>
    </w:p>
    <w:p w14:paraId="0F2E5A4F" w14:textId="58551ABD" w:rsidR="00E52398" w:rsidRPr="00E52398" w:rsidRDefault="00E52398" w:rsidP="00F13190">
      <w:pPr>
        <w:pStyle w:val="BodyText"/>
        <w:numPr>
          <w:ilvl w:val="3"/>
          <w:numId w:val="128"/>
        </w:numPr>
        <w:rPr>
          <w:lang w:bidi="en-US"/>
        </w:rPr>
      </w:pPr>
      <w:r w:rsidRPr="00E52398">
        <w:rPr>
          <w:lang w:bidi="en-US"/>
        </w:rPr>
        <w:t>Based on evaluation and extension provision I209.09, options will be considered and evaluated as part of the award. In accordance with clause I209.09 Extension Provisions, the unit price offered for each solicited product will be multiplied by the estimated 6-month quantity for that product. The total extension price will be added to the total award price in evaluating the proposal. The addition of the extension price does not obligate the government to exercise the option.</w:t>
      </w:r>
    </w:p>
    <w:p w14:paraId="53EFA431" w14:textId="77777777" w:rsidR="00E52398" w:rsidRPr="00E52398" w:rsidRDefault="00E52398" w:rsidP="00E52398">
      <w:pPr>
        <w:pStyle w:val="BodyText"/>
        <w:ind w:left="1360"/>
        <w:rPr>
          <w:lang w:bidi="en-US"/>
        </w:rPr>
      </w:pPr>
    </w:p>
    <w:p w14:paraId="004B3A4E" w14:textId="77777777" w:rsidR="00E52398" w:rsidRPr="00E52398" w:rsidRDefault="00E52398" w:rsidP="00E52398">
      <w:pPr>
        <w:pStyle w:val="BodyText"/>
        <w:rPr>
          <w:lang w:bidi="en-US"/>
        </w:rPr>
      </w:pPr>
    </w:p>
    <w:p w14:paraId="61087F40" w14:textId="77777777" w:rsidR="00E52398" w:rsidRPr="00E52398" w:rsidRDefault="00E52398" w:rsidP="005E43E8">
      <w:pPr>
        <w:pStyle w:val="BodyText"/>
        <w:ind w:left="180"/>
        <w:rPr>
          <w:lang w:bidi="en-US"/>
        </w:rPr>
      </w:pPr>
      <w:r w:rsidRPr="00E52398">
        <w:rPr>
          <w:lang w:bidi="en-US"/>
        </w:rPr>
        <w:t>Competitive Range Establishment:</w:t>
      </w:r>
    </w:p>
    <w:p w14:paraId="1E06ADF1" w14:textId="77777777" w:rsidR="00E52398" w:rsidRPr="00E52398" w:rsidRDefault="00E52398" w:rsidP="00E52398">
      <w:pPr>
        <w:pStyle w:val="BodyText"/>
        <w:rPr>
          <w:b/>
          <w:bCs/>
          <w:lang w:bidi="en-US"/>
        </w:rPr>
      </w:pPr>
    </w:p>
    <w:p w14:paraId="014BC9CD" w14:textId="77777777" w:rsidR="00E52398" w:rsidRPr="00E52398" w:rsidRDefault="00E52398" w:rsidP="005E43E8">
      <w:pPr>
        <w:pStyle w:val="BodyText"/>
        <w:ind w:left="155"/>
        <w:rPr>
          <w:lang w:bidi="en-US"/>
        </w:rPr>
      </w:pPr>
      <w:r w:rsidRPr="00E52398">
        <w:rPr>
          <w:lang w:bidi="en-US"/>
        </w:rPr>
        <w:t>The Government will evaluate all proposals in accordance with FAR 15.305(a) and reserves the right to establish a competitive range and award without discussions in accordance with FAR 15.306(a)(3). Communication with Offerors for clarification may be conducted before a competitive range is established, per FAR 15.306(a). If discussions will be conducted, the Contracting Officer will establish a competitive range. Based on the ratings of each proposal against all evaluation criteria, the Contracting Officer shall establish a competitive range comprised of the most highly rated proposals, unless the range is further reduced for purposes of efficiency. In accordance with FAR 15.306 (c)(2), the Contracting Officer may determine that the number of most highly rated proposals that might otherwise be included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 per FAR 15.306 (c)(2). If the Contracting Officer decides that an Offeror’s proposal should no longer be included in the competitive range, the proposal shall be eliminated from consideration for award and the Contracting Officer will provide written notice of elimination from the competitive range to unsuccessful Offerors in accordance with FAR Part 15.503(a)(1).</w:t>
      </w:r>
    </w:p>
    <w:p w14:paraId="2A58EE80" w14:textId="77777777" w:rsidR="001C37D5" w:rsidRDefault="001C37D5">
      <w:pPr>
        <w:pStyle w:val="BodyText"/>
        <w:rPr>
          <w:sz w:val="20"/>
        </w:rPr>
      </w:pPr>
    </w:p>
    <w:p w14:paraId="081EBD00" w14:textId="77777777" w:rsidR="001C37D5" w:rsidRDefault="001C37D5">
      <w:pPr>
        <w:pStyle w:val="BodyText"/>
        <w:spacing w:before="10"/>
        <w:rPr>
          <w:sz w:val="16"/>
        </w:rPr>
      </w:pPr>
      <w:bookmarkStart w:id="35" w:name="B._FACTOR_2:_Technical_Capability"/>
      <w:bookmarkEnd w:id="35"/>
    </w:p>
    <w:p w14:paraId="1E456326" w14:textId="6808B3A9" w:rsidR="001C37D5" w:rsidRDefault="00EB4F66">
      <w:pPr>
        <w:pStyle w:val="ListParagraph"/>
        <w:numPr>
          <w:ilvl w:val="0"/>
          <w:numId w:val="4"/>
        </w:numPr>
        <w:tabs>
          <w:tab w:val="left" w:pos="401"/>
        </w:tabs>
        <w:spacing w:line="278" w:lineRule="auto"/>
        <w:ind w:left="155" w:right="752" w:firstLine="0"/>
        <w:rPr>
          <w:sz w:val="18"/>
        </w:rPr>
      </w:pPr>
      <w:r>
        <w:rPr>
          <w:sz w:val="18"/>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w:t>
      </w:r>
      <w:r>
        <w:rPr>
          <w:spacing w:val="-3"/>
          <w:sz w:val="18"/>
        </w:rPr>
        <w:t xml:space="preserve"> </w:t>
      </w:r>
      <w:r>
        <w:rPr>
          <w:sz w:val="18"/>
        </w:rPr>
        <w:t>award.</w:t>
      </w:r>
    </w:p>
    <w:p w14:paraId="30E14B2A" w14:textId="4E0D4BE5" w:rsidR="001620A1" w:rsidRDefault="001620A1" w:rsidP="001620A1">
      <w:pPr>
        <w:pStyle w:val="ListParagraph"/>
        <w:tabs>
          <w:tab w:val="left" w:pos="401"/>
        </w:tabs>
        <w:spacing w:line="278" w:lineRule="auto"/>
        <w:ind w:right="752"/>
        <w:rPr>
          <w:sz w:val="18"/>
        </w:rPr>
      </w:pPr>
    </w:p>
    <w:p w14:paraId="6F256E86" w14:textId="77777777" w:rsidR="001620A1" w:rsidRDefault="001620A1" w:rsidP="001620A1">
      <w:pPr>
        <w:pStyle w:val="ListParagraph"/>
        <w:tabs>
          <w:tab w:val="left" w:pos="401"/>
        </w:tabs>
        <w:spacing w:line="278" w:lineRule="auto"/>
        <w:ind w:right="752"/>
        <w:rPr>
          <w:sz w:val="18"/>
        </w:rPr>
      </w:pPr>
    </w:p>
    <w:p w14:paraId="4954C424" w14:textId="77777777" w:rsidR="001C37D5" w:rsidRDefault="00EB4F66">
      <w:pPr>
        <w:ind w:left="156"/>
        <w:rPr>
          <w:b/>
          <w:sz w:val="18"/>
        </w:rPr>
      </w:pPr>
      <w:r>
        <w:rPr>
          <w:b/>
          <w:sz w:val="18"/>
        </w:rPr>
        <w:t>M-0001 M55 CONVERSION FACTORS (DLA ENERGY MAR 2007)</w:t>
      </w:r>
    </w:p>
    <w:p w14:paraId="53F56C9F" w14:textId="77777777" w:rsidR="001C37D5" w:rsidRDefault="001C37D5">
      <w:pPr>
        <w:pStyle w:val="BodyText"/>
        <w:spacing w:before="5"/>
        <w:rPr>
          <w:b/>
          <w:sz w:val="20"/>
        </w:rPr>
      </w:pPr>
    </w:p>
    <w:p w14:paraId="0954FDE9" w14:textId="77777777" w:rsidR="001C37D5" w:rsidRDefault="00EB4F66">
      <w:pPr>
        <w:pStyle w:val="ListParagraph"/>
        <w:numPr>
          <w:ilvl w:val="0"/>
          <w:numId w:val="3"/>
        </w:numPr>
        <w:tabs>
          <w:tab w:val="left" w:pos="1527"/>
        </w:tabs>
        <w:jc w:val="both"/>
        <w:rPr>
          <w:sz w:val="18"/>
        </w:rPr>
      </w:pPr>
      <w:r>
        <w:rPr>
          <w:sz w:val="18"/>
        </w:rPr>
        <w:t>This provision applies to all products except lubricating</w:t>
      </w:r>
      <w:r>
        <w:rPr>
          <w:spacing w:val="-5"/>
          <w:sz w:val="18"/>
        </w:rPr>
        <w:t xml:space="preserve"> </w:t>
      </w:r>
      <w:r>
        <w:rPr>
          <w:sz w:val="18"/>
        </w:rPr>
        <w:t>oils.</w:t>
      </w:r>
    </w:p>
    <w:p w14:paraId="1C9D8793" w14:textId="77777777" w:rsidR="001C37D5" w:rsidRDefault="00EB4F66">
      <w:pPr>
        <w:pStyle w:val="ListParagraph"/>
        <w:numPr>
          <w:ilvl w:val="0"/>
          <w:numId w:val="3"/>
        </w:numPr>
        <w:tabs>
          <w:tab w:val="left" w:pos="1539"/>
        </w:tabs>
        <w:spacing w:before="33" w:line="278" w:lineRule="auto"/>
        <w:ind w:left="156" w:right="768" w:firstLine="1080"/>
        <w:jc w:val="both"/>
        <w:rPr>
          <w:sz w:val="18"/>
        </w:rPr>
      </w:pPr>
      <w:r>
        <w:rPr>
          <w:sz w:val="18"/>
        </w:rPr>
        <w:t>The offeror should use conversion factors that reflect its product characteristics and submit prices and transportation rates in the requested units. In the event prices or transportation rates are not submitted in the requested units, the following conversion factors based on an assumed density for the product will be used by DLA Energy in the evaluation of the</w:t>
      </w:r>
      <w:r>
        <w:rPr>
          <w:spacing w:val="-23"/>
          <w:sz w:val="18"/>
        </w:rPr>
        <w:t xml:space="preserve"> </w:t>
      </w:r>
      <w:r>
        <w:rPr>
          <w:sz w:val="18"/>
        </w:rPr>
        <w:t>offer.</w:t>
      </w:r>
    </w:p>
    <w:p w14:paraId="6266C128" w14:textId="77777777" w:rsidR="001C37D5" w:rsidRDefault="001C37D5">
      <w:pPr>
        <w:pStyle w:val="BodyText"/>
        <w:spacing w:before="9"/>
        <w:rPr>
          <w:sz w:val="20"/>
        </w:rPr>
      </w:pPr>
    </w:p>
    <w:p w14:paraId="5D27F86C" w14:textId="55D40DD2" w:rsidR="001C37D5" w:rsidRPr="00296AC9" w:rsidRDefault="00EB4F66" w:rsidP="0085147B">
      <w:pPr>
        <w:pStyle w:val="Heading4"/>
        <w:numPr>
          <w:ilvl w:val="1"/>
          <w:numId w:val="3"/>
        </w:numPr>
        <w:tabs>
          <w:tab w:val="left" w:pos="1810"/>
        </w:tabs>
        <w:spacing w:before="5"/>
        <w:jc w:val="left"/>
        <w:rPr>
          <w:sz w:val="24"/>
        </w:rPr>
      </w:pPr>
      <w:r>
        <w:t>TABLE</w:t>
      </w:r>
      <w:r w:rsidRPr="00296AC9">
        <w:rPr>
          <w:spacing w:val="-1"/>
        </w:rPr>
        <w:t xml:space="preserve"> </w:t>
      </w:r>
      <w:r>
        <w:t>I.</w:t>
      </w:r>
    </w:p>
    <w:tbl>
      <w:tblPr>
        <w:tblW w:w="0" w:type="auto"/>
        <w:tblInd w:w="1733" w:type="dxa"/>
        <w:tblLayout w:type="fixed"/>
        <w:tblCellMar>
          <w:left w:w="0" w:type="dxa"/>
          <w:right w:w="0" w:type="dxa"/>
        </w:tblCellMar>
        <w:tblLook w:val="01E0" w:firstRow="1" w:lastRow="1" w:firstColumn="1" w:lastColumn="1" w:noHBand="0" w:noVBand="0"/>
      </w:tblPr>
      <w:tblGrid>
        <w:gridCol w:w="2602"/>
        <w:gridCol w:w="828"/>
        <w:gridCol w:w="3853"/>
      </w:tblGrid>
      <w:tr w:rsidR="001C37D5" w14:paraId="5A6E9B1A" w14:textId="77777777">
        <w:trPr>
          <w:trHeight w:val="939"/>
        </w:trPr>
        <w:tc>
          <w:tcPr>
            <w:tcW w:w="2602" w:type="dxa"/>
          </w:tcPr>
          <w:p w14:paraId="61722438" w14:textId="77777777" w:rsidR="001C37D5" w:rsidRDefault="00EB4F66">
            <w:pPr>
              <w:pStyle w:val="TableParagraph"/>
              <w:spacing w:line="278" w:lineRule="auto"/>
              <w:ind w:left="50" w:right="1042"/>
              <w:rPr>
                <w:sz w:val="18"/>
              </w:rPr>
            </w:pPr>
            <w:r>
              <w:rPr>
                <w:sz w:val="18"/>
              </w:rPr>
              <w:lastRenderedPageBreak/>
              <w:t>One Imperial Gallon One Liter</w:t>
            </w:r>
          </w:p>
          <w:p w14:paraId="72E46224" w14:textId="77777777" w:rsidR="001C37D5" w:rsidRDefault="00EB4F66">
            <w:pPr>
              <w:pStyle w:val="TableParagraph"/>
              <w:spacing w:line="207" w:lineRule="exact"/>
              <w:ind w:left="50"/>
              <w:rPr>
                <w:sz w:val="18"/>
              </w:rPr>
            </w:pPr>
            <w:r>
              <w:rPr>
                <w:sz w:val="18"/>
              </w:rPr>
              <w:t>One Cubic Meter (1,000 liters)</w:t>
            </w:r>
          </w:p>
          <w:p w14:paraId="3E95EB33" w14:textId="77777777" w:rsidR="001C37D5" w:rsidRDefault="00EB4F66">
            <w:pPr>
              <w:pStyle w:val="TableParagraph"/>
              <w:spacing w:before="25"/>
              <w:ind w:left="50"/>
              <w:rPr>
                <w:sz w:val="18"/>
              </w:rPr>
            </w:pPr>
            <w:r>
              <w:rPr>
                <w:sz w:val="18"/>
              </w:rPr>
              <w:t>One U.S. Barrel</w:t>
            </w:r>
          </w:p>
        </w:tc>
        <w:tc>
          <w:tcPr>
            <w:tcW w:w="828" w:type="dxa"/>
          </w:tcPr>
          <w:p w14:paraId="186CE191" w14:textId="77777777" w:rsidR="001C37D5" w:rsidRDefault="00EB4F66">
            <w:pPr>
              <w:pStyle w:val="TableParagraph"/>
              <w:spacing w:line="199" w:lineRule="exact"/>
              <w:ind w:right="68"/>
              <w:jc w:val="center"/>
              <w:rPr>
                <w:sz w:val="18"/>
              </w:rPr>
            </w:pPr>
            <w:r>
              <w:rPr>
                <w:sz w:val="18"/>
              </w:rPr>
              <w:t>=</w:t>
            </w:r>
          </w:p>
          <w:p w14:paraId="24162994" w14:textId="77777777" w:rsidR="001C37D5" w:rsidRDefault="00EB4F66">
            <w:pPr>
              <w:pStyle w:val="TableParagraph"/>
              <w:spacing w:before="33"/>
              <w:ind w:right="68"/>
              <w:jc w:val="center"/>
              <w:rPr>
                <w:sz w:val="18"/>
              </w:rPr>
            </w:pPr>
            <w:r>
              <w:rPr>
                <w:sz w:val="18"/>
              </w:rPr>
              <w:t>=</w:t>
            </w:r>
          </w:p>
          <w:p w14:paraId="0145EB8F" w14:textId="77777777" w:rsidR="001C37D5" w:rsidRDefault="00EB4F66">
            <w:pPr>
              <w:pStyle w:val="TableParagraph"/>
              <w:spacing w:before="33"/>
              <w:ind w:right="68"/>
              <w:jc w:val="center"/>
              <w:rPr>
                <w:sz w:val="18"/>
              </w:rPr>
            </w:pPr>
            <w:r>
              <w:rPr>
                <w:sz w:val="18"/>
              </w:rPr>
              <w:t>=</w:t>
            </w:r>
          </w:p>
          <w:p w14:paraId="726A89CA" w14:textId="77777777" w:rsidR="001C37D5" w:rsidRDefault="00EB4F66">
            <w:pPr>
              <w:pStyle w:val="TableParagraph"/>
              <w:spacing w:before="33"/>
              <w:ind w:right="68"/>
              <w:jc w:val="center"/>
              <w:rPr>
                <w:sz w:val="18"/>
              </w:rPr>
            </w:pPr>
            <w:r>
              <w:rPr>
                <w:sz w:val="18"/>
              </w:rPr>
              <w:t>=</w:t>
            </w:r>
          </w:p>
        </w:tc>
        <w:tc>
          <w:tcPr>
            <w:tcW w:w="3853" w:type="dxa"/>
          </w:tcPr>
          <w:p w14:paraId="7C34F71A" w14:textId="77777777" w:rsidR="001C37D5" w:rsidRDefault="00EB4F66">
            <w:pPr>
              <w:pStyle w:val="TableParagraph"/>
              <w:spacing w:line="278" w:lineRule="auto"/>
              <w:ind w:left="400" w:right="28"/>
              <w:rPr>
                <w:sz w:val="18"/>
              </w:rPr>
            </w:pPr>
            <w:r>
              <w:rPr>
                <w:sz w:val="18"/>
              </w:rPr>
              <w:t>1.20095 U.S. Gallons at the same temperature 0.264172 U.S. Gallons at the same temperature 6.2898 Barrels at the same temperature</w:t>
            </w:r>
          </w:p>
          <w:p w14:paraId="16F89B68" w14:textId="77777777" w:rsidR="001C37D5" w:rsidRDefault="00EB4F66">
            <w:pPr>
              <w:pStyle w:val="TableParagraph"/>
              <w:spacing w:line="207" w:lineRule="exact"/>
              <w:ind w:left="400"/>
              <w:rPr>
                <w:sz w:val="18"/>
              </w:rPr>
            </w:pPr>
            <w:r>
              <w:rPr>
                <w:sz w:val="18"/>
              </w:rPr>
              <w:t>42 U.S. Gallons at the same temperature</w:t>
            </w:r>
          </w:p>
        </w:tc>
      </w:tr>
      <w:tr w:rsidR="001C37D5" w14:paraId="4901229A" w14:textId="77777777">
        <w:trPr>
          <w:trHeight w:val="239"/>
        </w:trPr>
        <w:tc>
          <w:tcPr>
            <w:tcW w:w="2602" w:type="dxa"/>
          </w:tcPr>
          <w:p w14:paraId="604128BB" w14:textId="77777777" w:rsidR="001C37D5" w:rsidRDefault="00EB4F66">
            <w:pPr>
              <w:pStyle w:val="TableParagraph"/>
              <w:spacing w:before="12"/>
              <w:ind w:left="50"/>
              <w:rPr>
                <w:sz w:val="18"/>
              </w:rPr>
            </w:pPr>
            <w:r>
              <w:rPr>
                <w:sz w:val="18"/>
              </w:rPr>
              <w:t>One Kilometer</w:t>
            </w:r>
          </w:p>
        </w:tc>
        <w:tc>
          <w:tcPr>
            <w:tcW w:w="828" w:type="dxa"/>
          </w:tcPr>
          <w:p w14:paraId="3EC48A8A" w14:textId="77777777" w:rsidR="001C37D5" w:rsidRDefault="00EB4F66">
            <w:pPr>
              <w:pStyle w:val="TableParagraph"/>
              <w:spacing w:before="12"/>
              <w:ind w:left="328"/>
              <w:rPr>
                <w:sz w:val="18"/>
              </w:rPr>
            </w:pPr>
            <w:r>
              <w:rPr>
                <w:sz w:val="18"/>
              </w:rPr>
              <w:t>=</w:t>
            </w:r>
          </w:p>
        </w:tc>
        <w:tc>
          <w:tcPr>
            <w:tcW w:w="3853" w:type="dxa"/>
          </w:tcPr>
          <w:p w14:paraId="1503AC99" w14:textId="77777777" w:rsidR="001C37D5" w:rsidRDefault="00EB4F66">
            <w:pPr>
              <w:pStyle w:val="TableParagraph"/>
              <w:spacing w:before="12"/>
              <w:ind w:left="400"/>
              <w:rPr>
                <w:sz w:val="18"/>
              </w:rPr>
            </w:pPr>
            <w:r>
              <w:rPr>
                <w:sz w:val="18"/>
              </w:rPr>
              <w:t>0.62137 Miles</w:t>
            </w:r>
          </w:p>
        </w:tc>
      </w:tr>
      <w:tr w:rsidR="001C37D5" w14:paraId="28CC5240" w14:textId="77777777">
        <w:trPr>
          <w:trHeight w:val="239"/>
        </w:trPr>
        <w:tc>
          <w:tcPr>
            <w:tcW w:w="2602" w:type="dxa"/>
          </w:tcPr>
          <w:p w14:paraId="4B99508D" w14:textId="77777777" w:rsidR="001C37D5" w:rsidRDefault="00EB4F66">
            <w:pPr>
              <w:pStyle w:val="TableParagraph"/>
              <w:spacing w:before="12"/>
              <w:ind w:left="50"/>
              <w:rPr>
                <w:sz w:val="18"/>
              </w:rPr>
            </w:pPr>
            <w:r>
              <w:rPr>
                <w:sz w:val="18"/>
              </w:rPr>
              <w:t>One Mile</w:t>
            </w:r>
          </w:p>
        </w:tc>
        <w:tc>
          <w:tcPr>
            <w:tcW w:w="828" w:type="dxa"/>
          </w:tcPr>
          <w:p w14:paraId="53B40C8F" w14:textId="77777777" w:rsidR="001C37D5" w:rsidRDefault="00EB4F66">
            <w:pPr>
              <w:pStyle w:val="TableParagraph"/>
              <w:spacing w:before="12"/>
              <w:ind w:left="328"/>
              <w:rPr>
                <w:sz w:val="18"/>
              </w:rPr>
            </w:pPr>
            <w:r>
              <w:rPr>
                <w:sz w:val="18"/>
              </w:rPr>
              <w:t>=</w:t>
            </w:r>
          </w:p>
        </w:tc>
        <w:tc>
          <w:tcPr>
            <w:tcW w:w="3853" w:type="dxa"/>
          </w:tcPr>
          <w:p w14:paraId="3D52B3E6" w14:textId="77777777" w:rsidR="001C37D5" w:rsidRDefault="00EB4F66">
            <w:pPr>
              <w:pStyle w:val="TableParagraph"/>
              <w:spacing w:before="12"/>
              <w:ind w:left="400"/>
              <w:rPr>
                <w:sz w:val="18"/>
              </w:rPr>
            </w:pPr>
            <w:r>
              <w:rPr>
                <w:sz w:val="18"/>
              </w:rPr>
              <w:t>1.6093 Kilometers</w:t>
            </w:r>
          </w:p>
        </w:tc>
      </w:tr>
      <w:tr w:rsidR="001C37D5" w14:paraId="3E541FE6" w14:textId="77777777">
        <w:trPr>
          <w:trHeight w:val="219"/>
        </w:trPr>
        <w:tc>
          <w:tcPr>
            <w:tcW w:w="2602" w:type="dxa"/>
          </w:tcPr>
          <w:p w14:paraId="417C36F8" w14:textId="77777777" w:rsidR="001C37D5" w:rsidRDefault="00EB4F66">
            <w:pPr>
              <w:pStyle w:val="TableParagraph"/>
              <w:spacing w:before="12" w:line="187" w:lineRule="exact"/>
              <w:ind w:left="50"/>
              <w:rPr>
                <w:sz w:val="18"/>
              </w:rPr>
            </w:pPr>
            <w:r>
              <w:rPr>
                <w:sz w:val="18"/>
              </w:rPr>
              <w:t>One Nautical Mile</w:t>
            </w:r>
          </w:p>
        </w:tc>
        <w:tc>
          <w:tcPr>
            <w:tcW w:w="828" w:type="dxa"/>
          </w:tcPr>
          <w:p w14:paraId="55559A24" w14:textId="77777777" w:rsidR="001C37D5" w:rsidRDefault="00EB4F66">
            <w:pPr>
              <w:pStyle w:val="TableParagraph"/>
              <w:spacing w:before="12" w:line="187" w:lineRule="exact"/>
              <w:ind w:left="328"/>
              <w:rPr>
                <w:sz w:val="18"/>
              </w:rPr>
            </w:pPr>
            <w:r>
              <w:rPr>
                <w:sz w:val="18"/>
              </w:rPr>
              <w:t>=</w:t>
            </w:r>
          </w:p>
        </w:tc>
        <w:tc>
          <w:tcPr>
            <w:tcW w:w="3853" w:type="dxa"/>
          </w:tcPr>
          <w:p w14:paraId="663163ED" w14:textId="77777777" w:rsidR="00327C31" w:rsidRDefault="00EB4F66" w:rsidP="00327C31">
            <w:pPr>
              <w:pStyle w:val="TableParagraph"/>
              <w:spacing w:before="12" w:line="187" w:lineRule="exact"/>
              <w:ind w:left="400"/>
              <w:rPr>
                <w:sz w:val="18"/>
              </w:rPr>
            </w:pPr>
            <w:r>
              <w:rPr>
                <w:sz w:val="18"/>
              </w:rPr>
              <w:t>1.15 Statute Miles</w:t>
            </w:r>
            <w:r w:rsidR="00327C31">
              <w:rPr>
                <w:sz w:val="18"/>
              </w:rPr>
              <w:t xml:space="preserve"> </w:t>
            </w:r>
          </w:p>
          <w:p w14:paraId="50072CF2" w14:textId="6481E4BF" w:rsidR="00327C31" w:rsidRDefault="00327C31" w:rsidP="00327C31">
            <w:pPr>
              <w:pStyle w:val="TableParagraph"/>
              <w:spacing w:before="12" w:line="187" w:lineRule="exact"/>
              <w:ind w:left="400"/>
              <w:rPr>
                <w:sz w:val="18"/>
              </w:rPr>
            </w:pPr>
          </w:p>
        </w:tc>
      </w:tr>
    </w:tbl>
    <w:p w14:paraId="2B6D2D72" w14:textId="77777777" w:rsidR="001C37D5" w:rsidRDefault="00EB4F66" w:rsidP="00012765">
      <w:pPr>
        <w:pStyle w:val="ListParagraph"/>
        <w:numPr>
          <w:ilvl w:val="1"/>
          <w:numId w:val="3"/>
        </w:numPr>
        <w:tabs>
          <w:tab w:val="left" w:pos="1800"/>
        </w:tabs>
        <w:spacing w:before="115"/>
        <w:ind w:left="2078" w:hanging="548"/>
        <w:jc w:val="left"/>
        <w:rPr>
          <w:b/>
          <w:sz w:val="18"/>
        </w:rPr>
      </w:pPr>
      <w:r>
        <w:rPr>
          <w:b/>
          <w:sz w:val="18"/>
        </w:rPr>
        <w:t>TABLE</w:t>
      </w:r>
      <w:r>
        <w:rPr>
          <w:b/>
          <w:spacing w:val="-1"/>
          <w:sz w:val="18"/>
        </w:rPr>
        <w:t xml:space="preserve"> </w:t>
      </w:r>
      <w:r>
        <w:rPr>
          <w:b/>
          <w:sz w:val="18"/>
        </w:rPr>
        <w:t>II.</w:t>
      </w:r>
    </w:p>
    <w:p w14:paraId="16753500" w14:textId="77777777" w:rsidR="001C37D5" w:rsidRDefault="001C37D5">
      <w:pPr>
        <w:pStyle w:val="BodyText"/>
        <w:spacing w:before="8"/>
        <w:rPr>
          <w:b/>
          <w:sz w:val="23"/>
        </w:rPr>
      </w:pPr>
    </w:p>
    <w:p w14:paraId="297EF886" w14:textId="77777777" w:rsidR="001C37D5" w:rsidRDefault="00EB4F66">
      <w:pPr>
        <w:pStyle w:val="BodyText"/>
        <w:spacing w:line="194" w:lineRule="exact"/>
        <w:ind w:left="1596"/>
      </w:pPr>
      <w:r>
        <w:t>DENSITY TYPICAL</w:t>
      </w:r>
    </w:p>
    <w:p w14:paraId="0710F703" w14:textId="77777777" w:rsidR="001C37D5" w:rsidRDefault="00EB4F66">
      <w:pPr>
        <w:pStyle w:val="BodyText"/>
        <w:tabs>
          <w:tab w:val="left" w:pos="1775"/>
        </w:tabs>
        <w:spacing w:line="254" w:lineRule="exact"/>
        <w:ind w:left="155"/>
      </w:pPr>
      <w:r>
        <w:rPr>
          <w:u w:val="single"/>
        </w:rPr>
        <w:t>PRODUCT</w:t>
      </w:r>
      <w:r>
        <w:tab/>
        <w:t>@15</w:t>
      </w:r>
      <w:r>
        <w:rPr>
          <w:position w:val="6"/>
        </w:rPr>
        <w:t>o</w:t>
      </w:r>
      <w:r>
        <w:t>C</w:t>
      </w:r>
      <w:r>
        <w:rPr>
          <w:spacing w:val="42"/>
        </w:rPr>
        <w:t xml:space="preserve"> </w:t>
      </w:r>
      <w:r>
        <w:t>@60</w:t>
      </w:r>
      <w:r>
        <w:rPr>
          <w:position w:val="6"/>
        </w:rPr>
        <w:t>o</w:t>
      </w:r>
      <w:r>
        <w:t>F</w:t>
      </w:r>
    </w:p>
    <w:p w14:paraId="30E0E8C3" w14:textId="7153562F" w:rsidR="001C37D5" w:rsidRDefault="007857D0">
      <w:pPr>
        <w:pStyle w:val="BodyText"/>
        <w:spacing w:line="20" w:lineRule="exact"/>
        <w:ind w:left="1776"/>
        <w:rPr>
          <w:sz w:val="2"/>
        </w:rPr>
      </w:pPr>
      <w:r>
        <w:rPr>
          <w:noProof/>
          <w:sz w:val="2"/>
        </w:rPr>
        <mc:AlternateContent>
          <mc:Choice Requires="wpg">
            <w:drawing>
              <wp:inline distT="0" distB="0" distL="0" distR="0" wp14:anchorId="42913A90" wp14:editId="674230B4">
                <wp:extent cx="749935" cy="6350"/>
                <wp:effectExtent l="0" t="0" r="4445" b="4445"/>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935" cy="6350"/>
                          <a:chOff x="0" y="0"/>
                          <a:chExt cx="1181" cy="10"/>
                        </a:xfrm>
                      </wpg:grpSpPr>
                      <wps:wsp>
                        <wps:cNvPr id="56" name="AutoShape 4"/>
                        <wps:cNvSpPr>
                          <a:spLocks/>
                        </wps:cNvSpPr>
                        <wps:spPr bwMode="auto">
                          <a:xfrm>
                            <a:off x="0" y="0"/>
                            <a:ext cx="1181" cy="10"/>
                          </a:xfrm>
                          <a:custGeom>
                            <a:avLst/>
                            <a:gdLst>
                              <a:gd name="T0" fmla="*/ 602 w 1181"/>
                              <a:gd name="T1" fmla="*/ 0 h 10"/>
                              <a:gd name="T2" fmla="*/ 0 w 1181"/>
                              <a:gd name="T3" fmla="*/ 0 h 10"/>
                              <a:gd name="T4" fmla="*/ 0 w 1181"/>
                              <a:gd name="T5" fmla="*/ 10 h 10"/>
                              <a:gd name="T6" fmla="*/ 602 w 1181"/>
                              <a:gd name="T7" fmla="*/ 10 h 10"/>
                              <a:gd name="T8" fmla="*/ 602 w 1181"/>
                              <a:gd name="T9" fmla="*/ 0 h 10"/>
                              <a:gd name="T10" fmla="*/ 1181 w 1181"/>
                              <a:gd name="T11" fmla="*/ 0 h 10"/>
                              <a:gd name="T12" fmla="*/ 648 w 1181"/>
                              <a:gd name="T13" fmla="*/ 0 h 10"/>
                              <a:gd name="T14" fmla="*/ 648 w 1181"/>
                              <a:gd name="T15" fmla="*/ 10 h 10"/>
                              <a:gd name="T16" fmla="*/ 1181 w 1181"/>
                              <a:gd name="T17" fmla="*/ 10 h 10"/>
                              <a:gd name="T18" fmla="*/ 1181 w 1181"/>
                              <a:gd name="T19"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1" h="10">
                                <a:moveTo>
                                  <a:pt x="602" y="0"/>
                                </a:moveTo>
                                <a:lnTo>
                                  <a:pt x="0" y="0"/>
                                </a:lnTo>
                                <a:lnTo>
                                  <a:pt x="0" y="10"/>
                                </a:lnTo>
                                <a:lnTo>
                                  <a:pt x="602" y="10"/>
                                </a:lnTo>
                                <a:lnTo>
                                  <a:pt x="602" y="0"/>
                                </a:lnTo>
                                <a:close/>
                                <a:moveTo>
                                  <a:pt x="1181" y="0"/>
                                </a:moveTo>
                                <a:lnTo>
                                  <a:pt x="648" y="0"/>
                                </a:lnTo>
                                <a:lnTo>
                                  <a:pt x="648" y="10"/>
                                </a:lnTo>
                                <a:lnTo>
                                  <a:pt x="1181" y="10"/>
                                </a:lnTo>
                                <a:lnTo>
                                  <a:pt x="11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2DC1AF9" id="Group 3" o:spid="_x0000_s1026" style="width:59.05pt;height:.5pt;mso-position-horizontal-relative:char;mso-position-vertical-relative:line" coordsize="11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EMbpgMAANELAAAOAAAAZHJzL2Uyb0RvYy54bWykVm1v2zYQ/l5g/4HgxwGNLMdxYiFOMbRr&#10;UKDbCjT7ATRFvWCSqJG05fTX7+4oyrJrJ0LmDzKle/jw7rkjefcf9nXFdsrYUjdrHl/NOFON1GnZ&#10;5Gv+99Pn93ecWSeaVFS6UWv+rCz/8PDLu/uuTdRcF7pKlWFA0tika9e8cK5NosjKQtXCXulWNWDM&#10;tKmFg1eTR6kRHbDXVTSfzZZRp03aGi2VtfD1kzfyB+LPMiXdX1lmlWPVmoNvjp6Gnht8Rg/3IsmN&#10;aItS9m6IN3hRi7KBRQeqT8IJtjXlT1R1KY22OnNXUteRzrJSKooBoolnJ9E8Gr1tKZY86fJ2kAmk&#10;PdHpzbTyz903w8p0zW84a0QNKaJV2TVK07V5AohH035vvxkfHwy/avmPBXN0asf33IPZpvtDp0An&#10;tk6TNPvM1EgBQbM9ZeB5yIDaOybh4+1itboGTySYltc3fX5kAUn8aY4sfu9nxfFd7OfENCMSiV+M&#10;HOwdwmigxuxBRvv/ZPxeiFZRdiyK1Mu4DDL+BnEThC28lIQKOtqxiCML+mhB67fJd1EIkcitdY9K&#10;UwbE7qt1vvJTGFFe0z77T7BLsrqCTfBrxJazOesYsfbwgAK9B9SMFcwLD/U/8MyPEOdZro8w51gW&#10;R4jzLFAvgy/xeWcgKwPkclC3I9QFIjjOJhCtRqjzDoFeByIU+JLOrwsdj5VeLu4uMb0udjxW+wWm&#10;CYLHY8Vfim+C5vFY9Je4zssOp0EeylwUofLlvulLH0ZM4HU1o2Oq1RaPGtwHcAg9xbh5gQJQuE8u&#10;gCEFCKZD81UwqIzgm0nMoCOCbyeBQSgEryaBsQQRHU8LEcuM4NOCxFoi+LQwsV4IPi1QLAmCH4Xq&#10;le/TauDuP731DWdw629QHpG0wmE1hCHroH+hi6SAga+FWu/UkyaEw6KAo4PWDbfMwV41Y5xXNqCC&#10;Lfy3xOUx/twEx4Mx/HtQWHAi7HRFWWmrKNiDp57YRwoShikHwIkHCy91wAVr+O/97FGv+DmsOhV3&#10;umoICATD9NHOHPKI6R/dclZXZfq5rCrMnzX55mNl2E5gI0i/fpMcwSra5I3GaX7f4xdoI/yt7HuI&#10;jU6f4YY22neT0P3CoNDmB2cddJJrbv/dCqM4q7400GOs4sUCku3oZXFzO4cXM7ZsxhbRSKBac8fh&#10;UMLhR+fb1W1ryryAlWI6phqNDUZW4j1O/nmv+hdoc2hEfSOMjhrT8TuhDp34w38AAAD//wMAUEsD&#10;BBQABgAIAAAAIQAaHIac2gAAAAMBAAAPAAAAZHJzL2Rvd25yZXYueG1sTI9Ba8JAEIXvhf6HZYTe&#10;6mYrFYnZiEjrSQrVQultzI5JMDsbsmsS/33XXuxleMMb3vsmW422ET11vnasQU0TEMSFMzWXGr4O&#10;788LED4gG2wck4YreVjljw8ZpsYN/En9PpQihrBPUUMVQptK6YuKLPqpa4mjd3KdxRDXrpSmwyGG&#10;20a+JMlcWqw5NlTY0qai4ry/WA3bAYf1TL31u/Npc/05vH587xRp/TQZ10sQgcZwP4YbfkSHPDId&#10;3YWNF42G+Ej4mzdPLRSIYxQJyDyT/9nzXwAAAP//AwBQSwECLQAUAAYACAAAACEAtoM4kv4AAADh&#10;AQAAEwAAAAAAAAAAAAAAAAAAAAAAW0NvbnRlbnRfVHlwZXNdLnhtbFBLAQItABQABgAIAAAAIQA4&#10;/SH/1gAAAJQBAAALAAAAAAAAAAAAAAAAAC8BAABfcmVscy8ucmVsc1BLAQItABQABgAIAAAAIQCk&#10;gEMbpgMAANELAAAOAAAAAAAAAAAAAAAAAC4CAABkcnMvZTJvRG9jLnhtbFBLAQItABQABgAIAAAA&#10;IQAaHIac2gAAAAMBAAAPAAAAAAAAAAAAAAAAAAAGAABkcnMvZG93bnJldi54bWxQSwUGAAAAAAQA&#10;BADzAAAABwcAAAAA&#10;">
                <v:shape id="AutoShape 4" o:spid="_x0000_s1027" style="position:absolute;width:1181;height:10;visibility:visible;mso-wrap-style:square;v-text-anchor:top" coordsize="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1xQAAANoAAAAPAAAAZHJzL2Rvd25yZXYueG1sRI9Ba8JA&#10;FITvgv9heYK3ujEH26auUgSplF60gvb2mn0mIdm3YXebpP56t1DwOMzMN8xyPZhGdOR8ZVnBfJaA&#10;IM6trrhQcPzcPjyB8AFZY2OZFPySh/VqPFpipm3Pe+oOoRARwj5DBWUIbSalz0sy6Ge2JY7exTqD&#10;IUpXSO2wj3DTyDRJFtJgxXGhxJY2JeX14ccoOLVXVw/p2zk8f12+H9+vx+Zjmyg1nQyvLyACDeEe&#10;/m/vtIIF/F2JN0CubgAAAP//AwBQSwECLQAUAAYACAAAACEA2+H2y+4AAACFAQAAEwAAAAAAAAAA&#10;AAAAAAAAAAAAW0NvbnRlbnRfVHlwZXNdLnhtbFBLAQItABQABgAIAAAAIQBa9CxbvwAAABUBAAAL&#10;AAAAAAAAAAAAAAAAAB8BAABfcmVscy8ucmVsc1BLAQItABQABgAIAAAAIQDTbG/1xQAAANoAAAAP&#10;AAAAAAAAAAAAAAAAAAcCAABkcnMvZG93bnJldi54bWxQSwUGAAAAAAMAAwC3AAAA+QIAAAAA&#10;" path="m602,l,,,10r602,l602,xm1181,l648,r,10l1181,10r,-10xe" fillcolor="black" stroked="f">
                  <v:path arrowok="t" o:connecttype="custom" o:connectlocs="602,0;0,0;0,10;602,10;602,0;1181,0;648,0;648,10;1181,10;1181,0" o:connectangles="0,0,0,0,0,0,0,0,0,0"/>
                </v:shape>
                <w10:anchorlock/>
              </v:group>
            </w:pict>
          </mc:Fallback>
        </mc:AlternateContent>
      </w:r>
    </w:p>
    <w:p w14:paraId="3F4E3CEF" w14:textId="77777777" w:rsidR="001C37D5" w:rsidRDefault="00EB4F66">
      <w:pPr>
        <w:pStyle w:val="BodyText"/>
        <w:tabs>
          <w:tab w:val="left" w:pos="2587"/>
          <w:tab w:val="left" w:pos="3172"/>
          <w:tab w:val="left" w:pos="4521"/>
          <w:tab w:val="left" w:pos="5915"/>
          <w:tab w:val="left" w:pos="7176"/>
          <w:tab w:val="left" w:pos="8572"/>
          <w:tab w:val="left" w:pos="9787"/>
        </w:tabs>
        <w:spacing w:before="30" w:line="216" w:lineRule="auto"/>
        <w:ind w:left="1867" w:right="910" w:firstLine="1260"/>
      </w:pPr>
      <w:r>
        <w:t xml:space="preserve">BARRELS PER  </w:t>
      </w:r>
      <w:r>
        <w:rPr>
          <w:spacing w:val="24"/>
        </w:rPr>
        <w:t xml:space="preserve"> </w:t>
      </w:r>
      <w:r>
        <w:t>GALLONS PER</w:t>
      </w:r>
      <w:r>
        <w:tab/>
        <w:t>LITERS PER</w:t>
      </w:r>
      <w:r>
        <w:tab/>
        <w:t xml:space="preserve">BARRELS PER GALLONS PER </w:t>
      </w:r>
      <w:r>
        <w:rPr>
          <w:u w:val="single"/>
        </w:rPr>
        <w:t>Kg/m</w:t>
      </w:r>
      <w:r>
        <w:rPr>
          <w:position w:val="6"/>
        </w:rPr>
        <w:t>3</w:t>
      </w:r>
      <w:r>
        <w:rPr>
          <w:position w:val="6"/>
        </w:rPr>
        <w:tab/>
      </w:r>
      <w:r>
        <w:rPr>
          <w:u w:val="single"/>
        </w:rPr>
        <w:t>API</w:t>
      </w:r>
      <w:r>
        <w:tab/>
      </w:r>
      <w:r>
        <w:rPr>
          <w:u w:val="single"/>
        </w:rPr>
        <w:t>METRIC</w:t>
      </w:r>
      <w:r>
        <w:rPr>
          <w:spacing w:val="-2"/>
          <w:u w:val="single"/>
        </w:rPr>
        <w:t xml:space="preserve"> </w:t>
      </w:r>
      <w:r>
        <w:rPr>
          <w:u w:val="single"/>
        </w:rPr>
        <w:t>TON</w:t>
      </w:r>
      <w:r>
        <w:tab/>
      </w:r>
      <w:r>
        <w:rPr>
          <w:u w:val="single"/>
        </w:rPr>
        <w:t>METRIC</w:t>
      </w:r>
      <w:r>
        <w:rPr>
          <w:spacing w:val="-1"/>
          <w:u w:val="single"/>
        </w:rPr>
        <w:t xml:space="preserve"> </w:t>
      </w:r>
      <w:r>
        <w:rPr>
          <w:u w:val="single"/>
        </w:rPr>
        <w:t>TON</w:t>
      </w:r>
      <w:r>
        <w:tab/>
      </w:r>
      <w:r>
        <w:rPr>
          <w:u w:val="single"/>
        </w:rPr>
        <w:t>METRIC TON</w:t>
      </w:r>
      <w:r>
        <w:t xml:space="preserve">   </w:t>
      </w:r>
      <w:r>
        <w:rPr>
          <w:u w:val="single"/>
        </w:rPr>
        <w:t xml:space="preserve"> </w:t>
      </w:r>
      <w:r>
        <w:rPr>
          <w:spacing w:val="29"/>
          <w:u w:val="single"/>
        </w:rPr>
        <w:t xml:space="preserve"> </w:t>
      </w:r>
      <w:r>
        <w:rPr>
          <w:u w:val="single"/>
        </w:rPr>
        <w:t>LONG</w:t>
      </w:r>
      <w:r>
        <w:rPr>
          <w:spacing w:val="-4"/>
          <w:u w:val="single"/>
        </w:rPr>
        <w:t xml:space="preserve"> </w:t>
      </w:r>
      <w:r>
        <w:rPr>
          <w:u w:val="single"/>
        </w:rPr>
        <w:t>TON</w:t>
      </w:r>
      <w:r>
        <w:tab/>
      </w:r>
      <w:r>
        <w:rPr>
          <w:u w:val="single"/>
        </w:rPr>
        <w:t xml:space="preserve"> LONG</w:t>
      </w:r>
      <w:r>
        <w:rPr>
          <w:spacing w:val="-7"/>
          <w:u w:val="single"/>
        </w:rPr>
        <w:t xml:space="preserve"> </w:t>
      </w:r>
      <w:r>
        <w:rPr>
          <w:u w:val="single"/>
        </w:rPr>
        <w:t>TON</w:t>
      </w:r>
      <w:r>
        <w:rPr>
          <w:u w:val="single"/>
        </w:rPr>
        <w:tab/>
      </w:r>
    </w:p>
    <w:p w14:paraId="37846A3A" w14:textId="77777777" w:rsidR="001C37D5" w:rsidRDefault="001C37D5">
      <w:pPr>
        <w:pStyle w:val="BodyText"/>
        <w:rPr>
          <w:sz w:val="20"/>
        </w:rPr>
      </w:pPr>
    </w:p>
    <w:tbl>
      <w:tblPr>
        <w:tblW w:w="0" w:type="auto"/>
        <w:tblInd w:w="113" w:type="dxa"/>
        <w:tblLayout w:type="fixed"/>
        <w:tblCellMar>
          <w:left w:w="0" w:type="dxa"/>
          <w:right w:w="0" w:type="dxa"/>
        </w:tblCellMar>
        <w:tblLook w:val="01E0" w:firstRow="1" w:lastRow="1" w:firstColumn="1" w:lastColumn="1" w:noHBand="0" w:noVBand="0"/>
      </w:tblPr>
      <w:tblGrid>
        <w:gridCol w:w="1714"/>
        <w:gridCol w:w="610"/>
        <w:gridCol w:w="718"/>
        <w:gridCol w:w="1125"/>
        <w:gridCol w:w="1437"/>
        <w:gridCol w:w="1440"/>
        <w:gridCol w:w="1258"/>
        <w:gridCol w:w="1014"/>
      </w:tblGrid>
      <w:tr w:rsidR="001C37D5" w14:paraId="0D2ECE1C" w14:textId="77777777">
        <w:trPr>
          <w:trHeight w:val="239"/>
        </w:trPr>
        <w:tc>
          <w:tcPr>
            <w:tcW w:w="1714" w:type="dxa"/>
          </w:tcPr>
          <w:p w14:paraId="119E9081" w14:textId="77777777" w:rsidR="001C37D5" w:rsidRDefault="00EB4F66">
            <w:pPr>
              <w:pStyle w:val="TableParagraph"/>
              <w:spacing w:line="199" w:lineRule="exact"/>
              <w:ind w:left="50"/>
              <w:rPr>
                <w:sz w:val="18"/>
              </w:rPr>
            </w:pPr>
            <w:r>
              <w:rPr>
                <w:sz w:val="18"/>
              </w:rPr>
              <w:t>AUTOMOTIVE</w:t>
            </w:r>
          </w:p>
        </w:tc>
        <w:tc>
          <w:tcPr>
            <w:tcW w:w="7602" w:type="dxa"/>
            <w:gridSpan w:val="7"/>
          </w:tcPr>
          <w:p w14:paraId="0B1A5B57" w14:textId="77777777" w:rsidR="001C37D5" w:rsidRDefault="001C37D5">
            <w:pPr>
              <w:pStyle w:val="TableParagraph"/>
              <w:rPr>
                <w:sz w:val="16"/>
              </w:rPr>
            </w:pPr>
          </w:p>
        </w:tc>
      </w:tr>
      <w:tr w:rsidR="001C37D5" w14:paraId="330A7C11" w14:textId="77777777">
        <w:trPr>
          <w:trHeight w:val="459"/>
        </w:trPr>
        <w:tc>
          <w:tcPr>
            <w:tcW w:w="2324" w:type="dxa"/>
            <w:gridSpan w:val="2"/>
          </w:tcPr>
          <w:p w14:paraId="57A5AFCF" w14:textId="77777777" w:rsidR="001C37D5" w:rsidRDefault="00EB4F66">
            <w:pPr>
              <w:pStyle w:val="TableParagraph"/>
              <w:tabs>
                <w:tab w:val="left" w:pos="1761"/>
              </w:tabs>
              <w:spacing w:line="199" w:lineRule="exact"/>
              <w:ind w:left="50"/>
              <w:rPr>
                <w:sz w:val="18"/>
              </w:rPr>
            </w:pPr>
            <w:r>
              <w:rPr>
                <w:sz w:val="18"/>
              </w:rPr>
              <w:t>GASOLINE</w:t>
            </w:r>
            <w:r>
              <w:rPr>
                <w:spacing w:val="-2"/>
                <w:sz w:val="18"/>
              </w:rPr>
              <w:t xml:space="preserve"> </w:t>
            </w:r>
            <w:r>
              <w:rPr>
                <w:sz w:val="18"/>
              </w:rPr>
              <w:t>(ALL)</w:t>
            </w:r>
            <w:r>
              <w:rPr>
                <w:sz w:val="18"/>
              </w:rPr>
              <w:tab/>
              <w:t>744.9</w:t>
            </w:r>
          </w:p>
        </w:tc>
        <w:tc>
          <w:tcPr>
            <w:tcW w:w="718" w:type="dxa"/>
          </w:tcPr>
          <w:p w14:paraId="0A56756A" w14:textId="77777777" w:rsidR="001C37D5" w:rsidRDefault="00EB4F66">
            <w:pPr>
              <w:pStyle w:val="TableParagraph"/>
              <w:spacing w:line="199" w:lineRule="exact"/>
              <w:ind w:left="157"/>
              <w:rPr>
                <w:sz w:val="18"/>
              </w:rPr>
            </w:pPr>
            <w:r>
              <w:rPr>
                <w:sz w:val="18"/>
              </w:rPr>
              <w:t>58.4</w:t>
            </w:r>
          </w:p>
        </w:tc>
        <w:tc>
          <w:tcPr>
            <w:tcW w:w="1125" w:type="dxa"/>
          </w:tcPr>
          <w:p w14:paraId="31E3157C" w14:textId="77777777" w:rsidR="001C37D5" w:rsidRDefault="00EB4F66">
            <w:pPr>
              <w:pStyle w:val="TableParagraph"/>
              <w:spacing w:line="199" w:lineRule="exact"/>
              <w:ind w:left="248"/>
              <w:rPr>
                <w:sz w:val="18"/>
              </w:rPr>
            </w:pPr>
            <w:r>
              <w:rPr>
                <w:sz w:val="18"/>
              </w:rPr>
              <w:t>8.462</w:t>
            </w:r>
          </w:p>
        </w:tc>
        <w:tc>
          <w:tcPr>
            <w:tcW w:w="1437" w:type="dxa"/>
          </w:tcPr>
          <w:p w14:paraId="6FBC15CD" w14:textId="77777777" w:rsidR="001C37D5" w:rsidRDefault="00EB4F66">
            <w:pPr>
              <w:pStyle w:val="TableParagraph"/>
              <w:spacing w:line="199" w:lineRule="exact"/>
              <w:ind w:left="453" w:right="447"/>
              <w:jc w:val="center"/>
              <w:rPr>
                <w:sz w:val="18"/>
              </w:rPr>
            </w:pPr>
            <w:r>
              <w:rPr>
                <w:sz w:val="18"/>
              </w:rPr>
              <w:t>355.42</w:t>
            </w:r>
          </w:p>
        </w:tc>
        <w:tc>
          <w:tcPr>
            <w:tcW w:w="1440" w:type="dxa"/>
          </w:tcPr>
          <w:p w14:paraId="1D9D5EEC" w14:textId="77777777" w:rsidR="001C37D5" w:rsidRDefault="00EB4F66">
            <w:pPr>
              <w:pStyle w:val="TableParagraph"/>
              <w:spacing w:line="199" w:lineRule="exact"/>
              <w:ind w:right="372"/>
              <w:jc w:val="right"/>
              <w:rPr>
                <w:sz w:val="18"/>
              </w:rPr>
            </w:pPr>
            <w:r>
              <w:rPr>
                <w:sz w:val="18"/>
              </w:rPr>
              <w:t>1342.46</w:t>
            </w:r>
          </w:p>
        </w:tc>
        <w:tc>
          <w:tcPr>
            <w:tcW w:w="1258" w:type="dxa"/>
          </w:tcPr>
          <w:p w14:paraId="394F4A8B" w14:textId="77777777" w:rsidR="001C37D5" w:rsidRDefault="00EB4F66">
            <w:pPr>
              <w:pStyle w:val="TableParagraph"/>
              <w:spacing w:line="199" w:lineRule="exact"/>
              <w:ind w:left="386"/>
              <w:rPr>
                <w:sz w:val="18"/>
              </w:rPr>
            </w:pPr>
            <w:r>
              <w:rPr>
                <w:sz w:val="18"/>
              </w:rPr>
              <w:t>8.598</w:t>
            </w:r>
          </w:p>
        </w:tc>
        <w:tc>
          <w:tcPr>
            <w:tcW w:w="1014" w:type="dxa"/>
          </w:tcPr>
          <w:p w14:paraId="31EB82ED" w14:textId="77777777" w:rsidR="001C37D5" w:rsidRDefault="00EB4F66">
            <w:pPr>
              <w:pStyle w:val="TableParagraph"/>
              <w:spacing w:line="199" w:lineRule="exact"/>
              <w:ind w:right="38"/>
              <w:jc w:val="right"/>
              <w:rPr>
                <w:sz w:val="18"/>
              </w:rPr>
            </w:pPr>
            <w:r>
              <w:rPr>
                <w:sz w:val="18"/>
              </w:rPr>
              <w:t>361.12</w:t>
            </w:r>
          </w:p>
        </w:tc>
      </w:tr>
      <w:tr w:rsidR="001C37D5" w14:paraId="673296D0" w14:textId="77777777">
        <w:trPr>
          <w:trHeight w:val="960"/>
        </w:trPr>
        <w:tc>
          <w:tcPr>
            <w:tcW w:w="2324" w:type="dxa"/>
            <w:gridSpan w:val="2"/>
          </w:tcPr>
          <w:p w14:paraId="344653F8" w14:textId="77777777" w:rsidR="001C37D5" w:rsidRDefault="00EB4F66">
            <w:pPr>
              <w:pStyle w:val="TableParagraph"/>
              <w:spacing w:before="12"/>
              <w:ind w:left="50"/>
              <w:rPr>
                <w:sz w:val="18"/>
              </w:rPr>
            </w:pPr>
            <w:r>
              <w:rPr>
                <w:sz w:val="18"/>
              </w:rPr>
              <w:t>AVIATION</w:t>
            </w:r>
          </w:p>
          <w:p w14:paraId="091028FD" w14:textId="77777777" w:rsidR="001C37D5" w:rsidRDefault="00EB4F66">
            <w:pPr>
              <w:pStyle w:val="TableParagraph"/>
              <w:tabs>
                <w:tab w:val="left" w:pos="1760"/>
              </w:tabs>
              <w:spacing w:before="33"/>
              <w:ind w:left="50"/>
              <w:rPr>
                <w:sz w:val="18"/>
              </w:rPr>
            </w:pPr>
            <w:r>
              <w:rPr>
                <w:sz w:val="18"/>
              </w:rPr>
              <w:t>GASOLINE</w:t>
            </w:r>
            <w:r>
              <w:rPr>
                <w:spacing w:val="-2"/>
                <w:sz w:val="18"/>
              </w:rPr>
              <w:t xml:space="preserve"> </w:t>
            </w:r>
            <w:r>
              <w:rPr>
                <w:sz w:val="18"/>
              </w:rPr>
              <w:t>(ALL)</w:t>
            </w:r>
            <w:r>
              <w:rPr>
                <w:sz w:val="18"/>
              </w:rPr>
              <w:tab/>
              <w:t>716.3</w:t>
            </w:r>
          </w:p>
        </w:tc>
        <w:tc>
          <w:tcPr>
            <w:tcW w:w="718" w:type="dxa"/>
          </w:tcPr>
          <w:p w14:paraId="4C0127DC" w14:textId="77777777" w:rsidR="001C37D5" w:rsidRDefault="001C37D5">
            <w:pPr>
              <w:pStyle w:val="TableParagraph"/>
              <w:spacing w:before="11"/>
              <w:rPr>
                <w:sz w:val="21"/>
              </w:rPr>
            </w:pPr>
          </w:p>
          <w:p w14:paraId="6362F45E" w14:textId="77777777" w:rsidR="001C37D5" w:rsidRDefault="00EB4F66">
            <w:pPr>
              <w:pStyle w:val="TableParagraph"/>
              <w:ind w:left="157"/>
              <w:rPr>
                <w:sz w:val="18"/>
              </w:rPr>
            </w:pPr>
            <w:r>
              <w:rPr>
                <w:sz w:val="18"/>
              </w:rPr>
              <w:t>66.0</w:t>
            </w:r>
          </w:p>
        </w:tc>
        <w:tc>
          <w:tcPr>
            <w:tcW w:w="1125" w:type="dxa"/>
          </w:tcPr>
          <w:p w14:paraId="6645A4FF" w14:textId="77777777" w:rsidR="001C37D5" w:rsidRDefault="001C37D5">
            <w:pPr>
              <w:pStyle w:val="TableParagraph"/>
              <w:spacing w:before="11"/>
              <w:rPr>
                <w:sz w:val="21"/>
              </w:rPr>
            </w:pPr>
          </w:p>
          <w:p w14:paraId="18D7A53A" w14:textId="77777777" w:rsidR="001C37D5" w:rsidRDefault="00EB4F66">
            <w:pPr>
              <w:pStyle w:val="TableParagraph"/>
              <w:ind w:left="248"/>
              <w:rPr>
                <w:sz w:val="18"/>
              </w:rPr>
            </w:pPr>
            <w:r>
              <w:rPr>
                <w:sz w:val="18"/>
              </w:rPr>
              <w:t>8.801</w:t>
            </w:r>
          </w:p>
        </w:tc>
        <w:tc>
          <w:tcPr>
            <w:tcW w:w="1437" w:type="dxa"/>
          </w:tcPr>
          <w:p w14:paraId="23EA6CB3" w14:textId="77777777" w:rsidR="001C37D5" w:rsidRDefault="001C37D5">
            <w:pPr>
              <w:pStyle w:val="TableParagraph"/>
              <w:spacing w:before="11"/>
              <w:rPr>
                <w:sz w:val="21"/>
              </w:rPr>
            </w:pPr>
          </w:p>
          <w:p w14:paraId="7358E591" w14:textId="77777777" w:rsidR="001C37D5" w:rsidRDefault="00EB4F66">
            <w:pPr>
              <w:pStyle w:val="TableParagraph"/>
              <w:ind w:left="453" w:right="448"/>
              <w:jc w:val="center"/>
              <w:rPr>
                <w:sz w:val="18"/>
              </w:rPr>
            </w:pPr>
            <w:r>
              <w:rPr>
                <w:sz w:val="18"/>
              </w:rPr>
              <w:t>369.66</w:t>
            </w:r>
          </w:p>
        </w:tc>
        <w:tc>
          <w:tcPr>
            <w:tcW w:w="1440" w:type="dxa"/>
          </w:tcPr>
          <w:p w14:paraId="346BE403" w14:textId="77777777" w:rsidR="001C37D5" w:rsidRDefault="001C37D5">
            <w:pPr>
              <w:pStyle w:val="TableParagraph"/>
              <w:spacing w:before="11"/>
              <w:rPr>
                <w:sz w:val="21"/>
              </w:rPr>
            </w:pPr>
          </w:p>
          <w:p w14:paraId="2A171624" w14:textId="77777777" w:rsidR="001C37D5" w:rsidRDefault="00EB4F66">
            <w:pPr>
              <w:pStyle w:val="TableParagraph"/>
              <w:ind w:right="372"/>
              <w:jc w:val="right"/>
              <w:rPr>
                <w:sz w:val="18"/>
              </w:rPr>
            </w:pPr>
            <w:r>
              <w:rPr>
                <w:sz w:val="18"/>
              </w:rPr>
              <w:t>1396.06</w:t>
            </w:r>
          </w:p>
        </w:tc>
        <w:tc>
          <w:tcPr>
            <w:tcW w:w="1258" w:type="dxa"/>
          </w:tcPr>
          <w:p w14:paraId="52B92EC1" w14:textId="77777777" w:rsidR="001C37D5" w:rsidRDefault="001C37D5">
            <w:pPr>
              <w:pStyle w:val="TableParagraph"/>
              <w:spacing w:before="11"/>
              <w:rPr>
                <w:sz w:val="21"/>
              </w:rPr>
            </w:pPr>
          </w:p>
          <w:p w14:paraId="25438D7D" w14:textId="77777777" w:rsidR="001C37D5" w:rsidRDefault="00EB4F66">
            <w:pPr>
              <w:pStyle w:val="TableParagraph"/>
              <w:ind w:left="385"/>
              <w:rPr>
                <w:sz w:val="18"/>
              </w:rPr>
            </w:pPr>
            <w:r>
              <w:rPr>
                <w:sz w:val="18"/>
              </w:rPr>
              <w:t>8.943</w:t>
            </w:r>
          </w:p>
        </w:tc>
        <w:tc>
          <w:tcPr>
            <w:tcW w:w="1014" w:type="dxa"/>
          </w:tcPr>
          <w:p w14:paraId="2B97B30D" w14:textId="77777777" w:rsidR="001C37D5" w:rsidRDefault="001C37D5">
            <w:pPr>
              <w:pStyle w:val="TableParagraph"/>
              <w:spacing w:before="11"/>
              <w:rPr>
                <w:sz w:val="21"/>
              </w:rPr>
            </w:pPr>
          </w:p>
          <w:p w14:paraId="75BCCDDD" w14:textId="77777777" w:rsidR="001C37D5" w:rsidRDefault="00EB4F66">
            <w:pPr>
              <w:pStyle w:val="TableParagraph"/>
              <w:ind w:right="38"/>
              <w:jc w:val="right"/>
              <w:rPr>
                <w:sz w:val="18"/>
              </w:rPr>
            </w:pPr>
            <w:r>
              <w:rPr>
                <w:sz w:val="18"/>
              </w:rPr>
              <w:t>375.59</w:t>
            </w:r>
          </w:p>
        </w:tc>
      </w:tr>
      <w:tr w:rsidR="001C37D5" w14:paraId="123B6173" w14:textId="77777777">
        <w:trPr>
          <w:trHeight w:val="840"/>
        </w:trPr>
        <w:tc>
          <w:tcPr>
            <w:tcW w:w="2324" w:type="dxa"/>
            <w:gridSpan w:val="2"/>
          </w:tcPr>
          <w:p w14:paraId="1AD08966" w14:textId="77777777" w:rsidR="001C37D5" w:rsidRDefault="00EB4F66">
            <w:pPr>
              <w:pStyle w:val="TableParagraph"/>
              <w:spacing w:before="13"/>
              <w:ind w:left="50"/>
              <w:rPr>
                <w:sz w:val="18"/>
              </w:rPr>
            </w:pPr>
            <w:r>
              <w:rPr>
                <w:sz w:val="18"/>
                <w:u w:val="single"/>
              </w:rPr>
              <w:t>BURNER FUEL OILS</w:t>
            </w:r>
          </w:p>
          <w:p w14:paraId="4D33CDBE" w14:textId="77777777" w:rsidR="001C37D5" w:rsidRDefault="00EB4F66">
            <w:pPr>
              <w:pStyle w:val="TableParagraph"/>
              <w:tabs>
                <w:tab w:val="right" w:pos="2168"/>
              </w:tabs>
              <w:spacing w:before="273"/>
              <w:ind w:left="50"/>
              <w:rPr>
                <w:sz w:val="18"/>
              </w:rPr>
            </w:pPr>
            <w:r>
              <w:rPr>
                <w:sz w:val="18"/>
              </w:rPr>
              <w:t>FUEL OIL</w:t>
            </w:r>
            <w:r>
              <w:rPr>
                <w:spacing w:val="-5"/>
                <w:sz w:val="18"/>
              </w:rPr>
              <w:t xml:space="preserve"> </w:t>
            </w:r>
            <w:r>
              <w:rPr>
                <w:sz w:val="18"/>
              </w:rPr>
              <w:t>NO.</w:t>
            </w:r>
            <w:r>
              <w:rPr>
                <w:spacing w:val="1"/>
                <w:sz w:val="18"/>
              </w:rPr>
              <w:t xml:space="preserve"> </w:t>
            </w:r>
            <w:r>
              <w:rPr>
                <w:sz w:val="18"/>
              </w:rPr>
              <w:t>1</w:t>
            </w:r>
            <w:r>
              <w:rPr>
                <w:sz w:val="18"/>
              </w:rPr>
              <w:tab/>
              <w:t>812.8</w:t>
            </w:r>
          </w:p>
        </w:tc>
        <w:tc>
          <w:tcPr>
            <w:tcW w:w="718" w:type="dxa"/>
          </w:tcPr>
          <w:p w14:paraId="5768DAFF" w14:textId="77777777" w:rsidR="001C37D5" w:rsidRDefault="001C37D5">
            <w:pPr>
              <w:pStyle w:val="TableParagraph"/>
              <w:rPr>
                <w:sz w:val="20"/>
              </w:rPr>
            </w:pPr>
          </w:p>
          <w:p w14:paraId="6CA654D5" w14:textId="77777777" w:rsidR="001C37D5" w:rsidRDefault="001C37D5">
            <w:pPr>
              <w:pStyle w:val="TableParagraph"/>
              <w:spacing w:before="9"/>
            </w:pPr>
          </w:p>
          <w:p w14:paraId="4411544F" w14:textId="77777777" w:rsidR="001C37D5" w:rsidRDefault="00EB4F66">
            <w:pPr>
              <w:pStyle w:val="TableParagraph"/>
              <w:spacing w:before="1"/>
              <w:ind w:left="157"/>
              <w:rPr>
                <w:sz w:val="18"/>
              </w:rPr>
            </w:pPr>
            <w:r>
              <w:rPr>
                <w:sz w:val="18"/>
              </w:rPr>
              <w:t>42.5</w:t>
            </w:r>
          </w:p>
        </w:tc>
        <w:tc>
          <w:tcPr>
            <w:tcW w:w="1125" w:type="dxa"/>
          </w:tcPr>
          <w:p w14:paraId="67DC27F3" w14:textId="77777777" w:rsidR="001C37D5" w:rsidRDefault="001C37D5">
            <w:pPr>
              <w:pStyle w:val="TableParagraph"/>
              <w:rPr>
                <w:sz w:val="20"/>
              </w:rPr>
            </w:pPr>
          </w:p>
          <w:p w14:paraId="03F57989" w14:textId="77777777" w:rsidR="001C37D5" w:rsidRDefault="001C37D5">
            <w:pPr>
              <w:pStyle w:val="TableParagraph"/>
              <w:spacing w:before="9"/>
            </w:pPr>
          </w:p>
          <w:p w14:paraId="7B443197" w14:textId="77777777" w:rsidR="001C37D5" w:rsidRDefault="00EB4F66">
            <w:pPr>
              <w:pStyle w:val="TableParagraph"/>
              <w:spacing w:before="1"/>
              <w:ind w:left="248"/>
              <w:rPr>
                <w:sz w:val="18"/>
              </w:rPr>
            </w:pPr>
            <w:r>
              <w:rPr>
                <w:sz w:val="18"/>
              </w:rPr>
              <w:t>7.753</w:t>
            </w:r>
          </w:p>
        </w:tc>
        <w:tc>
          <w:tcPr>
            <w:tcW w:w="1437" w:type="dxa"/>
          </w:tcPr>
          <w:p w14:paraId="022F703C" w14:textId="77777777" w:rsidR="001C37D5" w:rsidRDefault="001C37D5">
            <w:pPr>
              <w:pStyle w:val="TableParagraph"/>
              <w:rPr>
                <w:sz w:val="20"/>
              </w:rPr>
            </w:pPr>
          </w:p>
          <w:p w14:paraId="70F1635E" w14:textId="77777777" w:rsidR="001C37D5" w:rsidRDefault="001C37D5">
            <w:pPr>
              <w:pStyle w:val="TableParagraph"/>
              <w:spacing w:before="9"/>
            </w:pPr>
          </w:p>
          <w:p w14:paraId="777E087B" w14:textId="77777777" w:rsidR="001C37D5" w:rsidRDefault="00EB4F66">
            <w:pPr>
              <w:pStyle w:val="TableParagraph"/>
              <w:spacing w:before="1"/>
              <w:ind w:left="453" w:right="447"/>
              <w:jc w:val="center"/>
              <w:rPr>
                <w:sz w:val="18"/>
              </w:rPr>
            </w:pPr>
            <w:r>
              <w:rPr>
                <w:sz w:val="18"/>
              </w:rPr>
              <w:t>325.61</w:t>
            </w:r>
          </w:p>
        </w:tc>
        <w:tc>
          <w:tcPr>
            <w:tcW w:w="1440" w:type="dxa"/>
          </w:tcPr>
          <w:p w14:paraId="391846DA" w14:textId="77777777" w:rsidR="001C37D5" w:rsidRDefault="001C37D5">
            <w:pPr>
              <w:pStyle w:val="TableParagraph"/>
              <w:rPr>
                <w:sz w:val="20"/>
              </w:rPr>
            </w:pPr>
          </w:p>
          <w:p w14:paraId="7362EFE2" w14:textId="77777777" w:rsidR="001C37D5" w:rsidRDefault="001C37D5">
            <w:pPr>
              <w:pStyle w:val="TableParagraph"/>
              <w:spacing w:before="9"/>
            </w:pPr>
          </w:p>
          <w:p w14:paraId="3599B760" w14:textId="77777777" w:rsidR="001C37D5" w:rsidRDefault="00EB4F66">
            <w:pPr>
              <w:pStyle w:val="TableParagraph"/>
              <w:spacing w:before="1"/>
              <w:ind w:right="372"/>
              <w:jc w:val="right"/>
              <w:rPr>
                <w:sz w:val="18"/>
              </w:rPr>
            </w:pPr>
            <w:r>
              <w:rPr>
                <w:sz w:val="18"/>
              </w:rPr>
              <w:t>1230.31</w:t>
            </w:r>
          </w:p>
        </w:tc>
        <w:tc>
          <w:tcPr>
            <w:tcW w:w="1258" w:type="dxa"/>
          </w:tcPr>
          <w:p w14:paraId="651CA488" w14:textId="77777777" w:rsidR="001C37D5" w:rsidRDefault="001C37D5">
            <w:pPr>
              <w:pStyle w:val="TableParagraph"/>
              <w:rPr>
                <w:sz w:val="20"/>
              </w:rPr>
            </w:pPr>
          </w:p>
          <w:p w14:paraId="16E0DA43" w14:textId="77777777" w:rsidR="001C37D5" w:rsidRDefault="001C37D5">
            <w:pPr>
              <w:pStyle w:val="TableParagraph"/>
              <w:spacing w:before="9"/>
            </w:pPr>
          </w:p>
          <w:p w14:paraId="4B22028C" w14:textId="77777777" w:rsidR="001C37D5" w:rsidRDefault="00EB4F66">
            <w:pPr>
              <w:pStyle w:val="TableParagraph"/>
              <w:spacing w:before="1"/>
              <w:ind w:left="386"/>
              <w:rPr>
                <w:sz w:val="18"/>
              </w:rPr>
            </w:pPr>
            <w:r>
              <w:rPr>
                <w:sz w:val="18"/>
              </w:rPr>
              <w:t>7.877</w:t>
            </w:r>
          </w:p>
        </w:tc>
        <w:tc>
          <w:tcPr>
            <w:tcW w:w="1014" w:type="dxa"/>
          </w:tcPr>
          <w:p w14:paraId="72C89643" w14:textId="77777777" w:rsidR="001C37D5" w:rsidRDefault="001C37D5">
            <w:pPr>
              <w:pStyle w:val="TableParagraph"/>
              <w:rPr>
                <w:sz w:val="20"/>
              </w:rPr>
            </w:pPr>
          </w:p>
          <w:p w14:paraId="14398DA4" w14:textId="77777777" w:rsidR="001C37D5" w:rsidRDefault="001C37D5">
            <w:pPr>
              <w:pStyle w:val="TableParagraph"/>
              <w:spacing w:before="9"/>
            </w:pPr>
          </w:p>
          <w:p w14:paraId="7EFB8572" w14:textId="77777777" w:rsidR="001C37D5" w:rsidRDefault="00EB4F66">
            <w:pPr>
              <w:pStyle w:val="TableParagraph"/>
              <w:spacing w:before="1"/>
              <w:ind w:right="38"/>
              <w:jc w:val="right"/>
              <w:rPr>
                <w:sz w:val="18"/>
              </w:rPr>
            </w:pPr>
            <w:r>
              <w:rPr>
                <w:sz w:val="18"/>
              </w:rPr>
              <w:t>330.83</w:t>
            </w:r>
          </w:p>
        </w:tc>
      </w:tr>
      <w:tr w:rsidR="001C37D5" w14:paraId="5E9FDEF4" w14:textId="77777777">
        <w:trPr>
          <w:trHeight w:val="479"/>
        </w:trPr>
        <w:tc>
          <w:tcPr>
            <w:tcW w:w="2324" w:type="dxa"/>
            <w:gridSpan w:val="2"/>
          </w:tcPr>
          <w:p w14:paraId="0B163626" w14:textId="77777777" w:rsidR="001C37D5" w:rsidRDefault="00EB4F66">
            <w:pPr>
              <w:pStyle w:val="TableParagraph"/>
              <w:tabs>
                <w:tab w:val="right" w:pos="2168"/>
              </w:tabs>
              <w:spacing w:before="132"/>
              <w:ind w:left="50"/>
              <w:rPr>
                <w:sz w:val="18"/>
              </w:rPr>
            </w:pPr>
            <w:r>
              <w:rPr>
                <w:sz w:val="18"/>
              </w:rPr>
              <w:t>FUEL OIL</w:t>
            </w:r>
            <w:r>
              <w:rPr>
                <w:spacing w:val="-5"/>
                <w:sz w:val="18"/>
              </w:rPr>
              <w:t xml:space="preserve"> </w:t>
            </w:r>
            <w:r>
              <w:rPr>
                <w:sz w:val="18"/>
              </w:rPr>
              <w:t>NO.</w:t>
            </w:r>
            <w:r>
              <w:rPr>
                <w:spacing w:val="1"/>
                <w:sz w:val="18"/>
              </w:rPr>
              <w:t xml:space="preserve"> </w:t>
            </w:r>
            <w:r>
              <w:rPr>
                <w:sz w:val="18"/>
              </w:rPr>
              <w:t>2</w:t>
            </w:r>
            <w:r>
              <w:rPr>
                <w:sz w:val="18"/>
              </w:rPr>
              <w:tab/>
              <w:t>846.9</w:t>
            </w:r>
          </w:p>
        </w:tc>
        <w:tc>
          <w:tcPr>
            <w:tcW w:w="718" w:type="dxa"/>
          </w:tcPr>
          <w:p w14:paraId="6E27FA36" w14:textId="77777777" w:rsidR="001C37D5" w:rsidRDefault="00EB4F66">
            <w:pPr>
              <w:pStyle w:val="TableParagraph"/>
              <w:spacing w:before="132"/>
              <w:ind w:left="157"/>
              <w:rPr>
                <w:sz w:val="18"/>
              </w:rPr>
            </w:pPr>
            <w:r>
              <w:rPr>
                <w:sz w:val="18"/>
              </w:rPr>
              <w:t>35.5</w:t>
            </w:r>
          </w:p>
        </w:tc>
        <w:tc>
          <w:tcPr>
            <w:tcW w:w="1125" w:type="dxa"/>
          </w:tcPr>
          <w:p w14:paraId="0EB6E27B" w14:textId="77777777" w:rsidR="001C37D5" w:rsidRDefault="00EB4F66">
            <w:pPr>
              <w:pStyle w:val="TableParagraph"/>
              <w:spacing w:before="132"/>
              <w:ind w:left="248"/>
              <w:rPr>
                <w:sz w:val="18"/>
              </w:rPr>
            </w:pPr>
            <w:r>
              <w:rPr>
                <w:sz w:val="18"/>
              </w:rPr>
              <w:t>7.440</w:t>
            </w:r>
          </w:p>
        </w:tc>
        <w:tc>
          <w:tcPr>
            <w:tcW w:w="1437" w:type="dxa"/>
          </w:tcPr>
          <w:p w14:paraId="191B3BB6" w14:textId="77777777" w:rsidR="001C37D5" w:rsidRDefault="00EB4F66">
            <w:pPr>
              <w:pStyle w:val="TableParagraph"/>
              <w:spacing w:before="132"/>
              <w:ind w:left="453" w:right="448"/>
              <w:jc w:val="center"/>
              <w:rPr>
                <w:sz w:val="18"/>
              </w:rPr>
            </w:pPr>
            <w:r>
              <w:rPr>
                <w:sz w:val="18"/>
              </w:rPr>
              <w:t>312.49</w:t>
            </w:r>
          </w:p>
        </w:tc>
        <w:tc>
          <w:tcPr>
            <w:tcW w:w="1440" w:type="dxa"/>
          </w:tcPr>
          <w:p w14:paraId="44CE8358" w14:textId="77777777" w:rsidR="001C37D5" w:rsidRDefault="00EB4F66">
            <w:pPr>
              <w:pStyle w:val="TableParagraph"/>
              <w:spacing w:before="132"/>
              <w:ind w:right="372"/>
              <w:jc w:val="right"/>
              <w:rPr>
                <w:sz w:val="18"/>
              </w:rPr>
            </w:pPr>
            <w:r>
              <w:rPr>
                <w:sz w:val="18"/>
              </w:rPr>
              <w:t>1180.78</w:t>
            </w:r>
          </w:p>
        </w:tc>
        <w:tc>
          <w:tcPr>
            <w:tcW w:w="1258" w:type="dxa"/>
          </w:tcPr>
          <w:p w14:paraId="419192B9" w14:textId="77777777" w:rsidR="001C37D5" w:rsidRDefault="00EB4F66">
            <w:pPr>
              <w:pStyle w:val="TableParagraph"/>
              <w:spacing w:before="132"/>
              <w:ind w:left="386"/>
              <w:rPr>
                <w:sz w:val="18"/>
              </w:rPr>
            </w:pPr>
            <w:r>
              <w:rPr>
                <w:sz w:val="18"/>
              </w:rPr>
              <w:t>7.560</w:t>
            </w:r>
          </w:p>
        </w:tc>
        <w:tc>
          <w:tcPr>
            <w:tcW w:w="1014" w:type="dxa"/>
          </w:tcPr>
          <w:p w14:paraId="08B68F30" w14:textId="77777777" w:rsidR="001C37D5" w:rsidRDefault="00EB4F66">
            <w:pPr>
              <w:pStyle w:val="TableParagraph"/>
              <w:spacing w:before="132"/>
              <w:ind w:right="38"/>
              <w:jc w:val="right"/>
              <w:rPr>
                <w:sz w:val="18"/>
              </w:rPr>
            </w:pPr>
            <w:r>
              <w:rPr>
                <w:sz w:val="18"/>
              </w:rPr>
              <w:t>317.51</w:t>
            </w:r>
          </w:p>
        </w:tc>
      </w:tr>
      <w:tr w:rsidR="001C37D5" w14:paraId="2AA7D7E2" w14:textId="77777777">
        <w:trPr>
          <w:trHeight w:val="599"/>
        </w:trPr>
        <w:tc>
          <w:tcPr>
            <w:tcW w:w="2324" w:type="dxa"/>
            <w:gridSpan w:val="2"/>
          </w:tcPr>
          <w:p w14:paraId="36393186" w14:textId="77777777" w:rsidR="001C37D5" w:rsidRDefault="00EB4F66">
            <w:pPr>
              <w:pStyle w:val="TableParagraph"/>
              <w:tabs>
                <w:tab w:val="right" w:pos="2167"/>
              </w:tabs>
              <w:spacing w:before="132"/>
              <w:ind w:left="49"/>
              <w:rPr>
                <w:sz w:val="18"/>
              </w:rPr>
            </w:pPr>
            <w:r>
              <w:rPr>
                <w:sz w:val="18"/>
              </w:rPr>
              <w:t>FUEL OIL</w:t>
            </w:r>
            <w:r>
              <w:rPr>
                <w:spacing w:val="-5"/>
                <w:sz w:val="18"/>
              </w:rPr>
              <w:t xml:space="preserve"> </w:t>
            </w:r>
            <w:r>
              <w:rPr>
                <w:sz w:val="18"/>
              </w:rPr>
              <w:t>NO.</w:t>
            </w:r>
            <w:r>
              <w:rPr>
                <w:spacing w:val="1"/>
                <w:sz w:val="18"/>
              </w:rPr>
              <w:t xml:space="preserve"> </w:t>
            </w:r>
            <w:r>
              <w:rPr>
                <w:sz w:val="18"/>
              </w:rPr>
              <w:t>4</w:t>
            </w:r>
            <w:r>
              <w:rPr>
                <w:sz w:val="18"/>
              </w:rPr>
              <w:tab/>
              <w:t>914.2</w:t>
            </w:r>
          </w:p>
        </w:tc>
        <w:tc>
          <w:tcPr>
            <w:tcW w:w="718" w:type="dxa"/>
          </w:tcPr>
          <w:p w14:paraId="4B2DB753" w14:textId="77777777" w:rsidR="001C37D5" w:rsidRDefault="00EB4F66">
            <w:pPr>
              <w:pStyle w:val="TableParagraph"/>
              <w:spacing w:before="132"/>
              <w:ind w:left="157"/>
              <w:rPr>
                <w:sz w:val="18"/>
              </w:rPr>
            </w:pPr>
            <w:r>
              <w:rPr>
                <w:sz w:val="18"/>
              </w:rPr>
              <w:t>23.2</w:t>
            </w:r>
          </w:p>
        </w:tc>
        <w:tc>
          <w:tcPr>
            <w:tcW w:w="1125" w:type="dxa"/>
          </w:tcPr>
          <w:p w14:paraId="33DEB63B" w14:textId="77777777" w:rsidR="001C37D5" w:rsidRDefault="00EB4F66">
            <w:pPr>
              <w:pStyle w:val="TableParagraph"/>
              <w:spacing w:before="132"/>
              <w:ind w:left="248"/>
              <w:rPr>
                <w:sz w:val="18"/>
              </w:rPr>
            </w:pPr>
            <w:r>
              <w:rPr>
                <w:sz w:val="18"/>
              </w:rPr>
              <w:t>6.891</w:t>
            </w:r>
          </w:p>
        </w:tc>
        <w:tc>
          <w:tcPr>
            <w:tcW w:w="1437" w:type="dxa"/>
          </w:tcPr>
          <w:p w14:paraId="0201CF6D" w14:textId="77777777" w:rsidR="001C37D5" w:rsidRDefault="00EB4F66">
            <w:pPr>
              <w:pStyle w:val="TableParagraph"/>
              <w:spacing w:before="132"/>
              <w:ind w:left="453" w:right="448"/>
              <w:jc w:val="center"/>
              <w:rPr>
                <w:sz w:val="18"/>
              </w:rPr>
            </w:pPr>
            <w:r>
              <w:rPr>
                <w:sz w:val="18"/>
              </w:rPr>
              <w:t>289.44</w:t>
            </w:r>
          </w:p>
        </w:tc>
        <w:tc>
          <w:tcPr>
            <w:tcW w:w="1440" w:type="dxa"/>
          </w:tcPr>
          <w:p w14:paraId="1A7F41D8" w14:textId="77777777" w:rsidR="001C37D5" w:rsidRDefault="00EB4F66">
            <w:pPr>
              <w:pStyle w:val="TableParagraph"/>
              <w:spacing w:before="132"/>
              <w:ind w:right="372"/>
              <w:jc w:val="right"/>
              <w:rPr>
                <w:sz w:val="18"/>
              </w:rPr>
            </w:pPr>
            <w:r>
              <w:rPr>
                <w:sz w:val="18"/>
              </w:rPr>
              <w:t>1093.85</w:t>
            </w:r>
          </w:p>
        </w:tc>
        <w:tc>
          <w:tcPr>
            <w:tcW w:w="1258" w:type="dxa"/>
          </w:tcPr>
          <w:p w14:paraId="1F0DCC9F" w14:textId="77777777" w:rsidR="001C37D5" w:rsidRDefault="00EB4F66">
            <w:pPr>
              <w:pStyle w:val="TableParagraph"/>
              <w:spacing w:before="132"/>
              <w:ind w:left="385"/>
              <w:rPr>
                <w:sz w:val="18"/>
              </w:rPr>
            </w:pPr>
            <w:r>
              <w:rPr>
                <w:sz w:val="18"/>
              </w:rPr>
              <w:t>7.002</w:t>
            </w:r>
          </w:p>
        </w:tc>
        <w:tc>
          <w:tcPr>
            <w:tcW w:w="1014" w:type="dxa"/>
          </w:tcPr>
          <w:p w14:paraId="6F6FAF60" w14:textId="77777777" w:rsidR="001C37D5" w:rsidRDefault="00EB4F66">
            <w:pPr>
              <w:pStyle w:val="TableParagraph"/>
              <w:spacing w:before="132"/>
              <w:ind w:right="38"/>
              <w:jc w:val="right"/>
              <w:rPr>
                <w:sz w:val="18"/>
              </w:rPr>
            </w:pPr>
            <w:r>
              <w:rPr>
                <w:sz w:val="18"/>
              </w:rPr>
              <w:t>294.09</w:t>
            </w:r>
          </w:p>
        </w:tc>
      </w:tr>
      <w:tr w:rsidR="001C37D5" w14:paraId="6D9826AA" w14:textId="77777777">
        <w:trPr>
          <w:trHeight w:val="719"/>
        </w:trPr>
        <w:tc>
          <w:tcPr>
            <w:tcW w:w="2324" w:type="dxa"/>
            <w:gridSpan w:val="2"/>
          </w:tcPr>
          <w:p w14:paraId="0411C30F" w14:textId="77777777" w:rsidR="001C37D5" w:rsidRDefault="00EB4F66">
            <w:pPr>
              <w:pStyle w:val="TableParagraph"/>
              <w:spacing w:before="12"/>
              <w:ind w:left="49"/>
              <w:rPr>
                <w:sz w:val="18"/>
              </w:rPr>
            </w:pPr>
            <w:r>
              <w:rPr>
                <w:sz w:val="18"/>
              </w:rPr>
              <w:t>FUEL OIL NO. 5</w:t>
            </w:r>
          </w:p>
          <w:p w14:paraId="3874D4A4" w14:textId="77777777" w:rsidR="001C37D5" w:rsidRDefault="00EB4F66">
            <w:pPr>
              <w:pStyle w:val="TableParagraph"/>
              <w:tabs>
                <w:tab w:val="right" w:pos="2167"/>
              </w:tabs>
              <w:spacing w:before="33"/>
              <w:ind w:left="320"/>
              <w:rPr>
                <w:sz w:val="18"/>
              </w:rPr>
            </w:pPr>
            <w:r>
              <w:rPr>
                <w:sz w:val="18"/>
              </w:rPr>
              <w:t>LIGHT</w:t>
            </w:r>
            <w:r>
              <w:rPr>
                <w:sz w:val="18"/>
              </w:rPr>
              <w:tab/>
              <w:t>954.2</w:t>
            </w:r>
          </w:p>
        </w:tc>
        <w:tc>
          <w:tcPr>
            <w:tcW w:w="718" w:type="dxa"/>
          </w:tcPr>
          <w:p w14:paraId="750E6846" w14:textId="77777777" w:rsidR="001C37D5" w:rsidRDefault="001C37D5">
            <w:pPr>
              <w:pStyle w:val="TableParagraph"/>
              <w:spacing w:before="11"/>
              <w:rPr>
                <w:sz w:val="21"/>
              </w:rPr>
            </w:pPr>
          </w:p>
          <w:p w14:paraId="44C33752" w14:textId="77777777" w:rsidR="001C37D5" w:rsidRDefault="00EB4F66">
            <w:pPr>
              <w:pStyle w:val="TableParagraph"/>
              <w:ind w:left="156"/>
              <w:rPr>
                <w:sz w:val="18"/>
              </w:rPr>
            </w:pPr>
            <w:r>
              <w:rPr>
                <w:sz w:val="18"/>
              </w:rPr>
              <w:t>16.7</w:t>
            </w:r>
          </w:p>
        </w:tc>
        <w:tc>
          <w:tcPr>
            <w:tcW w:w="1125" w:type="dxa"/>
          </w:tcPr>
          <w:p w14:paraId="102E223A" w14:textId="77777777" w:rsidR="001C37D5" w:rsidRDefault="001C37D5">
            <w:pPr>
              <w:pStyle w:val="TableParagraph"/>
              <w:spacing w:before="11"/>
              <w:rPr>
                <w:sz w:val="21"/>
              </w:rPr>
            </w:pPr>
          </w:p>
          <w:p w14:paraId="54E3D1F4" w14:textId="77777777" w:rsidR="001C37D5" w:rsidRDefault="00EB4F66">
            <w:pPr>
              <w:pStyle w:val="TableParagraph"/>
              <w:ind w:left="247"/>
              <w:rPr>
                <w:sz w:val="18"/>
              </w:rPr>
            </w:pPr>
            <w:r>
              <w:rPr>
                <w:sz w:val="18"/>
              </w:rPr>
              <w:t>6.602</w:t>
            </w:r>
          </w:p>
        </w:tc>
        <w:tc>
          <w:tcPr>
            <w:tcW w:w="1437" w:type="dxa"/>
          </w:tcPr>
          <w:p w14:paraId="42FA5109" w14:textId="77777777" w:rsidR="001C37D5" w:rsidRDefault="001C37D5">
            <w:pPr>
              <w:pStyle w:val="TableParagraph"/>
              <w:spacing w:before="11"/>
              <w:rPr>
                <w:sz w:val="21"/>
              </w:rPr>
            </w:pPr>
          </w:p>
          <w:p w14:paraId="1803A67B" w14:textId="77777777" w:rsidR="001C37D5" w:rsidRDefault="00EB4F66">
            <w:pPr>
              <w:pStyle w:val="TableParagraph"/>
              <w:ind w:left="453" w:right="448"/>
              <w:jc w:val="center"/>
              <w:rPr>
                <w:sz w:val="18"/>
              </w:rPr>
            </w:pPr>
            <w:r>
              <w:rPr>
                <w:sz w:val="18"/>
              </w:rPr>
              <w:t>277.27</w:t>
            </w:r>
          </w:p>
        </w:tc>
        <w:tc>
          <w:tcPr>
            <w:tcW w:w="1440" w:type="dxa"/>
          </w:tcPr>
          <w:p w14:paraId="5F1678D9" w14:textId="77777777" w:rsidR="001C37D5" w:rsidRDefault="001C37D5">
            <w:pPr>
              <w:pStyle w:val="TableParagraph"/>
              <w:spacing w:before="11"/>
              <w:rPr>
                <w:sz w:val="21"/>
              </w:rPr>
            </w:pPr>
          </w:p>
          <w:p w14:paraId="7C271790" w14:textId="77777777" w:rsidR="001C37D5" w:rsidRDefault="00EB4F66">
            <w:pPr>
              <w:pStyle w:val="TableParagraph"/>
              <w:ind w:right="372"/>
              <w:jc w:val="right"/>
              <w:rPr>
                <w:sz w:val="18"/>
              </w:rPr>
            </w:pPr>
            <w:r>
              <w:rPr>
                <w:sz w:val="18"/>
              </w:rPr>
              <w:t>1048.00</w:t>
            </w:r>
          </w:p>
        </w:tc>
        <w:tc>
          <w:tcPr>
            <w:tcW w:w="1258" w:type="dxa"/>
          </w:tcPr>
          <w:p w14:paraId="02BFDD63" w14:textId="77777777" w:rsidR="001C37D5" w:rsidRDefault="001C37D5">
            <w:pPr>
              <w:pStyle w:val="TableParagraph"/>
              <w:spacing w:before="11"/>
              <w:rPr>
                <w:sz w:val="21"/>
              </w:rPr>
            </w:pPr>
          </w:p>
          <w:p w14:paraId="159CCC00" w14:textId="77777777" w:rsidR="001C37D5" w:rsidRDefault="00EB4F66">
            <w:pPr>
              <w:pStyle w:val="TableParagraph"/>
              <w:ind w:left="385"/>
              <w:rPr>
                <w:sz w:val="18"/>
              </w:rPr>
            </w:pPr>
            <w:r>
              <w:rPr>
                <w:sz w:val="18"/>
              </w:rPr>
              <w:t>6.707</w:t>
            </w:r>
          </w:p>
        </w:tc>
        <w:tc>
          <w:tcPr>
            <w:tcW w:w="1014" w:type="dxa"/>
          </w:tcPr>
          <w:p w14:paraId="3B4AD5D9" w14:textId="77777777" w:rsidR="001C37D5" w:rsidRDefault="001C37D5">
            <w:pPr>
              <w:pStyle w:val="TableParagraph"/>
              <w:spacing w:before="11"/>
              <w:rPr>
                <w:sz w:val="21"/>
              </w:rPr>
            </w:pPr>
          </w:p>
          <w:p w14:paraId="40FAB901" w14:textId="77777777" w:rsidR="001C37D5" w:rsidRDefault="00EB4F66">
            <w:pPr>
              <w:pStyle w:val="TableParagraph"/>
              <w:ind w:right="39"/>
              <w:jc w:val="right"/>
              <w:rPr>
                <w:sz w:val="18"/>
              </w:rPr>
            </w:pPr>
            <w:r>
              <w:rPr>
                <w:sz w:val="18"/>
              </w:rPr>
              <w:t>281.71</w:t>
            </w:r>
          </w:p>
        </w:tc>
      </w:tr>
      <w:tr w:rsidR="001C37D5" w14:paraId="3974C5E2" w14:textId="77777777">
        <w:trPr>
          <w:trHeight w:val="599"/>
        </w:trPr>
        <w:tc>
          <w:tcPr>
            <w:tcW w:w="2324" w:type="dxa"/>
            <w:gridSpan w:val="2"/>
          </w:tcPr>
          <w:p w14:paraId="011036A8" w14:textId="77777777" w:rsidR="001C37D5" w:rsidRDefault="00EB4F66">
            <w:pPr>
              <w:pStyle w:val="TableParagraph"/>
              <w:spacing w:before="12"/>
              <w:ind w:left="49"/>
              <w:rPr>
                <w:sz w:val="18"/>
              </w:rPr>
            </w:pPr>
            <w:r>
              <w:rPr>
                <w:sz w:val="18"/>
              </w:rPr>
              <w:t>FUEL OIL NO. 5</w:t>
            </w:r>
          </w:p>
          <w:p w14:paraId="660D77E9" w14:textId="77777777" w:rsidR="001C37D5" w:rsidRDefault="00EB4F66">
            <w:pPr>
              <w:pStyle w:val="TableParagraph"/>
              <w:tabs>
                <w:tab w:val="right" w:pos="2167"/>
              </w:tabs>
              <w:spacing w:before="33"/>
              <w:ind w:left="320"/>
              <w:rPr>
                <w:sz w:val="18"/>
              </w:rPr>
            </w:pPr>
            <w:r>
              <w:rPr>
                <w:sz w:val="18"/>
              </w:rPr>
              <w:t>HEAVY</w:t>
            </w:r>
            <w:r>
              <w:rPr>
                <w:sz w:val="18"/>
              </w:rPr>
              <w:tab/>
              <w:t>960.7</w:t>
            </w:r>
          </w:p>
        </w:tc>
        <w:tc>
          <w:tcPr>
            <w:tcW w:w="718" w:type="dxa"/>
          </w:tcPr>
          <w:p w14:paraId="2DBE1E48" w14:textId="77777777" w:rsidR="001C37D5" w:rsidRDefault="001C37D5">
            <w:pPr>
              <w:pStyle w:val="TableParagraph"/>
              <w:spacing w:before="11"/>
              <w:rPr>
                <w:sz w:val="21"/>
              </w:rPr>
            </w:pPr>
          </w:p>
          <w:p w14:paraId="719C8007" w14:textId="77777777" w:rsidR="001C37D5" w:rsidRDefault="00EB4F66">
            <w:pPr>
              <w:pStyle w:val="TableParagraph"/>
              <w:ind w:left="156"/>
              <w:rPr>
                <w:sz w:val="18"/>
              </w:rPr>
            </w:pPr>
            <w:r>
              <w:rPr>
                <w:sz w:val="18"/>
              </w:rPr>
              <w:t>15.7</w:t>
            </w:r>
          </w:p>
        </w:tc>
        <w:tc>
          <w:tcPr>
            <w:tcW w:w="1125" w:type="dxa"/>
          </w:tcPr>
          <w:p w14:paraId="1BE87E83" w14:textId="77777777" w:rsidR="001C37D5" w:rsidRDefault="001C37D5">
            <w:pPr>
              <w:pStyle w:val="TableParagraph"/>
              <w:spacing w:before="11"/>
              <w:rPr>
                <w:sz w:val="21"/>
              </w:rPr>
            </w:pPr>
          </w:p>
          <w:p w14:paraId="414A25B5" w14:textId="77777777" w:rsidR="001C37D5" w:rsidRDefault="00EB4F66">
            <w:pPr>
              <w:pStyle w:val="TableParagraph"/>
              <w:ind w:left="247"/>
              <w:rPr>
                <w:sz w:val="18"/>
              </w:rPr>
            </w:pPr>
            <w:r>
              <w:rPr>
                <w:sz w:val="18"/>
              </w:rPr>
              <w:t>6.557</w:t>
            </w:r>
          </w:p>
        </w:tc>
        <w:tc>
          <w:tcPr>
            <w:tcW w:w="1437" w:type="dxa"/>
          </w:tcPr>
          <w:p w14:paraId="54955A7B" w14:textId="77777777" w:rsidR="001C37D5" w:rsidRDefault="001C37D5">
            <w:pPr>
              <w:pStyle w:val="TableParagraph"/>
              <w:spacing w:before="11"/>
              <w:rPr>
                <w:sz w:val="21"/>
              </w:rPr>
            </w:pPr>
          </w:p>
          <w:p w14:paraId="00BD16B3" w14:textId="77777777" w:rsidR="001C37D5" w:rsidRDefault="00EB4F66">
            <w:pPr>
              <w:pStyle w:val="TableParagraph"/>
              <w:ind w:left="453" w:right="448"/>
              <w:jc w:val="center"/>
              <w:rPr>
                <w:sz w:val="18"/>
              </w:rPr>
            </w:pPr>
            <w:r>
              <w:rPr>
                <w:sz w:val="18"/>
              </w:rPr>
              <w:t>275.39</w:t>
            </w:r>
          </w:p>
        </w:tc>
        <w:tc>
          <w:tcPr>
            <w:tcW w:w="1440" w:type="dxa"/>
          </w:tcPr>
          <w:p w14:paraId="711C87B9" w14:textId="77777777" w:rsidR="001C37D5" w:rsidRDefault="001C37D5">
            <w:pPr>
              <w:pStyle w:val="TableParagraph"/>
              <w:spacing w:before="11"/>
              <w:rPr>
                <w:sz w:val="21"/>
              </w:rPr>
            </w:pPr>
          </w:p>
          <w:p w14:paraId="6E8FB4F9" w14:textId="77777777" w:rsidR="001C37D5" w:rsidRDefault="00EB4F66">
            <w:pPr>
              <w:pStyle w:val="TableParagraph"/>
              <w:ind w:right="372"/>
              <w:jc w:val="right"/>
              <w:rPr>
                <w:sz w:val="18"/>
              </w:rPr>
            </w:pPr>
            <w:r>
              <w:rPr>
                <w:sz w:val="18"/>
              </w:rPr>
              <w:t>1040.91</w:t>
            </w:r>
          </w:p>
        </w:tc>
        <w:tc>
          <w:tcPr>
            <w:tcW w:w="1258" w:type="dxa"/>
          </w:tcPr>
          <w:p w14:paraId="1A1EA813" w14:textId="77777777" w:rsidR="001C37D5" w:rsidRDefault="001C37D5">
            <w:pPr>
              <w:pStyle w:val="TableParagraph"/>
              <w:spacing w:before="11"/>
              <w:rPr>
                <w:sz w:val="21"/>
              </w:rPr>
            </w:pPr>
          </w:p>
          <w:p w14:paraId="25229EDF" w14:textId="77777777" w:rsidR="001C37D5" w:rsidRDefault="00EB4F66">
            <w:pPr>
              <w:pStyle w:val="TableParagraph"/>
              <w:ind w:left="385"/>
              <w:rPr>
                <w:sz w:val="18"/>
              </w:rPr>
            </w:pPr>
            <w:r>
              <w:rPr>
                <w:sz w:val="18"/>
              </w:rPr>
              <w:t>6.662</w:t>
            </w:r>
          </w:p>
        </w:tc>
        <w:tc>
          <w:tcPr>
            <w:tcW w:w="1014" w:type="dxa"/>
          </w:tcPr>
          <w:p w14:paraId="3C358CCE" w14:textId="77777777" w:rsidR="001C37D5" w:rsidRDefault="001C37D5">
            <w:pPr>
              <w:pStyle w:val="TableParagraph"/>
              <w:spacing w:before="11"/>
              <w:rPr>
                <w:sz w:val="21"/>
              </w:rPr>
            </w:pPr>
          </w:p>
          <w:p w14:paraId="6D6792B9" w14:textId="77777777" w:rsidR="001C37D5" w:rsidRDefault="00EB4F66">
            <w:pPr>
              <w:pStyle w:val="TableParagraph"/>
              <w:ind w:right="38"/>
              <w:jc w:val="right"/>
              <w:rPr>
                <w:sz w:val="18"/>
              </w:rPr>
            </w:pPr>
            <w:r>
              <w:rPr>
                <w:sz w:val="18"/>
              </w:rPr>
              <w:t>279.81</w:t>
            </w:r>
          </w:p>
        </w:tc>
      </w:tr>
      <w:tr w:rsidR="001C37D5" w14:paraId="5FD4E0C9" w14:textId="77777777">
        <w:trPr>
          <w:trHeight w:val="339"/>
        </w:trPr>
        <w:tc>
          <w:tcPr>
            <w:tcW w:w="2324" w:type="dxa"/>
            <w:gridSpan w:val="2"/>
          </w:tcPr>
          <w:p w14:paraId="4FD8408C" w14:textId="77777777" w:rsidR="001C37D5" w:rsidRDefault="00EB4F66">
            <w:pPr>
              <w:pStyle w:val="TableParagraph"/>
              <w:tabs>
                <w:tab w:val="right" w:pos="2167"/>
              </w:tabs>
              <w:spacing w:before="132" w:line="187" w:lineRule="exact"/>
              <w:ind w:left="49"/>
              <w:rPr>
                <w:sz w:val="18"/>
              </w:rPr>
            </w:pPr>
            <w:r>
              <w:rPr>
                <w:sz w:val="18"/>
              </w:rPr>
              <w:t>FUEL OIL</w:t>
            </w:r>
            <w:r>
              <w:rPr>
                <w:spacing w:val="-5"/>
                <w:sz w:val="18"/>
              </w:rPr>
              <w:t xml:space="preserve"> </w:t>
            </w:r>
            <w:r>
              <w:rPr>
                <w:sz w:val="18"/>
              </w:rPr>
              <w:t>NO.</w:t>
            </w:r>
            <w:r>
              <w:rPr>
                <w:spacing w:val="1"/>
                <w:sz w:val="18"/>
              </w:rPr>
              <w:t xml:space="preserve"> </w:t>
            </w:r>
            <w:r>
              <w:rPr>
                <w:sz w:val="18"/>
              </w:rPr>
              <w:t>6</w:t>
            </w:r>
            <w:r>
              <w:rPr>
                <w:sz w:val="18"/>
              </w:rPr>
              <w:tab/>
              <w:t>976.6</w:t>
            </w:r>
          </w:p>
        </w:tc>
        <w:tc>
          <w:tcPr>
            <w:tcW w:w="718" w:type="dxa"/>
          </w:tcPr>
          <w:p w14:paraId="363125B5" w14:textId="77777777" w:rsidR="001C37D5" w:rsidRDefault="00EB4F66">
            <w:pPr>
              <w:pStyle w:val="TableParagraph"/>
              <w:spacing w:before="132" w:line="187" w:lineRule="exact"/>
              <w:ind w:left="156"/>
              <w:rPr>
                <w:sz w:val="18"/>
              </w:rPr>
            </w:pPr>
            <w:r>
              <w:rPr>
                <w:sz w:val="18"/>
              </w:rPr>
              <w:t>13.3</w:t>
            </w:r>
          </w:p>
        </w:tc>
        <w:tc>
          <w:tcPr>
            <w:tcW w:w="1125" w:type="dxa"/>
          </w:tcPr>
          <w:p w14:paraId="16806B58" w14:textId="77777777" w:rsidR="001C37D5" w:rsidRDefault="00EB4F66">
            <w:pPr>
              <w:pStyle w:val="TableParagraph"/>
              <w:spacing w:before="132" w:line="187" w:lineRule="exact"/>
              <w:ind w:left="247"/>
              <w:rPr>
                <w:sz w:val="18"/>
              </w:rPr>
            </w:pPr>
            <w:r>
              <w:rPr>
                <w:sz w:val="18"/>
              </w:rPr>
              <w:t>6.450</w:t>
            </w:r>
          </w:p>
        </w:tc>
        <w:tc>
          <w:tcPr>
            <w:tcW w:w="1437" w:type="dxa"/>
          </w:tcPr>
          <w:p w14:paraId="57A2D999" w14:textId="77777777" w:rsidR="001C37D5" w:rsidRDefault="00EB4F66">
            <w:pPr>
              <w:pStyle w:val="TableParagraph"/>
              <w:spacing w:before="132" w:line="187" w:lineRule="exact"/>
              <w:ind w:left="453" w:right="448"/>
              <w:jc w:val="center"/>
              <w:rPr>
                <w:sz w:val="18"/>
              </w:rPr>
            </w:pPr>
            <w:r>
              <w:rPr>
                <w:sz w:val="18"/>
              </w:rPr>
              <w:t>270.90</w:t>
            </w:r>
          </w:p>
        </w:tc>
        <w:tc>
          <w:tcPr>
            <w:tcW w:w="1440" w:type="dxa"/>
          </w:tcPr>
          <w:p w14:paraId="1D829920" w14:textId="77777777" w:rsidR="001C37D5" w:rsidRDefault="00EB4F66">
            <w:pPr>
              <w:pStyle w:val="TableParagraph"/>
              <w:spacing w:before="132" w:line="187" w:lineRule="exact"/>
              <w:ind w:right="372"/>
              <w:jc w:val="right"/>
              <w:rPr>
                <w:sz w:val="18"/>
              </w:rPr>
            </w:pPr>
            <w:r>
              <w:rPr>
                <w:sz w:val="18"/>
              </w:rPr>
              <w:t>1023.96</w:t>
            </w:r>
          </w:p>
        </w:tc>
        <w:tc>
          <w:tcPr>
            <w:tcW w:w="1258" w:type="dxa"/>
          </w:tcPr>
          <w:p w14:paraId="36393299" w14:textId="77777777" w:rsidR="001C37D5" w:rsidRDefault="00EB4F66">
            <w:pPr>
              <w:pStyle w:val="TableParagraph"/>
              <w:spacing w:before="132" w:line="187" w:lineRule="exact"/>
              <w:ind w:left="385"/>
              <w:rPr>
                <w:sz w:val="18"/>
              </w:rPr>
            </w:pPr>
            <w:r>
              <w:rPr>
                <w:sz w:val="18"/>
              </w:rPr>
              <w:t>6.554</w:t>
            </w:r>
          </w:p>
        </w:tc>
        <w:tc>
          <w:tcPr>
            <w:tcW w:w="1014" w:type="dxa"/>
          </w:tcPr>
          <w:p w14:paraId="4B56E67B" w14:textId="77777777" w:rsidR="001C37D5" w:rsidRDefault="00EB4F66">
            <w:pPr>
              <w:pStyle w:val="TableParagraph"/>
              <w:spacing w:before="132" w:line="187" w:lineRule="exact"/>
              <w:ind w:right="39"/>
              <w:jc w:val="right"/>
              <w:rPr>
                <w:sz w:val="18"/>
              </w:rPr>
            </w:pPr>
            <w:r>
              <w:rPr>
                <w:sz w:val="18"/>
              </w:rPr>
              <w:t>275.25</w:t>
            </w:r>
          </w:p>
        </w:tc>
      </w:tr>
      <w:tr w:rsidR="001C37D5" w14:paraId="24C1D9EC" w14:textId="77777777">
        <w:trPr>
          <w:trHeight w:val="861"/>
        </w:trPr>
        <w:tc>
          <w:tcPr>
            <w:tcW w:w="1714" w:type="dxa"/>
          </w:tcPr>
          <w:p w14:paraId="04C072A3" w14:textId="77777777" w:rsidR="001C37D5" w:rsidRDefault="001C37D5">
            <w:pPr>
              <w:pStyle w:val="TableParagraph"/>
              <w:rPr>
                <w:sz w:val="20"/>
              </w:rPr>
            </w:pPr>
          </w:p>
          <w:p w14:paraId="65FA951B" w14:textId="77777777" w:rsidR="001C37D5" w:rsidRDefault="001C37D5">
            <w:pPr>
              <w:pStyle w:val="TableParagraph"/>
              <w:spacing w:before="7"/>
              <w:rPr>
                <w:sz w:val="24"/>
              </w:rPr>
            </w:pPr>
          </w:p>
          <w:p w14:paraId="593707FF" w14:textId="77777777" w:rsidR="001C37D5" w:rsidRDefault="00EB4F66">
            <w:pPr>
              <w:pStyle w:val="TableParagraph"/>
              <w:spacing w:before="1"/>
              <w:ind w:left="50"/>
              <w:rPr>
                <w:sz w:val="18"/>
              </w:rPr>
            </w:pPr>
            <w:r>
              <w:rPr>
                <w:sz w:val="18"/>
                <w:u w:val="single"/>
              </w:rPr>
              <w:t>DIESEL FUELS</w:t>
            </w:r>
          </w:p>
        </w:tc>
        <w:tc>
          <w:tcPr>
            <w:tcW w:w="610" w:type="dxa"/>
          </w:tcPr>
          <w:p w14:paraId="2F3A9DA6" w14:textId="77777777" w:rsidR="001C37D5" w:rsidRDefault="001C37D5">
            <w:pPr>
              <w:pStyle w:val="TableParagraph"/>
              <w:rPr>
                <w:sz w:val="18"/>
              </w:rPr>
            </w:pPr>
          </w:p>
        </w:tc>
        <w:tc>
          <w:tcPr>
            <w:tcW w:w="718" w:type="dxa"/>
          </w:tcPr>
          <w:p w14:paraId="76BEC53D" w14:textId="77777777" w:rsidR="001C37D5" w:rsidRDefault="001C37D5">
            <w:pPr>
              <w:pStyle w:val="TableParagraph"/>
              <w:rPr>
                <w:sz w:val="18"/>
              </w:rPr>
            </w:pPr>
          </w:p>
        </w:tc>
        <w:tc>
          <w:tcPr>
            <w:tcW w:w="1125" w:type="dxa"/>
          </w:tcPr>
          <w:p w14:paraId="0FA1B07F" w14:textId="77777777" w:rsidR="001C37D5" w:rsidRDefault="001C37D5">
            <w:pPr>
              <w:pStyle w:val="TableParagraph"/>
              <w:rPr>
                <w:sz w:val="18"/>
              </w:rPr>
            </w:pPr>
          </w:p>
        </w:tc>
        <w:tc>
          <w:tcPr>
            <w:tcW w:w="1437" w:type="dxa"/>
          </w:tcPr>
          <w:p w14:paraId="48FCAB03" w14:textId="77777777" w:rsidR="001C37D5" w:rsidRDefault="001C37D5">
            <w:pPr>
              <w:pStyle w:val="TableParagraph"/>
              <w:rPr>
                <w:sz w:val="18"/>
              </w:rPr>
            </w:pPr>
          </w:p>
        </w:tc>
        <w:tc>
          <w:tcPr>
            <w:tcW w:w="1440" w:type="dxa"/>
          </w:tcPr>
          <w:p w14:paraId="203978BE" w14:textId="77777777" w:rsidR="001C37D5" w:rsidRDefault="001C37D5">
            <w:pPr>
              <w:pStyle w:val="TableParagraph"/>
              <w:rPr>
                <w:sz w:val="18"/>
              </w:rPr>
            </w:pPr>
          </w:p>
        </w:tc>
        <w:tc>
          <w:tcPr>
            <w:tcW w:w="1258" w:type="dxa"/>
          </w:tcPr>
          <w:p w14:paraId="57D9E504" w14:textId="77777777" w:rsidR="001C37D5" w:rsidRDefault="001C37D5">
            <w:pPr>
              <w:pStyle w:val="TableParagraph"/>
              <w:rPr>
                <w:sz w:val="18"/>
              </w:rPr>
            </w:pPr>
          </w:p>
        </w:tc>
        <w:tc>
          <w:tcPr>
            <w:tcW w:w="1014" w:type="dxa"/>
          </w:tcPr>
          <w:p w14:paraId="5D33BC0B" w14:textId="77777777" w:rsidR="001C37D5" w:rsidRDefault="001C37D5">
            <w:pPr>
              <w:pStyle w:val="TableParagraph"/>
              <w:rPr>
                <w:sz w:val="18"/>
              </w:rPr>
            </w:pPr>
          </w:p>
        </w:tc>
      </w:tr>
      <w:tr w:rsidR="001C37D5" w14:paraId="567AB606" w14:textId="77777777">
        <w:trPr>
          <w:trHeight w:val="479"/>
        </w:trPr>
        <w:tc>
          <w:tcPr>
            <w:tcW w:w="1714" w:type="dxa"/>
          </w:tcPr>
          <w:p w14:paraId="3BD20A1A" w14:textId="77777777" w:rsidR="001C37D5" w:rsidRDefault="00EB4F66">
            <w:pPr>
              <w:pStyle w:val="TableParagraph"/>
              <w:spacing w:before="132"/>
              <w:ind w:left="50"/>
              <w:rPr>
                <w:sz w:val="18"/>
              </w:rPr>
            </w:pPr>
            <w:r>
              <w:rPr>
                <w:sz w:val="18"/>
              </w:rPr>
              <w:t>NO. 1 DIESEL (ALL)</w:t>
            </w:r>
          </w:p>
        </w:tc>
        <w:tc>
          <w:tcPr>
            <w:tcW w:w="610" w:type="dxa"/>
          </w:tcPr>
          <w:p w14:paraId="03DA5959" w14:textId="77777777" w:rsidR="001C37D5" w:rsidRDefault="00EB4F66">
            <w:pPr>
              <w:pStyle w:val="TableParagraph"/>
              <w:spacing w:before="132"/>
              <w:ind w:left="47"/>
              <w:rPr>
                <w:sz w:val="18"/>
              </w:rPr>
            </w:pPr>
            <w:r>
              <w:rPr>
                <w:sz w:val="18"/>
              </w:rPr>
              <w:t>818.9</w:t>
            </w:r>
          </w:p>
        </w:tc>
        <w:tc>
          <w:tcPr>
            <w:tcW w:w="718" w:type="dxa"/>
          </w:tcPr>
          <w:p w14:paraId="6AA24CE6" w14:textId="77777777" w:rsidR="001C37D5" w:rsidRDefault="00EB4F66">
            <w:pPr>
              <w:pStyle w:val="TableParagraph"/>
              <w:spacing w:before="132"/>
              <w:ind w:left="157"/>
              <w:rPr>
                <w:sz w:val="18"/>
              </w:rPr>
            </w:pPr>
            <w:r>
              <w:rPr>
                <w:sz w:val="18"/>
              </w:rPr>
              <w:t>41.2</w:t>
            </w:r>
          </w:p>
        </w:tc>
        <w:tc>
          <w:tcPr>
            <w:tcW w:w="1125" w:type="dxa"/>
          </w:tcPr>
          <w:p w14:paraId="6F6CFBC7" w14:textId="77777777" w:rsidR="001C37D5" w:rsidRDefault="00EB4F66">
            <w:pPr>
              <w:pStyle w:val="TableParagraph"/>
              <w:spacing w:before="132"/>
              <w:ind w:left="248"/>
              <w:rPr>
                <w:sz w:val="18"/>
              </w:rPr>
            </w:pPr>
            <w:r>
              <w:rPr>
                <w:sz w:val="18"/>
              </w:rPr>
              <w:t>7.695</w:t>
            </w:r>
          </w:p>
        </w:tc>
        <w:tc>
          <w:tcPr>
            <w:tcW w:w="1437" w:type="dxa"/>
          </w:tcPr>
          <w:p w14:paraId="4303F488" w14:textId="77777777" w:rsidR="001C37D5" w:rsidRDefault="00EB4F66">
            <w:pPr>
              <w:pStyle w:val="TableParagraph"/>
              <w:spacing w:before="132"/>
              <w:ind w:left="453" w:right="447"/>
              <w:jc w:val="center"/>
              <w:rPr>
                <w:sz w:val="18"/>
              </w:rPr>
            </w:pPr>
            <w:r>
              <w:rPr>
                <w:sz w:val="18"/>
              </w:rPr>
              <w:t>323.17</w:t>
            </w:r>
          </w:p>
        </w:tc>
        <w:tc>
          <w:tcPr>
            <w:tcW w:w="1440" w:type="dxa"/>
          </w:tcPr>
          <w:p w14:paraId="09C8ED56" w14:textId="77777777" w:rsidR="001C37D5" w:rsidRDefault="00EB4F66">
            <w:pPr>
              <w:pStyle w:val="TableParagraph"/>
              <w:spacing w:before="132"/>
              <w:ind w:right="372"/>
              <w:jc w:val="right"/>
              <w:rPr>
                <w:sz w:val="18"/>
              </w:rPr>
            </w:pPr>
            <w:r>
              <w:rPr>
                <w:sz w:val="18"/>
              </w:rPr>
              <w:t>1122.15</w:t>
            </w:r>
          </w:p>
        </w:tc>
        <w:tc>
          <w:tcPr>
            <w:tcW w:w="1258" w:type="dxa"/>
          </w:tcPr>
          <w:p w14:paraId="7C45AD3E" w14:textId="77777777" w:rsidR="001C37D5" w:rsidRDefault="00EB4F66">
            <w:pPr>
              <w:pStyle w:val="TableParagraph"/>
              <w:spacing w:before="132"/>
              <w:ind w:left="386"/>
              <w:rPr>
                <w:sz w:val="18"/>
              </w:rPr>
            </w:pPr>
            <w:r>
              <w:rPr>
                <w:sz w:val="18"/>
              </w:rPr>
              <w:t>7.818</w:t>
            </w:r>
          </w:p>
        </w:tc>
        <w:tc>
          <w:tcPr>
            <w:tcW w:w="1014" w:type="dxa"/>
          </w:tcPr>
          <w:p w14:paraId="18141BC9" w14:textId="77777777" w:rsidR="001C37D5" w:rsidRDefault="00EB4F66">
            <w:pPr>
              <w:pStyle w:val="TableParagraph"/>
              <w:spacing w:before="132"/>
              <w:ind w:right="38"/>
              <w:jc w:val="right"/>
              <w:rPr>
                <w:sz w:val="18"/>
              </w:rPr>
            </w:pPr>
            <w:r>
              <w:rPr>
                <w:sz w:val="18"/>
              </w:rPr>
              <w:t>328.36</w:t>
            </w:r>
          </w:p>
        </w:tc>
      </w:tr>
      <w:tr w:rsidR="001C37D5" w14:paraId="2162F627" w14:textId="77777777">
        <w:trPr>
          <w:trHeight w:val="579"/>
        </w:trPr>
        <w:tc>
          <w:tcPr>
            <w:tcW w:w="1714" w:type="dxa"/>
          </w:tcPr>
          <w:p w14:paraId="3CA5F360" w14:textId="77777777" w:rsidR="001C37D5" w:rsidRDefault="00EB4F66">
            <w:pPr>
              <w:pStyle w:val="TableParagraph"/>
              <w:spacing w:before="99" w:line="240" w:lineRule="atLeast"/>
              <w:ind w:left="410" w:right="24" w:hanging="360"/>
              <w:rPr>
                <w:sz w:val="18"/>
              </w:rPr>
            </w:pPr>
            <w:r>
              <w:rPr>
                <w:sz w:val="18"/>
              </w:rPr>
              <w:t>NO. 2 DIESEL (ALL) &amp; GAS OIL</w:t>
            </w:r>
          </w:p>
        </w:tc>
        <w:tc>
          <w:tcPr>
            <w:tcW w:w="610" w:type="dxa"/>
          </w:tcPr>
          <w:p w14:paraId="457672A1" w14:textId="77777777" w:rsidR="001C37D5" w:rsidRDefault="001C37D5">
            <w:pPr>
              <w:pStyle w:val="TableParagraph"/>
              <w:rPr>
                <w:sz w:val="20"/>
              </w:rPr>
            </w:pPr>
          </w:p>
          <w:p w14:paraId="6C1872A3" w14:textId="77777777" w:rsidR="001C37D5" w:rsidRDefault="00EB4F66">
            <w:pPr>
              <w:pStyle w:val="TableParagraph"/>
              <w:spacing w:before="142" w:line="187" w:lineRule="exact"/>
              <w:ind w:left="47"/>
              <w:rPr>
                <w:sz w:val="18"/>
              </w:rPr>
            </w:pPr>
            <w:r>
              <w:rPr>
                <w:sz w:val="18"/>
              </w:rPr>
              <w:t>839.3</w:t>
            </w:r>
          </w:p>
        </w:tc>
        <w:tc>
          <w:tcPr>
            <w:tcW w:w="718" w:type="dxa"/>
          </w:tcPr>
          <w:p w14:paraId="00F2C37E" w14:textId="77777777" w:rsidR="001C37D5" w:rsidRDefault="001C37D5">
            <w:pPr>
              <w:pStyle w:val="TableParagraph"/>
              <w:rPr>
                <w:sz w:val="20"/>
              </w:rPr>
            </w:pPr>
          </w:p>
          <w:p w14:paraId="7C425804" w14:textId="77777777" w:rsidR="001C37D5" w:rsidRDefault="00EB4F66">
            <w:pPr>
              <w:pStyle w:val="TableParagraph"/>
              <w:spacing w:before="142" w:line="187" w:lineRule="exact"/>
              <w:ind w:left="157"/>
              <w:rPr>
                <w:sz w:val="18"/>
              </w:rPr>
            </w:pPr>
            <w:r>
              <w:rPr>
                <w:sz w:val="18"/>
              </w:rPr>
              <w:t>37.0</w:t>
            </w:r>
          </w:p>
        </w:tc>
        <w:tc>
          <w:tcPr>
            <w:tcW w:w="1125" w:type="dxa"/>
          </w:tcPr>
          <w:p w14:paraId="183787D8" w14:textId="77777777" w:rsidR="001C37D5" w:rsidRDefault="001C37D5">
            <w:pPr>
              <w:pStyle w:val="TableParagraph"/>
              <w:rPr>
                <w:sz w:val="20"/>
              </w:rPr>
            </w:pPr>
          </w:p>
          <w:p w14:paraId="25632830" w14:textId="77777777" w:rsidR="001C37D5" w:rsidRDefault="00EB4F66">
            <w:pPr>
              <w:pStyle w:val="TableParagraph"/>
              <w:spacing w:before="142" w:line="187" w:lineRule="exact"/>
              <w:ind w:left="248"/>
              <w:rPr>
                <w:sz w:val="18"/>
              </w:rPr>
            </w:pPr>
            <w:r>
              <w:rPr>
                <w:sz w:val="18"/>
              </w:rPr>
              <w:t>7.507</w:t>
            </w:r>
          </w:p>
        </w:tc>
        <w:tc>
          <w:tcPr>
            <w:tcW w:w="1437" w:type="dxa"/>
          </w:tcPr>
          <w:p w14:paraId="68096E2F" w14:textId="77777777" w:rsidR="001C37D5" w:rsidRDefault="001C37D5">
            <w:pPr>
              <w:pStyle w:val="TableParagraph"/>
              <w:rPr>
                <w:sz w:val="20"/>
              </w:rPr>
            </w:pPr>
          </w:p>
          <w:p w14:paraId="4CD4FC7B" w14:textId="77777777" w:rsidR="001C37D5" w:rsidRDefault="00EB4F66">
            <w:pPr>
              <w:pStyle w:val="TableParagraph"/>
              <w:spacing w:before="142" w:line="187" w:lineRule="exact"/>
              <w:ind w:left="453" w:right="448"/>
              <w:jc w:val="center"/>
              <w:rPr>
                <w:sz w:val="18"/>
              </w:rPr>
            </w:pPr>
            <w:r>
              <w:rPr>
                <w:sz w:val="18"/>
              </w:rPr>
              <w:t>315.30</w:t>
            </w:r>
          </w:p>
        </w:tc>
        <w:tc>
          <w:tcPr>
            <w:tcW w:w="1440" w:type="dxa"/>
          </w:tcPr>
          <w:p w14:paraId="21E6DABE" w14:textId="77777777" w:rsidR="001C37D5" w:rsidRDefault="001C37D5">
            <w:pPr>
              <w:pStyle w:val="TableParagraph"/>
              <w:rPr>
                <w:sz w:val="20"/>
              </w:rPr>
            </w:pPr>
          </w:p>
          <w:p w14:paraId="30627F9E" w14:textId="77777777" w:rsidR="001C37D5" w:rsidRDefault="00EB4F66">
            <w:pPr>
              <w:pStyle w:val="TableParagraph"/>
              <w:spacing w:before="142" w:line="187" w:lineRule="exact"/>
              <w:ind w:right="372"/>
              <w:jc w:val="right"/>
              <w:rPr>
                <w:sz w:val="18"/>
              </w:rPr>
            </w:pPr>
            <w:r>
              <w:rPr>
                <w:sz w:val="18"/>
              </w:rPr>
              <w:t>1191.47</w:t>
            </w:r>
          </w:p>
        </w:tc>
        <w:tc>
          <w:tcPr>
            <w:tcW w:w="1258" w:type="dxa"/>
          </w:tcPr>
          <w:p w14:paraId="4DC6AD02" w14:textId="77777777" w:rsidR="001C37D5" w:rsidRDefault="001C37D5">
            <w:pPr>
              <w:pStyle w:val="TableParagraph"/>
              <w:rPr>
                <w:sz w:val="20"/>
              </w:rPr>
            </w:pPr>
          </w:p>
          <w:p w14:paraId="59E8130C" w14:textId="77777777" w:rsidR="001C37D5" w:rsidRDefault="00EB4F66">
            <w:pPr>
              <w:pStyle w:val="TableParagraph"/>
              <w:spacing w:before="142" w:line="187" w:lineRule="exact"/>
              <w:ind w:left="386"/>
              <w:rPr>
                <w:sz w:val="18"/>
              </w:rPr>
            </w:pPr>
            <w:r>
              <w:rPr>
                <w:sz w:val="18"/>
              </w:rPr>
              <w:t>7.628</w:t>
            </w:r>
          </w:p>
        </w:tc>
        <w:tc>
          <w:tcPr>
            <w:tcW w:w="1014" w:type="dxa"/>
          </w:tcPr>
          <w:p w14:paraId="372F8DB9" w14:textId="77777777" w:rsidR="001C37D5" w:rsidRDefault="001C37D5">
            <w:pPr>
              <w:pStyle w:val="TableParagraph"/>
              <w:rPr>
                <w:sz w:val="20"/>
              </w:rPr>
            </w:pPr>
          </w:p>
          <w:p w14:paraId="365CCE4B" w14:textId="77777777" w:rsidR="001C37D5" w:rsidRDefault="00EB4F66">
            <w:pPr>
              <w:pStyle w:val="TableParagraph"/>
              <w:spacing w:before="142" w:line="187" w:lineRule="exact"/>
              <w:ind w:right="38"/>
              <w:jc w:val="right"/>
              <w:rPr>
                <w:sz w:val="18"/>
              </w:rPr>
            </w:pPr>
            <w:r>
              <w:rPr>
                <w:sz w:val="18"/>
              </w:rPr>
              <w:t>320.36</w:t>
            </w:r>
          </w:p>
        </w:tc>
      </w:tr>
      <w:tr w:rsidR="001C37D5" w14:paraId="0F47430D" w14:textId="77777777">
        <w:trPr>
          <w:trHeight w:val="720"/>
        </w:trPr>
        <w:tc>
          <w:tcPr>
            <w:tcW w:w="9316" w:type="dxa"/>
            <w:gridSpan w:val="8"/>
          </w:tcPr>
          <w:p w14:paraId="6C8A0703" w14:textId="77777777" w:rsidR="001C37D5" w:rsidRDefault="001C37D5">
            <w:pPr>
              <w:pStyle w:val="TableParagraph"/>
              <w:rPr>
                <w:sz w:val="20"/>
              </w:rPr>
            </w:pPr>
          </w:p>
          <w:p w14:paraId="063BFDEC" w14:textId="77777777" w:rsidR="001C37D5" w:rsidRDefault="001C37D5">
            <w:pPr>
              <w:pStyle w:val="TableParagraph"/>
              <w:spacing w:before="7"/>
              <w:rPr>
                <w:sz w:val="24"/>
              </w:rPr>
            </w:pPr>
          </w:p>
          <w:p w14:paraId="4688F5B7" w14:textId="77777777" w:rsidR="001C37D5" w:rsidRDefault="00EB4F66">
            <w:pPr>
              <w:pStyle w:val="TableParagraph"/>
              <w:spacing w:line="187" w:lineRule="exact"/>
              <w:ind w:left="50"/>
              <w:rPr>
                <w:sz w:val="18"/>
              </w:rPr>
            </w:pPr>
            <w:r>
              <w:rPr>
                <w:sz w:val="18"/>
                <w:u w:val="single"/>
              </w:rPr>
              <w:t>INTERMEDIATE FUEL OILS</w:t>
            </w:r>
          </w:p>
        </w:tc>
      </w:tr>
      <w:tr w:rsidR="001C37D5" w14:paraId="73B5E9A3" w14:textId="77777777">
        <w:trPr>
          <w:trHeight w:val="620"/>
        </w:trPr>
        <w:tc>
          <w:tcPr>
            <w:tcW w:w="1714" w:type="dxa"/>
          </w:tcPr>
          <w:p w14:paraId="3BE40DD5" w14:textId="77777777" w:rsidR="001C37D5" w:rsidRDefault="001C37D5">
            <w:pPr>
              <w:pStyle w:val="TableParagraph"/>
              <w:spacing w:before="8"/>
              <w:rPr>
                <w:sz w:val="23"/>
              </w:rPr>
            </w:pPr>
          </w:p>
          <w:p w14:paraId="36F3827D" w14:textId="77777777" w:rsidR="001C37D5" w:rsidRDefault="00EB4F66">
            <w:pPr>
              <w:pStyle w:val="TableParagraph"/>
              <w:ind w:left="50"/>
              <w:rPr>
                <w:sz w:val="18"/>
              </w:rPr>
            </w:pPr>
            <w:r>
              <w:rPr>
                <w:sz w:val="18"/>
              </w:rPr>
              <w:t>IFO 180</w:t>
            </w:r>
          </w:p>
        </w:tc>
        <w:tc>
          <w:tcPr>
            <w:tcW w:w="610" w:type="dxa"/>
          </w:tcPr>
          <w:p w14:paraId="36E1D4A5" w14:textId="77777777" w:rsidR="001C37D5" w:rsidRDefault="001C37D5">
            <w:pPr>
              <w:pStyle w:val="TableParagraph"/>
              <w:spacing w:before="8"/>
              <w:rPr>
                <w:sz w:val="23"/>
              </w:rPr>
            </w:pPr>
          </w:p>
          <w:p w14:paraId="10A7929D" w14:textId="77777777" w:rsidR="001C37D5" w:rsidRDefault="00EB4F66">
            <w:pPr>
              <w:pStyle w:val="TableParagraph"/>
              <w:ind w:left="47"/>
              <w:rPr>
                <w:sz w:val="18"/>
              </w:rPr>
            </w:pPr>
            <w:r>
              <w:rPr>
                <w:sz w:val="18"/>
              </w:rPr>
              <w:t>965.3</w:t>
            </w:r>
          </w:p>
        </w:tc>
        <w:tc>
          <w:tcPr>
            <w:tcW w:w="718" w:type="dxa"/>
          </w:tcPr>
          <w:p w14:paraId="07B04E41" w14:textId="77777777" w:rsidR="001C37D5" w:rsidRDefault="001C37D5">
            <w:pPr>
              <w:pStyle w:val="TableParagraph"/>
              <w:spacing w:before="8"/>
              <w:rPr>
                <w:sz w:val="23"/>
              </w:rPr>
            </w:pPr>
          </w:p>
          <w:p w14:paraId="11B6D674" w14:textId="77777777" w:rsidR="001C37D5" w:rsidRDefault="00EB4F66">
            <w:pPr>
              <w:pStyle w:val="TableParagraph"/>
              <w:ind w:left="157"/>
              <w:rPr>
                <w:sz w:val="18"/>
              </w:rPr>
            </w:pPr>
            <w:r>
              <w:rPr>
                <w:sz w:val="18"/>
              </w:rPr>
              <w:t>15.0</w:t>
            </w:r>
          </w:p>
        </w:tc>
        <w:tc>
          <w:tcPr>
            <w:tcW w:w="1125" w:type="dxa"/>
          </w:tcPr>
          <w:p w14:paraId="2E4DD484" w14:textId="77777777" w:rsidR="001C37D5" w:rsidRDefault="001C37D5">
            <w:pPr>
              <w:pStyle w:val="TableParagraph"/>
              <w:spacing w:before="8"/>
              <w:rPr>
                <w:sz w:val="23"/>
              </w:rPr>
            </w:pPr>
          </w:p>
          <w:p w14:paraId="7ADEA484" w14:textId="77777777" w:rsidR="001C37D5" w:rsidRDefault="00EB4F66">
            <w:pPr>
              <w:pStyle w:val="TableParagraph"/>
              <w:ind w:left="248"/>
              <w:rPr>
                <w:sz w:val="18"/>
              </w:rPr>
            </w:pPr>
            <w:r>
              <w:rPr>
                <w:sz w:val="18"/>
              </w:rPr>
              <w:t>6.526</w:t>
            </w:r>
          </w:p>
        </w:tc>
        <w:tc>
          <w:tcPr>
            <w:tcW w:w="1437" w:type="dxa"/>
          </w:tcPr>
          <w:p w14:paraId="4A5A509E" w14:textId="77777777" w:rsidR="001C37D5" w:rsidRDefault="001C37D5">
            <w:pPr>
              <w:pStyle w:val="TableParagraph"/>
              <w:spacing w:before="8"/>
              <w:rPr>
                <w:sz w:val="23"/>
              </w:rPr>
            </w:pPr>
          </w:p>
          <w:p w14:paraId="05D39033" w14:textId="77777777" w:rsidR="001C37D5" w:rsidRDefault="00EB4F66">
            <w:pPr>
              <w:pStyle w:val="TableParagraph"/>
              <w:ind w:left="453" w:right="447"/>
              <w:jc w:val="center"/>
              <w:rPr>
                <w:sz w:val="18"/>
              </w:rPr>
            </w:pPr>
            <w:r>
              <w:rPr>
                <w:sz w:val="18"/>
              </w:rPr>
              <w:t>274.09</w:t>
            </w:r>
          </w:p>
        </w:tc>
        <w:tc>
          <w:tcPr>
            <w:tcW w:w="1440" w:type="dxa"/>
          </w:tcPr>
          <w:p w14:paraId="204F9CFE" w14:textId="77777777" w:rsidR="001C37D5" w:rsidRDefault="001C37D5">
            <w:pPr>
              <w:pStyle w:val="TableParagraph"/>
              <w:spacing w:before="8"/>
              <w:rPr>
                <w:sz w:val="23"/>
              </w:rPr>
            </w:pPr>
          </w:p>
          <w:p w14:paraId="2946730C" w14:textId="77777777" w:rsidR="001C37D5" w:rsidRDefault="00EB4F66">
            <w:pPr>
              <w:pStyle w:val="TableParagraph"/>
              <w:ind w:right="372"/>
              <w:jc w:val="right"/>
              <w:rPr>
                <w:sz w:val="18"/>
              </w:rPr>
            </w:pPr>
            <w:r>
              <w:rPr>
                <w:sz w:val="18"/>
              </w:rPr>
              <w:t>1035.95</w:t>
            </w:r>
          </w:p>
        </w:tc>
        <w:tc>
          <w:tcPr>
            <w:tcW w:w="1258" w:type="dxa"/>
          </w:tcPr>
          <w:p w14:paraId="0EB864BC" w14:textId="77777777" w:rsidR="001C37D5" w:rsidRDefault="001C37D5">
            <w:pPr>
              <w:pStyle w:val="TableParagraph"/>
              <w:spacing w:before="8"/>
              <w:rPr>
                <w:sz w:val="23"/>
              </w:rPr>
            </w:pPr>
          </w:p>
          <w:p w14:paraId="52FD3DD0" w14:textId="77777777" w:rsidR="001C37D5" w:rsidRDefault="00EB4F66">
            <w:pPr>
              <w:pStyle w:val="TableParagraph"/>
              <w:ind w:left="386"/>
              <w:rPr>
                <w:sz w:val="18"/>
              </w:rPr>
            </w:pPr>
            <w:r>
              <w:rPr>
                <w:sz w:val="18"/>
              </w:rPr>
              <w:t>6.630</w:t>
            </w:r>
          </w:p>
        </w:tc>
        <w:tc>
          <w:tcPr>
            <w:tcW w:w="1014" w:type="dxa"/>
          </w:tcPr>
          <w:p w14:paraId="58393345" w14:textId="77777777" w:rsidR="001C37D5" w:rsidRDefault="001C37D5">
            <w:pPr>
              <w:pStyle w:val="TableParagraph"/>
              <w:spacing w:before="8"/>
              <w:rPr>
                <w:sz w:val="23"/>
              </w:rPr>
            </w:pPr>
          </w:p>
          <w:p w14:paraId="2570CEB0" w14:textId="77777777" w:rsidR="001C37D5" w:rsidRDefault="00EB4F66">
            <w:pPr>
              <w:pStyle w:val="TableParagraph"/>
              <w:ind w:right="38"/>
              <w:jc w:val="right"/>
              <w:rPr>
                <w:sz w:val="18"/>
              </w:rPr>
            </w:pPr>
            <w:r>
              <w:rPr>
                <w:sz w:val="18"/>
              </w:rPr>
              <w:t>278.48</w:t>
            </w:r>
          </w:p>
        </w:tc>
      </w:tr>
      <w:tr w:rsidR="001C37D5" w14:paraId="19F3FBDF" w14:textId="77777777">
        <w:trPr>
          <w:trHeight w:val="339"/>
        </w:trPr>
        <w:tc>
          <w:tcPr>
            <w:tcW w:w="1714" w:type="dxa"/>
          </w:tcPr>
          <w:p w14:paraId="24D0F8CB" w14:textId="77777777" w:rsidR="001C37D5" w:rsidRDefault="00EB4F66">
            <w:pPr>
              <w:pStyle w:val="TableParagraph"/>
              <w:spacing w:before="132" w:line="187" w:lineRule="exact"/>
              <w:ind w:left="50"/>
              <w:rPr>
                <w:sz w:val="18"/>
              </w:rPr>
            </w:pPr>
            <w:r>
              <w:rPr>
                <w:sz w:val="18"/>
              </w:rPr>
              <w:t>IFO 380</w:t>
            </w:r>
          </w:p>
        </w:tc>
        <w:tc>
          <w:tcPr>
            <w:tcW w:w="610" w:type="dxa"/>
          </w:tcPr>
          <w:p w14:paraId="7FE550D8" w14:textId="77777777" w:rsidR="001C37D5" w:rsidRDefault="00EB4F66">
            <w:pPr>
              <w:pStyle w:val="TableParagraph"/>
              <w:spacing w:before="132" w:line="187" w:lineRule="exact"/>
              <w:ind w:left="47"/>
              <w:rPr>
                <w:sz w:val="18"/>
              </w:rPr>
            </w:pPr>
            <w:r>
              <w:rPr>
                <w:sz w:val="18"/>
              </w:rPr>
              <w:t>973.9</w:t>
            </w:r>
          </w:p>
        </w:tc>
        <w:tc>
          <w:tcPr>
            <w:tcW w:w="718" w:type="dxa"/>
          </w:tcPr>
          <w:p w14:paraId="1B5B6B27" w14:textId="77777777" w:rsidR="001C37D5" w:rsidRDefault="00EB4F66">
            <w:pPr>
              <w:pStyle w:val="TableParagraph"/>
              <w:spacing w:before="132" w:line="187" w:lineRule="exact"/>
              <w:ind w:left="157"/>
              <w:rPr>
                <w:sz w:val="18"/>
              </w:rPr>
            </w:pPr>
            <w:r>
              <w:rPr>
                <w:sz w:val="18"/>
              </w:rPr>
              <w:t>13.7</w:t>
            </w:r>
          </w:p>
        </w:tc>
        <w:tc>
          <w:tcPr>
            <w:tcW w:w="1125" w:type="dxa"/>
          </w:tcPr>
          <w:p w14:paraId="1D2A743D" w14:textId="77777777" w:rsidR="001C37D5" w:rsidRDefault="00EB4F66">
            <w:pPr>
              <w:pStyle w:val="TableParagraph"/>
              <w:spacing w:before="132" w:line="187" w:lineRule="exact"/>
              <w:ind w:left="248"/>
              <w:rPr>
                <w:sz w:val="18"/>
              </w:rPr>
            </w:pPr>
            <w:r>
              <w:rPr>
                <w:sz w:val="18"/>
              </w:rPr>
              <w:t>6.468</w:t>
            </w:r>
          </w:p>
        </w:tc>
        <w:tc>
          <w:tcPr>
            <w:tcW w:w="1437" w:type="dxa"/>
          </w:tcPr>
          <w:p w14:paraId="00B9FD10" w14:textId="77777777" w:rsidR="001C37D5" w:rsidRDefault="00EB4F66">
            <w:pPr>
              <w:pStyle w:val="TableParagraph"/>
              <w:spacing w:before="132" w:line="187" w:lineRule="exact"/>
              <w:ind w:left="453" w:right="448"/>
              <w:jc w:val="center"/>
              <w:rPr>
                <w:sz w:val="18"/>
              </w:rPr>
            </w:pPr>
            <w:r>
              <w:rPr>
                <w:sz w:val="18"/>
              </w:rPr>
              <w:t>271.65</w:t>
            </w:r>
          </w:p>
        </w:tc>
        <w:tc>
          <w:tcPr>
            <w:tcW w:w="1440" w:type="dxa"/>
          </w:tcPr>
          <w:p w14:paraId="7A2E0B6D" w14:textId="77777777" w:rsidR="001C37D5" w:rsidRDefault="00EB4F66">
            <w:pPr>
              <w:pStyle w:val="TableParagraph"/>
              <w:spacing w:before="132" w:line="187" w:lineRule="exact"/>
              <w:ind w:right="372"/>
              <w:jc w:val="right"/>
              <w:rPr>
                <w:sz w:val="18"/>
              </w:rPr>
            </w:pPr>
            <w:r>
              <w:rPr>
                <w:sz w:val="18"/>
              </w:rPr>
              <w:t>1026.68</w:t>
            </w:r>
          </w:p>
        </w:tc>
        <w:tc>
          <w:tcPr>
            <w:tcW w:w="1258" w:type="dxa"/>
          </w:tcPr>
          <w:p w14:paraId="537952C7" w14:textId="77777777" w:rsidR="001C37D5" w:rsidRDefault="00EB4F66">
            <w:pPr>
              <w:pStyle w:val="TableParagraph"/>
              <w:spacing w:before="132" w:line="187" w:lineRule="exact"/>
              <w:ind w:left="386"/>
              <w:rPr>
                <w:sz w:val="18"/>
              </w:rPr>
            </w:pPr>
            <w:r>
              <w:rPr>
                <w:sz w:val="18"/>
              </w:rPr>
              <w:t>6.572</w:t>
            </w:r>
          </w:p>
        </w:tc>
        <w:tc>
          <w:tcPr>
            <w:tcW w:w="1014" w:type="dxa"/>
          </w:tcPr>
          <w:p w14:paraId="70697D2C" w14:textId="77777777" w:rsidR="001C37D5" w:rsidRDefault="00EB4F66">
            <w:pPr>
              <w:pStyle w:val="TableParagraph"/>
              <w:spacing w:before="132" w:line="187" w:lineRule="exact"/>
              <w:ind w:right="38"/>
              <w:jc w:val="right"/>
              <w:rPr>
                <w:sz w:val="18"/>
              </w:rPr>
            </w:pPr>
            <w:r>
              <w:rPr>
                <w:sz w:val="18"/>
              </w:rPr>
              <w:t>276.01</w:t>
            </w:r>
          </w:p>
        </w:tc>
      </w:tr>
    </w:tbl>
    <w:p w14:paraId="18928D54" w14:textId="77777777" w:rsidR="001C37D5" w:rsidRDefault="00EB4F66">
      <w:pPr>
        <w:pStyle w:val="BodyText"/>
        <w:spacing w:before="115"/>
        <w:ind w:left="155"/>
      </w:pPr>
      <w:r>
        <w:rPr>
          <w:u w:val="single"/>
        </w:rPr>
        <w:lastRenderedPageBreak/>
        <w:t>JET FUELS</w:t>
      </w:r>
    </w:p>
    <w:p w14:paraId="49448324" w14:textId="77777777" w:rsidR="001C37D5" w:rsidRDefault="001C37D5">
      <w:pPr>
        <w:pStyle w:val="BodyText"/>
        <w:spacing w:before="8"/>
        <w:rPr>
          <w:sz w:val="15"/>
        </w:rPr>
      </w:pPr>
    </w:p>
    <w:p w14:paraId="6467DBAF" w14:textId="6732CCE5" w:rsidR="001C37D5" w:rsidRDefault="007857D0">
      <w:pPr>
        <w:pStyle w:val="BodyText"/>
        <w:spacing w:before="92" w:line="556" w:lineRule="auto"/>
        <w:ind w:left="155" w:right="9759"/>
      </w:pPr>
      <w:r>
        <w:rPr>
          <w:noProof/>
        </w:rPr>
        <mc:AlternateContent>
          <mc:Choice Requires="wps">
            <w:drawing>
              <wp:anchor distT="0" distB="0" distL="114300" distR="114300" simplePos="0" relativeHeight="15744000" behindDoc="0" locked="0" layoutInCell="1" allowOverlap="1" wp14:anchorId="525725A5" wp14:editId="3AFF176F">
                <wp:simplePos x="0" y="0"/>
                <wp:positionH relativeFrom="page">
                  <wp:posOffset>1877060</wp:posOffset>
                </wp:positionH>
                <wp:positionV relativeFrom="paragraph">
                  <wp:posOffset>63500</wp:posOffset>
                </wp:positionV>
                <wp:extent cx="4836160" cy="256476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6160" cy="2564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14"/>
                              <w:gridCol w:w="719"/>
                              <w:gridCol w:w="1126"/>
                              <w:gridCol w:w="1438"/>
                              <w:gridCol w:w="1441"/>
                              <w:gridCol w:w="1259"/>
                              <w:gridCol w:w="1015"/>
                            </w:tblGrid>
                            <w:tr w:rsidR="00646948" w14:paraId="178A81A5" w14:textId="77777777">
                              <w:trPr>
                                <w:trHeight w:val="339"/>
                              </w:trPr>
                              <w:tc>
                                <w:tcPr>
                                  <w:tcW w:w="614" w:type="dxa"/>
                                </w:tcPr>
                                <w:p w14:paraId="766AD01B" w14:textId="77777777" w:rsidR="00646948" w:rsidRDefault="00646948">
                                  <w:pPr>
                                    <w:pStyle w:val="TableParagraph"/>
                                    <w:spacing w:line="199" w:lineRule="exact"/>
                                    <w:ind w:left="51"/>
                                    <w:rPr>
                                      <w:sz w:val="18"/>
                                    </w:rPr>
                                  </w:pPr>
                                  <w:r>
                                    <w:rPr>
                                      <w:sz w:val="18"/>
                                    </w:rPr>
                                    <w:t>764.6</w:t>
                                  </w:r>
                                </w:p>
                              </w:tc>
                              <w:tc>
                                <w:tcPr>
                                  <w:tcW w:w="719" w:type="dxa"/>
                                </w:tcPr>
                                <w:p w14:paraId="7ABE8C59" w14:textId="77777777" w:rsidR="00646948" w:rsidRDefault="00646948">
                                  <w:pPr>
                                    <w:pStyle w:val="TableParagraph"/>
                                    <w:spacing w:line="199" w:lineRule="exact"/>
                                    <w:ind w:left="157"/>
                                    <w:rPr>
                                      <w:sz w:val="18"/>
                                    </w:rPr>
                                  </w:pPr>
                                  <w:r>
                                    <w:rPr>
                                      <w:sz w:val="18"/>
                                    </w:rPr>
                                    <w:t>53.5</w:t>
                                  </w:r>
                                </w:p>
                              </w:tc>
                              <w:tc>
                                <w:tcPr>
                                  <w:tcW w:w="1126" w:type="dxa"/>
                                </w:tcPr>
                                <w:p w14:paraId="7B1B2BF0" w14:textId="77777777" w:rsidR="00646948" w:rsidRDefault="00646948">
                                  <w:pPr>
                                    <w:pStyle w:val="TableParagraph"/>
                                    <w:spacing w:line="199" w:lineRule="exact"/>
                                    <w:ind w:left="247"/>
                                    <w:rPr>
                                      <w:sz w:val="18"/>
                                    </w:rPr>
                                  </w:pPr>
                                  <w:r>
                                    <w:rPr>
                                      <w:sz w:val="18"/>
                                    </w:rPr>
                                    <w:t>8.243</w:t>
                                  </w:r>
                                </w:p>
                              </w:tc>
                              <w:tc>
                                <w:tcPr>
                                  <w:tcW w:w="1438" w:type="dxa"/>
                                </w:tcPr>
                                <w:p w14:paraId="5C718EE5" w14:textId="77777777" w:rsidR="00646948" w:rsidRDefault="00646948">
                                  <w:pPr>
                                    <w:pStyle w:val="TableParagraph"/>
                                    <w:spacing w:line="199" w:lineRule="exact"/>
                                    <w:ind w:left="451" w:right="451"/>
                                    <w:jc w:val="center"/>
                                    <w:rPr>
                                      <w:sz w:val="18"/>
                                    </w:rPr>
                                  </w:pPr>
                                  <w:r>
                                    <w:rPr>
                                      <w:sz w:val="18"/>
                                    </w:rPr>
                                    <w:t>346.22</w:t>
                                  </w:r>
                                </w:p>
                              </w:tc>
                              <w:tc>
                                <w:tcPr>
                                  <w:tcW w:w="1441" w:type="dxa"/>
                                </w:tcPr>
                                <w:p w14:paraId="0B83D903" w14:textId="77777777" w:rsidR="00646948" w:rsidRDefault="00646948">
                                  <w:pPr>
                                    <w:pStyle w:val="TableParagraph"/>
                                    <w:spacing w:line="199" w:lineRule="exact"/>
                                    <w:ind w:right="376"/>
                                    <w:jc w:val="right"/>
                                    <w:rPr>
                                      <w:sz w:val="18"/>
                                    </w:rPr>
                                  </w:pPr>
                                  <w:r>
                                    <w:rPr>
                                      <w:sz w:val="18"/>
                                    </w:rPr>
                                    <w:t>1307.87</w:t>
                                  </w:r>
                                </w:p>
                              </w:tc>
                              <w:tc>
                                <w:tcPr>
                                  <w:tcW w:w="1259" w:type="dxa"/>
                                </w:tcPr>
                                <w:p w14:paraId="5C28F831" w14:textId="77777777" w:rsidR="00646948" w:rsidRDefault="00646948">
                                  <w:pPr>
                                    <w:pStyle w:val="TableParagraph"/>
                                    <w:spacing w:line="199" w:lineRule="exact"/>
                                    <w:ind w:left="381"/>
                                    <w:rPr>
                                      <w:sz w:val="18"/>
                                    </w:rPr>
                                  </w:pPr>
                                  <w:r>
                                    <w:rPr>
                                      <w:sz w:val="18"/>
                                    </w:rPr>
                                    <w:t>8.376</w:t>
                                  </w:r>
                                </w:p>
                              </w:tc>
                              <w:tc>
                                <w:tcPr>
                                  <w:tcW w:w="1015" w:type="dxa"/>
                                </w:tcPr>
                                <w:p w14:paraId="2AC6612B" w14:textId="77777777" w:rsidR="00646948" w:rsidRDefault="00646948">
                                  <w:pPr>
                                    <w:pStyle w:val="TableParagraph"/>
                                    <w:spacing w:line="199" w:lineRule="exact"/>
                                    <w:ind w:right="44"/>
                                    <w:jc w:val="right"/>
                                    <w:rPr>
                                      <w:sz w:val="18"/>
                                    </w:rPr>
                                  </w:pPr>
                                  <w:r>
                                    <w:rPr>
                                      <w:sz w:val="18"/>
                                    </w:rPr>
                                    <w:t>351.78</w:t>
                                  </w:r>
                                </w:p>
                              </w:tc>
                            </w:tr>
                            <w:tr w:rsidR="00646948" w14:paraId="314E7709" w14:textId="77777777">
                              <w:trPr>
                                <w:trHeight w:val="479"/>
                              </w:trPr>
                              <w:tc>
                                <w:tcPr>
                                  <w:tcW w:w="614" w:type="dxa"/>
                                </w:tcPr>
                                <w:p w14:paraId="379C544F" w14:textId="77777777" w:rsidR="00646948" w:rsidRDefault="00646948">
                                  <w:pPr>
                                    <w:pStyle w:val="TableParagraph"/>
                                    <w:spacing w:before="132"/>
                                    <w:ind w:left="50"/>
                                    <w:rPr>
                                      <w:sz w:val="18"/>
                                    </w:rPr>
                                  </w:pPr>
                                  <w:r>
                                    <w:rPr>
                                      <w:sz w:val="18"/>
                                    </w:rPr>
                                    <w:t>819.9</w:t>
                                  </w:r>
                                </w:p>
                              </w:tc>
                              <w:tc>
                                <w:tcPr>
                                  <w:tcW w:w="719" w:type="dxa"/>
                                </w:tcPr>
                                <w:p w14:paraId="035B2B7A" w14:textId="77777777" w:rsidR="00646948" w:rsidRDefault="00646948">
                                  <w:pPr>
                                    <w:pStyle w:val="TableParagraph"/>
                                    <w:spacing w:before="132"/>
                                    <w:ind w:left="156"/>
                                    <w:rPr>
                                      <w:sz w:val="18"/>
                                    </w:rPr>
                                  </w:pPr>
                                  <w:r>
                                    <w:rPr>
                                      <w:sz w:val="18"/>
                                    </w:rPr>
                                    <w:t>41.0</w:t>
                                  </w:r>
                                </w:p>
                              </w:tc>
                              <w:tc>
                                <w:tcPr>
                                  <w:tcW w:w="1126" w:type="dxa"/>
                                </w:tcPr>
                                <w:p w14:paraId="5B9F9374" w14:textId="77777777" w:rsidR="00646948" w:rsidRDefault="00646948">
                                  <w:pPr>
                                    <w:pStyle w:val="TableParagraph"/>
                                    <w:spacing w:before="132"/>
                                    <w:ind w:left="246"/>
                                    <w:rPr>
                                      <w:sz w:val="18"/>
                                    </w:rPr>
                                  </w:pPr>
                                  <w:r>
                                    <w:rPr>
                                      <w:sz w:val="18"/>
                                    </w:rPr>
                                    <w:t>7.686</w:t>
                                  </w:r>
                                </w:p>
                              </w:tc>
                              <w:tc>
                                <w:tcPr>
                                  <w:tcW w:w="1438" w:type="dxa"/>
                                </w:tcPr>
                                <w:p w14:paraId="13E8A275" w14:textId="77777777" w:rsidR="00646948" w:rsidRDefault="00646948">
                                  <w:pPr>
                                    <w:pStyle w:val="TableParagraph"/>
                                    <w:spacing w:before="132"/>
                                    <w:ind w:left="451" w:right="451"/>
                                    <w:jc w:val="center"/>
                                    <w:rPr>
                                      <w:sz w:val="18"/>
                                    </w:rPr>
                                  </w:pPr>
                                  <w:r>
                                    <w:rPr>
                                      <w:sz w:val="18"/>
                                    </w:rPr>
                                    <w:t>322.80</w:t>
                                  </w:r>
                                </w:p>
                              </w:tc>
                              <w:tc>
                                <w:tcPr>
                                  <w:tcW w:w="1441" w:type="dxa"/>
                                </w:tcPr>
                                <w:p w14:paraId="5EAD29C2" w14:textId="77777777" w:rsidR="00646948" w:rsidRDefault="00646948">
                                  <w:pPr>
                                    <w:pStyle w:val="TableParagraph"/>
                                    <w:spacing w:before="132"/>
                                    <w:ind w:right="376"/>
                                    <w:jc w:val="right"/>
                                    <w:rPr>
                                      <w:sz w:val="18"/>
                                    </w:rPr>
                                  </w:pPr>
                                  <w:r>
                                    <w:rPr>
                                      <w:sz w:val="18"/>
                                    </w:rPr>
                                    <w:t>1219.66</w:t>
                                  </w:r>
                                </w:p>
                              </w:tc>
                              <w:tc>
                                <w:tcPr>
                                  <w:tcW w:w="1259" w:type="dxa"/>
                                </w:tcPr>
                                <w:p w14:paraId="3427EDB7" w14:textId="77777777" w:rsidR="00646948" w:rsidRDefault="00646948">
                                  <w:pPr>
                                    <w:pStyle w:val="TableParagraph"/>
                                    <w:spacing w:before="132"/>
                                    <w:ind w:left="381"/>
                                    <w:rPr>
                                      <w:sz w:val="18"/>
                                    </w:rPr>
                                  </w:pPr>
                                  <w:r>
                                    <w:rPr>
                                      <w:sz w:val="18"/>
                                    </w:rPr>
                                    <w:t>7.809</w:t>
                                  </w:r>
                                </w:p>
                              </w:tc>
                              <w:tc>
                                <w:tcPr>
                                  <w:tcW w:w="1015" w:type="dxa"/>
                                </w:tcPr>
                                <w:p w14:paraId="7AD75114" w14:textId="77777777" w:rsidR="00646948" w:rsidRDefault="00646948">
                                  <w:pPr>
                                    <w:pStyle w:val="TableParagraph"/>
                                    <w:spacing w:before="132"/>
                                    <w:ind w:right="45"/>
                                    <w:jc w:val="right"/>
                                    <w:rPr>
                                      <w:sz w:val="18"/>
                                    </w:rPr>
                                  </w:pPr>
                                  <w:r>
                                    <w:rPr>
                                      <w:sz w:val="18"/>
                                    </w:rPr>
                                    <w:t>327.98</w:t>
                                  </w:r>
                                </w:p>
                              </w:tc>
                            </w:tr>
                            <w:tr w:rsidR="00646948" w14:paraId="4B65A4C1" w14:textId="77777777">
                              <w:trPr>
                                <w:trHeight w:val="479"/>
                              </w:trPr>
                              <w:tc>
                                <w:tcPr>
                                  <w:tcW w:w="614" w:type="dxa"/>
                                </w:tcPr>
                                <w:p w14:paraId="2A395708" w14:textId="77777777" w:rsidR="00646948" w:rsidRDefault="00646948">
                                  <w:pPr>
                                    <w:pStyle w:val="TableParagraph"/>
                                    <w:spacing w:before="132"/>
                                    <w:ind w:left="50"/>
                                    <w:rPr>
                                      <w:sz w:val="18"/>
                                    </w:rPr>
                                  </w:pPr>
                                  <w:r>
                                    <w:rPr>
                                      <w:sz w:val="18"/>
                                    </w:rPr>
                                    <w:t>805.9</w:t>
                                  </w:r>
                                </w:p>
                              </w:tc>
                              <w:tc>
                                <w:tcPr>
                                  <w:tcW w:w="719" w:type="dxa"/>
                                </w:tcPr>
                                <w:p w14:paraId="74CCA1AC" w14:textId="77777777" w:rsidR="00646948" w:rsidRDefault="00646948">
                                  <w:pPr>
                                    <w:pStyle w:val="TableParagraph"/>
                                    <w:spacing w:before="132"/>
                                    <w:ind w:left="156"/>
                                    <w:rPr>
                                      <w:sz w:val="18"/>
                                    </w:rPr>
                                  </w:pPr>
                                  <w:r>
                                    <w:rPr>
                                      <w:sz w:val="18"/>
                                    </w:rPr>
                                    <w:t>44.0</w:t>
                                  </w:r>
                                </w:p>
                              </w:tc>
                              <w:tc>
                                <w:tcPr>
                                  <w:tcW w:w="1126" w:type="dxa"/>
                                </w:tcPr>
                                <w:p w14:paraId="69634688" w14:textId="77777777" w:rsidR="00646948" w:rsidRDefault="00646948">
                                  <w:pPr>
                                    <w:pStyle w:val="TableParagraph"/>
                                    <w:spacing w:before="132"/>
                                    <w:ind w:left="246"/>
                                    <w:rPr>
                                      <w:sz w:val="18"/>
                                    </w:rPr>
                                  </w:pPr>
                                  <w:r>
                                    <w:rPr>
                                      <w:sz w:val="18"/>
                                    </w:rPr>
                                    <w:t>7.820</w:t>
                                  </w:r>
                                </w:p>
                              </w:tc>
                              <w:tc>
                                <w:tcPr>
                                  <w:tcW w:w="1438" w:type="dxa"/>
                                </w:tcPr>
                                <w:p w14:paraId="2095C3C6" w14:textId="77777777" w:rsidR="00646948" w:rsidRDefault="00646948">
                                  <w:pPr>
                                    <w:pStyle w:val="TableParagraph"/>
                                    <w:spacing w:before="132"/>
                                    <w:ind w:left="451" w:right="451"/>
                                    <w:jc w:val="center"/>
                                    <w:rPr>
                                      <w:sz w:val="18"/>
                                    </w:rPr>
                                  </w:pPr>
                                  <w:r>
                                    <w:rPr>
                                      <w:sz w:val="18"/>
                                    </w:rPr>
                                    <w:t>328.42</w:t>
                                  </w:r>
                                </w:p>
                              </w:tc>
                              <w:tc>
                                <w:tcPr>
                                  <w:tcW w:w="1441" w:type="dxa"/>
                                </w:tcPr>
                                <w:p w14:paraId="2C8439C7" w14:textId="77777777" w:rsidR="00646948" w:rsidRDefault="00646948">
                                  <w:pPr>
                                    <w:pStyle w:val="TableParagraph"/>
                                    <w:spacing w:before="132"/>
                                    <w:ind w:right="376"/>
                                    <w:jc w:val="right"/>
                                    <w:rPr>
                                      <w:sz w:val="18"/>
                                    </w:rPr>
                                  </w:pPr>
                                  <w:r>
                                    <w:rPr>
                                      <w:sz w:val="18"/>
                                    </w:rPr>
                                    <w:t>1240.85</w:t>
                                  </w:r>
                                </w:p>
                              </w:tc>
                              <w:tc>
                                <w:tcPr>
                                  <w:tcW w:w="1259" w:type="dxa"/>
                                </w:tcPr>
                                <w:p w14:paraId="67A95FA2" w14:textId="77777777" w:rsidR="00646948" w:rsidRDefault="00646948">
                                  <w:pPr>
                                    <w:pStyle w:val="TableParagraph"/>
                                    <w:spacing w:before="132"/>
                                    <w:ind w:left="381"/>
                                    <w:rPr>
                                      <w:sz w:val="18"/>
                                    </w:rPr>
                                  </w:pPr>
                                  <w:r>
                                    <w:rPr>
                                      <w:sz w:val="18"/>
                                    </w:rPr>
                                    <w:t>7.945</w:t>
                                  </w:r>
                                </w:p>
                              </w:tc>
                              <w:tc>
                                <w:tcPr>
                                  <w:tcW w:w="1015" w:type="dxa"/>
                                </w:tcPr>
                                <w:p w14:paraId="67C6A99C" w14:textId="77777777" w:rsidR="00646948" w:rsidRDefault="00646948">
                                  <w:pPr>
                                    <w:pStyle w:val="TableParagraph"/>
                                    <w:spacing w:before="132"/>
                                    <w:ind w:right="45"/>
                                    <w:jc w:val="right"/>
                                    <w:rPr>
                                      <w:sz w:val="18"/>
                                    </w:rPr>
                                  </w:pPr>
                                  <w:r>
                                    <w:rPr>
                                      <w:sz w:val="18"/>
                                    </w:rPr>
                                    <w:t>333.69</w:t>
                                  </w:r>
                                </w:p>
                              </w:tc>
                            </w:tr>
                            <w:tr w:rsidR="00646948" w14:paraId="127C73AA" w14:textId="77777777">
                              <w:trPr>
                                <w:trHeight w:val="479"/>
                              </w:trPr>
                              <w:tc>
                                <w:tcPr>
                                  <w:tcW w:w="614" w:type="dxa"/>
                                </w:tcPr>
                                <w:p w14:paraId="156E6D36" w14:textId="77777777" w:rsidR="00646948" w:rsidRDefault="00646948">
                                  <w:pPr>
                                    <w:pStyle w:val="TableParagraph"/>
                                    <w:spacing w:before="132"/>
                                    <w:ind w:left="50"/>
                                    <w:rPr>
                                      <w:sz w:val="18"/>
                                    </w:rPr>
                                  </w:pPr>
                                  <w:r>
                                    <w:rPr>
                                      <w:sz w:val="18"/>
                                    </w:rPr>
                                    <w:t>814.2</w:t>
                                  </w:r>
                                </w:p>
                              </w:tc>
                              <w:tc>
                                <w:tcPr>
                                  <w:tcW w:w="719" w:type="dxa"/>
                                </w:tcPr>
                                <w:p w14:paraId="48607613" w14:textId="77777777" w:rsidR="00646948" w:rsidRDefault="00646948">
                                  <w:pPr>
                                    <w:pStyle w:val="TableParagraph"/>
                                    <w:spacing w:before="132"/>
                                    <w:ind w:left="156"/>
                                    <w:rPr>
                                      <w:sz w:val="18"/>
                                    </w:rPr>
                                  </w:pPr>
                                  <w:r>
                                    <w:rPr>
                                      <w:sz w:val="18"/>
                                    </w:rPr>
                                    <w:t>42.2</w:t>
                                  </w:r>
                                </w:p>
                              </w:tc>
                              <w:tc>
                                <w:tcPr>
                                  <w:tcW w:w="1126" w:type="dxa"/>
                                </w:tcPr>
                                <w:p w14:paraId="379E9F5A" w14:textId="77777777" w:rsidR="00646948" w:rsidRDefault="00646948">
                                  <w:pPr>
                                    <w:pStyle w:val="TableParagraph"/>
                                    <w:spacing w:before="132"/>
                                    <w:ind w:left="246"/>
                                    <w:rPr>
                                      <w:sz w:val="18"/>
                                    </w:rPr>
                                  </w:pPr>
                                  <w:r>
                                    <w:rPr>
                                      <w:sz w:val="18"/>
                                    </w:rPr>
                                    <w:t>7.739</w:t>
                                  </w:r>
                                </w:p>
                              </w:tc>
                              <w:tc>
                                <w:tcPr>
                                  <w:tcW w:w="1438" w:type="dxa"/>
                                </w:tcPr>
                                <w:p w14:paraId="5B54217A" w14:textId="77777777" w:rsidR="00646948" w:rsidRDefault="00646948">
                                  <w:pPr>
                                    <w:pStyle w:val="TableParagraph"/>
                                    <w:spacing w:before="132"/>
                                    <w:ind w:left="451" w:right="451"/>
                                    <w:jc w:val="center"/>
                                    <w:rPr>
                                      <w:sz w:val="18"/>
                                    </w:rPr>
                                  </w:pPr>
                                  <w:r>
                                    <w:rPr>
                                      <w:sz w:val="18"/>
                                    </w:rPr>
                                    <w:t>325.04</w:t>
                                  </w:r>
                                </w:p>
                              </w:tc>
                              <w:tc>
                                <w:tcPr>
                                  <w:tcW w:w="1441" w:type="dxa"/>
                                </w:tcPr>
                                <w:p w14:paraId="459520BC" w14:textId="77777777" w:rsidR="00646948" w:rsidRDefault="00646948">
                                  <w:pPr>
                                    <w:pStyle w:val="TableParagraph"/>
                                    <w:spacing w:before="132"/>
                                    <w:ind w:right="377"/>
                                    <w:jc w:val="right"/>
                                    <w:rPr>
                                      <w:sz w:val="18"/>
                                    </w:rPr>
                                  </w:pPr>
                                  <w:r>
                                    <w:rPr>
                                      <w:sz w:val="18"/>
                                    </w:rPr>
                                    <w:t>1228.20</w:t>
                                  </w:r>
                                </w:p>
                              </w:tc>
                              <w:tc>
                                <w:tcPr>
                                  <w:tcW w:w="1259" w:type="dxa"/>
                                </w:tcPr>
                                <w:p w14:paraId="051596DB" w14:textId="77777777" w:rsidR="00646948" w:rsidRDefault="00646948">
                                  <w:pPr>
                                    <w:pStyle w:val="TableParagraph"/>
                                    <w:spacing w:before="132"/>
                                    <w:ind w:left="381"/>
                                    <w:rPr>
                                      <w:sz w:val="18"/>
                                    </w:rPr>
                                  </w:pPr>
                                  <w:r>
                                    <w:rPr>
                                      <w:sz w:val="18"/>
                                    </w:rPr>
                                    <w:t>7.863</w:t>
                                  </w:r>
                                </w:p>
                              </w:tc>
                              <w:tc>
                                <w:tcPr>
                                  <w:tcW w:w="1015" w:type="dxa"/>
                                </w:tcPr>
                                <w:p w14:paraId="2848F8C5" w14:textId="77777777" w:rsidR="00646948" w:rsidRDefault="00646948">
                                  <w:pPr>
                                    <w:pStyle w:val="TableParagraph"/>
                                    <w:spacing w:before="132"/>
                                    <w:ind w:right="45"/>
                                    <w:jc w:val="right"/>
                                    <w:rPr>
                                      <w:sz w:val="18"/>
                                    </w:rPr>
                                  </w:pPr>
                                  <w:r>
                                    <w:rPr>
                                      <w:sz w:val="18"/>
                                    </w:rPr>
                                    <w:t>330.26</w:t>
                                  </w:r>
                                </w:p>
                              </w:tc>
                            </w:tr>
                            <w:tr w:rsidR="00646948" w14:paraId="6C14BB16" w14:textId="77777777">
                              <w:trPr>
                                <w:trHeight w:val="479"/>
                              </w:trPr>
                              <w:tc>
                                <w:tcPr>
                                  <w:tcW w:w="614" w:type="dxa"/>
                                </w:tcPr>
                                <w:p w14:paraId="4B6DE8EB" w14:textId="77777777" w:rsidR="00646948" w:rsidRDefault="00646948">
                                  <w:pPr>
                                    <w:pStyle w:val="TableParagraph"/>
                                    <w:spacing w:before="132"/>
                                    <w:ind w:left="50"/>
                                    <w:rPr>
                                      <w:sz w:val="18"/>
                                    </w:rPr>
                                  </w:pPr>
                                  <w:r>
                                    <w:rPr>
                                      <w:sz w:val="18"/>
                                    </w:rPr>
                                    <w:t>815.2</w:t>
                                  </w:r>
                                </w:p>
                              </w:tc>
                              <w:tc>
                                <w:tcPr>
                                  <w:tcW w:w="719" w:type="dxa"/>
                                </w:tcPr>
                                <w:p w14:paraId="528D66FF" w14:textId="77777777" w:rsidR="00646948" w:rsidRDefault="00646948">
                                  <w:pPr>
                                    <w:pStyle w:val="TableParagraph"/>
                                    <w:spacing w:before="132"/>
                                    <w:ind w:left="156"/>
                                    <w:rPr>
                                      <w:sz w:val="18"/>
                                    </w:rPr>
                                  </w:pPr>
                                  <w:r>
                                    <w:rPr>
                                      <w:sz w:val="18"/>
                                    </w:rPr>
                                    <w:t>42.0</w:t>
                                  </w:r>
                                </w:p>
                              </w:tc>
                              <w:tc>
                                <w:tcPr>
                                  <w:tcW w:w="1126" w:type="dxa"/>
                                </w:tcPr>
                                <w:p w14:paraId="15B5267F" w14:textId="77777777" w:rsidR="00646948" w:rsidRDefault="00646948">
                                  <w:pPr>
                                    <w:pStyle w:val="TableParagraph"/>
                                    <w:spacing w:before="132"/>
                                    <w:ind w:left="246"/>
                                    <w:rPr>
                                      <w:sz w:val="18"/>
                                    </w:rPr>
                                  </w:pPr>
                                  <w:r>
                                    <w:rPr>
                                      <w:sz w:val="18"/>
                                    </w:rPr>
                                    <w:t>7.730</w:t>
                                  </w:r>
                                </w:p>
                              </w:tc>
                              <w:tc>
                                <w:tcPr>
                                  <w:tcW w:w="1438" w:type="dxa"/>
                                </w:tcPr>
                                <w:p w14:paraId="61929227" w14:textId="77777777" w:rsidR="00646948" w:rsidRDefault="00646948">
                                  <w:pPr>
                                    <w:pStyle w:val="TableParagraph"/>
                                    <w:spacing w:before="132"/>
                                    <w:ind w:left="450" w:right="451"/>
                                    <w:jc w:val="center"/>
                                    <w:rPr>
                                      <w:sz w:val="18"/>
                                    </w:rPr>
                                  </w:pPr>
                                  <w:r>
                                    <w:rPr>
                                      <w:sz w:val="18"/>
                                    </w:rPr>
                                    <w:t>324.68</w:t>
                                  </w:r>
                                </w:p>
                              </w:tc>
                              <w:tc>
                                <w:tcPr>
                                  <w:tcW w:w="1441" w:type="dxa"/>
                                </w:tcPr>
                                <w:p w14:paraId="4EFDCEF7" w14:textId="77777777" w:rsidR="00646948" w:rsidRDefault="00646948">
                                  <w:pPr>
                                    <w:pStyle w:val="TableParagraph"/>
                                    <w:spacing w:before="132"/>
                                    <w:ind w:right="377"/>
                                    <w:jc w:val="right"/>
                                    <w:rPr>
                                      <w:sz w:val="18"/>
                                    </w:rPr>
                                  </w:pPr>
                                  <w:r>
                                    <w:rPr>
                                      <w:sz w:val="18"/>
                                    </w:rPr>
                                    <w:t>1226.69</w:t>
                                  </w:r>
                                </w:p>
                              </w:tc>
                              <w:tc>
                                <w:tcPr>
                                  <w:tcW w:w="1259" w:type="dxa"/>
                                </w:tcPr>
                                <w:p w14:paraId="79F9A9AD" w14:textId="77777777" w:rsidR="00646948" w:rsidRDefault="00646948">
                                  <w:pPr>
                                    <w:pStyle w:val="TableParagraph"/>
                                    <w:spacing w:before="132"/>
                                    <w:ind w:left="381"/>
                                    <w:rPr>
                                      <w:sz w:val="18"/>
                                    </w:rPr>
                                  </w:pPr>
                                  <w:r>
                                    <w:rPr>
                                      <w:sz w:val="18"/>
                                    </w:rPr>
                                    <w:t>7.854</w:t>
                                  </w:r>
                                </w:p>
                              </w:tc>
                              <w:tc>
                                <w:tcPr>
                                  <w:tcW w:w="1015" w:type="dxa"/>
                                </w:tcPr>
                                <w:p w14:paraId="79EF4AC7" w14:textId="77777777" w:rsidR="00646948" w:rsidRDefault="00646948">
                                  <w:pPr>
                                    <w:pStyle w:val="TableParagraph"/>
                                    <w:spacing w:before="132"/>
                                    <w:ind w:right="45"/>
                                    <w:jc w:val="right"/>
                                    <w:rPr>
                                      <w:sz w:val="18"/>
                                    </w:rPr>
                                  </w:pPr>
                                  <w:r>
                                    <w:rPr>
                                      <w:sz w:val="18"/>
                                    </w:rPr>
                                    <w:t>329.88</w:t>
                                  </w:r>
                                </w:p>
                              </w:tc>
                            </w:tr>
                            <w:tr w:rsidR="00646948" w14:paraId="6EFC1E7C" w14:textId="77777777">
                              <w:trPr>
                                <w:trHeight w:val="479"/>
                              </w:trPr>
                              <w:tc>
                                <w:tcPr>
                                  <w:tcW w:w="614" w:type="dxa"/>
                                </w:tcPr>
                                <w:p w14:paraId="725A3280" w14:textId="77777777" w:rsidR="00646948" w:rsidRDefault="00646948">
                                  <w:pPr>
                                    <w:pStyle w:val="TableParagraph"/>
                                    <w:spacing w:before="132"/>
                                    <w:ind w:left="50"/>
                                    <w:rPr>
                                      <w:sz w:val="18"/>
                                    </w:rPr>
                                  </w:pPr>
                                  <w:r>
                                    <w:rPr>
                                      <w:sz w:val="18"/>
                                    </w:rPr>
                                    <w:t>839.3</w:t>
                                  </w:r>
                                </w:p>
                              </w:tc>
                              <w:tc>
                                <w:tcPr>
                                  <w:tcW w:w="719" w:type="dxa"/>
                                </w:tcPr>
                                <w:p w14:paraId="09504DEB" w14:textId="77777777" w:rsidR="00646948" w:rsidRDefault="00646948">
                                  <w:pPr>
                                    <w:pStyle w:val="TableParagraph"/>
                                    <w:spacing w:before="132"/>
                                    <w:ind w:left="156"/>
                                    <w:rPr>
                                      <w:sz w:val="18"/>
                                    </w:rPr>
                                  </w:pPr>
                                  <w:r>
                                    <w:rPr>
                                      <w:sz w:val="18"/>
                                    </w:rPr>
                                    <w:t>37.0</w:t>
                                  </w:r>
                                </w:p>
                              </w:tc>
                              <w:tc>
                                <w:tcPr>
                                  <w:tcW w:w="1126" w:type="dxa"/>
                                </w:tcPr>
                                <w:p w14:paraId="68C9D5C2" w14:textId="77777777" w:rsidR="00646948" w:rsidRDefault="00646948">
                                  <w:pPr>
                                    <w:pStyle w:val="TableParagraph"/>
                                    <w:spacing w:before="132"/>
                                    <w:ind w:left="246"/>
                                    <w:rPr>
                                      <w:sz w:val="18"/>
                                    </w:rPr>
                                  </w:pPr>
                                  <w:r>
                                    <w:rPr>
                                      <w:sz w:val="18"/>
                                    </w:rPr>
                                    <w:t>7.507</w:t>
                                  </w:r>
                                </w:p>
                              </w:tc>
                              <w:tc>
                                <w:tcPr>
                                  <w:tcW w:w="1438" w:type="dxa"/>
                                </w:tcPr>
                                <w:p w14:paraId="221A65D2" w14:textId="77777777" w:rsidR="00646948" w:rsidRDefault="00646948">
                                  <w:pPr>
                                    <w:pStyle w:val="TableParagraph"/>
                                    <w:spacing w:before="132"/>
                                    <w:ind w:left="450" w:right="451"/>
                                    <w:jc w:val="center"/>
                                    <w:rPr>
                                      <w:sz w:val="18"/>
                                    </w:rPr>
                                  </w:pPr>
                                  <w:r>
                                    <w:rPr>
                                      <w:sz w:val="18"/>
                                    </w:rPr>
                                    <w:t>315.30</w:t>
                                  </w:r>
                                </w:p>
                              </w:tc>
                              <w:tc>
                                <w:tcPr>
                                  <w:tcW w:w="1441" w:type="dxa"/>
                                </w:tcPr>
                                <w:p w14:paraId="69C0E3CE" w14:textId="77777777" w:rsidR="00646948" w:rsidRDefault="00646948">
                                  <w:pPr>
                                    <w:pStyle w:val="TableParagraph"/>
                                    <w:spacing w:before="132"/>
                                    <w:ind w:right="377"/>
                                    <w:jc w:val="right"/>
                                    <w:rPr>
                                      <w:sz w:val="18"/>
                                    </w:rPr>
                                  </w:pPr>
                                  <w:r>
                                    <w:rPr>
                                      <w:sz w:val="18"/>
                                    </w:rPr>
                                    <w:t>1191.47</w:t>
                                  </w:r>
                                </w:p>
                              </w:tc>
                              <w:tc>
                                <w:tcPr>
                                  <w:tcW w:w="1259" w:type="dxa"/>
                                </w:tcPr>
                                <w:p w14:paraId="27F050B8" w14:textId="77777777" w:rsidR="00646948" w:rsidRDefault="00646948">
                                  <w:pPr>
                                    <w:pStyle w:val="TableParagraph"/>
                                    <w:spacing w:before="132"/>
                                    <w:ind w:left="380"/>
                                    <w:rPr>
                                      <w:sz w:val="18"/>
                                    </w:rPr>
                                  </w:pPr>
                                  <w:r>
                                    <w:rPr>
                                      <w:sz w:val="18"/>
                                    </w:rPr>
                                    <w:t>7.628</w:t>
                                  </w:r>
                                </w:p>
                              </w:tc>
                              <w:tc>
                                <w:tcPr>
                                  <w:tcW w:w="1015" w:type="dxa"/>
                                </w:tcPr>
                                <w:p w14:paraId="4955787D" w14:textId="77777777" w:rsidR="00646948" w:rsidRDefault="00646948">
                                  <w:pPr>
                                    <w:pStyle w:val="TableParagraph"/>
                                    <w:spacing w:before="132"/>
                                    <w:ind w:right="45"/>
                                    <w:jc w:val="right"/>
                                    <w:rPr>
                                      <w:sz w:val="18"/>
                                    </w:rPr>
                                  </w:pPr>
                                  <w:r>
                                    <w:rPr>
                                      <w:sz w:val="18"/>
                                    </w:rPr>
                                    <w:t>320.36</w:t>
                                  </w:r>
                                </w:p>
                              </w:tc>
                            </w:tr>
                            <w:tr w:rsidR="00646948" w14:paraId="37A923A8" w14:textId="77777777">
                              <w:trPr>
                                <w:trHeight w:val="719"/>
                              </w:trPr>
                              <w:tc>
                                <w:tcPr>
                                  <w:tcW w:w="614" w:type="dxa"/>
                                </w:tcPr>
                                <w:p w14:paraId="592A7B66" w14:textId="77777777" w:rsidR="00646948" w:rsidRDefault="00646948">
                                  <w:pPr>
                                    <w:pStyle w:val="TableParagraph"/>
                                    <w:spacing w:before="132"/>
                                    <w:ind w:left="50"/>
                                    <w:rPr>
                                      <w:sz w:val="18"/>
                                    </w:rPr>
                                  </w:pPr>
                                  <w:r>
                                    <w:rPr>
                                      <w:sz w:val="18"/>
                                    </w:rPr>
                                    <w:t>731.1</w:t>
                                  </w:r>
                                </w:p>
                              </w:tc>
                              <w:tc>
                                <w:tcPr>
                                  <w:tcW w:w="719" w:type="dxa"/>
                                </w:tcPr>
                                <w:p w14:paraId="4DCCD7BD" w14:textId="77777777" w:rsidR="00646948" w:rsidRDefault="00646948">
                                  <w:pPr>
                                    <w:pStyle w:val="TableParagraph"/>
                                    <w:spacing w:before="132"/>
                                    <w:ind w:left="156"/>
                                    <w:rPr>
                                      <w:sz w:val="18"/>
                                    </w:rPr>
                                  </w:pPr>
                                  <w:r>
                                    <w:rPr>
                                      <w:sz w:val="18"/>
                                    </w:rPr>
                                    <w:t>62.0</w:t>
                                  </w:r>
                                </w:p>
                              </w:tc>
                              <w:tc>
                                <w:tcPr>
                                  <w:tcW w:w="1126" w:type="dxa"/>
                                </w:tcPr>
                                <w:p w14:paraId="467D45C7" w14:textId="77777777" w:rsidR="00646948" w:rsidRDefault="00646948">
                                  <w:pPr>
                                    <w:pStyle w:val="TableParagraph"/>
                                    <w:spacing w:before="132"/>
                                    <w:ind w:left="245"/>
                                    <w:rPr>
                                      <w:sz w:val="18"/>
                                    </w:rPr>
                                  </w:pPr>
                                  <w:r>
                                    <w:rPr>
                                      <w:sz w:val="18"/>
                                    </w:rPr>
                                    <w:t>8.623</w:t>
                                  </w:r>
                                </w:p>
                              </w:tc>
                              <w:tc>
                                <w:tcPr>
                                  <w:tcW w:w="1438" w:type="dxa"/>
                                </w:tcPr>
                                <w:p w14:paraId="4EEAAE25" w14:textId="77777777" w:rsidR="00646948" w:rsidRDefault="00646948">
                                  <w:pPr>
                                    <w:pStyle w:val="TableParagraph"/>
                                    <w:spacing w:before="132"/>
                                    <w:ind w:left="450" w:right="451"/>
                                    <w:jc w:val="center"/>
                                    <w:rPr>
                                      <w:sz w:val="18"/>
                                    </w:rPr>
                                  </w:pPr>
                                  <w:r>
                                    <w:rPr>
                                      <w:sz w:val="18"/>
                                    </w:rPr>
                                    <w:t>362.16</w:t>
                                  </w:r>
                                </w:p>
                              </w:tc>
                              <w:tc>
                                <w:tcPr>
                                  <w:tcW w:w="1441" w:type="dxa"/>
                                </w:tcPr>
                                <w:p w14:paraId="1C27ACE4" w14:textId="77777777" w:rsidR="00646948" w:rsidRDefault="00646948">
                                  <w:pPr>
                                    <w:pStyle w:val="TableParagraph"/>
                                    <w:spacing w:before="132"/>
                                    <w:ind w:right="377"/>
                                    <w:jc w:val="right"/>
                                    <w:rPr>
                                      <w:sz w:val="18"/>
                                    </w:rPr>
                                  </w:pPr>
                                  <w:r>
                                    <w:rPr>
                                      <w:sz w:val="18"/>
                                    </w:rPr>
                                    <w:t>1367.80</w:t>
                                  </w:r>
                                </w:p>
                              </w:tc>
                              <w:tc>
                                <w:tcPr>
                                  <w:tcW w:w="1259" w:type="dxa"/>
                                </w:tcPr>
                                <w:p w14:paraId="39206C70" w14:textId="77777777" w:rsidR="00646948" w:rsidRDefault="00646948">
                                  <w:pPr>
                                    <w:pStyle w:val="TableParagraph"/>
                                    <w:spacing w:before="132"/>
                                    <w:ind w:left="380"/>
                                    <w:rPr>
                                      <w:sz w:val="18"/>
                                    </w:rPr>
                                  </w:pPr>
                                  <w:r>
                                    <w:rPr>
                                      <w:sz w:val="18"/>
                                    </w:rPr>
                                    <w:t>8.761</w:t>
                                  </w:r>
                                </w:p>
                              </w:tc>
                              <w:tc>
                                <w:tcPr>
                                  <w:tcW w:w="1015" w:type="dxa"/>
                                </w:tcPr>
                                <w:p w14:paraId="2BECD4B6" w14:textId="77777777" w:rsidR="00646948" w:rsidRDefault="00646948">
                                  <w:pPr>
                                    <w:pStyle w:val="TableParagraph"/>
                                    <w:spacing w:before="132"/>
                                    <w:ind w:right="45"/>
                                    <w:jc w:val="right"/>
                                    <w:rPr>
                                      <w:sz w:val="18"/>
                                    </w:rPr>
                                  </w:pPr>
                                  <w:r>
                                    <w:rPr>
                                      <w:sz w:val="18"/>
                                    </w:rPr>
                                    <w:t>367.97</w:t>
                                  </w:r>
                                </w:p>
                              </w:tc>
                            </w:tr>
                            <w:tr w:rsidR="00646948" w14:paraId="2F0F1716" w14:textId="77777777">
                              <w:trPr>
                                <w:trHeight w:val="579"/>
                              </w:trPr>
                              <w:tc>
                                <w:tcPr>
                                  <w:tcW w:w="614" w:type="dxa"/>
                                </w:tcPr>
                                <w:p w14:paraId="6EC9C031" w14:textId="77777777" w:rsidR="00646948" w:rsidRDefault="00646948">
                                  <w:pPr>
                                    <w:pStyle w:val="TableParagraph"/>
                                    <w:rPr>
                                      <w:sz w:val="20"/>
                                    </w:rPr>
                                  </w:pPr>
                                </w:p>
                                <w:p w14:paraId="4CDF01AD" w14:textId="77777777" w:rsidR="00646948" w:rsidRDefault="00646948">
                                  <w:pPr>
                                    <w:pStyle w:val="TableParagraph"/>
                                    <w:spacing w:before="142" w:line="187" w:lineRule="exact"/>
                                    <w:ind w:left="50"/>
                                    <w:rPr>
                                      <w:sz w:val="18"/>
                                    </w:rPr>
                                  </w:pPr>
                                  <w:r>
                                    <w:rPr>
                                      <w:sz w:val="18"/>
                                    </w:rPr>
                                    <w:t>844.3</w:t>
                                  </w:r>
                                </w:p>
                              </w:tc>
                              <w:tc>
                                <w:tcPr>
                                  <w:tcW w:w="719" w:type="dxa"/>
                                </w:tcPr>
                                <w:p w14:paraId="225016A7" w14:textId="77777777" w:rsidR="00646948" w:rsidRDefault="00646948">
                                  <w:pPr>
                                    <w:pStyle w:val="TableParagraph"/>
                                    <w:rPr>
                                      <w:sz w:val="20"/>
                                    </w:rPr>
                                  </w:pPr>
                                </w:p>
                                <w:p w14:paraId="7581BF1C" w14:textId="77777777" w:rsidR="00646948" w:rsidRDefault="00646948">
                                  <w:pPr>
                                    <w:pStyle w:val="TableParagraph"/>
                                    <w:spacing w:before="142" w:line="187" w:lineRule="exact"/>
                                    <w:ind w:left="156"/>
                                    <w:rPr>
                                      <w:sz w:val="18"/>
                                    </w:rPr>
                                  </w:pPr>
                                  <w:r>
                                    <w:rPr>
                                      <w:sz w:val="18"/>
                                    </w:rPr>
                                    <w:t>36.0</w:t>
                                  </w:r>
                                </w:p>
                              </w:tc>
                              <w:tc>
                                <w:tcPr>
                                  <w:tcW w:w="1126" w:type="dxa"/>
                                </w:tcPr>
                                <w:p w14:paraId="0D8D8917" w14:textId="77777777" w:rsidR="00646948" w:rsidRDefault="00646948">
                                  <w:pPr>
                                    <w:pStyle w:val="TableParagraph"/>
                                    <w:rPr>
                                      <w:sz w:val="20"/>
                                    </w:rPr>
                                  </w:pPr>
                                </w:p>
                                <w:p w14:paraId="09D0EAD6" w14:textId="77777777" w:rsidR="00646948" w:rsidRDefault="00646948">
                                  <w:pPr>
                                    <w:pStyle w:val="TableParagraph"/>
                                    <w:spacing w:before="142" w:line="187" w:lineRule="exact"/>
                                    <w:ind w:left="245"/>
                                    <w:rPr>
                                      <w:sz w:val="18"/>
                                    </w:rPr>
                                  </w:pPr>
                                  <w:r>
                                    <w:rPr>
                                      <w:sz w:val="18"/>
                                    </w:rPr>
                                    <w:t>7.463</w:t>
                                  </w:r>
                                </w:p>
                              </w:tc>
                              <w:tc>
                                <w:tcPr>
                                  <w:tcW w:w="1438" w:type="dxa"/>
                                </w:tcPr>
                                <w:p w14:paraId="2ECDBF0D" w14:textId="77777777" w:rsidR="00646948" w:rsidRDefault="00646948">
                                  <w:pPr>
                                    <w:pStyle w:val="TableParagraph"/>
                                    <w:rPr>
                                      <w:sz w:val="20"/>
                                    </w:rPr>
                                  </w:pPr>
                                </w:p>
                                <w:p w14:paraId="26272F1D" w14:textId="77777777" w:rsidR="00646948" w:rsidRDefault="00646948">
                                  <w:pPr>
                                    <w:pStyle w:val="TableParagraph"/>
                                    <w:spacing w:before="142" w:line="187" w:lineRule="exact"/>
                                    <w:ind w:left="450" w:right="451"/>
                                    <w:jc w:val="center"/>
                                    <w:rPr>
                                      <w:sz w:val="18"/>
                                    </w:rPr>
                                  </w:pPr>
                                  <w:r>
                                    <w:rPr>
                                      <w:sz w:val="18"/>
                                    </w:rPr>
                                    <w:t>313.43</w:t>
                                  </w:r>
                                </w:p>
                              </w:tc>
                              <w:tc>
                                <w:tcPr>
                                  <w:tcW w:w="1441" w:type="dxa"/>
                                </w:tcPr>
                                <w:p w14:paraId="484739C3" w14:textId="77777777" w:rsidR="00646948" w:rsidRDefault="00646948">
                                  <w:pPr>
                                    <w:pStyle w:val="TableParagraph"/>
                                    <w:rPr>
                                      <w:sz w:val="20"/>
                                    </w:rPr>
                                  </w:pPr>
                                </w:p>
                                <w:p w14:paraId="6F7FB997" w14:textId="77777777" w:rsidR="00646948" w:rsidRDefault="00646948">
                                  <w:pPr>
                                    <w:pStyle w:val="TableParagraph"/>
                                    <w:spacing w:before="142" w:line="187" w:lineRule="exact"/>
                                    <w:ind w:right="377"/>
                                    <w:jc w:val="right"/>
                                    <w:rPr>
                                      <w:sz w:val="18"/>
                                    </w:rPr>
                                  </w:pPr>
                                  <w:r>
                                    <w:rPr>
                                      <w:sz w:val="18"/>
                                    </w:rPr>
                                    <w:t>1184.41</w:t>
                                  </w:r>
                                </w:p>
                              </w:tc>
                              <w:tc>
                                <w:tcPr>
                                  <w:tcW w:w="1259" w:type="dxa"/>
                                </w:tcPr>
                                <w:p w14:paraId="11FFC833" w14:textId="77777777" w:rsidR="00646948" w:rsidRDefault="00646948">
                                  <w:pPr>
                                    <w:pStyle w:val="TableParagraph"/>
                                    <w:rPr>
                                      <w:sz w:val="20"/>
                                    </w:rPr>
                                  </w:pPr>
                                </w:p>
                                <w:p w14:paraId="1CB00733" w14:textId="77777777" w:rsidR="00646948" w:rsidRDefault="00646948">
                                  <w:pPr>
                                    <w:pStyle w:val="TableParagraph"/>
                                    <w:spacing w:before="142" w:line="187" w:lineRule="exact"/>
                                    <w:ind w:left="380"/>
                                    <w:rPr>
                                      <w:sz w:val="18"/>
                                    </w:rPr>
                                  </w:pPr>
                                  <w:r>
                                    <w:rPr>
                                      <w:sz w:val="18"/>
                                    </w:rPr>
                                    <w:t>7.582</w:t>
                                  </w:r>
                                </w:p>
                              </w:tc>
                              <w:tc>
                                <w:tcPr>
                                  <w:tcW w:w="1015" w:type="dxa"/>
                                </w:tcPr>
                                <w:p w14:paraId="2810EB9F" w14:textId="77777777" w:rsidR="00646948" w:rsidRDefault="00646948">
                                  <w:pPr>
                                    <w:pStyle w:val="TableParagraph"/>
                                    <w:rPr>
                                      <w:sz w:val="20"/>
                                    </w:rPr>
                                  </w:pPr>
                                </w:p>
                                <w:p w14:paraId="2C2C002A" w14:textId="77777777" w:rsidR="00646948" w:rsidRDefault="00646948">
                                  <w:pPr>
                                    <w:pStyle w:val="TableParagraph"/>
                                    <w:spacing w:before="142" w:line="187" w:lineRule="exact"/>
                                    <w:ind w:right="45"/>
                                    <w:jc w:val="right"/>
                                    <w:rPr>
                                      <w:sz w:val="18"/>
                                    </w:rPr>
                                  </w:pPr>
                                  <w:r>
                                    <w:rPr>
                                      <w:sz w:val="18"/>
                                    </w:rPr>
                                    <w:t>318.46</w:t>
                                  </w:r>
                                </w:p>
                              </w:tc>
                            </w:tr>
                          </w:tbl>
                          <w:p w14:paraId="70F579EF" w14:textId="77777777" w:rsidR="00646948" w:rsidRDefault="0064694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725A5" id="Text Box 2" o:spid="_x0000_s1027" type="#_x0000_t202" style="position:absolute;left:0;text-align:left;margin-left:147.8pt;margin-top:5pt;width:380.8pt;height:201.95pt;z-index:1574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xu7AEAAL4DAAAOAAAAZHJzL2Uyb0RvYy54bWysU9tu2zAMfR+wfxD0vjjJ0qww4hRdiw4D&#10;ugvQ7gNoWbaF2aJGKbGzrx8lJ2m3vRV9ESiKOjrnkNpcjX0n9pq8QVvIxWwuhbYKK2ObQv54vHt3&#10;KYUPYCvo0OpCHrSXV9u3bzaDy/USW+wqTYJBrM8HV8g2BJdnmVet7sHP0GnLhzVSD4G31GQVwcDo&#10;fZct5/N1NiBVjlBp7zl7Ox3KbcKva63Ct7r2OoiukMwtpJXSWsY1224gbwhca9SRBryARQ/G8qNn&#10;qFsIIHZk/oPqjSL0WIeZwj7DujZKJw2sZjH/R81DC04nLWyOd2eb/OvBqq/77yRMVciVFBZ6btGj&#10;HoP4iKNYRncG53MuenBcFkZOc5eTUu/uUf30wuJNC7bR10Q4tBoqZreIN7NnVyccH0HK4QtW/Azs&#10;AiagsaY+WsdmCEbnLh3OnYlUFCdXl+/XizUfKT5bXqxXH9YX6Q3IT9cd+fBJYy9iUEji1id42N/7&#10;EOlAfiqJr1m8M12X2t/ZvxJcGDOJfmQ8cQ9jOSafkrYorcTqwHoIp6HiT8BBi/RbioEHqpD+1w5I&#10;S9F9tuxJnL5TQKegPAVgFV8tZJBiCm/CNKU7R6ZpGXly3eI1+1abpOiJxZEuD0kSehzoOIXP96nq&#10;6dtt/wAAAP//AwBQSwMEFAAGAAgAAAAhAMl8zi3gAAAACwEAAA8AAABkcnMvZG93bnJldi54bWxM&#10;j8FOwzAQRO9I/IO1SNyo3UADCXGqCsEJCTUNB45OvE2sxusQu234e9wTHFfzNPumWM92YCecvHEk&#10;YbkQwJBapw11Ej7rt7snYD4o0mpwhBJ+0MO6vL4qVK7dmSo87ULHYgn5XEnoQxhzzn3bo1V+4Uak&#10;mO3dZFWI59RxPalzLLcDT4RIuVWG4odejfjSY3vYHa2EzRdVr+b7o9lW+8rUdSboPT1IeXszb56B&#10;BZzDHwwX/agOZXRq3JG0Z4OEJFulEY2BiJsugFg9JsAaCQ/L+wx4WfD/G8pfAAAA//8DAFBLAQIt&#10;ABQABgAIAAAAIQC2gziS/gAAAOEBAAATAAAAAAAAAAAAAAAAAAAAAABbQ29udGVudF9UeXBlc10u&#10;eG1sUEsBAi0AFAAGAAgAAAAhADj9If/WAAAAlAEAAAsAAAAAAAAAAAAAAAAALwEAAF9yZWxzLy5y&#10;ZWxzUEsBAi0AFAAGAAgAAAAhADKm/G7sAQAAvgMAAA4AAAAAAAAAAAAAAAAALgIAAGRycy9lMm9E&#10;b2MueG1sUEsBAi0AFAAGAAgAAAAhAMl8zi3gAAAACwEAAA8AAAAAAAAAAAAAAAAARgQAAGRycy9k&#10;b3ducmV2LnhtbFBLBQYAAAAABAAEAPMAAABT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14"/>
                        <w:gridCol w:w="719"/>
                        <w:gridCol w:w="1126"/>
                        <w:gridCol w:w="1438"/>
                        <w:gridCol w:w="1441"/>
                        <w:gridCol w:w="1259"/>
                        <w:gridCol w:w="1015"/>
                      </w:tblGrid>
                      <w:tr w:rsidR="00646948" w14:paraId="178A81A5" w14:textId="77777777">
                        <w:trPr>
                          <w:trHeight w:val="339"/>
                        </w:trPr>
                        <w:tc>
                          <w:tcPr>
                            <w:tcW w:w="614" w:type="dxa"/>
                          </w:tcPr>
                          <w:p w14:paraId="766AD01B" w14:textId="77777777" w:rsidR="00646948" w:rsidRDefault="00646948">
                            <w:pPr>
                              <w:pStyle w:val="TableParagraph"/>
                              <w:spacing w:line="199" w:lineRule="exact"/>
                              <w:ind w:left="51"/>
                              <w:rPr>
                                <w:sz w:val="18"/>
                              </w:rPr>
                            </w:pPr>
                            <w:r>
                              <w:rPr>
                                <w:sz w:val="18"/>
                              </w:rPr>
                              <w:t>764.6</w:t>
                            </w:r>
                          </w:p>
                        </w:tc>
                        <w:tc>
                          <w:tcPr>
                            <w:tcW w:w="719" w:type="dxa"/>
                          </w:tcPr>
                          <w:p w14:paraId="7ABE8C59" w14:textId="77777777" w:rsidR="00646948" w:rsidRDefault="00646948">
                            <w:pPr>
                              <w:pStyle w:val="TableParagraph"/>
                              <w:spacing w:line="199" w:lineRule="exact"/>
                              <w:ind w:left="157"/>
                              <w:rPr>
                                <w:sz w:val="18"/>
                              </w:rPr>
                            </w:pPr>
                            <w:r>
                              <w:rPr>
                                <w:sz w:val="18"/>
                              </w:rPr>
                              <w:t>53.5</w:t>
                            </w:r>
                          </w:p>
                        </w:tc>
                        <w:tc>
                          <w:tcPr>
                            <w:tcW w:w="1126" w:type="dxa"/>
                          </w:tcPr>
                          <w:p w14:paraId="7B1B2BF0" w14:textId="77777777" w:rsidR="00646948" w:rsidRDefault="00646948">
                            <w:pPr>
                              <w:pStyle w:val="TableParagraph"/>
                              <w:spacing w:line="199" w:lineRule="exact"/>
                              <w:ind w:left="247"/>
                              <w:rPr>
                                <w:sz w:val="18"/>
                              </w:rPr>
                            </w:pPr>
                            <w:r>
                              <w:rPr>
                                <w:sz w:val="18"/>
                              </w:rPr>
                              <w:t>8.243</w:t>
                            </w:r>
                          </w:p>
                        </w:tc>
                        <w:tc>
                          <w:tcPr>
                            <w:tcW w:w="1438" w:type="dxa"/>
                          </w:tcPr>
                          <w:p w14:paraId="5C718EE5" w14:textId="77777777" w:rsidR="00646948" w:rsidRDefault="00646948">
                            <w:pPr>
                              <w:pStyle w:val="TableParagraph"/>
                              <w:spacing w:line="199" w:lineRule="exact"/>
                              <w:ind w:left="451" w:right="451"/>
                              <w:jc w:val="center"/>
                              <w:rPr>
                                <w:sz w:val="18"/>
                              </w:rPr>
                            </w:pPr>
                            <w:r>
                              <w:rPr>
                                <w:sz w:val="18"/>
                              </w:rPr>
                              <w:t>346.22</w:t>
                            </w:r>
                          </w:p>
                        </w:tc>
                        <w:tc>
                          <w:tcPr>
                            <w:tcW w:w="1441" w:type="dxa"/>
                          </w:tcPr>
                          <w:p w14:paraId="0B83D903" w14:textId="77777777" w:rsidR="00646948" w:rsidRDefault="00646948">
                            <w:pPr>
                              <w:pStyle w:val="TableParagraph"/>
                              <w:spacing w:line="199" w:lineRule="exact"/>
                              <w:ind w:right="376"/>
                              <w:jc w:val="right"/>
                              <w:rPr>
                                <w:sz w:val="18"/>
                              </w:rPr>
                            </w:pPr>
                            <w:r>
                              <w:rPr>
                                <w:sz w:val="18"/>
                              </w:rPr>
                              <w:t>1307.87</w:t>
                            </w:r>
                          </w:p>
                        </w:tc>
                        <w:tc>
                          <w:tcPr>
                            <w:tcW w:w="1259" w:type="dxa"/>
                          </w:tcPr>
                          <w:p w14:paraId="5C28F831" w14:textId="77777777" w:rsidR="00646948" w:rsidRDefault="00646948">
                            <w:pPr>
                              <w:pStyle w:val="TableParagraph"/>
                              <w:spacing w:line="199" w:lineRule="exact"/>
                              <w:ind w:left="381"/>
                              <w:rPr>
                                <w:sz w:val="18"/>
                              </w:rPr>
                            </w:pPr>
                            <w:r>
                              <w:rPr>
                                <w:sz w:val="18"/>
                              </w:rPr>
                              <w:t>8.376</w:t>
                            </w:r>
                          </w:p>
                        </w:tc>
                        <w:tc>
                          <w:tcPr>
                            <w:tcW w:w="1015" w:type="dxa"/>
                          </w:tcPr>
                          <w:p w14:paraId="2AC6612B" w14:textId="77777777" w:rsidR="00646948" w:rsidRDefault="00646948">
                            <w:pPr>
                              <w:pStyle w:val="TableParagraph"/>
                              <w:spacing w:line="199" w:lineRule="exact"/>
                              <w:ind w:right="44"/>
                              <w:jc w:val="right"/>
                              <w:rPr>
                                <w:sz w:val="18"/>
                              </w:rPr>
                            </w:pPr>
                            <w:r>
                              <w:rPr>
                                <w:sz w:val="18"/>
                              </w:rPr>
                              <w:t>351.78</w:t>
                            </w:r>
                          </w:p>
                        </w:tc>
                      </w:tr>
                      <w:tr w:rsidR="00646948" w14:paraId="314E7709" w14:textId="77777777">
                        <w:trPr>
                          <w:trHeight w:val="479"/>
                        </w:trPr>
                        <w:tc>
                          <w:tcPr>
                            <w:tcW w:w="614" w:type="dxa"/>
                          </w:tcPr>
                          <w:p w14:paraId="379C544F" w14:textId="77777777" w:rsidR="00646948" w:rsidRDefault="00646948">
                            <w:pPr>
                              <w:pStyle w:val="TableParagraph"/>
                              <w:spacing w:before="132"/>
                              <w:ind w:left="50"/>
                              <w:rPr>
                                <w:sz w:val="18"/>
                              </w:rPr>
                            </w:pPr>
                            <w:r>
                              <w:rPr>
                                <w:sz w:val="18"/>
                              </w:rPr>
                              <w:t>819.9</w:t>
                            </w:r>
                          </w:p>
                        </w:tc>
                        <w:tc>
                          <w:tcPr>
                            <w:tcW w:w="719" w:type="dxa"/>
                          </w:tcPr>
                          <w:p w14:paraId="035B2B7A" w14:textId="77777777" w:rsidR="00646948" w:rsidRDefault="00646948">
                            <w:pPr>
                              <w:pStyle w:val="TableParagraph"/>
                              <w:spacing w:before="132"/>
                              <w:ind w:left="156"/>
                              <w:rPr>
                                <w:sz w:val="18"/>
                              </w:rPr>
                            </w:pPr>
                            <w:r>
                              <w:rPr>
                                <w:sz w:val="18"/>
                              </w:rPr>
                              <w:t>41.0</w:t>
                            </w:r>
                          </w:p>
                        </w:tc>
                        <w:tc>
                          <w:tcPr>
                            <w:tcW w:w="1126" w:type="dxa"/>
                          </w:tcPr>
                          <w:p w14:paraId="5B9F9374" w14:textId="77777777" w:rsidR="00646948" w:rsidRDefault="00646948">
                            <w:pPr>
                              <w:pStyle w:val="TableParagraph"/>
                              <w:spacing w:before="132"/>
                              <w:ind w:left="246"/>
                              <w:rPr>
                                <w:sz w:val="18"/>
                              </w:rPr>
                            </w:pPr>
                            <w:r>
                              <w:rPr>
                                <w:sz w:val="18"/>
                              </w:rPr>
                              <w:t>7.686</w:t>
                            </w:r>
                          </w:p>
                        </w:tc>
                        <w:tc>
                          <w:tcPr>
                            <w:tcW w:w="1438" w:type="dxa"/>
                          </w:tcPr>
                          <w:p w14:paraId="13E8A275" w14:textId="77777777" w:rsidR="00646948" w:rsidRDefault="00646948">
                            <w:pPr>
                              <w:pStyle w:val="TableParagraph"/>
                              <w:spacing w:before="132"/>
                              <w:ind w:left="451" w:right="451"/>
                              <w:jc w:val="center"/>
                              <w:rPr>
                                <w:sz w:val="18"/>
                              </w:rPr>
                            </w:pPr>
                            <w:r>
                              <w:rPr>
                                <w:sz w:val="18"/>
                              </w:rPr>
                              <w:t>322.80</w:t>
                            </w:r>
                          </w:p>
                        </w:tc>
                        <w:tc>
                          <w:tcPr>
                            <w:tcW w:w="1441" w:type="dxa"/>
                          </w:tcPr>
                          <w:p w14:paraId="5EAD29C2" w14:textId="77777777" w:rsidR="00646948" w:rsidRDefault="00646948">
                            <w:pPr>
                              <w:pStyle w:val="TableParagraph"/>
                              <w:spacing w:before="132"/>
                              <w:ind w:right="376"/>
                              <w:jc w:val="right"/>
                              <w:rPr>
                                <w:sz w:val="18"/>
                              </w:rPr>
                            </w:pPr>
                            <w:r>
                              <w:rPr>
                                <w:sz w:val="18"/>
                              </w:rPr>
                              <w:t>1219.66</w:t>
                            </w:r>
                          </w:p>
                        </w:tc>
                        <w:tc>
                          <w:tcPr>
                            <w:tcW w:w="1259" w:type="dxa"/>
                          </w:tcPr>
                          <w:p w14:paraId="3427EDB7" w14:textId="77777777" w:rsidR="00646948" w:rsidRDefault="00646948">
                            <w:pPr>
                              <w:pStyle w:val="TableParagraph"/>
                              <w:spacing w:before="132"/>
                              <w:ind w:left="381"/>
                              <w:rPr>
                                <w:sz w:val="18"/>
                              </w:rPr>
                            </w:pPr>
                            <w:r>
                              <w:rPr>
                                <w:sz w:val="18"/>
                              </w:rPr>
                              <w:t>7.809</w:t>
                            </w:r>
                          </w:p>
                        </w:tc>
                        <w:tc>
                          <w:tcPr>
                            <w:tcW w:w="1015" w:type="dxa"/>
                          </w:tcPr>
                          <w:p w14:paraId="7AD75114" w14:textId="77777777" w:rsidR="00646948" w:rsidRDefault="00646948">
                            <w:pPr>
                              <w:pStyle w:val="TableParagraph"/>
                              <w:spacing w:before="132"/>
                              <w:ind w:right="45"/>
                              <w:jc w:val="right"/>
                              <w:rPr>
                                <w:sz w:val="18"/>
                              </w:rPr>
                            </w:pPr>
                            <w:r>
                              <w:rPr>
                                <w:sz w:val="18"/>
                              </w:rPr>
                              <w:t>327.98</w:t>
                            </w:r>
                          </w:p>
                        </w:tc>
                      </w:tr>
                      <w:tr w:rsidR="00646948" w14:paraId="4B65A4C1" w14:textId="77777777">
                        <w:trPr>
                          <w:trHeight w:val="479"/>
                        </w:trPr>
                        <w:tc>
                          <w:tcPr>
                            <w:tcW w:w="614" w:type="dxa"/>
                          </w:tcPr>
                          <w:p w14:paraId="2A395708" w14:textId="77777777" w:rsidR="00646948" w:rsidRDefault="00646948">
                            <w:pPr>
                              <w:pStyle w:val="TableParagraph"/>
                              <w:spacing w:before="132"/>
                              <w:ind w:left="50"/>
                              <w:rPr>
                                <w:sz w:val="18"/>
                              </w:rPr>
                            </w:pPr>
                            <w:r>
                              <w:rPr>
                                <w:sz w:val="18"/>
                              </w:rPr>
                              <w:t>805.9</w:t>
                            </w:r>
                          </w:p>
                        </w:tc>
                        <w:tc>
                          <w:tcPr>
                            <w:tcW w:w="719" w:type="dxa"/>
                          </w:tcPr>
                          <w:p w14:paraId="74CCA1AC" w14:textId="77777777" w:rsidR="00646948" w:rsidRDefault="00646948">
                            <w:pPr>
                              <w:pStyle w:val="TableParagraph"/>
                              <w:spacing w:before="132"/>
                              <w:ind w:left="156"/>
                              <w:rPr>
                                <w:sz w:val="18"/>
                              </w:rPr>
                            </w:pPr>
                            <w:r>
                              <w:rPr>
                                <w:sz w:val="18"/>
                              </w:rPr>
                              <w:t>44.0</w:t>
                            </w:r>
                          </w:p>
                        </w:tc>
                        <w:tc>
                          <w:tcPr>
                            <w:tcW w:w="1126" w:type="dxa"/>
                          </w:tcPr>
                          <w:p w14:paraId="69634688" w14:textId="77777777" w:rsidR="00646948" w:rsidRDefault="00646948">
                            <w:pPr>
                              <w:pStyle w:val="TableParagraph"/>
                              <w:spacing w:before="132"/>
                              <w:ind w:left="246"/>
                              <w:rPr>
                                <w:sz w:val="18"/>
                              </w:rPr>
                            </w:pPr>
                            <w:r>
                              <w:rPr>
                                <w:sz w:val="18"/>
                              </w:rPr>
                              <w:t>7.820</w:t>
                            </w:r>
                          </w:p>
                        </w:tc>
                        <w:tc>
                          <w:tcPr>
                            <w:tcW w:w="1438" w:type="dxa"/>
                          </w:tcPr>
                          <w:p w14:paraId="2095C3C6" w14:textId="77777777" w:rsidR="00646948" w:rsidRDefault="00646948">
                            <w:pPr>
                              <w:pStyle w:val="TableParagraph"/>
                              <w:spacing w:before="132"/>
                              <w:ind w:left="451" w:right="451"/>
                              <w:jc w:val="center"/>
                              <w:rPr>
                                <w:sz w:val="18"/>
                              </w:rPr>
                            </w:pPr>
                            <w:r>
                              <w:rPr>
                                <w:sz w:val="18"/>
                              </w:rPr>
                              <w:t>328.42</w:t>
                            </w:r>
                          </w:p>
                        </w:tc>
                        <w:tc>
                          <w:tcPr>
                            <w:tcW w:w="1441" w:type="dxa"/>
                          </w:tcPr>
                          <w:p w14:paraId="2C8439C7" w14:textId="77777777" w:rsidR="00646948" w:rsidRDefault="00646948">
                            <w:pPr>
                              <w:pStyle w:val="TableParagraph"/>
                              <w:spacing w:before="132"/>
                              <w:ind w:right="376"/>
                              <w:jc w:val="right"/>
                              <w:rPr>
                                <w:sz w:val="18"/>
                              </w:rPr>
                            </w:pPr>
                            <w:r>
                              <w:rPr>
                                <w:sz w:val="18"/>
                              </w:rPr>
                              <w:t>1240.85</w:t>
                            </w:r>
                          </w:p>
                        </w:tc>
                        <w:tc>
                          <w:tcPr>
                            <w:tcW w:w="1259" w:type="dxa"/>
                          </w:tcPr>
                          <w:p w14:paraId="67A95FA2" w14:textId="77777777" w:rsidR="00646948" w:rsidRDefault="00646948">
                            <w:pPr>
                              <w:pStyle w:val="TableParagraph"/>
                              <w:spacing w:before="132"/>
                              <w:ind w:left="381"/>
                              <w:rPr>
                                <w:sz w:val="18"/>
                              </w:rPr>
                            </w:pPr>
                            <w:r>
                              <w:rPr>
                                <w:sz w:val="18"/>
                              </w:rPr>
                              <w:t>7.945</w:t>
                            </w:r>
                          </w:p>
                        </w:tc>
                        <w:tc>
                          <w:tcPr>
                            <w:tcW w:w="1015" w:type="dxa"/>
                          </w:tcPr>
                          <w:p w14:paraId="67C6A99C" w14:textId="77777777" w:rsidR="00646948" w:rsidRDefault="00646948">
                            <w:pPr>
                              <w:pStyle w:val="TableParagraph"/>
                              <w:spacing w:before="132"/>
                              <w:ind w:right="45"/>
                              <w:jc w:val="right"/>
                              <w:rPr>
                                <w:sz w:val="18"/>
                              </w:rPr>
                            </w:pPr>
                            <w:r>
                              <w:rPr>
                                <w:sz w:val="18"/>
                              </w:rPr>
                              <w:t>333.69</w:t>
                            </w:r>
                          </w:p>
                        </w:tc>
                      </w:tr>
                      <w:tr w:rsidR="00646948" w14:paraId="127C73AA" w14:textId="77777777">
                        <w:trPr>
                          <w:trHeight w:val="479"/>
                        </w:trPr>
                        <w:tc>
                          <w:tcPr>
                            <w:tcW w:w="614" w:type="dxa"/>
                          </w:tcPr>
                          <w:p w14:paraId="156E6D36" w14:textId="77777777" w:rsidR="00646948" w:rsidRDefault="00646948">
                            <w:pPr>
                              <w:pStyle w:val="TableParagraph"/>
                              <w:spacing w:before="132"/>
                              <w:ind w:left="50"/>
                              <w:rPr>
                                <w:sz w:val="18"/>
                              </w:rPr>
                            </w:pPr>
                            <w:r>
                              <w:rPr>
                                <w:sz w:val="18"/>
                              </w:rPr>
                              <w:t>814.2</w:t>
                            </w:r>
                          </w:p>
                        </w:tc>
                        <w:tc>
                          <w:tcPr>
                            <w:tcW w:w="719" w:type="dxa"/>
                          </w:tcPr>
                          <w:p w14:paraId="48607613" w14:textId="77777777" w:rsidR="00646948" w:rsidRDefault="00646948">
                            <w:pPr>
                              <w:pStyle w:val="TableParagraph"/>
                              <w:spacing w:before="132"/>
                              <w:ind w:left="156"/>
                              <w:rPr>
                                <w:sz w:val="18"/>
                              </w:rPr>
                            </w:pPr>
                            <w:r>
                              <w:rPr>
                                <w:sz w:val="18"/>
                              </w:rPr>
                              <w:t>42.2</w:t>
                            </w:r>
                          </w:p>
                        </w:tc>
                        <w:tc>
                          <w:tcPr>
                            <w:tcW w:w="1126" w:type="dxa"/>
                          </w:tcPr>
                          <w:p w14:paraId="379E9F5A" w14:textId="77777777" w:rsidR="00646948" w:rsidRDefault="00646948">
                            <w:pPr>
                              <w:pStyle w:val="TableParagraph"/>
                              <w:spacing w:before="132"/>
                              <w:ind w:left="246"/>
                              <w:rPr>
                                <w:sz w:val="18"/>
                              </w:rPr>
                            </w:pPr>
                            <w:r>
                              <w:rPr>
                                <w:sz w:val="18"/>
                              </w:rPr>
                              <w:t>7.739</w:t>
                            </w:r>
                          </w:p>
                        </w:tc>
                        <w:tc>
                          <w:tcPr>
                            <w:tcW w:w="1438" w:type="dxa"/>
                          </w:tcPr>
                          <w:p w14:paraId="5B54217A" w14:textId="77777777" w:rsidR="00646948" w:rsidRDefault="00646948">
                            <w:pPr>
                              <w:pStyle w:val="TableParagraph"/>
                              <w:spacing w:before="132"/>
                              <w:ind w:left="451" w:right="451"/>
                              <w:jc w:val="center"/>
                              <w:rPr>
                                <w:sz w:val="18"/>
                              </w:rPr>
                            </w:pPr>
                            <w:r>
                              <w:rPr>
                                <w:sz w:val="18"/>
                              </w:rPr>
                              <w:t>325.04</w:t>
                            </w:r>
                          </w:p>
                        </w:tc>
                        <w:tc>
                          <w:tcPr>
                            <w:tcW w:w="1441" w:type="dxa"/>
                          </w:tcPr>
                          <w:p w14:paraId="459520BC" w14:textId="77777777" w:rsidR="00646948" w:rsidRDefault="00646948">
                            <w:pPr>
                              <w:pStyle w:val="TableParagraph"/>
                              <w:spacing w:before="132"/>
                              <w:ind w:right="377"/>
                              <w:jc w:val="right"/>
                              <w:rPr>
                                <w:sz w:val="18"/>
                              </w:rPr>
                            </w:pPr>
                            <w:r>
                              <w:rPr>
                                <w:sz w:val="18"/>
                              </w:rPr>
                              <w:t>1228.20</w:t>
                            </w:r>
                          </w:p>
                        </w:tc>
                        <w:tc>
                          <w:tcPr>
                            <w:tcW w:w="1259" w:type="dxa"/>
                          </w:tcPr>
                          <w:p w14:paraId="051596DB" w14:textId="77777777" w:rsidR="00646948" w:rsidRDefault="00646948">
                            <w:pPr>
                              <w:pStyle w:val="TableParagraph"/>
                              <w:spacing w:before="132"/>
                              <w:ind w:left="381"/>
                              <w:rPr>
                                <w:sz w:val="18"/>
                              </w:rPr>
                            </w:pPr>
                            <w:r>
                              <w:rPr>
                                <w:sz w:val="18"/>
                              </w:rPr>
                              <w:t>7.863</w:t>
                            </w:r>
                          </w:p>
                        </w:tc>
                        <w:tc>
                          <w:tcPr>
                            <w:tcW w:w="1015" w:type="dxa"/>
                          </w:tcPr>
                          <w:p w14:paraId="2848F8C5" w14:textId="77777777" w:rsidR="00646948" w:rsidRDefault="00646948">
                            <w:pPr>
                              <w:pStyle w:val="TableParagraph"/>
                              <w:spacing w:before="132"/>
                              <w:ind w:right="45"/>
                              <w:jc w:val="right"/>
                              <w:rPr>
                                <w:sz w:val="18"/>
                              </w:rPr>
                            </w:pPr>
                            <w:r>
                              <w:rPr>
                                <w:sz w:val="18"/>
                              </w:rPr>
                              <w:t>330.26</w:t>
                            </w:r>
                          </w:p>
                        </w:tc>
                      </w:tr>
                      <w:tr w:rsidR="00646948" w14:paraId="6C14BB16" w14:textId="77777777">
                        <w:trPr>
                          <w:trHeight w:val="479"/>
                        </w:trPr>
                        <w:tc>
                          <w:tcPr>
                            <w:tcW w:w="614" w:type="dxa"/>
                          </w:tcPr>
                          <w:p w14:paraId="4B6DE8EB" w14:textId="77777777" w:rsidR="00646948" w:rsidRDefault="00646948">
                            <w:pPr>
                              <w:pStyle w:val="TableParagraph"/>
                              <w:spacing w:before="132"/>
                              <w:ind w:left="50"/>
                              <w:rPr>
                                <w:sz w:val="18"/>
                              </w:rPr>
                            </w:pPr>
                            <w:r>
                              <w:rPr>
                                <w:sz w:val="18"/>
                              </w:rPr>
                              <w:t>815.2</w:t>
                            </w:r>
                          </w:p>
                        </w:tc>
                        <w:tc>
                          <w:tcPr>
                            <w:tcW w:w="719" w:type="dxa"/>
                          </w:tcPr>
                          <w:p w14:paraId="528D66FF" w14:textId="77777777" w:rsidR="00646948" w:rsidRDefault="00646948">
                            <w:pPr>
                              <w:pStyle w:val="TableParagraph"/>
                              <w:spacing w:before="132"/>
                              <w:ind w:left="156"/>
                              <w:rPr>
                                <w:sz w:val="18"/>
                              </w:rPr>
                            </w:pPr>
                            <w:r>
                              <w:rPr>
                                <w:sz w:val="18"/>
                              </w:rPr>
                              <w:t>42.0</w:t>
                            </w:r>
                          </w:p>
                        </w:tc>
                        <w:tc>
                          <w:tcPr>
                            <w:tcW w:w="1126" w:type="dxa"/>
                          </w:tcPr>
                          <w:p w14:paraId="15B5267F" w14:textId="77777777" w:rsidR="00646948" w:rsidRDefault="00646948">
                            <w:pPr>
                              <w:pStyle w:val="TableParagraph"/>
                              <w:spacing w:before="132"/>
                              <w:ind w:left="246"/>
                              <w:rPr>
                                <w:sz w:val="18"/>
                              </w:rPr>
                            </w:pPr>
                            <w:r>
                              <w:rPr>
                                <w:sz w:val="18"/>
                              </w:rPr>
                              <w:t>7.730</w:t>
                            </w:r>
                          </w:p>
                        </w:tc>
                        <w:tc>
                          <w:tcPr>
                            <w:tcW w:w="1438" w:type="dxa"/>
                          </w:tcPr>
                          <w:p w14:paraId="61929227" w14:textId="77777777" w:rsidR="00646948" w:rsidRDefault="00646948">
                            <w:pPr>
                              <w:pStyle w:val="TableParagraph"/>
                              <w:spacing w:before="132"/>
                              <w:ind w:left="450" w:right="451"/>
                              <w:jc w:val="center"/>
                              <w:rPr>
                                <w:sz w:val="18"/>
                              </w:rPr>
                            </w:pPr>
                            <w:r>
                              <w:rPr>
                                <w:sz w:val="18"/>
                              </w:rPr>
                              <w:t>324.68</w:t>
                            </w:r>
                          </w:p>
                        </w:tc>
                        <w:tc>
                          <w:tcPr>
                            <w:tcW w:w="1441" w:type="dxa"/>
                          </w:tcPr>
                          <w:p w14:paraId="4EFDCEF7" w14:textId="77777777" w:rsidR="00646948" w:rsidRDefault="00646948">
                            <w:pPr>
                              <w:pStyle w:val="TableParagraph"/>
                              <w:spacing w:before="132"/>
                              <w:ind w:right="377"/>
                              <w:jc w:val="right"/>
                              <w:rPr>
                                <w:sz w:val="18"/>
                              </w:rPr>
                            </w:pPr>
                            <w:r>
                              <w:rPr>
                                <w:sz w:val="18"/>
                              </w:rPr>
                              <w:t>1226.69</w:t>
                            </w:r>
                          </w:p>
                        </w:tc>
                        <w:tc>
                          <w:tcPr>
                            <w:tcW w:w="1259" w:type="dxa"/>
                          </w:tcPr>
                          <w:p w14:paraId="79F9A9AD" w14:textId="77777777" w:rsidR="00646948" w:rsidRDefault="00646948">
                            <w:pPr>
                              <w:pStyle w:val="TableParagraph"/>
                              <w:spacing w:before="132"/>
                              <w:ind w:left="381"/>
                              <w:rPr>
                                <w:sz w:val="18"/>
                              </w:rPr>
                            </w:pPr>
                            <w:r>
                              <w:rPr>
                                <w:sz w:val="18"/>
                              </w:rPr>
                              <w:t>7.854</w:t>
                            </w:r>
                          </w:p>
                        </w:tc>
                        <w:tc>
                          <w:tcPr>
                            <w:tcW w:w="1015" w:type="dxa"/>
                          </w:tcPr>
                          <w:p w14:paraId="79EF4AC7" w14:textId="77777777" w:rsidR="00646948" w:rsidRDefault="00646948">
                            <w:pPr>
                              <w:pStyle w:val="TableParagraph"/>
                              <w:spacing w:before="132"/>
                              <w:ind w:right="45"/>
                              <w:jc w:val="right"/>
                              <w:rPr>
                                <w:sz w:val="18"/>
                              </w:rPr>
                            </w:pPr>
                            <w:r>
                              <w:rPr>
                                <w:sz w:val="18"/>
                              </w:rPr>
                              <w:t>329.88</w:t>
                            </w:r>
                          </w:p>
                        </w:tc>
                      </w:tr>
                      <w:tr w:rsidR="00646948" w14:paraId="6EFC1E7C" w14:textId="77777777">
                        <w:trPr>
                          <w:trHeight w:val="479"/>
                        </w:trPr>
                        <w:tc>
                          <w:tcPr>
                            <w:tcW w:w="614" w:type="dxa"/>
                          </w:tcPr>
                          <w:p w14:paraId="725A3280" w14:textId="77777777" w:rsidR="00646948" w:rsidRDefault="00646948">
                            <w:pPr>
                              <w:pStyle w:val="TableParagraph"/>
                              <w:spacing w:before="132"/>
                              <w:ind w:left="50"/>
                              <w:rPr>
                                <w:sz w:val="18"/>
                              </w:rPr>
                            </w:pPr>
                            <w:r>
                              <w:rPr>
                                <w:sz w:val="18"/>
                              </w:rPr>
                              <w:t>839.3</w:t>
                            </w:r>
                          </w:p>
                        </w:tc>
                        <w:tc>
                          <w:tcPr>
                            <w:tcW w:w="719" w:type="dxa"/>
                          </w:tcPr>
                          <w:p w14:paraId="09504DEB" w14:textId="77777777" w:rsidR="00646948" w:rsidRDefault="00646948">
                            <w:pPr>
                              <w:pStyle w:val="TableParagraph"/>
                              <w:spacing w:before="132"/>
                              <w:ind w:left="156"/>
                              <w:rPr>
                                <w:sz w:val="18"/>
                              </w:rPr>
                            </w:pPr>
                            <w:r>
                              <w:rPr>
                                <w:sz w:val="18"/>
                              </w:rPr>
                              <w:t>37.0</w:t>
                            </w:r>
                          </w:p>
                        </w:tc>
                        <w:tc>
                          <w:tcPr>
                            <w:tcW w:w="1126" w:type="dxa"/>
                          </w:tcPr>
                          <w:p w14:paraId="68C9D5C2" w14:textId="77777777" w:rsidR="00646948" w:rsidRDefault="00646948">
                            <w:pPr>
                              <w:pStyle w:val="TableParagraph"/>
                              <w:spacing w:before="132"/>
                              <w:ind w:left="246"/>
                              <w:rPr>
                                <w:sz w:val="18"/>
                              </w:rPr>
                            </w:pPr>
                            <w:r>
                              <w:rPr>
                                <w:sz w:val="18"/>
                              </w:rPr>
                              <w:t>7.507</w:t>
                            </w:r>
                          </w:p>
                        </w:tc>
                        <w:tc>
                          <w:tcPr>
                            <w:tcW w:w="1438" w:type="dxa"/>
                          </w:tcPr>
                          <w:p w14:paraId="221A65D2" w14:textId="77777777" w:rsidR="00646948" w:rsidRDefault="00646948">
                            <w:pPr>
                              <w:pStyle w:val="TableParagraph"/>
                              <w:spacing w:before="132"/>
                              <w:ind w:left="450" w:right="451"/>
                              <w:jc w:val="center"/>
                              <w:rPr>
                                <w:sz w:val="18"/>
                              </w:rPr>
                            </w:pPr>
                            <w:r>
                              <w:rPr>
                                <w:sz w:val="18"/>
                              </w:rPr>
                              <w:t>315.30</w:t>
                            </w:r>
                          </w:p>
                        </w:tc>
                        <w:tc>
                          <w:tcPr>
                            <w:tcW w:w="1441" w:type="dxa"/>
                          </w:tcPr>
                          <w:p w14:paraId="69C0E3CE" w14:textId="77777777" w:rsidR="00646948" w:rsidRDefault="00646948">
                            <w:pPr>
                              <w:pStyle w:val="TableParagraph"/>
                              <w:spacing w:before="132"/>
                              <w:ind w:right="377"/>
                              <w:jc w:val="right"/>
                              <w:rPr>
                                <w:sz w:val="18"/>
                              </w:rPr>
                            </w:pPr>
                            <w:r>
                              <w:rPr>
                                <w:sz w:val="18"/>
                              </w:rPr>
                              <w:t>1191.47</w:t>
                            </w:r>
                          </w:p>
                        </w:tc>
                        <w:tc>
                          <w:tcPr>
                            <w:tcW w:w="1259" w:type="dxa"/>
                          </w:tcPr>
                          <w:p w14:paraId="27F050B8" w14:textId="77777777" w:rsidR="00646948" w:rsidRDefault="00646948">
                            <w:pPr>
                              <w:pStyle w:val="TableParagraph"/>
                              <w:spacing w:before="132"/>
                              <w:ind w:left="380"/>
                              <w:rPr>
                                <w:sz w:val="18"/>
                              </w:rPr>
                            </w:pPr>
                            <w:r>
                              <w:rPr>
                                <w:sz w:val="18"/>
                              </w:rPr>
                              <w:t>7.628</w:t>
                            </w:r>
                          </w:p>
                        </w:tc>
                        <w:tc>
                          <w:tcPr>
                            <w:tcW w:w="1015" w:type="dxa"/>
                          </w:tcPr>
                          <w:p w14:paraId="4955787D" w14:textId="77777777" w:rsidR="00646948" w:rsidRDefault="00646948">
                            <w:pPr>
                              <w:pStyle w:val="TableParagraph"/>
                              <w:spacing w:before="132"/>
                              <w:ind w:right="45"/>
                              <w:jc w:val="right"/>
                              <w:rPr>
                                <w:sz w:val="18"/>
                              </w:rPr>
                            </w:pPr>
                            <w:r>
                              <w:rPr>
                                <w:sz w:val="18"/>
                              </w:rPr>
                              <w:t>320.36</w:t>
                            </w:r>
                          </w:p>
                        </w:tc>
                      </w:tr>
                      <w:tr w:rsidR="00646948" w14:paraId="37A923A8" w14:textId="77777777">
                        <w:trPr>
                          <w:trHeight w:val="719"/>
                        </w:trPr>
                        <w:tc>
                          <w:tcPr>
                            <w:tcW w:w="614" w:type="dxa"/>
                          </w:tcPr>
                          <w:p w14:paraId="592A7B66" w14:textId="77777777" w:rsidR="00646948" w:rsidRDefault="00646948">
                            <w:pPr>
                              <w:pStyle w:val="TableParagraph"/>
                              <w:spacing w:before="132"/>
                              <w:ind w:left="50"/>
                              <w:rPr>
                                <w:sz w:val="18"/>
                              </w:rPr>
                            </w:pPr>
                            <w:r>
                              <w:rPr>
                                <w:sz w:val="18"/>
                              </w:rPr>
                              <w:t>731.1</w:t>
                            </w:r>
                          </w:p>
                        </w:tc>
                        <w:tc>
                          <w:tcPr>
                            <w:tcW w:w="719" w:type="dxa"/>
                          </w:tcPr>
                          <w:p w14:paraId="4DCCD7BD" w14:textId="77777777" w:rsidR="00646948" w:rsidRDefault="00646948">
                            <w:pPr>
                              <w:pStyle w:val="TableParagraph"/>
                              <w:spacing w:before="132"/>
                              <w:ind w:left="156"/>
                              <w:rPr>
                                <w:sz w:val="18"/>
                              </w:rPr>
                            </w:pPr>
                            <w:r>
                              <w:rPr>
                                <w:sz w:val="18"/>
                              </w:rPr>
                              <w:t>62.0</w:t>
                            </w:r>
                          </w:p>
                        </w:tc>
                        <w:tc>
                          <w:tcPr>
                            <w:tcW w:w="1126" w:type="dxa"/>
                          </w:tcPr>
                          <w:p w14:paraId="467D45C7" w14:textId="77777777" w:rsidR="00646948" w:rsidRDefault="00646948">
                            <w:pPr>
                              <w:pStyle w:val="TableParagraph"/>
                              <w:spacing w:before="132"/>
                              <w:ind w:left="245"/>
                              <w:rPr>
                                <w:sz w:val="18"/>
                              </w:rPr>
                            </w:pPr>
                            <w:r>
                              <w:rPr>
                                <w:sz w:val="18"/>
                              </w:rPr>
                              <w:t>8.623</w:t>
                            </w:r>
                          </w:p>
                        </w:tc>
                        <w:tc>
                          <w:tcPr>
                            <w:tcW w:w="1438" w:type="dxa"/>
                          </w:tcPr>
                          <w:p w14:paraId="4EEAAE25" w14:textId="77777777" w:rsidR="00646948" w:rsidRDefault="00646948">
                            <w:pPr>
                              <w:pStyle w:val="TableParagraph"/>
                              <w:spacing w:before="132"/>
                              <w:ind w:left="450" w:right="451"/>
                              <w:jc w:val="center"/>
                              <w:rPr>
                                <w:sz w:val="18"/>
                              </w:rPr>
                            </w:pPr>
                            <w:r>
                              <w:rPr>
                                <w:sz w:val="18"/>
                              </w:rPr>
                              <w:t>362.16</w:t>
                            </w:r>
                          </w:p>
                        </w:tc>
                        <w:tc>
                          <w:tcPr>
                            <w:tcW w:w="1441" w:type="dxa"/>
                          </w:tcPr>
                          <w:p w14:paraId="1C27ACE4" w14:textId="77777777" w:rsidR="00646948" w:rsidRDefault="00646948">
                            <w:pPr>
                              <w:pStyle w:val="TableParagraph"/>
                              <w:spacing w:before="132"/>
                              <w:ind w:right="377"/>
                              <w:jc w:val="right"/>
                              <w:rPr>
                                <w:sz w:val="18"/>
                              </w:rPr>
                            </w:pPr>
                            <w:r>
                              <w:rPr>
                                <w:sz w:val="18"/>
                              </w:rPr>
                              <w:t>1367.80</w:t>
                            </w:r>
                          </w:p>
                        </w:tc>
                        <w:tc>
                          <w:tcPr>
                            <w:tcW w:w="1259" w:type="dxa"/>
                          </w:tcPr>
                          <w:p w14:paraId="39206C70" w14:textId="77777777" w:rsidR="00646948" w:rsidRDefault="00646948">
                            <w:pPr>
                              <w:pStyle w:val="TableParagraph"/>
                              <w:spacing w:before="132"/>
                              <w:ind w:left="380"/>
                              <w:rPr>
                                <w:sz w:val="18"/>
                              </w:rPr>
                            </w:pPr>
                            <w:r>
                              <w:rPr>
                                <w:sz w:val="18"/>
                              </w:rPr>
                              <w:t>8.761</w:t>
                            </w:r>
                          </w:p>
                        </w:tc>
                        <w:tc>
                          <w:tcPr>
                            <w:tcW w:w="1015" w:type="dxa"/>
                          </w:tcPr>
                          <w:p w14:paraId="2BECD4B6" w14:textId="77777777" w:rsidR="00646948" w:rsidRDefault="00646948">
                            <w:pPr>
                              <w:pStyle w:val="TableParagraph"/>
                              <w:spacing w:before="132"/>
                              <w:ind w:right="45"/>
                              <w:jc w:val="right"/>
                              <w:rPr>
                                <w:sz w:val="18"/>
                              </w:rPr>
                            </w:pPr>
                            <w:r>
                              <w:rPr>
                                <w:sz w:val="18"/>
                              </w:rPr>
                              <w:t>367.97</w:t>
                            </w:r>
                          </w:p>
                        </w:tc>
                      </w:tr>
                      <w:tr w:rsidR="00646948" w14:paraId="2F0F1716" w14:textId="77777777">
                        <w:trPr>
                          <w:trHeight w:val="579"/>
                        </w:trPr>
                        <w:tc>
                          <w:tcPr>
                            <w:tcW w:w="614" w:type="dxa"/>
                          </w:tcPr>
                          <w:p w14:paraId="6EC9C031" w14:textId="77777777" w:rsidR="00646948" w:rsidRDefault="00646948">
                            <w:pPr>
                              <w:pStyle w:val="TableParagraph"/>
                              <w:rPr>
                                <w:sz w:val="20"/>
                              </w:rPr>
                            </w:pPr>
                          </w:p>
                          <w:p w14:paraId="4CDF01AD" w14:textId="77777777" w:rsidR="00646948" w:rsidRDefault="00646948">
                            <w:pPr>
                              <w:pStyle w:val="TableParagraph"/>
                              <w:spacing w:before="142" w:line="187" w:lineRule="exact"/>
                              <w:ind w:left="50"/>
                              <w:rPr>
                                <w:sz w:val="18"/>
                              </w:rPr>
                            </w:pPr>
                            <w:r>
                              <w:rPr>
                                <w:sz w:val="18"/>
                              </w:rPr>
                              <w:t>844.3</w:t>
                            </w:r>
                          </w:p>
                        </w:tc>
                        <w:tc>
                          <w:tcPr>
                            <w:tcW w:w="719" w:type="dxa"/>
                          </w:tcPr>
                          <w:p w14:paraId="225016A7" w14:textId="77777777" w:rsidR="00646948" w:rsidRDefault="00646948">
                            <w:pPr>
                              <w:pStyle w:val="TableParagraph"/>
                              <w:rPr>
                                <w:sz w:val="20"/>
                              </w:rPr>
                            </w:pPr>
                          </w:p>
                          <w:p w14:paraId="7581BF1C" w14:textId="77777777" w:rsidR="00646948" w:rsidRDefault="00646948">
                            <w:pPr>
                              <w:pStyle w:val="TableParagraph"/>
                              <w:spacing w:before="142" w:line="187" w:lineRule="exact"/>
                              <w:ind w:left="156"/>
                              <w:rPr>
                                <w:sz w:val="18"/>
                              </w:rPr>
                            </w:pPr>
                            <w:r>
                              <w:rPr>
                                <w:sz w:val="18"/>
                              </w:rPr>
                              <w:t>36.0</w:t>
                            </w:r>
                          </w:p>
                        </w:tc>
                        <w:tc>
                          <w:tcPr>
                            <w:tcW w:w="1126" w:type="dxa"/>
                          </w:tcPr>
                          <w:p w14:paraId="0D8D8917" w14:textId="77777777" w:rsidR="00646948" w:rsidRDefault="00646948">
                            <w:pPr>
                              <w:pStyle w:val="TableParagraph"/>
                              <w:rPr>
                                <w:sz w:val="20"/>
                              </w:rPr>
                            </w:pPr>
                          </w:p>
                          <w:p w14:paraId="09D0EAD6" w14:textId="77777777" w:rsidR="00646948" w:rsidRDefault="00646948">
                            <w:pPr>
                              <w:pStyle w:val="TableParagraph"/>
                              <w:spacing w:before="142" w:line="187" w:lineRule="exact"/>
                              <w:ind w:left="245"/>
                              <w:rPr>
                                <w:sz w:val="18"/>
                              </w:rPr>
                            </w:pPr>
                            <w:r>
                              <w:rPr>
                                <w:sz w:val="18"/>
                              </w:rPr>
                              <w:t>7.463</w:t>
                            </w:r>
                          </w:p>
                        </w:tc>
                        <w:tc>
                          <w:tcPr>
                            <w:tcW w:w="1438" w:type="dxa"/>
                          </w:tcPr>
                          <w:p w14:paraId="2ECDBF0D" w14:textId="77777777" w:rsidR="00646948" w:rsidRDefault="00646948">
                            <w:pPr>
                              <w:pStyle w:val="TableParagraph"/>
                              <w:rPr>
                                <w:sz w:val="20"/>
                              </w:rPr>
                            </w:pPr>
                          </w:p>
                          <w:p w14:paraId="26272F1D" w14:textId="77777777" w:rsidR="00646948" w:rsidRDefault="00646948">
                            <w:pPr>
                              <w:pStyle w:val="TableParagraph"/>
                              <w:spacing w:before="142" w:line="187" w:lineRule="exact"/>
                              <w:ind w:left="450" w:right="451"/>
                              <w:jc w:val="center"/>
                              <w:rPr>
                                <w:sz w:val="18"/>
                              </w:rPr>
                            </w:pPr>
                            <w:r>
                              <w:rPr>
                                <w:sz w:val="18"/>
                              </w:rPr>
                              <w:t>313.43</w:t>
                            </w:r>
                          </w:p>
                        </w:tc>
                        <w:tc>
                          <w:tcPr>
                            <w:tcW w:w="1441" w:type="dxa"/>
                          </w:tcPr>
                          <w:p w14:paraId="484739C3" w14:textId="77777777" w:rsidR="00646948" w:rsidRDefault="00646948">
                            <w:pPr>
                              <w:pStyle w:val="TableParagraph"/>
                              <w:rPr>
                                <w:sz w:val="20"/>
                              </w:rPr>
                            </w:pPr>
                          </w:p>
                          <w:p w14:paraId="6F7FB997" w14:textId="77777777" w:rsidR="00646948" w:rsidRDefault="00646948">
                            <w:pPr>
                              <w:pStyle w:val="TableParagraph"/>
                              <w:spacing w:before="142" w:line="187" w:lineRule="exact"/>
                              <w:ind w:right="377"/>
                              <w:jc w:val="right"/>
                              <w:rPr>
                                <w:sz w:val="18"/>
                              </w:rPr>
                            </w:pPr>
                            <w:r>
                              <w:rPr>
                                <w:sz w:val="18"/>
                              </w:rPr>
                              <w:t>1184.41</w:t>
                            </w:r>
                          </w:p>
                        </w:tc>
                        <w:tc>
                          <w:tcPr>
                            <w:tcW w:w="1259" w:type="dxa"/>
                          </w:tcPr>
                          <w:p w14:paraId="11FFC833" w14:textId="77777777" w:rsidR="00646948" w:rsidRDefault="00646948">
                            <w:pPr>
                              <w:pStyle w:val="TableParagraph"/>
                              <w:rPr>
                                <w:sz w:val="20"/>
                              </w:rPr>
                            </w:pPr>
                          </w:p>
                          <w:p w14:paraId="1CB00733" w14:textId="77777777" w:rsidR="00646948" w:rsidRDefault="00646948">
                            <w:pPr>
                              <w:pStyle w:val="TableParagraph"/>
                              <w:spacing w:before="142" w:line="187" w:lineRule="exact"/>
                              <w:ind w:left="380"/>
                              <w:rPr>
                                <w:sz w:val="18"/>
                              </w:rPr>
                            </w:pPr>
                            <w:r>
                              <w:rPr>
                                <w:sz w:val="18"/>
                              </w:rPr>
                              <w:t>7.582</w:t>
                            </w:r>
                          </w:p>
                        </w:tc>
                        <w:tc>
                          <w:tcPr>
                            <w:tcW w:w="1015" w:type="dxa"/>
                          </w:tcPr>
                          <w:p w14:paraId="2810EB9F" w14:textId="77777777" w:rsidR="00646948" w:rsidRDefault="00646948">
                            <w:pPr>
                              <w:pStyle w:val="TableParagraph"/>
                              <w:rPr>
                                <w:sz w:val="20"/>
                              </w:rPr>
                            </w:pPr>
                          </w:p>
                          <w:p w14:paraId="2C2C002A" w14:textId="77777777" w:rsidR="00646948" w:rsidRDefault="00646948">
                            <w:pPr>
                              <w:pStyle w:val="TableParagraph"/>
                              <w:spacing w:before="142" w:line="187" w:lineRule="exact"/>
                              <w:ind w:right="45"/>
                              <w:jc w:val="right"/>
                              <w:rPr>
                                <w:sz w:val="18"/>
                              </w:rPr>
                            </w:pPr>
                            <w:r>
                              <w:rPr>
                                <w:sz w:val="18"/>
                              </w:rPr>
                              <w:t>318.46</w:t>
                            </w:r>
                          </w:p>
                        </w:tc>
                      </w:tr>
                    </w:tbl>
                    <w:p w14:paraId="70F579EF" w14:textId="77777777" w:rsidR="00646948" w:rsidRDefault="00646948">
                      <w:pPr>
                        <w:pStyle w:val="BodyText"/>
                      </w:pPr>
                    </w:p>
                  </w:txbxContent>
                </v:textbox>
                <w10:wrap anchorx="page"/>
              </v:shape>
            </w:pict>
          </mc:Fallback>
        </mc:AlternateContent>
      </w:r>
      <w:r w:rsidR="00EB4F66">
        <w:t>JP4/JET B JP5</w:t>
      </w:r>
    </w:p>
    <w:p w14:paraId="7F63C015" w14:textId="77777777" w:rsidR="001C37D5" w:rsidRDefault="00EB4F66">
      <w:pPr>
        <w:pStyle w:val="BodyText"/>
        <w:spacing w:line="556" w:lineRule="auto"/>
        <w:ind w:left="155" w:right="8979"/>
      </w:pPr>
      <w:r>
        <w:t>JP8/JET A1/F34/TS1 JET A</w:t>
      </w:r>
    </w:p>
    <w:p w14:paraId="30CCDAF8" w14:textId="77777777" w:rsidR="001C37D5" w:rsidRDefault="00EB4F66">
      <w:pPr>
        <w:pStyle w:val="BodyText"/>
        <w:spacing w:line="556" w:lineRule="auto"/>
        <w:ind w:left="154" w:right="9040"/>
        <w:jc w:val="both"/>
      </w:pPr>
      <w:r>
        <w:t>KEROSINES (ALL) MARINE GAS OIL NAPHTHA</w:t>
      </w:r>
    </w:p>
    <w:p w14:paraId="3DF920F4" w14:textId="77777777" w:rsidR="001C37D5" w:rsidRDefault="00EB4F66">
      <w:pPr>
        <w:pStyle w:val="BodyText"/>
        <w:spacing w:line="278" w:lineRule="auto"/>
        <w:ind w:left="154" w:right="8841"/>
        <w:jc w:val="both"/>
      </w:pPr>
      <w:r>
        <w:t>NAVAL DISTILLATE FUEL (F76) AND</w:t>
      </w:r>
    </w:p>
    <w:p w14:paraId="197207B6" w14:textId="77777777" w:rsidR="001C37D5" w:rsidRDefault="00EB4F66">
      <w:pPr>
        <w:pStyle w:val="BodyText"/>
        <w:spacing w:line="207" w:lineRule="exact"/>
        <w:ind w:left="426"/>
        <w:jc w:val="both"/>
      </w:pPr>
      <w:r>
        <w:t>DFW (F75)</w:t>
      </w:r>
    </w:p>
    <w:p w14:paraId="469E8724" w14:textId="77777777" w:rsidR="001C37D5" w:rsidRDefault="001C37D5">
      <w:pPr>
        <w:pStyle w:val="BodyText"/>
        <w:spacing w:before="6"/>
        <w:rPr>
          <w:sz w:val="15"/>
        </w:rPr>
      </w:pPr>
    </w:p>
    <w:p w14:paraId="4AB3487E" w14:textId="77777777" w:rsidR="001C37D5" w:rsidRDefault="00EB4F66">
      <w:pPr>
        <w:pStyle w:val="Heading4"/>
        <w:numPr>
          <w:ilvl w:val="1"/>
          <w:numId w:val="3"/>
        </w:numPr>
        <w:tabs>
          <w:tab w:val="left" w:pos="1809"/>
        </w:tabs>
        <w:spacing w:before="93"/>
        <w:ind w:left="1808"/>
        <w:jc w:val="left"/>
      </w:pPr>
      <w:r>
        <w:t>TABLE</w:t>
      </w:r>
      <w:r>
        <w:rPr>
          <w:spacing w:val="-7"/>
        </w:rPr>
        <w:t xml:space="preserve"> </w:t>
      </w:r>
      <w:r>
        <w:t>III.</w:t>
      </w:r>
    </w:p>
    <w:p w14:paraId="5AF0F080" w14:textId="77777777" w:rsidR="001C37D5" w:rsidRDefault="001C37D5">
      <w:pPr>
        <w:pStyle w:val="BodyText"/>
        <w:spacing w:before="8"/>
        <w:rPr>
          <w:b/>
          <w:sz w:val="23"/>
        </w:rPr>
      </w:pPr>
    </w:p>
    <w:p w14:paraId="68473976" w14:textId="77777777" w:rsidR="001C37D5" w:rsidRDefault="00EB4F66">
      <w:pPr>
        <w:pStyle w:val="BodyText"/>
        <w:ind w:right="6170"/>
        <w:jc w:val="right"/>
      </w:pPr>
      <w:r>
        <w:t>ASSUMED</w:t>
      </w:r>
      <w:r>
        <w:rPr>
          <w:spacing w:val="-8"/>
        </w:rPr>
        <w:t xml:space="preserve"> </w:t>
      </w:r>
      <w:r>
        <w:t>DENSITY</w:t>
      </w:r>
    </w:p>
    <w:p w14:paraId="0F745157" w14:textId="77777777" w:rsidR="001C37D5" w:rsidRDefault="00EB4F66">
      <w:pPr>
        <w:pStyle w:val="BodyText"/>
        <w:tabs>
          <w:tab w:val="left" w:pos="2339"/>
          <w:tab w:val="left" w:pos="4005"/>
        </w:tabs>
        <w:spacing w:before="34"/>
        <w:ind w:right="6176"/>
        <w:jc w:val="right"/>
      </w:pPr>
      <w:r>
        <w:rPr>
          <w:u w:val="single"/>
        </w:rPr>
        <w:t>PRODUCT</w:t>
      </w:r>
      <w:r>
        <w:tab/>
      </w:r>
      <w:r>
        <w:rPr>
          <w:u w:val="single"/>
        </w:rPr>
        <w:t>20 deg C/20 deg</w:t>
      </w:r>
      <w:r>
        <w:rPr>
          <w:spacing w:val="-3"/>
          <w:u w:val="single"/>
        </w:rPr>
        <w:t xml:space="preserve"> </w:t>
      </w:r>
      <w:r>
        <w:rPr>
          <w:u w:val="single"/>
        </w:rPr>
        <w:t>C</w:t>
      </w:r>
      <w:r>
        <w:rPr>
          <w:u w:val="single"/>
        </w:rPr>
        <w:tab/>
      </w:r>
    </w:p>
    <w:p w14:paraId="7C61388A" w14:textId="77777777" w:rsidR="001C37D5" w:rsidRDefault="00EB4F66">
      <w:pPr>
        <w:pStyle w:val="BodyText"/>
        <w:tabs>
          <w:tab w:val="left" w:pos="3263"/>
          <w:tab w:val="left" w:pos="4010"/>
          <w:tab w:val="left" w:pos="4655"/>
          <w:tab w:val="left" w:pos="4972"/>
          <w:tab w:val="left" w:pos="5695"/>
          <w:tab w:val="left" w:pos="6187"/>
          <w:tab w:val="left" w:pos="7216"/>
        </w:tabs>
        <w:spacing w:before="33"/>
        <w:ind w:left="2901"/>
      </w:pPr>
      <w:r>
        <w:rPr>
          <w:u w:val="single"/>
        </w:rPr>
        <w:t xml:space="preserve"> </w:t>
      </w:r>
      <w:r>
        <w:rPr>
          <w:u w:val="single"/>
        </w:rPr>
        <w:tab/>
        <w:t>g/mL</w:t>
      </w:r>
      <w:r>
        <w:rPr>
          <w:u w:val="single"/>
        </w:rPr>
        <w:tab/>
      </w:r>
      <w:r>
        <w:tab/>
      </w:r>
      <w:r>
        <w:rPr>
          <w:u w:val="single"/>
        </w:rPr>
        <w:t xml:space="preserve"> </w:t>
      </w:r>
      <w:r>
        <w:rPr>
          <w:u w:val="single"/>
        </w:rPr>
        <w:tab/>
      </w:r>
      <w:proofErr w:type="spellStart"/>
      <w:r>
        <w:rPr>
          <w:u w:val="single"/>
        </w:rPr>
        <w:t>lb</w:t>
      </w:r>
      <w:proofErr w:type="spellEnd"/>
      <w:r>
        <w:rPr>
          <w:u w:val="single"/>
        </w:rPr>
        <w:t>/gal</w:t>
      </w:r>
      <w:r>
        <w:rPr>
          <w:u w:val="single"/>
        </w:rPr>
        <w:tab/>
      </w:r>
      <w:r>
        <w:tab/>
      </w:r>
      <w:r>
        <w:rPr>
          <w:u w:val="single"/>
        </w:rPr>
        <w:t xml:space="preserve"> Kg/gal</w:t>
      </w:r>
      <w:r>
        <w:rPr>
          <w:u w:val="single"/>
        </w:rPr>
        <w:tab/>
      </w:r>
    </w:p>
    <w:p w14:paraId="38C30057" w14:textId="77777777" w:rsidR="001C37D5" w:rsidRDefault="001C37D5">
      <w:pPr>
        <w:pStyle w:val="BodyText"/>
        <w:spacing w:before="8"/>
        <w:rPr>
          <w:sz w:val="15"/>
        </w:rPr>
      </w:pPr>
    </w:p>
    <w:p w14:paraId="2BF0ED56" w14:textId="77777777" w:rsidR="001C37D5" w:rsidRDefault="00EB4F66">
      <w:pPr>
        <w:pStyle w:val="BodyText"/>
        <w:tabs>
          <w:tab w:val="left" w:pos="3215"/>
          <w:tab w:val="left" w:pos="5015"/>
          <w:tab w:val="right" w:pos="6775"/>
        </w:tabs>
        <w:spacing w:before="93"/>
        <w:ind w:left="155"/>
      </w:pPr>
      <w:r>
        <w:t>FSII</w:t>
      </w:r>
      <w:r>
        <w:rPr>
          <w:spacing w:val="-2"/>
        </w:rPr>
        <w:t xml:space="preserve"> </w:t>
      </w:r>
      <w:r>
        <w:t>DIEGME</w:t>
      </w:r>
      <w:r>
        <w:tab/>
        <w:t>1.025</w:t>
      </w:r>
      <w:r>
        <w:tab/>
        <w:t>8.561</w:t>
      </w:r>
      <w:r>
        <w:tab/>
        <w:t>3.884</w:t>
      </w:r>
    </w:p>
    <w:p w14:paraId="55F586BE" w14:textId="77777777" w:rsidR="001620A1" w:rsidRDefault="001620A1">
      <w:pPr>
        <w:pStyle w:val="Heading4"/>
        <w:tabs>
          <w:tab w:val="left" w:pos="1595"/>
        </w:tabs>
        <w:spacing w:before="491"/>
      </w:pPr>
    </w:p>
    <w:p w14:paraId="54CDCD04" w14:textId="0A0DFED2" w:rsidR="001C37D5" w:rsidRDefault="00EB4F66">
      <w:pPr>
        <w:pStyle w:val="Heading4"/>
        <w:tabs>
          <w:tab w:val="left" w:pos="1595"/>
        </w:tabs>
        <w:spacing w:before="491"/>
      </w:pPr>
      <w:r>
        <w:t>M-0002</w:t>
      </w:r>
      <w:r>
        <w:rPr>
          <w:spacing w:val="41"/>
        </w:rPr>
        <w:t xml:space="preserve"> </w:t>
      </w:r>
      <w:r>
        <w:t>M72</w:t>
      </w:r>
      <w:r>
        <w:tab/>
        <w:t>EVALUATION OF OFFERS (EXCEPTIONS/DEVIATIONS) (DLA ENERGY APR</w:t>
      </w:r>
      <w:r>
        <w:rPr>
          <w:spacing w:val="2"/>
        </w:rPr>
        <w:t xml:space="preserve"> </w:t>
      </w:r>
      <w:r>
        <w:t>1997)</w:t>
      </w:r>
    </w:p>
    <w:p w14:paraId="763EE4F2" w14:textId="77777777" w:rsidR="001C37D5" w:rsidRDefault="00EB4F66">
      <w:pPr>
        <w:pStyle w:val="ListParagraph"/>
        <w:numPr>
          <w:ilvl w:val="0"/>
          <w:numId w:val="2"/>
        </w:numPr>
        <w:tabs>
          <w:tab w:val="left" w:pos="1167"/>
        </w:tabs>
        <w:spacing w:before="227"/>
        <w:ind w:hanging="292"/>
        <w:rPr>
          <w:sz w:val="18"/>
        </w:rPr>
      </w:pPr>
      <w:r>
        <w:rPr>
          <w:sz w:val="18"/>
        </w:rPr>
        <w:t>Offerors are expected to submit offers in full compliance with all terms and conditions of this</w:t>
      </w:r>
      <w:r>
        <w:rPr>
          <w:spacing w:val="-9"/>
          <w:sz w:val="18"/>
        </w:rPr>
        <w:t xml:space="preserve"> </w:t>
      </w:r>
      <w:r>
        <w:rPr>
          <w:sz w:val="18"/>
        </w:rPr>
        <w:t>solicitation.</w:t>
      </w:r>
    </w:p>
    <w:p w14:paraId="65E21797" w14:textId="77777777" w:rsidR="001C37D5" w:rsidRDefault="00EB4F66">
      <w:pPr>
        <w:pStyle w:val="ListParagraph"/>
        <w:numPr>
          <w:ilvl w:val="0"/>
          <w:numId w:val="2"/>
        </w:numPr>
        <w:tabs>
          <w:tab w:val="left" w:pos="1178"/>
        </w:tabs>
        <w:spacing w:before="228"/>
        <w:ind w:left="1177" w:hanging="303"/>
        <w:rPr>
          <w:sz w:val="18"/>
        </w:rPr>
      </w:pPr>
      <w:r>
        <w:rPr>
          <w:sz w:val="18"/>
        </w:rPr>
        <w:t>Any exceptions/deviations to the terms and conditions of this solicitation will result in the Government's determination</w:t>
      </w:r>
      <w:r>
        <w:rPr>
          <w:spacing w:val="-27"/>
          <w:sz w:val="18"/>
        </w:rPr>
        <w:t xml:space="preserve"> </w:t>
      </w:r>
      <w:r>
        <w:rPr>
          <w:sz w:val="18"/>
        </w:rPr>
        <w:t>that</w:t>
      </w:r>
    </w:p>
    <w:p w14:paraId="2DAFE97A" w14:textId="77777777" w:rsidR="001C37D5" w:rsidRDefault="00EB4F66">
      <w:pPr>
        <w:pStyle w:val="BodyText"/>
        <w:spacing w:before="33"/>
        <w:ind w:left="155"/>
      </w:pPr>
      <w:r>
        <w:t>either--</w:t>
      </w:r>
    </w:p>
    <w:p w14:paraId="509CBD31" w14:textId="77777777" w:rsidR="001C37D5" w:rsidRDefault="001C37D5">
      <w:pPr>
        <w:pStyle w:val="BodyText"/>
        <w:spacing w:before="2"/>
        <w:rPr>
          <w:sz w:val="20"/>
        </w:rPr>
      </w:pPr>
    </w:p>
    <w:p w14:paraId="2812F2C5" w14:textId="77777777" w:rsidR="001C37D5" w:rsidRDefault="00EB4F66">
      <w:pPr>
        <w:pStyle w:val="ListParagraph"/>
        <w:numPr>
          <w:ilvl w:val="1"/>
          <w:numId w:val="2"/>
        </w:numPr>
        <w:tabs>
          <w:tab w:val="left" w:pos="1899"/>
        </w:tabs>
        <w:ind w:hanging="304"/>
        <w:rPr>
          <w:sz w:val="18"/>
        </w:rPr>
      </w:pPr>
      <w:r>
        <w:rPr>
          <w:sz w:val="18"/>
        </w:rPr>
        <w:t>The exception/deviation is material enough to warrant rejection of the offer in part or in full;</w:t>
      </w:r>
      <w:r>
        <w:rPr>
          <w:spacing w:val="-13"/>
          <w:sz w:val="18"/>
        </w:rPr>
        <w:t xml:space="preserve"> </w:t>
      </w:r>
      <w:r>
        <w:rPr>
          <w:sz w:val="18"/>
        </w:rPr>
        <w:t>or</w:t>
      </w:r>
    </w:p>
    <w:p w14:paraId="79F82D9B" w14:textId="77777777" w:rsidR="001C37D5" w:rsidRDefault="001C37D5">
      <w:pPr>
        <w:pStyle w:val="BodyText"/>
        <w:rPr>
          <w:sz w:val="20"/>
        </w:rPr>
      </w:pPr>
    </w:p>
    <w:p w14:paraId="40FA7C6F" w14:textId="77777777" w:rsidR="001C37D5" w:rsidRDefault="00EB4F66">
      <w:pPr>
        <w:pStyle w:val="ListParagraph"/>
        <w:numPr>
          <w:ilvl w:val="1"/>
          <w:numId w:val="2"/>
        </w:numPr>
        <w:tabs>
          <w:tab w:val="left" w:pos="1899"/>
        </w:tabs>
        <w:ind w:hanging="304"/>
        <w:rPr>
          <w:sz w:val="18"/>
        </w:rPr>
      </w:pPr>
      <w:r>
        <w:rPr>
          <w:sz w:val="18"/>
        </w:rPr>
        <w:t>The exception/deviation is</w:t>
      </w:r>
      <w:r>
        <w:rPr>
          <w:spacing w:val="-3"/>
          <w:sz w:val="18"/>
        </w:rPr>
        <w:t xml:space="preserve"> </w:t>
      </w:r>
      <w:r>
        <w:rPr>
          <w:sz w:val="18"/>
        </w:rPr>
        <w:t>acceptable.</w:t>
      </w:r>
    </w:p>
    <w:p w14:paraId="6484822B" w14:textId="77777777" w:rsidR="001C37D5" w:rsidRDefault="001C37D5">
      <w:pPr>
        <w:pStyle w:val="BodyText"/>
        <w:rPr>
          <w:sz w:val="20"/>
        </w:rPr>
      </w:pPr>
    </w:p>
    <w:p w14:paraId="4A828F47" w14:textId="77777777" w:rsidR="001C37D5" w:rsidRDefault="00EB4F66">
      <w:pPr>
        <w:pStyle w:val="ListParagraph"/>
        <w:numPr>
          <w:ilvl w:val="0"/>
          <w:numId w:val="2"/>
        </w:numPr>
        <w:tabs>
          <w:tab w:val="left" w:pos="1167"/>
        </w:tabs>
        <w:spacing w:line="276" w:lineRule="auto"/>
        <w:ind w:left="155" w:right="686" w:firstLine="720"/>
        <w:rPr>
          <w:sz w:val="18"/>
        </w:rPr>
      </w:pPr>
      <w:r>
        <w:rPr>
          <w:sz w:val="18"/>
        </w:rPr>
        <w:t>If the exception/deviation is in reference to a specification contained in this solicitation and the offeror cannot supply product fully meeting the required specification(s), the product can be offered for consideration provided the offeror clearly indicates, by attachment to the offer, the extent to which any product offered differs from the required</w:t>
      </w:r>
      <w:r>
        <w:rPr>
          <w:spacing w:val="-13"/>
          <w:sz w:val="18"/>
        </w:rPr>
        <w:t xml:space="preserve"> </w:t>
      </w:r>
      <w:r>
        <w:rPr>
          <w:sz w:val="18"/>
        </w:rPr>
        <w:t>specification(s).</w:t>
      </w:r>
    </w:p>
    <w:p w14:paraId="0DBF609A" w14:textId="77777777" w:rsidR="001C37D5" w:rsidRDefault="001C37D5">
      <w:pPr>
        <w:pStyle w:val="BodyText"/>
        <w:spacing w:before="4"/>
        <w:rPr>
          <w:sz w:val="17"/>
        </w:rPr>
      </w:pPr>
    </w:p>
    <w:p w14:paraId="01E9A434" w14:textId="77777777" w:rsidR="001C37D5" w:rsidRDefault="00EB4F66">
      <w:pPr>
        <w:pStyle w:val="ListParagraph"/>
        <w:numPr>
          <w:ilvl w:val="0"/>
          <w:numId w:val="2"/>
        </w:numPr>
        <w:tabs>
          <w:tab w:val="left" w:pos="1179"/>
        </w:tabs>
        <w:spacing w:before="1" w:line="276" w:lineRule="auto"/>
        <w:ind w:left="155" w:right="696" w:firstLine="720"/>
        <w:rPr>
          <w:sz w:val="18"/>
        </w:rPr>
      </w:pPr>
      <w:r>
        <w:rPr>
          <w:sz w:val="18"/>
        </w:rPr>
        <w:t>If the exception/deviation is in reference to a particular test, inspection, or testing method contained in this solicitation, the offer can be considered provided the offeror clearly indicates, by attachment to the offer, the extent to which its offer differs from those requirements.</w:t>
      </w:r>
    </w:p>
    <w:p w14:paraId="7B4D1177" w14:textId="77777777" w:rsidR="001C37D5" w:rsidRDefault="001C37D5">
      <w:pPr>
        <w:pStyle w:val="BodyText"/>
        <w:spacing w:before="4"/>
        <w:rPr>
          <w:sz w:val="17"/>
        </w:rPr>
      </w:pPr>
    </w:p>
    <w:p w14:paraId="56A3F360" w14:textId="77777777" w:rsidR="001C37D5" w:rsidRDefault="00EB4F66">
      <w:pPr>
        <w:pStyle w:val="ListParagraph"/>
        <w:numPr>
          <w:ilvl w:val="0"/>
          <w:numId w:val="2"/>
        </w:numPr>
        <w:tabs>
          <w:tab w:val="left" w:pos="1167"/>
        </w:tabs>
        <w:spacing w:line="276" w:lineRule="auto"/>
        <w:ind w:left="155" w:right="656" w:firstLine="720"/>
        <w:rPr>
          <w:sz w:val="18"/>
        </w:rPr>
      </w:pPr>
      <w:r>
        <w:rPr>
          <w:sz w:val="18"/>
        </w:rPr>
        <w:t>If the exception/deviation is determined acceptable, offered prices may be adjusted, for evaluation purposes only, by the Government's best estimate of the quantitative impact of the advantage or disadvantage to the Government that might result from making an award under those circumstances.</w:t>
      </w:r>
    </w:p>
    <w:sectPr w:rsidR="001C37D5">
      <w:pgSz w:w="12240" w:h="15670"/>
      <w:pgMar w:top="1340" w:right="400" w:bottom="1680" w:left="1140" w:header="475" w:footer="1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77DDD" w14:textId="77777777" w:rsidR="00646948" w:rsidRDefault="00646948">
      <w:r>
        <w:separator/>
      </w:r>
    </w:p>
  </w:endnote>
  <w:endnote w:type="continuationSeparator" w:id="0">
    <w:p w14:paraId="7D4E114C" w14:textId="77777777" w:rsidR="00646948" w:rsidRDefault="0064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MT Extra">
    <w:panose1 w:val="05050102010205020202"/>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open_sansregular">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9A0AB" w14:textId="0E25A37B" w:rsidR="00646948" w:rsidRDefault="00646948">
    <w:pPr>
      <w:pStyle w:val="BodyText"/>
      <w:spacing w:line="14" w:lineRule="auto"/>
      <w:rPr>
        <w:sz w:val="20"/>
      </w:rPr>
    </w:pPr>
    <w:r>
      <w:rPr>
        <w:noProof/>
      </w:rPr>
      <mc:AlternateContent>
        <mc:Choice Requires="wps">
          <w:drawing>
            <wp:anchor distT="0" distB="0" distL="114300" distR="114300" simplePos="0" relativeHeight="481414656" behindDoc="1" locked="0" layoutInCell="1" allowOverlap="1" wp14:anchorId="3B7BD5E7" wp14:editId="35EADCCE">
              <wp:simplePos x="0" y="0"/>
              <wp:positionH relativeFrom="page">
                <wp:posOffset>810260</wp:posOffset>
              </wp:positionH>
              <wp:positionV relativeFrom="page">
                <wp:posOffset>8860155</wp:posOffset>
              </wp:positionV>
              <wp:extent cx="66548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4FAF3" w14:textId="77777777" w:rsidR="00646948" w:rsidRDefault="00646948">
                          <w:pPr>
                            <w:spacing w:line="245" w:lineRule="exact"/>
                            <w:ind w:left="20"/>
                            <w:rPr>
                              <w:rFonts w:ascii="Calibri"/>
                            </w:rPr>
                          </w:pPr>
                          <w:r>
                            <w:rPr>
                              <w:rFonts w:ascii="Calibri"/>
                            </w:rPr>
                            <w:t xml:space="preserve">Page | </w:t>
                          </w:r>
                          <w:r>
                            <w:fldChar w:fldCharType="begin"/>
                          </w:r>
                          <w:r>
                            <w:rPr>
                              <w:rFonts w:ascii="Calibri"/>
                            </w:rPr>
                            <w:instrText xml:space="preserve"> PAGE </w:instrText>
                          </w:r>
                          <w:r>
                            <w:fldChar w:fldCharType="separate"/>
                          </w:r>
                          <w:r>
                            <w:rPr>
                              <w:rFonts w:ascii="Calibri"/>
                              <w:noProof/>
                            </w:rPr>
                            <w:t>155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7BD5E7" id="_x0000_t202" coordsize="21600,21600" o:spt="202" path="m,l,21600r21600,l21600,xe">
              <v:stroke joinstyle="miter"/>
              <v:path gradientshapeok="t" o:connecttype="rect"/>
            </v:shapetype>
            <v:shape id="Text Box 1" o:spid="_x0000_s1029" type="#_x0000_t202" style="position:absolute;margin-left:63.8pt;margin-top:697.65pt;width:52.4pt;height:13.05pt;z-index:-2190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t6S6AEAALwDAAAOAAAAZHJzL2Uyb0RvYy54bWysU9uO0zAQfUfiHyy/07SFllXUdLXsahHS&#10;cpF2+QDHsROL2GPGbpPy9YydpizwhnixxnM5PnNmvLsebc+OCoMBV/HVYsmZchIa49qKf326f3XF&#10;WYjCNaIHpyp+UoFf71++2A2+VGvooG8UMgJxoRx8xbsYfVkUQXbKirAArxwFNaAVka7YFg2KgdBt&#10;X6yXy20xADYeQaoQyHs3Bfk+42utZPysdVCR9RUnbjGfmM86ncV+J8oWhe+MPNMQ/8DCCuPo0QvU&#10;nYiCHdD8BWWNRAig40KCLUBrI1XugbpZLf/o5rETXuVeSJzgLzKF/wcrPx2/IDNNxdecOWFpRE9q&#10;jOwdjGyV1Bl8KCnp0VNaHMlNU86dBv8A8ltgDm474Vp1gwhDp0RD7HJl8ax0wgkJpB4+QkPPiEOE&#10;DDRqtEk6EoMROk3pdJlMoiLJud1u3lxRRFJotd28fb1J3ApRzsUeQ3yvwLJkVBxp8BlcHB9CnFLn&#10;lPSWg3vT93n4vfvNQZjJk8knvhPzONZjVumiSQ3NibpBmFaKvgAZHeAPzgZap4qH7weBirP+gyNF&#10;0u7NBs5GPRvCSSqteORsMm/jtKMHj6btCHnS3MENqaZN7ijJO7E406UVyZqc1znt4PN7zvr16fY/&#10;AQAA//8DAFBLAwQUAAYACAAAACEAGokzzOIAAAANAQAADwAAAGRycy9kb3ducmV2LnhtbEyPwU7D&#10;MBBE70j8g7VI3KjTJIQ2jVNVCE5IqGk4cHRiN7Ear0PstuHvWU5w29kdzb4ptrMd2EVP3jgUsFxE&#10;wDS2ThnsBHzUrw8rYD5IVHJwqAV8aw/b8vamkLlyV6z05RA6RiHocymgD2HMOfdtr630CzdqpNvR&#10;TVYGklPH1SSvFG4HHkdRxq00SB96OernXrenw9kK2H1i9WK+3pt9daxMXa8jfMtOQtzfzbsNsKDn&#10;8GeGX3xCh5KYGndG5dlAOn7KyEpDsn5MgJElTuIUWEOrNF6mwMuC/29R/gAAAP//AwBQSwECLQAU&#10;AAYACAAAACEAtoM4kv4AAADhAQAAEwAAAAAAAAAAAAAAAAAAAAAAW0NvbnRlbnRfVHlwZXNdLnht&#10;bFBLAQItABQABgAIAAAAIQA4/SH/1gAAAJQBAAALAAAAAAAAAAAAAAAAAC8BAABfcmVscy8ucmVs&#10;c1BLAQItABQABgAIAAAAIQCzFt6S6AEAALwDAAAOAAAAAAAAAAAAAAAAAC4CAABkcnMvZTJvRG9j&#10;LnhtbFBLAQItABQABgAIAAAAIQAaiTPM4gAAAA0BAAAPAAAAAAAAAAAAAAAAAEIEAABkcnMvZG93&#10;bnJldi54bWxQSwUGAAAAAAQABADzAAAAUQUAAAAA&#10;" filled="f" stroked="f">
              <v:textbox inset="0,0,0,0">
                <w:txbxContent>
                  <w:p w14:paraId="62E4FAF3" w14:textId="77777777" w:rsidR="00646948" w:rsidRDefault="00646948">
                    <w:pPr>
                      <w:spacing w:line="245" w:lineRule="exact"/>
                      <w:ind w:left="20"/>
                      <w:rPr>
                        <w:rFonts w:ascii="Calibri"/>
                      </w:rPr>
                    </w:pPr>
                    <w:r>
                      <w:rPr>
                        <w:rFonts w:ascii="Calibri"/>
                      </w:rPr>
                      <w:t xml:space="preserve">Page | </w:t>
                    </w:r>
                    <w:r>
                      <w:fldChar w:fldCharType="begin"/>
                    </w:r>
                    <w:r>
                      <w:rPr>
                        <w:rFonts w:ascii="Calibri"/>
                      </w:rPr>
                      <w:instrText xml:space="preserve"> PAGE </w:instrText>
                    </w:r>
                    <w:r>
                      <w:fldChar w:fldCharType="separate"/>
                    </w:r>
                    <w:r>
                      <w:rPr>
                        <w:rFonts w:ascii="Calibri"/>
                        <w:noProof/>
                      </w:rPr>
                      <w:t>155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0AFC6" w14:textId="77777777" w:rsidR="00646948" w:rsidRDefault="00646948">
      <w:r>
        <w:separator/>
      </w:r>
    </w:p>
  </w:footnote>
  <w:footnote w:type="continuationSeparator" w:id="0">
    <w:p w14:paraId="207BF595" w14:textId="77777777" w:rsidR="00646948" w:rsidRDefault="00646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7FDE" w14:textId="41065D2D" w:rsidR="00646948" w:rsidRDefault="00646948">
    <w:pPr>
      <w:pStyle w:val="Header"/>
    </w:pPr>
    <w:r>
      <w:tab/>
      <w:t>RFP SPE608-21-R-0200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6B374" w14:textId="6F5646A9" w:rsidR="00646948" w:rsidRDefault="00646948">
    <w:pPr>
      <w:pStyle w:val="BodyText"/>
      <w:spacing w:line="14" w:lineRule="auto"/>
      <w:rPr>
        <w:sz w:val="20"/>
      </w:rPr>
    </w:pPr>
    <w:r>
      <w:rPr>
        <w:noProof/>
      </w:rPr>
      <mc:AlternateContent>
        <mc:Choice Requires="wps">
          <w:drawing>
            <wp:anchor distT="0" distB="0" distL="114300" distR="114300" simplePos="0" relativeHeight="481414144" behindDoc="1" locked="0" layoutInCell="1" allowOverlap="1" wp14:anchorId="1C31BF12" wp14:editId="7B8A0A32">
              <wp:simplePos x="0" y="0"/>
              <wp:positionH relativeFrom="page">
                <wp:posOffset>5543692</wp:posOffset>
              </wp:positionH>
              <wp:positionV relativeFrom="page">
                <wp:posOffset>290830</wp:posOffset>
              </wp:positionV>
              <wp:extent cx="1773534" cy="165735"/>
              <wp:effectExtent l="0" t="0" r="17780" b="57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534"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714D9" w14:textId="7F953791" w:rsidR="00646948" w:rsidRDefault="00646948">
                          <w:pPr>
                            <w:spacing w:line="245" w:lineRule="exact"/>
                            <w:ind w:left="20"/>
                            <w:rPr>
                              <w:rFonts w:ascii="Calibri"/>
                              <w:b/>
                            </w:rPr>
                          </w:pPr>
                          <w:r>
                            <w:rPr>
                              <w:rFonts w:ascii="Calibri"/>
                              <w:b/>
                            </w:rPr>
                            <w:t>RFP SP0608-21-R-0200 (1.3B)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1BF12" id="_x0000_t202" coordsize="21600,21600" o:spt="202" path="m,l,21600r21600,l21600,xe">
              <v:stroke joinstyle="miter"/>
              <v:path gradientshapeok="t" o:connecttype="rect"/>
            </v:shapetype>
            <v:shape id="_x0000_s1028" type="#_x0000_t202" style="position:absolute;margin-left:436.5pt;margin-top:22.9pt;width:139.65pt;height:13.05pt;z-index:-2190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SQP6AEAALYDAAAOAAAAZHJzL2Uyb0RvYy54bWysU21v1DAM/o7Ef4jyneu9sA1V15vGpiGk&#10;wZA2foCbpm1EGwcnd+3x63HS6zHgG+JL5Dj248ePne312HfioMkbtIVcLZZSaKuwMrYp5Nfn+zfv&#10;pPABbAUdWl3Io/byevf61XZwuV5ji12lSTCI9fngCtmG4PIs86rVPfgFOm35sUbqIfCVmqwiGBi9&#10;77L1cnmZDUiVI1Tae/beTY9yl/DrWqvwWNdeB9EVkrmFdFI6y3hmuy3kDYFrjTrRgH9g0YOxXPQM&#10;dQcBxJ7MX1C9UYQe67BQ2GdY10bp1AN3s1r+0c1TC06nXlgc784y+f8Hqz4fvpAwVSE3UljoeUTP&#10;egziPY5iHdUZnM856MlxWBjZzVNOnXr3gOqbFxZvW7CNviHCodVQMbtVzMxepE44PoKUwyesuAzs&#10;AyagsaY+SsdiCEbnKR3Pk4lUVCx5dbW52LyVQvHb6vKCb6kE5HO2Ix8+aOxFNApJPPmEDocHHyIb&#10;yOeQWMzivem6NP3O/ubgwOhJ7CPhiXoYy/GkRonVkfsgnJaJl5+NFumHFAMvUiH99z2QlqL7aFmL&#10;uHWzQbNRzgZYxamFDFJM5m2YtnPvyDQtI09qW7xhvWqTWonCTixOPHk5UoenRY7b9/Keon59t91P&#10;AAAA//8DAFBLAwQUAAYACAAAACEARD5gkuAAAAAKAQAADwAAAGRycy9kb3ducmV2LnhtbEyPy07D&#10;MBBF90j8gzVI7KiTlr5CJlWFYIVUkYYFSyeZJlbjcYjdNvx93RUsR3N17znpZjSdONPgtGWEeBKB&#10;IK5srblB+Cren1YgnFdcq84yIfySg012f5eqpLYXzum8940IJewShdB63ydSuqolo9zE9sThd7CD&#10;UT6cQyPrQV1CuenkNIoW0ijNYaFVPb22VB33J4Ow/eb8Tf/sys/8kOuiWEf8sTgiPj6M2xcQnkb/&#10;F4YbfkCHLDCV9sS1Ex3CajkLLh7heR4UboF4Pp2BKBGW8Rpklsr/CtkVAAD//wMAUEsBAi0AFAAG&#10;AAgAAAAhALaDOJL+AAAA4QEAABMAAAAAAAAAAAAAAAAAAAAAAFtDb250ZW50X1R5cGVzXS54bWxQ&#10;SwECLQAUAAYACAAAACEAOP0h/9YAAACUAQAACwAAAAAAAAAAAAAAAAAvAQAAX3JlbHMvLnJlbHNQ&#10;SwECLQAUAAYACAAAACEAOlEkD+gBAAC2AwAADgAAAAAAAAAAAAAAAAAuAgAAZHJzL2Uyb0RvYy54&#10;bWxQSwECLQAUAAYACAAAACEARD5gkuAAAAAKAQAADwAAAAAAAAAAAAAAAABCBAAAZHJzL2Rvd25y&#10;ZXYueG1sUEsFBgAAAAAEAAQA8wAAAE8FAAAAAA==&#10;" filled="f" stroked="f">
              <v:textbox inset="0,0,0,0">
                <w:txbxContent>
                  <w:p w14:paraId="53C714D9" w14:textId="7F953791" w:rsidR="00646948" w:rsidRDefault="00646948">
                    <w:pPr>
                      <w:spacing w:line="245" w:lineRule="exact"/>
                      <w:ind w:left="20"/>
                      <w:rPr>
                        <w:rFonts w:ascii="Calibri"/>
                        <w:b/>
                      </w:rPr>
                    </w:pPr>
                    <w:r>
                      <w:rPr>
                        <w:rFonts w:ascii="Calibri"/>
                        <w:b/>
                      </w:rPr>
                      <w:t>RFP SP0608-21-R-0200 (1.3B)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A7E462A6"/>
    <w:lvl w:ilvl="0">
      <w:start w:val="1"/>
      <w:numFmt w:val="lowerLetter"/>
      <w:lvlText w:val="(%1)"/>
      <w:lvlJc w:val="left"/>
      <w:pPr>
        <w:ind w:left="498" w:hanging="291"/>
      </w:pPr>
      <w:rPr>
        <w:rFonts w:ascii="Times New Roman" w:hAnsi="Times New Roman" w:cs="Times New Roman"/>
        <w:b w:val="0"/>
        <w:bCs w:val="0"/>
        <w:w w:val="100"/>
        <w:sz w:val="18"/>
        <w:szCs w:val="18"/>
      </w:rPr>
    </w:lvl>
    <w:lvl w:ilvl="1">
      <w:start w:val="1"/>
      <w:numFmt w:val="decimal"/>
      <w:lvlText w:val="(%2)"/>
      <w:lvlJc w:val="left"/>
      <w:pPr>
        <w:ind w:left="778" w:hanging="301"/>
      </w:pPr>
      <w:rPr>
        <w:rFonts w:ascii="Times New Roman" w:eastAsia="Times New Roman" w:hAnsi="Times New Roman" w:cs="Times New Roman" w:hint="default"/>
        <w:b w:val="0"/>
        <w:bCs w:val="0"/>
        <w:spacing w:val="-1"/>
        <w:w w:val="100"/>
        <w:sz w:val="18"/>
        <w:szCs w:val="18"/>
        <w:lang w:val="en-US" w:eastAsia="en-US" w:bidi="ar-SA"/>
      </w:rPr>
    </w:lvl>
    <w:lvl w:ilvl="2">
      <w:start w:val="1"/>
      <w:numFmt w:val="lowerRoman"/>
      <w:lvlText w:val="(%3)"/>
      <w:lvlJc w:val="left"/>
      <w:pPr>
        <w:ind w:left="1009" w:hanging="262"/>
      </w:pPr>
      <w:rPr>
        <w:rFonts w:ascii="Times New Roman" w:hAnsi="Times New Roman" w:cs="Times New Roman"/>
        <w:b w:val="0"/>
        <w:bCs w:val="0"/>
        <w:w w:val="100"/>
        <w:sz w:val="18"/>
        <w:szCs w:val="18"/>
      </w:rPr>
    </w:lvl>
    <w:lvl w:ilvl="3">
      <w:numFmt w:val="bullet"/>
      <w:lvlText w:val="•"/>
      <w:lvlJc w:val="left"/>
      <w:pPr>
        <w:ind w:left="1100" w:hanging="262"/>
      </w:pPr>
    </w:lvl>
    <w:lvl w:ilvl="4">
      <w:numFmt w:val="bullet"/>
      <w:lvlText w:val="•"/>
      <w:lvlJc w:val="left"/>
      <w:pPr>
        <w:ind w:left="2451" w:hanging="262"/>
      </w:pPr>
    </w:lvl>
    <w:lvl w:ilvl="5">
      <w:numFmt w:val="bullet"/>
      <w:lvlText w:val="•"/>
      <w:lvlJc w:val="left"/>
      <w:pPr>
        <w:ind w:left="3802" w:hanging="262"/>
      </w:pPr>
    </w:lvl>
    <w:lvl w:ilvl="6">
      <w:numFmt w:val="bullet"/>
      <w:lvlText w:val="•"/>
      <w:lvlJc w:val="left"/>
      <w:pPr>
        <w:ind w:left="5154" w:hanging="262"/>
      </w:pPr>
    </w:lvl>
    <w:lvl w:ilvl="7">
      <w:numFmt w:val="bullet"/>
      <w:lvlText w:val="•"/>
      <w:lvlJc w:val="left"/>
      <w:pPr>
        <w:ind w:left="6505" w:hanging="262"/>
      </w:pPr>
    </w:lvl>
    <w:lvl w:ilvl="8">
      <w:numFmt w:val="bullet"/>
      <w:lvlText w:val="•"/>
      <w:lvlJc w:val="left"/>
      <w:pPr>
        <w:ind w:left="7857" w:hanging="262"/>
      </w:pPr>
    </w:lvl>
  </w:abstractNum>
  <w:abstractNum w:abstractNumId="1" w15:restartNumberingAfterBreak="0">
    <w:nsid w:val="00875E6E"/>
    <w:multiLevelType w:val="hybridMultilevel"/>
    <w:tmpl w:val="F2EE505A"/>
    <w:lvl w:ilvl="0" w:tplc="E10E59DE">
      <w:start w:val="1"/>
      <w:numFmt w:val="lowerLetter"/>
      <w:lvlText w:val="(%1)"/>
      <w:lvlJc w:val="left"/>
      <w:pPr>
        <w:ind w:left="579" w:hanging="360"/>
        <w:jc w:val="left"/>
      </w:pPr>
      <w:rPr>
        <w:rFonts w:ascii="Times New Roman" w:eastAsia="Times New Roman" w:hAnsi="Times New Roman" w:cs="Times New Roman" w:hint="default"/>
        <w:w w:val="100"/>
        <w:sz w:val="18"/>
        <w:szCs w:val="18"/>
      </w:rPr>
    </w:lvl>
    <w:lvl w:ilvl="1" w:tplc="3634CDEA">
      <w:numFmt w:val="bullet"/>
      <w:lvlText w:val="•"/>
      <w:lvlJc w:val="left"/>
      <w:pPr>
        <w:ind w:left="1582" w:hanging="360"/>
      </w:pPr>
      <w:rPr>
        <w:rFonts w:hint="default"/>
      </w:rPr>
    </w:lvl>
    <w:lvl w:ilvl="2" w:tplc="01AEC7AC">
      <w:numFmt w:val="bullet"/>
      <w:lvlText w:val="•"/>
      <w:lvlJc w:val="left"/>
      <w:pPr>
        <w:ind w:left="2584" w:hanging="360"/>
      </w:pPr>
      <w:rPr>
        <w:rFonts w:hint="default"/>
      </w:rPr>
    </w:lvl>
    <w:lvl w:ilvl="3" w:tplc="ADE6BB4C">
      <w:numFmt w:val="bullet"/>
      <w:lvlText w:val="•"/>
      <w:lvlJc w:val="left"/>
      <w:pPr>
        <w:ind w:left="3586" w:hanging="360"/>
      </w:pPr>
      <w:rPr>
        <w:rFonts w:hint="default"/>
      </w:rPr>
    </w:lvl>
    <w:lvl w:ilvl="4" w:tplc="EF681580">
      <w:numFmt w:val="bullet"/>
      <w:lvlText w:val="•"/>
      <w:lvlJc w:val="left"/>
      <w:pPr>
        <w:ind w:left="4588" w:hanging="360"/>
      </w:pPr>
      <w:rPr>
        <w:rFonts w:hint="default"/>
      </w:rPr>
    </w:lvl>
    <w:lvl w:ilvl="5" w:tplc="214CDFD4">
      <w:numFmt w:val="bullet"/>
      <w:lvlText w:val="•"/>
      <w:lvlJc w:val="left"/>
      <w:pPr>
        <w:ind w:left="5590" w:hanging="360"/>
      </w:pPr>
      <w:rPr>
        <w:rFonts w:hint="default"/>
      </w:rPr>
    </w:lvl>
    <w:lvl w:ilvl="6" w:tplc="7624D50E">
      <w:numFmt w:val="bullet"/>
      <w:lvlText w:val="•"/>
      <w:lvlJc w:val="left"/>
      <w:pPr>
        <w:ind w:left="6592" w:hanging="360"/>
      </w:pPr>
      <w:rPr>
        <w:rFonts w:hint="default"/>
      </w:rPr>
    </w:lvl>
    <w:lvl w:ilvl="7" w:tplc="0310DC9C">
      <w:numFmt w:val="bullet"/>
      <w:lvlText w:val="•"/>
      <w:lvlJc w:val="left"/>
      <w:pPr>
        <w:ind w:left="7594" w:hanging="360"/>
      </w:pPr>
      <w:rPr>
        <w:rFonts w:hint="default"/>
      </w:rPr>
    </w:lvl>
    <w:lvl w:ilvl="8" w:tplc="F15AC526">
      <w:numFmt w:val="bullet"/>
      <w:lvlText w:val="•"/>
      <w:lvlJc w:val="left"/>
      <w:pPr>
        <w:ind w:left="8596" w:hanging="360"/>
      </w:pPr>
      <w:rPr>
        <w:rFonts w:hint="default"/>
      </w:rPr>
    </w:lvl>
  </w:abstractNum>
  <w:abstractNum w:abstractNumId="2" w15:restartNumberingAfterBreak="0">
    <w:nsid w:val="009B7AE9"/>
    <w:multiLevelType w:val="hybridMultilevel"/>
    <w:tmpl w:val="197055B4"/>
    <w:lvl w:ilvl="0" w:tplc="71880122">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D6E6B738">
      <w:numFmt w:val="bullet"/>
      <w:lvlText w:val="•"/>
      <w:lvlJc w:val="left"/>
      <w:pPr>
        <w:ind w:left="2540" w:hanging="245"/>
      </w:pPr>
      <w:rPr>
        <w:rFonts w:hint="default"/>
        <w:lang w:val="en-US" w:eastAsia="en-US" w:bidi="ar-SA"/>
      </w:rPr>
    </w:lvl>
    <w:lvl w:ilvl="2" w:tplc="6450B1EA">
      <w:numFmt w:val="bullet"/>
      <w:lvlText w:val="•"/>
      <w:lvlJc w:val="left"/>
      <w:pPr>
        <w:ind w:left="3446" w:hanging="245"/>
      </w:pPr>
      <w:rPr>
        <w:rFonts w:hint="default"/>
        <w:lang w:val="en-US" w:eastAsia="en-US" w:bidi="ar-SA"/>
      </w:rPr>
    </w:lvl>
    <w:lvl w:ilvl="3" w:tplc="05865866">
      <w:numFmt w:val="bullet"/>
      <w:lvlText w:val="•"/>
      <w:lvlJc w:val="left"/>
      <w:pPr>
        <w:ind w:left="4353" w:hanging="245"/>
      </w:pPr>
      <w:rPr>
        <w:rFonts w:hint="default"/>
        <w:lang w:val="en-US" w:eastAsia="en-US" w:bidi="ar-SA"/>
      </w:rPr>
    </w:lvl>
    <w:lvl w:ilvl="4" w:tplc="9B9C2C5C">
      <w:numFmt w:val="bullet"/>
      <w:lvlText w:val="•"/>
      <w:lvlJc w:val="left"/>
      <w:pPr>
        <w:ind w:left="5260" w:hanging="245"/>
      </w:pPr>
      <w:rPr>
        <w:rFonts w:hint="default"/>
        <w:lang w:val="en-US" w:eastAsia="en-US" w:bidi="ar-SA"/>
      </w:rPr>
    </w:lvl>
    <w:lvl w:ilvl="5" w:tplc="3E50187E">
      <w:numFmt w:val="bullet"/>
      <w:lvlText w:val="•"/>
      <w:lvlJc w:val="left"/>
      <w:pPr>
        <w:ind w:left="6166" w:hanging="245"/>
      </w:pPr>
      <w:rPr>
        <w:rFonts w:hint="default"/>
        <w:lang w:val="en-US" w:eastAsia="en-US" w:bidi="ar-SA"/>
      </w:rPr>
    </w:lvl>
    <w:lvl w:ilvl="6" w:tplc="212606A4">
      <w:numFmt w:val="bullet"/>
      <w:lvlText w:val="•"/>
      <w:lvlJc w:val="left"/>
      <w:pPr>
        <w:ind w:left="7073" w:hanging="245"/>
      </w:pPr>
      <w:rPr>
        <w:rFonts w:hint="default"/>
        <w:lang w:val="en-US" w:eastAsia="en-US" w:bidi="ar-SA"/>
      </w:rPr>
    </w:lvl>
    <w:lvl w:ilvl="7" w:tplc="0700E158">
      <w:numFmt w:val="bullet"/>
      <w:lvlText w:val="•"/>
      <w:lvlJc w:val="left"/>
      <w:pPr>
        <w:ind w:left="7980" w:hanging="245"/>
      </w:pPr>
      <w:rPr>
        <w:rFonts w:hint="default"/>
        <w:lang w:val="en-US" w:eastAsia="en-US" w:bidi="ar-SA"/>
      </w:rPr>
    </w:lvl>
    <w:lvl w:ilvl="8" w:tplc="AFE4487C">
      <w:numFmt w:val="bullet"/>
      <w:lvlText w:val="•"/>
      <w:lvlJc w:val="left"/>
      <w:pPr>
        <w:ind w:left="8886" w:hanging="245"/>
      </w:pPr>
      <w:rPr>
        <w:rFonts w:hint="default"/>
        <w:lang w:val="en-US" w:eastAsia="en-US" w:bidi="ar-SA"/>
      </w:rPr>
    </w:lvl>
  </w:abstractNum>
  <w:abstractNum w:abstractNumId="3" w15:restartNumberingAfterBreak="0">
    <w:nsid w:val="00C4204B"/>
    <w:multiLevelType w:val="hybridMultilevel"/>
    <w:tmpl w:val="19120DBE"/>
    <w:lvl w:ilvl="0" w:tplc="A4A273BE">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D5920394">
      <w:numFmt w:val="bullet"/>
      <w:lvlText w:val="•"/>
      <w:lvlJc w:val="left"/>
      <w:pPr>
        <w:ind w:left="2096" w:hanging="257"/>
      </w:pPr>
      <w:rPr>
        <w:rFonts w:hint="default"/>
        <w:lang w:val="en-US" w:eastAsia="en-US" w:bidi="ar-SA"/>
      </w:rPr>
    </w:lvl>
    <w:lvl w:ilvl="2" w:tplc="96F82482">
      <w:numFmt w:val="bullet"/>
      <w:lvlText w:val="•"/>
      <w:lvlJc w:val="left"/>
      <w:pPr>
        <w:ind w:left="3052" w:hanging="257"/>
      </w:pPr>
      <w:rPr>
        <w:rFonts w:hint="default"/>
        <w:lang w:val="en-US" w:eastAsia="en-US" w:bidi="ar-SA"/>
      </w:rPr>
    </w:lvl>
    <w:lvl w:ilvl="3" w:tplc="F558CA02">
      <w:numFmt w:val="bullet"/>
      <w:lvlText w:val="•"/>
      <w:lvlJc w:val="left"/>
      <w:pPr>
        <w:ind w:left="4008" w:hanging="257"/>
      </w:pPr>
      <w:rPr>
        <w:rFonts w:hint="default"/>
        <w:lang w:val="en-US" w:eastAsia="en-US" w:bidi="ar-SA"/>
      </w:rPr>
    </w:lvl>
    <w:lvl w:ilvl="4" w:tplc="21D0972A">
      <w:numFmt w:val="bullet"/>
      <w:lvlText w:val="•"/>
      <w:lvlJc w:val="left"/>
      <w:pPr>
        <w:ind w:left="4964" w:hanging="257"/>
      </w:pPr>
      <w:rPr>
        <w:rFonts w:hint="default"/>
        <w:lang w:val="en-US" w:eastAsia="en-US" w:bidi="ar-SA"/>
      </w:rPr>
    </w:lvl>
    <w:lvl w:ilvl="5" w:tplc="BA221878">
      <w:numFmt w:val="bullet"/>
      <w:lvlText w:val="•"/>
      <w:lvlJc w:val="left"/>
      <w:pPr>
        <w:ind w:left="5920" w:hanging="257"/>
      </w:pPr>
      <w:rPr>
        <w:rFonts w:hint="default"/>
        <w:lang w:val="en-US" w:eastAsia="en-US" w:bidi="ar-SA"/>
      </w:rPr>
    </w:lvl>
    <w:lvl w:ilvl="6" w:tplc="34F2A3B8">
      <w:numFmt w:val="bullet"/>
      <w:lvlText w:val="•"/>
      <w:lvlJc w:val="left"/>
      <w:pPr>
        <w:ind w:left="6876" w:hanging="257"/>
      </w:pPr>
      <w:rPr>
        <w:rFonts w:hint="default"/>
        <w:lang w:val="en-US" w:eastAsia="en-US" w:bidi="ar-SA"/>
      </w:rPr>
    </w:lvl>
    <w:lvl w:ilvl="7" w:tplc="3A16E874">
      <w:numFmt w:val="bullet"/>
      <w:lvlText w:val="•"/>
      <w:lvlJc w:val="left"/>
      <w:pPr>
        <w:ind w:left="7832" w:hanging="257"/>
      </w:pPr>
      <w:rPr>
        <w:rFonts w:hint="default"/>
        <w:lang w:val="en-US" w:eastAsia="en-US" w:bidi="ar-SA"/>
      </w:rPr>
    </w:lvl>
    <w:lvl w:ilvl="8" w:tplc="353ED6F8">
      <w:numFmt w:val="bullet"/>
      <w:lvlText w:val="•"/>
      <w:lvlJc w:val="left"/>
      <w:pPr>
        <w:ind w:left="8788" w:hanging="257"/>
      </w:pPr>
      <w:rPr>
        <w:rFonts w:hint="default"/>
        <w:lang w:val="en-US" w:eastAsia="en-US" w:bidi="ar-SA"/>
      </w:rPr>
    </w:lvl>
  </w:abstractNum>
  <w:abstractNum w:abstractNumId="4" w15:restartNumberingAfterBreak="0">
    <w:nsid w:val="0109621E"/>
    <w:multiLevelType w:val="hybridMultilevel"/>
    <w:tmpl w:val="DCEAA264"/>
    <w:lvl w:ilvl="0" w:tplc="5EA0814C">
      <w:start w:val="1"/>
      <w:numFmt w:val="lowerRoman"/>
      <w:lvlText w:val="(%1)"/>
      <w:lvlJc w:val="left"/>
      <w:pPr>
        <w:ind w:left="2316" w:hanging="216"/>
        <w:jc w:val="right"/>
      </w:pPr>
      <w:rPr>
        <w:rFonts w:ascii="Times New Roman" w:eastAsia="Times New Roman" w:hAnsi="Times New Roman" w:cs="Times New Roman" w:hint="default"/>
        <w:w w:val="100"/>
        <w:sz w:val="18"/>
        <w:szCs w:val="18"/>
        <w:lang w:val="en-US" w:eastAsia="en-US" w:bidi="ar-SA"/>
      </w:rPr>
    </w:lvl>
    <w:lvl w:ilvl="1" w:tplc="E5BAAC92">
      <w:start w:val="1"/>
      <w:numFmt w:val="lowerRoman"/>
      <w:lvlText w:val="(%2)"/>
      <w:lvlJc w:val="left"/>
      <w:pPr>
        <w:ind w:left="2531" w:hanging="216"/>
      </w:pPr>
      <w:rPr>
        <w:rFonts w:ascii="Times New Roman" w:eastAsia="Times New Roman" w:hAnsi="Times New Roman" w:cs="Times New Roman" w:hint="default"/>
        <w:w w:val="100"/>
        <w:sz w:val="18"/>
        <w:szCs w:val="18"/>
        <w:lang w:val="en-US" w:eastAsia="en-US" w:bidi="ar-SA"/>
      </w:rPr>
    </w:lvl>
    <w:lvl w:ilvl="2" w:tplc="C714FFE6">
      <w:numFmt w:val="bullet"/>
      <w:lvlText w:val="•"/>
      <w:lvlJc w:val="left"/>
      <w:pPr>
        <w:ind w:left="3446" w:hanging="216"/>
      </w:pPr>
      <w:rPr>
        <w:rFonts w:hint="default"/>
        <w:lang w:val="en-US" w:eastAsia="en-US" w:bidi="ar-SA"/>
      </w:rPr>
    </w:lvl>
    <w:lvl w:ilvl="3" w:tplc="DCD0BBEE">
      <w:numFmt w:val="bullet"/>
      <w:lvlText w:val="•"/>
      <w:lvlJc w:val="left"/>
      <w:pPr>
        <w:ind w:left="4353" w:hanging="216"/>
      </w:pPr>
      <w:rPr>
        <w:rFonts w:hint="default"/>
        <w:lang w:val="en-US" w:eastAsia="en-US" w:bidi="ar-SA"/>
      </w:rPr>
    </w:lvl>
    <w:lvl w:ilvl="4" w:tplc="1E52AA6E">
      <w:numFmt w:val="bullet"/>
      <w:lvlText w:val="•"/>
      <w:lvlJc w:val="left"/>
      <w:pPr>
        <w:ind w:left="5260" w:hanging="216"/>
      </w:pPr>
      <w:rPr>
        <w:rFonts w:hint="default"/>
        <w:lang w:val="en-US" w:eastAsia="en-US" w:bidi="ar-SA"/>
      </w:rPr>
    </w:lvl>
    <w:lvl w:ilvl="5" w:tplc="EBE68A18">
      <w:numFmt w:val="bullet"/>
      <w:lvlText w:val="•"/>
      <w:lvlJc w:val="left"/>
      <w:pPr>
        <w:ind w:left="6166" w:hanging="216"/>
      </w:pPr>
      <w:rPr>
        <w:rFonts w:hint="default"/>
        <w:lang w:val="en-US" w:eastAsia="en-US" w:bidi="ar-SA"/>
      </w:rPr>
    </w:lvl>
    <w:lvl w:ilvl="6" w:tplc="2A46118C">
      <w:numFmt w:val="bullet"/>
      <w:lvlText w:val="•"/>
      <w:lvlJc w:val="left"/>
      <w:pPr>
        <w:ind w:left="7073" w:hanging="216"/>
      </w:pPr>
      <w:rPr>
        <w:rFonts w:hint="default"/>
        <w:lang w:val="en-US" w:eastAsia="en-US" w:bidi="ar-SA"/>
      </w:rPr>
    </w:lvl>
    <w:lvl w:ilvl="7" w:tplc="8550F21E">
      <w:numFmt w:val="bullet"/>
      <w:lvlText w:val="•"/>
      <w:lvlJc w:val="left"/>
      <w:pPr>
        <w:ind w:left="7980" w:hanging="216"/>
      </w:pPr>
      <w:rPr>
        <w:rFonts w:hint="default"/>
        <w:lang w:val="en-US" w:eastAsia="en-US" w:bidi="ar-SA"/>
      </w:rPr>
    </w:lvl>
    <w:lvl w:ilvl="8" w:tplc="15FCA664">
      <w:numFmt w:val="bullet"/>
      <w:lvlText w:val="•"/>
      <w:lvlJc w:val="left"/>
      <w:pPr>
        <w:ind w:left="8886" w:hanging="216"/>
      </w:pPr>
      <w:rPr>
        <w:rFonts w:hint="default"/>
        <w:lang w:val="en-US" w:eastAsia="en-US" w:bidi="ar-SA"/>
      </w:rPr>
    </w:lvl>
  </w:abstractNum>
  <w:abstractNum w:abstractNumId="5" w15:restartNumberingAfterBreak="0">
    <w:nsid w:val="0185068A"/>
    <w:multiLevelType w:val="hybridMultilevel"/>
    <w:tmpl w:val="0A48CD66"/>
    <w:lvl w:ilvl="0" w:tplc="7B063CDC">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47A60F2E">
      <w:numFmt w:val="bullet"/>
      <w:lvlText w:val="•"/>
      <w:lvlJc w:val="left"/>
      <w:pPr>
        <w:ind w:left="1214" w:hanging="245"/>
      </w:pPr>
      <w:rPr>
        <w:rFonts w:hint="default"/>
        <w:lang w:val="en-US" w:eastAsia="en-US" w:bidi="ar-SA"/>
      </w:rPr>
    </w:lvl>
    <w:lvl w:ilvl="2" w:tplc="D81E9364">
      <w:numFmt w:val="bullet"/>
      <w:lvlText w:val="•"/>
      <w:lvlJc w:val="left"/>
      <w:pPr>
        <w:ind w:left="2268" w:hanging="245"/>
      </w:pPr>
      <w:rPr>
        <w:rFonts w:hint="default"/>
        <w:lang w:val="en-US" w:eastAsia="en-US" w:bidi="ar-SA"/>
      </w:rPr>
    </w:lvl>
    <w:lvl w:ilvl="3" w:tplc="E59A01AE">
      <w:numFmt w:val="bullet"/>
      <w:lvlText w:val="•"/>
      <w:lvlJc w:val="left"/>
      <w:pPr>
        <w:ind w:left="3322" w:hanging="245"/>
      </w:pPr>
      <w:rPr>
        <w:rFonts w:hint="default"/>
        <w:lang w:val="en-US" w:eastAsia="en-US" w:bidi="ar-SA"/>
      </w:rPr>
    </w:lvl>
    <w:lvl w:ilvl="4" w:tplc="C372A928">
      <w:numFmt w:val="bullet"/>
      <w:lvlText w:val="•"/>
      <w:lvlJc w:val="left"/>
      <w:pPr>
        <w:ind w:left="4376" w:hanging="245"/>
      </w:pPr>
      <w:rPr>
        <w:rFonts w:hint="default"/>
        <w:lang w:val="en-US" w:eastAsia="en-US" w:bidi="ar-SA"/>
      </w:rPr>
    </w:lvl>
    <w:lvl w:ilvl="5" w:tplc="0102EBA0">
      <w:numFmt w:val="bullet"/>
      <w:lvlText w:val="•"/>
      <w:lvlJc w:val="left"/>
      <w:pPr>
        <w:ind w:left="5430" w:hanging="245"/>
      </w:pPr>
      <w:rPr>
        <w:rFonts w:hint="default"/>
        <w:lang w:val="en-US" w:eastAsia="en-US" w:bidi="ar-SA"/>
      </w:rPr>
    </w:lvl>
    <w:lvl w:ilvl="6" w:tplc="0A28F10E">
      <w:numFmt w:val="bullet"/>
      <w:lvlText w:val="•"/>
      <w:lvlJc w:val="left"/>
      <w:pPr>
        <w:ind w:left="6484" w:hanging="245"/>
      </w:pPr>
      <w:rPr>
        <w:rFonts w:hint="default"/>
        <w:lang w:val="en-US" w:eastAsia="en-US" w:bidi="ar-SA"/>
      </w:rPr>
    </w:lvl>
    <w:lvl w:ilvl="7" w:tplc="6E1CBF3E">
      <w:numFmt w:val="bullet"/>
      <w:lvlText w:val="•"/>
      <w:lvlJc w:val="left"/>
      <w:pPr>
        <w:ind w:left="7538" w:hanging="245"/>
      </w:pPr>
      <w:rPr>
        <w:rFonts w:hint="default"/>
        <w:lang w:val="en-US" w:eastAsia="en-US" w:bidi="ar-SA"/>
      </w:rPr>
    </w:lvl>
    <w:lvl w:ilvl="8" w:tplc="3D123B98">
      <w:numFmt w:val="bullet"/>
      <w:lvlText w:val="•"/>
      <w:lvlJc w:val="left"/>
      <w:pPr>
        <w:ind w:left="8592" w:hanging="245"/>
      </w:pPr>
      <w:rPr>
        <w:rFonts w:hint="default"/>
        <w:lang w:val="en-US" w:eastAsia="en-US" w:bidi="ar-SA"/>
      </w:rPr>
    </w:lvl>
  </w:abstractNum>
  <w:abstractNum w:abstractNumId="6" w15:restartNumberingAfterBreak="0">
    <w:nsid w:val="01C16754"/>
    <w:multiLevelType w:val="hybridMultilevel"/>
    <w:tmpl w:val="77B2891A"/>
    <w:lvl w:ilvl="0" w:tplc="4B62423A">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17DA4D4A">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6B866B42">
      <w:numFmt w:val="bullet"/>
      <w:lvlText w:val="•"/>
      <w:lvlJc w:val="left"/>
      <w:pPr>
        <w:ind w:left="2202" w:hanging="257"/>
      </w:pPr>
      <w:rPr>
        <w:rFonts w:hint="default"/>
        <w:lang w:val="en-US" w:eastAsia="en-US" w:bidi="ar-SA"/>
      </w:rPr>
    </w:lvl>
    <w:lvl w:ilvl="3" w:tplc="447010D4">
      <w:numFmt w:val="bullet"/>
      <w:lvlText w:val="•"/>
      <w:lvlJc w:val="left"/>
      <w:pPr>
        <w:ind w:left="3264" w:hanging="257"/>
      </w:pPr>
      <w:rPr>
        <w:rFonts w:hint="default"/>
        <w:lang w:val="en-US" w:eastAsia="en-US" w:bidi="ar-SA"/>
      </w:rPr>
    </w:lvl>
    <w:lvl w:ilvl="4" w:tplc="F50A28F8">
      <w:numFmt w:val="bullet"/>
      <w:lvlText w:val="•"/>
      <w:lvlJc w:val="left"/>
      <w:pPr>
        <w:ind w:left="4326" w:hanging="257"/>
      </w:pPr>
      <w:rPr>
        <w:rFonts w:hint="default"/>
        <w:lang w:val="en-US" w:eastAsia="en-US" w:bidi="ar-SA"/>
      </w:rPr>
    </w:lvl>
    <w:lvl w:ilvl="5" w:tplc="3CC0F482">
      <w:numFmt w:val="bullet"/>
      <w:lvlText w:val="•"/>
      <w:lvlJc w:val="left"/>
      <w:pPr>
        <w:ind w:left="5388" w:hanging="257"/>
      </w:pPr>
      <w:rPr>
        <w:rFonts w:hint="default"/>
        <w:lang w:val="en-US" w:eastAsia="en-US" w:bidi="ar-SA"/>
      </w:rPr>
    </w:lvl>
    <w:lvl w:ilvl="6" w:tplc="D4BE0628">
      <w:numFmt w:val="bullet"/>
      <w:lvlText w:val="•"/>
      <w:lvlJc w:val="left"/>
      <w:pPr>
        <w:ind w:left="6451" w:hanging="257"/>
      </w:pPr>
      <w:rPr>
        <w:rFonts w:hint="default"/>
        <w:lang w:val="en-US" w:eastAsia="en-US" w:bidi="ar-SA"/>
      </w:rPr>
    </w:lvl>
    <w:lvl w:ilvl="7" w:tplc="9B384666">
      <w:numFmt w:val="bullet"/>
      <w:lvlText w:val="•"/>
      <w:lvlJc w:val="left"/>
      <w:pPr>
        <w:ind w:left="7513" w:hanging="257"/>
      </w:pPr>
      <w:rPr>
        <w:rFonts w:hint="default"/>
        <w:lang w:val="en-US" w:eastAsia="en-US" w:bidi="ar-SA"/>
      </w:rPr>
    </w:lvl>
    <w:lvl w:ilvl="8" w:tplc="147E7C84">
      <w:numFmt w:val="bullet"/>
      <w:lvlText w:val="•"/>
      <w:lvlJc w:val="left"/>
      <w:pPr>
        <w:ind w:left="8575" w:hanging="257"/>
      </w:pPr>
      <w:rPr>
        <w:rFonts w:hint="default"/>
        <w:lang w:val="en-US" w:eastAsia="en-US" w:bidi="ar-SA"/>
      </w:rPr>
    </w:lvl>
  </w:abstractNum>
  <w:abstractNum w:abstractNumId="7" w15:restartNumberingAfterBreak="0">
    <w:nsid w:val="02C60DB5"/>
    <w:multiLevelType w:val="hybridMultilevel"/>
    <w:tmpl w:val="3C0A986C"/>
    <w:lvl w:ilvl="0" w:tplc="05BE914A">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3F0C35D2">
      <w:start w:val="1"/>
      <w:numFmt w:val="lowerRoman"/>
      <w:lvlText w:val="(%2)"/>
      <w:lvlJc w:val="left"/>
      <w:pPr>
        <w:ind w:left="1811" w:hanging="216"/>
      </w:pPr>
      <w:rPr>
        <w:rFonts w:ascii="Times New Roman" w:eastAsia="Times New Roman" w:hAnsi="Times New Roman" w:cs="Times New Roman" w:hint="default"/>
        <w:w w:val="100"/>
        <w:sz w:val="18"/>
        <w:szCs w:val="18"/>
        <w:lang w:val="en-US" w:eastAsia="en-US" w:bidi="ar-SA"/>
      </w:rPr>
    </w:lvl>
    <w:lvl w:ilvl="2" w:tplc="26BC3C4A">
      <w:numFmt w:val="bullet"/>
      <w:lvlText w:val="•"/>
      <w:lvlJc w:val="left"/>
      <w:pPr>
        <w:ind w:left="2806" w:hanging="216"/>
      </w:pPr>
      <w:rPr>
        <w:rFonts w:hint="default"/>
        <w:lang w:val="en-US" w:eastAsia="en-US" w:bidi="ar-SA"/>
      </w:rPr>
    </w:lvl>
    <w:lvl w:ilvl="3" w:tplc="5D9A715A">
      <w:numFmt w:val="bullet"/>
      <w:lvlText w:val="•"/>
      <w:lvlJc w:val="left"/>
      <w:pPr>
        <w:ind w:left="3793" w:hanging="216"/>
      </w:pPr>
      <w:rPr>
        <w:rFonts w:hint="default"/>
        <w:lang w:val="en-US" w:eastAsia="en-US" w:bidi="ar-SA"/>
      </w:rPr>
    </w:lvl>
    <w:lvl w:ilvl="4" w:tplc="2568738C">
      <w:numFmt w:val="bullet"/>
      <w:lvlText w:val="•"/>
      <w:lvlJc w:val="left"/>
      <w:pPr>
        <w:ind w:left="4780" w:hanging="216"/>
      </w:pPr>
      <w:rPr>
        <w:rFonts w:hint="default"/>
        <w:lang w:val="en-US" w:eastAsia="en-US" w:bidi="ar-SA"/>
      </w:rPr>
    </w:lvl>
    <w:lvl w:ilvl="5" w:tplc="4B6E1CDC">
      <w:numFmt w:val="bullet"/>
      <w:lvlText w:val="•"/>
      <w:lvlJc w:val="left"/>
      <w:pPr>
        <w:ind w:left="5766" w:hanging="216"/>
      </w:pPr>
      <w:rPr>
        <w:rFonts w:hint="default"/>
        <w:lang w:val="en-US" w:eastAsia="en-US" w:bidi="ar-SA"/>
      </w:rPr>
    </w:lvl>
    <w:lvl w:ilvl="6" w:tplc="9ABCCF52">
      <w:numFmt w:val="bullet"/>
      <w:lvlText w:val="•"/>
      <w:lvlJc w:val="left"/>
      <w:pPr>
        <w:ind w:left="6753" w:hanging="216"/>
      </w:pPr>
      <w:rPr>
        <w:rFonts w:hint="default"/>
        <w:lang w:val="en-US" w:eastAsia="en-US" w:bidi="ar-SA"/>
      </w:rPr>
    </w:lvl>
    <w:lvl w:ilvl="7" w:tplc="FA1C9FF2">
      <w:numFmt w:val="bullet"/>
      <w:lvlText w:val="•"/>
      <w:lvlJc w:val="left"/>
      <w:pPr>
        <w:ind w:left="7740" w:hanging="216"/>
      </w:pPr>
      <w:rPr>
        <w:rFonts w:hint="default"/>
        <w:lang w:val="en-US" w:eastAsia="en-US" w:bidi="ar-SA"/>
      </w:rPr>
    </w:lvl>
    <w:lvl w:ilvl="8" w:tplc="A8984F54">
      <w:numFmt w:val="bullet"/>
      <w:lvlText w:val="•"/>
      <w:lvlJc w:val="left"/>
      <w:pPr>
        <w:ind w:left="8726" w:hanging="216"/>
      </w:pPr>
      <w:rPr>
        <w:rFonts w:hint="default"/>
        <w:lang w:val="en-US" w:eastAsia="en-US" w:bidi="ar-SA"/>
      </w:rPr>
    </w:lvl>
  </w:abstractNum>
  <w:abstractNum w:abstractNumId="8" w15:restartNumberingAfterBreak="0">
    <w:nsid w:val="048B7D52"/>
    <w:multiLevelType w:val="multilevel"/>
    <w:tmpl w:val="F8988840"/>
    <w:lvl w:ilvl="0">
      <w:start w:val="21"/>
      <w:numFmt w:val="upperLetter"/>
      <w:lvlText w:val="%1"/>
      <w:lvlJc w:val="left"/>
      <w:pPr>
        <w:ind w:left="156" w:hanging="531"/>
      </w:pPr>
      <w:rPr>
        <w:rFonts w:hint="default"/>
        <w:lang w:val="en-US" w:eastAsia="en-US" w:bidi="ar-SA"/>
      </w:rPr>
    </w:lvl>
    <w:lvl w:ilvl="1">
      <w:start w:val="19"/>
      <w:numFmt w:val="upperLetter"/>
      <w:lvlText w:val="%1.%2"/>
      <w:lvlJc w:val="left"/>
      <w:pPr>
        <w:ind w:left="156" w:hanging="531"/>
      </w:pPr>
      <w:rPr>
        <w:rFonts w:hint="default"/>
        <w:lang w:val="en-US" w:eastAsia="en-US" w:bidi="ar-SA"/>
      </w:rPr>
    </w:lvl>
    <w:lvl w:ilvl="2">
      <w:start w:val="1"/>
      <w:numFmt w:val="decimal"/>
      <w:lvlText w:val="(%3)"/>
      <w:lvlJc w:val="left"/>
      <w:pPr>
        <w:ind w:left="1132" w:hanging="257"/>
      </w:pPr>
      <w:rPr>
        <w:rFonts w:ascii="Times New Roman" w:eastAsia="Times New Roman" w:hAnsi="Times New Roman" w:cs="Times New Roman" w:hint="default"/>
        <w:w w:val="100"/>
        <w:sz w:val="18"/>
        <w:szCs w:val="18"/>
        <w:lang w:val="en-US" w:eastAsia="en-US" w:bidi="ar-SA"/>
      </w:rPr>
    </w:lvl>
    <w:lvl w:ilvl="3">
      <w:numFmt w:val="bullet"/>
      <w:lvlText w:val="•"/>
      <w:lvlJc w:val="left"/>
      <w:pPr>
        <w:ind w:left="3264" w:hanging="257"/>
      </w:pPr>
      <w:rPr>
        <w:rFonts w:hint="default"/>
        <w:lang w:val="en-US" w:eastAsia="en-US" w:bidi="ar-SA"/>
      </w:rPr>
    </w:lvl>
    <w:lvl w:ilvl="4">
      <w:numFmt w:val="bullet"/>
      <w:lvlText w:val="•"/>
      <w:lvlJc w:val="left"/>
      <w:pPr>
        <w:ind w:left="4326" w:hanging="257"/>
      </w:pPr>
      <w:rPr>
        <w:rFonts w:hint="default"/>
        <w:lang w:val="en-US" w:eastAsia="en-US" w:bidi="ar-SA"/>
      </w:rPr>
    </w:lvl>
    <w:lvl w:ilvl="5">
      <w:numFmt w:val="bullet"/>
      <w:lvlText w:val="•"/>
      <w:lvlJc w:val="left"/>
      <w:pPr>
        <w:ind w:left="5388" w:hanging="257"/>
      </w:pPr>
      <w:rPr>
        <w:rFonts w:hint="default"/>
        <w:lang w:val="en-US" w:eastAsia="en-US" w:bidi="ar-SA"/>
      </w:rPr>
    </w:lvl>
    <w:lvl w:ilvl="6">
      <w:numFmt w:val="bullet"/>
      <w:lvlText w:val="•"/>
      <w:lvlJc w:val="left"/>
      <w:pPr>
        <w:ind w:left="6451" w:hanging="257"/>
      </w:pPr>
      <w:rPr>
        <w:rFonts w:hint="default"/>
        <w:lang w:val="en-US" w:eastAsia="en-US" w:bidi="ar-SA"/>
      </w:rPr>
    </w:lvl>
    <w:lvl w:ilvl="7">
      <w:numFmt w:val="bullet"/>
      <w:lvlText w:val="•"/>
      <w:lvlJc w:val="left"/>
      <w:pPr>
        <w:ind w:left="7513" w:hanging="257"/>
      </w:pPr>
      <w:rPr>
        <w:rFonts w:hint="default"/>
        <w:lang w:val="en-US" w:eastAsia="en-US" w:bidi="ar-SA"/>
      </w:rPr>
    </w:lvl>
    <w:lvl w:ilvl="8">
      <w:numFmt w:val="bullet"/>
      <w:lvlText w:val="•"/>
      <w:lvlJc w:val="left"/>
      <w:pPr>
        <w:ind w:left="8575" w:hanging="257"/>
      </w:pPr>
      <w:rPr>
        <w:rFonts w:hint="default"/>
        <w:lang w:val="en-US" w:eastAsia="en-US" w:bidi="ar-SA"/>
      </w:rPr>
    </w:lvl>
  </w:abstractNum>
  <w:abstractNum w:abstractNumId="9" w15:restartNumberingAfterBreak="0">
    <w:nsid w:val="056E6E51"/>
    <w:multiLevelType w:val="hybridMultilevel"/>
    <w:tmpl w:val="F1284B22"/>
    <w:lvl w:ilvl="0" w:tplc="E520AF42">
      <w:start w:val="1"/>
      <w:numFmt w:val="lowerLetter"/>
      <w:lvlText w:val="(%1)"/>
      <w:lvlJc w:val="left"/>
      <w:pPr>
        <w:ind w:left="875" w:hanging="245"/>
      </w:pPr>
      <w:rPr>
        <w:rFonts w:ascii="Times New Roman" w:eastAsia="Times New Roman" w:hAnsi="Times New Roman" w:cs="Times New Roman" w:hint="default"/>
        <w:spacing w:val="-1"/>
        <w:w w:val="100"/>
        <w:sz w:val="18"/>
        <w:szCs w:val="18"/>
        <w:lang w:val="en-US" w:eastAsia="en-US" w:bidi="ar-SA"/>
      </w:rPr>
    </w:lvl>
    <w:lvl w:ilvl="1" w:tplc="E228CF6E">
      <w:start w:val="1"/>
      <w:numFmt w:val="decimal"/>
      <w:lvlText w:val="(%2)"/>
      <w:lvlJc w:val="left"/>
      <w:pPr>
        <w:ind w:left="1595" w:hanging="257"/>
      </w:pPr>
      <w:rPr>
        <w:rFonts w:ascii="Times New Roman" w:eastAsia="Times New Roman" w:hAnsi="Times New Roman" w:cs="Times New Roman" w:hint="default"/>
        <w:w w:val="100"/>
        <w:sz w:val="18"/>
        <w:szCs w:val="18"/>
        <w:lang w:val="en-US" w:eastAsia="en-US" w:bidi="ar-SA"/>
      </w:rPr>
    </w:lvl>
    <w:lvl w:ilvl="2" w:tplc="6F6614B8">
      <w:numFmt w:val="bullet"/>
      <w:lvlText w:val="•"/>
      <w:lvlJc w:val="left"/>
      <w:pPr>
        <w:ind w:left="1860" w:hanging="257"/>
      </w:pPr>
      <w:rPr>
        <w:rFonts w:hint="default"/>
        <w:lang w:val="en-US" w:eastAsia="en-US" w:bidi="ar-SA"/>
      </w:rPr>
    </w:lvl>
    <w:lvl w:ilvl="3" w:tplc="533E01DE">
      <w:numFmt w:val="bullet"/>
      <w:lvlText w:val="•"/>
      <w:lvlJc w:val="left"/>
      <w:pPr>
        <w:ind w:left="2965" w:hanging="257"/>
      </w:pPr>
      <w:rPr>
        <w:rFonts w:hint="default"/>
        <w:lang w:val="en-US" w:eastAsia="en-US" w:bidi="ar-SA"/>
      </w:rPr>
    </w:lvl>
    <w:lvl w:ilvl="4" w:tplc="1730EFB6">
      <w:numFmt w:val="bullet"/>
      <w:lvlText w:val="•"/>
      <w:lvlJc w:val="left"/>
      <w:pPr>
        <w:ind w:left="4070" w:hanging="257"/>
      </w:pPr>
      <w:rPr>
        <w:rFonts w:hint="default"/>
        <w:lang w:val="en-US" w:eastAsia="en-US" w:bidi="ar-SA"/>
      </w:rPr>
    </w:lvl>
    <w:lvl w:ilvl="5" w:tplc="9D0EBDFA">
      <w:numFmt w:val="bullet"/>
      <w:lvlText w:val="•"/>
      <w:lvlJc w:val="left"/>
      <w:pPr>
        <w:ind w:left="5175" w:hanging="257"/>
      </w:pPr>
      <w:rPr>
        <w:rFonts w:hint="default"/>
        <w:lang w:val="en-US" w:eastAsia="en-US" w:bidi="ar-SA"/>
      </w:rPr>
    </w:lvl>
    <w:lvl w:ilvl="6" w:tplc="92E04472">
      <w:numFmt w:val="bullet"/>
      <w:lvlText w:val="•"/>
      <w:lvlJc w:val="left"/>
      <w:pPr>
        <w:ind w:left="6280" w:hanging="257"/>
      </w:pPr>
      <w:rPr>
        <w:rFonts w:hint="default"/>
        <w:lang w:val="en-US" w:eastAsia="en-US" w:bidi="ar-SA"/>
      </w:rPr>
    </w:lvl>
    <w:lvl w:ilvl="7" w:tplc="34260036">
      <w:numFmt w:val="bullet"/>
      <w:lvlText w:val="•"/>
      <w:lvlJc w:val="left"/>
      <w:pPr>
        <w:ind w:left="7385" w:hanging="257"/>
      </w:pPr>
      <w:rPr>
        <w:rFonts w:hint="default"/>
        <w:lang w:val="en-US" w:eastAsia="en-US" w:bidi="ar-SA"/>
      </w:rPr>
    </w:lvl>
    <w:lvl w:ilvl="8" w:tplc="50148084">
      <w:numFmt w:val="bullet"/>
      <w:lvlText w:val="•"/>
      <w:lvlJc w:val="left"/>
      <w:pPr>
        <w:ind w:left="8490" w:hanging="257"/>
      </w:pPr>
      <w:rPr>
        <w:rFonts w:hint="default"/>
        <w:lang w:val="en-US" w:eastAsia="en-US" w:bidi="ar-SA"/>
      </w:rPr>
    </w:lvl>
  </w:abstractNum>
  <w:abstractNum w:abstractNumId="10" w15:restartNumberingAfterBreak="0">
    <w:nsid w:val="0692489C"/>
    <w:multiLevelType w:val="hybridMultilevel"/>
    <w:tmpl w:val="7B748020"/>
    <w:lvl w:ilvl="0" w:tplc="A8A66C4C">
      <w:start w:val="1"/>
      <w:numFmt w:val="lowerLetter"/>
      <w:lvlText w:val="(%1)"/>
      <w:lvlJc w:val="left"/>
      <w:pPr>
        <w:ind w:left="156" w:hanging="291"/>
      </w:pPr>
      <w:rPr>
        <w:rFonts w:ascii="Times New Roman" w:eastAsia="Times New Roman" w:hAnsi="Times New Roman" w:cs="Times New Roman" w:hint="default"/>
        <w:spacing w:val="-1"/>
        <w:w w:val="100"/>
        <w:sz w:val="18"/>
        <w:szCs w:val="18"/>
        <w:lang w:val="en-US" w:eastAsia="en-US" w:bidi="ar-SA"/>
      </w:rPr>
    </w:lvl>
    <w:lvl w:ilvl="1" w:tplc="1526D692">
      <w:numFmt w:val="bullet"/>
      <w:lvlText w:val="•"/>
      <w:lvlJc w:val="left"/>
      <w:pPr>
        <w:ind w:left="1214" w:hanging="291"/>
      </w:pPr>
      <w:rPr>
        <w:rFonts w:hint="default"/>
        <w:lang w:val="en-US" w:eastAsia="en-US" w:bidi="ar-SA"/>
      </w:rPr>
    </w:lvl>
    <w:lvl w:ilvl="2" w:tplc="41362908">
      <w:numFmt w:val="bullet"/>
      <w:lvlText w:val="•"/>
      <w:lvlJc w:val="left"/>
      <w:pPr>
        <w:ind w:left="2268" w:hanging="291"/>
      </w:pPr>
      <w:rPr>
        <w:rFonts w:hint="default"/>
        <w:lang w:val="en-US" w:eastAsia="en-US" w:bidi="ar-SA"/>
      </w:rPr>
    </w:lvl>
    <w:lvl w:ilvl="3" w:tplc="9280BDE0">
      <w:numFmt w:val="bullet"/>
      <w:lvlText w:val="•"/>
      <w:lvlJc w:val="left"/>
      <w:pPr>
        <w:ind w:left="3322" w:hanging="291"/>
      </w:pPr>
      <w:rPr>
        <w:rFonts w:hint="default"/>
        <w:lang w:val="en-US" w:eastAsia="en-US" w:bidi="ar-SA"/>
      </w:rPr>
    </w:lvl>
    <w:lvl w:ilvl="4" w:tplc="C8F86412">
      <w:numFmt w:val="bullet"/>
      <w:lvlText w:val="•"/>
      <w:lvlJc w:val="left"/>
      <w:pPr>
        <w:ind w:left="4376" w:hanging="291"/>
      </w:pPr>
      <w:rPr>
        <w:rFonts w:hint="default"/>
        <w:lang w:val="en-US" w:eastAsia="en-US" w:bidi="ar-SA"/>
      </w:rPr>
    </w:lvl>
    <w:lvl w:ilvl="5" w:tplc="8EE2FB58">
      <w:numFmt w:val="bullet"/>
      <w:lvlText w:val="•"/>
      <w:lvlJc w:val="left"/>
      <w:pPr>
        <w:ind w:left="5430" w:hanging="291"/>
      </w:pPr>
      <w:rPr>
        <w:rFonts w:hint="default"/>
        <w:lang w:val="en-US" w:eastAsia="en-US" w:bidi="ar-SA"/>
      </w:rPr>
    </w:lvl>
    <w:lvl w:ilvl="6" w:tplc="23BEB03A">
      <w:numFmt w:val="bullet"/>
      <w:lvlText w:val="•"/>
      <w:lvlJc w:val="left"/>
      <w:pPr>
        <w:ind w:left="6484" w:hanging="291"/>
      </w:pPr>
      <w:rPr>
        <w:rFonts w:hint="default"/>
        <w:lang w:val="en-US" w:eastAsia="en-US" w:bidi="ar-SA"/>
      </w:rPr>
    </w:lvl>
    <w:lvl w:ilvl="7" w:tplc="32CC3DDC">
      <w:numFmt w:val="bullet"/>
      <w:lvlText w:val="•"/>
      <w:lvlJc w:val="left"/>
      <w:pPr>
        <w:ind w:left="7538" w:hanging="291"/>
      </w:pPr>
      <w:rPr>
        <w:rFonts w:hint="default"/>
        <w:lang w:val="en-US" w:eastAsia="en-US" w:bidi="ar-SA"/>
      </w:rPr>
    </w:lvl>
    <w:lvl w:ilvl="8" w:tplc="8236DA76">
      <w:numFmt w:val="bullet"/>
      <w:lvlText w:val="•"/>
      <w:lvlJc w:val="left"/>
      <w:pPr>
        <w:ind w:left="8592" w:hanging="291"/>
      </w:pPr>
      <w:rPr>
        <w:rFonts w:hint="default"/>
        <w:lang w:val="en-US" w:eastAsia="en-US" w:bidi="ar-SA"/>
      </w:rPr>
    </w:lvl>
  </w:abstractNum>
  <w:abstractNum w:abstractNumId="11" w15:restartNumberingAfterBreak="0">
    <w:nsid w:val="07D40D36"/>
    <w:multiLevelType w:val="hybridMultilevel"/>
    <w:tmpl w:val="13A26A32"/>
    <w:lvl w:ilvl="0" w:tplc="657CC75A">
      <w:start w:val="1"/>
      <w:numFmt w:val="lowerLetter"/>
      <w:lvlText w:val="(%1)"/>
      <w:lvlJc w:val="left"/>
      <w:pPr>
        <w:ind w:left="446" w:hanging="245"/>
      </w:pPr>
      <w:rPr>
        <w:rFonts w:ascii="Times New Roman" w:eastAsia="Times New Roman" w:hAnsi="Times New Roman" w:cs="Times New Roman" w:hint="default"/>
        <w:spacing w:val="-1"/>
        <w:w w:val="100"/>
        <w:sz w:val="18"/>
        <w:szCs w:val="18"/>
        <w:lang w:val="en-US" w:eastAsia="en-US" w:bidi="ar-SA"/>
      </w:rPr>
    </w:lvl>
    <w:lvl w:ilvl="1" w:tplc="5484A6F6">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B69622B0">
      <w:start w:val="1"/>
      <w:numFmt w:val="lowerRoman"/>
      <w:lvlText w:val="(%3)"/>
      <w:lvlJc w:val="left"/>
      <w:pPr>
        <w:ind w:left="1596" w:hanging="216"/>
      </w:pPr>
      <w:rPr>
        <w:rFonts w:ascii="Times New Roman" w:eastAsia="Times New Roman" w:hAnsi="Times New Roman" w:cs="Times New Roman" w:hint="default"/>
        <w:w w:val="100"/>
        <w:sz w:val="18"/>
        <w:szCs w:val="18"/>
        <w:lang w:val="en-US" w:eastAsia="en-US" w:bidi="ar-SA"/>
      </w:rPr>
    </w:lvl>
    <w:lvl w:ilvl="3" w:tplc="2026BB12">
      <w:numFmt w:val="bullet"/>
      <w:lvlText w:val="•"/>
      <w:lvlJc w:val="left"/>
      <w:pPr>
        <w:ind w:left="2737" w:hanging="216"/>
      </w:pPr>
      <w:rPr>
        <w:rFonts w:hint="default"/>
        <w:lang w:val="en-US" w:eastAsia="en-US" w:bidi="ar-SA"/>
      </w:rPr>
    </w:lvl>
    <w:lvl w:ilvl="4" w:tplc="30743418">
      <w:numFmt w:val="bullet"/>
      <w:lvlText w:val="•"/>
      <w:lvlJc w:val="left"/>
      <w:pPr>
        <w:ind w:left="3875" w:hanging="216"/>
      </w:pPr>
      <w:rPr>
        <w:rFonts w:hint="default"/>
        <w:lang w:val="en-US" w:eastAsia="en-US" w:bidi="ar-SA"/>
      </w:rPr>
    </w:lvl>
    <w:lvl w:ilvl="5" w:tplc="E3A613DC">
      <w:numFmt w:val="bullet"/>
      <w:lvlText w:val="•"/>
      <w:lvlJc w:val="left"/>
      <w:pPr>
        <w:ind w:left="5012" w:hanging="216"/>
      </w:pPr>
      <w:rPr>
        <w:rFonts w:hint="default"/>
        <w:lang w:val="en-US" w:eastAsia="en-US" w:bidi="ar-SA"/>
      </w:rPr>
    </w:lvl>
    <w:lvl w:ilvl="6" w:tplc="612AE650">
      <w:numFmt w:val="bullet"/>
      <w:lvlText w:val="•"/>
      <w:lvlJc w:val="left"/>
      <w:pPr>
        <w:ind w:left="6150" w:hanging="216"/>
      </w:pPr>
      <w:rPr>
        <w:rFonts w:hint="default"/>
        <w:lang w:val="en-US" w:eastAsia="en-US" w:bidi="ar-SA"/>
      </w:rPr>
    </w:lvl>
    <w:lvl w:ilvl="7" w:tplc="40CA11EC">
      <w:numFmt w:val="bullet"/>
      <w:lvlText w:val="•"/>
      <w:lvlJc w:val="left"/>
      <w:pPr>
        <w:ind w:left="7287" w:hanging="216"/>
      </w:pPr>
      <w:rPr>
        <w:rFonts w:hint="default"/>
        <w:lang w:val="en-US" w:eastAsia="en-US" w:bidi="ar-SA"/>
      </w:rPr>
    </w:lvl>
    <w:lvl w:ilvl="8" w:tplc="1218623C">
      <w:numFmt w:val="bullet"/>
      <w:lvlText w:val="•"/>
      <w:lvlJc w:val="left"/>
      <w:pPr>
        <w:ind w:left="8425" w:hanging="216"/>
      </w:pPr>
      <w:rPr>
        <w:rFonts w:hint="default"/>
        <w:lang w:val="en-US" w:eastAsia="en-US" w:bidi="ar-SA"/>
      </w:rPr>
    </w:lvl>
  </w:abstractNum>
  <w:abstractNum w:abstractNumId="12" w15:restartNumberingAfterBreak="0">
    <w:nsid w:val="09291943"/>
    <w:multiLevelType w:val="hybridMultilevel"/>
    <w:tmpl w:val="A23089A0"/>
    <w:lvl w:ilvl="0" w:tplc="5F34A80C">
      <w:start w:val="1"/>
      <w:numFmt w:val="lowerLetter"/>
      <w:lvlText w:val="(%1)"/>
      <w:lvlJc w:val="left"/>
      <w:pPr>
        <w:ind w:left="1120" w:hanging="245"/>
      </w:pPr>
      <w:rPr>
        <w:rFonts w:ascii="Times New Roman" w:eastAsia="Times New Roman" w:hAnsi="Times New Roman" w:cs="Times New Roman" w:hint="default"/>
        <w:spacing w:val="-1"/>
        <w:w w:val="100"/>
        <w:sz w:val="18"/>
        <w:szCs w:val="18"/>
        <w:lang w:val="en-US" w:eastAsia="en-US" w:bidi="ar-SA"/>
      </w:rPr>
    </w:lvl>
    <w:lvl w:ilvl="1" w:tplc="6E36759E">
      <w:start w:val="1"/>
      <w:numFmt w:val="decimal"/>
      <w:lvlText w:val="(%2)"/>
      <w:lvlJc w:val="left"/>
      <w:pPr>
        <w:ind w:left="1596" w:hanging="257"/>
      </w:pPr>
      <w:rPr>
        <w:rFonts w:ascii="Times New Roman" w:eastAsia="Times New Roman" w:hAnsi="Times New Roman" w:cs="Times New Roman" w:hint="default"/>
        <w:w w:val="100"/>
        <w:sz w:val="18"/>
        <w:szCs w:val="18"/>
        <w:lang w:val="en-US" w:eastAsia="en-US" w:bidi="ar-SA"/>
      </w:rPr>
    </w:lvl>
    <w:lvl w:ilvl="2" w:tplc="CC9CF31C">
      <w:start w:val="1"/>
      <w:numFmt w:val="lowerRoman"/>
      <w:lvlText w:val="(%3)"/>
      <w:lvlJc w:val="left"/>
      <w:pPr>
        <w:ind w:left="2532" w:hanging="216"/>
      </w:pPr>
      <w:rPr>
        <w:rFonts w:ascii="Times New Roman" w:eastAsia="Times New Roman" w:hAnsi="Times New Roman" w:cs="Times New Roman" w:hint="default"/>
        <w:w w:val="100"/>
        <w:sz w:val="18"/>
        <w:szCs w:val="18"/>
        <w:lang w:val="en-US" w:eastAsia="en-US" w:bidi="ar-SA"/>
      </w:rPr>
    </w:lvl>
    <w:lvl w:ilvl="3" w:tplc="2FECC552">
      <w:numFmt w:val="bullet"/>
      <w:lvlText w:val="•"/>
      <w:lvlJc w:val="left"/>
      <w:pPr>
        <w:ind w:left="2540" w:hanging="216"/>
      </w:pPr>
      <w:rPr>
        <w:rFonts w:hint="default"/>
        <w:lang w:val="en-US" w:eastAsia="en-US" w:bidi="ar-SA"/>
      </w:rPr>
    </w:lvl>
    <w:lvl w:ilvl="4" w:tplc="511E3BA6">
      <w:numFmt w:val="bullet"/>
      <w:lvlText w:val="•"/>
      <w:lvlJc w:val="left"/>
      <w:pPr>
        <w:ind w:left="3705" w:hanging="216"/>
      </w:pPr>
      <w:rPr>
        <w:rFonts w:hint="default"/>
        <w:lang w:val="en-US" w:eastAsia="en-US" w:bidi="ar-SA"/>
      </w:rPr>
    </w:lvl>
    <w:lvl w:ilvl="5" w:tplc="98D6F19C">
      <w:numFmt w:val="bullet"/>
      <w:lvlText w:val="•"/>
      <w:lvlJc w:val="left"/>
      <w:pPr>
        <w:ind w:left="4871" w:hanging="216"/>
      </w:pPr>
      <w:rPr>
        <w:rFonts w:hint="default"/>
        <w:lang w:val="en-US" w:eastAsia="en-US" w:bidi="ar-SA"/>
      </w:rPr>
    </w:lvl>
    <w:lvl w:ilvl="6" w:tplc="B3DC7C32">
      <w:numFmt w:val="bullet"/>
      <w:lvlText w:val="•"/>
      <w:lvlJc w:val="left"/>
      <w:pPr>
        <w:ind w:left="6037" w:hanging="216"/>
      </w:pPr>
      <w:rPr>
        <w:rFonts w:hint="default"/>
        <w:lang w:val="en-US" w:eastAsia="en-US" w:bidi="ar-SA"/>
      </w:rPr>
    </w:lvl>
    <w:lvl w:ilvl="7" w:tplc="EEBA11F2">
      <w:numFmt w:val="bullet"/>
      <w:lvlText w:val="•"/>
      <w:lvlJc w:val="left"/>
      <w:pPr>
        <w:ind w:left="7202" w:hanging="216"/>
      </w:pPr>
      <w:rPr>
        <w:rFonts w:hint="default"/>
        <w:lang w:val="en-US" w:eastAsia="en-US" w:bidi="ar-SA"/>
      </w:rPr>
    </w:lvl>
    <w:lvl w:ilvl="8" w:tplc="DE7CDF22">
      <w:numFmt w:val="bullet"/>
      <w:lvlText w:val="•"/>
      <w:lvlJc w:val="left"/>
      <w:pPr>
        <w:ind w:left="8368" w:hanging="216"/>
      </w:pPr>
      <w:rPr>
        <w:rFonts w:hint="default"/>
        <w:lang w:val="en-US" w:eastAsia="en-US" w:bidi="ar-SA"/>
      </w:rPr>
    </w:lvl>
  </w:abstractNum>
  <w:abstractNum w:abstractNumId="13" w15:restartNumberingAfterBreak="0">
    <w:nsid w:val="093C6231"/>
    <w:multiLevelType w:val="hybridMultilevel"/>
    <w:tmpl w:val="9B128F8A"/>
    <w:lvl w:ilvl="0" w:tplc="37703546">
      <w:start w:val="1"/>
      <w:numFmt w:val="lowerRoman"/>
      <w:lvlText w:val="(%1)"/>
      <w:lvlJc w:val="left"/>
      <w:pPr>
        <w:ind w:left="1595" w:hanging="216"/>
      </w:pPr>
      <w:rPr>
        <w:rFonts w:ascii="Times New Roman" w:eastAsia="Times New Roman" w:hAnsi="Times New Roman" w:cs="Times New Roman" w:hint="default"/>
        <w:w w:val="100"/>
        <w:sz w:val="18"/>
        <w:szCs w:val="18"/>
        <w:lang w:val="en-US" w:eastAsia="en-US" w:bidi="ar-SA"/>
      </w:rPr>
    </w:lvl>
    <w:lvl w:ilvl="1" w:tplc="1A626D6A">
      <w:numFmt w:val="bullet"/>
      <w:lvlText w:val="•"/>
      <w:lvlJc w:val="left"/>
      <w:pPr>
        <w:ind w:left="3760" w:hanging="216"/>
      </w:pPr>
      <w:rPr>
        <w:rFonts w:hint="default"/>
        <w:lang w:val="en-US" w:eastAsia="en-US" w:bidi="ar-SA"/>
      </w:rPr>
    </w:lvl>
    <w:lvl w:ilvl="2" w:tplc="DBF6F850">
      <w:numFmt w:val="bullet"/>
      <w:lvlText w:val="•"/>
      <w:lvlJc w:val="left"/>
      <w:pPr>
        <w:ind w:left="4531" w:hanging="216"/>
      </w:pPr>
      <w:rPr>
        <w:rFonts w:hint="default"/>
        <w:lang w:val="en-US" w:eastAsia="en-US" w:bidi="ar-SA"/>
      </w:rPr>
    </w:lvl>
    <w:lvl w:ilvl="3" w:tplc="CC822AB0">
      <w:numFmt w:val="bullet"/>
      <w:lvlText w:val="•"/>
      <w:lvlJc w:val="left"/>
      <w:pPr>
        <w:ind w:left="5302" w:hanging="216"/>
      </w:pPr>
      <w:rPr>
        <w:rFonts w:hint="default"/>
        <w:lang w:val="en-US" w:eastAsia="en-US" w:bidi="ar-SA"/>
      </w:rPr>
    </w:lvl>
    <w:lvl w:ilvl="4" w:tplc="E63060FA">
      <w:numFmt w:val="bullet"/>
      <w:lvlText w:val="•"/>
      <w:lvlJc w:val="left"/>
      <w:pPr>
        <w:ind w:left="6073" w:hanging="216"/>
      </w:pPr>
      <w:rPr>
        <w:rFonts w:hint="default"/>
        <w:lang w:val="en-US" w:eastAsia="en-US" w:bidi="ar-SA"/>
      </w:rPr>
    </w:lvl>
    <w:lvl w:ilvl="5" w:tplc="C9CAC22C">
      <w:numFmt w:val="bullet"/>
      <w:lvlText w:val="•"/>
      <w:lvlJc w:val="left"/>
      <w:pPr>
        <w:ind w:left="6844" w:hanging="216"/>
      </w:pPr>
      <w:rPr>
        <w:rFonts w:hint="default"/>
        <w:lang w:val="en-US" w:eastAsia="en-US" w:bidi="ar-SA"/>
      </w:rPr>
    </w:lvl>
    <w:lvl w:ilvl="6" w:tplc="8D8E2A42">
      <w:numFmt w:val="bullet"/>
      <w:lvlText w:val="•"/>
      <w:lvlJc w:val="left"/>
      <w:pPr>
        <w:ind w:left="7615" w:hanging="216"/>
      </w:pPr>
      <w:rPr>
        <w:rFonts w:hint="default"/>
        <w:lang w:val="en-US" w:eastAsia="en-US" w:bidi="ar-SA"/>
      </w:rPr>
    </w:lvl>
    <w:lvl w:ilvl="7" w:tplc="6C64B900">
      <w:numFmt w:val="bullet"/>
      <w:lvlText w:val="•"/>
      <w:lvlJc w:val="left"/>
      <w:pPr>
        <w:ind w:left="8386" w:hanging="216"/>
      </w:pPr>
      <w:rPr>
        <w:rFonts w:hint="default"/>
        <w:lang w:val="en-US" w:eastAsia="en-US" w:bidi="ar-SA"/>
      </w:rPr>
    </w:lvl>
    <w:lvl w:ilvl="8" w:tplc="E28CB850">
      <w:numFmt w:val="bullet"/>
      <w:lvlText w:val="•"/>
      <w:lvlJc w:val="left"/>
      <w:pPr>
        <w:ind w:left="9157" w:hanging="216"/>
      </w:pPr>
      <w:rPr>
        <w:rFonts w:hint="default"/>
        <w:lang w:val="en-US" w:eastAsia="en-US" w:bidi="ar-SA"/>
      </w:rPr>
    </w:lvl>
  </w:abstractNum>
  <w:abstractNum w:abstractNumId="14" w15:restartNumberingAfterBreak="0">
    <w:nsid w:val="0A2F5145"/>
    <w:multiLevelType w:val="hybridMultilevel"/>
    <w:tmpl w:val="29F04C96"/>
    <w:lvl w:ilvl="0" w:tplc="97C4DD36">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14382E38">
      <w:numFmt w:val="bullet"/>
      <w:lvlText w:val="•"/>
      <w:lvlJc w:val="left"/>
      <w:pPr>
        <w:ind w:left="1430" w:hanging="245"/>
      </w:pPr>
      <w:rPr>
        <w:rFonts w:hint="default"/>
        <w:lang w:val="en-US" w:eastAsia="en-US" w:bidi="ar-SA"/>
      </w:rPr>
    </w:lvl>
    <w:lvl w:ilvl="2" w:tplc="AAF4BD90">
      <w:numFmt w:val="bullet"/>
      <w:lvlText w:val="•"/>
      <w:lvlJc w:val="left"/>
      <w:pPr>
        <w:ind w:left="2460" w:hanging="245"/>
      </w:pPr>
      <w:rPr>
        <w:rFonts w:hint="default"/>
        <w:lang w:val="en-US" w:eastAsia="en-US" w:bidi="ar-SA"/>
      </w:rPr>
    </w:lvl>
    <w:lvl w:ilvl="3" w:tplc="F184F072">
      <w:numFmt w:val="bullet"/>
      <w:lvlText w:val="•"/>
      <w:lvlJc w:val="left"/>
      <w:pPr>
        <w:ind w:left="3490" w:hanging="245"/>
      </w:pPr>
      <w:rPr>
        <w:rFonts w:hint="default"/>
        <w:lang w:val="en-US" w:eastAsia="en-US" w:bidi="ar-SA"/>
      </w:rPr>
    </w:lvl>
    <w:lvl w:ilvl="4" w:tplc="FB5CA320">
      <w:numFmt w:val="bullet"/>
      <w:lvlText w:val="•"/>
      <w:lvlJc w:val="left"/>
      <w:pPr>
        <w:ind w:left="4520" w:hanging="245"/>
      </w:pPr>
      <w:rPr>
        <w:rFonts w:hint="default"/>
        <w:lang w:val="en-US" w:eastAsia="en-US" w:bidi="ar-SA"/>
      </w:rPr>
    </w:lvl>
    <w:lvl w:ilvl="5" w:tplc="897CE1F2">
      <w:numFmt w:val="bullet"/>
      <w:lvlText w:val="•"/>
      <w:lvlJc w:val="left"/>
      <w:pPr>
        <w:ind w:left="5550" w:hanging="245"/>
      </w:pPr>
      <w:rPr>
        <w:rFonts w:hint="default"/>
        <w:lang w:val="en-US" w:eastAsia="en-US" w:bidi="ar-SA"/>
      </w:rPr>
    </w:lvl>
    <w:lvl w:ilvl="6" w:tplc="A31E2FE6">
      <w:numFmt w:val="bullet"/>
      <w:lvlText w:val="•"/>
      <w:lvlJc w:val="left"/>
      <w:pPr>
        <w:ind w:left="6580" w:hanging="245"/>
      </w:pPr>
      <w:rPr>
        <w:rFonts w:hint="default"/>
        <w:lang w:val="en-US" w:eastAsia="en-US" w:bidi="ar-SA"/>
      </w:rPr>
    </w:lvl>
    <w:lvl w:ilvl="7" w:tplc="E6200DE4">
      <w:numFmt w:val="bullet"/>
      <w:lvlText w:val="•"/>
      <w:lvlJc w:val="left"/>
      <w:pPr>
        <w:ind w:left="7610" w:hanging="245"/>
      </w:pPr>
      <w:rPr>
        <w:rFonts w:hint="default"/>
        <w:lang w:val="en-US" w:eastAsia="en-US" w:bidi="ar-SA"/>
      </w:rPr>
    </w:lvl>
    <w:lvl w:ilvl="8" w:tplc="68A62AA8">
      <w:numFmt w:val="bullet"/>
      <w:lvlText w:val="•"/>
      <w:lvlJc w:val="left"/>
      <w:pPr>
        <w:ind w:left="8640" w:hanging="245"/>
      </w:pPr>
      <w:rPr>
        <w:rFonts w:hint="default"/>
        <w:lang w:val="en-US" w:eastAsia="en-US" w:bidi="ar-SA"/>
      </w:rPr>
    </w:lvl>
  </w:abstractNum>
  <w:abstractNum w:abstractNumId="15" w15:restartNumberingAfterBreak="0">
    <w:nsid w:val="0ADD6F05"/>
    <w:multiLevelType w:val="hybridMultilevel"/>
    <w:tmpl w:val="E9309D8E"/>
    <w:lvl w:ilvl="0" w:tplc="C83A12A4">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6936A8BE">
      <w:start w:val="1"/>
      <w:numFmt w:val="decimal"/>
      <w:lvlText w:val="(%2)"/>
      <w:lvlJc w:val="left"/>
      <w:pPr>
        <w:ind w:left="156" w:hanging="257"/>
      </w:pPr>
      <w:rPr>
        <w:rFonts w:ascii="Times New Roman" w:eastAsia="Times New Roman" w:hAnsi="Times New Roman" w:cs="Times New Roman" w:hint="default"/>
        <w:w w:val="100"/>
        <w:sz w:val="18"/>
        <w:szCs w:val="18"/>
        <w:lang w:val="en-US" w:eastAsia="en-US" w:bidi="ar-SA"/>
      </w:rPr>
    </w:lvl>
    <w:lvl w:ilvl="2" w:tplc="1B32A804">
      <w:start w:val="6"/>
      <w:numFmt w:val="decimal"/>
      <w:lvlText w:val="(%3)"/>
      <w:lvlJc w:val="left"/>
      <w:pPr>
        <w:ind w:left="876" w:hanging="257"/>
      </w:pPr>
      <w:rPr>
        <w:rFonts w:ascii="Times New Roman" w:eastAsia="Times New Roman" w:hAnsi="Times New Roman" w:cs="Times New Roman" w:hint="default"/>
        <w:w w:val="100"/>
        <w:sz w:val="18"/>
        <w:szCs w:val="18"/>
        <w:lang w:val="en-US" w:eastAsia="en-US" w:bidi="ar-SA"/>
      </w:rPr>
    </w:lvl>
    <w:lvl w:ilvl="3" w:tplc="25326B04">
      <w:numFmt w:val="bullet"/>
      <w:lvlText w:val="•"/>
      <w:lvlJc w:val="left"/>
      <w:pPr>
        <w:ind w:left="3062" w:hanging="257"/>
      </w:pPr>
      <w:rPr>
        <w:rFonts w:hint="default"/>
        <w:lang w:val="en-US" w:eastAsia="en-US" w:bidi="ar-SA"/>
      </w:rPr>
    </w:lvl>
    <w:lvl w:ilvl="4" w:tplc="164CBB9A">
      <w:numFmt w:val="bullet"/>
      <w:lvlText w:val="•"/>
      <w:lvlJc w:val="left"/>
      <w:pPr>
        <w:ind w:left="4153" w:hanging="257"/>
      </w:pPr>
      <w:rPr>
        <w:rFonts w:hint="default"/>
        <w:lang w:val="en-US" w:eastAsia="en-US" w:bidi="ar-SA"/>
      </w:rPr>
    </w:lvl>
    <w:lvl w:ilvl="5" w:tplc="9DD2F0CC">
      <w:numFmt w:val="bullet"/>
      <w:lvlText w:val="•"/>
      <w:lvlJc w:val="left"/>
      <w:pPr>
        <w:ind w:left="5244" w:hanging="257"/>
      </w:pPr>
      <w:rPr>
        <w:rFonts w:hint="default"/>
        <w:lang w:val="en-US" w:eastAsia="en-US" w:bidi="ar-SA"/>
      </w:rPr>
    </w:lvl>
    <w:lvl w:ilvl="6" w:tplc="680C0C50">
      <w:numFmt w:val="bullet"/>
      <w:lvlText w:val="•"/>
      <w:lvlJc w:val="left"/>
      <w:pPr>
        <w:ind w:left="6335" w:hanging="257"/>
      </w:pPr>
      <w:rPr>
        <w:rFonts w:hint="default"/>
        <w:lang w:val="en-US" w:eastAsia="en-US" w:bidi="ar-SA"/>
      </w:rPr>
    </w:lvl>
    <w:lvl w:ilvl="7" w:tplc="DC8C8CC6">
      <w:numFmt w:val="bullet"/>
      <w:lvlText w:val="•"/>
      <w:lvlJc w:val="left"/>
      <w:pPr>
        <w:ind w:left="7426" w:hanging="257"/>
      </w:pPr>
      <w:rPr>
        <w:rFonts w:hint="default"/>
        <w:lang w:val="en-US" w:eastAsia="en-US" w:bidi="ar-SA"/>
      </w:rPr>
    </w:lvl>
    <w:lvl w:ilvl="8" w:tplc="F6B65844">
      <w:numFmt w:val="bullet"/>
      <w:lvlText w:val="•"/>
      <w:lvlJc w:val="left"/>
      <w:pPr>
        <w:ind w:left="8517" w:hanging="257"/>
      </w:pPr>
      <w:rPr>
        <w:rFonts w:hint="default"/>
        <w:lang w:val="en-US" w:eastAsia="en-US" w:bidi="ar-SA"/>
      </w:rPr>
    </w:lvl>
  </w:abstractNum>
  <w:abstractNum w:abstractNumId="16" w15:restartNumberingAfterBreak="0">
    <w:nsid w:val="0AFA4961"/>
    <w:multiLevelType w:val="hybridMultilevel"/>
    <w:tmpl w:val="89CCC9D8"/>
    <w:lvl w:ilvl="0" w:tplc="FC7245E6">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0FD243DE">
      <w:start w:val="1"/>
      <w:numFmt w:val="decimal"/>
      <w:lvlText w:val="(%2)"/>
      <w:lvlJc w:val="left"/>
      <w:pPr>
        <w:ind w:left="155" w:hanging="257"/>
      </w:pPr>
      <w:rPr>
        <w:rFonts w:ascii="Times New Roman" w:eastAsia="Times New Roman" w:hAnsi="Times New Roman" w:cs="Times New Roman" w:hint="default"/>
        <w:w w:val="100"/>
        <w:sz w:val="18"/>
        <w:szCs w:val="18"/>
        <w:lang w:val="en-US" w:eastAsia="en-US" w:bidi="ar-SA"/>
      </w:rPr>
    </w:lvl>
    <w:lvl w:ilvl="2" w:tplc="2F7C2F9C">
      <w:numFmt w:val="bullet"/>
      <w:lvlText w:val="•"/>
      <w:lvlJc w:val="left"/>
      <w:pPr>
        <w:ind w:left="3251" w:hanging="257"/>
      </w:pPr>
      <w:rPr>
        <w:rFonts w:hint="default"/>
        <w:lang w:val="en-US" w:eastAsia="en-US" w:bidi="ar-SA"/>
      </w:rPr>
    </w:lvl>
    <w:lvl w:ilvl="3" w:tplc="E6421552">
      <w:numFmt w:val="bullet"/>
      <w:lvlText w:val="•"/>
      <w:lvlJc w:val="left"/>
      <w:pPr>
        <w:ind w:left="4182" w:hanging="257"/>
      </w:pPr>
      <w:rPr>
        <w:rFonts w:hint="default"/>
        <w:lang w:val="en-US" w:eastAsia="en-US" w:bidi="ar-SA"/>
      </w:rPr>
    </w:lvl>
    <w:lvl w:ilvl="4" w:tplc="5A665F50">
      <w:numFmt w:val="bullet"/>
      <w:lvlText w:val="•"/>
      <w:lvlJc w:val="left"/>
      <w:pPr>
        <w:ind w:left="5113" w:hanging="257"/>
      </w:pPr>
      <w:rPr>
        <w:rFonts w:hint="default"/>
        <w:lang w:val="en-US" w:eastAsia="en-US" w:bidi="ar-SA"/>
      </w:rPr>
    </w:lvl>
    <w:lvl w:ilvl="5" w:tplc="DE48FEDC">
      <w:numFmt w:val="bullet"/>
      <w:lvlText w:val="•"/>
      <w:lvlJc w:val="left"/>
      <w:pPr>
        <w:ind w:left="6044" w:hanging="257"/>
      </w:pPr>
      <w:rPr>
        <w:rFonts w:hint="default"/>
        <w:lang w:val="en-US" w:eastAsia="en-US" w:bidi="ar-SA"/>
      </w:rPr>
    </w:lvl>
    <w:lvl w:ilvl="6" w:tplc="DE2CC77A">
      <w:numFmt w:val="bullet"/>
      <w:lvlText w:val="•"/>
      <w:lvlJc w:val="left"/>
      <w:pPr>
        <w:ind w:left="6975" w:hanging="257"/>
      </w:pPr>
      <w:rPr>
        <w:rFonts w:hint="default"/>
        <w:lang w:val="en-US" w:eastAsia="en-US" w:bidi="ar-SA"/>
      </w:rPr>
    </w:lvl>
    <w:lvl w:ilvl="7" w:tplc="20CA3828">
      <w:numFmt w:val="bullet"/>
      <w:lvlText w:val="•"/>
      <w:lvlJc w:val="left"/>
      <w:pPr>
        <w:ind w:left="7906" w:hanging="257"/>
      </w:pPr>
      <w:rPr>
        <w:rFonts w:hint="default"/>
        <w:lang w:val="en-US" w:eastAsia="en-US" w:bidi="ar-SA"/>
      </w:rPr>
    </w:lvl>
    <w:lvl w:ilvl="8" w:tplc="BF6E7086">
      <w:numFmt w:val="bullet"/>
      <w:lvlText w:val="•"/>
      <w:lvlJc w:val="left"/>
      <w:pPr>
        <w:ind w:left="8837" w:hanging="257"/>
      </w:pPr>
      <w:rPr>
        <w:rFonts w:hint="default"/>
        <w:lang w:val="en-US" w:eastAsia="en-US" w:bidi="ar-SA"/>
      </w:rPr>
    </w:lvl>
  </w:abstractNum>
  <w:abstractNum w:abstractNumId="17" w15:restartNumberingAfterBreak="0">
    <w:nsid w:val="0C013994"/>
    <w:multiLevelType w:val="hybridMultilevel"/>
    <w:tmpl w:val="2F9CF952"/>
    <w:lvl w:ilvl="0" w:tplc="E03E3420">
      <w:start w:val="1"/>
      <w:numFmt w:val="upperLetter"/>
      <w:lvlText w:val="%1."/>
      <w:lvlJc w:val="left"/>
      <w:pPr>
        <w:ind w:left="640" w:hanging="360"/>
        <w:jc w:val="right"/>
      </w:pPr>
      <w:rPr>
        <w:rFonts w:ascii="Times New Roman" w:eastAsia="Times New Roman" w:hAnsi="Times New Roman" w:cs="Times New Roman" w:hint="default"/>
        <w:b/>
        <w:bCs/>
        <w:spacing w:val="-1"/>
        <w:w w:val="100"/>
        <w:sz w:val="24"/>
        <w:szCs w:val="24"/>
        <w:lang w:val="en-US" w:eastAsia="en-US" w:bidi="en-US"/>
      </w:rPr>
    </w:lvl>
    <w:lvl w:ilvl="1" w:tplc="0F185496">
      <w:start w:val="1"/>
      <w:numFmt w:val="decimal"/>
      <w:lvlText w:val="%2."/>
      <w:lvlJc w:val="left"/>
      <w:pPr>
        <w:ind w:left="909" w:hanging="270"/>
      </w:pPr>
      <w:rPr>
        <w:rFonts w:hint="default"/>
        <w:w w:val="99"/>
        <w:lang w:val="en-US" w:eastAsia="en-US" w:bidi="en-US"/>
      </w:rPr>
    </w:lvl>
    <w:lvl w:ilvl="2" w:tplc="5E706E1C">
      <w:start w:val="1"/>
      <w:numFmt w:val="lowerLetter"/>
      <w:lvlText w:val="%3."/>
      <w:lvlJc w:val="left"/>
      <w:pPr>
        <w:ind w:left="1000" w:hanging="270"/>
      </w:pPr>
      <w:rPr>
        <w:rFonts w:ascii="Times New Roman" w:eastAsia="Times New Roman" w:hAnsi="Times New Roman" w:cs="Times New Roman" w:hint="default"/>
        <w:spacing w:val="-3"/>
        <w:w w:val="99"/>
        <w:sz w:val="24"/>
        <w:szCs w:val="24"/>
        <w:lang w:val="en-US" w:eastAsia="en-US" w:bidi="en-US"/>
      </w:rPr>
    </w:lvl>
    <w:lvl w:ilvl="3" w:tplc="7E527A96">
      <w:start w:val="1"/>
      <w:numFmt w:val="decimal"/>
      <w:lvlText w:val="%4."/>
      <w:lvlJc w:val="left"/>
      <w:pPr>
        <w:ind w:left="1360" w:hanging="270"/>
      </w:pPr>
      <w:rPr>
        <w:rFonts w:ascii="Times New Roman" w:eastAsia="Times New Roman" w:hAnsi="Times New Roman" w:cs="Times New Roman" w:hint="default"/>
        <w:spacing w:val="-2"/>
        <w:w w:val="100"/>
        <w:sz w:val="18"/>
        <w:szCs w:val="18"/>
        <w:lang w:val="en-US" w:eastAsia="en-US" w:bidi="en-US"/>
      </w:rPr>
    </w:lvl>
    <w:lvl w:ilvl="4" w:tplc="71D0B4AE">
      <w:numFmt w:val="bullet"/>
      <w:lvlText w:val="•"/>
      <w:lvlJc w:val="left"/>
      <w:pPr>
        <w:ind w:left="900" w:hanging="270"/>
      </w:pPr>
      <w:rPr>
        <w:rFonts w:hint="default"/>
        <w:lang w:val="en-US" w:eastAsia="en-US" w:bidi="en-US"/>
      </w:rPr>
    </w:lvl>
    <w:lvl w:ilvl="5" w:tplc="05F4C798">
      <w:numFmt w:val="bullet"/>
      <w:lvlText w:val="•"/>
      <w:lvlJc w:val="left"/>
      <w:pPr>
        <w:ind w:left="1000" w:hanging="270"/>
      </w:pPr>
      <w:rPr>
        <w:rFonts w:hint="default"/>
        <w:lang w:val="en-US" w:eastAsia="en-US" w:bidi="en-US"/>
      </w:rPr>
    </w:lvl>
    <w:lvl w:ilvl="6" w:tplc="8CDC7B26">
      <w:numFmt w:val="bullet"/>
      <w:lvlText w:val="•"/>
      <w:lvlJc w:val="left"/>
      <w:pPr>
        <w:ind w:left="1060" w:hanging="270"/>
      </w:pPr>
      <w:rPr>
        <w:rFonts w:hint="default"/>
        <w:lang w:val="en-US" w:eastAsia="en-US" w:bidi="en-US"/>
      </w:rPr>
    </w:lvl>
    <w:lvl w:ilvl="7" w:tplc="F6DE4F0A">
      <w:numFmt w:val="bullet"/>
      <w:lvlText w:val="•"/>
      <w:lvlJc w:val="left"/>
      <w:pPr>
        <w:ind w:left="1360" w:hanging="270"/>
      </w:pPr>
      <w:rPr>
        <w:rFonts w:hint="default"/>
        <w:lang w:val="en-US" w:eastAsia="en-US" w:bidi="en-US"/>
      </w:rPr>
    </w:lvl>
    <w:lvl w:ilvl="8" w:tplc="9C9EFAF6">
      <w:numFmt w:val="bullet"/>
      <w:lvlText w:val="•"/>
      <w:lvlJc w:val="left"/>
      <w:pPr>
        <w:ind w:left="4160" w:hanging="270"/>
      </w:pPr>
      <w:rPr>
        <w:rFonts w:hint="default"/>
        <w:lang w:val="en-US" w:eastAsia="en-US" w:bidi="en-US"/>
      </w:rPr>
    </w:lvl>
  </w:abstractNum>
  <w:abstractNum w:abstractNumId="18" w15:restartNumberingAfterBreak="0">
    <w:nsid w:val="0C9D105B"/>
    <w:multiLevelType w:val="hybridMultilevel"/>
    <w:tmpl w:val="333AB08A"/>
    <w:lvl w:ilvl="0" w:tplc="1C3EDF76">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625CC454">
      <w:start w:val="1"/>
      <w:numFmt w:val="decimal"/>
      <w:lvlText w:val="(%2)"/>
      <w:lvlJc w:val="left"/>
      <w:pPr>
        <w:ind w:left="2316" w:hanging="257"/>
      </w:pPr>
      <w:rPr>
        <w:rFonts w:ascii="Times New Roman" w:eastAsia="Times New Roman" w:hAnsi="Times New Roman" w:cs="Times New Roman" w:hint="default"/>
        <w:w w:val="100"/>
        <w:sz w:val="18"/>
        <w:szCs w:val="18"/>
        <w:lang w:val="en-US" w:eastAsia="en-US" w:bidi="ar-SA"/>
      </w:rPr>
    </w:lvl>
    <w:lvl w:ilvl="2" w:tplc="7A00BA44">
      <w:start w:val="1"/>
      <w:numFmt w:val="upperLetter"/>
      <w:lvlText w:val="(%3)"/>
      <w:lvlJc w:val="left"/>
      <w:pPr>
        <w:ind w:left="4771" w:hanging="296"/>
      </w:pPr>
      <w:rPr>
        <w:rFonts w:ascii="Times New Roman" w:eastAsia="Times New Roman" w:hAnsi="Times New Roman" w:cs="Times New Roman" w:hint="default"/>
        <w:spacing w:val="-3"/>
        <w:w w:val="100"/>
        <w:sz w:val="18"/>
        <w:szCs w:val="18"/>
        <w:lang w:val="en-US" w:eastAsia="en-US" w:bidi="ar-SA"/>
      </w:rPr>
    </w:lvl>
    <w:lvl w:ilvl="3" w:tplc="37B803BE">
      <w:numFmt w:val="bullet"/>
      <w:lvlText w:val="•"/>
      <w:lvlJc w:val="left"/>
      <w:pPr>
        <w:ind w:left="5520" w:hanging="296"/>
      </w:pPr>
      <w:rPr>
        <w:rFonts w:hint="default"/>
        <w:lang w:val="en-US" w:eastAsia="en-US" w:bidi="ar-SA"/>
      </w:rPr>
    </w:lvl>
    <w:lvl w:ilvl="4" w:tplc="F51A6F44">
      <w:numFmt w:val="bullet"/>
      <w:lvlText w:val="•"/>
      <w:lvlJc w:val="left"/>
      <w:pPr>
        <w:ind w:left="6260" w:hanging="296"/>
      </w:pPr>
      <w:rPr>
        <w:rFonts w:hint="default"/>
        <w:lang w:val="en-US" w:eastAsia="en-US" w:bidi="ar-SA"/>
      </w:rPr>
    </w:lvl>
    <w:lvl w:ilvl="5" w:tplc="0400F29C">
      <w:numFmt w:val="bullet"/>
      <w:lvlText w:val="•"/>
      <w:lvlJc w:val="left"/>
      <w:pPr>
        <w:ind w:left="7000" w:hanging="296"/>
      </w:pPr>
      <w:rPr>
        <w:rFonts w:hint="default"/>
        <w:lang w:val="en-US" w:eastAsia="en-US" w:bidi="ar-SA"/>
      </w:rPr>
    </w:lvl>
    <w:lvl w:ilvl="6" w:tplc="DD268CC0">
      <w:numFmt w:val="bullet"/>
      <w:lvlText w:val="•"/>
      <w:lvlJc w:val="left"/>
      <w:pPr>
        <w:ind w:left="7740" w:hanging="296"/>
      </w:pPr>
      <w:rPr>
        <w:rFonts w:hint="default"/>
        <w:lang w:val="en-US" w:eastAsia="en-US" w:bidi="ar-SA"/>
      </w:rPr>
    </w:lvl>
    <w:lvl w:ilvl="7" w:tplc="354AC478">
      <w:numFmt w:val="bullet"/>
      <w:lvlText w:val="•"/>
      <w:lvlJc w:val="left"/>
      <w:pPr>
        <w:ind w:left="8480" w:hanging="296"/>
      </w:pPr>
      <w:rPr>
        <w:rFonts w:hint="default"/>
        <w:lang w:val="en-US" w:eastAsia="en-US" w:bidi="ar-SA"/>
      </w:rPr>
    </w:lvl>
    <w:lvl w:ilvl="8" w:tplc="B11E4ADE">
      <w:numFmt w:val="bullet"/>
      <w:lvlText w:val="•"/>
      <w:lvlJc w:val="left"/>
      <w:pPr>
        <w:ind w:left="9220" w:hanging="296"/>
      </w:pPr>
      <w:rPr>
        <w:rFonts w:hint="default"/>
        <w:lang w:val="en-US" w:eastAsia="en-US" w:bidi="ar-SA"/>
      </w:rPr>
    </w:lvl>
  </w:abstractNum>
  <w:abstractNum w:abstractNumId="19" w15:restartNumberingAfterBreak="0">
    <w:nsid w:val="0E3C3A16"/>
    <w:multiLevelType w:val="hybridMultilevel"/>
    <w:tmpl w:val="5144F31C"/>
    <w:lvl w:ilvl="0" w:tplc="EE582628">
      <w:start w:val="1"/>
      <w:numFmt w:val="lowerRoman"/>
      <w:lvlText w:val="(%1)"/>
      <w:lvlJc w:val="left"/>
      <w:pPr>
        <w:ind w:left="693" w:hanging="262"/>
      </w:pPr>
      <w:rPr>
        <w:rFonts w:ascii="Times New Roman" w:eastAsia="Times New Roman" w:hAnsi="Times New Roman" w:cs="Times New Roman" w:hint="default"/>
        <w:w w:val="1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263497"/>
    <w:multiLevelType w:val="hybridMultilevel"/>
    <w:tmpl w:val="7D6284CE"/>
    <w:lvl w:ilvl="0" w:tplc="352E8040">
      <w:start w:val="1"/>
      <w:numFmt w:val="lowerLetter"/>
      <w:lvlText w:val="(%1)"/>
      <w:lvlJc w:val="left"/>
      <w:pPr>
        <w:ind w:left="1526" w:hanging="291"/>
      </w:pPr>
      <w:rPr>
        <w:rFonts w:ascii="Times New Roman" w:eastAsia="Times New Roman" w:hAnsi="Times New Roman" w:cs="Times New Roman" w:hint="default"/>
        <w:spacing w:val="-1"/>
        <w:w w:val="100"/>
        <w:sz w:val="18"/>
        <w:szCs w:val="18"/>
        <w:lang w:val="en-US" w:eastAsia="en-US" w:bidi="ar-SA"/>
      </w:rPr>
    </w:lvl>
    <w:lvl w:ilvl="1" w:tplc="98A8E7F8">
      <w:start w:val="1"/>
      <w:numFmt w:val="decimal"/>
      <w:lvlText w:val="(%2)"/>
      <w:lvlJc w:val="left"/>
      <w:pPr>
        <w:ind w:left="1809" w:hanging="303"/>
      </w:pPr>
      <w:rPr>
        <w:rFonts w:ascii="Times New Roman" w:eastAsia="Times New Roman" w:hAnsi="Times New Roman" w:cs="Times New Roman" w:hint="default"/>
        <w:w w:val="100"/>
        <w:sz w:val="18"/>
        <w:szCs w:val="18"/>
        <w:lang w:val="en-US" w:eastAsia="en-US" w:bidi="ar-SA"/>
      </w:rPr>
    </w:lvl>
    <w:lvl w:ilvl="2" w:tplc="AC4686FC">
      <w:numFmt w:val="bullet"/>
      <w:lvlText w:val="•"/>
      <w:lvlJc w:val="left"/>
      <w:pPr>
        <w:ind w:left="2788" w:hanging="303"/>
      </w:pPr>
      <w:rPr>
        <w:rFonts w:hint="default"/>
        <w:lang w:val="en-US" w:eastAsia="en-US" w:bidi="ar-SA"/>
      </w:rPr>
    </w:lvl>
    <w:lvl w:ilvl="3" w:tplc="15329700">
      <w:numFmt w:val="bullet"/>
      <w:lvlText w:val="•"/>
      <w:lvlJc w:val="left"/>
      <w:pPr>
        <w:ind w:left="3777" w:hanging="303"/>
      </w:pPr>
      <w:rPr>
        <w:rFonts w:hint="default"/>
        <w:lang w:val="en-US" w:eastAsia="en-US" w:bidi="ar-SA"/>
      </w:rPr>
    </w:lvl>
    <w:lvl w:ilvl="4" w:tplc="78E0AC7A">
      <w:numFmt w:val="bullet"/>
      <w:lvlText w:val="•"/>
      <w:lvlJc w:val="left"/>
      <w:pPr>
        <w:ind w:left="4766" w:hanging="303"/>
      </w:pPr>
      <w:rPr>
        <w:rFonts w:hint="default"/>
        <w:lang w:val="en-US" w:eastAsia="en-US" w:bidi="ar-SA"/>
      </w:rPr>
    </w:lvl>
    <w:lvl w:ilvl="5" w:tplc="62BE8AD0">
      <w:numFmt w:val="bullet"/>
      <w:lvlText w:val="•"/>
      <w:lvlJc w:val="left"/>
      <w:pPr>
        <w:ind w:left="5755" w:hanging="303"/>
      </w:pPr>
      <w:rPr>
        <w:rFonts w:hint="default"/>
        <w:lang w:val="en-US" w:eastAsia="en-US" w:bidi="ar-SA"/>
      </w:rPr>
    </w:lvl>
    <w:lvl w:ilvl="6" w:tplc="AD7284BC">
      <w:numFmt w:val="bullet"/>
      <w:lvlText w:val="•"/>
      <w:lvlJc w:val="left"/>
      <w:pPr>
        <w:ind w:left="6744" w:hanging="303"/>
      </w:pPr>
      <w:rPr>
        <w:rFonts w:hint="default"/>
        <w:lang w:val="en-US" w:eastAsia="en-US" w:bidi="ar-SA"/>
      </w:rPr>
    </w:lvl>
    <w:lvl w:ilvl="7" w:tplc="B27AA98A">
      <w:numFmt w:val="bullet"/>
      <w:lvlText w:val="•"/>
      <w:lvlJc w:val="left"/>
      <w:pPr>
        <w:ind w:left="7733" w:hanging="303"/>
      </w:pPr>
      <w:rPr>
        <w:rFonts w:hint="default"/>
        <w:lang w:val="en-US" w:eastAsia="en-US" w:bidi="ar-SA"/>
      </w:rPr>
    </w:lvl>
    <w:lvl w:ilvl="8" w:tplc="A950F272">
      <w:numFmt w:val="bullet"/>
      <w:lvlText w:val="•"/>
      <w:lvlJc w:val="left"/>
      <w:pPr>
        <w:ind w:left="8722" w:hanging="303"/>
      </w:pPr>
      <w:rPr>
        <w:rFonts w:hint="default"/>
        <w:lang w:val="en-US" w:eastAsia="en-US" w:bidi="ar-SA"/>
      </w:rPr>
    </w:lvl>
  </w:abstractNum>
  <w:abstractNum w:abstractNumId="21" w15:restartNumberingAfterBreak="0">
    <w:nsid w:val="10B8201C"/>
    <w:multiLevelType w:val="hybridMultilevel"/>
    <w:tmpl w:val="1AF2F8F8"/>
    <w:lvl w:ilvl="0" w:tplc="CECE6E72">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7306488A">
      <w:start w:val="1"/>
      <w:numFmt w:val="decimal"/>
      <w:lvlText w:val="(%2)"/>
      <w:lvlJc w:val="left"/>
      <w:pPr>
        <w:ind w:left="2316" w:hanging="257"/>
      </w:pPr>
      <w:rPr>
        <w:rFonts w:ascii="Times New Roman" w:eastAsia="Times New Roman" w:hAnsi="Times New Roman" w:cs="Times New Roman" w:hint="default"/>
        <w:w w:val="100"/>
        <w:sz w:val="18"/>
        <w:szCs w:val="18"/>
        <w:lang w:val="en-US" w:eastAsia="en-US" w:bidi="ar-SA"/>
      </w:rPr>
    </w:lvl>
    <w:lvl w:ilvl="2" w:tplc="4BBA92C0">
      <w:start w:val="1"/>
      <w:numFmt w:val="lowerRoman"/>
      <w:lvlText w:val="(%3)"/>
      <w:lvlJc w:val="left"/>
      <w:pPr>
        <w:ind w:left="3971" w:hanging="216"/>
      </w:pPr>
      <w:rPr>
        <w:rFonts w:ascii="Times New Roman" w:eastAsia="Times New Roman" w:hAnsi="Times New Roman" w:cs="Times New Roman" w:hint="default"/>
        <w:w w:val="100"/>
        <w:sz w:val="18"/>
        <w:szCs w:val="18"/>
        <w:lang w:val="en-US" w:eastAsia="en-US" w:bidi="ar-SA"/>
      </w:rPr>
    </w:lvl>
    <w:lvl w:ilvl="3" w:tplc="4CFE428C">
      <w:start w:val="1"/>
      <w:numFmt w:val="upperLetter"/>
      <w:lvlText w:val="(%4)"/>
      <w:lvlJc w:val="left"/>
      <w:pPr>
        <w:ind w:left="4476" w:hanging="296"/>
      </w:pPr>
      <w:rPr>
        <w:rFonts w:ascii="Times New Roman" w:eastAsia="Times New Roman" w:hAnsi="Times New Roman" w:cs="Times New Roman" w:hint="default"/>
        <w:spacing w:val="-3"/>
        <w:w w:val="100"/>
        <w:sz w:val="18"/>
        <w:szCs w:val="18"/>
        <w:lang w:val="en-US" w:eastAsia="en-US" w:bidi="ar-SA"/>
      </w:rPr>
    </w:lvl>
    <w:lvl w:ilvl="4" w:tplc="84067860">
      <w:numFmt w:val="bullet"/>
      <w:lvlText w:val="•"/>
      <w:lvlJc w:val="left"/>
      <w:pPr>
        <w:ind w:left="5368" w:hanging="296"/>
      </w:pPr>
      <w:rPr>
        <w:rFonts w:hint="default"/>
        <w:lang w:val="en-US" w:eastAsia="en-US" w:bidi="ar-SA"/>
      </w:rPr>
    </w:lvl>
    <w:lvl w:ilvl="5" w:tplc="94ACF6F0">
      <w:numFmt w:val="bullet"/>
      <w:lvlText w:val="•"/>
      <w:lvlJc w:val="left"/>
      <w:pPr>
        <w:ind w:left="6257" w:hanging="296"/>
      </w:pPr>
      <w:rPr>
        <w:rFonts w:hint="default"/>
        <w:lang w:val="en-US" w:eastAsia="en-US" w:bidi="ar-SA"/>
      </w:rPr>
    </w:lvl>
    <w:lvl w:ilvl="6" w:tplc="DED2B314">
      <w:numFmt w:val="bullet"/>
      <w:lvlText w:val="•"/>
      <w:lvlJc w:val="left"/>
      <w:pPr>
        <w:ind w:left="7145" w:hanging="296"/>
      </w:pPr>
      <w:rPr>
        <w:rFonts w:hint="default"/>
        <w:lang w:val="en-US" w:eastAsia="en-US" w:bidi="ar-SA"/>
      </w:rPr>
    </w:lvl>
    <w:lvl w:ilvl="7" w:tplc="8A4CF8D4">
      <w:numFmt w:val="bullet"/>
      <w:lvlText w:val="•"/>
      <w:lvlJc w:val="left"/>
      <w:pPr>
        <w:ind w:left="8034" w:hanging="296"/>
      </w:pPr>
      <w:rPr>
        <w:rFonts w:hint="default"/>
        <w:lang w:val="en-US" w:eastAsia="en-US" w:bidi="ar-SA"/>
      </w:rPr>
    </w:lvl>
    <w:lvl w:ilvl="8" w:tplc="A7888A72">
      <w:numFmt w:val="bullet"/>
      <w:lvlText w:val="•"/>
      <w:lvlJc w:val="left"/>
      <w:pPr>
        <w:ind w:left="8922" w:hanging="296"/>
      </w:pPr>
      <w:rPr>
        <w:rFonts w:hint="default"/>
        <w:lang w:val="en-US" w:eastAsia="en-US" w:bidi="ar-SA"/>
      </w:rPr>
    </w:lvl>
  </w:abstractNum>
  <w:abstractNum w:abstractNumId="22" w15:restartNumberingAfterBreak="0">
    <w:nsid w:val="15407F1A"/>
    <w:multiLevelType w:val="hybridMultilevel"/>
    <w:tmpl w:val="AD8664AC"/>
    <w:lvl w:ilvl="0" w:tplc="72685B14">
      <w:start w:val="1"/>
      <w:numFmt w:val="lowerLetter"/>
      <w:lvlText w:val="(%1)"/>
      <w:lvlJc w:val="left"/>
      <w:pPr>
        <w:ind w:left="155" w:hanging="291"/>
      </w:pPr>
      <w:rPr>
        <w:rFonts w:ascii="Times New Roman" w:eastAsia="Times New Roman" w:hAnsi="Times New Roman" w:cs="Times New Roman" w:hint="default"/>
        <w:spacing w:val="-1"/>
        <w:w w:val="100"/>
        <w:sz w:val="18"/>
        <w:szCs w:val="18"/>
        <w:lang w:val="en-US" w:eastAsia="en-US" w:bidi="ar-SA"/>
      </w:rPr>
    </w:lvl>
    <w:lvl w:ilvl="1" w:tplc="A96C33E2">
      <w:start w:val="1"/>
      <w:numFmt w:val="decimal"/>
      <w:lvlText w:val="(%2)"/>
      <w:lvlJc w:val="left"/>
      <w:pPr>
        <w:ind w:left="1809" w:hanging="303"/>
      </w:pPr>
      <w:rPr>
        <w:rFonts w:ascii="Times New Roman" w:eastAsia="Times New Roman" w:hAnsi="Times New Roman" w:cs="Times New Roman" w:hint="default"/>
        <w:w w:val="100"/>
        <w:sz w:val="18"/>
        <w:szCs w:val="18"/>
        <w:lang w:val="en-US" w:eastAsia="en-US" w:bidi="ar-SA"/>
      </w:rPr>
    </w:lvl>
    <w:lvl w:ilvl="2" w:tplc="CA4EC3AC">
      <w:numFmt w:val="bullet"/>
      <w:lvlText w:val="•"/>
      <w:lvlJc w:val="left"/>
      <w:pPr>
        <w:ind w:left="2788" w:hanging="303"/>
      </w:pPr>
      <w:rPr>
        <w:rFonts w:hint="default"/>
        <w:lang w:val="en-US" w:eastAsia="en-US" w:bidi="ar-SA"/>
      </w:rPr>
    </w:lvl>
    <w:lvl w:ilvl="3" w:tplc="5538BC62">
      <w:numFmt w:val="bullet"/>
      <w:lvlText w:val="•"/>
      <w:lvlJc w:val="left"/>
      <w:pPr>
        <w:ind w:left="3777" w:hanging="303"/>
      </w:pPr>
      <w:rPr>
        <w:rFonts w:hint="default"/>
        <w:lang w:val="en-US" w:eastAsia="en-US" w:bidi="ar-SA"/>
      </w:rPr>
    </w:lvl>
    <w:lvl w:ilvl="4" w:tplc="983E3212">
      <w:numFmt w:val="bullet"/>
      <w:lvlText w:val="•"/>
      <w:lvlJc w:val="left"/>
      <w:pPr>
        <w:ind w:left="4766" w:hanging="303"/>
      </w:pPr>
      <w:rPr>
        <w:rFonts w:hint="default"/>
        <w:lang w:val="en-US" w:eastAsia="en-US" w:bidi="ar-SA"/>
      </w:rPr>
    </w:lvl>
    <w:lvl w:ilvl="5" w:tplc="3E2A3086">
      <w:numFmt w:val="bullet"/>
      <w:lvlText w:val="•"/>
      <w:lvlJc w:val="left"/>
      <w:pPr>
        <w:ind w:left="5755" w:hanging="303"/>
      </w:pPr>
      <w:rPr>
        <w:rFonts w:hint="default"/>
        <w:lang w:val="en-US" w:eastAsia="en-US" w:bidi="ar-SA"/>
      </w:rPr>
    </w:lvl>
    <w:lvl w:ilvl="6" w:tplc="D12C0EB0">
      <w:numFmt w:val="bullet"/>
      <w:lvlText w:val="•"/>
      <w:lvlJc w:val="left"/>
      <w:pPr>
        <w:ind w:left="6744" w:hanging="303"/>
      </w:pPr>
      <w:rPr>
        <w:rFonts w:hint="default"/>
        <w:lang w:val="en-US" w:eastAsia="en-US" w:bidi="ar-SA"/>
      </w:rPr>
    </w:lvl>
    <w:lvl w:ilvl="7" w:tplc="F16E9946">
      <w:numFmt w:val="bullet"/>
      <w:lvlText w:val="•"/>
      <w:lvlJc w:val="left"/>
      <w:pPr>
        <w:ind w:left="7733" w:hanging="303"/>
      </w:pPr>
      <w:rPr>
        <w:rFonts w:hint="default"/>
        <w:lang w:val="en-US" w:eastAsia="en-US" w:bidi="ar-SA"/>
      </w:rPr>
    </w:lvl>
    <w:lvl w:ilvl="8" w:tplc="8EF6DFFE">
      <w:numFmt w:val="bullet"/>
      <w:lvlText w:val="•"/>
      <w:lvlJc w:val="left"/>
      <w:pPr>
        <w:ind w:left="8722" w:hanging="303"/>
      </w:pPr>
      <w:rPr>
        <w:rFonts w:hint="default"/>
        <w:lang w:val="en-US" w:eastAsia="en-US" w:bidi="ar-SA"/>
      </w:rPr>
    </w:lvl>
  </w:abstractNum>
  <w:abstractNum w:abstractNumId="23" w15:restartNumberingAfterBreak="0">
    <w:nsid w:val="165A1F9F"/>
    <w:multiLevelType w:val="hybridMultilevel"/>
    <w:tmpl w:val="78D06884"/>
    <w:lvl w:ilvl="0" w:tplc="CAE42238">
      <w:start w:val="4"/>
      <w:numFmt w:val="decimal"/>
      <w:lvlText w:val="(%1)"/>
      <w:lvlJc w:val="left"/>
      <w:pPr>
        <w:ind w:left="156" w:hanging="303"/>
      </w:pPr>
      <w:rPr>
        <w:rFonts w:ascii="Times New Roman" w:eastAsia="Times New Roman" w:hAnsi="Times New Roman" w:cs="Times New Roman" w:hint="default"/>
        <w:w w:val="1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8E4F3B"/>
    <w:multiLevelType w:val="hybridMultilevel"/>
    <w:tmpl w:val="B7DE618C"/>
    <w:lvl w:ilvl="0" w:tplc="AA80673E">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0BECC2DC">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F61AEF8A">
      <w:numFmt w:val="bullet"/>
      <w:lvlText w:val="•"/>
      <w:lvlJc w:val="left"/>
      <w:pPr>
        <w:ind w:left="1971" w:hanging="257"/>
      </w:pPr>
      <w:rPr>
        <w:rFonts w:hint="default"/>
        <w:lang w:val="en-US" w:eastAsia="en-US" w:bidi="ar-SA"/>
      </w:rPr>
    </w:lvl>
    <w:lvl w:ilvl="3" w:tplc="4606C91C">
      <w:numFmt w:val="bullet"/>
      <w:lvlText w:val="•"/>
      <w:lvlJc w:val="left"/>
      <w:pPr>
        <w:ind w:left="3062" w:hanging="257"/>
      </w:pPr>
      <w:rPr>
        <w:rFonts w:hint="default"/>
        <w:lang w:val="en-US" w:eastAsia="en-US" w:bidi="ar-SA"/>
      </w:rPr>
    </w:lvl>
    <w:lvl w:ilvl="4" w:tplc="C80C2678">
      <w:numFmt w:val="bullet"/>
      <w:lvlText w:val="•"/>
      <w:lvlJc w:val="left"/>
      <w:pPr>
        <w:ind w:left="4153" w:hanging="257"/>
      </w:pPr>
      <w:rPr>
        <w:rFonts w:hint="default"/>
        <w:lang w:val="en-US" w:eastAsia="en-US" w:bidi="ar-SA"/>
      </w:rPr>
    </w:lvl>
    <w:lvl w:ilvl="5" w:tplc="2E62EF3C">
      <w:numFmt w:val="bullet"/>
      <w:lvlText w:val="•"/>
      <w:lvlJc w:val="left"/>
      <w:pPr>
        <w:ind w:left="5244" w:hanging="257"/>
      </w:pPr>
      <w:rPr>
        <w:rFonts w:hint="default"/>
        <w:lang w:val="en-US" w:eastAsia="en-US" w:bidi="ar-SA"/>
      </w:rPr>
    </w:lvl>
    <w:lvl w:ilvl="6" w:tplc="5846CD4E">
      <w:numFmt w:val="bullet"/>
      <w:lvlText w:val="•"/>
      <w:lvlJc w:val="left"/>
      <w:pPr>
        <w:ind w:left="6335" w:hanging="257"/>
      </w:pPr>
      <w:rPr>
        <w:rFonts w:hint="default"/>
        <w:lang w:val="en-US" w:eastAsia="en-US" w:bidi="ar-SA"/>
      </w:rPr>
    </w:lvl>
    <w:lvl w:ilvl="7" w:tplc="D362DB78">
      <w:numFmt w:val="bullet"/>
      <w:lvlText w:val="•"/>
      <w:lvlJc w:val="left"/>
      <w:pPr>
        <w:ind w:left="7426" w:hanging="257"/>
      </w:pPr>
      <w:rPr>
        <w:rFonts w:hint="default"/>
        <w:lang w:val="en-US" w:eastAsia="en-US" w:bidi="ar-SA"/>
      </w:rPr>
    </w:lvl>
    <w:lvl w:ilvl="8" w:tplc="316C72F2">
      <w:numFmt w:val="bullet"/>
      <w:lvlText w:val="•"/>
      <w:lvlJc w:val="left"/>
      <w:pPr>
        <w:ind w:left="8517" w:hanging="257"/>
      </w:pPr>
      <w:rPr>
        <w:rFonts w:hint="default"/>
        <w:lang w:val="en-US" w:eastAsia="en-US" w:bidi="ar-SA"/>
      </w:rPr>
    </w:lvl>
  </w:abstractNum>
  <w:abstractNum w:abstractNumId="25" w15:restartNumberingAfterBreak="0">
    <w:nsid w:val="18083363"/>
    <w:multiLevelType w:val="hybridMultilevel"/>
    <w:tmpl w:val="2EBE8204"/>
    <w:lvl w:ilvl="0" w:tplc="31B8A77C">
      <w:start w:val="1"/>
      <w:numFmt w:val="lowerRoman"/>
      <w:lvlText w:val="(%1)"/>
      <w:lvlJc w:val="left"/>
      <w:pPr>
        <w:ind w:left="2531" w:hanging="216"/>
      </w:pPr>
      <w:rPr>
        <w:rFonts w:ascii="Times New Roman" w:eastAsia="Times New Roman" w:hAnsi="Times New Roman" w:cs="Times New Roman" w:hint="default"/>
        <w:w w:val="100"/>
        <w:sz w:val="18"/>
        <w:szCs w:val="18"/>
        <w:lang w:val="en-US" w:eastAsia="en-US" w:bidi="ar-SA"/>
      </w:rPr>
    </w:lvl>
    <w:lvl w:ilvl="1" w:tplc="AFC83184">
      <w:numFmt w:val="bullet"/>
      <w:lvlText w:val="•"/>
      <w:lvlJc w:val="left"/>
      <w:pPr>
        <w:ind w:left="3356" w:hanging="216"/>
      </w:pPr>
      <w:rPr>
        <w:rFonts w:hint="default"/>
        <w:lang w:val="en-US" w:eastAsia="en-US" w:bidi="ar-SA"/>
      </w:rPr>
    </w:lvl>
    <w:lvl w:ilvl="2" w:tplc="1C180862">
      <w:numFmt w:val="bullet"/>
      <w:lvlText w:val="•"/>
      <w:lvlJc w:val="left"/>
      <w:pPr>
        <w:ind w:left="4172" w:hanging="216"/>
      </w:pPr>
      <w:rPr>
        <w:rFonts w:hint="default"/>
        <w:lang w:val="en-US" w:eastAsia="en-US" w:bidi="ar-SA"/>
      </w:rPr>
    </w:lvl>
    <w:lvl w:ilvl="3" w:tplc="154E94CE">
      <w:numFmt w:val="bullet"/>
      <w:lvlText w:val="•"/>
      <w:lvlJc w:val="left"/>
      <w:pPr>
        <w:ind w:left="4988" w:hanging="216"/>
      </w:pPr>
      <w:rPr>
        <w:rFonts w:hint="default"/>
        <w:lang w:val="en-US" w:eastAsia="en-US" w:bidi="ar-SA"/>
      </w:rPr>
    </w:lvl>
    <w:lvl w:ilvl="4" w:tplc="0DE0A65E">
      <w:numFmt w:val="bullet"/>
      <w:lvlText w:val="•"/>
      <w:lvlJc w:val="left"/>
      <w:pPr>
        <w:ind w:left="5804" w:hanging="216"/>
      </w:pPr>
      <w:rPr>
        <w:rFonts w:hint="default"/>
        <w:lang w:val="en-US" w:eastAsia="en-US" w:bidi="ar-SA"/>
      </w:rPr>
    </w:lvl>
    <w:lvl w:ilvl="5" w:tplc="FD4CE700">
      <w:numFmt w:val="bullet"/>
      <w:lvlText w:val="•"/>
      <w:lvlJc w:val="left"/>
      <w:pPr>
        <w:ind w:left="6620" w:hanging="216"/>
      </w:pPr>
      <w:rPr>
        <w:rFonts w:hint="default"/>
        <w:lang w:val="en-US" w:eastAsia="en-US" w:bidi="ar-SA"/>
      </w:rPr>
    </w:lvl>
    <w:lvl w:ilvl="6" w:tplc="AC3060C4">
      <w:numFmt w:val="bullet"/>
      <w:lvlText w:val="•"/>
      <w:lvlJc w:val="left"/>
      <w:pPr>
        <w:ind w:left="7436" w:hanging="216"/>
      </w:pPr>
      <w:rPr>
        <w:rFonts w:hint="default"/>
        <w:lang w:val="en-US" w:eastAsia="en-US" w:bidi="ar-SA"/>
      </w:rPr>
    </w:lvl>
    <w:lvl w:ilvl="7" w:tplc="CDA2611E">
      <w:numFmt w:val="bullet"/>
      <w:lvlText w:val="•"/>
      <w:lvlJc w:val="left"/>
      <w:pPr>
        <w:ind w:left="8252" w:hanging="216"/>
      </w:pPr>
      <w:rPr>
        <w:rFonts w:hint="default"/>
        <w:lang w:val="en-US" w:eastAsia="en-US" w:bidi="ar-SA"/>
      </w:rPr>
    </w:lvl>
    <w:lvl w:ilvl="8" w:tplc="165E88EC">
      <w:numFmt w:val="bullet"/>
      <w:lvlText w:val="•"/>
      <w:lvlJc w:val="left"/>
      <w:pPr>
        <w:ind w:left="9068" w:hanging="216"/>
      </w:pPr>
      <w:rPr>
        <w:rFonts w:hint="default"/>
        <w:lang w:val="en-US" w:eastAsia="en-US" w:bidi="ar-SA"/>
      </w:rPr>
    </w:lvl>
  </w:abstractNum>
  <w:abstractNum w:abstractNumId="26" w15:restartNumberingAfterBreak="0">
    <w:nsid w:val="19754928"/>
    <w:multiLevelType w:val="hybridMultilevel"/>
    <w:tmpl w:val="8EC49864"/>
    <w:lvl w:ilvl="0" w:tplc="D4E4B334">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3EC2E26C">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00EEE3F8">
      <w:numFmt w:val="bullet"/>
      <w:lvlText w:val="•"/>
      <w:lvlJc w:val="left"/>
      <w:pPr>
        <w:ind w:left="1140" w:hanging="257"/>
      </w:pPr>
      <w:rPr>
        <w:rFonts w:hint="default"/>
        <w:lang w:val="en-US" w:eastAsia="en-US" w:bidi="ar-SA"/>
      </w:rPr>
    </w:lvl>
    <w:lvl w:ilvl="3" w:tplc="3542A4F0">
      <w:numFmt w:val="bullet"/>
      <w:lvlText w:val="•"/>
      <w:lvlJc w:val="left"/>
      <w:pPr>
        <w:ind w:left="2335" w:hanging="257"/>
      </w:pPr>
      <w:rPr>
        <w:rFonts w:hint="default"/>
        <w:lang w:val="en-US" w:eastAsia="en-US" w:bidi="ar-SA"/>
      </w:rPr>
    </w:lvl>
    <w:lvl w:ilvl="4" w:tplc="3EEE9E50">
      <w:numFmt w:val="bullet"/>
      <w:lvlText w:val="•"/>
      <w:lvlJc w:val="left"/>
      <w:pPr>
        <w:ind w:left="3530" w:hanging="257"/>
      </w:pPr>
      <w:rPr>
        <w:rFonts w:hint="default"/>
        <w:lang w:val="en-US" w:eastAsia="en-US" w:bidi="ar-SA"/>
      </w:rPr>
    </w:lvl>
    <w:lvl w:ilvl="5" w:tplc="E7F2CF7E">
      <w:numFmt w:val="bullet"/>
      <w:lvlText w:val="•"/>
      <w:lvlJc w:val="left"/>
      <w:pPr>
        <w:ind w:left="4725" w:hanging="257"/>
      </w:pPr>
      <w:rPr>
        <w:rFonts w:hint="default"/>
        <w:lang w:val="en-US" w:eastAsia="en-US" w:bidi="ar-SA"/>
      </w:rPr>
    </w:lvl>
    <w:lvl w:ilvl="6" w:tplc="A38A6A20">
      <w:numFmt w:val="bullet"/>
      <w:lvlText w:val="•"/>
      <w:lvlJc w:val="left"/>
      <w:pPr>
        <w:ind w:left="5920" w:hanging="257"/>
      </w:pPr>
      <w:rPr>
        <w:rFonts w:hint="default"/>
        <w:lang w:val="en-US" w:eastAsia="en-US" w:bidi="ar-SA"/>
      </w:rPr>
    </w:lvl>
    <w:lvl w:ilvl="7" w:tplc="D1C4C5EE">
      <w:numFmt w:val="bullet"/>
      <w:lvlText w:val="•"/>
      <w:lvlJc w:val="left"/>
      <w:pPr>
        <w:ind w:left="7115" w:hanging="257"/>
      </w:pPr>
      <w:rPr>
        <w:rFonts w:hint="default"/>
        <w:lang w:val="en-US" w:eastAsia="en-US" w:bidi="ar-SA"/>
      </w:rPr>
    </w:lvl>
    <w:lvl w:ilvl="8" w:tplc="DAFEBD78">
      <w:numFmt w:val="bullet"/>
      <w:lvlText w:val="•"/>
      <w:lvlJc w:val="left"/>
      <w:pPr>
        <w:ind w:left="8310" w:hanging="257"/>
      </w:pPr>
      <w:rPr>
        <w:rFonts w:hint="default"/>
        <w:lang w:val="en-US" w:eastAsia="en-US" w:bidi="ar-SA"/>
      </w:rPr>
    </w:lvl>
  </w:abstractNum>
  <w:abstractNum w:abstractNumId="27" w15:restartNumberingAfterBreak="0">
    <w:nsid w:val="1A735332"/>
    <w:multiLevelType w:val="singleLevel"/>
    <w:tmpl w:val="DEEC9D00"/>
    <w:lvl w:ilvl="0">
      <w:start w:val="2"/>
      <w:numFmt w:val="decimal"/>
      <w:lvlText w:val="%1."/>
      <w:legacy w:legacy="1" w:legacySpace="0" w:legacyIndent="360"/>
      <w:lvlJc w:val="left"/>
      <w:pPr>
        <w:ind w:left="360" w:hanging="360"/>
      </w:pPr>
      <w:rPr>
        <w:b w:val="0"/>
        <w:bCs w:val="0"/>
        <w:sz w:val="24"/>
        <w:szCs w:val="24"/>
      </w:rPr>
    </w:lvl>
  </w:abstractNum>
  <w:abstractNum w:abstractNumId="28" w15:restartNumberingAfterBreak="0">
    <w:nsid w:val="1D5D278A"/>
    <w:multiLevelType w:val="multilevel"/>
    <w:tmpl w:val="80642062"/>
    <w:lvl w:ilvl="0">
      <w:start w:val="21"/>
      <w:numFmt w:val="upperLetter"/>
      <w:lvlText w:val="%1"/>
      <w:lvlJc w:val="left"/>
      <w:pPr>
        <w:ind w:left="2316" w:hanging="531"/>
      </w:pPr>
      <w:rPr>
        <w:rFonts w:hint="default"/>
        <w:lang w:val="en-US" w:eastAsia="en-US" w:bidi="ar-SA"/>
      </w:rPr>
    </w:lvl>
    <w:lvl w:ilvl="1">
      <w:start w:val="19"/>
      <w:numFmt w:val="upperLetter"/>
      <w:lvlText w:val="%1.%2"/>
      <w:lvlJc w:val="left"/>
      <w:pPr>
        <w:ind w:left="2316" w:hanging="531"/>
      </w:pPr>
      <w:rPr>
        <w:rFonts w:hint="default"/>
        <w:lang w:val="en-US" w:eastAsia="en-US" w:bidi="ar-SA"/>
      </w:rPr>
    </w:lvl>
    <w:lvl w:ilvl="2">
      <w:start w:val="1"/>
      <w:numFmt w:val="lowerRoman"/>
      <w:lvlText w:val="(%3)"/>
      <w:lvlJc w:val="left"/>
      <w:pPr>
        <w:ind w:left="2531" w:hanging="216"/>
      </w:pPr>
      <w:rPr>
        <w:rFonts w:ascii="Times New Roman" w:eastAsia="Times New Roman" w:hAnsi="Times New Roman" w:cs="Times New Roman" w:hint="default"/>
        <w:w w:val="100"/>
        <w:sz w:val="18"/>
        <w:szCs w:val="18"/>
        <w:lang w:val="en-US" w:eastAsia="en-US" w:bidi="ar-SA"/>
      </w:rPr>
    </w:lvl>
    <w:lvl w:ilvl="3">
      <w:start w:val="1"/>
      <w:numFmt w:val="upperLetter"/>
      <w:lvlText w:val="(%4)"/>
      <w:lvlJc w:val="left"/>
      <w:pPr>
        <w:ind w:left="3756" w:hanging="296"/>
      </w:pPr>
      <w:rPr>
        <w:rFonts w:ascii="Times New Roman" w:eastAsia="Times New Roman" w:hAnsi="Times New Roman" w:cs="Times New Roman" w:hint="default"/>
        <w:spacing w:val="-3"/>
        <w:w w:val="100"/>
        <w:sz w:val="18"/>
        <w:szCs w:val="18"/>
        <w:lang w:val="en-US" w:eastAsia="en-US" w:bidi="ar-SA"/>
      </w:rPr>
    </w:lvl>
    <w:lvl w:ilvl="4">
      <w:start w:val="1"/>
      <w:numFmt w:val="decimal"/>
      <w:lvlText w:val="(%5)"/>
      <w:lvlJc w:val="left"/>
      <w:pPr>
        <w:ind w:left="4732" w:hanging="257"/>
      </w:pPr>
      <w:rPr>
        <w:rFonts w:ascii="Times New Roman" w:eastAsia="Times New Roman" w:hAnsi="Times New Roman" w:cs="Times New Roman" w:hint="default"/>
        <w:w w:val="100"/>
        <w:sz w:val="18"/>
        <w:szCs w:val="18"/>
        <w:lang w:val="en-US" w:eastAsia="en-US" w:bidi="ar-SA"/>
      </w:rPr>
    </w:lvl>
    <w:lvl w:ilvl="5">
      <w:numFmt w:val="bullet"/>
      <w:lvlText w:val="•"/>
      <w:lvlJc w:val="left"/>
      <w:pPr>
        <w:ind w:left="6442" w:hanging="257"/>
      </w:pPr>
      <w:rPr>
        <w:rFonts w:hint="default"/>
        <w:lang w:val="en-US" w:eastAsia="en-US" w:bidi="ar-SA"/>
      </w:rPr>
    </w:lvl>
    <w:lvl w:ilvl="6">
      <w:numFmt w:val="bullet"/>
      <w:lvlText w:val="•"/>
      <w:lvlJc w:val="left"/>
      <w:pPr>
        <w:ind w:left="7294" w:hanging="257"/>
      </w:pPr>
      <w:rPr>
        <w:rFonts w:hint="default"/>
        <w:lang w:val="en-US" w:eastAsia="en-US" w:bidi="ar-SA"/>
      </w:rPr>
    </w:lvl>
    <w:lvl w:ilvl="7">
      <w:numFmt w:val="bullet"/>
      <w:lvlText w:val="•"/>
      <w:lvlJc w:val="left"/>
      <w:pPr>
        <w:ind w:left="8145" w:hanging="257"/>
      </w:pPr>
      <w:rPr>
        <w:rFonts w:hint="default"/>
        <w:lang w:val="en-US" w:eastAsia="en-US" w:bidi="ar-SA"/>
      </w:rPr>
    </w:lvl>
    <w:lvl w:ilvl="8">
      <w:numFmt w:val="bullet"/>
      <w:lvlText w:val="•"/>
      <w:lvlJc w:val="left"/>
      <w:pPr>
        <w:ind w:left="8997" w:hanging="257"/>
      </w:pPr>
      <w:rPr>
        <w:rFonts w:hint="default"/>
        <w:lang w:val="en-US" w:eastAsia="en-US" w:bidi="ar-SA"/>
      </w:rPr>
    </w:lvl>
  </w:abstractNum>
  <w:abstractNum w:abstractNumId="29" w15:restartNumberingAfterBreak="0">
    <w:nsid w:val="1E5130A1"/>
    <w:multiLevelType w:val="hybridMultilevel"/>
    <w:tmpl w:val="998AE644"/>
    <w:lvl w:ilvl="0" w:tplc="4A921186">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B810ED88">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115C6EE2">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36D4BFD6">
      <w:numFmt w:val="bullet"/>
      <w:lvlText w:val="•"/>
      <w:lvlJc w:val="left"/>
      <w:pPr>
        <w:ind w:left="1820" w:hanging="216"/>
      </w:pPr>
      <w:rPr>
        <w:rFonts w:hint="default"/>
        <w:lang w:val="en-US" w:eastAsia="en-US" w:bidi="ar-SA"/>
      </w:rPr>
    </w:lvl>
    <w:lvl w:ilvl="4" w:tplc="F6245058">
      <w:numFmt w:val="bullet"/>
      <w:lvlText w:val="•"/>
      <w:lvlJc w:val="left"/>
      <w:pPr>
        <w:ind w:left="3088" w:hanging="216"/>
      </w:pPr>
      <w:rPr>
        <w:rFonts w:hint="default"/>
        <w:lang w:val="en-US" w:eastAsia="en-US" w:bidi="ar-SA"/>
      </w:rPr>
    </w:lvl>
    <w:lvl w:ilvl="5" w:tplc="938A9984">
      <w:numFmt w:val="bullet"/>
      <w:lvlText w:val="•"/>
      <w:lvlJc w:val="left"/>
      <w:pPr>
        <w:ind w:left="4357" w:hanging="216"/>
      </w:pPr>
      <w:rPr>
        <w:rFonts w:hint="default"/>
        <w:lang w:val="en-US" w:eastAsia="en-US" w:bidi="ar-SA"/>
      </w:rPr>
    </w:lvl>
    <w:lvl w:ilvl="6" w:tplc="D7E64C4E">
      <w:numFmt w:val="bullet"/>
      <w:lvlText w:val="•"/>
      <w:lvlJc w:val="left"/>
      <w:pPr>
        <w:ind w:left="5625" w:hanging="216"/>
      </w:pPr>
      <w:rPr>
        <w:rFonts w:hint="default"/>
        <w:lang w:val="en-US" w:eastAsia="en-US" w:bidi="ar-SA"/>
      </w:rPr>
    </w:lvl>
    <w:lvl w:ilvl="7" w:tplc="A378B53A">
      <w:numFmt w:val="bullet"/>
      <w:lvlText w:val="•"/>
      <w:lvlJc w:val="left"/>
      <w:pPr>
        <w:ind w:left="6894" w:hanging="216"/>
      </w:pPr>
      <w:rPr>
        <w:rFonts w:hint="default"/>
        <w:lang w:val="en-US" w:eastAsia="en-US" w:bidi="ar-SA"/>
      </w:rPr>
    </w:lvl>
    <w:lvl w:ilvl="8" w:tplc="12443D9A">
      <w:numFmt w:val="bullet"/>
      <w:lvlText w:val="•"/>
      <w:lvlJc w:val="left"/>
      <w:pPr>
        <w:ind w:left="8162" w:hanging="216"/>
      </w:pPr>
      <w:rPr>
        <w:rFonts w:hint="default"/>
        <w:lang w:val="en-US" w:eastAsia="en-US" w:bidi="ar-SA"/>
      </w:rPr>
    </w:lvl>
  </w:abstractNum>
  <w:abstractNum w:abstractNumId="30" w15:restartNumberingAfterBreak="0">
    <w:nsid w:val="1E723DF7"/>
    <w:multiLevelType w:val="hybridMultilevel"/>
    <w:tmpl w:val="DC0A0B6E"/>
    <w:lvl w:ilvl="0" w:tplc="F1A6237C">
      <w:start w:val="1"/>
      <w:numFmt w:val="lowerLetter"/>
      <w:lvlText w:val="(%1)"/>
      <w:lvlJc w:val="left"/>
      <w:pPr>
        <w:ind w:left="156" w:hanging="291"/>
      </w:pPr>
      <w:rPr>
        <w:rFonts w:ascii="Times New Roman" w:eastAsia="Times New Roman" w:hAnsi="Times New Roman" w:cs="Times New Roman" w:hint="default"/>
        <w:spacing w:val="-1"/>
        <w:w w:val="100"/>
        <w:sz w:val="18"/>
        <w:szCs w:val="18"/>
        <w:lang w:val="en-US" w:eastAsia="en-US" w:bidi="ar-SA"/>
      </w:rPr>
    </w:lvl>
    <w:lvl w:ilvl="1" w:tplc="C95C8494">
      <w:start w:val="1"/>
      <w:numFmt w:val="decimal"/>
      <w:lvlText w:val="(%2)"/>
      <w:lvlJc w:val="left"/>
      <w:pPr>
        <w:ind w:left="156" w:hanging="303"/>
      </w:pPr>
      <w:rPr>
        <w:rFonts w:ascii="Times New Roman" w:eastAsia="Times New Roman" w:hAnsi="Times New Roman" w:cs="Times New Roman" w:hint="default"/>
        <w:w w:val="100"/>
        <w:sz w:val="18"/>
        <w:szCs w:val="18"/>
        <w:lang w:val="en-US" w:eastAsia="en-US" w:bidi="ar-SA"/>
      </w:rPr>
    </w:lvl>
    <w:lvl w:ilvl="2" w:tplc="941426F2">
      <w:start w:val="1"/>
      <w:numFmt w:val="lowerRoman"/>
      <w:lvlText w:val="(%3)"/>
      <w:lvlJc w:val="left"/>
      <w:pPr>
        <w:ind w:left="2037" w:hanging="262"/>
        <w:jc w:val="right"/>
      </w:pPr>
      <w:rPr>
        <w:rFonts w:ascii="Times New Roman" w:eastAsia="Times New Roman" w:hAnsi="Times New Roman" w:cs="Times New Roman" w:hint="default"/>
        <w:w w:val="100"/>
        <w:sz w:val="18"/>
        <w:szCs w:val="18"/>
        <w:lang w:val="en-US" w:eastAsia="en-US" w:bidi="ar-SA"/>
      </w:rPr>
    </w:lvl>
    <w:lvl w:ilvl="3" w:tplc="75664DA8">
      <w:numFmt w:val="bullet"/>
      <w:lvlText w:val="•"/>
      <w:lvlJc w:val="left"/>
      <w:pPr>
        <w:ind w:left="3122" w:hanging="262"/>
      </w:pPr>
      <w:rPr>
        <w:rFonts w:hint="default"/>
        <w:lang w:val="en-US" w:eastAsia="en-US" w:bidi="ar-SA"/>
      </w:rPr>
    </w:lvl>
    <w:lvl w:ilvl="4" w:tplc="874AC2E0">
      <w:numFmt w:val="bullet"/>
      <w:lvlText w:val="•"/>
      <w:lvlJc w:val="left"/>
      <w:pPr>
        <w:ind w:left="4205" w:hanging="262"/>
      </w:pPr>
      <w:rPr>
        <w:rFonts w:hint="default"/>
        <w:lang w:val="en-US" w:eastAsia="en-US" w:bidi="ar-SA"/>
      </w:rPr>
    </w:lvl>
    <w:lvl w:ilvl="5" w:tplc="B928C7CE">
      <w:numFmt w:val="bullet"/>
      <w:lvlText w:val="•"/>
      <w:lvlJc w:val="left"/>
      <w:pPr>
        <w:ind w:left="5287" w:hanging="262"/>
      </w:pPr>
      <w:rPr>
        <w:rFonts w:hint="default"/>
        <w:lang w:val="en-US" w:eastAsia="en-US" w:bidi="ar-SA"/>
      </w:rPr>
    </w:lvl>
    <w:lvl w:ilvl="6" w:tplc="D0DE5B4A">
      <w:numFmt w:val="bullet"/>
      <w:lvlText w:val="•"/>
      <w:lvlJc w:val="left"/>
      <w:pPr>
        <w:ind w:left="6370" w:hanging="262"/>
      </w:pPr>
      <w:rPr>
        <w:rFonts w:hint="default"/>
        <w:lang w:val="en-US" w:eastAsia="en-US" w:bidi="ar-SA"/>
      </w:rPr>
    </w:lvl>
    <w:lvl w:ilvl="7" w:tplc="987E9062">
      <w:numFmt w:val="bullet"/>
      <w:lvlText w:val="•"/>
      <w:lvlJc w:val="left"/>
      <w:pPr>
        <w:ind w:left="7452" w:hanging="262"/>
      </w:pPr>
      <w:rPr>
        <w:rFonts w:hint="default"/>
        <w:lang w:val="en-US" w:eastAsia="en-US" w:bidi="ar-SA"/>
      </w:rPr>
    </w:lvl>
    <w:lvl w:ilvl="8" w:tplc="9B92D1C2">
      <w:numFmt w:val="bullet"/>
      <w:lvlText w:val="•"/>
      <w:lvlJc w:val="left"/>
      <w:pPr>
        <w:ind w:left="8535" w:hanging="262"/>
      </w:pPr>
      <w:rPr>
        <w:rFonts w:hint="default"/>
        <w:lang w:val="en-US" w:eastAsia="en-US" w:bidi="ar-SA"/>
      </w:rPr>
    </w:lvl>
  </w:abstractNum>
  <w:abstractNum w:abstractNumId="31" w15:restartNumberingAfterBreak="0">
    <w:nsid w:val="1FA23BF3"/>
    <w:multiLevelType w:val="hybridMultilevel"/>
    <w:tmpl w:val="5538CBDC"/>
    <w:lvl w:ilvl="0" w:tplc="4CC22124">
      <w:start w:val="2"/>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C0BEE4DA">
      <w:start w:val="1"/>
      <w:numFmt w:val="lowerRoman"/>
      <w:lvlText w:val="(%2)"/>
      <w:lvlJc w:val="left"/>
      <w:pPr>
        <w:ind w:left="1811" w:hanging="216"/>
      </w:pPr>
      <w:rPr>
        <w:rFonts w:ascii="Times New Roman" w:eastAsia="Times New Roman" w:hAnsi="Times New Roman" w:cs="Times New Roman" w:hint="default"/>
        <w:w w:val="100"/>
        <w:sz w:val="18"/>
        <w:szCs w:val="18"/>
        <w:lang w:val="en-US" w:eastAsia="en-US" w:bidi="ar-SA"/>
      </w:rPr>
    </w:lvl>
    <w:lvl w:ilvl="2" w:tplc="FFD8A3EC">
      <w:numFmt w:val="bullet"/>
      <w:lvlText w:val="•"/>
      <w:lvlJc w:val="left"/>
      <w:pPr>
        <w:ind w:left="2806" w:hanging="216"/>
      </w:pPr>
      <w:rPr>
        <w:rFonts w:hint="default"/>
        <w:lang w:val="en-US" w:eastAsia="en-US" w:bidi="ar-SA"/>
      </w:rPr>
    </w:lvl>
    <w:lvl w:ilvl="3" w:tplc="0C544076">
      <w:numFmt w:val="bullet"/>
      <w:lvlText w:val="•"/>
      <w:lvlJc w:val="left"/>
      <w:pPr>
        <w:ind w:left="3793" w:hanging="216"/>
      </w:pPr>
      <w:rPr>
        <w:rFonts w:hint="default"/>
        <w:lang w:val="en-US" w:eastAsia="en-US" w:bidi="ar-SA"/>
      </w:rPr>
    </w:lvl>
    <w:lvl w:ilvl="4" w:tplc="4FC0FE74">
      <w:numFmt w:val="bullet"/>
      <w:lvlText w:val="•"/>
      <w:lvlJc w:val="left"/>
      <w:pPr>
        <w:ind w:left="4780" w:hanging="216"/>
      </w:pPr>
      <w:rPr>
        <w:rFonts w:hint="default"/>
        <w:lang w:val="en-US" w:eastAsia="en-US" w:bidi="ar-SA"/>
      </w:rPr>
    </w:lvl>
    <w:lvl w:ilvl="5" w:tplc="52FCF8FC">
      <w:numFmt w:val="bullet"/>
      <w:lvlText w:val="•"/>
      <w:lvlJc w:val="left"/>
      <w:pPr>
        <w:ind w:left="5766" w:hanging="216"/>
      </w:pPr>
      <w:rPr>
        <w:rFonts w:hint="default"/>
        <w:lang w:val="en-US" w:eastAsia="en-US" w:bidi="ar-SA"/>
      </w:rPr>
    </w:lvl>
    <w:lvl w:ilvl="6" w:tplc="A0BCF74E">
      <w:numFmt w:val="bullet"/>
      <w:lvlText w:val="•"/>
      <w:lvlJc w:val="left"/>
      <w:pPr>
        <w:ind w:left="6753" w:hanging="216"/>
      </w:pPr>
      <w:rPr>
        <w:rFonts w:hint="default"/>
        <w:lang w:val="en-US" w:eastAsia="en-US" w:bidi="ar-SA"/>
      </w:rPr>
    </w:lvl>
    <w:lvl w:ilvl="7" w:tplc="14D8E9A8">
      <w:numFmt w:val="bullet"/>
      <w:lvlText w:val="•"/>
      <w:lvlJc w:val="left"/>
      <w:pPr>
        <w:ind w:left="7740" w:hanging="216"/>
      </w:pPr>
      <w:rPr>
        <w:rFonts w:hint="default"/>
        <w:lang w:val="en-US" w:eastAsia="en-US" w:bidi="ar-SA"/>
      </w:rPr>
    </w:lvl>
    <w:lvl w:ilvl="8" w:tplc="777661B0">
      <w:numFmt w:val="bullet"/>
      <w:lvlText w:val="•"/>
      <w:lvlJc w:val="left"/>
      <w:pPr>
        <w:ind w:left="8726" w:hanging="216"/>
      </w:pPr>
      <w:rPr>
        <w:rFonts w:hint="default"/>
        <w:lang w:val="en-US" w:eastAsia="en-US" w:bidi="ar-SA"/>
      </w:rPr>
    </w:lvl>
  </w:abstractNum>
  <w:abstractNum w:abstractNumId="32" w15:restartNumberingAfterBreak="0">
    <w:nsid w:val="1FCE544E"/>
    <w:multiLevelType w:val="hybridMultilevel"/>
    <w:tmpl w:val="FCC2407E"/>
    <w:lvl w:ilvl="0" w:tplc="71B231AA">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8D6CCBF4">
      <w:start w:val="2"/>
      <w:numFmt w:val="lowerLetter"/>
      <w:lvlText w:val="(%2)"/>
      <w:lvlJc w:val="left"/>
      <w:pPr>
        <w:ind w:left="1538" w:hanging="303"/>
      </w:pPr>
      <w:rPr>
        <w:rFonts w:ascii="Times New Roman" w:eastAsia="Times New Roman" w:hAnsi="Times New Roman" w:cs="Times New Roman" w:hint="default"/>
        <w:w w:val="100"/>
        <w:sz w:val="18"/>
        <w:szCs w:val="18"/>
        <w:lang w:val="en-US" w:eastAsia="en-US" w:bidi="ar-SA"/>
      </w:rPr>
    </w:lvl>
    <w:lvl w:ilvl="2" w:tplc="0A32769A">
      <w:numFmt w:val="bullet"/>
      <w:lvlText w:val="•"/>
      <w:lvlJc w:val="left"/>
      <w:pPr>
        <w:ind w:left="2557" w:hanging="303"/>
      </w:pPr>
      <w:rPr>
        <w:rFonts w:hint="default"/>
        <w:lang w:val="en-US" w:eastAsia="en-US" w:bidi="ar-SA"/>
      </w:rPr>
    </w:lvl>
    <w:lvl w:ilvl="3" w:tplc="90709B1C">
      <w:numFmt w:val="bullet"/>
      <w:lvlText w:val="•"/>
      <w:lvlJc w:val="left"/>
      <w:pPr>
        <w:ind w:left="3575" w:hanging="303"/>
      </w:pPr>
      <w:rPr>
        <w:rFonts w:hint="default"/>
        <w:lang w:val="en-US" w:eastAsia="en-US" w:bidi="ar-SA"/>
      </w:rPr>
    </w:lvl>
    <w:lvl w:ilvl="4" w:tplc="FC0CE9F0">
      <w:numFmt w:val="bullet"/>
      <w:lvlText w:val="•"/>
      <w:lvlJc w:val="left"/>
      <w:pPr>
        <w:ind w:left="4593" w:hanging="303"/>
      </w:pPr>
      <w:rPr>
        <w:rFonts w:hint="default"/>
        <w:lang w:val="en-US" w:eastAsia="en-US" w:bidi="ar-SA"/>
      </w:rPr>
    </w:lvl>
    <w:lvl w:ilvl="5" w:tplc="2812C74A">
      <w:numFmt w:val="bullet"/>
      <w:lvlText w:val="•"/>
      <w:lvlJc w:val="left"/>
      <w:pPr>
        <w:ind w:left="5611" w:hanging="303"/>
      </w:pPr>
      <w:rPr>
        <w:rFonts w:hint="default"/>
        <w:lang w:val="en-US" w:eastAsia="en-US" w:bidi="ar-SA"/>
      </w:rPr>
    </w:lvl>
    <w:lvl w:ilvl="6" w:tplc="F6C0A408">
      <w:numFmt w:val="bullet"/>
      <w:lvlText w:val="•"/>
      <w:lvlJc w:val="left"/>
      <w:pPr>
        <w:ind w:left="6628" w:hanging="303"/>
      </w:pPr>
      <w:rPr>
        <w:rFonts w:hint="default"/>
        <w:lang w:val="en-US" w:eastAsia="en-US" w:bidi="ar-SA"/>
      </w:rPr>
    </w:lvl>
    <w:lvl w:ilvl="7" w:tplc="363CE518">
      <w:numFmt w:val="bullet"/>
      <w:lvlText w:val="•"/>
      <w:lvlJc w:val="left"/>
      <w:pPr>
        <w:ind w:left="7646" w:hanging="303"/>
      </w:pPr>
      <w:rPr>
        <w:rFonts w:hint="default"/>
        <w:lang w:val="en-US" w:eastAsia="en-US" w:bidi="ar-SA"/>
      </w:rPr>
    </w:lvl>
    <w:lvl w:ilvl="8" w:tplc="4DB698E6">
      <w:numFmt w:val="bullet"/>
      <w:lvlText w:val="•"/>
      <w:lvlJc w:val="left"/>
      <w:pPr>
        <w:ind w:left="8664" w:hanging="303"/>
      </w:pPr>
      <w:rPr>
        <w:rFonts w:hint="default"/>
        <w:lang w:val="en-US" w:eastAsia="en-US" w:bidi="ar-SA"/>
      </w:rPr>
    </w:lvl>
  </w:abstractNum>
  <w:abstractNum w:abstractNumId="33" w15:restartNumberingAfterBreak="0">
    <w:nsid w:val="2243237E"/>
    <w:multiLevelType w:val="hybridMultilevel"/>
    <w:tmpl w:val="AB7C620E"/>
    <w:lvl w:ilvl="0" w:tplc="509CD3AA">
      <w:start w:val="1"/>
      <w:numFmt w:val="lowerLetter"/>
      <w:lvlText w:val="(%1)"/>
      <w:lvlJc w:val="left"/>
      <w:pPr>
        <w:ind w:left="156" w:hanging="291"/>
      </w:pPr>
      <w:rPr>
        <w:rFonts w:ascii="Times New Roman" w:eastAsia="Times New Roman" w:hAnsi="Times New Roman" w:cs="Times New Roman" w:hint="default"/>
        <w:spacing w:val="-1"/>
        <w:w w:val="100"/>
        <w:sz w:val="18"/>
        <w:szCs w:val="18"/>
        <w:lang w:val="en-US" w:eastAsia="en-US" w:bidi="ar-SA"/>
      </w:rPr>
    </w:lvl>
    <w:lvl w:ilvl="1" w:tplc="9A229916">
      <w:start w:val="1"/>
      <w:numFmt w:val="decimal"/>
      <w:lvlText w:val="(%2)"/>
      <w:lvlJc w:val="left"/>
      <w:pPr>
        <w:ind w:left="156" w:hanging="300"/>
      </w:pPr>
      <w:rPr>
        <w:rFonts w:ascii="Times New Roman" w:eastAsia="Times New Roman" w:hAnsi="Times New Roman" w:cs="Times New Roman" w:hint="default"/>
        <w:w w:val="100"/>
        <w:sz w:val="18"/>
        <w:szCs w:val="18"/>
        <w:lang w:val="en-US" w:eastAsia="en-US" w:bidi="ar-SA"/>
      </w:rPr>
    </w:lvl>
    <w:lvl w:ilvl="2" w:tplc="56406396">
      <w:numFmt w:val="bullet"/>
      <w:lvlText w:val="•"/>
      <w:lvlJc w:val="left"/>
      <w:pPr>
        <w:ind w:left="2268" w:hanging="300"/>
      </w:pPr>
      <w:rPr>
        <w:rFonts w:hint="default"/>
        <w:lang w:val="en-US" w:eastAsia="en-US" w:bidi="ar-SA"/>
      </w:rPr>
    </w:lvl>
    <w:lvl w:ilvl="3" w:tplc="0242EBA4">
      <w:numFmt w:val="bullet"/>
      <w:lvlText w:val="•"/>
      <w:lvlJc w:val="left"/>
      <w:pPr>
        <w:ind w:left="3322" w:hanging="300"/>
      </w:pPr>
      <w:rPr>
        <w:rFonts w:hint="default"/>
        <w:lang w:val="en-US" w:eastAsia="en-US" w:bidi="ar-SA"/>
      </w:rPr>
    </w:lvl>
    <w:lvl w:ilvl="4" w:tplc="81726CB8">
      <w:numFmt w:val="bullet"/>
      <w:lvlText w:val="•"/>
      <w:lvlJc w:val="left"/>
      <w:pPr>
        <w:ind w:left="4376" w:hanging="300"/>
      </w:pPr>
      <w:rPr>
        <w:rFonts w:hint="default"/>
        <w:lang w:val="en-US" w:eastAsia="en-US" w:bidi="ar-SA"/>
      </w:rPr>
    </w:lvl>
    <w:lvl w:ilvl="5" w:tplc="6DACC124">
      <w:numFmt w:val="bullet"/>
      <w:lvlText w:val="•"/>
      <w:lvlJc w:val="left"/>
      <w:pPr>
        <w:ind w:left="5430" w:hanging="300"/>
      </w:pPr>
      <w:rPr>
        <w:rFonts w:hint="default"/>
        <w:lang w:val="en-US" w:eastAsia="en-US" w:bidi="ar-SA"/>
      </w:rPr>
    </w:lvl>
    <w:lvl w:ilvl="6" w:tplc="2E62C45A">
      <w:numFmt w:val="bullet"/>
      <w:lvlText w:val="•"/>
      <w:lvlJc w:val="left"/>
      <w:pPr>
        <w:ind w:left="6484" w:hanging="300"/>
      </w:pPr>
      <w:rPr>
        <w:rFonts w:hint="default"/>
        <w:lang w:val="en-US" w:eastAsia="en-US" w:bidi="ar-SA"/>
      </w:rPr>
    </w:lvl>
    <w:lvl w:ilvl="7" w:tplc="349C8EA0">
      <w:numFmt w:val="bullet"/>
      <w:lvlText w:val="•"/>
      <w:lvlJc w:val="left"/>
      <w:pPr>
        <w:ind w:left="7538" w:hanging="300"/>
      </w:pPr>
      <w:rPr>
        <w:rFonts w:hint="default"/>
        <w:lang w:val="en-US" w:eastAsia="en-US" w:bidi="ar-SA"/>
      </w:rPr>
    </w:lvl>
    <w:lvl w:ilvl="8" w:tplc="F664F240">
      <w:numFmt w:val="bullet"/>
      <w:lvlText w:val="•"/>
      <w:lvlJc w:val="left"/>
      <w:pPr>
        <w:ind w:left="8592" w:hanging="300"/>
      </w:pPr>
      <w:rPr>
        <w:rFonts w:hint="default"/>
        <w:lang w:val="en-US" w:eastAsia="en-US" w:bidi="ar-SA"/>
      </w:rPr>
    </w:lvl>
  </w:abstractNum>
  <w:abstractNum w:abstractNumId="34" w15:restartNumberingAfterBreak="0">
    <w:nsid w:val="24336C39"/>
    <w:multiLevelType w:val="hybridMultilevel"/>
    <w:tmpl w:val="1AB62F30"/>
    <w:lvl w:ilvl="0" w:tplc="9C88B45C">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A8122F6E">
      <w:start w:val="1"/>
      <w:numFmt w:val="lowerRoman"/>
      <w:lvlText w:val="(%2)"/>
      <w:lvlJc w:val="left"/>
      <w:pPr>
        <w:ind w:left="1596" w:hanging="216"/>
      </w:pPr>
      <w:rPr>
        <w:rFonts w:ascii="Times New Roman" w:eastAsia="Times New Roman" w:hAnsi="Times New Roman" w:cs="Times New Roman" w:hint="default"/>
        <w:w w:val="100"/>
        <w:sz w:val="18"/>
        <w:szCs w:val="18"/>
        <w:lang w:val="en-US" w:eastAsia="en-US" w:bidi="ar-SA"/>
      </w:rPr>
    </w:lvl>
    <w:lvl w:ilvl="2" w:tplc="FA2E40B4">
      <w:start w:val="1"/>
      <w:numFmt w:val="upperLetter"/>
      <w:lvlText w:val="(%3)"/>
      <w:lvlJc w:val="left"/>
      <w:pPr>
        <w:ind w:left="4476" w:hanging="293"/>
      </w:pPr>
      <w:rPr>
        <w:rFonts w:ascii="Times New Roman" w:eastAsia="Times New Roman" w:hAnsi="Times New Roman" w:cs="Times New Roman" w:hint="default"/>
        <w:spacing w:val="-3"/>
        <w:w w:val="100"/>
        <w:sz w:val="18"/>
        <w:szCs w:val="18"/>
        <w:lang w:val="en-US" w:eastAsia="en-US" w:bidi="ar-SA"/>
      </w:rPr>
    </w:lvl>
    <w:lvl w:ilvl="3" w:tplc="AD840F12">
      <w:numFmt w:val="bullet"/>
      <w:lvlText w:val="•"/>
      <w:lvlJc w:val="left"/>
      <w:pPr>
        <w:ind w:left="5257" w:hanging="293"/>
      </w:pPr>
      <w:rPr>
        <w:rFonts w:hint="default"/>
        <w:lang w:val="en-US" w:eastAsia="en-US" w:bidi="ar-SA"/>
      </w:rPr>
    </w:lvl>
    <w:lvl w:ilvl="4" w:tplc="7C5081A0">
      <w:numFmt w:val="bullet"/>
      <w:lvlText w:val="•"/>
      <w:lvlJc w:val="left"/>
      <w:pPr>
        <w:ind w:left="6035" w:hanging="293"/>
      </w:pPr>
      <w:rPr>
        <w:rFonts w:hint="default"/>
        <w:lang w:val="en-US" w:eastAsia="en-US" w:bidi="ar-SA"/>
      </w:rPr>
    </w:lvl>
    <w:lvl w:ilvl="5" w:tplc="80B403BA">
      <w:numFmt w:val="bullet"/>
      <w:lvlText w:val="•"/>
      <w:lvlJc w:val="left"/>
      <w:pPr>
        <w:ind w:left="6812" w:hanging="293"/>
      </w:pPr>
      <w:rPr>
        <w:rFonts w:hint="default"/>
        <w:lang w:val="en-US" w:eastAsia="en-US" w:bidi="ar-SA"/>
      </w:rPr>
    </w:lvl>
    <w:lvl w:ilvl="6" w:tplc="2F10E8A4">
      <w:numFmt w:val="bullet"/>
      <w:lvlText w:val="•"/>
      <w:lvlJc w:val="left"/>
      <w:pPr>
        <w:ind w:left="7590" w:hanging="293"/>
      </w:pPr>
      <w:rPr>
        <w:rFonts w:hint="default"/>
        <w:lang w:val="en-US" w:eastAsia="en-US" w:bidi="ar-SA"/>
      </w:rPr>
    </w:lvl>
    <w:lvl w:ilvl="7" w:tplc="6AA49454">
      <w:numFmt w:val="bullet"/>
      <w:lvlText w:val="•"/>
      <w:lvlJc w:val="left"/>
      <w:pPr>
        <w:ind w:left="8367" w:hanging="293"/>
      </w:pPr>
      <w:rPr>
        <w:rFonts w:hint="default"/>
        <w:lang w:val="en-US" w:eastAsia="en-US" w:bidi="ar-SA"/>
      </w:rPr>
    </w:lvl>
    <w:lvl w:ilvl="8" w:tplc="FF74B524">
      <w:numFmt w:val="bullet"/>
      <w:lvlText w:val="•"/>
      <w:lvlJc w:val="left"/>
      <w:pPr>
        <w:ind w:left="9145" w:hanging="293"/>
      </w:pPr>
      <w:rPr>
        <w:rFonts w:hint="default"/>
        <w:lang w:val="en-US" w:eastAsia="en-US" w:bidi="ar-SA"/>
      </w:rPr>
    </w:lvl>
  </w:abstractNum>
  <w:abstractNum w:abstractNumId="35" w15:restartNumberingAfterBreak="0">
    <w:nsid w:val="25501CBF"/>
    <w:multiLevelType w:val="hybridMultilevel"/>
    <w:tmpl w:val="01F8CBD8"/>
    <w:lvl w:ilvl="0" w:tplc="AD422B02">
      <w:start w:val="3"/>
      <w:numFmt w:val="lowerLetter"/>
      <w:lvlText w:val="(%1)"/>
      <w:lvlJc w:val="left"/>
      <w:pPr>
        <w:ind w:left="155" w:hanging="291"/>
      </w:pPr>
      <w:rPr>
        <w:rFonts w:ascii="Times New Roman" w:eastAsia="Times New Roman" w:hAnsi="Times New Roman" w:cs="Times New Roman" w:hint="default"/>
        <w:spacing w:val="-1"/>
        <w:w w:val="100"/>
        <w:sz w:val="18"/>
        <w:szCs w:val="18"/>
        <w:lang w:val="en-US" w:eastAsia="en-US" w:bidi="ar-SA"/>
      </w:rPr>
    </w:lvl>
    <w:lvl w:ilvl="1" w:tplc="4622DACE">
      <w:start w:val="1"/>
      <w:numFmt w:val="decimal"/>
      <w:lvlText w:val="(%2)"/>
      <w:lvlJc w:val="left"/>
      <w:pPr>
        <w:ind w:left="1809" w:hanging="303"/>
      </w:pPr>
      <w:rPr>
        <w:rFonts w:ascii="Times New Roman" w:eastAsia="Times New Roman" w:hAnsi="Times New Roman" w:cs="Times New Roman" w:hint="default"/>
        <w:w w:val="100"/>
        <w:sz w:val="18"/>
        <w:szCs w:val="18"/>
        <w:lang w:val="en-US" w:eastAsia="en-US" w:bidi="ar-SA"/>
      </w:rPr>
    </w:lvl>
    <w:lvl w:ilvl="2" w:tplc="8882846A">
      <w:numFmt w:val="bullet"/>
      <w:lvlText w:val="•"/>
      <w:lvlJc w:val="left"/>
      <w:pPr>
        <w:ind w:left="2788" w:hanging="303"/>
      </w:pPr>
      <w:rPr>
        <w:rFonts w:hint="default"/>
        <w:lang w:val="en-US" w:eastAsia="en-US" w:bidi="ar-SA"/>
      </w:rPr>
    </w:lvl>
    <w:lvl w:ilvl="3" w:tplc="705A94C2">
      <w:numFmt w:val="bullet"/>
      <w:lvlText w:val="•"/>
      <w:lvlJc w:val="left"/>
      <w:pPr>
        <w:ind w:left="3777" w:hanging="303"/>
      </w:pPr>
      <w:rPr>
        <w:rFonts w:hint="default"/>
        <w:lang w:val="en-US" w:eastAsia="en-US" w:bidi="ar-SA"/>
      </w:rPr>
    </w:lvl>
    <w:lvl w:ilvl="4" w:tplc="4C62B670">
      <w:numFmt w:val="bullet"/>
      <w:lvlText w:val="•"/>
      <w:lvlJc w:val="left"/>
      <w:pPr>
        <w:ind w:left="4766" w:hanging="303"/>
      </w:pPr>
      <w:rPr>
        <w:rFonts w:hint="default"/>
        <w:lang w:val="en-US" w:eastAsia="en-US" w:bidi="ar-SA"/>
      </w:rPr>
    </w:lvl>
    <w:lvl w:ilvl="5" w:tplc="7100A2FE">
      <w:numFmt w:val="bullet"/>
      <w:lvlText w:val="•"/>
      <w:lvlJc w:val="left"/>
      <w:pPr>
        <w:ind w:left="5755" w:hanging="303"/>
      </w:pPr>
      <w:rPr>
        <w:rFonts w:hint="default"/>
        <w:lang w:val="en-US" w:eastAsia="en-US" w:bidi="ar-SA"/>
      </w:rPr>
    </w:lvl>
    <w:lvl w:ilvl="6" w:tplc="995E1CAC">
      <w:numFmt w:val="bullet"/>
      <w:lvlText w:val="•"/>
      <w:lvlJc w:val="left"/>
      <w:pPr>
        <w:ind w:left="6744" w:hanging="303"/>
      </w:pPr>
      <w:rPr>
        <w:rFonts w:hint="default"/>
        <w:lang w:val="en-US" w:eastAsia="en-US" w:bidi="ar-SA"/>
      </w:rPr>
    </w:lvl>
    <w:lvl w:ilvl="7" w:tplc="34FC23BA">
      <w:numFmt w:val="bullet"/>
      <w:lvlText w:val="•"/>
      <w:lvlJc w:val="left"/>
      <w:pPr>
        <w:ind w:left="7733" w:hanging="303"/>
      </w:pPr>
      <w:rPr>
        <w:rFonts w:hint="default"/>
        <w:lang w:val="en-US" w:eastAsia="en-US" w:bidi="ar-SA"/>
      </w:rPr>
    </w:lvl>
    <w:lvl w:ilvl="8" w:tplc="19E85810">
      <w:numFmt w:val="bullet"/>
      <w:lvlText w:val="•"/>
      <w:lvlJc w:val="left"/>
      <w:pPr>
        <w:ind w:left="8722" w:hanging="303"/>
      </w:pPr>
      <w:rPr>
        <w:rFonts w:hint="default"/>
        <w:lang w:val="en-US" w:eastAsia="en-US" w:bidi="ar-SA"/>
      </w:rPr>
    </w:lvl>
  </w:abstractNum>
  <w:abstractNum w:abstractNumId="36" w15:restartNumberingAfterBreak="0">
    <w:nsid w:val="257A60A6"/>
    <w:multiLevelType w:val="hybridMultilevel"/>
    <w:tmpl w:val="F998E004"/>
    <w:lvl w:ilvl="0" w:tplc="87B811A6">
      <w:start w:val="1"/>
      <w:numFmt w:val="decimal"/>
      <w:lvlText w:val="(%1)"/>
      <w:lvlJc w:val="left"/>
      <w:pPr>
        <w:ind w:left="1595" w:hanging="257"/>
      </w:pPr>
      <w:rPr>
        <w:rFonts w:ascii="Times New Roman" w:eastAsia="Times New Roman" w:hAnsi="Times New Roman" w:cs="Times New Roman" w:hint="default"/>
        <w:w w:val="100"/>
        <w:sz w:val="18"/>
        <w:szCs w:val="18"/>
        <w:lang w:val="en-US" w:eastAsia="en-US" w:bidi="ar-SA"/>
      </w:rPr>
    </w:lvl>
    <w:lvl w:ilvl="1" w:tplc="5FA22B70">
      <w:numFmt w:val="bullet"/>
      <w:lvlText w:val="•"/>
      <w:lvlJc w:val="left"/>
      <w:pPr>
        <w:ind w:left="2510" w:hanging="257"/>
      </w:pPr>
      <w:rPr>
        <w:rFonts w:hint="default"/>
        <w:lang w:val="en-US" w:eastAsia="en-US" w:bidi="ar-SA"/>
      </w:rPr>
    </w:lvl>
    <w:lvl w:ilvl="2" w:tplc="D6703F18">
      <w:numFmt w:val="bullet"/>
      <w:lvlText w:val="•"/>
      <w:lvlJc w:val="left"/>
      <w:pPr>
        <w:ind w:left="3420" w:hanging="257"/>
      </w:pPr>
      <w:rPr>
        <w:rFonts w:hint="default"/>
        <w:lang w:val="en-US" w:eastAsia="en-US" w:bidi="ar-SA"/>
      </w:rPr>
    </w:lvl>
    <w:lvl w:ilvl="3" w:tplc="CDC8FCC4">
      <w:numFmt w:val="bullet"/>
      <w:lvlText w:val="•"/>
      <w:lvlJc w:val="left"/>
      <w:pPr>
        <w:ind w:left="4330" w:hanging="257"/>
      </w:pPr>
      <w:rPr>
        <w:rFonts w:hint="default"/>
        <w:lang w:val="en-US" w:eastAsia="en-US" w:bidi="ar-SA"/>
      </w:rPr>
    </w:lvl>
    <w:lvl w:ilvl="4" w:tplc="B03EBAD4">
      <w:numFmt w:val="bullet"/>
      <w:lvlText w:val="•"/>
      <w:lvlJc w:val="left"/>
      <w:pPr>
        <w:ind w:left="5240" w:hanging="257"/>
      </w:pPr>
      <w:rPr>
        <w:rFonts w:hint="default"/>
        <w:lang w:val="en-US" w:eastAsia="en-US" w:bidi="ar-SA"/>
      </w:rPr>
    </w:lvl>
    <w:lvl w:ilvl="5" w:tplc="F740F940">
      <w:numFmt w:val="bullet"/>
      <w:lvlText w:val="•"/>
      <w:lvlJc w:val="left"/>
      <w:pPr>
        <w:ind w:left="6150" w:hanging="257"/>
      </w:pPr>
      <w:rPr>
        <w:rFonts w:hint="default"/>
        <w:lang w:val="en-US" w:eastAsia="en-US" w:bidi="ar-SA"/>
      </w:rPr>
    </w:lvl>
    <w:lvl w:ilvl="6" w:tplc="CC9064A8">
      <w:numFmt w:val="bullet"/>
      <w:lvlText w:val="•"/>
      <w:lvlJc w:val="left"/>
      <w:pPr>
        <w:ind w:left="7060" w:hanging="257"/>
      </w:pPr>
      <w:rPr>
        <w:rFonts w:hint="default"/>
        <w:lang w:val="en-US" w:eastAsia="en-US" w:bidi="ar-SA"/>
      </w:rPr>
    </w:lvl>
    <w:lvl w:ilvl="7" w:tplc="126E71D2">
      <w:numFmt w:val="bullet"/>
      <w:lvlText w:val="•"/>
      <w:lvlJc w:val="left"/>
      <w:pPr>
        <w:ind w:left="7970" w:hanging="257"/>
      </w:pPr>
      <w:rPr>
        <w:rFonts w:hint="default"/>
        <w:lang w:val="en-US" w:eastAsia="en-US" w:bidi="ar-SA"/>
      </w:rPr>
    </w:lvl>
    <w:lvl w:ilvl="8" w:tplc="E55EE468">
      <w:numFmt w:val="bullet"/>
      <w:lvlText w:val="•"/>
      <w:lvlJc w:val="left"/>
      <w:pPr>
        <w:ind w:left="8880" w:hanging="257"/>
      </w:pPr>
      <w:rPr>
        <w:rFonts w:hint="default"/>
        <w:lang w:val="en-US" w:eastAsia="en-US" w:bidi="ar-SA"/>
      </w:rPr>
    </w:lvl>
  </w:abstractNum>
  <w:abstractNum w:abstractNumId="37" w15:restartNumberingAfterBreak="0">
    <w:nsid w:val="26670320"/>
    <w:multiLevelType w:val="hybridMultilevel"/>
    <w:tmpl w:val="05F844C4"/>
    <w:lvl w:ilvl="0" w:tplc="A98AA1A2">
      <w:start w:val="2"/>
      <w:numFmt w:val="lowerLetter"/>
      <w:lvlText w:val="(%1)"/>
      <w:lvlJc w:val="left"/>
      <w:pPr>
        <w:ind w:left="155" w:hanging="245"/>
      </w:pPr>
      <w:rPr>
        <w:rFonts w:ascii="Times New Roman" w:eastAsia="Times New Roman" w:hAnsi="Times New Roman" w:cs="Times New Roman" w:hint="default"/>
        <w:spacing w:val="-1"/>
        <w:w w:val="1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6DB5F9E"/>
    <w:multiLevelType w:val="hybridMultilevel"/>
    <w:tmpl w:val="D174FF4A"/>
    <w:lvl w:ilvl="0" w:tplc="3F306D9E">
      <w:start w:val="3"/>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C41CEB82">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95380E36">
      <w:start w:val="1"/>
      <w:numFmt w:val="lowerRoman"/>
      <w:lvlText w:val="(%3)"/>
      <w:lvlJc w:val="left"/>
      <w:pPr>
        <w:ind w:left="1595" w:hanging="216"/>
      </w:pPr>
      <w:rPr>
        <w:rFonts w:ascii="Times New Roman" w:eastAsia="Times New Roman" w:hAnsi="Times New Roman" w:cs="Times New Roman" w:hint="default"/>
        <w:w w:val="100"/>
        <w:sz w:val="18"/>
        <w:szCs w:val="18"/>
        <w:lang w:val="en-US" w:eastAsia="en-US" w:bidi="ar-SA"/>
      </w:rPr>
    </w:lvl>
    <w:lvl w:ilvl="3" w:tplc="9920F416">
      <w:start w:val="1"/>
      <w:numFmt w:val="upperLetter"/>
      <w:lvlText w:val="(%4)"/>
      <w:lvlJc w:val="left"/>
      <w:pPr>
        <w:ind w:left="2316" w:hanging="293"/>
      </w:pPr>
      <w:rPr>
        <w:rFonts w:ascii="Times New Roman" w:eastAsia="Times New Roman" w:hAnsi="Times New Roman" w:cs="Times New Roman" w:hint="default"/>
        <w:spacing w:val="-3"/>
        <w:w w:val="100"/>
        <w:sz w:val="18"/>
        <w:szCs w:val="18"/>
        <w:lang w:val="en-US" w:eastAsia="en-US" w:bidi="ar-SA"/>
      </w:rPr>
    </w:lvl>
    <w:lvl w:ilvl="4" w:tplc="84BC83A4">
      <w:numFmt w:val="bullet"/>
      <w:lvlText w:val="•"/>
      <w:lvlJc w:val="left"/>
      <w:pPr>
        <w:ind w:left="1820" w:hanging="293"/>
      </w:pPr>
      <w:rPr>
        <w:rFonts w:hint="default"/>
        <w:lang w:val="en-US" w:eastAsia="en-US" w:bidi="ar-SA"/>
      </w:rPr>
    </w:lvl>
    <w:lvl w:ilvl="5" w:tplc="C18CCFFA">
      <w:numFmt w:val="bullet"/>
      <w:lvlText w:val="•"/>
      <w:lvlJc w:val="left"/>
      <w:pPr>
        <w:ind w:left="2320" w:hanging="293"/>
      </w:pPr>
      <w:rPr>
        <w:rFonts w:hint="default"/>
        <w:lang w:val="en-US" w:eastAsia="en-US" w:bidi="ar-SA"/>
      </w:rPr>
    </w:lvl>
    <w:lvl w:ilvl="6" w:tplc="3BC2F3A2">
      <w:numFmt w:val="bullet"/>
      <w:lvlText w:val="•"/>
      <w:lvlJc w:val="left"/>
      <w:pPr>
        <w:ind w:left="3996" w:hanging="293"/>
      </w:pPr>
      <w:rPr>
        <w:rFonts w:hint="default"/>
        <w:lang w:val="en-US" w:eastAsia="en-US" w:bidi="ar-SA"/>
      </w:rPr>
    </w:lvl>
    <w:lvl w:ilvl="7" w:tplc="156A0A7E">
      <w:numFmt w:val="bullet"/>
      <w:lvlText w:val="•"/>
      <w:lvlJc w:val="left"/>
      <w:pPr>
        <w:ind w:left="5672" w:hanging="293"/>
      </w:pPr>
      <w:rPr>
        <w:rFonts w:hint="default"/>
        <w:lang w:val="en-US" w:eastAsia="en-US" w:bidi="ar-SA"/>
      </w:rPr>
    </w:lvl>
    <w:lvl w:ilvl="8" w:tplc="DD9AE5DE">
      <w:numFmt w:val="bullet"/>
      <w:lvlText w:val="•"/>
      <w:lvlJc w:val="left"/>
      <w:pPr>
        <w:ind w:left="7348" w:hanging="293"/>
      </w:pPr>
      <w:rPr>
        <w:rFonts w:hint="default"/>
        <w:lang w:val="en-US" w:eastAsia="en-US" w:bidi="ar-SA"/>
      </w:rPr>
    </w:lvl>
  </w:abstractNum>
  <w:abstractNum w:abstractNumId="39" w15:restartNumberingAfterBreak="0">
    <w:nsid w:val="28CE25B8"/>
    <w:multiLevelType w:val="hybridMultilevel"/>
    <w:tmpl w:val="77D4663A"/>
    <w:lvl w:ilvl="0" w:tplc="4A6EC536">
      <w:start w:val="2"/>
      <w:numFmt w:val="decimal"/>
      <w:lvlText w:val="(%1)"/>
      <w:lvlJc w:val="left"/>
      <w:pPr>
        <w:ind w:left="1595" w:hanging="257"/>
      </w:pPr>
      <w:rPr>
        <w:rFonts w:ascii="Times New Roman" w:eastAsia="Times New Roman" w:hAnsi="Times New Roman" w:cs="Times New Roman" w:hint="default"/>
        <w:w w:val="100"/>
        <w:sz w:val="18"/>
        <w:szCs w:val="18"/>
        <w:lang w:val="en-US" w:eastAsia="en-US" w:bidi="ar-SA"/>
      </w:rPr>
    </w:lvl>
    <w:lvl w:ilvl="1" w:tplc="4F82C176">
      <w:numFmt w:val="bullet"/>
      <w:lvlText w:val="•"/>
      <w:lvlJc w:val="left"/>
      <w:pPr>
        <w:ind w:left="2510" w:hanging="257"/>
      </w:pPr>
      <w:rPr>
        <w:rFonts w:hint="default"/>
        <w:lang w:val="en-US" w:eastAsia="en-US" w:bidi="ar-SA"/>
      </w:rPr>
    </w:lvl>
    <w:lvl w:ilvl="2" w:tplc="41222334">
      <w:numFmt w:val="bullet"/>
      <w:lvlText w:val="•"/>
      <w:lvlJc w:val="left"/>
      <w:pPr>
        <w:ind w:left="3420" w:hanging="257"/>
      </w:pPr>
      <w:rPr>
        <w:rFonts w:hint="default"/>
        <w:lang w:val="en-US" w:eastAsia="en-US" w:bidi="ar-SA"/>
      </w:rPr>
    </w:lvl>
    <w:lvl w:ilvl="3" w:tplc="FFD64488">
      <w:numFmt w:val="bullet"/>
      <w:lvlText w:val="•"/>
      <w:lvlJc w:val="left"/>
      <w:pPr>
        <w:ind w:left="4330" w:hanging="257"/>
      </w:pPr>
      <w:rPr>
        <w:rFonts w:hint="default"/>
        <w:lang w:val="en-US" w:eastAsia="en-US" w:bidi="ar-SA"/>
      </w:rPr>
    </w:lvl>
    <w:lvl w:ilvl="4" w:tplc="65C4A402">
      <w:numFmt w:val="bullet"/>
      <w:lvlText w:val="•"/>
      <w:lvlJc w:val="left"/>
      <w:pPr>
        <w:ind w:left="5240" w:hanging="257"/>
      </w:pPr>
      <w:rPr>
        <w:rFonts w:hint="default"/>
        <w:lang w:val="en-US" w:eastAsia="en-US" w:bidi="ar-SA"/>
      </w:rPr>
    </w:lvl>
    <w:lvl w:ilvl="5" w:tplc="5E88E6B2">
      <w:numFmt w:val="bullet"/>
      <w:lvlText w:val="•"/>
      <w:lvlJc w:val="left"/>
      <w:pPr>
        <w:ind w:left="6150" w:hanging="257"/>
      </w:pPr>
      <w:rPr>
        <w:rFonts w:hint="default"/>
        <w:lang w:val="en-US" w:eastAsia="en-US" w:bidi="ar-SA"/>
      </w:rPr>
    </w:lvl>
    <w:lvl w:ilvl="6" w:tplc="F71C7166">
      <w:numFmt w:val="bullet"/>
      <w:lvlText w:val="•"/>
      <w:lvlJc w:val="left"/>
      <w:pPr>
        <w:ind w:left="7060" w:hanging="257"/>
      </w:pPr>
      <w:rPr>
        <w:rFonts w:hint="default"/>
        <w:lang w:val="en-US" w:eastAsia="en-US" w:bidi="ar-SA"/>
      </w:rPr>
    </w:lvl>
    <w:lvl w:ilvl="7" w:tplc="BD4460C0">
      <w:numFmt w:val="bullet"/>
      <w:lvlText w:val="•"/>
      <w:lvlJc w:val="left"/>
      <w:pPr>
        <w:ind w:left="7970" w:hanging="257"/>
      </w:pPr>
      <w:rPr>
        <w:rFonts w:hint="default"/>
        <w:lang w:val="en-US" w:eastAsia="en-US" w:bidi="ar-SA"/>
      </w:rPr>
    </w:lvl>
    <w:lvl w:ilvl="8" w:tplc="36C8255A">
      <w:numFmt w:val="bullet"/>
      <w:lvlText w:val="•"/>
      <w:lvlJc w:val="left"/>
      <w:pPr>
        <w:ind w:left="8880" w:hanging="257"/>
      </w:pPr>
      <w:rPr>
        <w:rFonts w:hint="default"/>
        <w:lang w:val="en-US" w:eastAsia="en-US" w:bidi="ar-SA"/>
      </w:rPr>
    </w:lvl>
  </w:abstractNum>
  <w:abstractNum w:abstractNumId="40" w15:restartNumberingAfterBreak="0">
    <w:nsid w:val="2C4B038A"/>
    <w:multiLevelType w:val="hybridMultilevel"/>
    <w:tmpl w:val="FB9ACCE4"/>
    <w:lvl w:ilvl="0" w:tplc="BE881104">
      <w:start w:val="1"/>
      <w:numFmt w:val="lowerLetter"/>
      <w:lvlText w:val="(%1)"/>
      <w:lvlJc w:val="left"/>
      <w:pPr>
        <w:ind w:left="1886" w:hanging="245"/>
      </w:pPr>
      <w:rPr>
        <w:rFonts w:ascii="Times New Roman" w:eastAsia="Times New Roman" w:hAnsi="Times New Roman" w:cs="Times New Roman" w:hint="default"/>
        <w:spacing w:val="-1"/>
        <w:w w:val="100"/>
        <w:sz w:val="18"/>
        <w:szCs w:val="18"/>
        <w:lang w:val="en-US" w:eastAsia="en-US" w:bidi="ar-SA"/>
      </w:rPr>
    </w:lvl>
    <w:lvl w:ilvl="1" w:tplc="02D4DBEC">
      <w:start w:val="1"/>
      <w:numFmt w:val="lowerRoman"/>
      <w:lvlText w:val="(%2)"/>
      <w:lvlJc w:val="left"/>
      <w:pPr>
        <w:ind w:left="2315" w:hanging="216"/>
      </w:pPr>
      <w:rPr>
        <w:rFonts w:ascii="Times New Roman" w:eastAsia="Times New Roman" w:hAnsi="Times New Roman" w:cs="Times New Roman" w:hint="default"/>
        <w:w w:val="100"/>
        <w:sz w:val="18"/>
        <w:szCs w:val="18"/>
        <w:lang w:val="en-US" w:eastAsia="en-US" w:bidi="ar-SA"/>
      </w:rPr>
    </w:lvl>
    <w:lvl w:ilvl="2" w:tplc="AA481C2E">
      <w:numFmt w:val="bullet"/>
      <w:lvlText w:val="•"/>
      <w:lvlJc w:val="left"/>
      <w:pPr>
        <w:ind w:left="3251" w:hanging="216"/>
      </w:pPr>
      <w:rPr>
        <w:rFonts w:hint="default"/>
        <w:lang w:val="en-US" w:eastAsia="en-US" w:bidi="ar-SA"/>
      </w:rPr>
    </w:lvl>
    <w:lvl w:ilvl="3" w:tplc="8488D9A0">
      <w:numFmt w:val="bullet"/>
      <w:lvlText w:val="•"/>
      <w:lvlJc w:val="left"/>
      <w:pPr>
        <w:ind w:left="4182" w:hanging="216"/>
      </w:pPr>
      <w:rPr>
        <w:rFonts w:hint="default"/>
        <w:lang w:val="en-US" w:eastAsia="en-US" w:bidi="ar-SA"/>
      </w:rPr>
    </w:lvl>
    <w:lvl w:ilvl="4" w:tplc="5AF4D558">
      <w:numFmt w:val="bullet"/>
      <w:lvlText w:val="•"/>
      <w:lvlJc w:val="left"/>
      <w:pPr>
        <w:ind w:left="5113" w:hanging="216"/>
      </w:pPr>
      <w:rPr>
        <w:rFonts w:hint="default"/>
        <w:lang w:val="en-US" w:eastAsia="en-US" w:bidi="ar-SA"/>
      </w:rPr>
    </w:lvl>
    <w:lvl w:ilvl="5" w:tplc="3E98DF7E">
      <w:numFmt w:val="bullet"/>
      <w:lvlText w:val="•"/>
      <w:lvlJc w:val="left"/>
      <w:pPr>
        <w:ind w:left="6044" w:hanging="216"/>
      </w:pPr>
      <w:rPr>
        <w:rFonts w:hint="default"/>
        <w:lang w:val="en-US" w:eastAsia="en-US" w:bidi="ar-SA"/>
      </w:rPr>
    </w:lvl>
    <w:lvl w:ilvl="6" w:tplc="9A60C0D2">
      <w:numFmt w:val="bullet"/>
      <w:lvlText w:val="•"/>
      <w:lvlJc w:val="left"/>
      <w:pPr>
        <w:ind w:left="6975" w:hanging="216"/>
      </w:pPr>
      <w:rPr>
        <w:rFonts w:hint="default"/>
        <w:lang w:val="en-US" w:eastAsia="en-US" w:bidi="ar-SA"/>
      </w:rPr>
    </w:lvl>
    <w:lvl w:ilvl="7" w:tplc="BDA2876A">
      <w:numFmt w:val="bullet"/>
      <w:lvlText w:val="•"/>
      <w:lvlJc w:val="left"/>
      <w:pPr>
        <w:ind w:left="7906" w:hanging="216"/>
      </w:pPr>
      <w:rPr>
        <w:rFonts w:hint="default"/>
        <w:lang w:val="en-US" w:eastAsia="en-US" w:bidi="ar-SA"/>
      </w:rPr>
    </w:lvl>
    <w:lvl w:ilvl="8" w:tplc="85688614">
      <w:numFmt w:val="bullet"/>
      <w:lvlText w:val="•"/>
      <w:lvlJc w:val="left"/>
      <w:pPr>
        <w:ind w:left="8837" w:hanging="216"/>
      </w:pPr>
      <w:rPr>
        <w:rFonts w:hint="default"/>
        <w:lang w:val="en-US" w:eastAsia="en-US" w:bidi="ar-SA"/>
      </w:rPr>
    </w:lvl>
  </w:abstractNum>
  <w:abstractNum w:abstractNumId="41" w15:restartNumberingAfterBreak="0">
    <w:nsid w:val="2C65522D"/>
    <w:multiLevelType w:val="hybridMultilevel"/>
    <w:tmpl w:val="890642E2"/>
    <w:lvl w:ilvl="0" w:tplc="5D366198">
      <w:start w:val="1"/>
      <w:numFmt w:val="lowerLetter"/>
      <w:lvlText w:val="(%1)"/>
      <w:lvlJc w:val="left"/>
      <w:pPr>
        <w:ind w:left="1166" w:hanging="245"/>
      </w:pPr>
      <w:rPr>
        <w:rFonts w:ascii="Times New Roman" w:eastAsia="Times New Roman" w:hAnsi="Times New Roman" w:cs="Times New Roman" w:hint="default"/>
        <w:spacing w:val="-1"/>
        <w:w w:val="100"/>
        <w:sz w:val="18"/>
        <w:szCs w:val="18"/>
        <w:lang w:val="en-US" w:eastAsia="en-US" w:bidi="ar-SA"/>
      </w:rPr>
    </w:lvl>
    <w:lvl w:ilvl="1" w:tplc="6580384E">
      <w:start w:val="1"/>
      <w:numFmt w:val="decimal"/>
      <w:lvlText w:val="(%2)"/>
      <w:lvlJc w:val="left"/>
      <w:pPr>
        <w:ind w:left="1852" w:hanging="257"/>
      </w:pPr>
      <w:rPr>
        <w:rFonts w:ascii="Times New Roman" w:eastAsia="Times New Roman" w:hAnsi="Times New Roman" w:cs="Times New Roman" w:hint="default"/>
        <w:w w:val="100"/>
        <w:sz w:val="18"/>
        <w:szCs w:val="18"/>
        <w:lang w:val="en-US" w:eastAsia="en-US" w:bidi="ar-SA"/>
      </w:rPr>
    </w:lvl>
    <w:lvl w:ilvl="2" w:tplc="6ED8E2FE">
      <w:start w:val="1"/>
      <w:numFmt w:val="lowerRoman"/>
      <w:lvlText w:val="(%3)"/>
      <w:lvlJc w:val="left"/>
      <w:pPr>
        <w:ind w:left="2531" w:hanging="216"/>
      </w:pPr>
      <w:rPr>
        <w:rFonts w:ascii="Times New Roman" w:eastAsia="Times New Roman" w:hAnsi="Times New Roman" w:cs="Times New Roman" w:hint="default"/>
        <w:w w:val="100"/>
        <w:sz w:val="18"/>
        <w:szCs w:val="18"/>
        <w:lang w:val="en-US" w:eastAsia="en-US" w:bidi="ar-SA"/>
      </w:rPr>
    </w:lvl>
    <w:lvl w:ilvl="3" w:tplc="D20A721A">
      <w:numFmt w:val="bullet"/>
      <w:lvlText w:val="•"/>
      <w:lvlJc w:val="left"/>
      <w:pPr>
        <w:ind w:left="2540" w:hanging="216"/>
      </w:pPr>
      <w:rPr>
        <w:rFonts w:hint="default"/>
        <w:lang w:val="en-US" w:eastAsia="en-US" w:bidi="ar-SA"/>
      </w:rPr>
    </w:lvl>
    <w:lvl w:ilvl="4" w:tplc="F1A609DE">
      <w:numFmt w:val="bullet"/>
      <w:lvlText w:val="•"/>
      <w:lvlJc w:val="left"/>
      <w:pPr>
        <w:ind w:left="3705" w:hanging="216"/>
      </w:pPr>
      <w:rPr>
        <w:rFonts w:hint="default"/>
        <w:lang w:val="en-US" w:eastAsia="en-US" w:bidi="ar-SA"/>
      </w:rPr>
    </w:lvl>
    <w:lvl w:ilvl="5" w:tplc="D980A192">
      <w:numFmt w:val="bullet"/>
      <w:lvlText w:val="•"/>
      <w:lvlJc w:val="left"/>
      <w:pPr>
        <w:ind w:left="4871" w:hanging="216"/>
      </w:pPr>
      <w:rPr>
        <w:rFonts w:hint="default"/>
        <w:lang w:val="en-US" w:eastAsia="en-US" w:bidi="ar-SA"/>
      </w:rPr>
    </w:lvl>
    <w:lvl w:ilvl="6" w:tplc="C580356A">
      <w:numFmt w:val="bullet"/>
      <w:lvlText w:val="•"/>
      <w:lvlJc w:val="left"/>
      <w:pPr>
        <w:ind w:left="6037" w:hanging="216"/>
      </w:pPr>
      <w:rPr>
        <w:rFonts w:hint="default"/>
        <w:lang w:val="en-US" w:eastAsia="en-US" w:bidi="ar-SA"/>
      </w:rPr>
    </w:lvl>
    <w:lvl w:ilvl="7" w:tplc="739C9540">
      <w:numFmt w:val="bullet"/>
      <w:lvlText w:val="•"/>
      <w:lvlJc w:val="left"/>
      <w:pPr>
        <w:ind w:left="7202" w:hanging="216"/>
      </w:pPr>
      <w:rPr>
        <w:rFonts w:hint="default"/>
        <w:lang w:val="en-US" w:eastAsia="en-US" w:bidi="ar-SA"/>
      </w:rPr>
    </w:lvl>
    <w:lvl w:ilvl="8" w:tplc="3B408664">
      <w:numFmt w:val="bullet"/>
      <w:lvlText w:val="•"/>
      <w:lvlJc w:val="left"/>
      <w:pPr>
        <w:ind w:left="8368" w:hanging="216"/>
      </w:pPr>
      <w:rPr>
        <w:rFonts w:hint="default"/>
        <w:lang w:val="en-US" w:eastAsia="en-US" w:bidi="ar-SA"/>
      </w:rPr>
    </w:lvl>
  </w:abstractNum>
  <w:abstractNum w:abstractNumId="42" w15:restartNumberingAfterBreak="0">
    <w:nsid w:val="2CDD5326"/>
    <w:multiLevelType w:val="hybridMultilevel"/>
    <w:tmpl w:val="455EA6DE"/>
    <w:lvl w:ilvl="0" w:tplc="437C5F5E">
      <w:start w:val="1"/>
      <w:numFmt w:val="decimal"/>
      <w:lvlText w:val="(%1)"/>
      <w:lvlJc w:val="left"/>
      <w:pPr>
        <w:ind w:left="412" w:hanging="257"/>
      </w:pPr>
      <w:rPr>
        <w:rFonts w:ascii="Times New Roman" w:eastAsia="Times New Roman" w:hAnsi="Times New Roman" w:cs="Times New Roman" w:hint="default"/>
        <w:w w:val="100"/>
        <w:sz w:val="18"/>
        <w:szCs w:val="18"/>
        <w:lang w:val="en-US" w:eastAsia="en-US" w:bidi="ar-SA"/>
      </w:rPr>
    </w:lvl>
    <w:lvl w:ilvl="1" w:tplc="F3A0F56E">
      <w:numFmt w:val="bullet"/>
      <w:lvlText w:val="•"/>
      <w:lvlJc w:val="left"/>
      <w:pPr>
        <w:ind w:left="1448" w:hanging="257"/>
      </w:pPr>
      <w:rPr>
        <w:rFonts w:hint="default"/>
        <w:lang w:val="en-US" w:eastAsia="en-US" w:bidi="ar-SA"/>
      </w:rPr>
    </w:lvl>
    <w:lvl w:ilvl="2" w:tplc="45F09132">
      <w:numFmt w:val="bullet"/>
      <w:lvlText w:val="•"/>
      <w:lvlJc w:val="left"/>
      <w:pPr>
        <w:ind w:left="2476" w:hanging="257"/>
      </w:pPr>
      <w:rPr>
        <w:rFonts w:hint="default"/>
        <w:lang w:val="en-US" w:eastAsia="en-US" w:bidi="ar-SA"/>
      </w:rPr>
    </w:lvl>
    <w:lvl w:ilvl="3" w:tplc="B0C03D5C">
      <w:numFmt w:val="bullet"/>
      <w:lvlText w:val="•"/>
      <w:lvlJc w:val="left"/>
      <w:pPr>
        <w:ind w:left="3504" w:hanging="257"/>
      </w:pPr>
      <w:rPr>
        <w:rFonts w:hint="default"/>
        <w:lang w:val="en-US" w:eastAsia="en-US" w:bidi="ar-SA"/>
      </w:rPr>
    </w:lvl>
    <w:lvl w:ilvl="4" w:tplc="58B2FED2">
      <w:numFmt w:val="bullet"/>
      <w:lvlText w:val="•"/>
      <w:lvlJc w:val="left"/>
      <w:pPr>
        <w:ind w:left="4532" w:hanging="257"/>
      </w:pPr>
      <w:rPr>
        <w:rFonts w:hint="default"/>
        <w:lang w:val="en-US" w:eastAsia="en-US" w:bidi="ar-SA"/>
      </w:rPr>
    </w:lvl>
    <w:lvl w:ilvl="5" w:tplc="4FA61D24">
      <w:numFmt w:val="bullet"/>
      <w:lvlText w:val="•"/>
      <w:lvlJc w:val="left"/>
      <w:pPr>
        <w:ind w:left="5560" w:hanging="257"/>
      </w:pPr>
      <w:rPr>
        <w:rFonts w:hint="default"/>
        <w:lang w:val="en-US" w:eastAsia="en-US" w:bidi="ar-SA"/>
      </w:rPr>
    </w:lvl>
    <w:lvl w:ilvl="6" w:tplc="71289AE0">
      <w:numFmt w:val="bullet"/>
      <w:lvlText w:val="•"/>
      <w:lvlJc w:val="left"/>
      <w:pPr>
        <w:ind w:left="6588" w:hanging="257"/>
      </w:pPr>
      <w:rPr>
        <w:rFonts w:hint="default"/>
        <w:lang w:val="en-US" w:eastAsia="en-US" w:bidi="ar-SA"/>
      </w:rPr>
    </w:lvl>
    <w:lvl w:ilvl="7" w:tplc="2C6EBFE4">
      <w:numFmt w:val="bullet"/>
      <w:lvlText w:val="•"/>
      <w:lvlJc w:val="left"/>
      <w:pPr>
        <w:ind w:left="7616" w:hanging="257"/>
      </w:pPr>
      <w:rPr>
        <w:rFonts w:hint="default"/>
        <w:lang w:val="en-US" w:eastAsia="en-US" w:bidi="ar-SA"/>
      </w:rPr>
    </w:lvl>
    <w:lvl w:ilvl="8" w:tplc="00AAD826">
      <w:numFmt w:val="bullet"/>
      <w:lvlText w:val="•"/>
      <w:lvlJc w:val="left"/>
      <w:pPr>
        <w:ind w:left="8644" w:hanging="257"/>
      </w:pPr>
      <w:rPr>
        <w:rFonts w:hint="default"/>
        <w:lang w:val="en-US" w:eastAsia="en-US" w:bidi="ar-SA"/>
      </w:rPr>
    </w:lvl>
  </w:abstractNum>
  <w:abstractNum w:abstractNumId="43" w15:restartNumberingAfterBreak="0">
    <w:nsid w:val="2E583175"/>
    <w:multiLevelType w:val="hybridMultilevel"/>
    <w:tmpl w:val="3E104C7A"/>
    <w:lvl w:ilvl="0" w:tplc="7B5048A2">
      <w:numFmt w:val="bullet"/>
      <w:lvlText w:val=""/>
      <w:lvlJc w:val="left"/>
      <w:pPr>
        <w:ind w:left="1235" w:hanging="360"/>
      </w:pPr>
      <w:rPr>
        <w:rFonts w:ascii="Symbol" w:eastAsia="Symbol" w:hAnsi="Symbol" w:cs="Symbol" w:hint="default"/>
        <w:w w:val="99"/>
        <w:sz w:val="20"/>
        <w:szCs w:val="20"/>
        <w:lang w:val="en-US" w:eastAsia="en-US" w:bidi="ar-SA"/>
      </w:rPr>
    </w:lvl>
    <w:lvl w:ilvl="1" w:tplc="DF8C81D6">
      <w:numFmt w:val="bullet"/>
      <w:lvlText w:val="•"/>
      <w:lvlJc w:val="left"/>
      <w:pPr>
        <w:ind w:left="2186" w:hanging="360"/>
      </w:pPr>
      <w:rPr>
        <w:rFonts w:hint="default"/>
        <w:lang w:val="en-US" w:eastAsia="en-US" w:bidi="ar-SA"/>
      </w:rPr>
    </w:lvl>
    <w:lvl w:ilvl="2" w:tplc="69962010">
      <w:numFmt w:val="bullet"/>
      <w:lvlText w:val="•"/>
      <w:lvlJc w:val="left"/>
      <w:pPr>
        <w:ind w:left="3132" w:hanging="360"/>
      </w:pPr>
      <w:rPr>
        <w:rFonts w:hint="default"/>
        <w:lang w:val="en-US" w:eastAsia="en-US" w:bidi="ar-SA"/>
      </w:rPr>
    </w:lvl>
    <w:lvl w:ilvl="3" w:tplc="5AF8538C">
      <w:numFmt w:val="bullet"/>
      <w:lvlText w:val="•"/>
      <w:lvlJc w:val="left"/>
      <w:pPr>
        <w:ind w:left="4078" w:hanging="360"/>
      </w:pPr>
      <w:rPr>
        <w:rFonts w:hint="default"/>
        <w:lang w:val="en-US" w:eastAsia="en-US" w:bidi="ar-SA"/>
      </w:rPr>
    </w:lvl>
    <w:lvl w:ilvl="4" w:tplc="8306DEE0">
      <w:numFmt w:val="bullet"/>
      <w:lvlText w:val="•"/>
      <w:lvlJc w:val="left"/>
      <w:pPr>
        <w:ind w:left="5024" w:hanging="360"/>
      </w:pPr>
      <w:rPr>
        <w:rFonts w:hint="default"/>
        <w:lang w:val="en-US" w:eastAsia="en-US" w:bidi="ar-SA"/>
      </w:rPr>
    </w:lvl>
    <w:lvl w:ilvl="5" w:tplc="B60A4AC4">
      <w:numFmt w:val="bullet"/>
      <w:lvlText w:val="•"/>
      <w:lvlJc w:val="left"/>
      <w:pPr>
        <w:ind w:left="5970" w:hanging="360"/>
      </w:pPr>
      <w:rPr>
        <w:rFonts w:hint="default"/>
        <w:lang w:val="en-US" w:eastAsia="en-US" w:bidi="ar-SA"/>
      </w:rPr>
    </w:lvl>
    <w:lvl w:ilvl="6" w:tplc="A878AC2A">
      <w:numFmt w:val="bullet"/>
      <w:lvlText w:val="•"/>
      <w:lvlJc w:val="left"/>
      <w:pPr>
        <w:ind w:left="6916" w:hanging="360"/>
      </w:pPr>
      <w:rPr>
        <w:rFonts w:hint="default"/>
        <w:lang w:val="en-US" w:eastAsia="en-US" w:bidi="ar-SA"/>
      </w:rPr>
    </w:lvl>
    <w:lvl w:ilvl="7" w:tplc="5B461FE0">
      <w:numFmt w:val="bullet"/>
      <w:lvlText w:val="•"/>
      <w:lvlJc w:val="left"/>
      <w:pPr>
        <w:ind w:left="7862" w:hanging="360"/>
      </w:pPr>
      <w:rPr>
        <w:rFonts w:hint="default"/>
        <w:lang w:val="en-US" w:eastAsia="en-US" w:bidi="ar-SA"/>
      </w:rPr>
    </w:lvl>
    <w:lvl w:ilvl="8" w:tplc="533A3728">
      <w:numFmt w:val="bullet"/>
      <w:lvlText w:val="•"/>
      <w:lvlJc w:val="left"/>
      <w:pPr>
        <w:ind w:left="8808" w:hanging="360"/>
      </w:pPr>
      <w:rPr>
        <w:rFonts w:hint="default"/>
        <w:lang w:val="en-US" w:eastAsia="en-US" w:bidi="ar-SA"/>
      </w:rPr>
    </w:lvl>
  </w:abstractNum>
  <w:abstractNum w:abstractNumId="44" w15:restartNumberingAfterBreak="0">
    <w:nsid w:val="2EBC10EC"/>
    <w:multiLevelType w:val="hybridMultilevel"/>
    <w:tmpl w:val="84DC5166"/>
    <w:lvl w:ilvl="0" w:tplc="831C444A">
      <w:start w:val="1"/>
      <w:numFmt w:val="upperLetter"/>
      <w:lvlText w:val="%1."/>
      <w:lvlJc w:val="left"/>
      <w:pPr>
        <w:ind w:left="516" w:hanging="360"/>
      </w:pPr>
      <w:rPr>
        <w:rFonts w:ascii="Times New Roman" w:eastAsia="Times New Roman" w:hAnsi="Times New Roman" w:cs="Times New Roman" w:hint="default"/>
        <w:b/>
        <w:bCs/>
        <w:w w:val="99"/>
        <w:sz w:val="20"/>
        <w:szCs w:val="20"/>
        <w:lang w:val="en-US" w:eastAsia="en-US" w:bidi="ar-SA"/>
      </w:rPr>
    </w:lvl>
    <w:lvl w:ilvl="1" w:tplc="316C720C">
      <w:start w:val="1"/>
      <w:numFmt w:val="decimal"/>
      <w:lvlText w:val="%2."/>
      <w:lvlJc w:val="left"/>
      <w:pPr>
        <w:ind w:left="1228" w:hanging="360"/>
      </w:pPr>
      <w:rPr>
        <w:rFonts w:ascii="Times New Roman" w:eastAsia="Times New Roman" w:hAnsi="Times New Roman" w:cs="Times New Roman" w:hint="default"/>
        <w:spacing w:val="0"/>
        <w:w w:val="99"/>
        <w:sz w:val="20"/>
        <w:szCs w:val="20"/>
        <w:lang w:val="en-US" w:eastAsia="en-US" w:bidi="ar-SA"/>
      </w:rPr>
    </w:lvl>
    <w:lvl w:ilvl="2" w:tplc="D69A66A8">
      <w:numFmt w:val="bullet"/>
      <w:lvlText w:val="•"/>
      <w:lvlJc w:val="left"/>
      <w:pPr>
        <w:ind w:left="2273" w:hanging="360"/>
      </w:pPr>
      <w:rPr>
        <w:rFonts w:hint="default"/>
        <w:lang w:val="en-US" w:eastAsia="en-US" w:bidi="ar-SA"/>
      </w:rPr>
    </w:lvl>
    <w:lvl w:ilvl="3" w:tplc="D00A8CAE">
      <w:numFmt w:val="bullet"/>
      <w:lvlText w:val="•"/>
      <w:lvlJc w:val="left"/>
      <w:pPr>
        <w:ind w:left="3326" w:hanging="360"/>
      </w:pPr>
      <w:rPr>
        <w:rFonts w:hint="default"/>
        <w:lang w:val="en-US" w:eastAsia="en-US" w:bidi="ar-SA"/>
      </w:rPr>
    </w:lvl>
    <w:lvl w:ilvl="4" w:tplc="8EDAB884">
      <w:numFmt w:val="bullet"/>
      <w:lvlText w:val="•"/>
      <w:lvlJc w:val="left"/>
      <w:pPr>
        <w:ind w:left="4380" w:hanging="360"/>
      </w:pPr>
      <w:rPr>
        <w:rFonts w:hint="default"/>
        <w:lang w:val="en-US" w:eastAsia="en-US" w:bidi="ar-SA"/>
      </w:rPr>
    </w:lvl>
    <w:lvl w:ilvl="5" w:tplc="30302C06">
      <w:numFmt w:val="bullet"/>
      <w:lvlText w:val="•"/>
      <w:lvlJc w:val="left"/>
      <w:pPr>
        <w:ind w:left="5433" w:hanging="360"/>
      </w:pPr>
      <w:rPr>
        <w:rFonts w:hint="default"/>
        <w:lang w:val="en-US" w:eastAsia="en-US" w:bidi="ar-SA"/>
      </w:rPr>
    </w:lvl>
    <w:lvl w:ilvl="6" w:tplc="70D62486">
      <w:numFmt w:val="bullet"/>
      <w:lvlText w:val="•"/>
      <w:lvlJc w:val="left"/>
      <w:pPr>
        <w:ind w:left="6486" w:hanging="360"/>
      </w:pPr>
      <w:rPr>
        <w:rFonts w:hint="default"/>
        <w:lang w:val="en-US" w:eastAsia="en-US" w:bidi="ar-SA"/>
      </w:rPr>
    </w:lvl>
    <w:lvl w:ilvl="7" w:tplc="815C4F0A">
      <w:numFmt w:val="bullet"/>
      <w:lvlText w:val="•"/>
      <w:lvlJc w:val="left"/>
      <w:pPr>
        <w:ind w:left="7540" w:hanging="360"/>
      </w:pPr>
      <w:rPr>
        <w:rFonts w:hint="default"/>
        <w:lang w:val="en-US" w:eastAsia="en-US" w:bidi="ar-SA"/>
      </w:rPr>
    </w:lvl>
    <w:lvl w:ilvl="8" w:tplc="91807F68">
      <w:numFmt w:val="bullet"/>
      <w:lvlText w:val="•"/>
      <w:lvlJc w:val="left"/>
      <w:pPr>
        <w:ind w:left="8593" w:hanging="360"/>
      </w:pPr>
      <w:rPr>
        <w:rFonts w:hint="default"/>
        <w:lang w:val="en-US" w:eastAsia="en-US" w:bidi="ar-SA"/>
      </w:rPr>
    </w:lvl>
  </w:abstractNum>
  <w:abstractNum w:abstractNumId="45" w15:restartNumberingAfterBreak="0">
    <w:nsid w:val="2F0D51C3"/>
    <w:multiLevelType w:val="hybridMultilevel"/>
    <w:tmpl w:val="C346DBA2"/>
    <w:lvl w:ilvl="0" w:tplc="8088557E">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18D640D2">
      <w:start w:val="1"/>
      <w:numFmt w:val="lowerLetter"/>
      <w:lvlText w:val="(%2)"/>
      <w:lvlJc w:val="left"/>
      <w:pPr>
        <w:ind w:left="1840" w:hanging="245"/>
      </w:pPr>
      <w:rPr>
        <w:rFonts w:ascii="Times New Roman" w:eastAsia="Times New Roman" w:hAnsi="Times New Roman" w:cs="Times New Roman" w:hint="default"/>
        <w:spacing w:val="-1"/>
        <w:w w:val="100"/>
        <w:sz w:val="18"/>
        <w:szCs w:val="18"/>
        <w:lang w:val="en-US" w:eastAsia="en-US" w:bidi="ar-SA"/>
      </w:rPr>
    </w:lvl>
    <w:lvl w:ilvl="2" w:tplc="26563428">
      <w:start w:val="1"/>
      <w:numFmt w:val="decimal"/>
      <w:lvlText w:val="(%3)"/>
      <w:lvlJc w:val="left"/>
      <w:pPr>
        <w:ind w:left="2316" w:hanging="257"/>
      </w:pPr>
      <w:rPr>
        <w:rFonts w:ascii="Times New Roman" w:eastAsia="Times New Roman" w:hAnsi="Times New Roman" w:cs="Times New Roman" w:hint="default"/>
        <w:w w:val="100"/>
        <w:sz w:val="18"/>
        <w:szCs w:val="18"/>
        <w:lang w:val="en-US" w:eastAsia="en-US" w:bidi="ar-SA"/>
      </w:rPr>
    </w:lvl>
    <w:lvl w:ilvl="3" w:tplc="37E47C6E">
      <w:start w:val="1"/>
      <w:numFmt w:val="lowerRoman"/>
      <w:lvlText w:val="(%4)"/>
      <w:lvlJc w:val="left"/>
      <w:pPr>
        <w:ind w:left="4476" w:hanging="216"/>
      </w:pPr>
      <w:rPr>
        <w:rFonts w:ascii="Times New Roman" w:eastAsia="Times New Roman" w:hAnsi="Times New Roman" w:cs="Times New Roman" w:hint="default"/>
        <w:w w:val="100"/>
        <w:sz w:val="18"/>
        <w:szCs w:val="18"/>
        <w:lang w:val="en-US" w:eastAsia="en-US" w:bidi="ar-SA"/>
      </w:rPr>
    </w:lvl>
    <w:lvl w:ilvl="4" w:tplc="21C01DA8">
      <w:numFmt w:val="bullet"/>
      <w:lvlText w:val="•"/>
      <w:lvlJc w:val="left"/>
      <w:pPr>
        <w:ind w:left="3760" w:hanging="216"/>
      </w:pPr>
      <w:rPr>
        <w:rFonts w:hint="default"/>
        <w:lang w:val="en-US" w:eastAsia="en-US" w:bidi="ar-SA"/>
      </w:rPr>
    </w:lvl>
    <w:lvl w:ilvl="5" w:tplc="35C079AC">
      <w:numFmt w:val="bullet"/>
      <w:lvlText w:val="•"/>
      <w:lvlJc w:val="left"/>
      <w:pPr>
        <w:ind w:left="4480" w:hanging="216"/>
      </w:pPr>
      <w:rPr>
        <w:rFonts w:hint="default"/>
        <w:lang w:val="en-US" w:eastAsia="en-US" w:bidi="ar-SA"/>
      </w:rPr>
    </w:lvl>
    <w:lvl w:ilvl="6" w:tplc="302A4454">
      <w:numFmt w:val="bullet"/>
      <w:lvlText w:val="•"/>
      <w:lvlJc w:val="left"/>
      <w:pPr>
        <w:ind w:left="5724" w:hanging="216"/>
      </w:pPr>
      <w:rPr>
        <w:rFonts w:hint="default"/>
        <w:lang w:val="en-US" w:eastAsia="en-US" w:bidi="ar-SA"/>
      </w:rPr>
    </w:lvl>
    <w:lvl w:ilvl="7" w:tplc="C5921A8E">
      <w:numFmt w:val="bullet"/>
      <w:lvlText w:val="•"/>
      <w:lvlJc w:val="left"/>
      <w:pPr>
        <w:ind w:left="6968" w:hanging="216"/>
      </w:pPr>
      <w:rPr>
        <w:rFonts w:hint="default"/>
        <w:lang w:val="en-US" w:eastAsia="en-US" w:bidi="ar-SA"/>
      </w:rPr>
    </w:lvl>
    <w:lvl w:ilvl="8" w:tplc="184C8B14">
      <w:numFmt w:val="bullet"/>
      <w:lvlText w:val="•"/>
      <w:lvlJc w:val="left"/>
      <w:pPr>
        <w:ind w:left="8212" w:hanging="216"/>
      </w:pPr>
      <w:rPr>
        <w:rFonts w:hint="default"/>
        <w:lang w:val="en-US" w:eastAsia="en-US" w:bidi="ar-SA"/>
      </w:rPr>
    </w:lvl>
  </w:abstractNum>
  <w:abstractNum w:abstractNumId="46" w15:restartNumberingAfterBreak="0">
    <w:nsid w:val="300855D2"/>
    <w:multiLevelType w:val="hybridMultilevel"/>
    <w:tmpl w:val="3DCADB8C"/>
    <w:lvl w:ilvl="0" w:tplc="3D1839A2">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745C6388">
      <w:numFmt w:val="bullet"/>
      <w:lvlText w:val="•"/>
      <w:lvlJc w:val="left"/>
      <w:pPr>
        <w:ind w:left="2096" w:hanging="257"/>
      </w:pPr>
      <w:rPr>
        <w:rFonts w:hint="default"/>
        <w:lang w:val="en-US" w:eastAsia="en-US" w:bidi="ar-SA"/>
      </w:rPr>
    </w:lvl>
    <w:lvl w:ilvl="2" w:tplc="F52073DC">
      <w:numFmt w:val="bullet"/>
      <w:lvlText w:val="•"/>
      <w:lvlJc w:val="left"/>
      <w:pPr>
        <w:ind w:left="3052" w:hanging="257"/>
      </w:pPr>
      <w:rPr>
        <w:rFonts w:hint="default"/>
        <w:lang w:val="en-US" w:eastAsia="en-US" w:bidi="ar-SA"/>
      </w:rPr>
    </w:lvl>
    <w:lvl w:ilvl="3" w:tplc="414EBDA8">
      <w:numFmt w:val="bullet"/>
      <w:lvlText w:val="•"/>
      <w:lvlJc w:val="left"/>
      <w:pPr>
        <w:ind w:left="4008" w:hanging="257"/>
      </w:pPr>
      <w:rPr>
        <w:rFonts w:hint="default"/>
        <w:lang w:val="en-US" w:eastAsia="en-US" w:bidi="ar-SA"/>
      </w:rPr>
    </w:lvl>
    <w:lvl w:ilvl="4" w:tplc="67080030">
      <w:numFmt w:val="bullet"/>
      <w:lvlText w:val="•"/>
      <w:lvlJc w:val="left"/>
      <w:pPr>
        <w:ind w:left="4964" w:hanging="257"/>
      </w:pPr>
      <w:rPr>
        <w:rFonts w:hint="default"/>
        <w:lang w:val="en-US" w:eastAsia="en-US" w:bidi="ar-SA"/>
      </w:rPr>
    </w:lvl>
    <w:lvl w:ilvl="5" w:tplc="AD9CDBC8">
      <w:numFmt w:val="bullet"/>
      <w:lvlText w:val="•"/>
      <w:lvlJc w:val="left"/>
      <w:pPr>
        <w:ind w:left="5920" w:hanging="257"/>
      </w:pPr>
      <w:rPr>
        <w:rFonts w:hint="default"/>
        <w:lang w:val="en-US" w:eastAsia="en-US" w:bidi="ar-SA"/>
      </w:rPr>
    </w:lvl>
    <w:lvl w:ilvl="6" w:tplc="4290E480">
      <w:numFmt w:val="bullet"/>
      <w:lvlText w:val="•"/>
      <w:lvlJc w:val="left"/>
      <w:pPr>
        <w:ind w:left="6876" w:hanging="257"/>
      </w:pPr>
      <w:rPr>
        <w:rFonts w:hint="default"/>
        <w:lang w:val="en-US" w:eastAsia="en-US" w:bidi="ar-SA"/>
      </w:rPr>
    </w:lvl>
    <w:lvl w:ilvl="7" w:tplc="BAC6E8C4">
      <w:numFmt w:val="bullet"/>
      <w:lvlText w:val="•"/>
      <w:lvlJc w:val="left"/>
      <w:pPr>
        <w:ind w:left="7832" w:hanging="257"/>
      </w:pPr>
      <w:rPr>
        <w:rFonts w:hint="default"/>
        <w:lang w:val="en-US" w:eastAsia="en-US" w:bidi="ar-SA"/>
      </w:rPr>
    </w:lvl>
    <w:lvl w:ilvl="8" w:tplc="5664C246">
      <w:numFmt w:val="bullet"/>
      <w:lvlText w:val="•"/>
      <w:lvlJc w:val="left"/>
      <w:pPr>
        <w:ind w:left="8788" w:hanging="257"/>
      </w:pPr>
      <w:rPr>
        <w:rFonts w:hint="default"/>
        <w:lang w:val="en-US" w:eastAsia="en-US" w:bidi="ar-SA"/>
      </w:rPr>
    </w:lvl>
  </w:abstractNum>
  <w:abstractNum w:abstractNumId="47" w15:restartNumberingAfterBreak="0">
    <w:nsid w:val="31733F9D"/>
    <w:multiLevelType w:val="hybridMultilevel"/>
    <w:tmpl w:val="9CF28D6C"/>
    <w:lvl w:ilvl="0" w:tplc="A2FAE69C">
      <w:start w:val="1"/>
      <w:numFmt w:val="lowerLetter"/>
      <w:lvlText w:val="(%1)"/>
      <w:lvlJc w:val="left"/>
      <w:pPr>
        <w:ind w:left="1120" w:hanging="245"/>
      </w:pPr>
      <w:rPr>
        <w:rFonts w:ascii="Times New Roman" w:eastAsia="Times New Roman" w:hAnsi="Times New Roman" w:cs="Times New Roman" w:hint="default"/>
        <w:spacing w:val="-1"/>
        <w:w w:val="100"/>
        <w:sz w:val="18"/>
        <w:szCs w:val="18"/>
        <w:lang w:val="en-US" w:eastAsia="en-US" w:bidi="ar-SA"/>
      </w:rPr>
    </w:lvl>
    <w:lvl w:ilvl="1" w:tplc="215AE3BE">
      <w:start w:val="1"/>
      <w:numFmt w:val="decimal"/>
      <w:lvlText w:val="(%2)"/>
      <w:lvlJc w:val="left"/>
      <w:pPr>
        <w:ind w:left="156" w:hanging="257"/>
      </w:pPr>
      <w:rPr>
        <w:rFonts w:ascii="Times New Roman" w:eastAsia="Times New Roman" w:hAnsi="Times New Roman" w:cs="Times New Roman" w:hint="default"/>
        <w:w w:val="100"/>
        <w:sz w:val="18"/>
        <w:szCs w:val="18"/>
        <w:lang w:val="en-US" w:eastAsia="en-US" w:bidi="ar-SA"/>
      </w:rPr>
    </w:lvl>
    <w:lvl w:ilvl="2" w:tplc="9A16AC94">
      <w:start w:val="1"/>
      <w:numFmt w:val="lowerRoman"/>
      <w:lvlText w:val="(%3)"/>
      <w:lvlJc w:val="left"/>
      <w:pPr>
        <w:ind w:left="2531" w:hanging="216"/>
      </w:pPr>
      <w:rPr>
        <w:rFonts w:ascii="Times New Roman" w:eastAsia="Times New Roman" w:hAnsi="Times New Roman" w:cs="Times New Roman" w:hint="default"/>
        <w:w w:val="100"/>
        <w:sz w:val="18"/>
        <w:szCs w:val="18"/>
        <w:lang w:val="en-US" w:eastAsia="en-US" w:bidi="ar-SA"/>
      </w:rPr>
    </w:lvl>
    <w:lvl w:ilvl="3" w:tplc="4ACE3152">
      <w:start w:val="1"/>
      <w:numFmt w:val="upperLetter"/>
      <w:lvlText w:val="(%4)"/>
      <w:lvlJc w:val="left"/>
      <w:pPr>
        <w:ind w:left="3035" w:hanging="296"/>
      </w:pPr>
      <w:rPr>
        <w:rFonts w:ascii="Times New Roman" w:eastAsia="Times New Roman" w:hAnsi="Times New Roman" w:cs="Times New Roman" w:hint="default"/>
        <w:spacing w:val="-3"/>
        <w:w w:val="100"/>
        <w:sz w:val="18"/>
        <w:szCs w:val="18"/>
        <w:lang w:val="en-US" w:eastAsia="en-US" w:bidi="ar-SA"/>
      </w:rPr>
    </w:lvl>
    <w:lvl w:ilvl="4" w:tplc="99A6E6B6">
      <w:numFmt w:val="bullet"/>
      <w:lvlText w:val="•"/>
      <w:lvlJc w:val="left"/>
      <w:pPr>
        <w:ind w:left="2540" w:hanging="296"/>
      </w:pPr>
      <w:rPr>
        <w:rFonts w:hint="default"/>
        <w:lang w:val="en-US" w:eastAsia="en-US" w:bidi="ar-SA"/>
      </w:rPr>
    </w:lvl>
    <w:lvl w:ilvl="5" w:tplc="6A187178">
      <w:numFmt w:val="bullet"/>
      <w:lvlText w:val="•"/>
      <w:lvlJc w:val="left"/>
      <w:pPr>
        <w:ind w:left="3040" w:hanging="296"/>
      </w:pPr>
      <w:rPr>
        <w:rFonts w:hint="default"/>
        <w:lang w:val="en-US" w:eastAsia="en-US" w:bidi="ar-SA"/>
      </w:rPr>
    </w:lvl>
    <w:lvl w:ilvl="6" w:tplc="9244D468">
      <w:numFmt w:val="bullet"/>
      <w:lvlText w:val="•"/>
      <w:lvlJc w:val="left"/>
      <w:pPr>
        <w:ind w:left="4572" w:hanging="296"/>
      </w:pPr>
      <w:rPr>
        <w:rFonts w:hint="default"/>
        <w:lang w:val="en-US" w:eastAsia="en-US" w:bidi="ar-SA"/>
      </w:rPr>
    </w:lvl>
    <w:lvl w:ilvl="7" w:tplc="44E68942">
      <w:numFmt w:val="bullet"/>
      <w:lvlText w:val="•"/>
      <w:lvlJc w:val="left"/>
      <w:pPr>
        <w:ind w:left="6104" w:hanging="296"/>
      </w:pPr>
      <w:rPr>
        <w:rFonts w:hint="default"/>
        <w:lang w:val="en-US" w:eastAsia="en-US" w:bidi="ar-SA"/>
      </w:rPr>
    </w:lvl>
    <w:lvl w:ilvl="8" w:tplc="101C59FE">
      <w:numFmt w:val="bullet"/>
      <w:lvlText w:val="•"/>
      <w:lvlJc w:val="left"/>
      <w:pPr>
        <w:ind w:left="7636" w:hanging="296"/>
      </w:pPr>
      <w:rPr>
        <w:rFonts w:hint="default"/>
        <w:lang w:val="en-US" w:eastAsia="en-US" w:bidi="ar-SA"/>
      </w:rPr>
    </w:lvl>
  </w:abstractNum>
  <w:abstractNum w:abstractNumId="48" w15:restartNumberingAfterBreak="0">
    <w:nsid w:val="31857957"/>
    <w:multiLevelType w:val="hybridMultilevel"/>
    <w:tmpl w:val="94EC8DFE"/>
    <w:lvl w:ilvl="0" w:tplc="D0A4A16A">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0E1EE300">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311099C2">
      <w:start w:val="1"/>
      <w:numFmt w:val="lowerRoman"/>
      <w:lvlText w:val="(%3)"/>
      <w:lvlJc w:val="left"/>
      <w:pPr>
        <w:ind w:left="1812" w:hanging="216"/>
      </w:pPr>
      <w:rPr>
        <w:rFonts w:ascii="Times New Roman" w:eastAsia="Times New Roman" w:hAnsi="Times New Roman" w:cs="Times New Roman" w:hint="default"/>
        <w:w w:val="100"/>
        <w:sz w:val="18"/>
        <w:szCs w:val="18"/>
        <w:lang w:val="en-US" w:eastAsia="en-US" w:bidi="ar-SA"/>
      </w:rPr>
    </w:lvl>
    <w:lvl w:ilvl="3" w:tplc="0BC612F8">
      <w:start w:val="1"/>
      <w:numFmt w:val="upperLetter"/>
      <w:lvlText w:val="(%4)"/>
      <w:lvlJc w:val="left"/>
      <w:pPr>
        <w:ind w:left="2316" w:hanging="296"/>
      </w:pPr>
      <w:rPr>
        <w:rFonts w:ascii="Times New Roman" w:eastAsia="Times New Roman" w:hAnsi="Times New Roman" w:cs="Times New Roman" w:hint="default"/>
        <w:spacing w:val="-3"/>
        <w:w w:val="100"/>
        <w:sz w:val="18"/>
        <w:szCs w:val="18"/>
        <w:lang w:val="en-US" w:eastAsia="en-US" w:bidi="ar-SA"/>
      </w:rPr>
    </w:lvl>
    <w:lvl w:ilvl="4" w:tplc="018809AA">
      <w:start w:val="1"/>
      <w:numFmt w:val="decimal"/>
      <w:lvlText w:val="(%5)"/>
      <w:lvlJc w:val="left"/>
      <w:pPr>
        <w:ind w:left="3290" w:hanging="255"/>
      </w:pPr>
      <w:rPr>
        <w:rFonts w:hint="default"/>
        <w:i/>
        <w:spacing w:val="-3"/>
        <w:w w:val="100"/>
        <w:lang w:val="en-US" w:eastAsia="en-US" w:bidi="ar-SA"/>
      </w:rPr>
    </w:lvl>
    <w:lvl w:ilvl="5" w:tplc="3ECEBDC4">
      <w:start w:val="1"/>
      <w:numFmt w:val="lowerRoman"/>
      <w:lvlText w:val="(%6)"/>
      <w:lvlJc w:val="left"/>
      <w:pPr>
        <w:ind w:left="3756" w:hanging="214"/>
      </w:pPr>
      <w:rPr>
        <w:rFonts w:ascii="Times New Roman" w:eastAsia="Times New Roman" w:hAnsi="Times New Roman" w:cs="Times New Roman" w:hint="default"/>
        <w:i/>
        <w:spacing w:val="-3"/>
        <w:w w:val="100"/>
        <w:sz w:val="18"/>
        <w:szCs w:val="18"/>
        <w:lang w:val="en-US" w:eastAsia="en-US" w:bidi="ar-SA"/>
      </w:rPr>
    </w:lvl>
    <w:lvl w:ilvl="6" w:tplc="ADD08760">
      <w:numFmt w:val="bullet"/>
      <w:lvlText w:val="•"/>
      <w:lvlJc w:val="left"/>
      <w:pPr>
        <w:ind w:left="5148" w:hanging="214"/>
      </w:pPr>
      <w:rPr>
        <w:rFonts w:hint="default"/>
        <w:lang w:val="en-US" w:eastAsia="en-US" w:bidi="ar-SA"/>
      </w:rPr>
    </w:lvl>
    <w:lvl w:ilvl="7" w:tplc="12B4EF1C">
      <w:numFmt w:val="bullet"/>
      <w:lvlText w:val="•"/>
      <w:lvlJc w:val="left"/>
      <w:pPr>
        <w:ind w:left="6536" w:hanging="214"/>
      </w:pPr>
      <w:rPr>
        <w:rFonts w:hint="default"/>
        <w:lang w:val="en-US" w:eastAsia="en-US" w:bidi="ar-SA"/>
      </w:rPr>
    </w:lvl>
    <w:lvl w:ilvl="8" w:tplc="919460B0">
      <w:numFmt w:val="bullet"/>
      <w:lvlText w:val="•"/>
      <w:lvlJc w:val="left"/>
      <w:pPr>
        <w:ind w:left="7924" w:hanging="214"/>
      </w:pPr>
      <w:rPr>
        <w:rFonts w:hint="default"/>
        <w:lang w:val="en-US" w:eastAsia="en-US" w:bidi="ar-SA"/>
      </w:rPr>
    </w:lvl>
  </w:abstractNum>
  <w:abstractNum w:abstractNumId="49" w15:restartNumberingAfterBreak="0">
    <w:nsid w:val="3278621D"/>
    <w:multiLevelType w:val="hybridMultilevel"/>
    <w:tmpl w:val="7D92B590"/>
    <w:lvl w:ilvl="0" w:tplc="EB4EB690">
      <w:start w:val="1"/>
      <w:numFmt w:val="lowerLetter"/>
      <w:lvlText w:val="(%1)"/>
      <w:lvlJc w:val="left"/>
      <w:pPr>
        <w:ind w:left="1596" w:hanging="245"/>
        <w:jc w:val="right"/>
      </w:pPr>
      <w:rPr>
        <w:rFonts w:ascii="Times New Roman" w:eastAsia="Times New Roman" w:hAnsi="Times New Roman" w:cs="Times New Roman" w:hint="default"/>
        <w:spacing w:val="-1"/>
        <w:w w:val="100"/>
        <w:sz w:val="18"/>
        <w:szCs w:val="18"/>
        <w:lang w:val="en-US" w:eastAsia="en-US" w:bidi="ar-SA"/>
      </w:rPr>
    </w:lvl>
    <w:lvl w:ilvl="1" w:tplc="6AF019EC">
      <w:start w:val="1"/>
      <w:numFmt w:val="decimal"/>
      <w:lvlText w:val="(%2)"/>
      <w:lvlJc w:val="left"/>
      <w:pPr>
        <w:ind w:left="2572" w:hanging="257"/>
      </w:pPr>
      <w:rPr>
        <w:rFonts w:ascii="Times New Roman" w:eastAsia="Times New Roman" w:hAnsi="Times New Roman" w:cs="Times New Roman" w:hint="default"/>
        <w:w w:val="100"/>
        <w:sz w:val="18"/>
        <w:szCs w:val="18"/>
        <w:lang w:val="en-US" w:eastAsia="en-US" w:bidi="ar-SA"/>
      </w:rPr>
    </w:lvl>
    <w:lvl w:ilvl="2" w:tplc="F656E18A">
      <w:numFmt w:val="bullet"/>
      <w:lvlText w:val="•"/>
      <w:lvlJc w:val="left"/>
      <w:pPr>
        <w:ind w:left="2580" w:hanging="257"/>
      </w:pPr>
      <w:rPr>
        <w:rFonts w:hint="default"/>
        <w:lang w:val="en-US" w:eastAsia="en-US" w:bidi="ar-SA"/>
      </w:rPr>
    </w:lvl>
    <w:lvl w:ilvl="3" w:tplc="F5A44816">
      <w:numFmt w:val="bullet"/>
      <w:lvlText w:val="•"/>
      <w:lvlJc w:val="left"/>
      <w:pPr>
        <w:ind w:left="3595" w:hanging="257"/>
      </w:pPr>
      <w:rPr>
        <w:rFonts w:hint="default"/>
        <w:lang w:val="en-US" w:eastAsia="en-US" w:bidi="ar-SA"/>
      </w:rPr>
    </w:lvl>
    <w:lvl w:ilvl="4" w:tplc="DB145116">
      <w:numFmt w:val="bullet"/>
      <w:lvlText w:val="•"/>
      <w:lvlJc w:val="left"/>
      <w:pPr>
        <w:ind w:left="4610" w:hanging="257"/>
      </w:pPr>
      <w:rPr>
        <w:rFonts w:hint="default"/>
        <w:lang w:val="en-US" w:eastAsia="en-US" w:bidi="ar-SA"/>
      </w:rPr>
    </w:lvl>
    <w:lvl w:ilvl="5" w:tplc="387C466C">
      <w:numFmt w:val="bullet"/>
      <w:lvlText w:val="•"/>
      <w:lvlJc w:val="left"/>
      <w:pPr>
        <w:ind w:left="5625" w:hanging="257"/>
      </w:pPr>
      <w:rPr>
        <w:rFonts w:hint="default"/>
        <w:lang w:val="en-US" w:eastAsia="en-US" w:bidi="ar-SA"/>
      </w:rPr>
    </w:lvl>
    <w:lvl w:ilvl="6" w:tplc="12303ACE">
      <w:numFmt w:val="bullet"/>
      <w:lvlText w:val="•"/>
      <w:lvlJc w:val="left"/>
      <w:pPr>
        <w:ind w:left="6640" w:hanging="257"/>
      </w:pPr>
      <w:rPr>
        <w:rFonts w:hint="default"/>
        <w:lang w:val="en-US" w:eastAsia="en-US" w:bidi="ar-SA"/>
      </w:rPr>
    </w:lvl>
    <w:lvl w:ilvl="7" w:tplc="79F88DA6">
      <w:numFmt w:val="bullet"/>
      <w:lvlText w:val="•"/>
      <w:lvlJc w:val="left"/>
      <w:pPr>
        <w:ind w:left="7655" w:hanging="257"/>
      </w:pPr>
      <w:rPr>
        <w:rFonts w:hint="default"/>
        <w:lang w:val="en-US" w:eastAsia="en-US" w:bidi="ar-SA"/>
      </w:rPr>
    </w:lvl>
    <w:lvl w:ilvl="8" w:tplc="9968AFF8">
      <w:numFmt w:val="bullet"/>
      <w:lvlText w:val="•"/>
      <w:lvlJc w:val="left"/>
      <w:pPr>
        <w:ind w:left="8670" w:hanging="257"/>
      </w:pPr>
      <w:rPr>
        <w:rFonts w:hint="default"/>
        <w:lang w:val="en-US" w:eastAsia="en-US" w:bidi="ar-SA"/>
      </w:rPr>
    </w:lvl>
  </w:abstractNum>
  <w:abstractNum w:abstractNumId="50" w15:restartNumberingAfterBreak="0">
    <w:nsid w:val="32D41E8F"/>
    <w:multiLevelType w:val="hybridMultilevel"/>
    <w:tmpl w:val="F47E4E6E"/>
    <w:lvl w:ilvl="0" w:tplc="3BE2B344">
      <w:start w:val="1"/>
      <w:numFmt w:val="lowerLetter"/>
      <w:lvlText w:val="(%1)"/>
      <w:lvlJc w:val="left"/>
      <w:pPr>
        <w:ind w:left="156" w:hanging="274"/>
      </w:pPr>
      <w:rPr>
        <w:rFonts w:ascii="Times New Roman" w:eastAsia="Times New Roman" w:hAnsi="Times New Roman" w:cs="Times New Roman" w:hint="default"/>
        <w:w w:val="99"/>
        <w:sz w:val="20"/>
        <w:szCs w:val="20"/>
        <w:lang w:val="en-US" w:eastAsia="en-US" w:bidi="ar-SA"/>
      </w:rPr>
    </w:lvl>
    <w:lvl w:ilvl="1" w:tplc="BAE0B410">
      <w:start w:val="1"/>
      <w:numFmt w:val="decimal"/>
      <w:lvlText w:val="(%2)"/>
      <w:lvlJc w:val="left"/>
      <w:pPr>
        <w:ind w:left="1161" w:hanging="286"/>
      </w:pPr>
      <w:rPr>
        <w:rFonts w:ascii="Times New Roman" w:eastAsia="Times New Roman" w:hAnsi="Times New Roman" w:cs="Times New Roman" w:hint="default"/>
        <w:w w:val="99"/>
        <w:sz w:val="20"/>
        <w:szCs w:val="20"/>
        <w:lang w:val="en-US" w:eastAsia="en-US" w:bidi="ar-SA"/>
      </w:rPr>
    </w:lvl>
    <w:lvl w:ilvl="2" w:tplc="69E0214C">
      <w:numFmt w:val="bullet"/>
      <w:lvlText w:val="•"/>
      <w:lvlJc w:val="left"/>
      <w:pPr>
        <w:ind w:left="2220" w:hanging="286"/>
      </w:pPr>
      <w:rPr>
        <w:rFonts w:hint="default"/>
        <w:lang w:val="en-US" w:eastAsia="en-US" w:bidi="ar-SA"/>
      </w:rPr>
    </w:lvl>
    <w:lvl w:ilvl="3" w:tplc="A9E65402">
      <w:numFmt w:val="bullet"/>
      <w:lvlText w:val="•"/>
      <w:lvlJc w:val="left"/>
      <w:pPr>
        <w:ind w:left="3280" w:hanging="286"/>
      </w:pPr>
      <w:rPr>
        <w:rFonts w:hint="default"/>
        <w:lang w:val="en-US" w:eastAsia="en-US" w:bidi="ar-SA"/>
      </w:rPr>
    </w:lvl>
    <w:lvl w:ilvl="4" w:tplc="218A290C">
      <w:numFmt w:val="bullet"/>
      <w:lvlText w:val="•"/>
      <w:lvlJc w:val="left"/>
      <w:pPr>
        <w:ind w:left="4340" w:hanging="286"/>
      </w:pPr>
      <w:rPr>
        <w:rFonts w:hint="default"/>
        <w:lang w:val="en-US" w:eastAsia="en-US" w:bidi="ar-SA"/>
      </w:rPr>
    </w:lvl>
    <w:lvl w:ilvl="5" w:tplc="26527250">
      <w:numFmt w:val="bullet"/>
      <w:lvlText w:val="•"/>
      <w:lvlJc w:val="left"/>
      <w:pPr>
        <w:ind w:left="5400" w:hanging="286"/>
      </w:pPr>
      <w:rPr>
        <w:rFonts w:hint="default"/>
        <w:lang w:val="en-US" w:eastAsia="en-US" w:bidi="ar-SA"/>
      </w:rPr>
    </w:lvl>
    <w:lvl w:ilvl="6" w:tplc="F814B51E">
      <w:numFmt w:val="bullet"/>
      <w:lvlText w:val="•"/>
      <w:lvlJc w:val="left"/>
      <w:pPr>
        <w:ind w:left="6460" w:hanging="286"/>
      </w:pPr>
      <w:rPr>
        <w:rFonts w:hint="default"/>
        <w:lang w:val="en-US" w:eastAsia="en-US" w:bidi="ar-SA"/>
      </w:rPr>
    </w:lvl>
    <w:lvl w:ilvl="7" w:tplc="DF345C86">
      <w:numFmt w:val="bullet"/>
      <w:lvlText w:val="•"/>
      <w:lvlJc w:val="left"/>
      <w:pPr>
        <w:ind w:left="7520" w:hanging="286"/>
      </w:pPr>
      <w:rPr>
        <w:rFonts w:hint="default"/>
        <w:lang w:val="en-US" w:eastAsia="en-US" w:bidi="ar-SA"/>
      </w:rPr>
    </w:lvl>
    <w:lvl w:ilvl="8" w:tplc="D3088C96">
      <w:numFmt w:val="bullet"/>
      <w:lvlText w:val="•"/>
      <w:lvlJc w:val="left"/>
      <w:pPr>
        <w:ind w:left="8580" w:hanging="286"/>
      </w:pPr>
      <w:rPr>
        <w:rFonts w:hint="default"/>
        <w:lang w:val="en-US" w:eastAsia="en-US" w:bidi="ar-SA"/>
      </w:rPr>
    </w:lvl>
  </w:abstractNum>
  <w:abstractNum w:abstractNumId="51" w15:restartNumberingAfterBreak="0">
    <w:nsid w:val="32DE2DD0"/>
    <w:multiLevelType w:val="hybridMultilevel"/>
    <w:tmpl w:val="5E9AB954"/>
    <w:lvl w:ilvl="0" w:tplc="6A7EE9D8">
      <w:start w:val="1"/>
      <w:numFmt w:val="lowerLetter"/>
      <w:lvlText w:val="(%1)"/>
      <w:lvlJc w:val="left"/>
      <w:pPr>
        <w:ind w:left="1526" w:hanging="291"/>
      </w:pPr>
      <w:rPr>
        <w:rFonts w:ascii="Times New Roman" w:eastAsia="Times New Roman" w:hAnsi="Times New Roman" w:cs="Times New Roman" w:hint="default"/>
        <w:spacing w:val="-1"/>
        <w:w w:val="100"/>
        <w:sz w:val="18"/>
        <w:szCs w:val="18"/>
        <w:lang w:val="en-US" w:eastAsia="en-US" w:bidi="ar-SA"/>
      </w:rPr>
    </w:lvl>
    <w:lvl w:ilvl="1" w:tplc="C3DC7EEA">
      <w:start w:val="1"/>
      <w:numFmt w:val="decimal"/>
      <w:lvlText w:val="(%2)"/>
      <w:lvlJc w:val="left"/>
      <w:pPr>
        <w:ind w:left="156" w:hanging="303"/>
      </w:pPr>
      <w:rPr>
        <w:rFonts w:ascii="Times New Roman" w:eastAsia="Times New Roman" w:hAnsi="Times New Roman" w:cs="Times New Roman" w:hint="default"/>
        <w:w w:val="100"/>
        <w:sz w:val="18"/>
        <w:szCs w:val="18"/>
        <w:lang w:val="en-US" w:eastAsia="en-US" w:bidi="ar-SA"/>
      </w:rPr>
    </w:lvl>
    <w:lvl w:ilvl="2" w:tplc="359E5BF0">
      <w:start w:val="1"/>
      <w:numFmt w:val="lowerRoman"/>
      <w:lvlText w:val="(%3)"/>
      <w:lvlJc w:val="left"/>
      <w:pPr>
        <w:ind w:left="156" w:hanging="262"/>
        <w:jc w:val="right"/>
      </w:pPr>
      <w:rPr>
        <w:rFonts w:ascii="Times New Roman" w:eastAsia="Times New Roman" w:hAnsi="Times New Roman" w:cs="Times New Roman" w:hint="default"/>
        <w:w w:val="100"/>
        <w:sz w:val="18"/>
        <w:szCs w:val="18"/>
        <w:lang w:val="en-US" w:eastAsia="en-US" w:bidi="ar-SA"/>
      </w:rPr>
    </w:lvl>
    <w:lvl w:ilvl="3" w:tplc="7260280E">
      <w:start w:val="1"/>
      <w:numFmt w:val="upperLetter"/>
      <w:lvlText w:val="(%4)"/>
      <w:lvlJc w:val="left"/>
      <w:pPr>
        <w:ind w:left="2385" w:hanging="339"/>
      </w:pPr>
      <w:rPr>
        <w:rFonts w:ascii="Times New Roman" w:eastAsia="Times New Roman" w:hAnsi="Times New Roman" w:cs="Times New Roman" w:hint="default"/>
        <w:spacing w:val="-3"/>
        <w:w w:val="100"/>
        <w:sz w:val="18"/>
        <w:szCs w:val="18"/>
        <w:lang w:val="en-US" w:eastAsia="en-US" w:bidi="ar-SA"/>
      </w:rPr>
    </w:lvl>
    <w:lvl w:ilvl="4" w:tplc="2AAA2496">
      <w:start w:val="1"/>
      <w:numFmt w:val="lowerLetter"/>
      <w:lvlText w:val="(%5)"/>
      <w:lvlJc w:val="left"/>
      <w:pPr>
        <w:ind w:left="2606" w:hanging="291"/>
      </w:pPr>
      <w:rPr>
        <w:rFonts w:ascii="Times New Roman" w:eastAsia="Times New Roman" w:hAnsi="Times New Roman" w:cs="Times New Roman" w:hint="default"/>
        <w:spacing w:val="-1"/>
        <w:w w:val="100"/>
        <w:sz w:val="18"/>
        <w:szCs w:val="18"/>
        <w:lang w:val="en-US" w:eastAsia="en-US" w:bidi="ar-SA"/>
      </w:rPr>
    </w:lvl>
    <w:lvl w:ilvl="5" w:tplc="DE6C764A">
      <w:numFmt w:val="bullet"/>
      <w:lvlText w:val="•"/>
      <w:lvlJc w:val="left"/>
      <w:pPr>
        <w:ind w:left="2380" w:hanging="291"/>
      </w:pPr>
      <w:rPr>
        <w:rFonts w:hint="default"/>
        <w:lang w:val="en-US" w:eastAsia="en-US" w:bidi="ar-SA"/>
      </w:rPr>
    </w:lvl>
    <w:lvl w:ilvl="6" w:tplc="7332D0A2">
      <w:numFmt w:val="bullet"/>
      <w:lvlText w:val="•"/>
      <w:lvlJc w:val="left"/>
      <w:pPr>
        <w:ind w:left="2600" w:hanging="291"/>
      </w:pPr>
      <w:rPr>
        <w:rFonts w:hint="default"/>
        <w:lang w:val="en-US" w:eastAsia="en-US" w:bidi="ar-SA"/>
      </w:rPr>
    </w:lvl>
    <w:lvl w:ilvl="7" w:tplc="4BB0F1DC">
      <w:numFmt w:val="bullet"/>
      <w:lvlText w:val="•"/>
      <w:lvlJc w:val="left"/>
      <w:pPr>
        <w:ind w:left="4152" w:hanging="291"/>
      </w:pPr>
      <w:rPr>
        <w:rFonts w:hint="default"/>
        <w:lang w:val="en-US" w:eastAsia="en-US" w:bidi="ar-SA"/>
      </w:rPr>
    </w:lvl>
    <w:lvl w:ilvl="8" w:tplc="2BF49F54">
      <w:numFmt w:val="bullet"/>
      <w:lvlText w:val="•"/>
      <w:lvlJc w:val="left"/>
      <w:pPr>
        <w:ind w:left="5704" w:hanging="291"/>
      </w:pPr>
      <w:rPr>
        <w:rFonts w:hint="default"/>
        <w:lang w:val="en-US" w:eastAsia="en-US" w:bidi="ar-SA"/>
      </w:rPr>
    </w:lvl>
  </w:abstractNum>
  <w:abstractNum w:abstractNumId="52" w15:restartNumberingAfterBreak="0">
    <w:nsid w:val="34A30504"/>
    <w:multiLevelType w:val="hybridMultilevel"/>
    <w:tmpl w:val="F4F8525A"/>
    <w:lvl w:ilvl="0" w:tplc="0FEC3E2E">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3" w15:restartNumberingAfterBreak="0">
    <w:nsid w:val="35361DEA"/>
    <w:multiLevelType w:val="hybridMultilevel"/>
    <w:tmpl w:val="BCD01FD4"/>
    <w:lvl w:ilvl="0" w:tplc="81F2B652">
      <w:start w:val="8"/>
      <w:numFmt w:val="decimal"/>
      <w:lvlText w:val="(%1)"/>
      <w:lvlJc w:val="left"/>
      <w:pPr>
        <w:ind w:left="1130" w:hanging="255"/>
      </w:pPr>
      <w:rPr>
        <w:rFonts w:ascii="Times New Roman" w:eastAsia="Times New Roman" w:hAnsi="Times New Roman" w:cs="Times New Roman" w:hint="default"/>
        <w:w w:val="100"/>
        <w:sz w:val="18"/>
        <w:szCs w:val="18"/>
        <w:lang w:val="en-US" w:eastAsia="en-US" w:bidi="ar-SA"/>
      </w:rPr>
    </w:lvl>
    <w:lvl w:ilvl="1" w:tplc="1AC081F6">
      <w:numFmt w:val="bullet"/>
      <w:lvlText w:val="•"/>
      <w:lvlJc w:val="left"/>
      <w:pPr>
        <w:ind w:left="2096" w:hanging="255"/>
      </w:pPr>
      <w:rPr>
        <w:rFonts w:hint="default"/>
        <w:lang w:val="en-US" w:eastAsia="en-US" w:bidi="ar-SA"/>
      </w:rPr>
    </w:lvl>
    <w:lvl w:ilvl="2" w:tplc="54723178">
      <w:numFmt w:val="bullet"/>
      <w:lvlText w:val="•"/>
      <w:lvlJc w:val="left"/>
      <w:pPr>
        <w:ind w:left="3052" w:hanging="255"/>
      </w:pPr>
      <w:rPr>
        <w:rFonts w:hint="default"/>
        <w:lang w:val="en-US" w:eastAsia="en-US" w:bidi="ar-SA"/>
      </w:rPr>
    </w:lvl>
    <w:lvl w:ilvl="3" w:tplc="2C841AE0">
      <w:numFmt w:val="bullet"/>
      <w:lvlText w:val="•"/>
      <w:lvlJc w:val="left"/>
      <w:pPr>
        <w:ind w:left="4008" w:hanging="255"/>
      </w:pPr>
      <w:rPr>
        <w:rFonts w:hint="default"/>
        <w:lang w:val="en-US" w:eastAsia="en-US" w:bidi="ar-SA"/>
      </w:rPr>
    </w:lvl>
    <w:lvl w:ilvl="4" w:tplc="5914E054">
      <w:numFmt w:val="bullet"/>
      <w:lvlText w:val="•"/>
      <w:lvlJc w:val="left"/>
      <w:pPr>
        <w:ind w:left="4964" w:hanging="255"/>
      </w:pPr>
      <w:rPr>
        <w:rFonts w:hint="default"/>
        <w:lang w:val="en-US" w:eastAsia="en-US" w:bidi="ar-SA"/>
      </w:rPr>
    </w:lvl>
    <w:lvl w:ilvl="5" w:tplc="8EA851CE">
      <w:numFmt w:val="bullet"/>
      <w:lvlText w:val="•"/>
      <w:lvlJc w:val="left"/>
      <w:pPr>
        <w:ind w:left="5920" w:hanging="255"/>
      </w:pPr>
      <w:rPr>
        <w:rFonts w:hint="default"/>
        <w:lang w:val="en-US" w:eastAsia="en-US" w:bidi="ar-SA"/>
      </w:rPr>
    </w:lvl>
    <w:lvl w:ilvl="6" w:tplc="D690E192">
      <w:numFmt w:val="bullet"/>
      <w:lvlText w:val="•"/>
      <w:lvlJc w:val="left"/>
      <w:pPr>
        <w:ind w:left="6876" w:hanging="255"/>
      </w:pPr>
      <w:rPr>
        <w:rFonts w:hint="default"/>
        <w:lang w:val="en-US" w:eastAsia="en-US" w:bidi="ar-SA"/>
      </w:rPr>
    </w:lvl>
    <w:lvl w:ilvl="7" w:tplc="5A76D308">
      <w:numFmt w:val="bullet"/>
      <w:lvlText w:val="•"/>
      <w:lvlJc w:val="left"/>
      <w:pPr>
        <w:ind w:left="7832" w:hanging="255"/>
      </w:pPr>
      <w:rPr>
        <w:rFonts w:hint="default"/>
        <w:lang w:val="en-US" w:eastAsia="en-US" w:bidi="ar-SA"/>
      </w:rPr>
    </w:lvl>
    <w:lvl w:ilvl="8" w:tplc="5AC47F3C">
      <w:numFmt w:val="bullet"/>
      <w:lvlText w:val="•"/>
      <w:lvlJc w:val="left"/>
      <w:pPr>
        <w:ind w:left="8788" w:hanging="255"/>
      </w:pPr>
      <w:rPr>
        <w:rFonts w:hint="default"/>
        <w:lang w:val="en-US" w:eastAsia="en-US" w:bidi="ar-SA"/>
      </w:rPr>
    </w:lvl>
  </w:abstractNum>
  <w:abstractNum w:abstractNumId="54" w15:restartNumberingAfterBreak="0">
    <w:nsid w:val="35AC344B"/>
    <w:multiLevelType w:val="hybridMultilevel"/>
    <w:tmpl w:val="D74C09B0"/>
    <w:lvl w:ilvl="0" w:tplc="1942470C">
      <w:start w:val="1"/>
      <w:numFmt w:val="lowerLetter"/>
      <w:lvlText w:val="(%1)"/>
      <w:lvlJc w:val="left"/>
      <w:pPr>
        <w:ind w:left="1840" w:hanging="245"/>
      </w:pPr>
      <w:rPr>
        <w:rFonts w:ascii="Times New Roman" w:eastAsia="Times New Roman" w:hAnsi="Times New Roman" w:cs="Times New Roman" w:hint="default"/>
        <w:spacing w:val="-1"/>
        <w:w w:val="100"/>
        <w:sz w:val="18"/>
        <w:szCs w:val="18"/>
        <w:lang w:val="en-US" w:eastAsia="en-US" w:bidi="ar-SA"/>
      </w:rPr>
    </w:lvl>
    <w:lvl w:ilvl="1" w:tplc="F3940CD0">
      <w:start w:val="1"/>
      <w:numFmt w:val="decimal"/>
      <w:lvlText w:val="(%2)"/>
      <w:lvlJc w:val="left"/>
      <w:pPr>
        <w:ind w:left="2572" w:hanging="257"/>
      </w:pPr>
      <w:rPr>
        <w:rFonts w:ascii="Times New Roman" w:eastAsia="Times New Roman" w:hAnsi="Times New Roman" w:cs="Times New Roman" w:hint="default"/>
        <w:w w:val="100"/>
        <w:sz w:val="18"/>
        <w:szCs w:val="18"/>
        <w:lang w:val="en-US" w:eastAsia="en-US" w:bidi="ar-SA"/>
      </w:rPr>
    </w:lvl>
    <w:lvl w:ilvl="2" w:tplc="D304BFCC">
      <w:numFmt w:val="bullet"/>
      <w:lvlText w:val="•"/>
      <w:lvlJc w:val="left"/>
      <w:pPr>
        <w:ind w:left="3482" w:hanging="257"/>
      </w:pPr>
      <w:rPr>
        <w:rFonts w:hint="default"/>
        <w:lang w:val="en-US" w:eastAsia="en-US" w:bidi="ar-SA"/>
      </w:rPr>
    </w:lvl>
    <w:lvl w:ilvl="3" w:tplc="9078E1E2">
      <w:numFmt w:val="bullet"/>
      <w:lvlText w:val="•"/>
      <w:lvlJc w:val="left"/>
      <w:pPr>
        <w:ind w:left="4384" w:hanging="257"/>
      </w:pPr>
      <w:rPr>
        <w:rFonts w:hint="default"/>
        <w:lang w:val="en-US" w:eastAsia="en-US" w:bidi="ar-SA"/>
      </w:rPr>
    </w:lvl>
    <w:lvl w:ilvl="4" w:tplc="239428B6">
      <w:numFmt w:val="bullet"/>
      <w:lvlText w:val="•"/>
      <w:lvlJc w:val="left"/>
      <w:pPr>
        <w:ind w:left="5286" w:hanging="257"/>
      </w:pPr>
      <w:rPr>
        <w:rFonts w:hint="default"/>
        <w:lang w:val="en-US" w:eastAsia="en-US" w:bidi="ar-SA"/>
      </w:rPr>
    </w:lvl>
    <w:lvl w:ilvl="5" w:tplc="23724B24">
      <w:numFmt w:val="bullet"/>
      <w:lvlText w:val="•"/>
      <w:lvlJc w:val="left"/>
      <w:pPr>
        <w:ind w:left="6188" w:hanging="257"/>
      </w:pPr>
      <w:rPr>
        <w:rFonts w:hint="default"/>
        <w:lang w:val="en-US" w:eastAsia="en-US" w:bidi="ar-SA"/>
      </w:rPr>
    </w:lvl>
    <w:lvl w:ilvl="6" w:tplc="F140CCC2">
      <w:numFmt w:val="bullet"/>
      <w:lvlText w:val="•"/>
      <w:lvlJc w:val="left"/>
      <w:pPr>
        <w:ind w:left="7091" w:hanging="257"/>
      </w:pPr>
      <w:rPr>
        <w:rFonts w:hint="default"/>
        <w:lang w:val="en-US" w:eastAsia="en-US" w:bidi="ar-SA"/>
      </w:rPr>
    </w:lvl>
    <w:lvl w:ilvl="7" w:tplc="B520286E">
      <w:numFmt w:val="bullet"/>
      <w:lvlText w:val="•"/>
      <w:lvlJc w:val="left"/>
      <w:pPr>
        <w:ind w:left="7993" w:hanging="257"/>
      </w:pPr>
      <w:rPr>
        <w:rFonts w:hint="default"/>
        <w:lang w:val="en-US" w:eastAsia="en-US" w:bidi="ar-SA"/>
      </w:rPr>
    </w:lvl>
    <w:lvl w:ilvl="8" w:tplc="7872495A">
      <w:numFmt w:val="bullet"/>
      <w:lvlText w:val="•"/>
      <w:lvlJc w:val="left"/>
      <w:pPr>
        <w:ind w:left="8895" w:hanging="257"/>
      </w:pPr>
      <w:rPr>
        <w:rFonts w:hint="default"/>
        <w:lang w:val="en-US" w:eastAsia="en-US" w:bidi="ar-SA"/>
      </w:rPr>
    </w:lvl>
  </w:abstractNum>
  <w:abstractNum w:abstractNumId="55" w15:restartNumberingAfterBreak="0">
    <w:nsid w:val="35BA6BC2"/>
    <w:multiLevelType w:val="hybridMultilevel"/>
    <w:tmpl w:val="67BACF84"/>
    <w:lvl w:ilvl="0" w:tplc="6FB4B8DC">
      <w:start w:val="1"/>
      <w:numFmt w:val="decimal"/>
      <w:lvlText w:val="(%1)"/>
      <w:lvlJc w:val="left"/>
      <w:pPr>
        <w:ind w:left="1130" w:hanging="255"/>
      </w:pPr>
      <w:rPr>
        <w:rFonts w:ascii="Times New Roman" w:eastAsia="Times New Roman" w:hAnsi="Times New Roman" w:cs="Times New Roman" w:hint="default"/>
        <w:w w:val="100"/>
        <w:sz w:val="18"/>
        <w:szCs w:val="18"/>
        <w:lang w:val="en-US" w:eastAsia="en-US" w:bidi="ar-SA"/>
      </w:rPr>
    </w:lvl>
    <w:lvl w:ilvl="1" w:tplc="79BC956A">
      <w:numFmt w:val="bullet"/>
      <w:lvlText w:val="•"/>
      <w:lvlJc w:val="left"/>
      <w:pPr>
        <w:ind w:left="2096" w:hanging="255"/>
      </w:pPr>
      <w:rPr>
        <w:rFonts w:hint="default"/>
        <w:lang w:val="en-US" w:eastAsia="en-US" w:bidi="ar-SA"/>
      </w:rPr>
    </w:lvl>
    <w:lvl w:ilvl="2" w:tplc="8FFEAA0C">
      <w:numFmt w:val="bullet"/>
      <w:lvlText w:val="•"/>
      <w:lvlJc w:val="left"/>
      <w:pPr>
        <w:ind w:left="3052" w:hanging="255"/>
      </w:pPr>
      <w:rPr>
        <w:rFonts w:hint="default"/>
        <w:lang w:val="en-US" w:eastAsia="en-US" w:bidi="ar-SA"/>
      </w:rPr>
    </w:lvl>
    <w:lvl w:ilvl="3" w:tplc="1A9C4B8C">
      <w:numFmt w:val="bullet"/>
      <w:lvlText w:val="•"/>
      <w:lvlJc w:val="left"/>
      <w:pPr>
        <w:ind w:left="4008" w:hanging="255"/>
      </w:pPr>
      <w:rPr>
        <w:rFonts w:hint="default"/>
        <w:lang w:val="en-US" w:eastAsia="en-US" w:bidi="ar-SA"/>
      </w:rPr>
    </w:lvl>
    <w:lvl w:ilvl="4" w:tplc="A488A61C">
      <w:numFmt w:val="bullet"/>
      <w:lvlText w:val="•"/>
      <w:lvlJc w:val="left"/>
      <w:pPr>
        <w:ind w:left="4964" w:hanging="255"/>
      </w:pPr>
      <w:rPr>
        <w:rFonts w:hint="default"/>
        <w:lang w:val="en-US" w:eastAsia="en-US" w:bidi="ar-SA"/>
      </w:rPr>
    </w:lvl>
    <w:lvl w:ilvl="5" w:tplc="29E82992">
      <w:numFmt w:val="bullet"/>
      <w:lvlText w:val="•"/>
      <w:lvlJc w:val="left"/>
      <w:pPr>
        <w:ind w:left="5920" w:hanging="255"/>
      </w:pPr>
      <w:rPr>
        <w:rFonts w:hint="default"/>
        <w:lang w:val="en-US" w:eastAsia="en-US" w:bidi="ar-SA"/>
      </w:rPr>
    </w:lvl>
    <w:lvl w:ilvl="6" w:tplc="5178BCC0">
      <w:numFmt w:val="bullet"/>
      <w:lvlText w:val="•"/>
      <w:lvlJc w:val="left"/>
      <w:pPr>
        <w:ind w:left="6876" w:hanging="255"/>
      </w:pPr>
      <w:rPr>
        <w:rFonts w:hint="default"/>
        <w:lang w:val="en-US" w:eastAsia="en-US" w:bidi="ar-SA"/>
      </w:rPr>
    </w:lvl>
    <w:lvl w:ilvl="7" w:tplc="93DC0804">
      <w:numFmt w:val="bullet"/>
      <w:lvlText w:val="•"/>
      <w:lvlJc w:val="left"/>
      <w:pPr>
        <w:ind w:left="7832" w:hanging="255"/>
      </w:pPr>
      <w:rPr>
        <w:rFonts w:hint="default"/>
        <w:lang w:val="en-US" w:eastAsia="en-US" w:bidi="ar-SA"/>
      </w:rPr>
    </w:lvl>
    <w:lvl w:ilvl="8" w:tplc="FFDC359C">
      <w:numFmt w:val="bullet"/>
      <w:lvlText w:val="•"/>
      <w:lvlJc w:val="left"/>
      <w:pPr>
        <w:ind w:left="8788" w:hanging="255"/>
      </w:pPr>
      <w:rPr>
        <w:rFonts w:hint="default"/>
        <w:lang w:val="en-US" w:eastAsia="en-US" w:bidi="ar-SA"/>
      </w:rPr>
    </w:lvl>
  </w:abstractNum>
  <w:abstractNum w:abstractNumId="56" w15:restartNumberingAfterBreak="0">
    <w:nsid w:val="3665794F"/>
    <w:multiLevelType w:val="hybridMultilevel"/>
    <w:tmpl w:val="5A7E0D96"/>
    <w:lvl w:ilvl="0" w:tplc="773A76EC">
      <w:start w:val="1"/>
      <w:numFmt w:val="decimal"/>
      <w:lvlText w:val="(%1)"/>
      <w:lvlJc w:val="left"/>
      <w:pPr>
        <w:ind w:left="412" w:hanging="257"/>
      </w:pPr>
      <w:rPr>
        <w:rFonts w:ascii="Times New Roman" w:eastAsia="Times New Roman" w:hAnsi="Times New Roman" w:cs="Times New Roman" w:hint="default"/>
        <w:w w:val="100"/>
        <w:sz w:val="18"/>
        <w:szCs w:val="18"/>
        <w:lang w:val="en-US" w:eastAsia="en-US" w:bidi="ar-SA"/>
      </w:rPr>
    </w:lvl>
    <w:lvl w:ilvl="1" w:tplc="95DA4B98">
      <w:numFmt w:val="bullet"/>
      <w:lvlText w:val="•"/>
      <w:lvlJc w:val="left"/>
      <w:pPr>
        <w:ind w:left="1448" w:hanging="257"/>
      </w:pPr>
      <w:rPr>
        <w:rFonts w:hint="default"/>
        <w:lang w:val="en-US" w:eastAsia="en-US" w:bidi="ar-SA"/>
      </w:rPr>
    </w:lvl>
    <w:lvl w:ilvl="2" w:tplc="62B8ACAA">
      <w:numFmt w:val="bullet"/>
      <w:lvlText w:val="•"/>
      <w:lvlJc w:val="left"/>
      <w:pPr>
        <w:ind w:left="2476" w:hanging="257"/>
      </w:pPr>
      <w:rPr>
        <w:rFonts w:hint="default"/>
        <w:lang w:val="en-US" w:eastAsia="en-US" w:bidi="ar-SA"/>
      </w:rPr>
    </w:lvl>
    <w:lvl w:ilvl="3" w:tplc="6A3033DE">
      <w:numFmt w:val="bullet"/>
      <w:lvlText w:val="•"/>
      <w:lvlJc w:val="left"/>
      <w:pPr>
        <w:ind w:left="3504" w:hanging="257"/>
      </w:pPr>
      <w:rPr>
        <w:rFonts w:hint="default"/>
        <w:lang w:val="en-US" w:eastAsia="en-US" w:bidi="ar-SA"/>
      </w:rPr>
    </w:lvl>
    <w:lvl w:ilvl="4" w:tplc="410CF180">
      <w:numFmt w:val="bullet"/>
      <w:lvlText w:val="•"/>
      <w:lvlJc w:val="left"/>
      <w:pPr>
        <w:ind w:left="4532" w:hanging="257"/>
      </w:pPr>
      <w:rPr>
        <w:rFonts w:hint="default"/>
        <w:lang w:val="en-US" w:eastAsia="en-US" w:bidi="ar-SA"/>
      </w:rPr>
    </w:lvl>
    <w:lvl w:ilvl="5" w:tplc="5B543FEE">
      <w:numFmt w:val="bullet"/>
      <w:lvlText w:val="•"/>
      <w:lvlJc w:val="left"/>
      <w:pPr>
        <w:ind w:left="5560" w:hanging="257"/>
      </w:pPr>
      <w:rPr>
        <w:rFonts w:hint="default"/>
        <w:lang w:val="en-US" w:eastAsia="en-US" w:bidi="ar-SA"/>
      </w:rPr>
    </w:lvl>
    <w:lvl w:ilvl="6" w:tplc="03BE0A58">
      <w:numFmt w:val="bullet"/>
      <w:lvlText w:val="•"/>
      <w:lvlJc w:val="left"/>
      <w:pPr>
        <w:ind w:left="6588" w:hanging="257"/>
      </w:pPr>
      <w:rPr>
        <w:rFonts w:hint="default"/>
        <w:lang w:val="en-US" w:eastAsia="en-US" w:bidi="ar-SA"/>
      </w:rPr>
    </w:lvl>
    <w:lvl w:ilvl="7" w:tplc="13B67352">
      <w:numFmt w:val="bullet"/>
      <w:lvlText w:val="•"/>
      <w:lvlJc w:val="left"/>
      <w:pPr>
        <w:ind w:left="7616" w:hanging="257"/>
      </w:pPr>
      <w:rPr>
        <w:rFonts w:hint="default"/>
        <w:lang w:val="en-US" w:eastAsia="en-US" w:bidi="ar-SA"/>
      </w:rPr>
    </w:lvl>
    <w:lvl w:ilvl="8" w:tplc="6BE6C7B0">
      <w:numFmt w:val="bullet"/>
      <w:lvlText w:val="•"/>
      <w:lvlJc w:val="left"/>
      <w:pPr>
        <w:ind w:left="8644" w:hanging="257"/>
      </w:pPr>
      <w:rPr>
        <w:rFonts w:hint="default"/>
        <w:lang w:val="en-US" w:eastAsia="en-US" w:bidi="ar-SA"/>
      </w:rPr>
    </w:lvl>
  </w:abstractNum>
  <w:abstractNum w:abstractNumId="57" w15:restartNumberingAfterBreak="0">
    <w:nsid w:val="3896187B"/>
    <w:multiLevelType w:val="hybridMultilevel"/>
    <w:tmpl w:val="B002BD44"/>
    <w:lvl w:ilvl="0" w:tplc="691A6C52">
      <w:start w:val="1"/>
      <w:numFmt w:val="lowerLetter"/>
      <w:lvlText w:val="(%1)"/>
      <w:lvlJc w:val="left"/>
      <w:pPr>
        <w:ind w:left="1596" w:hanging="245"/>
      </w:pPr>
      <w:rPr>
        <w:rFonts w:ascii="Times New Roman" w:eastAsia="Times New Roman" w:hAnsi="Times New Roman" w:cs="Times New Roman" w:hint="default"/>
        <w:spacing w:val="-1"/>
        <w:w w:val="100"/>
        <w:sz w:val="18"/>
        <w:szCs w:val="18"/>
        <w:lang w:val="en-US" w:eastAsia="en-US" w:bidi="ar-SA"/>
      </w:rPr>
    </w:lvl>
    <w:lvl w:ilvl="1" w:tplc="2580FAD4">
      <w:start w:val="1"/>
      <w:numFmt w:val="lowerRoman"/>
      <w:lvlText w:val="(%2)"/>
      <w:lvlJc w:val="left"/>
      <w:pPr>
        <w:ind w:left="2532" w:hanging="216"/>
      </w:pPr>
      <w:rPr>
        <w:rFonts w:ascii="Times New Roman" w:eastAsia="Times New Roman" w:hAnsi="Times New Roman" w:cs="Times New Roman" w:hint="default"/>
        <w:w w:val="100"/>
        <w:sz w:val="18"/>
        <w:szCs w:val="18"/>
        <w:lang w:val="en-US" w:eastAsia="en-US" w:bidi="ar-SA"/>
      </w:rPr>
    </w:lvl>
    <w:lvl w:ilvl="2" w:tplc="3830EC88">
      <w:start w:val="1"/>
      <w:numFmt w:val="upperLetter"/>
      <w:lvlText w:val="(%3)"/>
      <w:lvlJc w:val="left"/>
      <w:pPr>
        <w:ind w:left="4048" w:hanging="293"/>
      </w:pPr>
      <w:rPr>
        <w:rFonts w:ascii="Times New Roman" w:eastAsia="Times New Roman" w:hAnsi="Times New Roman" w:cs="Times New Roman" w:hint="default"/>
        <w:spacing w:val="-3"/>
        <w:w w:val="100"/>
        <w:sz w:val="18"/>
        <w:szCs w:val="18"/>
        <w:lang w:val="en-US" w:eastAsia="en-US" w:bidi="ar-SA"/>
      </w:rPr>
    </w:lvl>
    <w:lvl w:ilvl="3" w:tplc="B052BDFA">
      <w:numFmt w:val="bullet"/>
      <w:lvlText w:val="•"/>
      <w:lvlJc w:val="left"/>
      <w:pPr>
        <w:ind w:left="4040" w:hanging="293"/>
      </w:pPr>
      <w:rPr>
        <w:rFonts w:hint="default"/>
        <w:lang w:val="en-US" w:eastAsia="en-US" w:bidi="ar-SA"/>
      </w:rPr>
    </w:lvl>
    <w:lvl w:ilvl="4" w:tplc="AEB6155A">
      <w:numFmt w:val="bullet"/>
      <w:lvlText w:val="•"/>
      <w:lvlJc w:val="left"/>
      <w:pPr>
        <w:ind w:left="4991" w:hanging="293"/>
      </w:pPr>
      <w:rPr>
        <w:rFonts w:hint="default"/>
        <w:lang w:val="en-US" w:eastAsia="en-US" w:bidi="ar-SA"/>
      </w:rPr>
    </w:lvl>
    <w:lvl w:ilvl="5" w:tplc="A5F42014">
      <w:numFmt w:val="bullet"/>
      <w:lvlText w:val="•"/>
      <w:lvlJc w:val="left"/>
      <w:pPr>
        <w:ind w:left="5942" w:hanging="293"/>
      </w:pPr>
      <w:rPr>
        <w:rFonts w:hint="default"/>
        <w:lang w:val="en-US" w:eastAsia="en-US" w:bidi="ar-SA"/>
      </w:rPr>
    </w:lvl>
    <w:lvl w:ilvl="6" w:tplc="27C2A0FC">
      <w:numFmt w:val="bullet"/>
      <w:lvlText w:val="•"/>
      <w:lvlJc w:val="left"/>
      <w:pPr>
        <w:ind w:left="6894" w:hanging="293"/>
      </w:pPr>
      <w:rPr>
        <w:rFonts w:hint="default"/>
        <w:lang w:val="en-US" w:eastAsia="en-US" w:bidi="ar-SA"/>
      </w:rPr>
    </w:lvl>
    <w:lvl w:ilvl="7" w:tplc="82BA9D7A">
      <w:numFmt w:val="bullet"/>
      <w:lvlText w:val="•"/>
      <w:lvlJc w:val="left"/>
      <w:pPr>
        <w:ind w:left="7845" w:hanging="293"/>
      </w:pPr>
      <w:rPr>
        <w:rFonts w:hint="default"/>
        <w:lang w:val="en-US" w:eastAsia="en-US" w:bidi="ar-SA"/>
      </w:rPr>
    </w:lvl>
    <w:lvl w:ilvl="8" w:tplc="DBD898A8">
      <w:numFmt w:val="bullet"/>
      <w:lvlText w:val="•"/>
      <w:lvlJc w:val="left"/>
      <w:pPr>
        <w:ind w:left="8797" w:hanging="293"/>
      </w:pPr>
      <w:rPr>
        <w:rFonts w:hint="default"/>
        <w:lang w:val="en-US" w:eastAsia="en-US" w:bidi="ar-SA"/>
      </w:rPr>
    </w:lvl>
  </w:abstractNum>
  <w:abstractNum w:abstractNumId="58" w15:restartNumberingAfterBreak="0">
    <w:nsid w:val="390A78B6"/>
    <w:multiLevelType w:val="hybridMultilevel"/>
    <w:tmpl w:val="3F864438"/>
    <w:lvl w:ilvl="0" w:tplc="63842192">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4BEACA24">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4FCA6AE0">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A5E60574">
      <w:numFmt w:val="bullet"/>
      <w:lvlText w:val="•"/>
      <w:lvlJc w:val="left"/>
      <w:pPr>
        <w:ind w:left="1820" w:hanging="216"/>
      </w:pPr>
      <w:rPr>
        <w:rFonts w:hint="default"/>
        <w:lang w:val="en-US" w:eastAsia="en-US" w:bidi="ar-SA"/>
      </w:rPr>
    </w:lvl>
    <w:lvl w:ilvl="4" w:tplc="74CE957A">
      <w:numFmt w:val="bullet"/>
      <w:lvlText w:val="•"/>
      <w:lvlJc w:val="left"/>
      <w:pPr>
        <w:ind w:left="3088" w:hanging="216"/>
      </w:pPr>
      <w:rPr>
        <w:rFonts w:hint="default"/>
        <w:lang w:val="en-US" w:eastAsia="en-US" w:bidi="ar-SA"/>
      </w:rPr>
    </w:lvl>
    <w:lvl w:ilvl="5" w:tplc="FA2C12E8">
      <w:numFmt w:val="bullet"/>
      <w:lvlText w:val="•"/>
      <w:lvlJc w:val="left"/>
      <w:pPr>
        <w:ind w:left="4357" w:hanging="216"/>
      </w:pPr>
      <w:rPr>
        <w:rFonts w:hint="default"/>
        <w:lang w:val="en-US" w:eastAsia="en-US" w:bidi="ar-SA"/>
      </w:rPr>
    </w:lvl>
    <w:lvl w:ilvl="6" w:tplc="A0A2F526">
      <w:numFmt w:val="bullet"/>
      <w:lvlText w:val="•"/>
      <w:lvlJc w:val="left"/>
      <w:pPr>
        <w:ind w:left="5625" w:hanging="216"/>
      </w:pPr>
      <w:rPr>
        <w:rFonts w:hint="default"/>
        <w:lang w:val="en-US" w:eastAsia="en-US" w:bidi="ar-SA"/>
      </w:rPr>
    </w:lvl>
    <w:lvl w:ilvl="7" w:tplc="56963C08">
      <w:numFmt w:val="bullet"/>
      <w:lvlText w:val="•"/>
      <w:lvlJc w:val="left"/>
      <w:pPr>
        <w:ind w:left="6894" w:hanging="216"/>
      </w:pPr>
      <w:rPr>
        <w:rFonts w:hint="default"/>
        <w:lang w:val="en-US" w:eastAsia="en-US" w:bidi="ar-SA"/>
      </w:rPr>
    </w:lvl>
    <w:lvl w:ilvl="8" w:tplc="519C5C4A">
      <w:numFmt w:val="bullet"/>
      <w:lvlText w:val="•"/>
      <w:lvlJc w:val="left"/>
      <w:pPr>
        <w:ind w:left="8162" w:hanging="216"/>
      </w:pPr>
      <w:rPr>
        <w:rFonts w:hint="default"/>
        <w:lang w:val="en-US" w:eastAsia="en-US" w:bidi="ar-SA"/>
      </w:rPr>
    </w:lvl>
  </w:abstractNum>
  <w:abstractNum w:abstractNumId="59" w15:restartNumberingAfterBreak="0">
    <w:nsid w:val="3939059D"/>
    <w:multiLevelType w:val="hybridMultilevel"/>
    <w:tmpl w:val="1C28ADA2"/>
    <w:lvl w:ilvl="0" w:tplc="BFAA6552">
      <w:start w:val="1"/>
      <w:numFmt w:val="lowerLetter"/>
      <w:lvlText w:val="(%1)"/>
      <w:lvlJc w:val="left"/>
      <w:pPr>
        <w:ind w:left="1166" w:hanging="291"/>
      </w:pPr>
      <w:rPr>
        <w:rFonts w:ascii="Times New Roman" w:eastAsia="Times New Roman" w:hAnsi="Times New Roman" w:cs="Times New Roman" w:hint="default"/>
        <w:spacing w:val="-1"/>
        <w:w w:val="100"/>
        <w:sz w:val="18"/>
        <w:szCs w:val="18"/>
        <w:lang w:val="en-US" w:eastAsia="en-US" w:bidi="ar-SA"/>
      </w:rPr>
    </w:lvl>
    <w:lvl w:ilvl="1" w:tplc="8C32C44C">
      <w:start w:val="1"/>
      <w:numFmt w:val="decimal"/>
      <w:lvlText w:val="(%2)"/>
      <w:lvlJc w:val="left"/>
      <w:pPr>
        <w:ind w:left="1898" w:hanging="303"/>
      </w:pPr>
      <w:rPr>
        <w:rFonts w:ascii="Times New Roman" w:eastAsia="Times New Roman" w:hAnsi="Times New Roman" w:cs="Times New Roman" w:hint="default"/>
        <w:w w:val="100"/>
        <w:sz w:val="18"/>
        <w:szCs w:val="18"/>
        <w:lang w:val="en-US" w:eastAsia="en-US" w:bidi="ar-SA"/>
      </w:rPr>
    </w:lvl>
    <w:lvl w:ilvl="2" w:tplc="360CE47E">
      <w:numFmt w:val="bullet"/>
      <w:lvlText w:val="•"/>
      <w:lvlJc w:val="left"/>
      <w:pPr>
        <w:ind w:left="2877" w:hanging="303"/>
      </w:pPr>
      <w:rPr>
        <w:rFonts w:hint="default"/>
        <w:lang w:val="en-US" w:eastAsia="en-US" w:bidi="ar-SA"/>
      </w:rPr>
    </w:lvl>
    <w:lvl w:ilvl="3" w:tplc="7530399A">
      <w:numFmt w:val="bullet"/>
      <w:lvlText w:val="•"/>
      <w:lvlJc w:val="left"/>
      <w:pPr>
        <w:ind w:left="3855" w:hanging="303"/>
      </w:pPr>
      <w:rPr>
        <w:rFonts w:hint="default"/>
        <w:lang w:val="en-US" w:eastAsia="en-US" w:bidi="ar-SA"/>
      </w:rPr>
    </w:lvl>
    <w:lvl w:ilvl="4" w:tplc="3E0C9D08">
      <w:numFmt w:val="bullet"/>
      <w:lvlText w:val="•"/>
      <w:lvlJc w:val="left"/>
      <w:pPr>
        <w:ind w:left="4833" w:hanging="303"/>
      </w:pPr>
      <w:rPr>
        <w:rFonts w:hint="default"/>
        <w:lang w:val="en-US" w:eastAsia="en-US" w:bidi="ar-SA"/>
      </w:rPr>
    </w:lvl>
    <w:lvl w:ilvl="5" w:tplc="D97AC5B0">
      <w:numFmt w:val="bullet"/>
      <w:lvlText w:val="•"/>
      <w:lvlJc w:val="left"/>
      <w:pPr>
        <w:ind w:left="5811" w:hanging="303"/>
      </w:pPr>
      <w:rPr>
        <w:rFonts w:hint="default"/>
        <w:lang w:val="en-US" w:eastAsia="en-US" w:bidi="ar-SA"/>
      </w:rPr>
    </w:lvl>
    <w:lvl w:ilvl="6" w:tplc="8D7A22EA">
      <w:numFmt w:val="bullet"/>
      <w:lvlText w:val="•"/>
      <w:lvlJc w:val="left"/>
      <w:pPr>
        <w:ind w:left="6788" w:hanging="303"/>
      </w:pPr>
      <w:rPr>
        <w:rFonts w:hint="default"/>
        <w:lang w:val="en-US" w:eastAsia="en-US" w:bidi="ar-SA"/>
      </w:rPr>
    </w:lvl>
    <w:lvl w:ilvl="7" w:tplc="E988BA3E">
      <w:numFmt w:val="bullet"/>
      <w:lvlText w:val="•"/>
      <w:lvlJc w:val="left"/>
      <w:pPr>
        <w:ind w:left="7766" w:hanging="303"/>
      </w:pPr>
      <w:rPr>
        <w:rFonts w:hint="default"/>
        <w:lang w:val="en-US" w:eastAsia="en-US" w:bidi="ar-SA"/>
      </w:rPr>
    </w:lvl>
    <w:lvl w:ilvl="8" w:tplc="8A207A7C">
      <w:numFmt w:val="bullet"/>
      <w:lvlText w:val="•"/>
      <w:lvlJc w:val="left"/>
      <w:pPr>
        <w:ind w:left="8744" w:hanging="303"/>
      </w:pPr>
      <w:rPr>
        <w:rFonts w:hint="default"/>
        <w:lang w:val="en-US" w:eastAsia="en-US" w:bidi="ar-SA"/>
      </w:rPr>
    </w:lvl>
  </w:abstractNum>
  <w:abstractNum w:abstractNumId="60" w15:restartNumberingAfterBreak="0">
    <w:nsid w:val="39595535"/>
    <w:multiLevelType w:val="hybridMultilevel"/>
    <w:tmpl w:val="52388462"/>
    <w:lvl w:ilvl="0" w:tplc="027231D0">
      <w:start w:val="3"/>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75AE2060">
      <w:start w:val="1"/>
      <w:numFmt w:val="decimal"/>
      <w:lvlText w:val="(%2)"/>
      <w:lvlJc w:val="left"/>
      <w:pPr>
        <w:ind w:left="2572" w:hanging="257"/>
      </w:pPr>
      <w:rPr>
        <w:rFonts w:ascii="Times New Roman" w:eastAsia="Times New Roman" w:hAnsi="Times New Roman" w:cs="Times New Roman" w:hint="default"/>
        <w:w w:val="100"/>
        <w:sz w:val="18"/>
        <w:szCs w:val="18"/>
        <w:lang w:val="en-US" w:eastAsia="en-US" w:bidi="ar-SA"/>
      </w:rPr>
    </w:lvl>
    <w:lvl w:ilvl="2" w:tplc="631EDEDC">
      <w:numFmt w:val="bullet"/>
      <w:lvlText w:val="•"/>
      <w:lvlJc w:val="left"/>
      <w:pPr>
        <w:ind w:left="2580" w:hanging="257"/>
      </w:pPr>
      <w:rPr>
        <w:rFonts w:hint="default"/>
        <w:lang w:val="en-US" w:eastAsia="en-US" w:bidi="ar-SA"/>
      </w:rPr>
    </w:lvl>
    <w:lvl w:ilvl="3" w:tplc="60063496">
      <w:numFmt w:val="bullet"/>
      <w:lvlText w:val="•"/>
      <w:lvlJc w:val="left"/>
      <w:pPr>
        <w:ind w:left="3595" w:hanging="257"/>
      </w:pPr>
      <w:rPr>
        <w:rFonts w:hint="default"/>
        <w:lang w:val="en-US" w:eastAsia="en-US" w:bidi="ar-SA"/>
      </w:rPr>
    </w:lvl>
    <w:lvl w:ilvl="4" w:tplc="C55CF1C2">
      <w:numFmt w:val="bullet"/>
      <w:lvlText w:val="•"/>
      <w:lvlJc w:val="left"/>
      <w:pPr>
        <w:ind w:left="4610" w:hanging="257"/>
      </w:pPr>
      <w:rPr>
        <w:rFonts w:hint="default"/>
        <w:lang w:val="en-US" w:eastAsia="en-US" w:bidi="ar-SA"/>
      </w:rPr>
    </w:lvl>
    <w:lvl w:ilvl="5" w:tplc="40080766">
      <w:numFmt w:val="bullet"/>
      <w:lvlText w:val="•"/>
      <w:lvlJc w:val="left"/>
      <w:pPr>
        <w:ind w:left="5625" w:hanging="257"/>
      </w:pPr>
      <w:rPr>
        <w:rFonts w:hint="default"/>
        <w:lang w:val="en-US" w:eastAsia="en-US" w:bidi="ar-SA"/>
      </w:rPr>
    </w:lvl>
    <w:lvl w:ilvl="6" w:tplc="2CDA1F08">
      <w:numFmt w:val="bullet"/>
      <w:lvlText w:val="•"/>
      <w:lvlJc w:val="left"/>
      <w:pPr>
        <w:ind w:left="6640" w:hanging="257"/>
      </w:pPr>
      <w:rPr>
        <w:rFonts w:hint="default"/>
        <w:lang w:val="en-US" w:eastAsia="en-US" w:bidi="ar-SA"/>
      </w:rPr>
    </w:lvl>
    <w:lvl w:ilvl="7" w:tplc="017661E0">
      <w:numFmt w:val="bullet"/>
      <w:lvlText w:val="•"/>
      <w:lvlJc w:val="left"/>
      <w:pPr>
        <w:ind w:left="7655" w:hanging="257"/>
      </w:pPr>
      <w:rPr>
        <w:rFonts w:hint="default"/>
        <w:lang w:val="en-US" w:eastAsia="en-US" w:bidi="ar-SA"/>
      </w:rPr>
    </w:lvl>
    <w:lvl w:ilvl="8" w:tplc="44668FFA">
      <w:numFmt w:val="bullet"/>
      <w:lvlText w:val="•"/>
      <w:lvlJc w:val="left"/>
      <w:pPr>
        <w:ind w:left="8670" w:hanging="257"/>
      </w:pPr>
      <w:rPr>
        <w:rFonts w:hint="default"/>
        <w:lang w:val="en-US" w:eastAsia="en-US" w:bidi="ar-SA"/>
      </w:rPr>
    </w:lvl>
  </w:abstractNum>
  <w:abstractNum w:abstractNumId="61" w15:restartNumberingAfterBreak="0">
    <w:nsid w:val="3A091B43"/>
    <w:multiLevelType w:val="hybridMultilevel"/>
    <w:tmpl w:val="43E8B16E"/>
    <w:lvl w:ilvl="0" w:tplc="3DCE561A">
      <w:start w:val="1"/>
      <w:numFmt w:val="lowerLetter"/>
      <w:lvlText w:val="(%1)"/>
      <w:lvlJc w:val="left"/>
      <w:pPr>
        <w:ind w:left="674" w:hanging="303"/>
      </w:pPr>
      <w:rPr>
        <w:rFonts w:ascii="Times New Roman" w:eastAsia="Times New Roman" w:hAnsi="Times New Roman" w:cs="Times New Roman" w:hint="default"/>
        <w:color w:val="221F1F"/>
        <w:spacing w:val="-2"/>
        <w:w w:val="98"/>
        <w:sz w:val="18"/>
        <w:szCs w:val="18"/>
        <w:lang w:val="en-US" w:eastAsia="en-US" w:bidi="ar-SA"/>
      </w:rPr>
    </w:lvl>
    <w:lvl w:ilvl="1" w:tplc="913AE912">
      <w:start w:val="1"/>
      <w:numFmt w:val="lowerLetter"/>
      <w:lvlText w:val="(%2)"/>
      <w:lvlJc w:val="left"/>
      <w:pPr>
        <w:ind w:left="876" w:hanging="360"/>
      </w:pPr>
      <w:rPr>
        <w:rFonts w:ascii="Times New Roman" w:eastAsia="Times New Roman" w:hAnsi="Times New Roman" w:cs="Times New Roman" w:hint="default"/>
        <w:spacing w:val="-1"/>
        <w:w w:val="100"/>
        <w:sz w:val="18"/>
        <w:szCs w:val="18"/>
        <w:lang w:val="en-US" w:eastAsia="en-US" w:bidi="ar-SA"/>
      </w:rPr>
    </w:lvl>
    <w:lvl w:ilvl="2" w:tplc="F9C0FA24">
      <w:start w:val="1"/>
      <w:numFmt w:val="decimal"/>
      <w:lvlText w:val="(%3)"/>
      <w:lvlJc w:val="left"/>
      <w:pPr>
        <w:ind w:left="155" w:hanging="720"/>
      </w:pPr>
      <w:rPr>
        <w:rFonts w:ascii="Times New Roman" w:eastAsia="Times New Roman" w:hAnsi="Times New Roman" w:cs="Times New Roman" w:hint="default"/>
        <w:w w:val="100"/>
        <w:sz w:val="18"/>
        <w:szCs w:val="18"/>
        <w:lang w:val="en-US" w:eastAsia="en-US" w:bidi="ar-SA"/>
      </w:rPr>
    </w:lvl>
    <w:lvl w:ilvl="3" w:tplc="F952450C">
      <w:start w:val="1"/>
      <w:numFmt w:val="lowerRoman"/>
      <w:lvlText w:val="(%4)"/>
      <w:lvlJc w:val="left"/>
      <w:pPr>
        <w:ind w:left="155" w:hanging="360"/>
      </w:pPr>
      <w:rPr>
        <w:rFonts w:ascii="Times New Roman" w:eastAsia="Times New Roman" w:hAnsi="Times New Roman" w:cs="Times New Roman" w:hint="default"/>
        <w:w w:val="100"/>
        <w:sz w:val="18"/>
        <w:szCs w:val="18"/>
        <w:lang w:val="en-US" w:eastAsia="en-US" w:bidi="ar-SA"/>
      </w:rPr>
    </w:lvl>
    <w:lvl w:ilvl="4" w:tplc="58F64BBC">
      <w:numFmt w:val="bullet"/>
      <w:lvlText w:val="•"/>
      <w:lvlJc w:val="left"/>
      <w:pPr>
        <w:ind w:left="3335" w:hanging="360"/>
      </w:pPr>
      <w:rPr>
        <w:rFonts w:hint="default"/>
        <w:lang w:val="en-US" w:eastAsia="en-US" w:bidi="ar-SA"/>
      </w:rPr>
    </w:lvl>
    <w:lvl w:ilvl="5" w:tplc="D814F7CC">
      <w:numFmt w:val="bullet"/>
      <w:lvlText w:val="•"/>
      <w:lvlJc w:val="left"/>
      <w:pPr>
        <w:ind w:left="4562" w:hanging="360"/>
      </w:pPr>
      <w:rPr>
        <w:rFonts w:hint="default"/>
        <w:lang w:val="en-US" w:eastAsia="en-US" w:bidi="ar-SA"/>
      </w:rPr>
    </w:lvl>
    <w:lvl w:ilvl="6" w:tplc="F23A6576">
      <w:numFmt w:val="bullet"/>
      <w:lvlText w:val="•"/>
      <w:lvlJc w:val="left"/>
      <w:pPr>
        <w:ind w:left="5790" w:hanging="360"/>
      </w:pPr>
      <w:rPr>
        <w:rFonts w:hint="default"/>
        <w:lang w:val="en-US" w:eastAsia="en-US" w:bidi="ar-SA"/>
      </w:rPr>
    </w:lvl>
    <w:lvl w:ilvl="7" w:tplc="002256BA">
      <w:numFmt w:val="bullet"/>
      <w:lvlText w:val="•"/>
      <w:lvlJc w:val="left"/>
      <w:pPr>
        <w:ind w:left="7017" w:hanging="360"/>
      </w:pPr>
      <w:rPr>
        <w:rFonts w:hint="default"/>
        <w:lang w:val="en-US" w:eastAsia="en-US" w:bidi="ar-SA"/>
      </w:rPr>
    </w:lvl>
    <w:lvl w:ilvl="8" w:tplc="708AF4D8">
      <w:numFmt w:val="bullet"/>
      <w:lvlText w:val="•"/>
      <w:lvlJc w:val="left"/>
      <w:pPr>
        <w:ind w:left="8245" w:hanging="360"/>
      </w:pPr>
      <w:rPr>
        <w:rFonts w:hint="default"/>
        <w:lang w:val="en-US" w:eastAsia="en-US" w:bidi="ar-SA"/>
      </w:rPr>
    </w:lvl>
  </w:abstractNum>
  <w:abstractNum w:abstractNumId="62" w15:restartNumberingAfterBreak="0">
    <w:nsid w:val="3C5D7F1D"/>
    <w:multiLevelType w:val="hybridMultilevel"/>
    <w:tmpl w:val="9C0CE872"/>
    <w:lvl w:ilvl="0" w:tplc="054CA1A2">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753E2F10">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F1EA4E3A">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752A4AEE">
      <w:start w:val="1"/>
      <w:numFmt w:val="upperLetter"/>
      <w:lvlText w:val="(%4)"/>
      <w:lvlJc w:val="left"/>
      <w:pPr>
        <w:ind w:left="2316" w:hanging="296"/>
      </w:pPr>
      <w:rPr>
        <w:rFonts w:ascii="Times New Roman" w:eastAsia="Times New Roman" w:hAnsi="Times New Roman" w:cs="Times New Roman" w:hint="default"/>
        <w:spacing w:val="-3"/>
        <w:w w:val="100"/>
        <w:sz w:val="18"/>
        <w:szCs w:val="18"/>
        <w:lang w:val="en-US" w:eastAsia="en-US" w:bidi="ar-SA"/>
      </w:rPr>
    </w:lvl>
    <w:lvl w:ilvl="4" w:tplc="24229DB4">
      <w:numFmt w:val="bullet"/>
      <w:lvlText w:val="•"/>
      <w:lvlJc w:val="left"/>
      <w:pPr>
        <w:ind w:left="1820" w:hanging="296"/>
      </w:pPr>
      <w:rPr>
        <w:rFonts w:hint="default"/>
        <w:lang w:val="en-US" w:eastAsia="en-US" w:bidi="ar-SA"/>
      </w:rPr>
    </w:lvl>
    <w:lvl w:ilvl="5" w:tplc="B1463F9E">
      <w:numFmt w:val="bullet"/>
      <w:lvlText w:val="•"/>
      <w:lvlJc w:val="left"/>
      <w:pPr>
        <w:ind w:left="2320" w:hanging="296"/>
      </w:pPr>
      <w:rPr>
        <w:rFonts w:hint="default"/>
        <w:lang w:val="en-US" w:eastAsia="en-US" w:bidi="ar-SA"/>
      </w:rPr>
    </w:lvl>
    <w:lvl w:ilvl="6" w:tplc="DDFA5976">
      <w:numFmt w:val="bullet"/>
      <w:lvlText w:val="•"/>
      <w:lvlJc w:val="left"/>
      <w:pPr>
        <w:ind w:left="2620" w:hanging="296"/>
      </w:pPr>
      <w:rPr>
        <w:rFonts w:hint="default"/>
        <w:lang w:val="en-US" w:eastAsia="en-US" w:bidi="ar-SA"/>
      </w:rPr>
    </w:lvl>
    <w:lvl w:ilvl="7" w:tplc="60EA8394">
      <w:numFmt w:val="bullet"/>
      <w:lvlText w:val="•"/>
      <w:lvlJc w:val="left"/>
      <w:pPr>
        <w:ind w:left="4640" w:hanging="296"/>
      </w:pPr>
      <w:rPr>
        <w:rFonts w:hint="default"/>
        <w:lang w:val="en-US" w:eastAsia="en-US" w:bidi="ar-SA"/>
      </w:rPr>
    </w:lvl>
    <w:lvl w:ilvl="8" w:tplc="4370B3BE">
      <w:numFmt w:val="bullet"/>
      <w:lvlText w:val="•"/>
      <w:lvlJc w:val="left"/>
      <w:pPr>
        <w:ind w:left="6660" w:hanging="296"/>
      </w:pPr>
      <w:rPr>
        <w:rFonts w:hint="default"/>
        <w:lang w:val="en-US" w:eastAsia="en-US" w:bidi="ar-SA"/>
      </w:rPr>
    </w:lvl>
  </w:abstractNum>
  <w:abstractNum w:abstractNumId="63" w15:restartNumberingAfterBreak="0">
    <w:nsid w:val="3E481D7E"/>
    <w:multiLevelType w:val="hybridMultilevel"/>
    <w:tmpl w:val="629084A0"/>
    <w:lvl w:ilvl="0" w:tplc="89202B8E">
      <w:start w:val="4"/>
      <w:numFmt w:val="lowerLetter"/>
      <w:lvlText w:val="(%1)"/>
      <w:lvlJc w:val="left"/>
      <w:pPr>
        <w:ind w:left="155" w:hanging="257"/>
      </w:pPr>
      <w:rPr>
        <w:rFonts w:ascii="Times New Roman" w:eastAsia="Times New Roman" w:hAnsi="Times New Roman" w:cs="Times New Roman" w:hint="default"/>
        <w:w w:val="100"/>
        <w:sz w:val="18"/>
        <w:szCs w:val="18"/>
        <w:lang w:val="en-US" w:eastAsia="en-US" w:bidi="ar-SA"/>
      </w:rPr>
    </w:lvl>
    <w:lvl w:ilvl="1" w:tplc="68A4EE66">
      <w:start w:val="1"/>
      <w:numFmt w:val="lowerLetter"/>
      <w:lvlText w:val="(%2)"/>
      <w:lvlJc w:val="left"/>
      <w:pPr>
        <w:ind w:left="155" w:hanging="291"/>
      </w:pPr>
      <w:rPr>
        <w:rFonts w:ascii="Times New Roman" w:eastAsia="Times New Roman" w:hAnsi="Times New Roman" w:cs="Times New Roman" w:hint="default"/>
        <w:spacing w:val="-1"/>
        <w:w w:val="100"/>
        <w:sz w:val="18"/>
        <w:szCs w:val="18"/>
        <w:lang w:val="en-US" w:eastAsia="en-US" w:bidi="ar-SA"/>
      </w:rPr>
    </w:lvl>
    <w:lvl w:ilvl="2" w:tplc="43D6C3B2">
      <w:start w:val="1"/>
      <w:numFmt w:val="decimal"/>
      <w:lvlText w:val="(%3)"/>
      <w:lvlJc w:val="left"/>
      <w:pPr>
        <w:ind w:left="1897" w:hanging="303"/>
      </w:pPr>
      <w:rPr>
        <w:rFonts w:ascii="Times New Roman" w:eastAsia="Times New Roman" w:hAnsi="Times New Roman" w:cs="Times New Roman" w:hint="default"/>
        <w:w w:val="100"/>
        <w:sz w:val="18"/>
        <w:szCs w:val="18"/>
        <w:lang w:val="en-US" w:eastAsia="en-US" w:bidi="ar-SA"/>
      </w:rPr>
    </w:lvl>
    <w:lvl w:ilvl="3" w:tplc="391C5524">
      <w:start w:val="1"/>
      <w:numFmt w:val="lowerLetter"/>
      <w:lvlText w:val="(%4)"/>
      <w:lvlJc w:val="left"/>
      <w:pPr>
        <w:ind w:left="1165" w:hanging="291"/>
      </w:pPr>
      <w:rPr>
        <w:rFonts w:ascii="Times New Roman" w:eastAsia="Times New Roman" w:hAnsi="Times New Roman" w:cs="Times New Roman" w:hint="default"/>
        <w:spacing w:val="-1"/>
        <w:w w:val="100"/>
        <w:sz w:val="18"/>
        <w:szCs w:val="18"/>
        <w:lang w:val="en-US" w:eastAsia="en-US" w:bidi="ar-SA"/>
      </w:rPr>
    </w:lvl>
    <w:lvl w:ilvl="4" w:tplc="B6486828">
      <w:start w:val="1"/>
      <w:numFmt w:val="decimal"/>
      <w:lvlText w:val="(%5)"/>
      <w:lvlJc w:val="left"/>
      <w:pPr>
        <w:ind w:left="1897" w:hanging="303"/>
      </w:pPr>
      <w:rPr>
        <w:rFonts w:ascii="Times New Roman" w:eastAsia="Times New Roman" w:hAnsi="Times New Roman" w:cs="Times New Roman" w:hint="default"/>
        <w:w w:val="100"/>
        <w:sz w:val="18"/>
        <w:szCs w:val="18"/>
        <w:lang w:val="en-US" w:eastAsia="en-US" w:bidi="ar-SA"/>
      </w:rPr>
    </w:lvl>
    <w:lvl w:ilvl="5" w:tplc="2A88F778">
      <w:start w:val="1"/>
      <w:numFmt w:val="lowerRoman"/>
      <w:lvlText w:val="(%6)"/>
      <w:lvlJc w:val="left"/>
      <w:pPr>
        <w:ind w:left="2577" w:hanging="262"/>
      </w:pPr>
      <w:rPr>
        <w:rFonts w:ascii="Times New Roman" w:eastAsia="Times New Roman" w:hAnsi="Times New Roman" w:cs="Times New Roman" w:hint="default"/>
        <w:w w:val="100"/>
        <w:sz w:val="18"/>
        <w:szCs w:val="18"/>
        <w:lang w:val="en-US" w:eastAsia="en-US" w:bidi="ar-SA"/>
      </w:rPr>
    </w:lvl>
    <w:lvl w:ilvl="6" w:tplc="539865FE">
      <w:numFmt w:val="bullet"/>
      <w:lvlText w:val="•"/>
      <w:lvlJc w:val="left"/>
      <w:pPr>
        <w:ind w:left="5286" w:hanging="262"/>
      </w:pPr>
      <w:rPr>
        <w:rFonts w:hint="default"/>
        <w:lang w:val="en-US" w:eastAsia="en-US" w:bidi="ar-SA"/>
      </w:rPr>
    </w:lvl>
    <w:lvl w:ilvl="7" w:tplc="1812D352">
      <w:numFmt w:val="bullet"/>
      <w:lvlText w:val="•"/>
      <w:lvlJc w:val="left"/>
      <w:pPr>
        <w:ind w:left="6640" w:hanging="262"/>
      </w:pPr>
      <w:rPr>
        <w:rFonts w:hint="default"/>
        <w:lang w:val="en-US" w:eastAsia="en-US" w:bidi="ar-SA"/>
      </w:rPr>
    </w:lvl>
    <w:lvl w:ilvl="8" w:tplc="8B2EEC4A">
      <w:numFmt w:val="bullet"/>
      <w:lvlText w:val="•"/>
      <w:lvlJc w:val="left"/>
      <w:pPr>
        <w:ind w:left="7993" w:hanging="262"/>
      </w:pPr>
      <w:rPr>
        <w:rFonts w:hint="default"/>
        <w:lang w:val="en-US" w:eastAsia="en-US" w:bidi="ar-SA"/>
      </w:rPr>
    </w:lvl>
  </w:abstractNum>
  <w:abstractNum w:abstractNumId="64" w15:restartNumberingAfterBreak="0">
    <w:nsid w:val="403458DB"/>
    <w:multiLevelType w:val="hybridMultilevel"/>
    <w:tmpl w:val="0CB24634"/>
    <w:lvl w:ilvl="0" w:tplc="AA5C34F6">
      <w:start w:val="1"/>
      <w:numFmt w:val="lowerLetter"/>
      <w:lvlText w:val="(%1)"/>
      <w:lvlJc w:val="left"/>
      <w:pPr>
        <w:ind w:left="156" w:hanging="288"/>
      </w:pPr>
      <w:rPr>
        <w:rFonts w:ascii="Times New Roman" w:eastAsia="Times New Roman" w:hAnsi="Times New Roman" w:cs="Times New Roman" w:hint="default"/>
        <w:spacing w:val="-1"/>
        <w:w w:val="100"/>
        <w:sz w:val="18"/>
        <w:szCs w:val="18"/>
        <w:lang w:val="en-US" w:eastAsia="en-US" w:bidi="ar-SA"/>
      </w:rPr>
    </w:lvl>
    <w:lvl w:ilvl="1" w:tplc="2B744B50">
      <w:numFmt w:val="bullet"/>
      <w:lvlText w:val="•"/>
      <w:lvlJc w:val="left"/>
      <w:pPr>
        <w:ind w:left="1214" w:hanging="288"/>
      </w:pPr>
      <w:rPr>
        <w:rFonts w:hint="default"/>
        <w:lang w:val="en-US" w:eastAsia="en-US" w:bidi="ar-SA"/>
      </w:rPr>
    </w:lvl>
    <w:lvl w:ilvl="2" w:tplc="A3243638">
      <w:numFmt w:val="bullet"/>
      <w:lvlText w:val="•"/>
      <w:lvlJc w:val="left"/>
      <w:pPr>
        <w:ind w:left="2268" w:hanging="288"/>
      </w:pPr>
      <w:rPr>
        <w:rFonts w:hint="default"/>
        <w:lang w:val="en-US" w:eastAsia="en-US" w:bidi="ar-SA"/>
      </w:rPr>
    </w:lvl>
    <w:lvl w:ilvl="3" w:tplc="8CA889CE">
      <w:numFmt w:val="bullet"/>
      <w:lvlText w:val="•"/>
      <w:lvlJc w:val="left"/>
      <w:pPr>
        <w:ind w:left="3322" w:hanging="288"/>
      </w:pPr>
      <w:rPr>
        <w:rFonts w:hint="default"/>
        <w:lang w:val="en-US" w:eastAsia="en-US" w:bidi="ar-SA"/>
      </w:rPr>
    </w:lvl>
    <w:lvl w:ilvl="4" w:tplc="346C8D8A">
      <w:numFmt w:val="bullet"/>
      <w:lvlText w:val="•"/>
      <w:lvlJc w:val="left"/>
      <w:pPr>
        <w:ind w:left="4376" w:hanging="288"/>
      </w:pPr>
      <w:rPr>
        <w:rFonts w:hint="default"/>
        <w:lang w:val="en-US" w:eastAsia="en-US" w:bidi="ar-SA"/>
      </w:rPr>
    </w:lvl>
    <w:lvl w:ilvl="5" w:tplc="71AE9B48">
      <w:numFmt w:val="bullet"/>
      <w:lvlText w:val="•"/>
      <w:lvlJc w:val="left"/>
      <w:pPr>
        <w:ind w:left="5430" w:hanging="288"/>
      </w:pPr>
      <w:rPr>
        <w:rFonts w:hint="default"/>
        <w:lang w:val="en-US" w:eastAsia="en-US" w:bidi="ar-SA"/>
      </w:rPr>
    </w:lvl>
    <w:lvl w:ilvl="6" w:tplc="9E1E4B1E">
      <w:numFmt w:val="bullet"/>
      <w:lvlText w:val="•"/>
      <w:lvlJc w:val="left"/>
      <w:pPr>
        <w:ind w:left="6484" w:hanging="288"/>
      </w:pPr>
      <w:rPr>
        <w:rFonts w:hint="default"/>
        <w:lang w:val="en-US" w:eastAsia="en-US" w:bidi="ar-SA"/>
      </w:rPr>
    </w:lvl>
    <w:lvl w:ilvl="7" w:tplc="0D9A16BE">
      <w:numFmt w:val="bullet"/>
      <w:lvlText w:val="•"/>
      <w:lvlJc w:val="left"/>
      <w:pPr>
        <w:ind w:left="7538" w:hanging="288"/>
      </w:pPr>
      <w:rPr>
        <w:rFonts w:hint="default"/>
        <w:lang w:val="en-US" w:eastAsia="en-US" w:bidi="ar-SA"/>
      </w:rPr>
    </w:lvl>
    <w:lvl w:ilvl="8" w:tplc="ED08E6F6">
      <w:numFmt w:val="bullet"/>
      <w:lvlText w:val="•"/>
      <w:lvlJc w:val="left"/>
      <w:pPr>
        <w:ind w:left="8592" w:hanging="288"/>
      </w:pPr>
      <w:rPr>
        <w:rFonts w:hint="default"/>
        <w:lang w:val="en-US" w:eastAsia="en-US" w:bidi="ar-SA"/>
      </w:rPr>
    </w:lvl>
  </w:abstractNum>
  <w:abstractNum w:abstractNumId="65" w15:restartNumberingAfterBreak="0">
    <w:nsid w:val="411C2198"/>
    <w:multiLevelType w:val="hybridMultilevel"/>
    <w:tmpl w:val="D7CAE7E4"/>
    <w:lvl w:ilvl="0" w:tplc="97DAF870">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799279BE">
      <w:start w:val="1"/>
      <w:numFmt w:val="lowerRoman"/>
      <w:lvlText w:val="(%2)"/>
      <w:lvlJc w:val="left"/>
      <w:pPr>
        <w:ind w:left="1595" w:hanging="216"/>
      </w:pPr>
      <w:rPr>
        <w:rFonts w:ascii="Times New Roman" w:eastAsia="Times New Roman" w:hAnsi="Times New Roman" w:cs="Times New Roman" w:hint="default"/>
        <w:w w:val="100"/>
        <w:sz w:val="18"/>
        <w:szCs w:val="18"/>
        <w:lang w:val="en-US" w:eastAsia="en-US" w:bidi="ar-SA"/>
      </w:rPr>
    </w:lvl>
    <w:lvl w:ilvl="2" w:tplc="F3B62992">
      <w:numFmt w:val="bullet"/>
      <w:lvlText w:val="•"/>
      <w:lvlJc w:val="left"/>
      <w:pPr>
        <w:ind w:left="2611" w:hanging="216"/>
      </w:pPr>
      <w:rPr>
        <w:rFonts w:hint="default"/>
        <w:lang w:val="en-US" w:eastAsia="en-US" w:bidi="ar-SA"/>
      </w:rPr>
    </w:lvl>
    <w:lvl w:ilvl="3" w:tplc="33768720">
      <w:numFmt w:val="bullet"/>
      <w:lvlText w:val="•"/>
      <w:lvlJc w:val="left"/>
      <w:pPr>
        <w:ind w:left="3622" w:hanging="216"/>
      </w:pPr>
      <w:rPr>
        <w:rFonts w:hint="default"/>
        <w:lang w:val="en-US" w:eastAsia="en-US" w:bidi="ar-SA"/>
      </w:rPr>
    </w:lvl>
    <w:lvl w:ilvl="4" w:tplc="57D61B80">
      <w:numFmt w:val="bullet"/>
      <w:lvlText w:val="•"/>
      <w:lvlJc w:val="left"/>
      <w:pPr>
        <w:ind w:left="4633" w:hanging="216"/>
      </w:pPr>
      <w:rPr>
        <w:rFonts w:hint="default"/>
        <w:lang w:val="en-US" w:eastAsia="en-US" w:bidi="ar-SA"/>
      </w:rPr>
    </w:lvl>
    <w:lvl w:ilvl="5" w:tplc="3CC243AA">
      <w:numFmt w:val="bullet"/>
      <w:lvlText w:val="•"/>
      <w:lvlJc w:val="left"/>
      <w:pPr>
        <w:ind w:left="5644" w:hanging="216"/>
      </w:pPr>
      <w:rPr>
        <w:rFonts w:hint="default"/>
        <w:lang w:val="en-US" w:eastAsia="en-US" w:bidi="ar-SA"/>
      </w:rPr>
    </w:lvl>
    <w:lvl w:ilvl="6" w:tplc="4EBE68A0">
      <w:numFmt w:val="bullet"/>
      <w:lvlText w:val="•"/>
      <w:lvlJc w:val="left"/>
      <w:pPr>
        <w:ind w:left="6655" w:hanging="216"/>
      </w:pPr>
      <w:rPr>
        <w:rFonts w:hint="default"/>
        <w:lang w:val="en-US" w:eastAsia="en-US" w:bidi="ar-SA"/>
      </w:rPr>
    </w:lvl>
    <w:lvl w:ilvl="7" w:tplc="1DF00BB0">
      <w:numFmt w:val="bullet"/>
      <w:lvlText w:val="•"/>
      <w:lvlJc w:val="left"/>
      <w:pPr>
        <w:ind w:left="7666" w:hanging="216"/>
      </w:pPr>
      <w:rPr>
        <w:rFonts w:hint="default"/>
        <w:lang w:val="en-US" w:eastAsia="en-US" w:bidi="ar-SA"/>
      </w:rPr>
    </w:lvl>
    <w:lvl w:ilvl="8" w:tplc="99D2920E">
      <w:numFmt w:val="bullet"/>
      <w:lvlText w:val="•"/>
      <w:lvlJc w:val="left"/>
      <w:pPr>
        <w:ind w:left="8677" w:hanging="216"/>
      </w:pPr>
      <w:rPr>
        <w:rFonts w:hint="default"/>
        <w:lang w:val="en-US" w:eastAsia="en-US" w:bidi="ar-SA"/>
      </w:rPr>
    </w:lvl>
  </w:abstractNum>
  <w:abstractNum w:abstractNumId="66" w15:restartNumberingAfterBreak="0">
    <w:nsid w:val="41D96CF1"/>
    <w:multiLevelType w:val="hybridMultilevel"/>
    <w:tmpl w:val="4BDED470"/>
    <w:lvl w:ilvl="0" w:tplc="6F905080">
      <w:start w:val="1"/>
      <w:numFmt w:val="lowerLetter"/>
      <w:lvlText w:val="(%1)"/>
      <w:lvlJc w:val="left"/>
      <w:pPr>
        <w:ind w:left="1526" w:hanging="291"/>
      </w:pPr>
      <w:rPr>
        <w:rFonts w:ascii="Times New Roman" w:eastAsia="Times New Roman" w:hAnsi="Times New Roman" w:cs="Times New Roman" w:hint="default"/>
        <w:spacing w:val="-1"/>
        <w:w w:val="100"/>
        <w:sz w:val="18"/>
        <w:szCs w:val="18"/>
        <w:lang w:val="en-US" w:eastAsia="en-US" w:bidi="ar-SA"/>
      </w:rPr>
    </w:lvl>
    <w:lvl w:ilvl="1" w:tplc="9F3C7334">
      <w:start w:val="1"/>
      <w:numFmt w:val="decimal"/>
      <w:lvlText w:val="(%2)"/>
      <w:lvlJc w:val="left"/>
      <w:pPr>
        <w:ind w:left="1809" w:hanging="303"/>
        <w:jc w:val="right"/>
      </w:pPr>
      <w:rPr>
        <w:rFonts w:ascii="Times New Roman" w:eastAsia="Times New Roman" w:hAnsi="Times New Roman" w:cs="Times New Roman" w:hint="default"/>
        <w:w w:val="100"/>
        <w:sz w:val="18"/>
        <w:szCs w:val="18"/>
        <w:lang w:val="en-US" w:eastAsia="en-US" w:bidi="ar-SA"/>
      </w:rPr>
    </w:lvl>
    <w:lvl w:ilvl="2" w:tplc="0FBABD6C">
      <w:numFmt w:val="bullet"/>
      <w:lvlText w:val="•"/>
      <w:lvlJc w:val="left"/>
      <w:pPr>
        <w:ind w:left="2788" w:hanging="303"/>
      </w:pPr>
      <w:rPr>
        <w:rFonts w:hint="default"/>
        <w:lang w:val="en-US" w:eastAsia="en-US" w:bidi="ar-SA"/>
      </w:rPr>
    </w:lvl>
    <w:lvl w:ilvl="3" w:tplc="58261BE6">
      <w:numFmt w:val="bullet"/>
      <w:lvlText w:val="•"/>
      <w:lvlJc w:val="left"/>
      <w:pPr>
        <w:ind w:left="3777" w:hanging="303"/>
      </w:pPr>
      <w:rPr>
        <w:rFonts w:hint="default"/>
        <w:lang w:val="en-US" w:eastAsia="en-US" w:bidi="ar-SA"/>
      </w:rPr>
    </w:lvl>
    <w:lvl w:ilvl="4" w:tplc="9DFC7180">
      <w:numFmt w:val="bullet"/>
      <w:lvlText w:val="•"/>
      <w:lvlJc w:val="left"/>
      <w:pPr>
        <w:ind w:left="4766" w:hanging="303"/>
      </w:pPr>
      <w:rPr>
        <w:rFonts w:hint="default"/>
        <w:lang w:val="en-US" w:eastAsia="en-US" w:bidi="ar-SA"/>
      </w:rPr>
    </w:lvl>
    <w:lvl w:ilvl="5" w:tplc="C9AC869C">
      <w:numFmt w:val="bullet"/>
      <w:lvlText w:val="•"/>
      <w:lvlJc w:val="left"/>
      <w:pPr>
        <w:ind w:left="5755" w:hanging="303"/>
      </w:pPr>
      <w:rPr>
        <w:rFonts w:hint="default"/>
        <w:lang w:val="en-US" w:eastAsia="en-US" w:bidi="ar-SA"/>
      </w:rPr>
    </w:lvl>
    <w:lvl w:ilvl="6" w:tplc="AC5A6924">
      <w:numFmt w:val="bullet"/>
      <w:lvlText w:val="•"/>
      <w:lvlJc w:val="left"/>
      <w:pPr>
        <w:ind w:left="6744" w:hanging="303"/>
      </w:pPr>
      <w:rPr>
        <w:rFonts w:hint="default"/>
        <w:lang w:val="en-US" w:eastAsia="en-US" w:bidi="ar-SA"/>
      </w:rPr>
    </w:lvl>
    <w:lvl w:ilvl="7" w:tplc="F44CAD82">
      <w:numFmt w:val="bullet"/>
      <w:lvlText w:val="•"/>
      <w:lvlJc w:val="left"/>
      <w:pPr>
        <w:ind w:left="7733" w:hanging="303"/>
      </w:pPr>
      <w:rPr>
        <w:rFonts w:hint="default"/>
        <w:lang w:val="en-US" w:eastAsia="en-US" w:bidi="ar-SA"/>
      </w:rPr>
    </w:lvl>
    <w:lvl w:ilvl="8" w:tplc="F282239E">
      <w:numFmt w:val="bullet"/>
      <w:lvlText w:val="•"/>
      <w:lvlJc w:val="left"/>
      <w:pPr>
        <w:ind w:left="8722" w:hanging="303"/>
      </w:pPr>
      <w:rPr>
        <w:rFonts w:hint="default"/>
        <w:lang w:val="en-US" w:eastAsia="en-US" w:bidi="ar-SA"/>
      </w:rPr>
    </w:lvl>
  </w:abstractNum>
  <w:abstractNum w:abstractNumId="67" w15:restartNumberingAfterBreak="0">
    <w:nsid w:val="420E5490"/>
    <w:multiLevelType w:val="hybridMultilevel"/>
    <w:tmpl w:val="DB447C12"/>
    <w:lvl w:ilvl="0" w:tplc="6198A07E">
      <w:start w:val="1"/>
      <w:numFmt w:val="decimal"/>
      <w:lvlText w:val="(%1)"/>
      <w:lvlJc w:val="left"/>
      <w:pPr>
        <w:ind w:left="2572" w:hanging="257"/>
        <w:jc w:val="right"/>
      </w:pPr>
      <w:rPr>
        <w:rFonts w:ascii="Times New Roman" w:eastAsia="Times New Roman" w:hAnsi="Times New Roman" w:cs="Times New Roman" w:hint="default"/>
        <w:w w:val="100"/>
        <w:sz w:val="18"/>
        <w:szCs w:val="18"/>
        <w:lang w:val="en-US" w:eastAsia="en-US" w:bidi="ar-SA"/>
      </w:rPr>
    </w:lvl>
    <w:lvl w:ilvl="1" w:tplc="B15EE134">
      <w:numFmt w:val="bullet"/>
      <w:lvlText w:val="•"/>
      <w:lvlJc w:val="left"/>
      <w:pPr>
        <w:ind w:left="3392" w:hanging="257"/>
      </w:pPr>
      <w:rPr>
        <w:rFonts w:hint="default"/>
        <w:lang w:val="en-US" w:eastAsia="en-US" w:bidi="ar-SA"/>
      </w:rPr>
    </w:lvl>
    <w:lvl w:ilvl="2" w:tplc="47642244">
      <w:numFmt w:val="bullet"/>
      <w:lvlText w:val="•"/>
      <w:lvlJc w:val="left"/>
      <w:pPr>
        <w:ind w:left="4204" w:hanging="257"/>
      </w:pPr>
      <w:rPr>
        <w:rFonts w:hint="default"/>
        <w:lang w:val="en-US" w:eastAsia="en-US" w:bidi="ar-SA"/>
      </w:rPr>
    </w:lvl>
    <w:lvl w:ilvl="3" w:tplc="D084E974">
      <w:numFmt w:val="bullet"/>
      <w:lvlText w:val="•"/>
      <w:lvlJc w:val="left"/>
      <w:pPr>
        <w:ind w:left="5016" w:hanging="257"/>
      </w:pPr>
      <w:rPr>
        <w:rFonts w:hint="default"/>
        <w:lang w:val="en-US" w:eastAsia="en-US" w:bidi="ar-SA"/>
      </w:rPr>
    </w:lvl>
    <w:lvl w:ilvl="4" w:tplc="99B2BA08">
      <w:numFmt w:val="bullet"/>
      <w:lvlText w:val="•"/>
      <w:lvlJc w:val="left"/>
      <w:pPr>
        <w:ind w:left="5828" w:hanging="257"/>
      </w:pPr>
      <w:rPr>
        <w:rFonts w:hint="default"/>
        <w:lang w:val="en-US" w:eastAsia="en-US" w:bidi="ar-SA"/>
      </w:rPr>
    </w:lvl>
    <w:lvl w:ilvl="5" w:tplc="4CFCB286">
      <w:numFmt w:val="bullet"/>
      <w:lvlText w:val="•"/>
      <w:lvlJc w:val="left"/>
      <w:pPr>
        <w:ind w:left="6640" w:hanging="257"/>
      </w:pPr>
      <w:rPr>
        <w:rFonts w:hint="default"/>
        <w:lang w:val="en-US" w:eastAsia="en-US" w:bidi="ar-SA"/>
      </w:rPr>
    </w:lvl>
    <w:lvl w:ilvl="6" w:tplc="5254BB6A">
      <w:numFmt w:val="bullet"/>
      <w:lvlText w:val="•"/>
      <w:lvlJc w:val="left"/>
      <w:pPr>
        <w:ind w:left="7452" w:hanging="257"/>
      </w:pPr>
      <w:rPr>
        <w:rFonts w:hint="default"/>
        <w:lang w:val="en-US" w:eastAsia="en-US" w:bidi="ar-SA"/>
      </w:rPr>
    </w:lvl>
    <w:lvl w:ilvl="7" w:tplc="81BEF9A0">
      <w:numFmt w:val="bullet"/>
      <w:lvlText w:val="•"/>
      <w:lvlJc w:val="left"/>
      <w:pPr>
        <w:ind w:left="8264" w:hanging="257"/>
      </w:pPr>
      <w:rPr>
        <w:rFonts w:hint="default"/>
        <w:lang w:val="en-US" w:eastAsia="en-US" w:bidi="ar-SA"/>
      </w:rPr>
    </w:lvl>
    <w:lvl w:ilvl="8" w:tplc="082CE316">
      <w:numFmt w:val="bullet"/>
      <w:lvlText w:val="•"/>
      <w:lvlJc w:val="left"/>
      <w:pPr>
        <w:ind w:left="9076" w:hanging="257"/>
      </w:pPr>
      <w:rPr>
        <w:rFonts w:hint="default"/>
        <w:lang w:val="en-US" w:eastAsia="en-US" w:bidi="ar-SA"/>
      </w:rPr>
    </w:lvl>
  </w:abstractNum>
  <w:abstractNum w:abstractNumId="68" w15:restartNumberingAfterBreak="0">
    <w:nsid w:val="427D6C02"/>
    <w:multiLevelType w:val="hybridMultilevel"/>
    <w:tmpl w:val="B602201C"/>
    <w:lvl w:ilvl="0" w:tplc="2ED88A34">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4E86F920">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FD52DE42">
      <w:numFmt w:val="bullet"/>
      <w:lvlText w:val="•"/>
      <w:lvlJc w:val="left"/>
      <w:pPr>
        <w:ind w:left="1140" w:hanging="257"/>
      </w:pPr>
      <w:rPr>
        <w:rFonts w:hint="default"/>
        <w:lang w:val="en-US" w:eastAsia="en-US" w:bidi="ar-SA"/>
      </w:rPr>
    </w:lvl>
    <w:lvl w:ilvl="3" w:tplc="3EB8A624">
      <w:numFmt w:val="bullet"/>
      <w:lvlText w:val="•"/>
      <w:lvlJc w:val="left"/>
      <w:pPr>
        <w:ind w:left="2335" w:hanging="257"/>
      </w:pPr>
      <w:rPr>
        <w:rFonts w:hint="default"/>
        <w:lang w:val="en-US" w:eastAsia="en-US" w:bidi="ar-SA"/>
      </w:rPr>
    </w:lvl>
    <w:lvl w:ilvl="4" w:tplc="2410D2C6">
      <w:numFmt w:val="bullet"/>
      <w:lvlText w:val="•"/>
      <w:lvlJc w:val="left"/>
      <w:pPr>
        <w:ind w:left="3530" w:hanging="257"/>
      </w:pPr>
      <w:rPr>
        <w:rFonts w:hint="default"/>
        <w:lang w:val="en-US" w:eastAsia="en-US" w:bidi="ar-SA"/>
      </w:rPr>
    </w:lvl>
    <w:lvl w:ilvl="5" w:tplc="A8D6A926">
      <w:numFmt w:val="bullet"/>
      <w:lvlText w:val="•"/>
      <w:lvlJc w:val="left"/>
      <w:pPr>
        <w:ind w:left="4725" w:hanging="257"/>
      </w:pPr>
      <w:rPr>
        <w:rFonts w:hint="default"/>
        <w:lang w:val="en-US" w:eastAsia="en-US" w:bidi="ar-SA"/>
      </w:rPr>
    </w:lvl>
    <w:lvl w:ilvl="6" w:tplc="A93E4064">
      <w:numFmt w:val="bullet"/>
      <w:lvlText w:val="•"/>
      <w:lvlJc w:val="left"/>
      <w:pPr>
        <w:ind w:left="5920" w:hanging="257"/>
      </w:pPr>
      <w:rPr>
        <w:rFonts w:hint="default"/>
        <w:lang w:val="en-US" w:eastAsia="en-US" w:bidi="ar-SA"/>
      </w:rPr>
    </w:lvl>
    <w:lvl w:ilvl="7" w:tplc="CB366CC4">
      <w:numFmt w:val="bullet"/>
      <w:lvlText w:val="•"/>
      <w:lvlJc w:val="left"/>
      <w:pPr>
        <w:ind w:left="7115" w:hanging="257"/>
      </w:pPr>
      <w:rPr>
        <w:rFonts w:hint="default"/>
        <w:lang w:val="en-US" w:eastAsia="en-US" w:bidi="ar-SA"/>
      </w:rPr>
    </w:lvl>
    <w:lvl w:ilvl="8" w:tplc="26F4ABBA">
      <w:numFmt w:val="bullet"/>
      <w:lvlText w:val="•"/>
      <w:lvlJc w:val="left"/>
      <w:pPr>
        <w:ind w:left="8310" w:hanging="257"/>
      </w:pPr>
      <w:rPr>
        <w:rFonts w:hint="default"/>
        <w:lang w:val="en-US" w:eastAsia="en-US" w:bidi="ar-SA"/>
      </w:rPr>
    </w:lvl>
  </w:abstractNum>
  <w:abstractNum w:abstractNumId="69" w15:restartNumberingAfterBreak="0">
    <w:nsid w:val="42DD54EA"/>
    <w:multiLevelType w:val="hybridMultilevel"/>
    <w:tmpl w:val="BC1E4EAC"/>
    <w:lvl w:ilvl="0" w:tplc="8F8C8576">
      <w:start w:val="1"/>
      <w:numFmt w:val="decimal"/>
      <w:lvlText w:val="(%1)"/>
      <w:lvlJc w:val="left"/>
      <w:pPr>
        <w:ind w:left="876" w:hanging="257"/>
      </w:pPr>
      <w:rPr>
        <w:rFonts w:ascii="Times New Roman" w:eastAsia="Times New Roman" w:hAnsi="Times New Roman" w:cs="Times New Roman" w:hint="default"/>
        <w:w w:val="100"/>
        <w:sz w:val="18"/>
        <w:szCs w:val="18"/>
        <w:lang w:val="en-US" w:eastAsia="en-US" w:bidi="ar-SA"/>
      </w:rPr>
    </w:lvl>
    <w:lvl w:ilvl="1" w:tplc="A75ABEE4">
      <w:numFmt w:val="bullet"/>
      <w:lvlText w:val="•"/>
      <w:lvlJc w:val="left"/>
      <w:pPr>
        <w:ind w:left="1862" w:hanging="257"/>
      </w:pPr>
      <w:rPr>
        <w:rFonts w:hint="default"/>
        <w:lang w:val="en-US" w:eastAsia="en-US" w:bidi="ar-SA"/>
      </w:rPr>
    </w:lvl>
    <w:lvl w:ilvl="2" w:tplc="A4F6EE3E">
      <w:numFmt w:val="bullet"/>
      <w:lvlText w:val="•"/>
      <w:lvlJc w:val="left"/>
      <w:pPr>
        <w:ind w:left="2844" w:hanging="257"/>
      </w:pPr>
      <w:rPr>
        <w:rFonts w:hint="default"/>
        <w:lang w:val="en-US" w:eastAsia="en-US" w:bidi="ar-SA"/>
      </w:rPr>
    </w:lvl>
    <w:lvl w:ilvl="3" w:tplc="4C62CFBA">
      <w:numFmt w:val="bullet"/>
      <w:lvlText w:val="•"/>
      <w:lvlJc w:val="left"/>
      <w:pPr>
        <w:ind w:left="3826" w:hanging="257"/>
      </w:pPr>
      <w:rPr>
        <w:rFonts w:hint="default"/>
        <w:lang w:val="en-US" w:eastAsia="en-US" w:bidi="ar-SA"/>
      </w:rPr>
    </w:lvl>
    <w:lvl w:ilvl="4" w:tplc="8A7089BE">
      <w:numFmt w:val="bullet"/>
      <w:lvlText w:val="•"/>
      <w:lvlJc w:val="left"/>
      <w:pPr>
        <w:ind w:left="4808" w:hanging="257"/>
      </w:pPr>
      <w:rPr>
        <w:rFonts w:hint="default"/>
        <w:lang w:val="en-US" w:eastAsia="en-US" w:bidi="ar-SA"/>
      </w:rPr>
    </w:lvl>
    <w:lvl w:ilvl="5" w:tplc="D00CE102">
      <w:numFmt w:val="bullet"/>
      <w:lvlText w:val="•"/>
      <w:lvlJc w:val="left"/>
      <w:pPr>
        <w:ind w:left="5790" w:hanging="257"/>
      </w:pPr>
      <w:rPr>
        <w:rFonts w:hint="default"/>
        <w:lang w:val="en-US" w:eastAsia="en-US" w:bidi="ar-SA"/>
      </w:rPr>
    </w:lvl>
    <w:lvl w:ilvl="6" w:tplc="85A22512">
      <w:numFmt w:val="bullet"/>
      <w:lvlText w:val="•"/>
      <w:lvlJc w:val="left"/>
      <w:pPr>
        <w:ind w:left="6772" w:hanging="257"/>
      </w:pPr>
      <w:rPr>
        <w:rFonts w:hint="default"/>
        <w:lang w:val="en-US" w:eastAsia="en-US" w:bidi="ar-SA"/>
      </w:rPr>
    </w:lvl>
    <w:lvl w:ilvl="7" w:tplc="93F0CC1A">
      <w:numFmt w:val="bullet"/>
      <w:lvlText w:val="•"/>
      <w:lvlJc w:val="left"/>
      <w:pPr>
        <w:ind w:left="7754" w:hanging="257"/>
      </w:pPr>
      <w:rPr>
        <w:rFonts w:hint="default"/>
        <w:lang w:val="en-US" w:eastAsia="en-US" w:bidi="ar-SA"/>
      </w:rPr>
    </w:lvl>
    <w:lvl w:ilvl="8" w:tplc="B2B0930E">
      <w:numFmt w:val="bullet"/>
      <w:lvlText w:val="•"/>
      <w:lvlJc w:val="left"/>
      <w:pPr>
        <w:ind w:left="8736" w:hanging="257"/>
      </w:pPr>
      <w:rPr>
        <w:rFonts w:hint="default"/>
        <w:lang w:val="en-US" w:eastAsia="en-US" w:bidi="ar-SA"/>
      </w:rPr>
    </w:lvl>
  </w:abstractNum>
  <w:abstractNum w:abstractNumId="70" w15:restartNumberingAfterBreak="0">
    <w:nsid w:val="447E5BE7"/>
    <w:multiLevelType w:val="hybridMultilevel"/>
    <w:tmpl w:val="F940B2EC"/>
    <w:lvl w:ilvl="0" w:tplc="7A569C1A">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20666FE2">
      <w:start w:val="1"/>
      <w:numFmt w:val="decimal"/>
      <w:lvlText w:val="(%2)"/>
      <w:lvlJc w:val="left"/>
      <w:pPr>
        <w:ind w:left="875" w:hanging="257"/>
        <w:jc w:val="right"/>
      </w:pPr>
      <w:rPr>
        <w:rFonts w:ascii="Times New Roman" w:eastAsia="Times New Roman" w:hAnsi="Times New Roman" w:cs="Times New Roman" w:hint="default"/>
        <w:w w:val="100"/>
        <w:sz w:val="18"/>
        <w:szCs w:val="18"/>
        <w:lang w:val="en-US" w:eastAsia="en-US" w:bidi="ar-SA"/>
      </w:rPr>
    </w:lvl>
    <w:lvl w:ilvl="2" w:tplc="918E7D30">
      <w:start w:val="1"/>
      <w:numFmt w:val="lowerRoman"/>
      <w:lvlText w:val="(%3)"/>
      <w:lvlJc w:val="left"/>
      <w:pPr>
        <w:ind w:left="1811" w:hanging="216"/>
        <w:jc w:val="right"/>
      </w:pPr>
      <w:rPr>
        <w:rFonts w:ascii="Times New Roman" w:eastAsia="Times New Roman" w:hAnsi="Times New Roman" w:cs="Times New Roman" w:hint="default"/>
        <w:w w:val="100"/>
        <w:sz w:val="18"/>
        <w:szCs w:val="18"/>
        <w:lang w:val="en-US" w:eastAsia="en-US" w:bidi="ar-SA"/>
      </w:rPr>
    </w:lvl>
    <w:lvl w:ilvl="3" w:tplc="3AE49FCC">
      <w:numFmt w:val="bullet"/>
      <w:lvlText w:val="•"/>
      <w:lvlJc w:val="left"/>
      <w:pPr>
        <w:ind w:left="2930" w:hanging="216"/>
      </w:pPr>
      <w:rPr>
        <w:rFonts w:hint="default"/>
        <w:lang w:val="en-US" w:eastAsia="en-US" w:bidi="ar-SA"/>
      </w:rPr>
    </w:lvl>
    <w:lvl w:ilvl="4" w:tplc="BB7CF482">
      <w:numFmt w:val="bullet"/>
      <w:lvlText w:val="•"/>
      <w:lvlJc w:val="left"/>
      <w:pPr>
        <w:ind w:left="4040" w:hanging="216"/>
      </w:pPr>
      <w:rPr>
        <w:rFonts w:hint="default"/>
        <w:lang w:val="en-US" w:eastAsia="en-US" w:bidi="ar-SA"/>
      </w:rPr>
    </w:lvl>
    <w:lvl w:ilvl="5" w:tplc="ABA09150">
      <w:numFmt w:val="bullet"/>
      <w:lvlText w:val="•"/>
      <w:lvlJc w:val="left"/>
      <w:pPr>
        <w:ind w:left="5150" w:hanging="216"/>
      </w:pPr>
      <w:rPr>
        <w:rFonts w:hint="default"/>
        <w:lang w:val="en-US" w:eastAsia="en-US" w:bidi="ar-SA"/>
      </w:rPr>
    </w:lvl>
    <w:lvl w:ilvl="6" w:tplc="4286A148">
      <w:numFmt w:val="bullet"/>
      <w:lvlText w:val="•"/>
      <w:lvlJc w:val="left"/>
      <w:pPr>
        <w:ind w:left="6260" w:hanging="216"/>
      </w:pPr>
      <w:rPr>
        <w:rFonts w:hint="default"/>
        <w:lang w:val="en-US" w:eastAsia="en-US" w:bidi="ar-SA"/>
      </w:rPr>
    </w:lvl>
    <w:lvl w:ilvl="7" w:tplc="C074AA12">
      <w:numFmt w:val="bullet"/>
      <w:lvlText w:val="•"/>
      <w:lvlJc w:val="left"/>
      <w:pPr>
        <w:ind w:left="7370" w:hanging="216"/>
      </w:pPr>
      <w:rPr>
        <w:rFonts w:hint="default"/>
        <w:lang w:val="en-US" w:eastAsia="en-US" w:bidi="ar-SA"/>
      </w:rPr>
    </w:lvl>
    <w:lvl w:ilvl="8" w:tplc="ECB6AF3E">
      <w:numFmt w:val="bullet"/>
      <w:lvlText w:val="•"/>
      <w:lvlJc w:val="left"/>
      <w:pPr>
        <w:ind w:left="8480" w:hanging="216"/>
      </w:pPr>
      <w:rPr>
        <w:rFonts w:hint="default"/>
        <w:lang w:val="en-US" w:eastAsia="en-US" w:bidi="ar-SA"/>
      </w:rPr>
    </w:lvl>
  </w:abstractNum>
  <w:abstractNum w:abstractNumId="71" w15:restartNumberingAfterBreak="0">
    <w:nsid w:val="44A2504A"/>
    <w:multiLevelType w:val="hybridMultilevel"/>
    <w:tmpl w:val="F4EE13D2"/>
    <w:lvl w:ilvl="0" w:tplc="C818BB96">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E1480DC2">
      <w:start w:val="1"/>
      <w:numFmt w:val="lowerRoman"/>
      <w:lvlText w:val="(%2)"/>
      <w:lvlJc w:val="left"/>
      <w:pPr>
        <w:ind w:left="1812" w:hanging="216"/>
      </w:pPr>
      <w:rPr>
        <w:rFonts w:ascii="Times New Roman" w:eastAsia="Times New Roman" w:hAnsi="Times New Roman" w:cs="Times New Roman" w:hint="default"/>
        <w:w w:val="100"/>
        <w:sz w:val="18"/>
        <w:szCs w:val="18"/>
        <w:lang w:val="en-US" w:eastAsia="en-US" w:bidi="ar-SA"/>
      </w:rPr>
    </w:lvl>
    <w:lvl w:ilvl="2" w:tplc="45588EAC">
      <w:numFmt w:val="bullet"/>
      <w:lvlText w:val="•"/>
      <w:lvlJc w:val="left"/>
      <w:pPr>
        <w:ind w:left="2806" w:hanging="216"/>
      </w:pPr>
      <w:rPr>
        <w:rFonts w:hint="default"/>
        <w:lang w:val="en-US" w:eastAsia="en-US" w:bidi="ar-SA"/>
      </w:rPr>
    </w:lvl>
    <w:lvl w:ilvl="3" w:tplc="CFD6F7BC">
      <w:numFmt w:val="bullet"/>
      <w:lvlText w:val="•"/>
      <w:lvlJc w:val="left"/>
      <w:pPr>
        <w:ind w:left="3793" w:hanging="216"/>
      </w:pPr>
      <w:rPr>
        <w:rFonts w:hint="default"/>
        <w:lang w:val="en-US" w:eastAsia="en-US" w:bidi="ar-SA"/>
      </w:rPr>
    </w:lvl>
    <w:lvl w:ilvl="4" w:tplc="A3A6A9F8">
      <w:numFmt w:val="bullet"/>
      <w:lvlText w:val="•"/>
      <w:lvlJc w:val="left"/>
      <w:pPr>
        <w:ind w:left="4780" w:hanging="216"/>
      </w:pPr>
      <w:rPr>
        <w:rFonts w:hint="default"/>
        <w:lang w:val="en-US" w:eastAsia="en-US" w:bidi="ar-SA"/>
      </w:rPr>
    </w:lvl>
    <w:lvl w:ilvl="5" w:tplc="3A5E7BBE">
      <w:numFmt w:val="bullet"/>
      <w:lvlText w:val="•"/>
      <w:lvlJc w:val="left"/>
      <w:pPr>
        <w:ind w:left="5766" w:hanging="216"/>
      </w:pPr>
      <w:rPr>
        <w:rFonts w:hint="default"/>
        <w:lang w:val="en-US" w:eastAsia="en-US" w:bidi="ar-SA"/>
      </w:rPr>
    </w:lvl>
    <w:lvl w:ilvl="6" w:tplc="B240B7A4">
      <w:numFmt w:val="bullet"/>
      <w:lvlText w:val="•"/>
      <w:lvlJc w:val="left"/>
      <w:pPr>
        <w:ind w:left="6753" w:hanging="216"/>
      </w:pPr>
      <w:rPr>
        <w:rFonts w:hint="default"/>
        <w:lang w:val="en-US" w:eastAsia="en-US" w:bidi="ar-SA"/>
      </w:rPr>
    </w:lvl>
    <w:lvl w:ilvl="7" w:tplc="933CF198">
      <w:numFmt w:val="bullet"/>
      <w:lvlText w:val="•"/>
      <w:lvlJc w:val="left"/>
      <w:pPr>
        <w:ind w:left="7740" w:hanging="216"/>
      </w:pPr>
      <w:rPr>
        <w:rFonts w:hint="default"/>
        <w:lang w:val="en-US" w:eastAsia="en-US" w:bidi="ar-SA"/>
      </w:rPr>
    </w:lvl>
    <w:lvl w:ilvl="8" w:tplc="1C703A94">
      <w:numFmt w:val="bullet"/>
      <w:lvlText w:val="•"/>
      <w:lvlJc w:val="left"/>
      <w:pPr>
        <w:ind w:left="8726" w:hanging="216"/>
      </w:pPr>
      <w:rPr>
        <w:rFonts w:hint="default"/>
        <w:lang w:val="en-US" w:eastAsia="en-US" w:bidi="ar-SA"/>
      </w:rPr>
    </w:lvl>
  </w:abstractNum>
  <w:abstractNum w:abstractNumId="72" w15:restartNumberingAfterBreak="0">
    <w:nsid w:val="44D96920"/>
    <w:multiLevelType w:val="hybridMultilevel"/>
    <w:tmpl w:val="7A72EDC4"/>
    <w:lvl w:ilvl="0" w:tplc="FD8A55E6">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DAEE63F8">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C1C42310">
      <w:numFmt w:val="bullet"/>
      <w:lvlText w:val="•"/>
      <w:lvlJc w:val="left"/>
      <w:pPr>
        <w:ind w:left="2202" w:hanging="257"/>
      </w:pPr>
      <w:rPr>
        <w:rFonts w:hint="default"/>
        <w:lang w:val="en-US" w:eastAsia="en-US" w:bidi="ar-SA"/>
      </w:rPr>
    </w:lvl>
    <w:lvl w:ilvl="3" w:tplc="8E4EAB56">
      <w:numFmt w:val="bullet"/>
      <w:lvlText w:val="•"/>
      <w:lvlJc w:val="left"/>
      <w:pPr>
        <w:ind w:left="3264" w:hanging="257"/>
      </w:pPr>
      <w:rPr>
        <w:rFonts w:hint="default"/>
        <w:lang w:val="en-US" w:eastAsia="en-US" w:bidi="ar-SA"/>
      </w:rPr>
    </w:lvl>
    <w:lvl w:ilvl="4" w:tplc="9B6A965A">
      <w:numFmt w:val="bullet"/>
      <w:lvlText w:val="•"/>
      <w:lvlJc w:val="left"/>
      <w:pPr>
        <w:ind w:left="4326" w:hanging="257"/>
      </w:pPr>
      <w:rPr>
        <w:rFonts w:hint="default"/>
        <w:lang w:val="en-US" w:eastAsia="en-US" w:bidi="ar-SA"/>
      </w:rPr>
    </w:lvl>
    <w:lvl w:ilvl="5" w:tplc="67A0DE4E">
      <w:numFmt w:val="bullet"/>
      <w:lvlText w:val="•"/>
      <w:lvlJc w:val="left"/>
      <w:pPr>
        <w:ind w:left="5388" w:hanging="257"/>
      </w:pPr>
      <w:rPr>
        <w:rFonts w:hint="default"/>
        <w:lang w:val="en-US" w:eastAsia="en-US" w:bidi="ar-SA"/>
      </w:rPr>
    </w:lvl>
    <w:lvl w:ilvl="6" w:tplc="F19815AC">
      <w:numFmt w:val="bullet"/>
      <w:lvlText w:val="•"/>
      <w:lvlJc w:val="left"/>
      <w:pPr>
        <w:ind w:left="6451" w:hanging="257"/>
      </w:pPr>
      <w:rPr>
        <w:rFonts w:hint="default"/>
        <w:lang w:val="en-US" w:eastAsia="en-US" w:bidi="ar-SA"/>
      </w:rPr>
    </w:lvl>
    <w:lvl w:ilvl="7" w:tplc="B3E85098">
      <w:numFmt w:val="bullet"/>
      <w:lvlText w:val="•"/>
      <w:lvlJc w:val="left"/>
      <w:pPr>
        <w:ind w:left="7513" w:hanging="257"/>
      </w:pPr>
      <w:rPr>
        <w:rFonts w:hint="default"/>
        <w:lang w:val="en-US" w:eastAsia="en-US" w:bidi="ar-SA"/>
      </w:rPr>
    </w:lvl>
    <w:lvl w:ilvl="8" w:tplc="40209FF6">
      <w:numFmt w:val="bullet"/>
      <w:lvlText w:val="•"/>
      <w:lvlJc w:val="left"/>
      <w:pPr>
        <w:ind w:left="8575" w:hanging="257"/>
      </w:pPr>
      <w:rPr>
        <w:rFonts w:hint="default"/>
        <w:lang w:val="en-US" w:eastAsia="en-US" w:bidi="ar-SA"/>
      </w:rPr>
    </w:lvl>
  </w:abstractNum>
  <w:abstractNum w:abstractNumId="73" w15:restartNumberingAfterBreak="0">
    <w:nsid w:val="45464AB1"/>
    <w:multiLevelType w:val="hybridMultilevel"/>
    <w:tmpl w:val="4164F632"/>
    <w:lvl w:ilvl="0" w:tplc="9D6A924A">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9A2AC586">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53229300">
      <w:start w:val="1"/>
      <w:numFmt w:val="lowerRoman"/>
      <w:lvlText w:val="(%3)"/>
      <w:lvlJc w:val="left"/>
      <w:pPr>
        <w:ind w:left="1596" w:hanging="216"/>
      </w:pPr>
      <w:rPr>
        <w:rFonts w:ascii="Times New Roman" w:eastAsia="Times New Roman" w:hAnsi="Times New Roman" w:cs="Times New Roman" w:hint="default"/>
        <w:w w:val="100"/>
        <w:sz w:val="18"/>
        <w:szCs w:val="18"/>
        <w:lang w:val="en-US" w:eastAsia="en-US" w:bidi="ar-SA"/>
      </w:rPr>
    </w:lvl>
    <w:lvl w:ilvl="3" w:tplc="0046C062">
      <w:start w:val="1"/>
      <w:numFmt w:val="upperLetter"/>
      <w:lvlText w:val="(%4)"/>
      <w:lvlJc w:val="left"/>
      <w:pPr>
        <w:ind w:left="2316" w:hanging="293"/>
      </w:pPr>
      <w:rPr>
        <w:rFonts w:ascii="Times New Roman" w:eastAsia="Times New Roman" w:hAnsi="Times New Roman" w:cs="Times New Roman" w:hint="default"/>
        <w:spacing w:val="-3"/>
        <w:w w:val="100"/>
        <w:sz w:val="18"/>
        <w:szCs w:val="18"/>
        <w:lang w:val="en-US" w:eastAsia="en-US" w:bidi="ar-SA"/>
      </w:rPr>
    </w:lvl>
    <w:lvl w:ilvl="4" w:tplc="255EF524">
      <w:numFmt w:val="bullet"/>
      <w:lvlText w:val="•"/>
      <w:lvlJc w:val="left"/>
      <w:pPr>
        <w:ind w:left="2320" w:hanging="293"/>
      </w:pPr>
      <w:rPr>
        <w:rFonts w:hint="default"/>
        <w:lang w:val="en-US" w:eastAsia="en-US" w:bidi="ar-SA"/>
      </w:rPr>
    </w:lvl>
    <w:lvl w:ilvl="5" w:tplc="260E5604">
      <w:numFmt w:val="bullet"/>
      <w:lvlText w:val="•"/>
      <w:lvlJc w:val="left"/>
      <w:pPr>
        <w:ind w:left="3716" w:hanging="293"/>
      </w:pPr>
      <w:rPr>
        <w:rFonts w:hint="default"/>
        <w:lang w:val="en-US" w:eastAsia="en-US" w:bidi="ar-SA"/>
      </w:rPr>
    </w:lvl>
    <w:lvl w:ilvl="6" w:tplc="3B2C98E2">
      <w:numFmt w:val="bullet"/>
      <w:lvlText w:val="•"/>
      <w:lvlJc w:val="left"/>
      <w:pPr>
        <w:ind w:left="5113" w:hanging="293"/>
      </w:pPr>
      <w:rPr>
        <w:rFonts w:hint="default"/>
        <w:lang w:val="en-US" w:eastAsia="en-US" w:bidi="ar-SA"/>
      </w:rPr>
    </w:lvl>
    <w:lvl w:ilvl="7" w:tplc="C5E0D96A">
      <w:numFmt w:val="bullet"/>
      <w:lvlText w:val="•"/>
      <w:lvlJc w:val="left"/>
      <w:pPr>
        <w:ind w:left="6510" w:hanging="293"/>
      </w:pPr>
      <w:rPr>
        <w:rFonts w:hint="default"/>
        <w:lang w:val="en-US" w:eastAsia="en-US" w:bidi="ar-SA"/>
      </w:rPr>
    </w:lvl>
    <w:lvl w:ilvl="8" w:tplc="356E4CDA">
      <w:numFmt w:val="bullet"/>
      <w:lvlText w:val="•"/>
      <w:lvlJc w:val="left"/>
      <w:pPr>
        <w:ind w:left="7906" w:hanging="293"/>
      </w:pPr>
      <w:rPr>
        <w:rFonts w:hint="default"/>
        <w:lang w:val="en-US" w:eastAsia="en-US" w:bidi="ar-SA"/>
      </w:rPr>
    </w:lvl>
  </w:abstractNum>
  <w:abstractNum w:abstractNumId="74" w15:restartNumberingAfterBreak="0">
    <w:nsid w:val="473B768F"/>
    <w:multiLevelType w:val="hybridMultilevel"/>
    <w:tmpl w:val="5E705C1A"/>
    <w:lvl w:ilvl="0" w:tplc="E11A2934">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265E2C9C">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CC2EB220">
      <w:numFmt w:val="bullet"/>
      <w:lvlText w:val="•"/>
      <w:lvlJc w:val="left"/>
      <w:pPr>
        <w:ind w:left="1971" w:hanging="257"/>
      </w:pPr>
      <w:rPr>
        <w:rFonts w:hint="default"/>
        <w:lang w:val="en-US" w:eastAsia="en-US" w:bidi="ar-SA"/>
      </w:rPr>
    </w:lvl>
    <w:lvl w:ilvl="3" w:tplc="E35CE018">
      <w:numFmt w:val="bullet"/>
      <w:lvlText w:val="•"/>
      <w:lvlJc w:val="left"/>
      <w:pPr>
        <w:ind w:left="3062" w:hanging="257"/>
      </w:pPr>
      <w:rPr>
        <w:rFonts w:hint="default"/>
        <w:lang w:val="en-US" w:eastAsia="en-US" w:bidi="ar-SA"/>
      </w:rPr>
    </w:lvl>
    <w:lvl w:ilvl="4" w:tplc="AF560A18">
      <w:numFmt w:val="bullet"/>
      <w:lvlText w:val="•"/>
      <w:lvlJc w:val="left"/>
      <w:pPr>
        <w:ind w:left="4153" w:hanging="257"/>
      </w:pPr>
      <w:rPr>
        <w:rFonts w:hint="default"/>
        <w:lang w:val="en-US" w:eastAsia="en-US" w:bidi="ar-SA"/>
      </w:rPr>
    </w:lvl>
    <w:lvl w:ilvl="5" w:tplc="B46AFB10">
      <w:numFmt w:val="bullet"/>
      <w:lvlText w:val="•"/>
      <w:lvlJc w:val="left"/>
      <w:pPr>
        <w:ind w:left="5244" w:hanging="257"/>
      </w:pPr>
      <w:rPr>
        <w:rFonts w:hint="default"/>
        <w:lang w:val="en-US" w:eastAsia="en-US" w:bidi="ar-SA"/>
      </w:rPr>
    </w:lvl>
    <w:lvl w:ilvl="6" w:tplc="4440DB58">
      <w:numFmt w:val="bullet"/>
      <w:lvlText w:val="•"/>
      <w:lvlJc w:val="left"/>
      <w:pPr>
        <w:ind w:left="6335" w:hanging="257"/>
      </w:pPr>
      <w:rPr>
        <w:rFonts w:hint="default"/>
        <w:lang w:val="en-US" w:eastAsia="en-US" w:bidi="ar-SA"/>
      </w:rPr>
    </w:lvl>
    <w:lvl w:ilvl="7" w:tplc="4418D6D4">
      <w:numFmt w:val="bullet"/>
      <w:lvlText w:val="•"/>
      <w:lvlJc w:val="left"/>
      <w:pPr>
        <w:ind w:left="7426" w:hanging="257"/>
      </w:pPr>
      <w:rPr>
        <w:rFonts w:hint="default"/>
        <w:lang w:val="en-US" w:eastAsia="en-US" w:bidi="ar-SA"/>
      </w:rPr>
    </w:lvl>
    <w:lvl w:ilvl="8" w:tplc="FE9C7036">
      <w:numFmt w:val="bullet"/>
      <w:lvlText w:val="•"/>
      <w:lvlJc w:val="left"/>
      <w:pPr>
        <w:ind w:left="8517" w:hanging="257"/>
      </w:pPr>
      <w:rPr>
        <w:rFonts w:hint="default"/>
        <w:lang w:val="en-US" w:eastAsia="en-US" w:bidi="ar-SA"/>
      </w:rPr>
    </w:lvl>
  </w:abstractNum>
  <w:abstractNum w:abstractNumId="75" w15:restartNumberingAfterBreak="0">
    <w:nsid w:val="47803AD4"/>
    <w:multiLevelType w:val="hybridMultilevel"/>
    <w:tmpl w:val="2E3C09F2"/>
    <w:lvl w:ilvl="0" w:tplc="08002C8A">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266A04E4">
      <w:start w:val="1"/>
      <w:numFmt w:val="lowerLetter"/>
      <w:lvlText w:val="(%2)"/>
      <w:lvlJc w:val="left"/>
      <w:pPr>
        <w:ind w:left="156" w:hanging="291"/>
      </w:pPr>
      <w:rPr>
        <w:rFonts w:ascii="Times New Roman" w:eastAsia="Times New Roman" w:hAnsi="Times New Roman" w:cs="Times New Roman" w:hint="default"/>
        <w:spacing w:val="-1"/>
        <w:w w:val="100"/>
        <w:sz w:val="18"/>
        <w:szCs w:val="18"/>
        <w:lang w:val="en-US" w:eastAsia="en-US" w:bidi="ar-SA"/>
      </w:rPr>
    </w:lvl>
    <w:lvl w:ilvl="2" w:tplc="1D1893C8">
      <w:start w:val="1"/>
      <w:numFmt w:val="decimal"/>
      <w:lvlText w:val="(%3)"/>
      <w:lvlJc w:val="left"/>
      <w:pPr>
        <w:ind w:left="1852" w:hanging="300"/>
      </w:pPr>
      <w:rPr>
        <w:rFonts w:ascii="Times New Roman" w:eastAsia="Times New Roman" w:hAnsi="Times New Roman" w:cs="Times New Roman" w:hint="default"/>
        <w:w w:val="100"/>
        <w:sz w:val="18"/>
        <w:szCs w:val="18"/>
        <w:lang w:val="en-US" w:eastAsia="en-US" w:bidi="ar-SA"/>
      </w:rPr>
    </w:lvl>
    <w:lvl w:ilvl="3" w:tplc="C5560024">
      <w:numFmt w:val="bullet"/>
      <w:lvlText w:val="•"/>
      <w:lvlJc w:val="left"/>
      <w:pPr>
        <w:ind w:left="3824" w:hanging="300"/>
      </w:pPr>
      <w:rPr>
        <w:rFonts w:hint="default"/>
        <w:lang w:val="en-US" w:eastAsia="en-US" w:bidi="ar-SA"/>
      </w:rPr>
    </w:lvl>
    <w:lvl w:ilvl="4" w:tplc="A47CA408">
      <w:numFmt w:val="bullet"/>
      <w:lvlText w:val="•"/>
      <w:lvlJc w:val="left"/>
      <w:pPr>
        <w:ind w:left="4806" w:hanging="300"/>
      </w:pPr>
      <w:rPr>
        <w:rFonts w:hint="default"/>
        <w:lang w:val="en-US" w:eastAsia="en-US" w:bidi="ar-SA"/>
      </w:rPr>
    </w:lvl>
    <w:lvl w:ilvl="5" w:tplc="4244B7AC">
      <w:numFmt w:val="bullet"/>
      <w:lvlText w:val="•"/>
      <w:lvlJc w:val="left"/>
      <w:pPr>
        <w:ind w:left="5788" w:hanging="300"/>
      </w:pPr>
      <w:rPr>
        <w:rFonts w:hint="default"/>
        <w:lang w:val="en-US" w:eastAsia="en-US" w:bidi="ar-SA"/>
      </w:rPr>
    </w:lvl>
    <w:lvl w:ilvl="6" w:tplc="D46CCDA2">
      <w:numFmt w:val="bullet"/>
      <w:lvlText w:val="•"/>
      <w:lvlJc w:val="left"/>
      <w:pPr>
        <w:ind w:left="6771" w:hanging="300"/>
      </w:pPr>
      <w:rPr>
        <w:rFonts w:hint="default"/>
        <w:lang w:val="en-US" w:eastAsia="en-US" w:bidi="ar-SA"/>
      </w:rPr>
    </w:lvl>
    <w:lvl w:ilvl="7" w:tplc="71044750">
      <w:numFmt w:val="bullet"/>
      <w:lvlText w:val="•"/>
      <w:lvlJc w:val="left"/>
      <w:pPr>
        <w:ind w:left="7753" w:hanging="300"/>
      </w:pPr>
      <w:rPr>
        <w:rFonts w:hint="default"/>
        <w:lang w:val="en-US" w:eastAsia="en-US" w:bidi="ar-SA"/>
      </w:rPr>
    </w:lvl>
    <w:lvl w:ilvl="8" w:tplc="17B61F1C">
      <w:numFmt w:val="bullet"/>
      <w:lvlText w:val="•"/>
      <w:lvlJc w:val="left"/>
      <w:pPr>
        <w:ind w:left="8735" w:hanging="300"/>
      </w:pPr>
      <w:rPr>
        <w:rFonts w:hint="default"/>
        <w:lang w:val="en-US" w:eastAsia="en-US" w:bidi="ar-SA"/>
      </w:rPr>
    </w:lvl>
  </w:abstractNum>
  <w:abstractNum w:abstractNumId="76" w15:restartNumberingAfterBreak="0">
    <w:nsid w:val="478C0320"/>
    <w:multiLevelType w:val="hybridMultilevel"/>
    <w:tmpl w:val="1F543A9E"/>
    <w:lvl w:ilvl="0" w:tplc="33CC9606">
      <w:start w:val="1"/>
      <w:numFmt w:val="upperLetter"/>
      <w:lvlText w:val="(%1)"/>
      <w:lvlJc w:val="left"/>
      <w:pPr>
        <w:ind w:left="1596" w:hanging="293"/>
      </w:pPr>
      <w:rPr>
        <w:rFonts w:ascii="Times New Roman" w:eastAsia="Times New Roman" w:hAnsi="Times New Roman" w:cs="Times New Roman" w:hint="default"/>
        <w:spacing w:val="-3"/>
        <w:w w:val="100"/>
        <w:sz w:val="18"/>
        <w:szCs w:val="18"/>
        <w:lang w:val="en-US" w:eastAsia="en-US" w:bidi="ar-SA"/>
      </w:rPr>
    </w:lvl>
    <w:lvl w:ilvl="1" w:tplc="CEB0D676">
      <w:start w:val="2"/>
      <w:numFmt w:val="upperLetter"/>
      <w:lvlText w:val="(%2)"/>
      <w:lvlJc w:val="left"/>
      <w:pPr>
        <w:ind w:left="4476" w:hanging="286"/>
      </w:pPr>
      <w:rPr>
        <w:rFonts w:ascii="Times New Roman" w:eastAsia="Times New Roman" w:hAnsi="Times New Roman" w:cs="Times New Roman" w:hint="default"/>
        <w:spacing w:val="-1"/>
        <w:w w:val="100"/>
        <w:sz w:val="18"/>
        <w:szCs w:val="18"/>
        <w:lang w:val="en-US" w:eastAsia="en-US" w:bidi="ar-SA"/>
      </w:rPr>
    </w:lvl>
    <w:lvl w:ilvl="2" w:tplc="28A0C954">
      <w:numFmt w:val="bullet"/>
      <w:lvlText w:val="•"/>
      <w:lvlJc w:val="left"/>
      <w:pPr>
        <w:ind w:left="5171" w:hanging="286"/>
      </w:pPr>
      <w:rPr>
        <w:rFonts w:hint="default"/>
        <w:lang w:val="en-US" w:eastAsia="en-US" w:bidi="ar-SA"/>
      </w:rPr>
    </w:lvl>
    <w:lvl w:ilvl="3" w:tplc="29E20684">
      <w:numFmt w:val="bullet"/>
      <w:lvlText w:val="•"/>
      <w:lvlJc w:val="left"/>
      <w:pPr>
        <w:ind w:left="5862" w:hanging="286"/>
      </w:pPr>
      <w:rPr>
        <w:rFonts w:hint="default"/>
        <w:lang w:val="en-US" w:eastAsia="en-US" w:bidi="ar-SA"/>
      </w:rPr>
    </w:lvl>
    <w:lvl w:ilvl="4" w:tplc="4A3AE31A">
      <w:numFmt w:val="bullet"/>
      <w:lvlText w:val="•"/>
      <w:lvlJc w:val="left"/>
      <w:pPr>
        <w:ind w:left="6553" w:hanging="286"/>
      </w:pPr>
      <w:rPr>
        <w:rFonts w:hint="default"/>
        <w:lang w:val="en-US" w:eastAsia="en-US" w:bidi="ar-SA"/>
      </w:rPr>
    </w:lvl>
    <w:lvl w:ilvl="5" w:tplc="FAECB490">
      <w:numFmt w:val="bullet"/>
      <w:lvlText w:val="•"/>
      <w:lvlJc w:val="left"/>
      <w:pPr>
        <w:ind w:left="7244" w:hanging="286"/>
      </w:pPr>
      <w:rPr>
        <w:rFonts w:hint="default"/>
        <w:lang w:val="en-US" w:eastAsia="en-US" w:bidi="ar-SA"/>
      </w:rPr>
    </w:lvl>
    <w:lvl w:ilvl="6" w:tplc="7E8E8CFC">
      <w:numFmt w:val="bullet"/>
      <w:lvlText w:val="•"/>
      <w:lvlJc w:val="left"/>
      <w:pPr>
        <w:ind w:left="7935" w:hanging="286"/>
      </w:pPr>
      <w:rPr>
        <w:rFonts w:hint="default"/>
        <w:lang w:val="en-US" w:eastAsia="en-US" w:bidi="ar-SA"/>
      </w:rPr>
    </w:lvl>
    <w:lvl w:ilvl="7" w:tplc="32041616">
      <w:numFmt w:val="bullet"/>
      <w:lvlText w:val="•"/>
      <w:lvlJc w:val="left"/>
      <w:pPr>
        <w:ind w:left="8626" w:hanging="286"/>
      </w:pPr>
      <w:rPr>
        <w:rFonts w:hint="default"/>
        <w:lang w:val="en-US" w:eastAsia="en-US" w:bidi="ar-SA"/>
      </w:rPr>
    </w:lvl>
    <w:lvl w:ilvl="8" w:tplc="BBCE420E">
      <w:numFmt w:val="bullet"/>
      <w:lvlText w:val="•"/>
      <w:lvlJc w:val="left"/>
      <w:pPr>
        <w:ind w:left="9317" w:hanging="286"/>
      </w:pPr>
      <w:rPr>
        <w:rFonts w:hint="default"/>
        <w:lang w:val="en-US" w:eastAsia="en-US" w:bidi="ar-SA"/>
      </w:rPr>
    </w:lvl>
  </w:abstractNum>
  <w:abstractNum w:abstractNumId="77" w15:restartNumberingAfterBreak="0">
    <w:nsid w:val="49243A7D"/>
    <w:multiLevelType w:val="hybridMultilevel"/>
    <w:tmpl w:val="07B053A8"/>
    <w:lvl w:ilvl="0" w:tplc="C36E0D6A">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F30A7B3E">
      <w:start w:val="1"/>
      <w:numFmt w:val="lowerRoman"/>
      <w:lvlText w:val="(%2)"/>
      <w:lvlJc w:val="left"/>
      <w:pPr>
        <w:ind w:left="3756" w:hanging="216"/>
      </w:pPr>
      <w:rPr>
        <w:rFonts w:ascii="Times New Roman" w:eastAsia="Times New Roman" w:hAnsi="Times New Roman" w:cs="Times New Roman" w:hint="default"/>
        <w:w w:val="100"/>
        <w:sz w:val="18"/>
        <w:szCs w:val="18"/>
        <w:lang w:val="en-US" w:eastAsia="en-US" w:bidi="ar-SA"/>
      </w:rPr>
    </w:lvl>
    <w:lvl w:ilvl="2" w:tplc="8E3635B0">
      <w:numFmt w:val="bullet"/>
      <w:lvlText w:val="•"/>
      <w:lvlJc w:val="left"/>
      <w:pPr>
        <w:ind w:left="4531" w:hanging="216"/>
      </w:pPr>
      <w:rPr>
        <w:rFonts w:hint="default"/>
        <w:lang w:val="en-US" w:eastAsia="en-US" w:bidi="ar-SA"/>
      </w:rPr>
    </w:lvl>
    <w:lvl w:ilvl="3" w:tplc="086A25C2">
      <w:numFmt w:val="bullet"/>
      <w:lvlText w:val="•"/>
      <w:lvlJc w:val="left"/>
      <w:pPr>
        <w:ind w:left="5302" w:hanging="216"/>
      </w:pPr>
      <w:rPr>
        <w:rFonts w:hint="default"/>
        <w:lang w:val="en-US" w:eastAsia="en-US" w:bidi="ar-SA"/>
      </w:rPr>
    </w:lvl>
    <w:lvl w:ilvl="4" w:tplc="F2180DE0">
      <w:numFmt w:val="bullet"/>
      <w:lvlText w:val="•"/>
      <w:lvlJc w:val="left"/>
      <w:pPr>
        <w:ind w:left="6073" w:hanging="216"/>
      </w:pPr>
      <w:rPr>
        <w:rFonts w:hint="default"/>
        <w:lang w:val="en-US" w:eastAsia="en-US" w:bidi="ar-SA"/>
      </w:rPr>
    </w:lvl>
    <w:lvl w:ilvl="5" w:tplc="C1A2DC0C">
      <w:numFmt w:val="bullet"/>
      <w:lvlText w:val="•"/>
      <w:lvlJc w:val="left"/>
      <w:pPr>
        <w:ind w:left="6844" w:hanging="216"/>
      </w:pPr>
      <w:rPr>
        <w:rFonts w:hint="default"/>
        <w:lang w:val="en-US" w:eastAsia="en-US" w:bidi="ar-SA"/>
      </w:rPr>
    </w:lvl>
    <w:lvl w:ilvl="6" w:tplc="7A78B6EE">
      <w:numFmt w:val="bullet"/>
      <w:lvlText w:val="•"/>
      <w:lvlJc w:val="left"/>
      <w:pPr>
        <w:ind w:left="7615" w:hanging="216"/>
      </w:pPr>
      <w:rPr>
        <w:rFonts w:hint="default"/>
        <w:lang w:val="en-US" w:eastAsia="en-US" w:bidi="ar-SA"/>
      </w:rPr>
    </w:lvl>
    <w:lvl w:ilvl="7" w:tplc="56AA51DE">
      <w:numFmt w:val="bullet"/>
      <w:lvlText w:val="•"/>
      <w:lvlJc w:val="left"/>
      <w:pPr>
        <w:ind w:left="8386" w:hanging="216"/>
      </w:pPr>
      <w:rPr>
        <w:rFonts w:hint="default"/>
        <w:lang w:val="en-US" w:eastAsia="en-US" w:bidi="ar-SA"/>
      </w:rPr>
    </w:lvl>
    <w:lvl w:ilvl="8" w:tplc="1C9A992A">
      <w:numFmt w:val="bullet"/>
      <w:lvlText w:val="•"/>
      <w:lvlJc w:val="left"/>
      <w:pPr>
        <w:ind w:left="9157" w:hanging="216"/>
      </w:pPr>
      <w:rPr>
        <w:rFonts w:hint="default"/>
        <w:lang w:val="en-US" w:eastAsia="en-US" w:bidi="ar-SA"/>
      </w:rPr>
    </w:lvl>
  </w:abstractNum>
  <w:abstractNum w:abstractNumId="78" w15:restartNumberingAfterBreak="0">
    <w:nsid w:val="4AC6568B"/>
    <w:multiLevelType w:val="hybridMultilevel"/>
    <w:tmpl w:val="B2060194"/>
    <w:lvl w:ilvl="0" w:tplc="DDF0EB9C">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6C4C3CE4">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63F07CEA">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7A520E7C">
      <w:numFmt w:val="bullet"/>
      <w:lvlText w:val="•"/>
      <w:lvlJc w:val="left"/>
      <w:pPr>
        <w:ind w:left="1820" w:hanging="216"/>
      </w:pPr>
      <w:rPr>
        <w:rFonts w:hint="default"/>
        <w:lang w:val="en-US" w:eastAsia="en-US" w:bidi="ar-SA"/>
      </w:rPr>
    </w:lvl>
    <w:lvl w:ilvl="4" w:tplc="22AEE222">
      <w:numFmt w:val="bullet"/>
      <w:lvlText w:val="•"/>
      <w:lvlJc w:val="left"/>
      <w:pPr>
        <w:ind w:left="3088" w:hanging="216"/>
      </w:pPr>
      <w:rPr>
        <w:rFonts w:hint="default"/>
        <w:lang w:val="en-US" w:eastAsia="en-US" w:bidi="ar-SA"/>
      </w:rPr>
    </w:lvl>
    <w:lvl w:ilvl="5" w:tplc="E904D3DC">
      <w:numFmt w:val="bullet"/>
      <w:lvlText w:val="•"/>
      <w:lvlJc w:val="left"/>
      <w:pPr>
        <w:ind w:left="4357" w:hanging="216"/>
      </w:pPr>
      <w:rPr>
        <w:rFonts w:hint="default"/>
        <w:lang w:val="en-US" w:eastAsia="en-US" w:bidi="ar-SA"/>
      </w:rPr>
    </w:lvl>
    <w:lvl w:ilvl="6" w:tplc="3DBCCBE4">
      <w:numFmt w:val="bullet"/>
      <w:lvlText w:val="•"/>
      <w:lvlJc w:val="left"/>
      <w:pPr>
        <w:ind w:left="5625" w:hanging="216"/>
      </w:pPr>
      <w:rPr>
        <w:rFonts w:hint="default"/>
        <w:lang w:val="en-US" w:eastAsia="en-US" w:bidi="ar-SA"/>
      </w:rPr>
    </w:lvl>
    <w:lvl w:ilvl="7" w:tplc="77E86894">
      <w:numFmt w:val="bullet"/>
      <w:lvlText w:val="•"/>
      <w:lvlJc w:val="left"/>
      <w:pPr>
        <w:ind w:left="6894" w:hanging="216"/>
      </w:pPr>
      <w:rPr>
        <w:rFonts w:hint="default"/>
        <w:lang w:val="en-US" w:eastAsia="en-US" w:bidi="ar-SA"/>
      </w:rPr>
    </w:lvl>
    <w:lvl w:ilvl="8" w:tplc="8DE626BC">
      <w:numFmt w:val="bullet"/>
      <w:lvlText w:val="•"/>
      <w:lvlJc w:val="left"/>
      <w:pPr>
        <w:ind w:left="8162" w:hanging="216"/>
      </w:pPr>
      <w:rPr>
        <w:rFonts w:hint="default"/>
        <w:lang w:val="en-US" w:eastAsia="en-US" w:bidi="ar-SA"/>
      </w:rPr>
    </w:lvl>
  </w:abstractNum>
  <w:abstractNum w:abstractNumId="79" w15:restartNumberingAfterBreak="0">
    <w:nsid w:val="4E805894"/>
    <w:multiLevelType w:val="hybridMultilevel"/>
    <w:tmpl w:val="C16E1B8E"/>
    <w:lvl w:ilvl="0" w:tplc="594C13D8">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A38A75FC">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AAECB4FA">
      <w:start w:val="1"/>
      <w:numFmt w:val="lowerRoman"/>
      <w:lvlText w:val="(%3)"/>
      <w:lvlJc w:val="left"/>
      <w:pPr>
        <w:ind w:left="1595" w:hanging="214"/>
      </w:pPr>
      <w:rPr>
        <w:rFonts w:ascii="Times New Roman" w:eastAsia="Times New Roman" w:hAnsi="Times New Roman" w:cs="Times New Roman" w:hint="default"/>
        <w:w w:val="100"/>
        <w:sz w:val="18"/>
        <w:szCs w:val="18"/>
        <w:lang w:val="en-US" w:eastAsia="en-US" w:bidi="ar-SA"/>
      </w:rPr>
    </w:lvl>
    <w:lvl w:ilvl="3" w:tplc="87A2F312">
      <w:start w:val="1"/>
      <w:numFmt w:val="upperLetter"/>
      <w:lvlText w:val="(%4)"/>
      <w:lvlJc w:val="left"/>
      <w:pPr>
        <w:ind w:left="2315" w:hanging="296"/>
      </w:pPr>
      <w:rPr>
        <w:rFonts w:ascii="Times New Roman" w:eastAsia="Times New Roman" w:hAnsi="Times New Roman" w:cs="Times New Roman" w:hint="default"/>
        <w:spacing w:val="-3"/>
        <w:w w:val="100"/>
        <w:sz w:val="18"/>
        <w:szCs w:val="18"/>
        <w:lang w:val="en-US" w:eastAsia="en-US" w:bidi="ar-SA"/>
      </w:rPr>
    </w:lvl>
    <w:lvl w:ilvl="4" w:tplc="9F342C0C">
      <w:numFmt w:val="bullet"/>
      <w:lvlText w:val="•"/>
      <w:lvlJc w:val="left"/>
      <w:pPr>
        <w:ind w:left="2320" w:hanging="296"/>
      </w:pPr>
      <w:rPr>
        <w:rFonts w:hint="default"/>
        <w:lang w:val="en-US" w:eastAsia="en-US" w:bidi="ar-SA"/>
      </w:rPr>
    </w:lvl>
    <w:lvl w:ilvl="5" w:tplc="295C3A26">
      <w:numFmt w:val="bullet"/>
      <w:lvlText w:val="•"/>
      <w:lvlJc w:val="left"/>
      <w:pPr>
        <w:ind w:left="3716" w:hanging="296"/>
      </w:pPr>
      <w:rPr>
        <w:rFonts w:hint="default"/>
        <w:lang w:val="en-US" w:eastAsia="en-US" w:bidi="ar-SA"/>
      </w:rPr>
    </w:lvl>
    <w:lvl w:ilvl="6" w:tplc="3CC010C4">
      <w:numFmt w:val="bullet"/>
      <w:lvlText w:val="•"/>
      <w:lvlJc w:val="left"/>
      <w:pPr>
        <w:ind w:left="5113" w:hanging="296"/>
      </w:pPr>
      <w:rPr>
        <w:rFonts w:hint="default"/>
        <w:lang w:val="en-US" w:eastAsia="en-US" w:bidi="ar-SA"/>
      </w:rPr>
    </w:lvl>
    <w:lvl w:ilvl="7" w:tplc="9D6E1236">
      <w:numFmt w:val="bullet"/>
      <w:lvlText w:val="•"/>
      <w:lvlJc w:val="left"/>
      <w:pPr>
        <w:ind w:left="6510" w:hanging="296"/>
      </w:pPr>
      <w:rPr>
        <w:rFonts w:hint="default"/>
        <w:lang w:val="en-US" w:eastAsia="en-US" w:bidi="ar-SA"/>
      </w:rPr>
    </w:lvl>
    <w:lvl w:ilvl="8" w:tplc="E9223FA8">
      <w:numFmt w:val="bullet"/>
      <w:lvlText w:val="•"/>
      <w:lvlJc w:val="left"/>
      <w:pPr>
        <w:ind w:left="7906" w:hanging="296"/>
      </w:pPr>
      <w:rPr>
        <w:rFonts w:hint="default"/>
        <w:lang w:val="en-US" w:eastAsia="en-US" w:bidi="ar-SA"/>
      </w:rPr>
    </w:lvl>
  </w:abstractNum>
  <w:abstractNum w:abstractNumId="80" w15:restartNumberingAfterBreak="0">
    <w:nsid w:val="4FF77A84"/>
    <w:multiLevelType w:val="hybridMultilevel"/>
    <w:tmpl w:val="D9701AE8"/>
    <w:lvl w:ilvl="0" w:tplc="80E44D96">
      <w:start w:val="1"/>
      <w:numFmt w:val="decimal"/>
      <w:lvlText w:val="(%1)"/>
      <w:lvlJc w:val="left"/>
      <w:pPr>
        <w:ind w:left="876" w:hanging="257"/>
      </w:pPr>
      <w:rPr>
        <w:rFonts w:ascii="Times New Roman" w:eastAsia="Times New Roman" w:hAnsi="Times New Roman" w:cs="Times New Roman" w:hint="default"/>
        <w:w w:val="100"/>
        <w:sz w:val="18"/>
        <w:szCs w:val="18"/>
        <w:lang w:val="en-US" w:eastAsia="en-US" w:bidi="ar-SA"/>
      </w:rPr>
    </w:lvl>
    <w:lvl w:ilvl="1" w:tplc="F1000EF2">
      <w:numFmt w:val="bullet"/>
      <w:lvlText w:val="•"/>
      <w:lvlJc w:val="left"/>
      <w:pPr>
        <w:ind w:left="1862" w:hanging="257"/>
      </w:pPr>
      <w:rPr>
        <w:rFonts w:hint="default"/>
        <w:lang w:val="en-US" w:eastAsia="en-US" w:bidi="ar-SA"/>
      </w:rPr>
    </w:lvl>
    <w:lvl w:ilvl="2" w:tplc="BAEEEA3A">
      <w:numFmt w:val="bullet"/>
      <w:lvlText w:val="•"/>
      <w:lvlJc w:val="left"/>
      <w:pPr>
        <w:ind w:left="2844" w:hanging="257"/>
      </w:pPr>
      <w:rPr>
        <w:rFonts w:hint="default"/>
        <w:lang w:val="en-US" w:eastAsia="en-US" w:bidi="ar-SA"/>
      </w:rPr>
    </w:lvl>
    <w:lvl w:ilvl="3" w:tplc="3816F830">
      <w:numFmt w:val="bullet"/>
      <w:lvlText w:val="•"/>
      <w:lvlJc w:val="left"/>
      <w:pPr>
        <w:ind w:left="3826" w:hanging="257"/>
      </w:pPr>
      <w:rPr>
        <w:rFonts w:hint="default"/>
        <w:lang w:val="en-US" w:eastAsia="en-US" w:bidi="ar-SA"/>
      </w:rPr>
    </w:lvl>
    <w:lvl w:ilvl="4" w:tplc="EB805560">
      <w:numFmt w:val="bullet"/>
      <w:lvlText w:val="•"/>
      <w:lvlJc w:val="left"/>
      <w:pPr>
        <w:ind w:left="4808" w:hanging="257"/>
      </w:pPr>
      <w:rPr>
        <w:rFonts w:hint="default"/>
        <w:lang w:val="en-US" w:eastAsia="en-US" w:bidi="ar-SA"/>
      </w:rPr>
    </w:lvl>
    <w:lvl w:ilvl="5" w:tplc="AE160C0A">
      <w:numFmt w:val="bullet"/>
      <w:lvlText w:val="•"/>
      <w:lvlJc w:val="left"/>
      <w:pPr>
        <w:ind w:left="5790" w:hanging="257"/>
      </w:pPr>
      <w:rPr>
        <w:rFonts w:hint="default"/>
        <w:lang w:val="en-US" w:eastAsia="en-US" w:bidi="ar-SA"/>
      </w:rPr>
    </w:lvl>
    <w:lvl w:ilvl="6" w:tplc="51D82616">
      <w:numFmt w:val="bullet"/>
      <w:lvlText w:val="•"/>
      <w:lvlJc w:val="left"/>
      <w:pPr>
        <w:ind w:left="6772" w:hanging="257"/>
      </w:pPr>
      <w:rPr>
        <w:rFonts w:hint="default"/>
        <w:lang w:val="en-US" w:eastAsia="en-US" w:bidi="ar-SA"/>
      </w:rPr>
    </w:lvl>
    <w:lvl w:ilvl="7" w:tplc="7846ADDC">
      <w:numFmt w:val="bullet"/>
      <w:lvlText w:val="•"/>
      <w:lvlJc w:val="left"/>
      <w:pPr>
        <w:ind w:left="7754" w:hanging="257"/>
      </w:pPr>
      <w:rPr>
        <w:rFonts w:hint="default"/>
        <w:lang w:val="en-US" w:eastAsia="en-US" w:bidi="ar-SA"/>
      </w:rPr>
    </w:lvl>
    <w:lvl w:ilvl="8" w:tplc="824C2726">
      <w:numFmt w:val="bullet"/>
      <w:lvlText w:val="•"/>
      <w:lvlJc w:val="left"/>
      <w:pPr>
        <w:ind w:left="8736" w:hanging="257"/>
      </w:pPr>
      <w:rPr>
        <w:rFonts w:hint="default"/>
        <w:lang w:val="en-US" w:eastAsia="en-US" w:bidi="ar-SA"/>
      </w:rPr>
    </w:lvl>
  </w:abstractNum>
  <w:abstractNum w:abstractNumId="81" w15:restartNumberingAfterBreak="0">
    <w:nsid w:val="51422131"/>
    <w:multiLevelType w:val="hybridMultilevel"/>
    <w:tmpl w:val="0BB0DE12"/>
    <w:lvl w:ilvl="0" w:tplc="1DD01D84">
      <w:start w:val="1"/>
      <w:numFmt w:val="lowerLetter"/>
      <w:lvlText w:val="(%1)"/>
      <w:lvlJc w:val="left"/>
      <w:pPr>
        <w:ind w:left="400" w:hanging="245"/>
        <w:jc w:val="right"/>
      </w:pPr>
      <w:rPr>
        <w:rFonts w:ascii="Times New Roman" w:eastAsia="Times New Roman" w:hAnsi="Times New Roman" w:cs="Times New Roman" w:hint="default"/>
        <w:spacing w:val="-1"/>
        <w:w w:val="100"/>
        <w:sz w:val="18"/>
        <w:szCs w:val="18"/>
        <w:lang w:val="en-US" w:eastAsia="en-US" w:bidi="ar-SA"/>
      </w:rPr>
    </w:lvl>
    <w:lvl w:ilvl="1" w:tplc="CA7C80F4">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831E85C2">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CF06A5C0">
      <w:numFmt w:val="bullet"/>
      <w:lvlText w:val="•"/>
      <w:lvlJc w:val="left"/>
      <w:pPr>
        <w:ind w:left="2930" w:hanging="216"/>
      </w:pPr>
      <w:rPr>
        <w:rFonts w:hint="default"/>
        <w:lang w:val="en-US" w:eastAsia="en-US" w:bidi="ar-SA"/>
      </w:rPr>
    </w:lvl>
    <w:lvl w:ilvl="4" w:tplc="270EB2C0">
      <w:numFmt w:val="bullet"/>
      <w:lvlText w:val="•"/>
      <w:lvlJc w:val="left"/>
      <w:pPr>
        <w:ind w:left="4040" w:hanging="216"/>
      </w:pPr>
      <w:rPr>
        <w:rFonts w:hint="default"/>
        <w:lang w:val="en-US" w:eastAsia="en-US" w:bidi="ar-SA"/>
      </w:rPr>
    </w:lvl>
    <w:lvl w:ilvl="5" w:tplc="F66C1748">
      <w:numFmt w:val="bullet"/>
      <w:lvlText w:val="•"/>
      <w:lvlJc w:val="left"/>
      <w:pPr>
        <w:ind w:left="5150" w:hanging="216"/>
      </w:pPr>
      <w:rPr>
        <w:rFonts w:hint="default"/>
        <w:lang w:val="en-US" w:eastAsia="en-US" w:bidi="ar-SA"/>
      </w:rPr>
    </w:lvl>
    <w:lvl w:ilvl="6" w:tplc="8DDEF92A">
      <w:numFmt w:val="bullet"/>
      <w:lvlText w:val="•"/>
      <w:lvlJc w:val="left"/>
      <w:pPr>
        <w:ind w:left="6260" w:hanging="216"/>
      </w:pPr>
      <w:rPr>
        <w:rFonts w:hint="default"/>
        <w:lang w:val="en-US" w:eastAsia="en-US" w:bidi="ar-SA"/>
      </w:rPr>
    </w:lvl>
    <w:lvl w:ilvl="7" w:tplc="80B8B4E0">
      <w:numFmt w:val="bullet"/>
      <w:lvlText w:val="•"/>
      <w:lvlJc w:val="left"/>
      <w:pPr>
        <w:ind w:left="7370" w:hanging="216"/>
      </w:pPr>
      <w:rPr>
        <w:rFonts w:hint="default"/>
        <w:lang w:val="en-US" w:eastAsia="en-US" w:bidi="ar-SA"/>
      </w:rPr>
    </w:lvl>
    <w:lvl w:ilvl="8" w:tplc="8FD42620">
      <w:numFmt w:val="bullet"/>
      <w:lvlText w:val="•"/>
      <w:lvlJc w:val="left"/>
      <w:pPr>
        <w:ind w:left="8480" w:hanging="216"/>
      </w:pPr>
      <w:rPr>
        <w:rFonts w:hint="default"/>
        <w:lang w:val="en-US" w:eastAsia="en-US" w:bidi="ar-SA"/>
      </w:rPr>
    </w:lvl>
  </w:abstractNum>
  <w:abstractNum w:abstractNumId="82" w15:restartNumberingAfterBreak="0">
    <w:nsid w:val="52990189"/>
    <w:multiLevelType w:val="hybridMultilevel"/>
    <w:tmpl w:val="1AC088DE"/>
    <w:lvl w:ilvl="0" w:tplc="4694220E">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D77AFF7E">
      <w:numFmt w:val="bullet"/>
      <w:lvlText w:val="•"/>
      <w:lvlJc w:val="left"/>
      <w:pPr>
        <w:ind w:left="1430" w:hanging="245"/>
      </w:pPr>
      <w:rPr>
        <w:rFonts w:hint="default"/>
        <w:lang w:val="en-US" w:eastAsia="en-US" w:bidi="ar-SA"/>
      </w:rPr>
    </w:lvl>
    <w:lvl w:ilvl="2" w:tplc="1E2E1DA2">
      <w:numFmt w:val="bullet"/>
      <w:lvlText w:val="•"/>
      <w:lvlJc w:val="left"/>
      <w:pPr>
        <w:ind w:left="2460" w:hanging="245"/>
      </w:pPr>
      <w:rPr>
        <w:rFonts w:hint="default"/>
        <w:lang w:val="en-US" w:eastAsia="en-US" w:bidi="ar-SA"/>
      </w:rPr>
    </w:lvl>
    <w:lvl w:ilvl="3" w:tplc="4644F8CE">
      <w:numFmt w:val="bullet"/>
      <w:lvlText w:val="•"/>
      <w:lvlJc w:val="left"/>
      <w:pPr>
        <w:ind w:left="3490" w:hanging="245"/>
      </w:pPr>
      <w:rPr>
        <w:rFonts w:hint="default"/>
        <w:lang w:val="en-US" w:eastAsia="en-US" w:bidi="ar-SA"/>
      </w:rPr>
    </w:lvl>
    <w:lvl w:ilvl="4" w:tplc="A2A87CAC">
      <w:numFmt w:val="bullet"/>
      <w:lvlText w:val="•"/>
      <w:lvlJc w:val="left"/>
      <w:pPr>
        <w:ind w:left="4520" w:hanging="245"/>
      </w:pPr>
      <w:rPr>
        <w:rFonts w:hint="default"/>
        <w:lang w:val="en-US" w:eastAsia="en-US" w:bidi="ar-SA"/>
      </w:rPr>
    </w:lvl>
    <w:lvl w:ilvl="5" w:tplc="42F895FE">
      <w:numFmt w:val="bullet"/>
      <w:lvlText w:val="•"/>
      <w:lvlJc w:val="left"/>
      <w:pPr>
        <w:ind w:left="5550" w:hanging="245"/>
      </w:pPr>
      <w:rPr>
        <w:rFonts w:hint="default"/>
        <w:lang w:val="en-US" w:eastAsia="en-US" w:bidi="ar-SA"/>
      </w:rPr>
    </w:lvl>
    <w:lvl w:ilvl="6" w:tplc="DCB8FE32">
      <w:numFmt w:val="bullet"/>
      <w:lvlText w:val="•"/>
      <w:lvlJc w:val="left"/>
      <w:pPr>
        <w:ind w:left="6580" w:hanging="245"/>
      </w:pPr>
      <w:rPr>
        <w:rFonts w:hint="default"/>
        <w:lang w:val="en-US" w:eastAsia="en-US" w:bidi="ar-SA"/>
      </w:rPr>
    </w:lvl>
    <w:lvl w:ilvl="7" w:tplc="8B48C5BE">
      <w:numFmt w:val="bullet"/>
      <w:lvlText w:val="•"/>
      <w:lvlJc w:val="left"/>
      <w:pPr>
        <w:ind w:left="7610" w:hanging="245"/>
      </w:pPr>
      <w:rPr>
        <w:rFonts w:hint="default"/>
        <w:lang w:val="en-US" w:eastAsia="en-US" w:bidi="ar-SA"/>
      </w:rPr>
    </w:lvl>
    <w:lvl w:ilvl="8" w:tplc="94B20902">
      <w:numFmt w:val="bullet"/>
      <w:lvlText w:val="•"/>
      <w:lvlJc w:val="left"/>
      <w:pPr>
        <w:ind w:left="8640" w:hanging="245"/>
      </w:pPr>
      <w:rPr>
        <w:rFonts w:hint="default"/>
        <w:lang w:val="en-US" w:eastAsia="en-US" w:bidi="ar-SA"/>
      </w:rPr>
    </w:lvl>
  </w:abstractNum>
  <w:abstractNum w:abstractNumId="83" w15:restartNumberingAfterBreak="0">
    <w:nsid w:val="52BE1B5C"/>
    <w:multiLevelType w:val="hybridMultilevel"/>
    <w:tmpl w:val="C32AA6D2"/>
    <w:lvl w:ilvl="0" w:tplc="45321FB8">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346EA97E">
      <w:numFmt w:val="bullet"/>
      <w:lvlText w:val="•"/>
      <w:lvlJc w:val="left"/>
      <w:pPr>
        <w:ind w:left="1214" w:hanging="245"/>
      </w:pPr>
      <w:rPr>
        <w:rFonts w:hint="default"/>
        <w:lang w:val="en-US" w:eastAsia="en-US" w:bidi="ar-SA"/>
      </w:rPr>
    </w:lvl>
    <w:lvl w:ilvl="2" w:tplc="E1FAE980">
      <w:numFmt w:val="bullet"/>
      <w:lvlText w:val="•"/>
      <w:lvlJc w:val="left"/>
      <w:pPr>
        <w:ind w:left="2268" w:hanging="245"/>
      </w:pPr>
      <w:rPr>
        <w:rFonts w:hint="default"/>
        <w:lang w:val="en-US" w:eastAsia="en-US" w:bidi="ar-SA"/>
      </w:rPr>
    </w:lvl>
    <w:lvl w:ilvl="3" w:tplc="8738EB2E">
      <w:numFmt w:val="bullet"/>
      <w:lvlText w:val="•"/>
      <w:lvlJc w:val="left"/>
      <w:pPr>
        <w:ind w:left="3322" w:hanging="245"/>
      </w:pPr>
      <w:rPr>
        <w:rFonts w:hint="default"/>
        <w:lang w:val="en-US" w:eastAsia="en-US" w:bidi="ar-SA"/>
      </w:rPr>
    </w:lvl>
    <w:lvl w:ilvl="4" w:tplc="DAE88802">
      <w:numFmt w:val="bullet"/>
      <w:lvlText w:val="•"/>
      <w:lvlJc w:val="left"/>
      <w:pPr>
        <w:ind w:left="4376" w:hanging="245"/>
      </w:pPr>
      <w:rPr>
        <w:rFonts w:hint="default"/>
        <w:lang w:val="en-US" w:eastAsia="en-US" w:bidi="ar-SA"/>
      </w:rPr>
    </w:lvl>
    <w:lvl w:ilvl="5" w:tplc="5E78A75E">
      <w:numFmt w:val="bullet"/>
      <w:lvlText w:val="•"/>
      <w:lvlJc w:val="left"/>
      <w:pPr>
        <w:ind w:left="5430" w:hanging="245"/>
      </w:pPr>
      <w:rPr>
        <w:rFonts w:hint="default"/>
        <w:lang w:val="en-US" w:eastAsia="en-US" w:bidi="ar-SA"/>
      </w:rPr>
    </w:lvl>
    <w:lvl w:ilvl="6" w:tplc="74E60834">
      <w:numFmt w:val="bullet"/>
      <w:lvlText w:val="•"/>
      <w:lvlJc w:val="left"/>
      <w:pPr>
        <w:ind w:left="6484" w:hanging="245"/>
      </w:pPr>
      <w:rPr>
        <w:rFonts w:hint="default"/>
        <w:lang w:val="en-US" w:eastAsia="en-US" w:bidi="ar-SA"/>
      </w:rPr>
    </w:lvl>
    <w:lvl w:ilvl="7" w:tplc="321CB450">
      <w:numFmt w:val="bullet"/>
      <w:lvlText w:val="•"/>
      <w:lvlJc w:val="left"/>
      <w:pPr>
        <w:ind w:left="7538" w:hanging="245"/>
      </w:pPr>
      <w:rPr>
        <w:rFonts w:hint="default"/>
        <w:lang w:val="en-US" w:eastAsia="en-US" w:bidi="ar-SA"/>
      </w:rPr>
    </w:lvl>
    <w:lvl w:ilvl="8" w:tplc="D13A359A">
      <w:numFmt w:val="bullet"/>
      <w:lvlText w:val="•"/>
      <w:lvlJc w:val="left"/>
      <w:pPr>
        <w:ind w:left="8592" w:hanging="245"/>
      </w:pPr>
      <w:rPr>
        <w:rFonts w:hint="default"/>
        <w:lang w:val="en-US" w:eastAsia="en-US" w:bidi="ar-SA"/>
      </w:rPr>
    </w:lvl>
  </w:abstractNum>
  <w:abstractNum w:abstractNumId="84" w15:restartNumberingAfterBreak="0">
    <w:nsid w:val="53202775"/>
    <w:multiLevelType w:val="hybridMultilevel"/>
    <w:tmpl w:val="FB22F4A2"/>
    <w:lvl w:ilvl="0" w:tplc="86D87374">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8BEEB07C">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F2B479A8">
      <w:start w:val="1"/>
      <w:numFmt w:val="lowerRoman"/>
      <w:lvlText w:val="(%3)"/>
      <w:lvlJc w:val="left"/>
      <w:pPr>
        <w:ind w:left="1811" w:hanging="216"/>
      </w:pPr>
      <w:rPr>
        <w:rFonts w:ascii="Times New Roman" w:eastAsia="Times New Roman" w:hAnsi="Times New Roman" w:cs="Times New Roman" w:hint="default"/>
        <w:w w:val="100"/>
        <w:sz w:val="18"/>
        <w:szCs w:val="18"/>
        <w:lang w:val="en-US" w:eastAsia="en-US" w:bidi="ar-SA"/>
      </w:rPr>
    </w:lvl>
    <w:lvl w:ilvl="3" w:tplc="B9B295BA">
      <w:start w:val="1"/>
      <w:numFmt w:val="upperLetter"/>
      <w:lvlText w:val="(%4)"/>
      <w:lvlJc w:val="left"/>
      <w:pPr>
        <w:ind w:left="2611" w:hanging="296"/>
      </w:pPr>
      <w:rPr>
        <w:rFonts w:ascii="Times New Roman" w:eastAsia="Times New Roman" w:hAnsi="Times New Roman" w:cs="Times New Roman" w:hint="default"/>
        <w:spacing w:val="-3"/>
        <w:w w:val="100"/>
        <w:sz w:val="18"/>
        <w:szCs w:val="18"/>
        <w:lang w:val="en-US" w:eastAsia="en-US" w:bidi="ar-SA"/>
      </w:rPr>
    </w:lvl>
    <w:lvl w:ilvl="4" w:tplc="AD8EBD8E">
      <w:numFmt w:val="bullet"/>
      <w:lvlText w:val="•"/>
      <w:lvlJc w:val="left"/>
      <w:pPr>
        <w:ind w:left="2620" w:hanging="296"/>
      </w:pPr>
      <w:rPr>
        <w:rFonts w:hint="default"/>
        <w:lang w:val="en-US" w:eastAsia="en-US" w:bidi="ar-SA"/>
      </w:rPr>
    </w:lvl>
    <w:lvl w:ilvl="5" w:tplc="9FBEC54E">
      <w:numFmt w:val="bullet"/>
      <w:lvlText w:val="•"/>
      <w:lvlJc w:val="left"/>
      <w:pPr>
        <w:ind w:left="3966" w:hanging="296"/>
      </w:pPr>
      <w:rPr>
        <w:rFonts w:hint="default"/>
        <w:lang w:val="en-US" w:eastAsia="en-US" w:bidi="ar-SA"/>
      </w:rPr>
    </w:lvl>
    <w:lvl w:ilvl="6" w:tplc="BFDE4BF0">
      <w:numFmt w:val="bullet"/>
      <w:lvlText w:val="•"/>
      <w:lvlJc w:val="left"/>
      <w:pPr>
        <w:ind w:left="5313" w:hanging="296"/>
      </w:pPr>
      <w:rPr>
        <w:rFonts w:hint="default"/>
        <w:lang w:val="en-US" w:eastAsia="en-US" w:bidi="ar-SA"/>
      </w:rPr>
    </w:lvl>
    <w:lvl w:ilvl="7" w:tplc="A0927A2C">
      <w:numFmt w:val="bullet"/>
      <w:lvlText w:val="•"/>
      <w:lvlJc w:val="left"/>
      <w:pPr>
        <w:ind w:left="6660" w:hanging="296"/>
      </w:pPr>
      <w:rPr>
        <w:rFonts w:hint="default"/>
        <w:lang w:val="en-US" w:eastAsia="en-US" w:bidi="ar-SA"/>
      </w:rPr>
    </w:lvl>
    <w:lvl w:ilvl="8" w:tplc="592EB5E6">
      <w:numFmt w:val="bullet"/>
      <w:lvlText w:val="•"/>
      <w:lvlJc w:val="left"/>
      <w:pPr>
        <w:ind w:left="8006" w:hanging="296"/>
      </w:pPr>
      <w:rPr>
        <w:rFonts w:hint="default"/>
        <w:lang w:val="en-US" w:eastAsia="en-US" w:bidi="ar-SA"/>
      </w:rPr>
    </w:lvl>
  </w:abstractNum>
  <w:abstractNum w:abstractNumId="85" w15:restartNumberingAfterBreak="0">
    <w:nsid w:val="544225CC"/>
    <w:multiLevelType w:val="hybridMultilevel"/>
    <w:tmpl w:val="65E8CF48"/>
    <w:lvl w:ilvl="0" w:tplc="99747938">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D52C849C">
      <w:start w:val="1"/>
      <w:numFmt w:val="lowerRoman"/>
      <w:lvlText w:val="(%2)"/>
      <w:lvlJc w:val="left"/>
      <w:pPr>
        <w:ind w:left="1595" w:hanging="216"/>
      </w:pPr>
      <w:rPr>
        <w:rFonts w:ascii="Times New Roman" w:eastAsia="Times New Roman" w:hAnsi="Times New Roman" w:cs="Times New Roman" w:hint="default"/>
        <w:w w:val="100"/>
        <w:sz w:val="18"/>
        <w:szCs w:val="18"/>
        <w:lang w:val="en-US" w:eastAsia="en-US" w:bidi="ar-SA"/>
      </w:rPr>
    </w:lvl>
    <w:lvl w:ilvl="2" w:tplc="BEFEA02C">
      <w:numFmt w:val="bullet"/>
      <w:lvlText w:val="•"/>
      <w:lvlJc w:val="left"/>
      <w:pPr>
        <w:ind w:left="2611" w:hanging="216"/>
      </w:pPr>
      <w:rPr>
        <w:rFonts w:hint="default"/>
        <w:lang w:val="en-US" w:eastAsia="en-US" w:bidi="ar-SA"/>
      </w:rPr>
    </w:lvl>
    <w:lvl w:ilvl="3" w:tplc="5B6827D0">
      <w:numFmt w:val="bullet"/>
      <w:lvlText w:val="•"/>
      <w:lvlJc w:val="left"/>
      <w:pPr>
        <w:ind w:left="3622" w:hanging="216"/>
      </w:pPr>
      <w:rPr>
        <w:rFonts w:hint="default"/>
        <w:lang w:val="en-US" w:eastAsia="en-US" w:bidi="ar-SA"/>
      </w:rPr>
    </w:lvl>
    <w:lvl w:ilvl="4" w:tplc="DBA86BB8">
      <w:numFmt w:val="bullet"/>
      <w:lvlText w:val="•"/>
      <w:lvlJc w:val="left"/>
      <w:pPr>
        <w:ind w:left="4633" w:hanging="216"/>
      </w:pPr>
      <w:rPr>
        <w:rFonts w:hint="default"/>
        <w:lang w:val="en-US" w:eastAsia="en-US" w:bidi="ar-SA"/>
      </w:rPr>
    </w:lvl>
    <w:lvl w:ilvl="5" w:tplc="FB7C68E2">
      <w:numFmt w:val="bullet"/>
      <w:lvlText w:val="•"/>
      <w:lvlJc w:val="left"/>
      <w:pPr>
        <w:ind w:left="5644" w:hanging="216"/>
      </w:pPr>
      <w:rPr>
        <w:rFonts w:hint="default"/>
        <w:lang w:val="en-US" w:eastAsia="en-US" w:bidi="ar-SA"/>
      </w:rPr>
    </w:lvl>
    <w:lvl w:ilvl="6" w:tplc="06B23908">
      <w:numFmt w:val="bullet"/>
      <w:lvlText w:val="•"/>
      <w:lvlJc w:val="left"/>
      <w:pPr>
        <w:ind w:left="6655" w:hanging="216"/>
      </w:pPr>
      <w:rPr>
        <w:rFonts w:hint="default"/>
        <w:lang w:val="en-US" w:eastAsia="en-US" w:bidi="ar-SA"/>
      </w:rPr>
    </w:lvl>
    <w:lvl w:ilvl="7" w:tplc="6C240CE8">
      <w:numFmt w:val="bullet"/>
      <w:lvlText w:val="•"/>
      <w:lvlJc w:val="left"/>
      <w:pPr>
        <w:ind w:left="7666" w:hanging="216"/>
      </w:pPr>
      <w:rPr>
        <w:rFonts w:hint="default"/>
        <w:lang w:val="en-US" w:eastAsia="en-US" w:bidi="ar-SA"/>
      </w:rPr>
    </w:lvl>
    <w:lvl w:ilvl="8" w:tplc="7AD47356">
      <w:numFmt w:val="bullet"/>
      <w:lvlText w:val="•"/>
      <w:lvlJc w:val="left"/>
      <w:pPr>
        <w:ind w:left="8677" w:hanging="216"/>
      </w:pPr>
      <w:rPr>
        <w:rFonts w:hint="default"/>
        <w:lang w:val="en-US" w:eastAsia="en-US" w:bidi="ar-SA"/>
      </w:rPr>
    </w:lvl>
  </w:abstractNum>
  <w:abstractNum w:abstractNumId="86" w15:restartNumberingAfterBreak="0">
    <w:nsid w:val="555201A1"/>
    <w:multiLevelType w:val="hybridMultilevel"/>
    <w:tmpl w:val="63C61D2A"/>
    <w:lvl w:ilvl="0" w:tplc="1B5CD7BC">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0994D4DA">
      <w:start w:val="3"/>
      <w:numFmt w:val="lowerLetter"/>
      <w:lvlText w:val="(%2)"/>
      <w:lvlJc w:val="left"/>
      <w:pPr>
        <w:ind w:left="875" w:hanging="245"/>
        <w:jc w:val="right"/>
      </w:pPr>
      <w:rPr>
        <w:rFonts w:ascii="Times New Roman" w:eastAsia="Times New Roman" w:hAnsi="Times New Roman" w:cs="Times New Roman" w:hint="default"/>
        <w:spacing w:val="-1"/>
        <w:w w:val="100"/>
        <w:sz w:val="18"/>
        <w:szCs w:val="18"/>
        <w:lang w:val="en-US" w:eastAsia="en-US" w:bidi="ar-SA"/>
      </w:rPr>
    </w:lvl>
    <w:lvl w:ilvl="2" w:tplc="5A721A32">
      <w:start w:val="1"/>
      <w:numFmt w:val="decimal"/>
      <w:lvlText w:val="(%3)"/>
      <w:lvlJc w:val="left"/>
      <w:pPr>
        <w:ind w:left="1850" w:hanging="255"/>
      </w:pPr>
      <w:rPr>
        <w:rFonts w:ascii="Times New Roman" w:eastAsia="Times New Roman" w:hAnsi="Times New Roman" w:cs="Times New Roman" w:hint="default"/>
        <w:w w:val="100"/>
        <w:sz w:val="18"/>
        <w:szCs w:val="18"/>
        <w:lang w:val="en-US" w:eastAsia="en-US" w:bidi="ar-SA"/>
      </w:rPr>
    </w:lvl>
    <w:lvl w:ilvl="3" w:tplc="76449FA8">
      <w:numFmt w:val="bullet"/>
      <w:lvlText w:val="•"/>
      <w:lvlJc w:val="left"/>
      <w:pPr>
        <w:ind w:left="2965" w:hanging="255"/>
      </w:pPr>
      <w:rPr>
        <w:rFonts w:hint="default"/>
        <w:lang w:val="en-US" w:eastAsia="en-US" w:bidi="ar-SA"/>
      </w:rPr>
    </w:lvl>
    <w:lvl w:ilvl="4" w:tplc="995CC802">
      <w:numFmt w:val="bullet"/>
      <w:lvlText w:val="•"/>
      <w:lvlJc w:val="left"/>
      <w:pPr>
        <w:ind w:left="4070" w:hanging="255"/>
      </w:pPr>
      <w:rPr>
        <w:rFonts w:hint="default"/>
        <w:lang w:val="en-US" w:eastAsia="en-US" w:bidi="ar-SA"/>
      </w:rPr>
    </w:lvl>
    <w:lvl w:ilvl="5" w:tplc="A776030A">
      <w:numFmt w:val="bullet"/>
      <w:lvlText w:val="•"/>
      <w:lvlJc w:val="left"/>
      <w:pPr>
        <w:ind w:left="5175" w:hanging="255"/>
      </w:pPr>
      <w:rPr>
        <w:rFonts w:hint="default"/>
        <w:lang w:val="en-US" w:eastAsia="en-US" w:bidi="ar-SA"/>
      </w:rPr>
    </w:lvl>
    <w:lvl w:ilvl="6" w:tplc="0DA26D06">
      <w:numFmt w:val="bullet"/>
      <w:lvlText w:val="•"/>
      <w:lvlJc w:val="left"/>
      <w:pPr>
        <w:ind w:left="6280" w:hanging="255"/>
      </w:pPr>
      <w:rPr>
        <w:rFonts w:hint="default"/>
        <w:lang w:val="en-US" w:eastAsia="en-US" w:bidi="ar-SA"/>
      </w:rPr>
    </w:lvl>
    <w:lvl w:ilvl="7" w:tplc="FAC604DA">
      <w:numFmt w:val="bullet"/>
      <w:lvlText w:val="•"/>
      <w:lvlJc w:val="left"/>
      <w:pPr>
        <w:ind w:left="7385" w:hanging="255"/>
      </w:pPr>
      <w:rPr>
        <w:rFonts w:hint="default"/>
        <w:lang w:val="en-US" w:eastAsia="en-US" w:bidi="ar-SA"/>
      </w:rPr>
    </w:lvl>
    <w:lvl w:ilvl="8" w:tplc="7BF0381E">
      <w:numFmt w:val="bullet"/>
      <w:lvlText w:val="•"/>
      <w:lvlJc w:val="left"/>
      <w:pPr>
        <w:ind w:left="8490" w:hanging="255"/>
      </w:pPr>
      <w:rPr>
        <w:rFonts w:hint="default"/>
        <w:lang w:val="en-US" w:eastAsia="en-US" w:bidi="ar-SA"/>
      </w:rPr>
    </w:lvl>
  </w:abstractNum>
  <w:abstractNum w:abstractNumId="87" w15:restartNumberingAfterBreak="0">
    <w:nsid w:val="57AE7C3E"/>
    <w:multiLevelType w:val="hybridMultilevel"/>
    <w:tmpl w:val="6E809526"/>
    <w:lvl w:ilvl="0" w:tplc="36584F62">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F14A622A">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5D9A5050">
      <w:numFmt w:val="bullet"/>
      <w:lvlText w:val="•"/>
      <w:lvlJc w:val="left"/>
      <w:pPr>
        <w:ind w:left="2202" w:hanging="257"/>
      </w:pPr>
      <w:rPr>
        <w:rFonts w:hint="default"/>
        <w:lang w:val="en-US" w:eastAsia="en-US" w:bidi="ar-SA"/>
      </w:rPr>
    </w:lvl>
    <w:lvl w:ilvl="3" w:tplc="6B146792">
      <w:numFmt w:val="bullet"/>
      <w:lvlText w:val="•"/>
      <w:lvlJc w:val="left"/>
      <w:pPr>
        <w:ind w:left="3264" w:hanging="257"/>
      </w:pPr>
      <w:rPr>
        <w:rFonts w:hint="default"/>
        <w:lang w:val="en-US" w:eastAsia="en-US" w:bidi="ar-SA"/>
      </w:rPr>
    </w:lvl>
    <w:lvl w:ilvl="4" w:tplc="EC1477F8">
      <w:numFmt w:val="bullet"/>
      <w:lvlText w:val="•"/>
      <w:lvlJc w:val="left"/>
      <w:pPr>
        <w:ind w:left="4326" w:hanging="257"/>
      </w:pPr>
      <w:rPr>
        <w:rFonts w:hint="default"/>
        <w:lang w:val="en-US" w:eastAsia="en-US" w:bidi="ar-SA"/>
      </w:rPr>
    </w:lvl>
    <w:lvl w:ilvl="5" w:tplc="C854EB80">
      <w:numFmt w:val="bullet"/>
      <w:lvlText w:val="•"/>
      <w:lvlJc w:val="left"/>
      <w:pPr>
        <w:ind w:left="5388" w:hanging="257"/>
      </w:pPr>
      <w:rPr>
        <w:rFonts w:hint="default"/>
        <w:lang w:val="en-US" w:eastAsia="en-US" w:bidi="ar-SA"/>
      </w:rPr>
    </w:lvl>
    <w:lvl w:ilvl="6" w:tplc="5290BEB0">
      <w:numFmt w:val="bullet"/>
      <w:lvlText w:val="•"/>
      <w:lvlJc w:val="left"/>
      <w:pPr>
        <w:ind w:left="6451" w:hanging="257"/>
      </w:pPr>
      <w:rPr>
        <w:rFonts w:hint="default"/>
        <w:lang w:val="en-US" w:eastAsia="en-US" w:bidi="ar-SA"/>
      </w:rPr>
    </w:lvl>
    <w:lvl w:ilvl="7" w:tplc="0946FBF8">
      <w:numFmt w:val="bullet"/>
      <w:lvlText w:val="•"/>
      <w:lvlJc w:val="left"/>
      <w:pPr>
        <w:ind w:left="7513" w:hanging="257"/>
      </w:pPr>
      <w:rPr>
        <w:rFonts w:hint="default"/>
        <w:lang w:val="en-US" w:eastAsia="en-US" w:bidi="ar-SA"/>
      </w:rPr>
    </w:lvl>
    <w:lvl w:ilvl="8" w:tplc="05A4C1D4">
      <w:numFmt w:val="bullet"/>
      <w:lvlText w:val="•"/>
      <w:lvlJc w:val="left"/>
      <w:pPr>
        <w:ind w:left="8575" w:hanging="257"/>
      </w:pPr>
      <w:rPr>
        <w:rFonts w:hint="default"/>
        <w:lang w:val="en-US" w:eastAsia="en-US" w:bidi="ar-SA"/>
      </w:rPr>
    </w:lvl>
  </w:abstractNum>
  <w:abstractNum w:abstractNumId="88" w15:restartNumberingAfterBreak="0">
    <w:nsid w:val="58BA1FB3"/>
    <w:multiLevelType w:val="hybridMultilevel"/>
    <w:tmpl w:val="BE0EB9A6"/>
    <w:lvl w:ilvl="0" w:tplc="8C3A1618">
      <w:start w:val="1"/>
      <w:numFmt w:val="decimal"/>
      <w:lvlText w:val="(%1)"/>
      <w:lvlJc w:val="left"/>
      <w:pPr>
        <w:ind w:left="876" w:hanging="257"/>
      </w:pPr>
      <w:rPr>
        <w:rFonts w:ascii="Times New Roman" w:eastAsia="Times New Roman" w:hAnsi="Times New Roman" w:cs="Times New Roman" w:hint="default"/>
        <w:w w:val="100"/>
        <w:sz w:val="18"/>
        <w:szCs w:val="18"/>
        <w:lang w:val="en-US" w:eastAsia="en-US" w:bidi="ar-SA"/>
      </w:rPr>
    </w:lvl>
    <w:lvl w:ilvl="1" w:tplc="E302785C">
      <w:numFmt w:val="bullet"/>
      <w:lvlText w:val="•"/>
      <w:lvlJc w:val="left"/>
      <w:pPr>
        <w:ind w:left="1862" w:hanging="257"/>
      </w:pPr>
      <w:rPr>
        <w:rFonts w:hint="default"/>
        <w:lang w:val="en-US" w:eastAsia="en-US" w:bidi="ar-SA"/>
      </w:rPr>
    </w:lvl>
    <w:lvl w:ilvl="2" w:tplc="D6062600">
      <w:numFmt w:val="bullet"/>
      <w:lvlText w:val="•"/>
      <w:lvlJc w:val="left"/>
      <w:pPr>
        <w:ind w:left="2844" w:hanging="257"/>
      </w:pPr>
      <w:rPr>
        <w:rFonts w:hint="default"/>
        <w:lang w:val="en-US" w:eastAsia="en-US" w:bidi="ar-SA"/>
      </w:rPr>
    </w:lvl>
    <w:lvl w:ilvl="3" w:tplc="26643006">
      <w:numFmt w:val="bullet"/>
      <w:lvlText w:val="•"/>
      <w:lvlJc w:val="left"/>
      <w:pPr>
        <w:ind w:left="3826" w:hanging="257"/>
      </w:pPr>
      <w:rPr>
        <w:rFonts w:hint="default"/>
        <w:lang w:val="en-US" w:eastAsia="en-US" w:bidi="ar-SA"/>
      </w:rPr>
    </w:lvl>
    <w:lvl w:ilvl="4" w:tplc="E466C59E">
      <w:numFmt w:val="bullet"/>
      <w:lvlText w:val="•"/>
      <w:lvlJc w:val="left"/>
      <w:pPr>
        <w:ind w:left="4808" w:hanging="257"/>
      </w:pPr>
      <w:rPr>
        <w:rFonts w:hint="default"/>
        <w:lang w:val="en-US" w:eastAsia="en-US" w:bidi="ar-SA"/>
      </w:rPr>
    </w:lvl>
    <w:lvl w:ilvl="5" w:tplc="D736C588">
      <w:numFmt w:val="bullet"/>
      <w:lvlText w:val="•"/>
      <w:lvlJc w:val="left"/>
      <w:pPr>
        <w:ind w:left="5790" w:hanging="257"/>
      </w:pPr>
      <w:rPr>
        <w:rFonts w:hint="default"/>
        <w:lang w:val="en-US" w:eastAsia="en-US" w:bidi="ar-SA"/>
      </w:rPr>
    </w:lvl>
    <w:lvl w:ilvl="6" w:tplc="7AE89DBC">
      <w:numFmt w:val="bullet"/>
      <w:lvlText w:val="•"/>
      <w:lvlJc w:val="left"/>
      <w:pPr>
        <w:ind w:left="6772" w:hanging="257"/>
      </w:pPr>
      <w:rPr>
        <w:rFonts w:hint="default"/>
        <w:lang w:val="en-US" w:eastAsia="en-US" w:bidi="ar-SA"/>
      </w:rPr>
    </w:lvl>
    <w:lvl w:ilvl="7" w:tplc="A1E0A24E">
      <w:numFmt w:val="bullet"/>
      <w:lvlText w:val="•"/>
      <w:lvlJc w:val="left"/>
      <w:pPr>
        <w:ind w:left="7754" w:hanging="257"/>
      </w:pPr>
      <w:rPr>
        <w:rFonts w:hint="default"/>
        <w:lang w:val="en-US" w:eastAsia="en-US" w:bidi="ar-SA"/>
      </w:rPr>
    </w:lvl>
    <w:lvl w:ilvl="8" w:tplc="0478B926">
      <w:numFmt w:val="bullet"/>
      <w:lvlText w:val="•"/>
      <w:lvlJc w:val="left"/>
      <w:pPr>
        <w:ind w:left="8736" w:hanging="257"/>
      </w:pPr>
      <w:rPr>
        <w:rFonts w:hint="default"/>
        <w:lang w:val="en-US" w:eastAsia="en-US" w:bidi="ar-SA"/>
      </w:rPr>
    </w:lvl>
  </w:abstractNum>
  <w:abstractNum w:abstractNumId="89" w15:restartNumberingAfterBreak="0">
    <w:nsid w:val="59014394"/>
    <w:multiLevelType w:val="hybridMultilevel"/>
    <w:tmpl w:val="74AEAD7E"/>
    <w:lvl w:ilvl="0" w:tplc="49EE99F4">
      <w:start w:val="1"/>
      <w:numFmt w:val="lowerRoman"/>
      <w:lvlText w:val="(%1)"/>
      <w:lvlJc w:val="left"/>
      <w:pPr>
        <w:ind w:left="2531" w:hanging="216"/>
      </w:pPr>
      <w:rPr>
        <w:rFonts w:ascii="Times New Roman" w:eastAsia="Times New Roman" w:hAnsi="Times New Roman" w:cs="Times New Roman" w:hint="default"/>
        <w:w w:val="100"/>
        <w:sz w:val="18"/>
        <w:szCs w:val="18"/>
        <w:lang w:val="en-US" w:eastAsia="en-US" w:bidi="ar-SA"/>
      </w:rPr>
    </w:lvl>
    <w:lvl w:ilvl="1" w:tplc="AD5648DC">
      <w:numFmt w:val="bullet"/>
      <w:lvlText w:val="•"/>
      <w:lvlJc w:val="left"/>
      <w:pPr>
        <w:ind w:left="3356" w:hanging="216"/>
      </w:pPr>
      <w:rPr>
        <w:rFonts w:hint="default"/>
        <w:lang w:val="en-US" w:eastAsia="en-US" w:bidi="ar-SA"/>
      </w:rPr>
    </w:lvl>
    <w:lvl w:ilvl="2" w:tplc="7286FBB4">
      <w:numFmt w:val="bullet"/>
      <w:lvlText w:val="•"/>
      <w:lvlJc w:val="left"/>
      <w:pPr>
        <w:ind w:left="4172" w:hanging="216"/>
      </w:pPr>
      <w:rPr>
        <w:rFonts w:hint="default"/>
        <w:lang w:val="en-US" w:eastAsia="en-US" w:bidi="ar-SA"/>
      </w:rPr>
    </w:lvl>
    <w:lvl w:ilvl="3" w:tplc="C504B4A2">
      <w:numFmt w:val="bullet"/>
      <w:lvlText w:val="•"/>
      <w:lvlJc w:val="left"/>
      <w:pPr>
        <w:ind w:left="4988" w:hanging="216"/>
      </w:pPr>
      <w:rPr>
        <w:rFonts w:hint="default"/>
        <w:lang w:val="en-US" w:eastAsia="en-US" w:bidi="ar-SA"/>
      </w:rPr>
    </w:lvl>
    <w:lvl w:ilvl="4" w:tplc="2C88CD1E">
      <w:numFmt w:val="bullet"/>
      <w:lvlText w:val="•"/>
      <w:lvlJc w:val="left"/>
      <w:pPr>
        <w:ind w:left="5804" w:hanging="216"/>
      </w:pPr>
      <w:rPr>
        <w:rFonts w:hint="default"/>
        <w:lang w:val="en-US" w:eastAsia="en-US" w:bidi="ar-SA"/>
      </w:rPr>
    </w:lvl>
    <w:lvl w:ilvl="5" w:tplc="AD96D68E">
      <w:numFmt w:val="bullet"/>
      <w:lvlText w:val="•"/>
      <w:lvlJc w:val="left"/>
      <w:pPr>
        <w:ind w:left="6620" w:hanging="216"/>
      </w:pPr>
      <w:rPr>
        <w:rFonts w:hint="default"/>
        <w:lang w:val="en-US" w:eastAsia="en-US" w:bidi="ar-SA"/>
      </w:rPr>
    </w:lvl>
    <w:lvl w:ilvl="6" w:tplc="8A7ACB6C">
      <w:numFmt w:val="bullet"/>
      <w:lvlText w:val="•"/>
      <w:lvlJc w:val="left"/>
      <w:pPr>
        <w:ind w:left="7436" w:hanging="216"/>
      </w:pPr>
      <w:rPr>
        <w:rFonts w:hint="default"/>
        <w:lang w:val="en-US" w:eastAsia="en-US" w:bidi="ar-SA"/>
      </w:rPr>
    </w:lvl>
    <w:lvl w:ilvl="7" w:tplc="795C3394">
      <w:numFmt w:val="bullet"/>
      <w:lvlText w:val="•"/>
      <w:lvlJc w:val="left"/>
      <w:pPr>
        <w:ind w:left="8252" w:hanging="216"/>
      </w:pPr>
      <w:rPr>
        <w:rFonts w:hint="default"/>
        <w:lang w:val="en-US" w:eastAsia="en-US" w:bidi="ar-SA"/>
      </w:rPr>
    </w:lvl>
    <w:lvl w:ilvl="8" w:tplc="29306F44">
      <w:numFmt w:val="bullet"/>
      <w:lvlText w:val="•"/>
      <w:lvlJc w:val="left"/>
      <w:pPr>
        <w:ind w:left="9068" w:hanging="216"/>
      </w:pPr>
      <w:rPr>
        <w:rFonts w:hint="default"/>
        <w:lang w:val="en-US" w:eastAsia="en-US" w:bidi="ar-SA"/>
      </w:rPr>
    </w:lvl>
  </w:abstractNum>
  <w:abstractNum w:abstractNumId="90" w15:restartNumberingAfterBreak="0">
    <w:nsid w:val="590322FF"/>
    <w:multiLevelType w:val="hybridMultilevel"/>
    <w:tmpl w:val="7F44F2E6"/>
    <w:lvl w:ilvl="0" w:tplc="0640114A">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B7B42780">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E8046360">
      <w:start w:val="1"/>
      <w:numFmt w:val="lowerRoman"/>
      <w:lvlText w:val="(%3)"/>
      <w:lvlJc w:val="left"/>
      <w:pPr>
        <w:ind w:left="1596" w:hanging="216"/>
      </w:pPr>
      <w:rPr>
        <w:rFonts w:ascii="Times New Roman" w:eastAsia="Times New Roman" w:hAnsi="Times New Roman" w:cs="Times New Roman" w:hint="default"/>
        <w:w w:val="100"/>
        <w:sz w:val="18"/>
        <w:szCs w:val="18"/>
        <w:lang w:val="en-US" w:eastAsia="en-US" w:bidi="ar-SA"/>
      </w:rPr>
    </w:lvl>
    <w:lvl w:ilvl="3" w:tplc="CEBED50C">
      <w:numFmt w:val="bullet"/>
      <w:lvlText w:val="•"/>
      <w:lvlJc w:val="left"/>
      <w:pPr>
        <w:ind w:left="1600" w:hanging="216"/>
      </w:pPr>
      <w:rPr>
        <w:rFonts w:hint="default"/>
        <w:lang w:val="en-US" w:eastAsia="en-US" w:bidi="ar-SA"/>
      </w:rPr>
    </w:lvl>
    <w:lvl w:ilvl="4" w:tplc="E376A306">
      <w:numFmt w:val="bullet"/>
      <w:lvlText w:val="•"/>
      <w:lvlJc w:val="left"/>
      <w:pPr>
        <w:ind w:left="2900" w:hanging="216"/>
      </w:pPr>
      <w:rPr>
        <w:rFonts w:hint="default"/>
        <w:lang w:val="en-US" w:eastAsia="en-US" w:bidi="ar-SA"/>
      </w:rPr>
    </w:lvl>
    <w:lvl w:ilvl="5" w:tplc="CABC0764">
      <w:numFmt w:val="bullet"/>
      <w:lvlText w:val="•"/>
      <w:lvlJc w:val="left"/>
      <w:pPr>
        <w:ind w:left="4200" w:hanging="216"/>
      </w:pPr>
      <w:rPr>
        <w:rFonts w:hint="default"/>
        <w:lang w:val="en-US" w:eastAsia="en-US" w:bidi="ar-SA"/>
      </w:rPr>
    </w:lvl>
    <w:lvl w:ilvl="6" w:tplc="EE527A76">
      <w:numFmt w:val="bullet"/>
      <w:lvlText w:val="•"/>
      <w:lvlJc w:val="left"/>
      <w:pPr>
        <w:ind w:left="5500" w:hanging="216"/>
      </w:pPr>
      <w:rPr>
        <w:rFonts w:hint="default"/>
        <w:lang w:val="en-US" w:eastAsia="en-US" w:bidi="ar-SA"/>
      </w:rPr>
    </w:lvl>
    <w:lvl w:ilvl="7" w:tplc="8B801722">
      <w:numFmt w:val="bullet"/>
      <w:lvlText w:val="•"/>
      <w:lvlJc w:val="left"/>
      <w:pPr>
        <w:ind w:left="6800" w:hanging="216"/>
      </w:pPr>
      <w:rPr>
        <w:rFonts w:hint="default"/>
        <w:lang w:val="en-US" w:eastAsia="en-US" w:bidi="ar-SA"/>
      </w:rPr>
    </w:lvl>
    <w:lvl w:ilvl="8" w:tplc="DDF20770">
      <w:numFmt w:val="bullet"/>
      <w:lvlText w:val="•"/>
      <w:lvlJc w:val="left"/>
      <w:pPr>
        <w:ind w:left="8100" w:hanging="216"/>
      </w:pPr>
      <w:rPr>
        <w:rFonts w:hint="default"/>
        <w:lang w:val="en-US" w:eastAsia="en-US" w:bidi="ar-SA"/>
      </w:rPr>
    </w:lvl>
  </w:abstractNum>
  <w:abstractNum w:abstractNumId="91" w15:restartNumberingAfterBreak="0">
    <w:nsid w:val="5A5F2B28"/>
    <w:multiLevelType w:val="hybridMultilevel"/>
    <w:tmpl w:val="AB509E7E"/>
    <w:lvl w:ilvl="0" w:tplc="D8FA9ED6">
      <w:start w:val="1"/>
      <w:numFmt w:val="lowerLetter"/>
      <w:lvlText w:val="(%1)"/>
      <w:lvlJc w:val="left"/>
      <w:pPr>
        <w:ind w:left="1166" w:hanging="291"/>
      </w:pPr>
      <w:rPr>
        <w:rFonts w:ascii="Times New Roman" w:eastAsia="Times New Roman" w:hAnsi="Times New Roman" w:cs="Times New Roman" w:hint="default"/>
        <w:spacing w:val="-1"/>
        <w:w w:val="100"/>
        <w:sz w:val="18"/>
        <w:szCs w:val="18"/>
        <w:lang w:val="en-US" w:eastAsia="en-US" w:bidi="ar-SA"/>
      </w:rPr>
    </w:lvl>
    <w:lvl w:ilvl="1" w:tplc="E0C69362">
      <w:start w:val="1"/>
      <w:numFmt w:val="decimal"/>
      <w:lvlText w:val="(%2)"/>
      <w:lvlJc w:val="left"/>
      <w:pPr>
        <w:ind w:left="156" w:hanging="303"/>
      </w:pPr>
      <w:rPr>
        <w:rFonts w:ascii="Times New Roman" w:eastAsia="Times New Roman" w:hAnsi="Times New Roman" w:cs="Times New Roman" w:hint="default"/>
        <w:w w:val="100"/>
        <w:sz w:val="18"/>
        <w:szCs w:val="18"/>
        <w:lang w:val="en-US" w:eastAsia="en-US" w:bidi="ar-SA"/>
      </w:rPr>
    </w:lvl>
    <w:lvl w:ilvl="2" w:tplc="AE129258">
      <w:numFmt w:val="bullet"/>
      <w:lvlText w:val="•"/>
      <w:lvlJc w:val="left"/>
      <w:pPr>
        <w:ind w:left="2220" w:hanging="303"/>
      </w:pPr>
      <w:rPr>
        <w:rFonts w:hint="default"/>
        <w:lang w:val="en-US" w:eastAsia="en-US" w:bidi="ar-SA"/>
      </w:rPr>
    </w:lvl>
    <w:lvl w:ilvl="3" w:tplc="B770F7BA">
      <w:numFmt w:val="bullet"/>
      <w:lvlText w:val="•"/>
      <w:lvlJc w:val="left"/>
      <w:pPr>
        <w:ind w:left="3280" w:hanging="303"/>
      </w:pPr>
      <w:rPr>
        <w:rFonts w:hint="default"/>
        <w:lang w:val="en-US" w:eastAsia="en-US" w:bidi="ar-SA"/>
      </w:rPr>
    </w:lvl>
    <w:lvl w:ilvl="4" w:tplc="488A6BE2">
      <w:numFmt w:val="bullet"/>
      <w:lvlText w:val="•"/>
      <w:lvlJc w:val="left"/>
      <w:pPr>
        <w:ind w:left="4340" w:hanging="303"/>
      </w:pPr>
      <w:rPr>
        <w:rFonts w:hint="default"/>
        <w:lang w:val="en-US" w:eastAsia="en-US" w:bidi="ar-SA"/>
      </w:rPr>
    </w:lvl>
    <w:lvl w:ilvl="5" w:tplc="4118922C">
      <w:numFmt w:val="bullet"/>
      <w:lvlText w:val="•"/>
      <w:lvlJc w:val="left"/>
      <w:pPr>
        <w:ind w:left="5400" w:hanging="303"/>
      </w:pPr>
      <w:rPr>
        <w:rFonts w:hint="default"/>
        <w:lang w:val="en-US" w:eastAsia="en-US" w:bidi="ar-SA"/>
      </w:rPr>
    </w:lvl>
    <w:lvl w:ilvl="6" w:tplc="3448013E">
      <w:numFmt w:val="bullet"/>
      <w:lvlText w:val="•"/>
      <w:lvlJc w:val="left"/>
      <w:pPr>
        <w:ind w:left="6460" w:hanging="303"/>
      </w:pPr>
      <w:rPr>
        <w:rFonts w:hint="default"/>
        <w:lang w:val="en-US" w:eastAsia="en-US" w:bidi="ar-SA"/>
      </w:rPr>
    </w:lvl>
    <w:lvl w:ilvl="7" w:tplc="1FFE96F8">
      <w:numFmt w:val="bullet"/>
      <w:lvlText w:val="•"/>
      <w:lvlJc w:val="left"/>
      <w:pPr>
        <w:ind w:left="7520" w:hanging="303"/>
      </w:pPr>
      <w:rPr>
        <w:rFonts w:hint="default"/>
        <w:lang w:val="en-US" w:eastAsia="en-US" w:bidi="ar-SA"/>
      </w:rPr>
    </w:lvl>
    <w:lvl w:ilvl="8" w:tplc="32B82E5C">
      <w:numFmt w:val="bullet"/>
      <w:lvlText w:val="•"/>
      <w:lvlJc w:val="left"/>
      <w:pPr>
        <w:ind w:left="8580" w:hanging="303"/>
      </w:pPr>
      <w:rPr>
        <w:rFonts w:hint="default"/>
        <w:lang w:val="en-US" w:eastAsia="en-US" w:bidi="ar-SA"/>
      </w:rPr>
    </w:lvl>
  </w:abstractNum>
  <w:abstractNum w:abstractNumId="92" w15:restartNumberingAfterBreak="0">
    <w:nsid w:val="5B3D719B"/>
    <w:multiLevelType w:val="hybridMultilevel"/>
    <w:tmpl w:val="4460ACAE"/>
    <w:lvl w:ilvl="0" w:tplc="17824B52">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1520B3CE">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942CD5C4">
      <w:start w:val="1"/>
      <w:numFmt w:val="lowerRoman"/>
      <w:lvlText w:val="(%3)"/>
      <w:lvlJc w:val="left"/>
      <w:pPr>
        <w:ind w:left="1596" w:hanging="216"/>
      </w:pPr>
      <w:rPr>
        <w:rFonts w:ascii="Times New Roman" w:eastAsia="Times New Roman" w:hAnsi="Times New Roman" w:cs="Times New Roman" w:hint="default"/>
        <w:w w:val="100"/>
        <w:sz w:val="18"/>
        <w:szCs w:val="18"/>
        <w:lang w:val="en-US" w:eastAsia="en-US" w:bidi="ar-SA"/>
      </w:rPr>
    </w:lvl>
    <w:lvl w:ilvl="3" w:tplc="74AECB18">
      <w:start w:val="1"/>
      <w:numFmt w:val="upperLetter"/>
      <w:lvlText w:val="(%4)"/>
      <w:lvlJc w:val="left"/>
      <w:pPr>
        <w:ind w:left="2316" w:hanging="293"/>
      </w:pPr>
      <w:rPr>
        <w:rFonts w:ascii="Times New Roman" w:eastAsia="Times New Roman" w:hAnsi="Times New Roman" w:cs="Times New Roman" w:hint="default"/>
        <w:spacing w:val="-3"/>
        <w:w w:val="100"/>
        <w:sz w:val="18"/>
        <w:szCs w:val="18"/>
        <w:lang w:val="en-US" w:eastAsia="en-US" w:bidi="ar-SA"/>
      </w:rPr>
    </w:lvl>
    <w:lvl w:ilvl="4" w:tplc="E82EC158">
      <w:numFmt w:val="bullet"/>
      <w:lvlText w:val="•"/>
      <w:lvlJc w:val="left"/>
      <w:pPr>
        <w:ind w:left="1820" w:hanging="293"/>
      </w:pPr>
      <w:rPr>
        <w:rFonts w:hint="default"/>
        <w:lang w:val="en-US" w:eastAsia="en-US" w:bidi="ar-SA"/>
      </w:rPr>
    </w:lvl>
    <w:lvl w:ilvl="5" w:tplc="09485C52">
      <w:numFmt w:val="bullet"/>
      <w:lvlText w:val="•"/>
      <w:lvlJc w:val="left"/>
      <w:pPr>
        <w:ind w:left="2320" w:hanging="293"/>
      </w:pPr>
      <w:rPr>
        <w:rFonts w:hint="default"/>
        <w:lang w:val="en-US" w:eastAsia="en-US" w:bidi="ar-SA"/>
      </w:rPr>
    </w:lvl>
    <w:lvl w:ilvl="6" w:tplc="3656117C">
      <w:numFmt w:val="bullet"/>
      <w:lvlText w:val="•"/>
      <w:lvlJc w:val="left"/>
      <w:pPr>
        <w:ind w:left="2600" w:hanging="293"/>
      </w:pPr>
      <w:rPr>
        <w:rFonts w:hint="default"/>
        <w:lang w:val="en-US" w:eastAsia="en-US" w:bidi="ar-SA"/>
      </w:rPr>
    </w:lvl>
    <w:lvl w:ilvl="7" w:tplc="FDF40214">
      <w:numFmt w:val="bullet"/>
      <w:lvlText w:val="•"/>
      <w:lvlJc w:val="left"/>
      <w:pPr>
        <w:ind w:left="2620" w:hanging="293"/>
      </w:pPr>
      <w:rPr>
        <w:rFonts w:hint="default"/>
        <w:lang w:val="en-US" w:eastAsia="en-US" w:bidi="ar-SA"/>
      </w:rPr>
    </w:lvl>
    <w:lvl w:ilvl="8" w:tplc="1D1AB374">
      <w:numFmt w:val="bullet"/>
      <w:lvlText w:val="•"/>
      <w:lvlJc w:val="left"/>
      <w:pPr>
        <w:ind w:left="5313" w:hanging="293"/>
      </w:pPr>
      <w:rPr>
        <w:rFonts w:hint="default"/>
        <w:lang w:val="en-US" w:eastAsia="en-US" w:bidi="ar-SA"/>
      </w:rPr>
    </w:lvl>
  </w:abstractNum>
  <w:abstractNum w:abstractNumId="93" w15:restartNumberingAfterBreak="0">
    <w:nsid w:val="5B924428"/>
    <w:multiLevelType w:val="hybridMultilevel"/>
    <w:tmpl w:val="CC2EAF38"/>
    <w:lvl w:ilvl="0" w:tplc="8E12E066">
      <w:start w:val="1"/>
      <w:numFmt w:val="lowerLetter"/>
      <w:lvlText w:val="(%1)"/>
      <w:lvlJc w:val="left"/>
      <w:pPr>
        <w:ind w:left="155" w:hanging="291"/>
      </w:pPr>
      <w:rPr>
        <w:rFonts w:ascii="Times New Roman" w:eastAsia="Times New Roman" w:hAnsi="Times New Roman" w:cs="Times New Roman" w:hint="default"/>
        <w:spacing w:val="-1"/>
        <w:w w:val="100"/>
        <w:sz w:val="18"/>
        <w:szCs w:val="18"/>
        <w:lang w:val="en-US" w:eastAsia="en-US" w:bidi="ar-SA"/>
      </w:rPr>
    </w:lvl>
    <w:lvl w:ilvl="1" w:tplc="432A070E">
      <w:start w:val="1"/>
      <w:numFmt w:val="decimal"/>
      <w:lvlText w:val="(%2)"/>
      <w:lvlJc w:val="left"/>
      <w:pPr>
        <w:ind w:left="1809" w:hanging="303"/>
      </w:pPr>
      <w:rPr>
        <w:rFonts w:hint="default"/>
        <w:b/>
        <w:bCs/>
        <w:w w:val="100"/>
        <w:lang w:val="en-US" w:eastAsia="en-US" w:bidi="ar-SA"/>
      </w:rPr>
    </w:lvl>
    <w:lvl w:ilvl="2" w:tplc="1B2473F8">
      <w:start w:val="1"/>
      <w:numFmt w:val="lowerRoman"/>
      <w:lvlText w:val="(%3)"/>
      <w:lvlJc w:val="left"/>
      <w:pPr>
        <w:ind w:left="155" w:hanging="262"/>
      </w:pPr>
      <w:rPr>
        <w:rFonts w:ascii="Times New Roman" w:eastAsia="Times New Roman" w:hAnsi="Times New Roman" w:cs="Times New Roman" w:hint="default"/>
        <w:w w:val="100"/>
        <w:sz w:val="18"/>
        <w:szCs w:val="18"/>
        <w:lang w:val="en-US" w:eastAsia="en-US" w:bidi="ar-SA"/>
      </w:rPr>
    </w:lvl>
    <w:lvl w:ilvl="3" w:tplc="8E302D66">
      <w:numFmt w:val="bullet"/>
      <w:lvlText w:val="•"/>
      <w:lvlJc w:val="left"/>
      <w:pPr>
        <w:ind w:left="3777" w:hanging="262"/>
      </w:pPr>
      <w:rPr>
        <w:rFonts w:hint="default"/>
        <w:lang w:val="en-US" w:eastAsia="en-US" w:bidi="ar-SA"/>
      </w:rPr>
    </w:lvl>
    <w:lvl w:ilvl="4" w:tplc="F426EE8A">
      <w:numFmt w:val="bullet"/>
      <w:lvlText w:val="•"/>
      <w:lvlJc w:val="left"/>
      <w:pPr>
        <w:ind w:left="4766" w:hanging="262"/>
      </w:pPr>
      <w:rPr>
        <w:rFonts w:hint="default"/>
        <w:lang w:val="en-US" w:eastAsia="en-US" w:bidi="ar-SA"/>
      </w:rPr>
    </w:lvl>
    <w:lvl w:ilvl="5" w:tplc="CF6E6E10">
      <w:numFmt w:val="bullet"/>
      <w:lvlText w:val="•"/>
      <w:lvlJc w:val="left"/>
      <w:pPr>
        <w:ind w:left="5755" w:hanging="262"/>
      </w:pPr>
      <w:rPr>
        <w:rFonts w:hint="default"/>
        <w:lang w:val="en-US" w:eastAsia="en-US" w:bidi="ar-SA"/>
      </w:rPr>
    </w:lvl>
    <w:lvl w:ilvl="6" w:tplc="D512C068">
      <w:numFmt w:val="bullet"/>
      <w:lvlText w:val="•"/>
      <w:lvlJc w:val="left"/>
      <w:pPr>
        <w:ind w:left="6744" w:hanging="262"/>
      </w:pPr>
      <w:rPr>
        <w:rFonts w:hint="default"/>
        <w:lang w:val="en-US" w:eastAsia="en-US" w:bidi="ar-SA"/>
      </w:rPr>
    </w:lvl>
    <w:lvl w:ilvl="7" w:tplc="F8128E6E">
      <w:numFmt w:val="bullet"/>
      <w:lvlText w:val="•"/>
      <w:lvlJc w:val="left"/>
      <w:pPr>
        <w:ind w:left="7733" w:hanging="262"/>
      </w:pPr>
      <w:rPr>
        <w:rFonts w:hint="default"/>
        <w:lang w:val="en-US" w:eastAsia="en-US" w:bidi="ar-SA"/>
      </w:rPr>
    </w:lvl>
    <w:lvl w:ilvl="8" w:tplc="7EEA7016">
      <w:numFmt w:val="bullet"/>
      <w:lvlText w:val="•"/>
      <w:lvlJc w:val="left"/>
      <w:pPr>
        <w:ind w:left="8722" w:hanging="262"/>
      </w:pPr>
      <w:rPr>
        <w:rFonts w:hint="default"/>
        <w:lang w:val="en-US" w:eastAsia="en-US" w:bidi="ar-SA"/>
      </w:rPr>
    </w:lvl>
  </w:abstractNum>
  <w:abstractNum w:abstractNumId="94" w15:restartNumberingAfterBreak="0">
    <w:nsid w:val="5C5F039F"/>
    <w:multiLevelType w:val="hybridMultilevel"/>
    <w:tmpl w:val="396099A6"/>
    <w:lvl w:ilvl="0" w:tplc="4120C554">
      <w:start w:val="6"/>
      <w:numFmt w:val="decimal"/>
      <w:lvlText w:val="(%1)"/>
      <w:lvlJc w:val="left"/>
      <w:pPr>
        <w:ind w:left="786" w:hanging="303"/>
      </w:pPr>
      <w:rPr>
        <w:rFonts w:ascii="Times New Roman" w:eastAsia="Times New Roman" w:hAnsi="Times New Roman" w:cs="Times New Roman" w:hint="default"/>
        <w:b w:val="0"/>
        <w:bCs/>
        <w:w w:val="100"/>
        <w:sz w:val="18"/>
        <w:szCs w:val="18"/>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abstractNum w:abstractNumId="95" w15:restartNumberingAfterBreak="0">
    <w:nsid w:val="5C917D99"/>
    <w:multiLevelType w:val="hybridMultilevel"/>
    <w:tmpl w:val="6CB283BA"/>
    <w:lvl w:ilvl="0" w:tplc="DB560A34">
      <w:start w:val="1"/>
      <w:numFmt w:val="lowerLetter"/>
      <w:lvlText w:val="(%1)"/>
      <w:lvlJc w:val="left"/>
      <w:pPr>
        <w:ind w:left="446" w:hanging="291"/>
      </w:pPr>
      <w:rPr>
        <w:rFonts w:ascii="Times New Roman" w:eastAsia="Times New Roman" w:hAnsi="Times New Roman" w:cs="Times New Roman" w:hint="default"/>
        <w:spacing w:val="-1"/>
        <w:w w:val="100"/>
        <w:sz w:val="18"/>
        <w:szCs w:val="18"/>
        <w:lang w:val="en-US" w:eastAsia="en-US" w:bidi="ar-SA"/>
      </w:rPr>
    </w:lvl>
    <w:lvl w:ilvl="1" w:tplc="C2EED390">
      <w:start w:val="1"/>
      <w:numFmt w:val="upperLetter"/>
      <w:lvlText w:val="%2."/>
      <w:lvlJc w:val="left"/>
      <w:pPr>
        <w:ind w:left="984" w:hanging="459"/>
        <w:jc w:val="right"/>
      </w:pPr>
      <w:rPr>
        <w:rFonts w:ascii="Times New Roman" w:eastAsia="Times New Roman" w:hAnsi="Times New Roman" w:cs="Times New Roman" w:hint="default"/>
        <w:b/>
        <w:bCs/>
        <w:spacing w:val="-3"/>
        <w:w w:val="98"/>
        <w:sz w:val="20"/>
        <w:szCs w:val="20"/>
        <w:lang w:val="en-US" w:eastAsia="en-US" w:bidi="ar-SA"/>
      </w:rPr>
    </w:lvl>
    <w:lvl w:ilvl="2" w:tplc="BFD0253A">
      <w:start w:val="1"/>
      <w:numFmt w:val="decimal"/>
      <w:lvlText w:val="%3."/>
      <w:lvlJc w:val="left"/>
      <w:pPr>
        <w:ind w:left="984" w:hanging="252"/>
      </w:pPr>
      <w:rPr>
        <w:rFonts w:ascii="Times New Roman" w:eastAsia="Times New Roman" w:hAnsi="Times New Roman" w:cs="Times New Roman" w:hint="default"/>
        <w:w w:val="95"/>
        <w:sz w:val="20"/>
        <w:szCs w:val="20"/>
        <w:lang w:val="en-US" w:eastAsia="en-US" w:bidi="ar-SA"/>
      </w:rPr>
    </w:lvl>
    <w:lvl w:ilvl="3" w:tplc="97A89E9A">
      <w:numFmt w:val="bullet"/>
      <w:lvlText w:val="•"/>
      <w:lvlJc w:val="left"/>
      <w:pPr>
        <w:ind w:left="3140" w:hanging="252"/>
      </w:pPr>
      <w:rPr>
        <w:rFonts w:hint="default"/>
        <w:lang w:val="en-US" w:eastAsia="en-US" w:bidi="ar-SA"/>
      </w:rPr>
    </w:lvl>
    <w:lvl w:ilvl="4" w:tplc="237CAC66">
      <w:numFmt w:val="bullet"/>
      <w:lvlText w:val="•"/>
      <w:lvlJc w:val="left"/>
      <w:pPr>
        <w:ind w:left="4220" w:hanging="252"/>
      </w:pPr>
      <w:rPr>
        <w:rFonts w:hint="default"/>
        <w:lang w:val="en-US" w:eastAsia="en-US" w:bidi="ar-SA"/>
      </w:rPr>
    </w:lvl>
    <w:lvl w:ilvl="5" w:tplc="7654D39A">
      <w:numFmt w:val="bullet"/>
      <w:lvlText w:val="•"/>
      <w:lvlJc w:val="left"/>
      <w:pPr>
        <w:ind w:left="5300" w:hanging="252"/>
      </w:pPr>
      <w:rPr>
        <w:rFonts w:hint="default"/>
        <w:lang w:val="en-US" w:eastAsia="en-US" w:bidi="ar-SA"/>
      </w:rPr>
    </w:lvl>
    <w:lvl w:ilvl="6" w:tplc="6F86DCC6">
      <w:numFmt w:val="bullet"/>
      <w:lvlText w:val="•"/>
      <w:lvlJc w:val="left"/>
      <w:pPr>
        <w:ind w:left="6380" w:hanging="252"/>
      </w:pPr>
      <w:rPr>
        <w:rFonts w:hint="default"/>
        <w:lang w:val="en-US" w:eastAsia="en-US" w:bidi="ar-SA"/>
      </w:rPr>
    </w:lvl>
    <w:lvl w:ilvl="7" w:tplc="58B23464">
      <w:numFmt w:val="bullet"/>
      <w:lvlText w:val="•"/>
      <w:lvlJc w:val="left"/>
      <w:pPr>
        <w:ind w:left="7460" w:hanging="252"/>
      </w:pPr>
      <w:rPr>
        <w:rFonts w:hint="default"/>
        <w:lang w:val="en-US" w:eastAsia="en-US" w:bidi="ar-SA"/>
      </w:rPr>
    </w:lvl>
    <w:lvl w:ilvl="8" w:tplc="35960820">
      <w:numFmt w:val="bullet"/>
      <w:lvlText w:val="•"/>
      <w:lvlJc w:val="left"/>
      <w:pPr>
        <w:ind w:left="8540" w:hanging="252"/>
      </w:pPr>
      <w:rPr>
        <w:rFonts w:hint="default"/>
        <w:lang w:val="en-US" w:eastAsia="en-US" w:bidi="ar-SA"/>
      </w:rPr>
    </w:lvl>
  </w:abstractNum>
  <w:abstractNum w:abstractNumId="96" w15:restartNumberingAfterBreak="0">
    <w:nsid w:val="5FF57822"/>
    <w:multiLevelType w:val="hybridMultilevel"/>
    <w:tmpl w:val="1B6679AA"/>
    <w:lvl w:ilvl="0" w:tplc="CE6CB6D6">
      <w:start w:val="1"/>
      <w:numFmt w:val="lowerLetter"/>
      <w:lvlText w:val="(%1)"/>
      <w:lvlJc w:val="left"/>
      <w:pPr>
        <w:ind w:left="156" w:hanging="245"/>
        <w:jc w:val="right"/>
      </w:pPr>
      <w:rPr>
        <w:rFonts w:ascii="Times New Roman" w:eastAsia="Times New Roman" w:hAnsi="Times New Roman" w:cs="Times New Roman" w:hint="default"/>
        <w:spacing w:val="-1"/>
        <w:w w:val="100"/>
        <w:sz w:val="18"/>
        <w:szCs w:val="18"/>
        <w:lang w:val="en-US" w:eastAsia="en-US" w:bidi="ar-SA"/>
      </w:rPr>
    </w:lvl>
    <w:lvl w:ilvl="1" w:tplc="BF2EBCA8">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EDDA840A">
      <w:numFmt w:val="bullet"/>
      <w:lvlText w:val="•"/>
      <w:lvlJc w:val="left"/>
      <w:pPr>
        <w:ind w:left="2202" w:hanging="257"/>
      </w:pPr>
      <w:rPr>
        <w:rFonts w:hint="default"/>
        <w:lang w:val="en-US" w:eastAsia="en-US" w:bidi="ar-SA"/>
      </w:rPr>
    </w:lvl>
    <w:lvl w:ilvl="3" w:tplc="1136A1FE">
      <w:numFmt w:val="bullet"/>
      <w:lvlText w:val="•"/>
      <w:lvlJc w:val="left"/>
      <w:pPr>
        <w:ind w:left="3264" w:hanging="257"/>
      </w:pPr>
      <w:rPr>
        <w:rFonts w:hint="default"/>
        <w:lang w:val="en-US" w:eastAsia="en-US" w:bidi="ar-SA"/>
      </w:rPr>
    </w:lvl>
    <w:lvl w:ilvl="4" w:tplc="F6E0856E">
      <w:numFmt w:val="bullet"/>
      <w:lvlText w:val="•"/>
      <w:lvlJc w:val="left"/>
      <w:pPr>
        <w:ind w:left="4326" w:hanging="257"/>
      </w:pPr>
      <w:rPr>
        <w:rFonts w:hint="default"/>
        <w:lang w:val="en-US" w:eastAsia="en-US" w:bidi="ar-SA"/>
      </w:rPr>
    </w:lvl>
    <w:lvl w:ilvl="5" w:tplc="5E987068">
      <w:numFmt w:val="bullet"/>
      <w:lvlText w:val="•"/>
      <w:lvlJc w:val="left"/>
      <w:pPr>
        <w:ind w:left="5388" w:hanging="257"/>
      </w:pPr>
      <w:rPr>
        <w:rFonts w:hint="default"/>
        <w:lang w:val="en-US" w:eastAsia="en-US" w:bidi="ar-SA"/>
      </w:rPr>
    </w:lvl>
    <w:lvl w:ilvl="6" w:tplc="D19E1692">
      <w:numFmt w:val="bullet"/>
      <w:lvlText w:val="•"/>
      <w:lvlJc w:val="left"/>
      <w:pPr>
        <w:ind w:left="6451" w:hanging="257"/>
      </w:pPr>
      <w:rPr>
        <w:rFonts w:hint="default"/>
        <w:lang w:val="en-US" w:eastAsia="en-US" w:bidi="ar-SA"/>
      </w:rPr>
    </w:lvl>
    <w:lvl w:ilvl="7" w:tplc="4BEA9D68">
      <w:numFmt w:val="bullet"/>
      <w:lvlText w:val="•"/>
      <w:lvlJc w:val="left"/>
      <w:pPr>
        <w:ind w:left="7513" w:hanging="257"/>
      </w:pPr>
      <w:rPr>
        <w:rFonts w:hint="default"/>
        <w:lang w:val="en-US" w:eastAsia="en-US" w:bidi="ar-SA"/>
      </w:rPr>
    </w:lvl>
    <w:lvl w:ilvl="8" w:tplc="05A4D222">
      <w:numFmt w:val="bullet"/>
      <w:lvlText w:val="•"/>
      <w:lvlJc w:val="left"/>
      <w:pPr>
        <w:ind w:left="8575" w:hanging="257"/>
      </w:pPr>
      <w:rPr>
        <w:rFonts w:hint="default"/>
        <w:lang w:val="en-US" w:eastAsia="en-US" w:bidi="ar-SA"/>
      </w:rPr>
    </w:lvl>
  </w:abstractNum>
  <w:abstractNum w:abstractNumId="97" w15:restartNumberingAfterBreak="0">
    <w:nsid w:val="618E5EC9"/>
    <w:multiLevelType w:val="hybridMultilevel"/>
    <w:tmpl w:val="C5DC3634"/>
    <w:lvl w:ilvl="0" w:tplc="3A7AA8F8">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8" w15:restartNumberingAfterBreak="0">
    <w:nsid w:val="627D1068"/>
    <w:multiLevelType w:val="hybridMultilevel"/>
    <w:tmpl w:val="2E54A2B6"/>
    <w:lvl w:ilvl="0" w:tplc="A2FAE69C">
      <w:start w:val="1"/>
      <w:numFmt w:val="lowerLetter"/>
      <w:lvlText w:val="(%1)"/>
      <w:lvlJc w:val="left"/>
      <w:pPr>
        <w:ind w:left="1526" w:hanging="291"/>
        <w:jc w:val="right"/>
      </w:pPr>
      <w:rPr>
        <w:rFonts w:ascii="Times New Roman" w:eastAsia="Times New Roman" w:hAnsi="Times New Roman" w:cs="Times New Roman" w:hint="default"/>
        <w:spacing w:val="-1"/>
        <w:w w:val="100"/>
        <w:sz w:val="18"/>
        <w:szCs w:val="18"/>
        <w:lang w:val="en-US" w:eastAsia="en-US" w:bidi="ar-SA"/>
      </w:rPr>
    </w:lvl>
    <w:lvl w:ilvl="1" w:tplc="6C38FDF2">
      <w:start w:val="1"/>
      <w:numFmt w:val="decimal"/>
      <w:lvlText w:val="(%2)"/>
      <w:lvlJc w:val="left"/>
      <w:pPr>
        <w:ind w:left="156" w:hanging="303"/>
      </w:pPr>
      <w:rPr>
        <w:rFonts w:ascii="Times New Roman" w:eastAsia="Times New Roman" w:hAnsi="Times New Roman" w:cs="Times New Roman" w:hint="default"/>
        <w:w w:val="100"/>
        <w:sz w:val="18"/>
        <w:szCs w:val="18"/>
        <w:lang w:val="en-US" w:eastAsia="en-US" w:bidi="ar-SA"/>
      </w:rPr>
    </w:lvl>
    <w:lvl w:ilvl="2" w:tplc="DF7E756C">
      <w:numFmt w:val="bullet"/>
      <w:lvlText w:val="•"/>
      <w:lvlJc w:val="left"/>
      <w:pPr>
        <w:ind w:left="1800" w:hanging="303"/>
      </w:pPr>
      <w:rPr>
        <w:rFonts w:hint="default"/>
        <w:lang w:val="en-US" w:eastAsia="en-US" w:bidi="ar-SA"/>
      </w:rPr>
    </w:lvl>
    <w:lvl w:ilvl="3" w:tplc="2CC6F0A8">
      <w:numFmt w:val="bullet"/>
      <w:lvlText w:val="•"/>
      <w:lvlJc w:val="left"/>
      <w:pPr>
        <w:ind w:left="2912" w:hanging="303"/>
      </w:pPr>
      <w:rPr>
        <w:rFonts w:hint="default"/>
        <w:lang w:val="en-US" w:eastAsia="en-US" w:bidi="ar-SA"/>
      </w:rPr>
    </w:lvl>
    <w:lvl w:ilvl="4" w:tplc="0F6ABEF2">
      <w:numFmt w:val="bullet"/>
      <w:lvlText w:val="•"/>
      <w:lvlJc w:val="left"/>
      <w:pPr>
        <w:ind w:left="4025" w:hanging="303"/>
      </w:pPr>
      <w:rPr>
        <w:rFonts w:hint="default"/>
        <w:lang w:val="en-US" w:eastAsia="en-US" w:bidi="ar-SA"/>
      </w:rPr>
    </w:lvl>
    <w:lvl w:ilvl="5" w:tplc="D276A17E">
      <w:numFmt w:val="bullet"/>
      <w:lvlText w:val="•"/>
      <w:lvlJc w:val="left"/>
      <w:pPr>
        <w:ind w:left="5137" w:hanging="303"/>
      </w:pPr>
      <w:rPr>
        <w:rFonts w:hint="default"/>
        <w:lang w:val="en-US" w:eastAsia="en-US" w:bidi="ar-SA"/>
      </w:rPr>
    </w:lvl>
    <w:lvl w:ilvl="6" w:tplc="06A42C7A">
      <w:numFmt w:val="bullet"/>
      <w:lvlText w:val="•"/>
      <w:lvlJc w:val="left"/>
      <w:pPr>
        <w:ind w:left="6250" w:hanging="303"/>
      </w:pPr>
      <w:rPr>
        <w:rFonts w:hint="default"/>
        <w:lang w:val="en-US" w:eastAsia="en-US" w:bidi="ar-SA"/>
      </w:rPr>
    </w:lvl>
    <w:lvl w:ilvl="7" w:tplc="CF4ADA4C">
      <w:numFmt w:val="bullet"/>
      <w:lvlText w:val="•"/>
      <w:lvlJc w:val="left"/>
      <w:pPr>
        <w:ind w:left="7362" w:hanging="303"/>
      </w:pPr>
      <w:rPr>
        <w:rFonts w:hint="default"/>
        <w:lang w:val="en-US" w:eastAsia="en-US" w:bidi="ar-SA"/>
      </w:rPr>
    </w:lvl>
    <w:lvl w:ilvl="8" w:tplc="434E66FC">
      <w:numFmt w:val="bullet"/>
      <w:lvlText w:val="•"/>
      <w:lvlJc w:val="left"/>
      <w:pPr>
        <w:ind w:left="8475" w:hanging="303"/>
      </w:pPr>
      <w:rPr>
        <w:rFonts w:hint="default"/>
        <w:lang w:val="en-US" w:eastAsia="en-US" w:bidi="ar-SA"/>
      </w:rPr>
    </w:lvl>
  </w:abstractNum>
  <w:abstractNum w:abstractNumId="99" w15:restartNumberingAfterBreak="0">
    <w:nsid w:val="63644939"/>
    <w:multiLevelType w:val="hybridMultilevel"/>
    <w:tmpl w:val="86388B7A"/>
    <w:lvl w:ilvl="0" w:tplc="2D603E40">
      <w:start w:val="1"/>
      <w:numFmt w:val="lowerLetter"/>
      <w:lvlText w:val="(%1)"/>
      <w:lvlJc w:val="left"/>
      <w:pPr>
        <w:ind w:left="492" w:hanging="245"/>
      </w:pPr>
      <w:rPr>
        <w:rFonts w:ascii="Times New Roman" w:eastAsia="Times New Roman" w:hAnsi="Times New Roman" w:cs="Times New Roman" w:hint="default"/>
        <w:spacing w:val="-1"/>
        <w:w w:val="100"/>
        <w:sz w:val="18"/>
        <w:szCs w:val="18"/>
        <w:lang w:val="en-US" w:eastAsia="en-US" w:bidi="ar-SA"/>
      </w:rPr>
    </w:lvl>
    <w:lvl w:ilvl="1" w:tplc="95882A2E">
      <w:start w:val="1"/>
      <w:numFmt w:val="decimal"/>
      <w:lvlText w:val="(%2)"/>
      <w:lvlJc w:val="left"/>
      <w:pPr>
        <w:ind w:left="156" w:hanging="257"/>
      </w:pPr>
      <w:rPr>
        <w:rFonts w:ascii="Times New Roman" w:eastAsia="Times New Roman" w:hAnsi="Times New Roman" w:cs="Times New Roman" w:hint="default"/>
        <w:w w:val="100"/>
        <w:sz w:val="18"/>
        <w:szCs w:val="18"/>
        <w:lang w:val="en-US" w:eastAsia="en-US" w:bidi="ar-SA"/>
      </w:rPr>
    </w:lvl>
    <w:lvl w:ilvl="2" w:tplc="AB64CD30">
      <w:start w:val="1"/>
      <w:numFmt w:val="lowerRoman"/>
      <w:lvlText w:val="(%3)"/>
      <w:lvlJc w:val="left"/>
      <w:pPr>
        <w:ind w:left="156" w:hanging="216"/>
      </w:pPr>
      <w:rPr>
        <w:rFonts w:ascii="Times New Roman" w:eastAsia="Times New Roman" w:hAnsi="Times New Roman" w:cs="Times New Roman" w:hint="default"/>
        <w:w w:val="100"/>
        <w:sz w:val="18"/>
        <w:szCs w:val="18"/>
        <w:lang w:val="en-US" w:eastAsia="en-US" w:bidi="ar-SA"/>
      </w:rPr>
    </w:lvl>
    <w:lvl w:ilvl="3" w:tplc="4B66E1FE">
      <w:numFmt w:val="bullet"/>
      <w:lvlText w:val="•"/>
      <w:lvlJc w:val="left"/>
      <w:pPr>
        <w:ind w:left="820" w:hanging="216"/>
      </w:pPr>
      <w:rPr>
        <w:rFonts w:hint="default"/>
        <w:lang w:val="en-US" w:eastAsia="en-US" w:bidi="ar-SA"/>
      </w:rPr>
    </w:lvl>
    <w:lvl w:ilvl="4" w:tplc="517215CE">
      <w:numFmt w:val="bullet"/>
      <w:lvlText w:val="•"/>
      <w:lvlJc w:val="left"/>
      <w:pPr>
        <w:ind w:left="2231" w:hanging="216"/>
      </w:pPr>
      <w:rPr>
        <w:rFonts w:hint="default"/>
        <w:lang w:val="en-US" w:eastAsia="en-US" w:bidi="ar-SA"/>
      </w:rPr>
    </w:lvl>
    <w:lvl w:ilvl="5" w:tplc="F0E637E6">
      <w:numFmt w:val="bullet"/>
      <w:lvlText w:val="•"/>
      <w:lvlJc w:val="left"/>
      <w:pPr>
        <w:ind w:left="3642" w:hanging="216"/>
      </w:pPr>
      <w:rPr>
        <w:rFonts w:hint="default"/>
        <w:lang w:val="en-US" w:eastAsia="en-US" w:bidi="ar-SA"/>
      </w:rPr>
    </w:lvl>
    <w:lvl w:ilvl="6" w:tplc="FEA818E0">
      <w:numFmt w:val="bullet"/>
      <w:lvlText w:val="•"/>
      <w:lvlJc w:val="left"/>
      <w:pPr>
        <w:ind w:left="5054" w:hanging="216"/>
      </w:pPr>
      <w:rPr>
        <w:rFonts w:hint="default"/>
        <w:lang w:val="en-US" w:eastAsia="en-US" w:bidi="ar-SA"/>
      </w:rPr>
    </w:lvl>
    <w:lvl w:ilvl="7" w:tplc="ACF02084">
      <w:numFmt w:val="bullet"/>
      <w:lvlText w:val="•"/>
      <w:lvlJc w:val="left"/>
      <w:pPr>
        <w:ind w:left="6465" w:hanging="216"/>
      </w:pPr>
      <w:rPr>
        <w:rFonts w:hint="default"/>
        <w:lang w:val="en-US" w:eastAsia="en-US" w:bidi="ar-SA"/>
      </w:rPr>
    </w:lvl>
    <w:lvl w:ilvl="8" w:tplc="B9FA3D9C">
      <w:numFmt w:val="bullet"/>
      <w:lvlText w:val="•"/>
      <w:lvlJc w:val="left"/>
      <w:pPr>
        <w:ind w:left="7877" w:hanging="216"/>
      </w:pPr>
      <w:rPr>
        <w:rFonts w:hint="default"/>
        <w:lang w:val="en-US" w:eastAsia="en-US" w:bidi="ar-SA"/>
      </w:rPr>
    </w:lvl>
  </w:abstractNum>
  <w:abstractNum w:abstractNumId="100" w15:restartNumberingAfterBreak="0">
    <w:nsid w:val="649E3F0D"/>
    <w:multiLevelType w:val="hybridMultilevel"/>
    <w:tmpl w:val="246A5BF2"/>
    <w:lvl w:ilvl="0" w:tplc="E9367A5E">
      <w:start w:val="1"/>
      <w:numFmt w:val="lowerRoman"/>
      <w:lvlText w:val="(%1)"/>
      <w:lvlJc w:val="left"/>
      <w:pPr>
        <w:ind w:left="2531" w:hanging="216"/>
      </w:pPr>
      <w:rPr>
        <w:rFonts w:ascii="Times New Roman" w:eastAsia="Times New Roman" w:hAnsi="Times New Roman" w:cs="Times New Roman" w:hint="default"/>
        <w:w w:val="100"/>
        <w:sz w:val="18"/>
        <w:szCs w:val="18"/>
        <w:lang w:val="en-US" w:eastAsia="en-US" w:bidi="ar-SA"/>
      </w:rPr>
    </w:lvl>
    <w:lvl w:ilvl="1" w:tplc="CEA8816A">
      <w:numFmt w:val="bullet"/>
      <w:lvlText w:val="•"/>
      <w:lvlJc w:val="left"/>
      <w:pPr>
        <w:ind w:left="4020" w:hanging="216"/>
      </w:pPr>
      <w:rPr>
        <w:rFonts w:hint="default"/>
        <w:lang w:val="en-US" w:eastAsia="en-US" w:bidi="ar-SA"/>
      </w:rPr>
    </w:lvl>
    <w:lvl w:ilvl="2" w:tplc="2CD44A80">
      <w:numFmt w:val="bullet"/>
      <w:lvlText w:val="•"/>
      <w:lvlJc w:val="left"/>
      <w:pPr>
        <w:ind w:left="4762" w:hanging="216"/>
      </w:pPr>
      <w:rPr>
        <w:rFonts w:hint="default"/>
        <w:lang w:val="en-US" w:eastAsia="en-US" w:bidi="ar-SA"/>
      </w:rPr>
    </w:lvl>
    <w:lvl w:ilvl="3" w:tplc="9EFCCF00">
      <w:numFmt w:val="bullet"/>
      <w:lvlText w:val="•"/>
      <w:lvlJc w:val="left"/>
      <w:pPr>
        <w:ind w:left="5504" w:hanging="216"/>
      </w:pPr>
      <w:rPr>
        <w:rFonts w:hint="default"/>
        <w:lang w:val="en-US" w:eastAsia="en-US" w:bidi="ar-SA"/>
      </w:rPr>
    </w:lvl>
    <w:lvl w:ilvl="4" w:tplc="D6400B90">
      <w:numFmt w:val="bullet"/>
      <w:lvlText w:val="•"/>
      <w:lvlJc w:val="left"/>
      <w:pPr>
        <w:ind w:left="6246" w:hanging="216"/>
      </w:pPr>
      <w:rPr>
        <w:rFonts w:hint="default"/>
        <w:lang w:val="en-US" w:eastAsia="en-US" w:bidi="ar-SA"/>
      </w:rPr>
    </w:lvl>
    <w:lvl w:ilvl="5" w:tplc="D0F00ABA">
      <w:numFmt w:val="bullet"/>
      <w:lvlText w:val="•"/>
      <w:lvlJc w:val="left"/>
      <w:pPr>
        <w:ind w:left="6988" w:hanging="216"/>
      </w:pPr>
      <w:rPr>
        <w:rFonts w:hint="default"/>
        <w:lang w:val="en-US" w:eastAsia="en-US" w:bidi="ar-SA"/>
      </w:rPr>
    </w:lvl>
    <w:lvl w:ilvl="6" w:tplc="F03AA8EC">
      <w:numFmt w:val="bullet"/>
      <w:lvlText w:val="•"/>
      <w:lvlJc w:val="left"/>
      <w:pPr>
        <w:ind w:left="7731" w:hanging="216"/>
      </w:pPr>
      <w:rPr>
        <w:rFonts w:hint="default"/>
        <w:lang w:val="en-US" w:eastAsia="en-US" w:bidi="ar-SA"/>
      </w:rPr>
    </w:lvl>
    <w:lvl w:ilvl="7" w:tplc="16E262D8">
      <w:numFmt w:val="bullet"/>
      <w:lvlText w:val="•"/>
      <w:lvlJc w:val="left"/>
      <w:pPr>
        <w:ind w:left="8473" w:hanging="216"/>
      </w:pPr>
      <w:rPr>
        <w:rFonts w:hint="default"/>
        <w:lang w:val="en-US" w:eastAsia="en-US" w:bidi="ar-SA"/>
      </w:rPr>
    </w:lvl>
    <w:lvl w:ilvl="8" w:tplc="7182E552">
      <w:numFmt w:val="bullet"/>
      <w:lvlText w:val="•"/>
      <w:lvlJc w:val="left"/>
      <w:pPr>
        <w:ind w:left="9215" w:hanging="216"/>
      </w:pPr>
      <w:rPr>
        <w:rFonts w:hint="default"/>
        <w:lang w:val="en-US" w:eastAsia="en-US" w:bidi="ar-SA"/>
      </w:rPr>
    </w:lvl>
  </w:abstractNum>
  <w:abstractNum w:abstractNumId="101" w15:restartNumberingAfterBreak="0">
    <w:nsid w:val="65D55D76"/>
    <w:multiLevelType w:val="hybridMultilevel"/>
    <w:tmpl w:val="9358188E"/>
    <w:lvl w:ilvl="0" w:tplc="79D6A752">
      <w:start w:val="2"/>
      <w:numFmt w:val="lowerLetter"/>
      <w:lvlText w:val="(%1)"/>
      <w:lvlJc w:val="left"/>
      <w:pPr>
        <w:ind w:left="155" w:hanging="257"/>
      </w:pPr>
      <w:rPr>
        <w:rFonts w:ascii="Times New Roman" w:eastAsia="Times New Roman" w:hAnsi="Times New Roman" w:cs="Times New Roman" w:hint="default"/>
        <w:w w:val="100"/>
        <w:sz w:val="18"/>
        <w:szCs w:val="18"/>
        <w:lang w:val="en-US" w:eastAsia="en-US" w:bidi="ar-SA"/>
      </w:rPr>
    </w:lvl>
    <w:lvl w:ilvl="1" w:tplc="93409814">
      <w:numFmt w:val="bullet"/>
      <w:lvlText w:val="•"/>
      <w:lvlJc w:val="left"/>
      <w:pPr>
        <w:ind w:left="1214" w:hanging="257"/>
      </w:pPr>
      <w:rPr>
        <w:rFonts w:hint="default"/>
        <w:lang w:val="en-US" w:eastAsia="en-US" w:bidi="ar-SA"/>
      </w:rPr>
    </w:lvl>
    <w:lvl w:ilvl="2" w:tplc="CF1871C2">
      <w:numFmt w:val="bullet"/>
      <w:lvlText w:val="•"/>
      <w:lvlJc w:val="left"/>
      <w:pPr>
        <w:ind w:left="2268" w:hanging="257"/>
      </w:pPr>
      <w:rPr>
        <w:rFonts w:hint="default"/>
        <w:lang w:val="en-US" w:eastAsia="en-US" w:bidi="ar-SA"/>
      </w:rPr>
    </w:lvl>
    <w:lvl w:ilvl="3" w:tplc="AB72A3B0">
      <w:numFmt w:val="bullet"/>
      <w:lvlText w:val="•"/>
      <w:lvlJc w:val="left"/>
      <w:pPr>
        <w:ind w:left="3322" w:hanging="257"/>
      </w:pPr>
      <w:rPr>
        <w:rFonts w:hint="default"/>
        <w:lang w:val="en-US" w:eastAsia="en-US" w:bidi="ar-SA"/>
      </w:rPr>
    </w:lvl>
    <w:lvl w:ilvl="4" w:tplc="2632B402">
      <w:numFmt w:val="bullet"/>
      <w:lvlText w:val="•"/>
      <w:lvlJc w:val="left"/>
      <w:pPr>
        <w:ind w:left="4376" w:hanging="257"/>
      </w:pPr>
      <w:rPr>
        <w:rFonts w:hint="default"/>
        <w:lang w:val="en-US" w:eastAsia="en-US" w:bidi="ar-SA"/>
      </w:rPr>
    </w:lvl>
    <w:lvl w:ilvl="5" w:tplc="54F0CC08">
      <w:numFmt w:val="bullet"/>
      <w:lvlText w:val="•"/>
      <w:lvlJc w:val="left"/>
      <w:pPr>
        <w:ind w:left="5430" w:hanging="257"/>
      </w:pPr>
      <w:rPr>
        <w:rFonts w:hint="default"/>
        <w:lang w:val="en-US" w:eastAsia="en-US" w:bidi="ar-SA"/>
      </w:rPr>
    </w:lvl>
    <w:lvl w:ilvl="6" w:tplc="FE768502">
      <w:numFmt w:val="bullet"/>
      <w:lvlText w:val="•"/>
      <w:lvlJc w:val="left"/>
      <w:pPr>
        <w:ind w:left="6484" w:hanging="257"/>
      </w:pPr>
      <w:rPr>
        <w:rFonts w:hint="default"/>
        <w:lang w:val="en-US" w:eastAsia="en-US" w:bidi="ar-SA"/>
      </w:rPr>
    </w:lvl>
    <w:lvl w:ilvl="7" w:tplc="0E74C710">
      <w:numFmt w:val="bullet"/>
      <w:lvlText w:val="•"/>
      <w:lvlJc w:val="left"/>
      <w:pPr>
        <w:ind w:left="7538" w:hanging="257"/>
      </w:pPr>
      <w:rPr>
        <w:rFonts w:hint="default"/>
        <w:lang w:val="en-US" w:eastAsia="en-US" w:bidi="ar-SA"/>
      </w:rPr>
    </w:lvl>
    <w:lvl w:ilvl="8" w:tplc="41DE4DCE">
      <w:numFmt w:val="bullet"/>
      <w:lvlText w:val="•"/>
      <w:lvlJc w:val="left"/>
      <w:pPr>
        <w:ind w:left="8592" w:hanging="257"/>
      </w:pPr>
      <w:rPr>
        <w:rFonts w:hint="default"/>
        <w:lang w:val="en-US" w:eastAsia="en-US" w:bidi="ar-SA"/>
      </w:rPr>
    </w:lvl>
  </w:abstractNum>
  <w:abstractNum w:abstractNumId="102" w15:restartNumberingAfterBreak="0">
    <w:nsid w:val="65E00A5D"/>
    <w:multiLevelType w:val="hybridMultilevel"/>
    <w:tmpl w:val="814E2308"/>
    <w:lvl w:ilvl="0" w:tplc="6BD07A7E">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C82E39A6">
      <w:numFmt w:val="bullet"/>
      <w:lvlText w:val="•"/>
      <w:lvlJc w:val="left"/>
      <w:pPr>
        <w:ind w:left="2096" w:hanging="257"/>
      </w:pPr>
      <w:rPr>
        <w:rFonts w:hint="default"/>
        <w:lang w:val="en-US" w:eastAsia="en-US" w:bidi="ar-SA"/>
      </w:rPr>
    </w:lvl>
    <w:lvl w:ilvl="2" w:tplc="EDEE60DA">
      <w:numFmt w:val="bullet"/>
      <w:lvlText w:val="•"/>
      <w:lvlJc w:val="left"/>
      <w:pPr>
        <w:ind w:left="3052" w:hanging="257"/>
      </w:pPr>
      <w:rPr>
        <w:rFonts w:hint="default"/>
        <w:lang w:val="en-US" w:eastAsia="en-US" w:bidi="ar-SA"/>
      </w:rPr>
    </w:lvl>
    <w:lvl w:ilvl="3" w:tplc="03BC81C6">
      <w:numFmt w:val="bullet"/>
      <w:lvlText w:val="•"/>
      <w:lvlJc w:val="left"/>
      <w:pPr>
        <w:ind w:left="4008" w:hanging="257"/>
      </w:pPr>
      <w:rPr>
        <w:rFonts w:hint="default"/>
        <w:lang w:val="en-US" w:eastAsia="en-US" w:bidi="ar-SA"/>
      </w:rPr>
    </w:lvl>
    <w:lvl w:ilvl="4" w:tplc="105E4D70">
      <w:numFmt w:val="bullet"/>
      <w:lvlText w:val="•"/>
      <w:lvlJc w:val="left"/>
      <w:pPr>
        <w:ind w:left="4964" w:hanging="257"/>
      </w:pPr>
      <w:rPr>
        <w:rFonts w:hint="default"/>
        <w:lang w:val="en-US" w:eastAsia="en-US" w:bidi="ar-SA"/>
      </w:rPr>
    </w:lvl>
    <w:lvl w:ilvl="5" w:tplc="1ED64A12">
      <w:numFmt w:val="bullet"/>
      <w:lvlText w:val="•"/>
      <w:lvlJc w:val="left"/>
      <w:pPr>
        <w:ind w:left="5920" w:hanging="257"/>
      </w:pPr>
      <w:rPr>
        <w:rFonts w:hint="default"/>
        <w:lang w:val="en-US" w:eastAsia="en-US" w:bidi="ar-SA"/>
      </w:rPr>
    </w:lvl>
    <w:lvl w:ilvl="6" w:tplc="F6FE31D6">
      <w:numFmt w:val="bullet"/>
      <w:lvlText w:val="•"/>
      <w:lvlJc w:val="left"/>
      <w:pPr>
        <w:ind w:left="6876" w:hanging="257"/>
      </w:pPr>
      <w:rPr>
        <w:rFonts w:hint="default"/>
        <w:lang w:val="en-US" w:eastAsia="en-US" w:bidi="ar-SA"/>
      </w:rPr>
    </w:lvl>
    <w:lvl w:ilvl="7" w:tplc="54884840">
      <w:numFmt w:val="bullet"/>
      <w:lvlText w:val="•"/>
      <w:lvlJc w:val="left"/>
      <w:pPr>
        <w:ind w:left="7832" w:hanging="257"/>
      </w:pPr>
      <w:rPr>
        <w:rFonts w:hint="default"/>
        <w:lang w:val="en-US" w:eastAsia="en-US" w:bidi="ar-SA"/>
      </w:rPr>
    </w:lvl>
    <w:lvl w:ilvl="8" w:tplc="32263F8C">
      <w:numFmt w:val="bullet"/>
      <w:lvlText w:val="•"/>
      <w:lvlJc w:val="left"/>
      <w:pPr>
        <w:ind w:left="8788" w:hanging="257"/>
      </w:pPr>
      <w:rPr>
        <w:rFonts w:hint="default"/>
        <w:lang w:val="en-US" w:eastAsia="en-US" w:bidi="ar-SA"/>
      </w:rPr>
    </w:lvl>
  </w:abstractNum>
  <w:abstractNum w:abstractNumId="103" w15:restartNumberingAfterBreak="0">
    <w:nsid w:val="66760CCB"/>
    <w:multiLevelType w:val="hybridMultilevel"/>
    <w:tmpl w:val="D7FC74A8"/>
    <w:lvl w:ilvl="0" w:tplc="BD9A6694">
      <w:start w:val="1"/>
      <w:numFmt w:val="lowerLetter"/>
      <w:lvlText w:val="(%1)"/>
      <w:lvlJc w:val="left"/>
      <w:pPr>
        <w:ind w:left="156" w:hanging="245"/>
      </w:pPr>
      <w:rPr>
        <w:rFonts w:ascii="Times New Roman" w:eastAsia="Times New Roman" w:hAnsi="Times New Roman" w:cs="Times New Roman" w:hint="default"/>
        <w:spacing w:val="-1"/>
        <w:w w:val="100"/>
        <w:sz w:val="18"/>
        <w:szCs w:val="18"/>
        <w:lang w:val="en-US" w:eastAsia="en-US" w:bidi="ar-SA"/>
      </w:rPr>
    </w:lvl>
    <w:lvl w:ilvl="1" w:tplc="DB4E0326">
      <w:numFmt w:val="bullet"/>
      <w:lvlText w:val="•"/>
      <w:lvlJc w:val="left"/>
      <w:pPr>
        <w:ind w:left="1214" w:hanging="245"/>
      </w:pPr>
      <w:rPr>
        <w:rFonts w:hint="default"/>
        <w:lang w:val="en-US" w:eastAsia="en-US" w:bidi="ar-SA"/>
      </w:rPr>
    </w:lvl>
    <w:lvl w:ilvl="2" w:tplc="09D0ECBC">
      <w:numFmt w:val="bullet"/>
      <w:lvlText w:val="•"/>
      <w:lvlJc w:val="left"/>
      <w:pPr>
        <w:ind w:left="2268" w:hanging="245"/>
      </w:pPr>
      <w:rPr>
        <w:rFonts w:hint="default"/>
        <w:lang w:val="en-US" w:eastAsia="en-US" w:bidi="ar-SA"/>
      </w:rPr>
    </w:lvl>
    <w:lvl w:ilvl="3" w:tplc="6EBA33DA">
      <w:numFmt w:val="bullet"/>
      <w:lvlText w:val="•"/>
      <w:lvlJc w:val="left"/>
      <w:pPr>
        <w:ind w:left="3322" w:hanging="245"/>
      </w:pPr>
      <w:rPr>
        <w:rFonts w:hint="default"/>
        <w:lang w:val="en-US" w:eastAsia="en-US" w:bidi="ar-SA"/>
      </w:rPr>
    </w:lvl>
    <w:lvl w:ilvl="4" w:tplc="879E43FC">
      <w:numFmt w:val="bullet"/>
      <w:lvlText w:val="•"/>
      <w:lvlJc w:val="left"/>
      <w:pPr>
        <w:ind w:left="4376" w:hanging="245"/>
      </w:pPr>
      <w:rPr>
        <w:rFonts w:hint="default"/>
        <w:lang w:val="en-US" w:eastAsia="en-US" w:bidi="ar-SA"/>
      </w:rPr>
    </w:lvl>
    <w:lvl w:ilvl="5" w:tplc="8DFC8A46">
      <w:numFmt w:val="bullet"/>
      <w:lvlText w:val="•"/>
      <w:lvlJc w:val="left"/>
      <w:pPr>
        <w:ind w:left="5430" w:hanging="245"/>
      </w:pPr>
      <w:rPr>
        <w:rFonts w:hint="default"/>
        <w:lang w:val="en-US" w:eastAsia="en-US" w:bidi="ar-SA"/>
      </w:rPr>
    </w:lvl>
    <w:lvl w:ilvl="6" w:tplc="33B27B7E">
      <w:numFmt w:val="bullet"/>
      <w:lvlText w:val="•"/>
      <w:lvlJc w:val="left"/>
      <w:pPr>
        <w:ind w:left="6484" w:hanging="245"/>
      </w:pPr>
      <w:rPr>
        <w:rFonts w:hint="default"/>
        <w:lang w:val="en-US" w:eastAsia="en-US" w:bidi="ar-SA"/>
      </w:rPr>
    </w:lvl>
    <w:lvl w:ilvl="7" w:tplc="0D421F80">
      <w:numFmt w:val="bullet"/>
      <w:lvlText w:val="•"/>
      <w:lvlJc w:val="left"/>
      <w:pPr>
        <w:ind w:left="7538" w:hanging="245"/>
      </w:pPr>
      <w:rPr>
        <w:rFonts w:hint="default"/>
        <w:lang w:val="en-US" w:eastAsia="en-US" w:bidi="ar-SA"/>
      </w:rPr>
    </w:lvl>
    <w:lvl w:ilvl="8" w:tplc="BCD60300">
      <w:numFmt w:val="bullet"/>
      <w:lvlText w:val="•"/>
      <w:lvlJc w:val="left"/>
      <w:pPr>
        <w:ind w:left="8592" w:hanging="245"/>
      </w:pPr>
      <w:rPr>
        <w:rFonts w:hint="default"/>
        <w:lang w:val="en-US" w:eastAsia="en-US" w:bidi="ar-SA"/>
      </w:rPr>
    </w:lvl>
  </w:abstractNum>
  <w:abstractNum w:abstractNumId="104" w15:restartNumberingAfterBreak="0">
    <w:nsid w:val="67560C53"/>
    <w:multiLevelType w:val="hybridMultilevel"/>
    <w:tmpl w:val="E5E66D38"/>
    <w:lvl w:ilvl="0" w:tplc="56F45944">
      <w:start w:val="1"/>
      <w:numFmt w:val="lowerLetter"/>
      <w:lvlText w:val="(%1)"/>
      <w:lvlJc w:val="left"/>
      <w:pPr>
        <w:ind w:left="446" w:hanging="245"/>
      </w:pPr>
      <w:rPr>
        <w:rFonts w:ascii="Times New Roman" w:eastAsia="Times New Roman" w:hAnsi="Times New Roman" w:cs="Times New Roman" w:hint="default"/>
        <w:spacing w:val="-1"/>
        <w:w w:val="100"/>
        <w:sz w:val="18"/>
        <w:szCs w:val="18"/>
        <w:lang w:val="en-US" w:eastAsia="en-US" w:bidi="ar-SA"/>
      </w:rPr>
    </w:lvl>
    <w:lvl w:ilvl="1" w:tplc="FA2609D8">
      <w:start w:val="1"/>
      <w:numFmt w:val="decimal"/>
      <w:lvlText w:val="(%2)"/>
      <w:lvlJc w:val="left"/>
      <w:pPr>
        <w:ind w:left="155" w:hanging="255"/>
      </w:pPr>
      <w:rPr>
        <w:rFonts w:ascii="Times New Roman" w:eastAsia="Times New Roman" w:hAnsi="Times New Roman" w:cs="Times New Roman" w:hint="default"/>
        <w:w w:val="100"/>
        <w:sz w:val="18"/>
        <w:szCs w:val="18"/>
        <w:lang w:val="en-US" w:eastAsia="en-US" w:bidi="ar-SA"/>
      </w:rPr>
    </w:lvl>
    <w:lvl w:ilvl="2" w:tplc="1C765224">
      <w:numFmt w:val="bullet"/>
      <w:lvlText w:val="•"/>
      <w:lvlJc w:val="left"/>
      <w:pPr>
        <w:ind w:left="1580" w:hanging="255"/>
      </w:pPr>
      <w:rPr>
        <w:rFonts w:hint="default"/>
        <w:lang w:val="en-US" w:eastAsia="en-US" w:bidi="ar-SA"/>
      </w:rPr>
    </w:lvl>
    <w:lvl w:ilvl="3" w:tplc="BF4E92E4">
      <w:numFmt w:val="bullet"/>
      <w:lvlText w:val="•"/>
      <w:lvlJc w:val="left"/>
      <w:pPr>
        <w:ind w:left="2720" w:hanging="255"/>
      </w:pPr>
      <w:rPr>
        <w:rFonts w:hint="default"/>
        <w:lang w:val="en-US" w:eastAsia="en-US" w:bidi="ar-SA"/>
      </w:rPr>
    </w:lvl>
    <w:lvl w:ilvl="4" w:tplc="9B243E34">
      <w:numFmt w:val="bullet"/>
      <w:lvlText w:val="•"/>
      <w:lvlJc w:val="left"/>
      <w:pPr>
        <w:ind w:left="3860" w:hanging="255"/>
      </w:pPr>
      <w:rPr>
        <w:rFonts w:hint="default"/>
        <w:lang w:val="en-US" w:eastAsia="en-US" w:bidi="ar-SA"/>
      </w:rPr>
    </w:lvl>
    <w:lvl w:ilvl="5" w:tplc="DBCCDD7E">
      <w:numFmt w:val="bullet"/>
      <w:lvlText w:val="•"/>
      <w:lvlJc w:val="left"/>
      <w:pPr>
        <w:ind w:left="5000" w:hanging="255"/>
      </w:pPr>
      <w:rPr>
        <w:rFonts w:hint="default"/>
        <w:lang w:val="en-US" w:eastAsia="en-US" w:bidi="ar-SA"/>
      </w:rPr>
    </w:lvl>
    <w:lvl w:ilvl="6" w:tplc="BA166672">
      <w:numFmt w:val="bullet"/>
      <w:lvlText w:val="•"/>
      <w:lvlJc w:val="left"/>
      <w:pPr>
        <w:ind w:left="6140" w:hanging="255"/>
      </w:pPr>
      <w:rPr>
        <w:rFonts w:hint="default"/>
        <w:lang w:val="en-US" w:eastAsia="en-US" w:bidi="ar-SA"/>
      </w:rPr>
    </w:lvl>
    <w:lvl w:ilvl="7" w:tplc="8914601C">
      <w:numFmt w:val="bullet"/>
      <w:lvlText w:val="•"/>
      <w:lvlJc w:val="left"/>
      <w:pPr>
        <w:ind w:left="7280" w:hanging="255"/>
      </w:pPr>
      <w:rPr>
        <w:rFonts w:hint="default"/>
        <w:lang w:val="en-US" w:eastAsia="en-US" w:bidi="ar-SA"/>
      </w:rPr>
    </w:lvl>
    <w:lvl w:ilvl="8" w:tplc="7580424E">
      <w:numFmt w:val="bullet"/>
      <w:lvlText w:val="•"/>
      <w:lvlJc w:val="left"/>
      <w:pPr>
        <w:ind w:left="8420" w:hanging="255"/>
      </w:pPr>
      <w:rPr>
        <w:rFonts w:hint="default"/>
        <w:lang w:val="en-US" w:eastAsia="en-US" w:bidi="ar-SA"/>
      </w:rPr>
    </w:lvl>
  </w:abstractNum>
  <w:abstractNum w:abstractNumId="105" w15:restartNumberingAfterBreak="0">
    <w:nsid w:val="68026B64"/>
    <w:multiLevelType w:val="hybridMultilevel"/>
    <w:tmpl w:val="373C7D5E"/>
    <w:lvl w:ilvl="0" w:tplc="068EEFB8">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FDB0DADA">
      <w:numFmt w:val="bullet"/>
      <w:lvlText w:val="•"/>
      <w:lvlJc w:val="left"/>
      <w:pPr>
        <w:ind w:left="1430" w:hanging="245"/>
      </w:pPr>
      <w:rPr>
        <w:rFonts w:hint="default"/>
        <w:lang w:val="en-US" w:eastAsia="en-US" w:bidi="ar-SA"/>
      </w:rPr>
    </w:lvl>
    <w:lvl w:ilvl="2" w:tplc="668C7FA8">
      <w:numFmt w:val="bullet"/>
      <w:lvlText w:val="•"/>
      <w:lvlJc w:val="left"/>
      <w:pPr>
        <w:ind w:left="2460" w:hanging="245"/>
      </w:pPr>
      <w:rPr>
        <w:rFonts w:hint="default"/>
        <w:lang w:val="en-US" w:eastAsia="en-US" w:bidi="ar-SA"/>
      </w:rPr>
    </w:lvl>
    <w:lvl w:ilvl="3" w:tplc="F57E705E">
      <w:numFmt w:val="bullet"/>
      <w:lvlText w:val="•"/>
      <w:lvlJc w:val="left"/>
      <w:pPr>
        <w:ind w:left="3490" w:hanging="245"/>
      </w:pPr>
      <w:rPr>
        <w:rFonts w:hint="default"/>
        <w:lang w:val="en-US" w:eastAsia="en-US" w:bidi="ar-SA"/>
      </w:rPr>
    </w:lvl>
    <w:lvl w:ilvl="4" w:tplc="43C89F42">
      <w:numFmt w:val="bullet"/>
      <w:lvlText w:val="•"/>
      <w:lvlJc w:val="left"/>
      <w:pPr>
        <w:ind w:left="4520" w:hanging="245"/>
      </w:pPr>
      <w:rPr>
        <w:rFonts w:hint="default"/>
        <w:lang w:val="en-US" w:eastAsia="en-US" w:bidi="ar-SA"/>
      </w:rPr>
    </w:lvl>
    <w:lvl w:ilvl="5" w:tplc="2FA08E92">
      <w:numFmt w:val="bullet"/>
      <w:lvlText w:val="•"/>
      <w:lvlJc w:val="left"/>
      <w:pPr>
        <w:ind w:left="5550" w:hanging="245"/>
      </w:pPr>
      <w:rPr>
        <w:rFonts w:hint="default"/>
        <w:lang w:val="en-US" w:eastAsia="en-US" w:bidi="ar-SA"/>
      </w:rPr>
    </w:lvl>
    <w:lvl w:ilvl="6" w:tplc="FDCAF822">
      <w:numFmt w:val="bullet"/>
      <w:lvlText w:val="•"/>
      <w:lvlJc w:val="left"/>
      <w:pPr>
        <w:ind w:left="6580" w:hanging="245"/>
      </w:pPr>
      <w:rPr>
        <w:rFonts w:hint="default"/>
        <w:lang w:val="en-US" w:eastAsia="en-US" w:bidi="ar-SA"/>
      </w:rPr>
    </w:lvl>
    <w:lvl w:ilvl="7" w:tplc="E08E5CB2">
      <w:numFmt w:val="bullet"/>
      <w:lvlText w:val="•"/>
      <w:lvlJc w:val="left"/>
      <w:pPr>
        <w:ind w:left="7610" w:hanging="245"/>
      </w:pPr>
      <w:rPr>
        <w:rFonts w:hint="default"/>
        <w:lang w:val="en-US" w:eastAsia="en-US" w:bidi="ar-SA"/>
      </w:rPr>
    </w:lvl>
    <w:lvl w:ilvl="8" w:tplc="82904CAE">
      <w:numFmt w:val="bullet"/>
      <w:lvlText w:val="•"/>
      <w:lvlJc w:val="left"/>
      <w:pPr>
        <w:ind w:left="8640" w:hanging="245"/>
      </w:pPr>
      <w:rPr>
        <w:rFonts w:hint="default"/>
        <w:lang w:val="en-US" w:eastAsia="en-US" w:bidi="ar-SA"/>
      </w:rPr>
    </w:lvl>
  </w:abstractNum>
  <w:abstractNum w:abstractNumId="106" w15:restartNumberingAfterBreak="0">
    <w:nsid w:val="69497104"/>
    <w:multiLevelType w:val="hybridMultilevel"/>
    <w:tmpl w:val="19FE7AB2"/>
    <w:lvl w:ilvl="0" w:tplc="1AD84710">
      <w:start w:val="1"/>
      <w:numFmt w:val="lowerLetter"/>
      <w:lvlText w:val="(%1)"/>
      <w:lvlJc w:val="left"/>
      <w:pPr>
        <w:ind w:left="9255" w:hanging="291"/>
        <w:jc w:val="right"/>
      </w:pPr>
      <w:rPr>
        <w:rFonts w:ascii="Times New Roman" w:eastAsia="Times New Roman" w:hAnsi="Times New Roman" w:cs="Times New Roman" w:hint="default"/>
        <w:spacing w:val="-1"/>
        <w:w w:val="100"/>
        <w:sz w:val="18"/>
        <w:szCs w:val="18"/>
        <w:lang w:val="en-US" w:eastAsia="en-US" w:bidi="ar-SA"/>
      </w:rPr>
    </w:lvl>
    <w:lvl w:ilvl="1" w:tplc="A3102C8C">
      <w:start w:val="1"/>
      <w:numFmt w:val="lowerLetter"/>
      <w:lvlText w:val="(%2)"/>
      <w:lvlJc w:val="left"/>
      <w:pPr>
        <w:ind w:left="9255" w:hanging="291"/>
      </w:pPr>
      <w:rPr>
        <w:rFonts w:ascii="Times New Roman" w:eastAsia="Times New Roman" w:hAnsi="Times New Roman" w:cs="Times New Roman" w:hint="default"/>
        <w:spacing w:val="-1"/>
        <w:w w:val="100"/>
        <w:sz w:val="18"/>
        <w:szCs w:val="18"/>
        <w:lang w:val="en-US" w:eastAsia="en-US" w:bidi="ar-SA"/>
      </w:rPr>
    </w:lvl>
    <w:lvl w:ilvl="2" w:tplc="E9284B38">
      <w:start w:val="1"/>
      <w:numFmt w:val="decimal"/>
      <w:lvlText w:val="(%3)"/>
      <w:lvlJc w:val="left"/>
      <w:pPr>
        <w:ind w:left="483" w:hanging="303"/>
        <w:jc w:val="right"/>
      </w:pPr>
      <w:rPr>
        <w:rFonts w:ascii="Times New Roman" w:eastAsia="Times New Roman" w:hAnsi="Times New Roman" w:cs="Times New Roman" w:hint="default"/>
        <w:b w:val="0"/>
        <w:bCs/>
        <w:w w:val="100"/>
        <w:sz w:val="18"/>
        <w:szCs w:val="18"/>
        <w:lang w:val="en-US" w:eastAsia="en-US" w:bidi="ar-SA"/>
      </w:rPr>
    </w:lvl>
    <w:lvl w:ilvl="3" w:tplc="D79623AC">
      <w:numFmt w:val="bullet"/>
      <w:lvlText w:val="•"/>
      <w:lvlJc w:val="left"/>
      <w:pPr>
        <w:ind w:left="12421" w:hanging="303"/>
      </w:pPr>
      <w:rPr>
        <w:rFonts w:hint="default"/>
        <w:lang w:val="en-US" w:eastAsia="en-US" w:bidi="ar-SA"/>
      </w:rPr>
    </w:lvl>
    <w:lvl w:ilvl="4" w:tplc="EE54C2C2">
      <w:numFmt w:val="bullet"/>
      <w:lvlText w:val="•"/>
      <w:lvlJc w:val="left"/>
      <w:pPr>
        <w:ind w:left="13475" w:hanging="303"/>
      </w:pPr>
      <w:rPr>
        <w:rFonts w:hint="default"/>
        <w:lang w:val="en-US" w:eastAsia="en-US" w:bidi="ar-SA"/>
      </w:rPr>
    </w:lvl>
    <w:lvl w:ilvl="5" w:tplc="46A24A3C">
      <w:numFmt w:val="bullet"/>
      <w:lvlText w:val="•"/>
      <w:lvlJc w:val="left"/>
      <w:pPr>
        <w:ind w:left="14529" w:hanging="303"/>
      </w:pPr>
      <w:rPr>
        <w:rFonts w:hint="default"/>
        <w:lang w:val="en-US" w:eastAsia="en-US" w:bidi="ar-SA"/>
      </w:rPr>
    </w:lvl>
    <w:lvl w:ilvl="6" w:tplc="3A007CCA">
      <w:numFmt w:val="bullet"/>
      <w:lvlText w:val="•"/>
      <w:lvlJc w:val="left"/>
      <w:pPr>
        <w:ind w:left="15583" w:hanging="303"/>
      </w:pPr>
      <w:rPr>
        <w:rFonts w:hint="default"/>
        <w:lang w:val="en-US" w:eastAsia="en-US" w:bidi="ar-SA"/>
      </w:rPr>
    </w:lvl>
    <w:lvl w:ilvl="7" w:tplc="C8F01A90">
      <w:numFmt w:val="bullet"/>
      <w:lvlText w:val="•"/>
      <w:lvlJc w:val="left"/>
      <w:pPr>
        <w:ind w:left="16637" w:hanging="303"/>
      </w:pPr>
      <w:rPr>
        <w:rFonts w:hint="default"/>
        <w:lang w:val="en-US" w:eastAsia="en-US" w:bidi="ar-SA"/>
      </w:rPr>
    </w:lvl>
    <w:lvl w:ilvl="8" w:tplc="6F7C52F8">
      <w:numFmt w:val="bullet"/>
      <w:lvlText w:val="•"/>
      <w:lvlJc w:val="left"/>
      <w:pPr>
        <w:ind w:left="17691" w:hanging="303"/>
      </w:pPr>
      <w:rPr>
        <w:rFonts w:hint="default"/>
        <w:lang w:val="en-US" w:eastAsia="en-US" w:bidi="ar-SA"/>
      </w:rPr>
    </w:lvl>
  </w:abstractNum>
  <w:abstractNum w:abstractNumId="107" w15:restartNumberingAfterBreak="0">
    <w:nsid w:val="6A836F8D"/>
    <w:multiLevelType w:val="hybridMultilevel"/>
    <w:tmpl w:val="8506D664"/>
    <w:lvl w:ilvl="0" w:tplc="4FC48F6E">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0A245A26">
      <w:start w:val="1"/>
      <w:numFmt w:val="decimal"/>
      <w:lvlText w:val="(%2)"/>
      <w:lvlJc w:val="left"/>
      <w:pPr>
        <w:ind w:left="876" w:hanging="257"/>
      </w:pPr>
      <w:rPr>
        <w:rFonts w:ascii="Times New Roman" w:eastAsia="Times New Roman" w:hAnsi="Times New Roman" w:cs="Times New Roman" w:hint="default"/>
        <w:w w:val="100"/>
        <w:sz w:val="18"/>
        <w:szCs w:val="18"/>
        <w:lang w:val="en-US" w:eastAsia="en-US" w:bidi="ar-SA"/>
      </w:rPr>
    </w:lvl>
    <w:lvl w:ilvl="2" w:tplc="F2CAF524">
      <w:numFmt w:val="bullet"/>
      <w:lvlText w:val="•"/>
      <w:lvlJc w:val="left"/>
      <w:pPr>
        <w:ind w:left="1140" w:hanging="257"/>
      </w:pPr>
      <w:rPr>
        <w:rFonts w:hint="default"/>
        <w:lang w:val="en-US" w:eastAsia="en-US" w:bidi="ar-SA"/>
      </w:rPr>
    </w:lvl>
    <w:lvl w:ilvl="3" w:tplc="1780D1CA">
      <w:numFmt w:val="bullet"/>
      <w:lvlText w:val="•"/>
      <w:lvlJc w:val="left"/>
      <w:pPr>
        <w:ind w:left="2335" w:hanging="257"/>
      </w:pPr>
      <w:rPr>
        <w:rFonts w:hint="default"/>
        <w:lang w:val="en-US" w:eastAsia="en-US" w:bidi="ar-SA"/>
      </w:rPr>
    </w:lvl>
    <w:lvl w:ilvl="4" w:tplc="AB10077A">
      <w:numFmt w:val="bullet"/>
      <w:lvlText w:val="•"/>
      <w:lvlJc w:val="left"/>
      <w:pPr>
        <w:ind w:left="3530" w:hanging="257"/>
      </w:pPr>
      <w:rPr>
        <w:rFonts w:hint="default"/>
        <w:lang w:val="en-US" w:eastAsia="en-US" w:bidi="ar-SA"/>
      </w:rPr>
    </w:lvl>
    <w:lvl w:ilvl="5" w:tplc="362EE6FA">
      <w:numFmt w:val="bullet"/>
      <w:lvlText w:val="•"/>
      <w:lvlJc w:val="left"/>
      <w:pPr>
        <w:ind w:left="4725" w:hanging="257"/>
      </w:pPr>
      <w:rPr>
        <w:rFonts w:hint="default"/>
        <w:lang w:val="en-US" w:eastAsia="en-US" w:bidi="ar-SA"/>
      </w:rPr>
    </w:lvl>
    <w:lvl w:ilvl="6" w:tplc="BF082AB8">
      <w:numFmt w:val="bullet"/>
      <w:lvlText w:val="•"/>
      <w:lvlJc w:val="left"/>
      <w:pPr>
        <w:ind w:left="5920" w:hanging="257"/>
      </w:pPr>
      <w:rPr>
        <w:rFonts w:hint="default"/>
        <w:lang w:val="en-US" w:eastAsia="en-US" w:bidi="ar-SA"/>
      </w:rPr>
    </w:lvl>
    <w:lvl w:ilvl="7" w:tplc="59BCE55C">
      <w:numFmt w:val="bullet"/>
      <w:lvlText w:val="•"/>
      <w:lvlJc w:val="left"/>
      <w:pPr>
        <w:ind w:left="7115" w:hanging="257"/>
      </w:pPr>
      <w:rPr>
        <w:rFonts w:hint="default"/>
        <w:lang w:val="en-US" w:eastAsia="en-US" w:bidi="ar-SA"/>
      </w:rPr>
    </w:lvl>
    <w:lvl w:ilvl="8" w:tplc="A6C07D76">
      <w:numFmt w:val="bullet"/>
      <w:lvlText w:val="•"/>
      <w:lvlJc w:val="left"/>
      <w:pPr>
        <w:ind w:left="8310" w:hanging="257"/>
      </w:pPr>
      <w:rPr>
        <w:rFonts w:hint="default"/>
        <w:lang w:val="en-US" w:eastAsia="en-US" w:bidi="ar-SA"/>
      </w:rPr>
    </w:lvl>
  </w:abstractNum>
  <w:abstractNum w:abstractNumId="108" w15:restartNumberingAfterBreak="0">
    <w:nsid w:val="6B3C28B8"/>
    <w:multiLevelType w:val="hybridMultilevel"/>
    <w:tmpl w:val="B644C8B2"/>
    <w:lvl w:ilvl="0" w:tplc="E4B0CEF8">
      <w:start w:val="1"/>
      <w:numFmt w:val="decimal"/>
      <w:lvlText w:val="(%1)"/>
      <w:lvlJc w:val="left"/>
      <w:pPr>
        <w:ind w:left="2572" w:hanging="257"/>
        <w:jc w:val="right"/>
      </w:pPr>
      <w:rPr>
        <w:rFonts w:ascii="Times New Roman" w:eastAsia="Times New Roman" w:hAnsi="Times New Roman" w:cs="Times New Roman" w:hint="default"/>
        <w:w w:val="100"/>
        <w:sz w:val="18"/>
        <w:szCs w:val="18"/>
        <w:lang w:val="en-US" w:eastAsia="en-US" w:bidi="ar-SA"/>
      </w:rPr>
    </w:lvl>
    <w:lvl w:ilvl="1" w:tplc="7A2ED274">
      <w:start w:val="1"/>
      <w:numFmt w:val="lowerLetter"/>
      <w:lvlText w:val="(%2)"/>
      <w:lvlJc w:val="left"/>
      <w:pPr>
        <w:ind w:left="155" w:hanging="245"/>
        <w:jc w:val="right"/>
      </w:pPr>
      <w:rPr>
        <w:rFonts w:ascii="Times New Roman" w:eastAsia="Times New Roman" w:hAnsi="Times New Roman" w:cs="Times New Roman" w:hint="default"/>
        <w:spacing w:val="-1"/>
        <w:w w:val="100"/>
        <w:sz w:val="18"/>
        <w:szCs w:val="18"/>
        <w:lang w:val="en-US" w:eastAsia="en-US" w:bidi="ar-SA"/>
      </w:rPr>
    </w:lvl>
    <w:lvl w:ilvl="2" w:tplc="3F76E9DA">
      <w:start w:val="1"/>
      <w:numFmt w:val="decimal"/>
      <w:lvlText w:val="(%3)"/>
      <w:lvlJc w:val="left"/>
      <w:pPr>
        <w:ind w:left="2572" w:hanging="257"/>
      </w:pPr>
      <w:rPr>
        <w:rFonts w:ascii="Times New Roman" w:eastAsia="Times New Roman" w:hAnsi="Times New Roman" w:cs="Times New Roman" w:hint="default"/>
        <w:w w:val="100"/>
        <w:sz w:val="18"/>
        <w:szCs w:val="18"/>
        <w:lang w:val="en-US" w:eastAsia="en-US" w:bidi="ar-SA"/>
      </w:rPr>
    </w:lvl>
    <w:lvl w:ilvl="3" w:tplc="FB3E0CDE">
      <w:numFmt w:val="bullet"/>
      <w:lvlText w:val="•"/>
      <w:lvlJc w:val="left"/>
      <w:pPr>
        <w:ind w:left="3595" w:hanging="257"/>
      </w:pPr>
      <w:rPr>
        <w:rFonts w:hint="default"/>
        <w:lang w:val="en-US" w:eastAsia="en-US" w:bidi="ar-SA"/>
      </w:rPr>
    </w:lvl>
    <w:lvl w:ilvl="4" w:tplc="DDC8D3E0">
      <w:numFmt w:val="bullet"/>
      <w:lvlText w:val="•"/>
      <w:lvlJc w:val="left"/>
      <w:pPr>
        <w:ind w:left="4610" w:hanging="257"/>
      </w:pPr>
      <w:rPr>
        <w:rFonts w:hint="default"/>
        <w:lang w:val="en-US" w:eastAsia="en-US" w:bidi="ar-SA"/>
      </w:rPr>
    </w:lvl>
    <w:lvl w:ilvl="5" w:tplc="C64CD86A">
      <w:numFmt w:val="bullet"/>
      <w:lvlText w:val="•"/>
      <w:lvlJc w:val="left"/>
      <w:pPr>
        <w:ind w:left="5625" w:hanging="257"/>
      </w:pPr>
      <w:rPr>
        <w:rFonts w:hint="default"/>
        <w:lang w:val="en-US" w:eastAsia="en-US" w:bidi="ar-SA"/>
      </w:rPr>
    </w:lvl>
    <w:lvl w:ilvl="6" w:tplc="FAC63F7E">
      <w:numFmt w:val="bullet"/>
      <w:lvlText w:val="•"/>
      <w:lvlJc w:val="left"/>
      <w:pPr>
        <w:ind w:left="6640" w:hanging="257"/>
      </w:pPr>
      <w:rPr>
        <w:rFonts w:hint="default"/>
        <w:lang w:val="en-US" w:eastAsia="en-US" w:bidi="ar-SA"/>
      </w:rPr>
    </w:lvl>
    <w:lvl w:ilvl="7" w:tplc="550E5D9C">
      <w:numFmt w:val="bullet"/>
      <w:lvlText w:val="•"/>
      <w:lvlJc w:val="left"/>
      <w:pPr>
        <w:ind w:left="7655" w:hanging="257"/>
      </w:pPr>
      <w:rPr>
        <w:rFonts w:hint="default"/>
        <w:lang w:val="en-US" w:eastAsia="en-US" w:bidi="ar-SA"/>
      </w:rPr>
    </w:lvl>
    <w:lvl w:ilvl="8" w:tplc="93B64D4A">
      <w:numFmt w:val="bullet"/>
      <w:lvlText w:val="•"/>
      <w:lvlJc w:val="left"/>
      <w:pPr>
        <w:ind w:left="8670" w:hanging="257"/>
      </w:pPr>
      <w:rPr>
        <w:rFonts w:hint="default"/>
        <w:lang w:val="en-US" w:eastAsia="en-US" w:bidi="ar-SA"/>
      </w:rPr>
    </w:lvl>
  </w:abstractNum>
  <w:abstractNum w:abstractNumId="109" w15:restartNumberingAfterBreak="0">
    <w:nsid w:val="6C9C6C9A"/>
    <w:multiLevelType w:val="hybridMultilevel"/>
    <w:tmpl w:val="29E8F682"/>
    <w:lvl w:ilvl="0" w:tplc="8FFE74A0">
      <w:start w:val="1"/>
      <w:numFmt w:val="lowerLetter"/>
      <w:lvlText w:val="(%1)"/>
      <w:lvlJc w:val="left"/>
      <w:pPr>
        <w:ind w:left="156" w:hanging="291"/>
      </w:pPr>
      <w:rPr>
        <w:rFonts w:ascii="Times New Roman" w:eastAsia="Times New Roman" w:hAnsi="Times New Roman" w:cs="Times New Roman" w:hint="default"/>
        <w:spacing w:val="-1"/>
        <w:w w:val="100"/>
        <w:sz w:val="18"/>
        <w:szCs w:val="18"/>
        <w:lang w:val="en-US" w:eastAsia="en-US" w:bidi="ar-SA"/>
      </w:rPr>
    </w:lvl>
    <w:lvl w:ilvl="1" w:tplc="79B6D690">
      <w:numFmt w:val="bullet"/>
      <w:lvlText w:val="•"/>
      <w:lvlJc w:val="left"/>
      <w:pPr>
        <w:ind w:left="1214" w:hanging="291"/>
      </w:pPr>
      <w:rPr>
        <w:rFonts w:hint="default"/>
        <w:lang w:val="en-US" w:eastAsia="en-US" w:bidi="ar-SA"/>
      </w:rPr>
    </w:lvl>
    <w:lvl w:ilvl="2" w:tplc="DF4AB380">
      <w:numFmt w:val="bullet"/>
      <w:lvlText w:val="•"/>
      <w:lvlJc w:val="left"/>
      <w:pPr>
        <w:ind w:left="2268" w:hanging="291"/>
      </w:pPr>
      <w:rPr>
        <w:rFonts w:hint="default"/>
        <w:lang w:val="en-US" w:eastAsia="en-US" w:bidi="ar-SA"/>
      </w:rPr>
    </w:lvl>
    <w:lvl w:ilvl="3" w:tplc="C638C95E">
      <w:numFmt w:val="bullet"/>
      <w:lvlText w:val="•"/>
      <w:lvlJc w:val="left"/>
      <w:pPr>
        <w:ind w:left="3322" w:hanging="291"/>
      </w:pPr>
      <w:rPr>
        <w:rFonts w:hint="default"/>
        <w:lang w:val="en-US" w:eastAsia="en-US" w:bidi="ar-SA"/>
      </w:rPr>
    </w:lvl>
    <w:lvl w:ilvl="4" w:tplc="912010E8">
      <w:numFmt w:val="bullet"/>
      <w:lvlText w:val="•"/>
      <w:lvlJc w:val="left"/>
      <w:pPr>
        <w:ind w:left="4376" w:hanging="291"/>
      </w:pPr>
      <w:rPr>
        <w:rFonts w:hint="default"/>
        <w:lang w:val="en-US" w:eastAsia="en-US" w:bidi="ar-SA"/>
      </w:rPr>
    </w:lvl>
    <w:lvl w:ilvl="5" w:tplc="10B2CB8A">
      <w:numFmt w:val="bullet"/>
      <w:lvlText w:val="•"/>
      <w:lvlJc w:val="left"/>
      <w:pPr>
        <w:ind w:left="5430" w:hanging="291"/>
      </w:pPr>
      <w:rPr>
        <w:rFonts w:hint="default"/>
        <w:lang w:val="en-US" w:eastAsia="en-US" w:bidi="ar-SA"/>
      </w:rPr>
    </w:lvl>
    <w:lvl w:ilvl="6" w:tplc="F77016CE">
      <w:numFmt w:val="bullet"/>
      <w:lvlText w:val="•"/>
      <w:lvlJc w:val="left"/>
      <w:pPr>
        <w:ind w:left="6484" w:hanging="291"/>
      </w:pPr>
      <w:rPr>
        <w:rFonts w:hint="default"/>
        <w:lang w:val="en-US" w:eastAsia="en-US" w:bidi="ar-SA"/>
      </w:rPr>
    </w:lvl>
    <w:lvl w:ilvl="7" w:tplc="38C07560">
      <w:numFmt w:val="bullet"/>
      <w:lvlText w:val="•"/>
      <w:lvlJc w:val="left"/>
      <w:pPr>
        <w:ind w:left="7538" w:hanging="291"/>
      </w:pPr>
      <w:rPr>
        <w:rFonts w:hint="default"/>
        <w:lang w:val="en-US" w:eastAsia="en-US" w:bidi="ar-SA"/>
      </w:rPr>
    </w:lvl>
    <w:lvl w:ilvl="8" w:tplc="4382331C">
      <w:numFmt w:val="bullet"/>
      <w:lvlText w:val="•"/>
      <w:lvlJc w:val="left"/>
      <w:pPr>
        <w:ind w:left="8592" w:hanging="291"/>
      </w:pPr>
      <w:rPr>
        <w:rFonts w:hint="default"/>
        <w:lang w:val="en-US" w:eastAsia="en-US" w:bidi="ar-SA"/>
      </w:rPr>
    </w:lvl>
  </w:abstractNum>
  <w:abstractNum w:abstractNumId="110" w15:restartNumberingAfterBreak="0">
    <w:nsid w:val="6E9B0FB5"/>
    <w:multiLevelType w:val="hybridMultilevel"/>
    <w:tmpl w:val="6B8EAA80"/>
    <w:lvl w:ilvl="0" w:tplc="7B701A6C">
      <w:start w:val="1"/>
      <w:numFmt w:val="decimal"/>
      <w:lvlText w:val="(%1)"/>
      <w:lvlJc w:val="left"/>
      <w:pPr>
        <w:ind w:left="1132" w:hanging="257"/>
      </w:pPr>
      <w:rPr>
        <w:rFonts w:ascii="Times New Roman" w:eastAsia="Times New Roman" w:hAnsi="Times New Roman" w:cs="Times New Roman" w:hint="default"/>
        <w:w w:val="100"/>
        <w:sz w:val="18"/>
        <w:szCs w:val="18"/>
        <w:lang w:val="en-US" w:eastAsia="en-US" w:bidi="ar-SA"/>
      </w:rPr>
    </w:lvl>
    <w:lvl w:ilvl="1" w:tplc="F11A1746">
      <w:start w:val="1"/>
      <w:numFmt w:val="lowerRoman"/>
      <w:lvlText w:val="(%2)"/>
      <w:lvlJc w:val="left"/>
      <w:pPr>
        <w:ind w:left="1811" w:hanging="216"/>
      </w:pPr>
      <w:rPr>
        <w:rFonts w:ascii="Times New Roman" w:eastAsia="Times New Roman" w:hAnsi="Times New Roman" w:cs="Times New Roman" w:hint="default"/>
        <w:w w:val="100"/>
        <w:sz w:val="18"/>
        <w:szCs w:val="18"/>
        <w:lang w:val="en-US" w:eastAsia="en-US" w:bidi="ar-SA"/>
      </w:rPr>
    </w:lvl>
    <w:lvl w:ilvl="2" w:tplc="24BCACA8">
      <w:numFmt w:val="bullet"/>
      <w:lvlText w:val="•"/>
      <w:lvlJc w:val="left"/>
      <w:pPr>
        <w:ind w:left="2806" w:hanging="216"/>
      </w:pPr>
      <w:rPr>
        <w:rFonts w:hint="default"/>
        <w:lang w:val="en-US" w:eastAsia="en-US" w:bidi="ar-SA"/>
      </w:rPr>
    </w:lvl>
    <w:lvl w:ilvl="3" w:tplc="3490C3C8">
      <w:numFmt w:val="bullet"/>
      <w:lvlText w:val="•"/>
      <w:lvlJc w:val="left"/>
      <w:pPr>
        <w:ind w:left="3793" w:hanging="216"/>
      </w:pPr>
      <w:rPr>
        <w:rFonts w:hint="default"/>
        <w:lang w:val="en-US" w:eastAsia="en-US" w:bidi="ar-SA"/>
      </w:rPr>
    </w:lvl>
    <w:lvl w:ilvl="4" w:tplc="5BF05EF6">
      <w:numFmt w:val="bullet"/>
      <w:lvlText w:val="•"/>
      <w:lvlJc w:val="left"/>
      <w:pPr>
        <w:ind w:left="4780" w:hanging="216"/>
      </w:pPr>
      <w:rPr>
        <w:rFonts w:hint="default"/>
        <w:lang w:val="en-US" w:eastAsia="en-US" w:bidi="ar-SA"/>
      </w:rPr>
    </w:lvl>
    <w:lvl w:ilvl="5" w:tplc="7CDC9A44">
      <w:numFmt w:val="bullet"/>
      <w:lvlText w:val="•"/>
      <w:lvlJc w:val="left"/>
      <w:pPr>
        <w:ind w:left="5766" w:hanging="216"/>
      </w:pPr>
      <w:rPr>
        <w:rFonts w:hint="default"/>
        <w:lang w:val="en-US" w:eastAsia="en-US" w:bidi="ar-SA"/>
      </w:rPr>
    </w:lvl>
    <w:lvl w:ilvl="6" w:tplc="B9A2ED46">
      <w:numFmt w:val="bullet"/>
      <w:lvlText w:val="•"/>
      <w:lvlJc w:val="left"/>
      <w:pPr>
        <w:ind w:left="6753" w:hanging="216"/>
      </w:pPr>
      <w:rPr>
        <w:rFonts w:hint="default"/>
        <w:lang w:val="en-US" w:eastAsia="en-US" w:bidi="ar-SA"/>
      </w:rPr>
    </w:lvl>
    <w:lvl w:ilvl="7" w:tplc="2FAE8496">
      <w:numFmt w:val="bullet"/>
      <w:lvlText w:val="•"/>
      <w:lvlJc w:val="left"/>
      <w:pPr>
        <w:ind w:left="7740" w:hanging="216"/>
      </w:pPr>
      <w:rPr>
        <w:rFonts w:hint="default"/>
        <w:lang w:val="en-US" w:eastAsia="en-US" w:bidi="ar-SA"/>
      </w:rPr>
    </w:lvl>
    <w:lvl w:ilvl="8" w:tplc="E5D609C8">
      <w:numFmt w:val="bullet"/>
      <w:lvlText w:val="•"/>
      <w:lvlJc w:val="left"/>
      <w:pPr>
        <w:ind w:left="8726" w:hanging="216"/>
      </w:pPr>
      <w:rPr>
        <w:rFonts w:hint="default"/>
        <w:lang w:val="en-US" w:eastAsia="en-US" w:bidi="ar-SA"/>
      </w:rPr>
    </w:lvl>
  </w:abstractNum>
  <w:abstractNum w:abstractNumId="111" w15:restartNumberingAfterBreak="0">
    <w:nsid w:val="6EB61A2F"/>
    <w:multiLevelType w:val="hybridMultilevel"/>
    <w:tmpl w:val="6630B6B2"/>
    <w:lvl w:ilvl="0" w:tplc="6A48AD76">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3892B9FE">
      <w:start w:val="1"/>
      <w:numFmt w:val="decimal"/>
      <w:lvlText w:val="(%2)"/>
      <w:lvlJc w:val="left"/>
      <w:pPr>
        <w:ind w:left="875" w:hanging="257"/>
      </w:pPr>
      <w:rPr>
        <w:rFonts w:ascii="Times New Roman" w:eastAsia="Times New Roman" w:hAnsi="Times New Roman" w:cs="Times New Roman" w:hint="default"/>
        <w:w w:val="100"/>
        <w:sz w:val="18"/>
        <w:szCs w:val="18"/>
        <w:lang w:val="en-US" w:eastAsia="en-US" w:bidi="ar-SA"/>
      </w:rPr>
    </w:lvl>
    <w:lvl w:ilvl="2" w:tplc="BF3A9312">
      <w:numFmt w:val="bullet"/>
      <w:lvlText w:val="•"/>
      <w:lvlJc w:val="left"/>
      <w:pPr>
        <w:ind w:left="1140" w:hanging="257"/>
      </w:pPr>
      <w:rPr>
        <w:rFonts w:hint="default"/>
        <w:lang w:val="en-US" w:eastAsia="en-US" w:bidi="ar-SA"/>
      </w:rPr>
    </w:lvl>
    <w:lvl w:ilvl="3" w:tplc="BF26A846">
      <w:numFmt w:val="bullet"/>
      <w:lvlText w:val="•"/>
      <w:lvlJc w:val="left"/>
      <w:pPr>
        <w:ind w:left="2335" w:hanging="257"/>
      </w:pPr>
      <w:rPr>
        <w:rFonts w:hint="default"/>
        <w:lang w:val="en-US" w:eastAsia="en-US" w:bidi="ar-SA"/>
      </w:rPr>
    </w:lvl>
    <w:lvl w:ilvl="4" w:tplc="FF227F26">
      <w:numFmt w:val="bullet"/>
      <w:lvlText w:val="•"/>
      <w:lvlJc w:val="left"/>
      <w:pPr>
        <w:ind w:left="3530" w:hanging="257"/>
      </w:pPr>
      <w:rPr>
        <w:rFonts w:hint="default"/>
        <w:lang w:val="en-US" w:eastAsia="en-US" w:bidi="ar-SA"/>
      </w:rPr>
    </w:lvl>
    <w:lvl w:ilvl="5" w:tplc="3BD60454">
      <w:numFmt w:val="bullet"/>
      <w:lvlText w:val="•"/>
      <w:lvlJc w:val="left"/>
      <w:pPr>
        <w:ind w:left="4725" w:hanging="257"/>
      </w:pPr>
      <w:rPr>
        <w:rFonts w:hint="default"/>
        <w:lang w:val="en-US" w:eastAsia="en-US" w:bidi="ar-SA"/>
      </w:rPr>
    </w:lvl>
    <w:lvl w:ilvl="6" w:tplc="8A58E0E2">
      <w:numFmt w:val="bullet"/>
      <w:lvlText w:val="•"/>
      <w:lvlJc w:val="left"/>
      <w:pPr>
        <w:ind w:left="5920" w:hanging="257"/>
      </w:pPr>
      <w:rPr>
        <w:rFonts w:hint="default"/>
        <w:lang w:val="en-US" w:eastAsia="en-US" w:bidi="ar-SA"/>
      </w:rPr>
    </w:lvl>
    <w:lvl w:ilvl="7" w:tplc="CC34686E">
      <w:numFmt w:val="bullet"/>
      <w:lvlText w:val="•"/>
      <w:lvlJc w:val="left"/>
      <w:pPr>
        <w:ind w:left="7115" w:hanging="257"/>
      </w:pPr>
      <w:rPr>
        <w:rFonts w:hint="default"/>
        <w:lang w:val="en-US" w:eastAsia="en-US" w:bidi="ar-SA"/>
      </w:rPr>
    </w:lvl>
    <w:lvl w:ilvl="8" w:tplc="9B101D86">
      <w:numFmt w:val="bullet"/>
      <w:lvlText w:val="•"/>
      <w:lvlJc w:val="left"/>
      <w:pPr>
        <w:ind w:left="8310" w:hanging="257"/>
      </w:pPr>
      <w:rPr>
        <w:rFonts w:hint="default"/>
        <w:lang w:val="en-US" w:eastAsia="en-US" w:bidi="ar-SA"/>
      </w:rPr>
    </w:lvl>
  </w:abstractNum>
  <w:abstractNum w:abstractNumId="112" w15:restartNumberingAfterBreak="0">
    <w:nsid w:val="704A0787"/>
    <w:multiLevelType w:val="hybridMultilevel"/>
    <w:tmpl w:val="ECE849EC"/>
    <w:lvl w:ilvl="0" w:tplc="2FF676B6">
      <w:start w:val="1"/>
      <w:numFmt w:val="lowerLetter"/>
      <w:lvlText w:val="(%1)"/>
      <w:lvlJc w:val="left"/>
      <w:pPr>
        <w:ind w:left="876" w:hanging="360"/>
      </w:pPr>
      <w:rPr>
        <w:rFonts w:ascii="Times New Roman" w:eastAsia="Times New Roman" w:hAnsi="Times New Roman" w:cs="Times New Roman" w:hint="default"/>
        <w:spacing w:val="-1"/>
        <w:w w:val="100"/>
        <w:sz w:val="18"/>
        <w:szCs w:val="18"/>
        <w:lang w:val="en-US" w:eastAsia="en-US" w:bidi="ar-SA"/>
      </w:rPr>
    </w:lvl>
    <w:lvl w:ilvl="1" w:tplc="C2AAAB88">
      <w:numFmt w:val="bullet"/>
      <w:lvlText w:val="•"/>
      <w:lvlJc w:val="left"/>
      <w:pPr>
        <w:ind w:left="1600" w:hanging="360"/>
      </w:pPr>
      <w:rPr>
        <w:rFonts w:hint="default"/>
        <w:lang w:val="en-US" w:eastAsia="en-US" w:bidi="ar-SA"/>
      </w:rPr>
    </w:lvl>
    <w:lvl w:ilvl="2" w:tplc="0C00B806">
      <w:numFmt w:val="bullet"/>
      <w:lvlText w:val="•"/>
      <w:lvlJc w:val="left"/>
      <w:pPr>
        <w:ind w:left="2611" w:hanging="360"/>
      </w:pPr>
      <w:rPr>
        <w:rFonts w:hint="default"/>
        <w:lang w:val="en-US" w:eastAsia="en-US" w:bidi="ar-SA"/>
      </w:rPr>
    </w:lvl>
    <w:lvl w:ilvl="3" w:tplc="4FCCD71A">
      <w:numFmt w:val="bullet"/>
      <w:lvlText w:val="•"/>
      <w:lvlJc w:val="left"/>
      <w:pPr>
        <w:ind w:left="3622" w:hanging="360"/>
      </w:pPr>
      <w:rPr>
        <w:rFonts w:hint="default"/>
        <w:lang w:val="en-US" w:eastAsia="en-US" w:bidi="ar-SA"/>
      </w:rPr>
    </w:lvl>
    <w:lvl w:ilvl="4" w:tplc="823A77BC">
      <w:numFmt w:val="bullet"/>
      <w:lvlText w:val="•"/>
      <w:lvlJc w:val="left"/>
      <w:pPr>
        <w:ind w:left="4633" w:hanging="360"/>
      </w:pPr>
      <w:rPr>
        <w:rFonts w:hint="default"/>
        <w:lang w:val="en-US" w:eastAsia="en-US" w:bidi="ar-SA"/>
      </w:rPr>
    </w:lvl>
    <w:lvl w:ilvl="5" w:tplc="0C94C648">
      <w:numFmt w:val="bullet"/>
      <w:lvlText w:val="•"/>
      <w:lvlJc w:val="left"/>
      <w:pPr>
        <w:ind w:left="5644" w:hanging="360"/>
      </w:pPr>
      <w:rPr>
        <w:rFonts w:hint="default"/>
        <w:lang w:val="en-US" w:eastAsia="en-US" w:bidi="ar-SA"/>
      </w:rPr>
    </w:lvl>
    <w:lvl w:ilvl="6" w:tplc="5DD068E4">
      <w:numFmt w:val="bullet"/>
      <w:lvlText w:val="•"/>
      <w:lvlJc w:val="left"/>
      <w:pPr>
        <w:ind w:left="6655" w:hanging="360"/>
      </w:pPr>
      <w:rPr>
        <w:rFonts w:hint="default"/>
        <w:lang w:val="en-US" w:eastAsia="en-US" w:bidi="ar-SA"/>
      </w:rPr>
    </w:lvl>
    <w:lvl w:ilvl="7" w:tplc="7D62815C">
      <w:numFmt w:val="bullet"/>
      <w:lvlText w:val="•"/>
      <w:lvlJc w:val="left"/>
      <w:pPr>
        <w:ind w:left="7666" w:hanging="360"/>
      </w:pPr>
      <w:rPr>
        <w:rFonts w:hint="default"/>
        <w:lang w:val="en-US" w:eastAsia="en-US" w:bidi="ar-SA"/>
      </w:rPr>
    </w:lvl>
    <w:lvl w:ilvl="8" w:tplc="09B49A4C">
      <w:numFmt w:val="bullet"/>
      <w:lvlText w:val="•"/>
      <w:lvlJc w:val="left"/>
      <w:pPr>
        <w:ind w:left="8677" w:hanging="360"/>
      </w:pPr>
      <w:rPr>
        <w:rFonts w:hint="default"/>
        <w:lang w:val="en-US" w:eastAsia="en-US" w:bidi="ar-SA"/>
      </w:rPr>
    </w:lvl>
  </w:abstractNum>
  <w:abstractNum w:abstractNumId="113" w15:restartNumberingAfterBreak="0">
    <w:nsid w:val="70BE08B4"/>
    <w:multiLevelType w:val="hybridMultilevel"/>
    <w:tmpl w:val="0A328CE2"/>
    <w:lvl w:ilvl="0" w:tplc="1C961A70">
      <w:start w:val="1"/>
      <w:numFmt w:val="lowerLetter"/>
      <w:lvlText w:val="(%1)"/>
      <w:lvlJc w:val="left"/>
      <w:pPr>
        <w:ind w:left="1596" w:hanging="245"/>
      </w:pPr>
      <w:rPr>
        <w:rFonts w:ascii="Times New Roman" w:eastAsia="Times New Roman" w:hAnsi="Times New Roman" w:cs="Times New Roman" w:hint="default"/>
        <w:spacing w:val="-1"/>
        <w:w w:val="100"/>
        <w:sz w:val="18"/>
        <w:szCs w:val="18"/>
        <w:lang w:val="en-US" w:eastAsia="en-US" w:bidi="ar-SA"/>
      </w:rPr>
    </w:lvl>
    <w:lvl w:ilvl="1" w:tplc="9E384C28">
      <w:numFmt w:val="bullet"/>
      <w:lvlText w:val="•"/>
      <w:lvlJc w:val="left"/>
      <w:pPr>
        <w:ind w:left="2510" w:hanging="245"/>
      </w:pPr>
      <w:rPr>
        <w:rFonts w:hint="default"/>
        <w:lang w:val="en-US" w:eastAsia="en-US" w:bidi="ar-SA"/>
      </w:rPr>
    </w:lvl>
    <w:lvl w:ilvl="2" w:tplc="09EE651A">
      <w:numFmt w:val="bullet"/>
      <w:lvlText w:val="•"/>
      <w:lvlJc w:val="left"/>
      <w:pPr>
        <w:ind w:left="3420" w:hanging="245"/>
      </w:pPr>
      <w:rPr>
        <w:rFonts w:hint="default"/>
        <w:lang w:val="en-US" w:eastAsia="en-US" w:bidi="ar-SA"/>
      </w:rPr>
    </w:lvl>
    <w:lvl w:ilvl="3" w:tplc="1806E8FE">
      <w:numFmt w:val="bullet"/>
      <w:lvlText w:val="•"/>
      <w:lvlJc w:val="left"/>
      <w:pPr>
        <w:ind w:left="4330" w:hanging="245"/>
      </w:pPr>
      <w:rPr>
        <w:rFonts w:hint="default"/>
        <w:lang w:val="en-US" w:eastAsia="en-US" w:bidi="ar-SA"/>
      </w:rPr>
    </w:lvl>
    <w:lvl w:ilvl="4" w:tplc="F2926A42">
      <w:numFmt w:val="bullet"/>
      <w:lvlText w:val="•"/>
      <w:lvlJc w:val="left"/>
      <w:pPr>
        <w:ind w:left="5240" w:hanging="245"/>
      </w:pPr>
      <w:rPr>
        <w:rFonts w:hint="default"/>
        <w:lang w:val="en-US" w:eastAsia="en-US" w:bidi="ar-SA"/>
      </w:rPr>
    </w:lvl>
    <w:lvl w:ilvl="5" w:tplc="F11C7668">
      <w:numFmt w:val="bullet"/>
      <w:lvlText w:val="•"/>
      <w:lvlJc w:val="left"/>
      <w:pPr>
        <w:ind w:left="6150" w:hanging="245"/>
      </w:pPr>
      <w:rPr>
        <w:rFonts w:hint="default"/>
        <w:lang w:val="en-US" w:eastAsia="en-US" w:bidi="ar-SA"/>
      </w:rPr>
    </w:lvl>
    <w:lvl w:ilvl="6" w:tplc="E17C0F34">
      <w:numFmt w:val="bullet"/>
      <w:lvlText w:val="•"/>
      <w:lvlJc w:val="left"/>
      <w:pPr>
        <w:ind w:left="7060" w:hanging="245"/>
      </w:pPr>
      <w:rPr>
        <w:rFonts w:hint="default"/>
        <w:lang w:val="en-US" w:eastAsia="en-US" w:bidi="ar-SA"/>
      </w:rPr>
    </w:lvl>
    <w:lvl w:ilvl="7" w:tplc="80BAEF7E">
      <w:numFmt w:val="bullet"/>
      <w:lvlText w:val="•"/>
      <w:lvlJc w:val="left"/>
      <w:pPr>
        <w:ind w:left="7970" w:hanging="245"/>
      </w:pPr>
      <w:rPr>
        <w:rFonts w:hint="default"/>
        <w:lang w:val="en-US" w:eastAsia="en-US" w:bidi="ar-SA"/>
      </w:rPr>
    </w:lvl>
    <w:lvl w:ilvl="8" w:tplc="487628EC">
      <w:numFmt w:val="bullet"/>
      <w:lvlText w:val="•"/>
      <w:lvlJc w:val="left"/>
      <w:pPr>
        <w:ind w:left="8880" w:hanging="245"/>
      </w:pPr>
      <w:rPr>
        <w:rFonts w:hint="default"/>
        <w:lang w:val="en-US" w:eastAsia="en-US" w:bidi="ar-SA"/>
      </w:rPr>
    </w:lvl>
  </w:abstractNum>
  <w:abstractNum w:abstractNumId="114" w15:restartNumberingAfterBreak="0">
    <w:nsid w:val="70EC52EE"/>
    <w:multiLevelType w:val="hybridMultilevel"/>
    <w:tmpl w:val="64825E6A"/>
    <w:lvl w:ilvl="0" w:tplc="6D221A98">
      <w:start w:val="1"/>
      <w:numFmt w:val="lowerLetter"/>
      <w:lvlText w:val="(%1)"/>
      <w:lvlJc w:val="left"/>
      <w:pPr>
        <w:ind w:left="155" w:hanging="245"/>
      </w:pPr>
      <w:rPr>
        <w:rFonts w:ascii="Times New Roman" w:eastAsia="Times New Roman" w:hAnsi="Times New Roman" w:cs="Times New Roman" w:hint="default"/>
        <w:spacing w:val="-1"/>
        <w:w w:val="100"/>
        <w:sz w:val="18"/>
        <w:szCs w:val="18"/>
        <w:lang w:val="en-US" w:eastAsia="en-US" w:bidi="ar-SA"/>
      </w:rPr>
    </w:lvl>
    <w:lvl w:ilvl="1" w:tplc="B526F994">
      <w:numFmt w:val="bullet"/>
      <w:lvlText w:val="•"/>
      <w:lvlJc w:val="left"/>
      <w:pPr>
        <w:ind w:left="1214" w:hanging="245"/>
      </w:pPr>
      <w:rPr>
        <w:rFonts w:hint="default"/>
        <w:lang w:val="en-US" w:eastAsia="en-US" w:bidi="ar-SA"/>
      </w:rPr>
    </w:lvl>
    <w:lvl w:ilvl="2" w:tplc="4094DF7C">
      <w:numFmt w:val="bullet"/>
      <w:lvlText w:val="•"/>
      <w:lvlJc w:val="left"/>
      <w:pPr>
        <w:ind w:left="2268" w:hanging="245"/>
      </w:pPr>
      <w:rPr>
        <w:rFonts w:hint="default"/>
        <w:lang w:val="en-US" w:eastAsia="en-US" w:bidi="ar-SA"/>
      </w:rPr>
    </w:lvl>
    <w:lvl w:ilvl="3" w:tplc="15D036DE">
      <w:numFmt w:val="bullet"/>
      <w:lvlText w:val="•"/>
      <w:lvlJc w:val="left"/>
      <w:pPr>
        <w:ind w:left="3322" w:hanging="245"/>
      </w:pPr>
      <w:rPr>
        <w:rFonts w:hint="default"/>
        <w:lang w:val="en-US" w:eastAsia="en-US" w:bidi="ar-SA"/>
      </w:rPr>
    </w:lvl>
    <w:lvl w:ilvl="4" w:tplc="2C948B4A">
      <w:numFmt w:val="bullet"/>
      <w:lvlText w:val="•"/>
      <w:lvlJc w:val="left"/>
      <w:pPr>
        <w:ind w:left="4376" w:hanging="245"/>
      </w:pPr>
      <w:rPr>
        <w:rFonts w:hint="default"/>
        <w:lang w:val="en-US" w:eastAsia="en-US" w:bidi="ar-SA"/>
      </w:rPr>
    </w:lvl>
    <w:lvl w:ilvl="5" w:tplc="26E21AAC">
      <w:numFmt w:val="bullet"/>
      <w:lvlText w:val="•"/>
      <w:lvlJc w:val="left"/>
      <w:pPr>
        <w:ind w:left="5430" w:hanging="245"/>
      </w:pPr>
      <w:rPr>
        <w:rFonts w:hint="default"/>
        <w:lang w:val="en-US" w:eastAsia="en-US" w:bidi="ar-SA"/>
      </w:rPr>
    </w:lvl>
    <w:lvl w:ilvl="6" w:tplc="82B0032C">
      <w:numFmt w:val="bullet"/>
      <w:lvlText w:val="•"/>
      <w:lvlJc w:val="left"/>
      <w:pPr>
        <w:ind w:left="6484" w:hanging="245"/>
      </w:pPr>
      <w:rPr>
        <w:rFonts w:hint="default"/>
        <w:lang w:val="en-US" w:eastAsia="en-US" w:bidi="ar-SA"/>
      </w:rPr>
    </w:lvl>
    <w:lvl w:ilvl="7" w:tplc="ECE0FA3E">
      <w:numFmt w:val="bullet"/>
      <w:lvlText w:val="•"/>
      <w:lvlJc w:val="left"/>
      <w:pPr>
        <w:ind w:left="7538" w:hanging="245"/>
      </w:pPr>
      <w:rPr>
        <w:rFonts w:hint="default"/>
        <w:lang w:val="en-US" w:eastAsia="en-US" w:bidi="ar-SA"/>
      </w:rPr>
    </w:lvl>
    <w:lvl w:ilvl="8" w:tplc="C59A2712">
      <w:numFmt w:val="bullet"/>
      <w:lvlText w:val="•"/>
      <w:lvlJc w:val="left"/>
      <w:pPr>
        <w:ind w:left="8592" w:hanging="245"/>
      </w:pPr>
      <w:rPr>
        <w:rFonts w:hint="default"/>
        <w:lang w:val="en-US" w:eastAsia="en-US" w:bidi="ar-SA"/>
      </w:rPr>
    </w:lvl>
  </w:abstractNum>
  <w:abstractNum w:abstractNumId="115" w15:restartNumberingAfterBreak="0">
    <w:nsid w:val="74216841"/>
    <w:multiLevelType w:val="hybridMultilevel"/>
    <w:tmpl w:val="BD120F1E"/>
    <w:lvl w:ilvl="0" w:tplc="74BEFD5E">
      <w:start w:val="1"/>
      <w:numFmt w:val="lowerLetter"/>
      <w:lvlText w:val="(%1)"/>
      <w:lvlJc w:val="left"/>
      <w:pPr>
        <w:ind w:left="875" w:hanging="360"/>
      </w:pPr>
      <w:rPr>
        <w:rFonts w:ascii="Times New Roman" w:eastAsia="Times New Roman" w:hAnsi="Times New Roman" w:cs="Times New Roman" w:hint="default"/>
        <w:w w:val="99"/>
        <w:sz w:val="20"/>
        <w:szCs w:val="20"/>
        <w:lang w:val="en-US" w:eastAsia="en-US" w:bidi="ar-SA"/>
      </w:rPr>
    </w:lvl>
    <w:lvl w:ilvl="1" w:tplc="921EF416">
      <w:start w:val="1"/>
      <w:numFmt w:val="decimal"/>
      <w:lvlText w:val="(%2)"/>
      <w:lvlJc w:val="left"/>
      <w:pPr>
        <w:ind w:left="156" w:hanging="361"/>
      </w:pPr>
      <w:rPr>
        <w:rFonts w:ascii="Times New Roman" w:eastAsia="Times New Roman" w:hAnsi="Times New Roman" w:cs="Times New Roman" w:hint="default"/>
        <w:w w:val="99"/>
        <w:sz w:val="20"/>
        <w:szCs w:val="20"/>
        <w:lang w:val="en-US" w:eastAsia="en-US" w:bidi="ar-SA"/>
      </w:rPr>
    </w:lvl>
    <w:lvl w:ilvl="2" w:tplc="86F49E9C">
      <w:numFmt w:val="bullet"/>
      <w:lvlText w:val="•"/>
      <w:lvlJc w:val="left"/>
      <w:pPr>
        <w:ind w:left="1971" w:hanging="361"/>
      </w:pPr>
      <w:rPr>
        <w:rFonts w:hint="default"/>
        <w:lang w:val="en-US" w:eastAsia="en-US" w:bidi="ar-SA"/>
      </w:rPr>
    </w:lvl>
    <w:lvl w:ilvl="3" w:tplc="2F1A716C">
      <w:numFmt w:val="bullet"/>
      <w:lvlText w:val="•"/>
      <w:lvlJc w:val="left"/>
      <w:pPr>
        <w:ind w:left="3062" w:hanging="361"/>
      </w:pPr>
      <w:rPr>
        <w:rFonts w:hint="default"/>
        <w:lang w:val="en-US" w:eastAsia="en-US" w:bidi="ar-SA"/>
      </w:rPr>
    </w:lvl>
    <w:lvl w:ilvl="4" w:tplc="B532DBF8">
      <w:numFmt w:val="bullet"/>
      <w:lvlText w:val="•"/>
      <w:lvlJc w:val="left"/>
      <w:pPr>
        <w:ind w:left="4153" w:hanging="361"/>
      </w:pPr>
      <w:rPr>
        <w:rFonts w:hint="default"/>
        <w:lang w:val="en-US" w:eastAsia="en-US" w:bidi="ar-SA"/>
      </w:rPr>
    </w:lvl>
    <w:lvl w:ilvl="5" w:tplc="6AAA9D54">
      <w:numFmt w:val="bullet"/>
      <w:lvlText w:val="•"/>
      <w:lvlJc w:val="left"/>
      <w:pPr>
        <w:ind w:left="5244" w:hanging="361"/>
      </w:pPr>
      <w:rPr>
        <w:rFonts w:hint="default"/>
        <w:lang w:val="en-US" w:eastAsia="en-US" w:bidi="ar-SA"/>
      </w:rPr>
    </w:lvl>
    <w:lvl w:ilvl="6" w:tplc="0A9EB5C0">
      <w:numFmt w:val="bullet"/>
      <w:lvlText w:val="•"/>
      <w:lvlJc w:val="left"/>
      <w:pPr>
        <w:ind w:left="6335" w:hanging="361"/>
      </w:pPr>
      <w:rPr>
        <w:rFonts w:hint="default"/>
        <w:lang w:val="en-US" w:eastAsia="en-US" w:bidi="ar-SA"/>
      </w:rPr>
    </w:lvl>
    <w:lvl w:ilvl="7" w:tplc="0994ED1E">
      <w:numFmt w:val="bullet"/>
      <w:lvlText w:val="•"/>
      <w:lvlJc w:val="left"/>
      <w:pPr>
        <w:ind w:left="7426" w:hanging="361"/>
      </w:pPr>
      <w:rPr>
        <w:rFonts w:hint="default"/>
        <w:lang w:val="en-US" w:eastAsia="en-US" w:bidi="ar-SA"/>
      </w:rPr>
    </w:lvl>
    <w:lvl w:ilvl="8" w:tplc="3D6EF2EC">
      <w:numFmt w:val="bullet"/>
      <w:lvlText w:val="•"/>
      <w:lvlJc w:val="left"/>
      <w:pPr>
        <w:ind w:left="8517" w:hanging="361"/>
      </w:pPr>
      <w:rPr>
        <w:rFonts w:hint="default"/>
        <w:lang w:val="en-US" w:eastAsia="en-US" w:bidi="ar-SA"/>
      </w:rPr>
    </w:lvl>
  </w:abstractNum>
  <w:abstractNum w:abstractNumId="116" w15:restartNumberingAfterBreak="0">
    <w:nsid w:val="7492468B"/>
    <w:multiLevelType w:val="hybridMultilevel"/>
    <w:tmpl w:val="2C10EE22"/>
    <w:lvl w:ilvl="0" w:tplc="138C47DA">
      <w:start w:val="1"/>
      <w:numFmt w:val="lowerLetter"/>
      <w:lvlText w:val="(%1)"/>
      <w:lvlJc w:val="left"/>
      <w:pPr>
        <w:ind w:left="156" w:hanging="291"/>
      </w:pPr>
      <w:rPr>
        <w:rFonts w:ascii="Times New Roman" w:eastAsia="Times New Roman" w:hAnsi="Times New Roman" w:cs="Times New Roman" w:hint="default"/>
        <w:spacing w:val="-1"/>
        <w:w w:val="100"/>
        <w:sz w:val="18"/>
        <w:szCs w:val="18"/>
        <w:lang w:val="en-US" w:eastAsia="en-US" w:bidi="ar-SA"/>
      </w:rPr>
    </w:lvl>
    <w:lvl w:ilvl="1" w:tplc="D7300C5E">
      <w:numFmt w:val="bullet"/>
      <w:lvlText w:val="•"/>
      <w:lvlJc w:val="left"/>
      <w:pPr>
        <w:ind w:left="1214" w:hanging="291"/>
      </w:pPr>
      <w:rPr>
        <w:rFonts w:hint="default"/>
        <w:lang w:val="en-US" w:eastAsia="en-US" w:bidi="ar-SA"/>
      </w:rPr>
    </w:lvl>
    <w:lvl w:ilvl="2" w:tplc="EF0E82EA">
      <w:numFmt w:val="bullet"/>
      <w:lvlText w:val="•"/>
      <w:lvlJc w:val="left"/>
      <w:pPr>
        <w:ind w:left="2268" w:hanging="291"/>
      </w:pPr>
      <w:rPr>
        <w:rFonts w:hint="default"/>
        <w:lang w:val="en-US" w:eastAsia="en-US" w:bidi="ar-SA"/>
      </w:rPr>
    </w:lvl>
    <w:lvl w:ilvl="3" w:tplc="F3828780">
      <w:numFmt w:val="bullet"/>
      <w:lvlText w:val="•"/>
      <w:lvlJc w:val="left"/>
      <w:pPr>
        <w:ind w:left="3322" w:hanging="291"/>
      </w:pPr>
      <w:rPr>
        <w:rFonts w:hint="default"/>
        <w:lang w:val="en-US" w:eastAsia="en-US" w:bidi="ar-SA"/>
      </w:rPr>
    </w:lvl>
    <w:lvl w:ilvl="4" w:tplc="C742BF52">
      <w:numFmt w:val="bullet"/>
      <w:lvlText w:val="•"/>
      <w:lvlJc w:val="left"/>
      <w:pPr>
        <w:ind w:left="4376" w:hanging="291"/>
      </w:pPr>
      <w:rPr>
        <w:rFonts w:hint="default"/>
        <w:lang w:val="en-US" w:eastAsia="en-US" w:bidi="ar-SA"/>
      </w:rPr>
    </w:lvl>
    <w:lvl w:ilvl="5" w:tplc="291C81EC">
      <w:numFmt w:val="bullet"/>
      <w:lvlText w:val="•"/>
      <w:lvlJc w:val="left"/>
      <w:pPr>
        <w:ind w:left="5430" w:hanging="291"/>
      </w:pPr>
      <w:rPr>
        <w:rFonts w:hint="default"/>
        <w:lang w:val="en-US" w:eastAsia="en-US" w:bidi="ar-SA"/>
      </w:rPr>
    </w:lvl>
    <w:lvl w:ilvl="6" w:tplc="B860B5B6">
      <w:numFmt w:val="bullet"/>
      <w:lvlText w:val="•"/>
      <w:lvlJc w:val="left"/>
      <w:pPr>
        <w:ind w:left="6484" w:hanging="291"/>
      </w:pPr>
      <w:rPr>
        <w:rFonts w:hint="default"/>
        <w:lang w:val="en-US" w:eastAsia="en-US" w:bidi="ar-SA"/>
      </w:rPr>
    </w:lvl>
    <w:lvl w:ilvl="7" w:tplc="BA10AA62">
      <w:numFmt w:val="bullet"/>
      <w:lvlText w:val="•"/>
      <w:lvlJc w:val="left"/>
      <w:pPr>
        <w:ind w:left="7538" w:hanging="291"/>
      </w:pPr>
      <w:rPr>
        <w:rFonts w:hint="default"/>
        <w:lang w:val="en-US" w:eastAsia="en-US" w:bidi="ar-SA"/>
      </w:rPr>
    </w:lvl>
    <w:lvl w:ilvl="8" w:tplc="26DE9AD2">
      <w:numFmt w:val="bullet"/>
      <w:lvlText w:val="•"/>
      <w:lvlJc w:val="left"/>
      <w:pPr>
        <w:ind w:left="8592" w:hanging="291"/>
      </w:pPr>
      <w:rPr>
        <w:rFonts w:hint="default"/>
        <w:lang w:val="en-US" w:eastAsia="en-US" w:bidi="ar-SA"/>
      </w:rPr>
    </w:lvl>
  </w:abstractNum>
  <w:abstractNum w:abstractNumId="117" w15:restartNumberingAfterBreak="0">
    <w:nsid w:val="76A15A1D"/>
    <w:multiLevelType w:val="hybridMultilevel"/>
    <w:tmpl w:val="B2AC1E3E"/>
    <w:lvl w:ilvl="0" w:tplc="63B0B5CC">
      <w:start w:val="21"/>
      <w:numFmt w:val="upperLetter"/>
      <w:lvlText w:val="%1."/>
      <w:lvlJc w:val="left"/>
      <w:pPr>
        <w:ind w:left="516" w:hanging="360"/>
      </w:pPr>
      <w:rPr>
        <w:rFonts w:ascii="Times New Roman" w:eastAsia="Times New Roman" w:hAnsi="Times New Roman" w:cs="Times New Roman" w:hint="default"/>
        <w:b/>
        <w:bCs/>
        <w:w w:val="99"/>
        <w:sz w:val="20"/>
        <w:szCs w:val="20"/>
        <w:lang w:val="en-US" w:eastAsia="en-US" w:bidi="ar-SA"/>
      </w:rPr>
    </w:lvl>
    <w:lvl w:ilvl="1" w:tplc="A2368218">
      <w:start w:val="1"/>
      <w:numFmt w:val="lowerLetter"/>
      <w:lvlText w:val="(%2)"/>
      <w:lvlJc w:val="left"/>
      <w:pPr>
        <w:ind w:left="156" w:hanging="291"/>
      </w:pPr>
      <w:rPr>
        <w:rFonts w:ascii="Times New Roman" w:eastAsia="Times New Roman" w:hAnsi="Times New Roman" w:cs="Times New Roman" w:hint="default"/>
        <w:i w:val="0"/>
        <w:iCs/>
        <w:spacing w:val="-1"/>
        <w:w w:val="100"/>
        <w:sz w:val="18"/>
        <w:szCs w:val="18"/>
        <w:lang w:val="en-US" w:eastAsia="en-US" w:bidi="ar-SA"/>
      </w:rPr>
    </w:lvl>
    <w:lvl w:ilvl="2" w:tplc="3690AA12">
      <w:start w:val="1"/>
      <w:numFmt w:val="decimal"/>
      <w:lvlText w:val="(%3)"/>
      <w:lvlJc w:val="left"/>
      <w:pPr>
        <w:ind w:left="156" w:hanging="303"/>
      </w:pPr>
      <w:rPr>
        <w:rFonts w:ascii="Times New Roman" w:eastAsia="Times New Roman" w:hAnsi="Times New Roman" w:cs="Times New Roman" w:hint="default"/>
        <w:w w:val="100"/>
        <w:sz w:val="18"/>
        <w:szCs w:val="18"/>
        <w:lang w:val="en-US" w:eastAsia="en-US" w:bidi="ar-SA"/>
      </w:rPr>
    </w:lvl>
    <w:lvl w:ilvl="3" w:tplc="F6FE04B4">
      <w:start w:val="1"/>
      <w:numFmt w:val="lowerRoman"/>
      <w:lvlText w:val="(%4)"/>
      <w:lvlJc w:val="left"/>
      <w:pPr>
        <w:ind w:left="693" w:hanging="262"/>
        <w:jc w:val="right"/>
      </w:pPr>
      <w:rPr>
        <w:rFonts w:ascii="Times New Roman" w:eastAsia="Times New Roman" w:hAnsi="Times New Roman" w:cs="Times New Roman" w:hint="default"/>
        <w:w w:val="100"/>
        <w:sz w:val="18"/>
        <w:szCs w:val="18"/>
        <w:lang w:val="en-US" w:eastAsia="en-US" w:bidi="ar-SA"/>
      </w:rPr>
    </w:lvl>
    <w:lvl w:ilvl="4" w:tplc="A6D60080">
      <w:numFmt w:val="bullet"/>
      <w:lvlText w:val="•"/>
      <w:lvlJc w:val="left"/>
      <w:pPr>
        <w:ind w:left="2040" w:hanging="262"/>
      </w:pPr>
      <w:rPr>
        <w:rFonts w:hint="default"/>
        <w:lang w:val="en-US" w:eastAsia="en-US" w:bidi="ar-SA"/>
      </w:rPr>
    </w:lvl>
    <w:lvl w:ilvl="5" w:tplc="B05C2F9C">
      <w:numFmt w:val="bullet"/>
      <w:lvlText w:val="•"/>
      <w:lvlJc w:val="left"/>
      <w:pPr>
        <w:ind w:left="3259" w:hanging="262"/>
      </w:pPr>
      <w:rPr>
        <w:rFonts w:hint="default"/>
        <w:lang w:val="en-US" w:eastAsia="en-US" w:bidi="ar-SA"/>
      </w:rPr>
    </w:lvl>
    <w:lvl w:ilvl="6" w:tplc="FBD24F36">
      <w:numFmt w:val="bullet"/>
      <w:lvlText w:val="•"/>
      <w:lvlJc w:val="left"/>
      <w:pPr>
        <w:ind w:left="4478" w:hanging="262"/>
      </w:pPr>
      <w:rPr>
        <w:rFonts w:hint="default"/>
        <w:lang w:val="en-US" w:eastAsia="en-US" w:bidi="ar-SA"/>
      </w:rPr>
    </w:lvl>
    <w:lvl w:ilvl="7" w:tplc="627E092C">
      <w:numFmt w:val="bullet"/>
      <w:lvlText w:val="•"/>
      <w:lvlJc w:val="left"/>
      <w:pPr>
        <w:ind w:left="5697" w:hanging="262"/>
      </w:pPr>
      <w:rPr>
        <w:rFonts w:hint="default"/>
        <w:lang w:val="en-US" w:eastAsia="en-US" w:bidi="ar-SA"/>
      </w:rPr>
    </w:lvl>
    <w:lvl w:ilvl="8" w:tplc="1848BFDE">
      <w:numFmt w:val="bullet"/>
      <w:lvlText w:val="•"/>
      <w:lvlJc w:val="left"/>
      <w:pPr>
        <w:ind w:left="6917" w:hanging="262"/>
      </w:pPr>
      <w:rPr>
        <w:rFonts w:hint="default"/>
        <w:lang w:val="en-US" w:eastAsia="en-US" w:bidi="ar-SA"/>
      </w:rPr>
    </w:lvl>
  </w:abstractNum>
  <w:abstractNum w:abstractNumId="118" w15:restartNumberingAfterBreak="0">
    <w:nsid w:val="76BB2946"/>
    <w:multiLevelType w:val="hybridMultilevel"/>
    <w:tmpl w:val="50BA5084"/>
    <w:lvl w:ilvl="0" w:tplc="41A49DD6">
      <w:start w:val="1"/>
      <w:numFmt w:val="decimal"/>
      <w:lvlText w:val="(%1)"/>
      <w:lvlJc w:val="left"/>
      <w:pPr>
        <w:ind w:left="2572" w:hanging="257"/>
      </w:pPr>
      <w:rPr>
        <w:rFonts w:ascii="Times New Roman" w:eastAsia="Times New Roman" w:hAnsi="Times New Roman" w:cs="Times New Roman" w:hint="default"/>
        <w:w w:val="100"/>
        <w:sz w:val="18"/>
        <w:szCs w:val="18"/>
        <w:lang w:val="en-US" w:eastAsia="en-US" w:bidi="ar-SA"/>
      </w:rPr>
    </w:lvl>
    <w:lvl w:ilvl="1" w:tplc="BA52655E">
      <w:numFmt w:val="bullet"/>
      <w:lvlText w:val="•"/>
      <w:lvlJc w:val="left"/>
      <w:pPr>
        <w:ind w:left="3392" w:hanging="257"/>
      </w:pPr>
      <w:rPr>
        <w:rFonts w:hint="default"/>
        <w:lang w:val="en-US" w:eastAsia="en-US" w:bidi="ar-SA"/>
      </w:rPr>
    </w:lvl>
    <w:lvl w:ilvl="2" w:tplc="2926F284">
      <w:numFmt w:val="bullet"/>
      <w:lvlText w:val="•"/>
      <w:lvlJc w:val="left"/>
      <w:pPr>
        <w:ind w:left="4204" w:hanging="257"/>
      </w:pPr>
      <w:rPr>
        <w:rFonts w:hint="default"/>
        <w:lang w:val="en-US" w:eastAsia="en-US" w:bidi="ar-SA"/>
      </w:rPr>
    </w:lvl>
    <w:lvl w:ilvl="3" w:tplc="66900E28">
      <w:numFmt w:val="bullet"/>
      <w:lvlText w:val="•"/>
      <w:lvlJc w:val="left"/>
      <w:pPr>
        <w:ind w:left="5016" w:hanging="257"/>
      </w:pPr>
      <w:rPr>
        <w:rFonts w:hint="default"/>
        <w:lang w:val="en-US" w:eastAsia="en-US" w:bidi="ar-SA"/>
      </w:rPr>
    </w:lvl>
    <w:lvl w:ilvl="4" w:tplc="6666F5FA">
      <w:numFmt w:val="bullet"/>
      <w:lvlText w:val="•"/>
      <w:lvlJc w:val="left"/>
      <w:pPr>
        <w:ind w:left="5828" w:hanging="257"/>
      </w:pPr>
      <w:rPr>
        <w:rFonts w:hint="default"/>
        <w:lang w:val="en-US" w:eastAsia="en-US" w:bidi="ar-SA"/>
      </w:rPr>
    </w:lvl>
    <w:lvl w:ilvl="5" w:tplc="09681A86">
      <w:numFmt w:val="bullet"/>
      <w:lvlText w:val="•"/>
      <w:lvlJc w:val="left"/>
      <w:pPr>
        <w:ind w:left="6640" w:hanging="257"/>
      </w:pPr>
      <w:rPr>
        <w:rFonts w:hint="default"/>
        <w:lang w:val="en-US" w:eastAsia="en-US" w:bidi="ar-SA"/>
      </w:rPr>
    </w:lvl>
    <w:lvl w:ilvl="6" w:tplc="FF32B66E">
      <w:numFmt w:val="bullet"/>
      <w:lvlText w:val="•"/>
      <w:lvlJc w:val="left"/>
      <w:pPr>
        <w:ind w:left="7452" w:hanging="257"/>
      </w:pPr>
      <w:rPr>
        <w:rFonts w:hint="default"/>
        <w:lang w:val="en-US" w:eastAsia="en-US" w:bidi="ar-SA"/>
      </w:rPr>
    </w:lvl>
    <w:lvl w:ilvl="7" w:tplc="3C4C9228">
      <w:numFmt w:val="bullet"/>
      <w:lvlText w:val="•"/>
      <w:lvlJc w:val="left"/>
      <w:pPr>
        <w:ind w:left="8264" w:hanging="257"/>
      </w:pPr>
      <w:rPr>
        <w:rFonts w:hint="default"/>
        <w:lang w:val="en-US" w:eastAsia="en-US" w:bidi="ar-SA"/>
      </w:rPr>
    </w:lvl>
    <w:lvl w:ilvl="8" w:tplc="8582387E">
      <w:numFmt w:val="bullet"/>
      <w:lvlText w:val="•"/>
      <w:lvlJc w:val="left"/>
      <w:pPr>
        <w:ind w:left="9076" w:hanging="257"/>
      </w:pPr>
      <w:rPr>
        <w:rFonts w:hint="default"/>
        <w:lang w:val="en-US" w:eastAsia="en-US" w:bidi="ar-SA"/>
      </w:rPr>
    </w:lvl>
  </w:abstractNum>
  <w:abstractNum w:abstractNumId="119" w15:restartNumberingAfterBreak="0">
    <w:nsid w:val="7775166C"/>
    <w:multiLevelType w:val="hybridMultilevel"/>
    <w:tmpl w:val="9FCCF1AA"/>
    <w:lvl w:ilvl="0" w:tplc="90B88440">
      <w:start w:val="1"/>
      <w:numFmt w:val="lowerRoman"/>
      <w:lvlText w:val="(%1)"/>
      <w:lvlJc w:val="left"/>
      <w:pPr>
        <w:ind w:left="2532" w:hanging="216"/>
      </w:pPr>
      <w:rPr>
        <w:rFonts w:ascii="Times New Roman" w:eastAsia="Times New Roman" w:hAnsi="Times New Roman" w:cs="Times New Roman" w:hint="default"/>
        <w:w w:val="100"/>
        <w:sz w:val="18"/>
        <w:szCs w:val="18"/>
        <w:lang w:val="en-US" w:eastAsia="en-US" w:bidi="ar-SA"/>
      </w:rPr>
    </w:lvl>
    <w:lvl w:ilvl="1" w:tplc="03C03ED8">
      <w:start w:val="1"/>
      <w:numFmt w:val="upperLetter"/>
      <w:lvlText w:val="(%2)"/>
      <w:lvlJc w:val="left"/>
      <w:pPr>
        <w:ind w:left="3756" w:hanging="296"/>
      </w:pPr>
      <w:rPr>
        <w:rFonts w:ascii="Times New Roman" w:eastAsia="Times New Roman" w:hAnsi="Times New Roman" w:cs="Times New Roman" w:hint="default"/>
        <w:spacing w:val="-3"/>
        <w:w w:val="100"/>
        <w:sz w:val="18"/>
        <w:szCs w:val="18"/>
        <w:lang w:val="en-US" w:eastAsia="en-US" w:bidi="ar-SA"/>
      </w:rPr>
    </w:lvl>
    <w:lvl w:ilvl="2" w:tplc="685CF06E">
      <w:numFmt w:val="bullet"/>
      <w:lvlText w:val="•"/>
      <w:lvlJc w:val="left"/>
      <w:pPr>
        <w:ind w:left="4531" w:hanging="296"/>
      </w:pPr>
      <w:rPr>
        <w:rFonts w:hint="default"/>
        <w:lang w:val="en-US" w:eastAsia="en-US" w:bidi="ar-SA"/>
      </w:rPr>
    </w:lvl>
    <w:lvl w:ilvl="3" w:tplc="4F283238">
      <w:numFmt w:val="bullet"/>
      <w:lvlText w:val="•"/>
      <w:lvlJc w:val="left"/>
      <w:pPr>
        <w:ind w:left="5302" w:hanging="296"/>
      </w:pPr>
      <w:rPr>
        <w:rFonts w:hint="default"/>
        <w:lang w:val="en-US" w:eastAsia="en-US" w:bidi="ar-SA"/>
      </w:rPr>
    </w:lvl>
    <w:lvl w:ilvl="4" w:tplc="E21AB1B2">
      <w:numFmt w:val="bullet"/>
      <w:lvlText w:val="•"/>
      <w:lvlJc w:val="left"/>
      <w:pPr>
        <w:ind w:left="6073" w:hanging="296"/>
      </w:pPr>
      <w:rPr>
        <w:rFonts w:hint="default"/>
        <w:lang w:val="en-US" w:eastAsia="en-US" w:bidi="ar-SA"/>
      </w:rPr>
    </w:lvl>
    <w:lvl w:ilvl="5" w:tplc="94C8433E">
      <w:numFmt w:val="bullet"/>
      <w:lvlText w:val="•"/>
      <w:lvlJc w:val="left"/>
      <w:pPr>
        <w:ind w:left="6844" w:hanging="296"/>
      </w:pPr>
      <w:rPr>
        <w:rFonts w:hint="default"/>
        <w:lang w:val="en-US" w:eastAsia="en-US" w:bidi="ar-SA"/>
      </w:rPr>
    </w:lvl>
    <w:lvl w:ilvl="6" w:tplc="0C022078">
      <w:numFmt w:val="bullet"/>
      <w:lvlText w:val="•"/>
      <w:lvlJc w:val="left"/>
      <w:pPr>
        <w:ind w:left="7615" w:hanging="296"/>
      </w:pPr>
      <w:rPr>
        <w:rFonts w:hint="default"/>
        <w:lang w:val="en-US" w:eastAsia="en-US" w:bidi="ar-SA"/>
      </w:rPr>
    </w:lvl>
    <w:lvl w:ilvl="7" w:tplc="2522D654">
      <w:numFmt w:val="bullet"/>
      <w:lvlText w:val="•"/>
      <w:lvlJc w:val="left"/>
      <w:pPr>
        <w:ind w:left="8386" w:hanging="296"/>
      </w:pPr>
      <w:rPr>
        <w:rFonts w:hint="default"/>
        <w:lang w:val="en-US" w:eastAsia="en-US" w:bidi="ar-SA"/>
      </w:rPr>
    </w:lvl>
    <w:lvl w:ilvl="8" w:tplc="D4E4CCB2">
      <w:numFmt w:val="bullet"/>
      <w:lvlText w:val="•"/>
      <w:lvlJc w:val="left"/>
      <w:pPr>
        <w:ind w:left="9157" w:hanging="296"/>
      </w:pPr>
      <w:rPr>
        <w:rFonts w:hint="default"/>
        <w:lang w:val="en-US" w:eastAsia="en-US" w:bidi="ar-SA"/>
      </w:rPr>
    </w:lvl>
  </w:abstractNum>
  <w:abstractNum w:abstractNumId="120" w15:restartNumberingAfterBreak="0">
    <w:nsid w:val="78534AF9"/>
    <w:multiLevelType w:val="hybridMultilevel"/>
    <w:tmpl w:val="E95890C2"/>
    <w:lvl w:ilvl="0" w:tplc="0DAE0BA6">
      <w:start w:val="1"/>
      <w:numFmt w:val="decimal"/>
      <w:lvlText w:val="(%1)"/>
      <w:lvlJc w:val="left"/>
      <w:pPr>
        <w:ind w:left="876" w:hanging="257"/>
      </w:pPr>
      <w:rPr>
        <w:rFonts w:ascii="Times New Roman" w:eastAsia="Times New Roman" w:hAnsi="Times New Roman" w:cs="Times New Roman" w:hint="default"/>
        <w:w w:val="100"/>
        <w:sz w:val="18"/>
        <w:szCs w:val="18"/>
        <w:lang w:val="en-US" w:eastAsia="en-US" w:bidi="ar-SA"/>
      </w:rPr>
    </w:lvl>
    <w:lvl w:ilvl="1" w:tplc="5EFAFAB0">
      <w:numFmt w:val="bullet"/>
      <w:lvlText w:val="•"/>
      <w:lvlJc w:val="left"/>
      <w:pPr>
        <w:ind w:left="1862" w:hanging="257"/>
      </w:pPr>
      <w:rPr>
        <w:rFonts w:hint="default"/>
        <w:lang w:val="en-US" w:eastAsia="en-US" w:bidi="ar-SA"/>
      </w:rPr>
    </w:lvl>
    <w:lvl w:ilvl="2" w:tplc="C97E6802">
      <w:numFmt w:val="bullet"/>
      <w:lvlText w:val="•"/>
      <w:lvlJc w:val="left"/>
      <w:pPr>
        <w:ind w:left="2844" w:hanging="257"/>
      </w:pPr>
      <w:rPr>
        <w:rFonts w:hint="default"/>
        <w:lang w:val="en-US" w:eastAsia="en-US" w:bidi="ar-SA"/>
      </w:rPr>
    </w:lvl>
    <w:lvl w:ilvl="3" w:tplc="8C9A5E86">
      <w:numFmt w:val="bullet"/>
      <w:lvlText w:val="•"/>
      <w:lvlJc w:val="left"/>
      <w:pPr>
        <w:ind w:left="3826" w:hanging="257"/>
      </w:pPr>
      <w:rPr>
        <w:rFonts w:hint="default"/>
        <w:lang w:val="en-US" w:eastAsia="en-US" w:bidi="ar-SA"/>
      </w:rPr>
    </w:lvl>
    <w:lvl w:ilvl="4" w:tplc="D57C95CE">
      <w:numFmt w:val="bullet"/>
      <w:lvlText w:val="•"/>
      <w:lvlJc w:val="left"/>
      <w:pPr>
        <w:ind w:left="4808" w:hanging="257"/>
      </w:pPr>
      <w:rPr>
        <w:rFonts w:hint="default"/>
        <w:lang w:val="en-US" w:eastAsia="en-US" w:bidi="ar-SA"/>
      </w:rPr>
    </w:lvl>
    <w:lvl w:ilvl="5" w:tplc="850E1124">
      <w:numFmt w:val="bullet"/>
      <w:lvlText w:val="•"/>
      <w:lvlJc w:val="left"/>
      <w:pPr>
        <w:ind w:left="5790" w:hanging="257"/>
      </w:pPr>
      <w:rPr>
        <w:rFonts w:hint="default"/>
        <w:lang w:val="en-US" w:eastAsia="en-US" w:bidi="ar-SA"/>
      </w:rPr>
    </w:lvl>
    <w:lvl w:ilvl="6" w:tplc="F1C80774">
      <w:numFmt w:val="bullet"/>
      <w:lvlText w:val="•"/>
      <w:lvlJc w:val="left"/>
      <w:pPr>
        <w:ind w:left="6772" w:hanging="257"/>
      </w:pPr>
      <w:rPr>
        <w:rFonts w:hint="default"/>
        <w:lang w:val="en-US" w:eastAsia="en-US" w:bidi="ar-SA"/>
      </w:rPr>
    </w:lvl>
    <w:lvl w:ilvl="7" w:tplc="3EDCCCD0">
      <w:numFmt w:val="bullet"/>
      <w:lvlText w:val="•"/>
      <w:lvlJc w:val="left"/>
      <w:pPr>
        <w:ind w:left="7754" w:hanging="257"/>
      </w:pPr>
      <w:rPr>
        <w:rFonts w:hint="default"/>
        <w:lang w:val="en-US" w:eastAsia="en-US" w:bidi="ar-SA"/>
      </w:rPr>
    </w:lvl>
    <w:lvl w:ilvl="8" w:tplc="FD22C08E">
      <w:numFmt w:val="bullet"/>
      <w:lvlText w:val="•"/>
      <w:lvlJc w:val="left"/>
      <w:pPr>
        <w:ind w:left="8736" w:hanging="257"/>
      </w:pPr>
      <w:rPr>
        <w:rFonts w:hint="default"/>
        <w:lang w:val="en-US" w:eastAsia="en-US" w:bidi="ar-SA"/>
      </w:rPr>
    </w:lvl>
  </w:abstractNum>
  <w:abstractNum w:abstractNumId="121" w15:restartNumberingAfterBreak="0">
    <w:nsid w:val="78A936D7"/>
    <w:multiLevelType w:val="hybridMultilevel"/>
    <w:tmpl w:val="0B62FE42"/>
    <w:lvl w:ilvl="0" w:tplc="F80214C2">
      <w:start w:val="1"/>
      <w:numFmt w:val="lowerLetter"/>
      <w:lvlText w:val="(%1)"/>
      <w:lvlJc w:val="left"/>
      <w:pPr>
        <w:ind w:left="155" w:hanging="274"/>
      </w:pPr>
      <w:rPr>
        <w:rFonts w:ascii="Times New Roman" w:eastAsia="Times New Roman" w:hAnsi="Times New Roman" w:cs="Times New Roman" w:hint="default"/>
        <w:w w:val="99"/>
        <w:sz w:val="20"/>
        <w:szCs w:val="20"/>
        <w:lang w:val="en-US" w:eastAsia="en-US" w:bidi="ar-SA"/>
      </w:rPr>
    </w:lvl>
    <w:lvl w:ilvl="1" w:tplc="C1742D48">
      <w:start w:val="1"/>
      <w:numFmt w:val="decimal"/>
      <w:lvlText w:val="(%2)"/>
      <w:lvlJc w:val="left"/>
      <w:pPr>
        <w:ind w:left="1159" w:hanging="284"/>
      </w:pPr>
      <w:rPr>
        <w:rFonts w:ascii="Times New Roman" w:eastAsia="Times New Roman" w:hAnsi="Times New Roman" w:cs="Times New Roman" w:hint="default"/>
        <w:w w:val="99"/>
        <w:sz w:val="20"/>
        <w:szCs w:val="20"/>
        <w:lang w:val="en-US" w:eastAsia="en-US" w:bidi="ar-SA"/>
      </w:rPr>
    </w:lvl>
    <w:lvl w:ilvl="2" w:tplc="894A843C">
      <w:start w:val="1"/>
      <w:numFmt w:val="lowerRoman"/>
      <w:lvlText w:val="(%3)"/>
      <w:lvlJc w:val="left"/>
      <w:pPr>
        <w:ind w:left="1595" w:hanging="286"/>
      </w:pPr>
      <w:rPr>
        <w:rFonts w:hint="default"/>
        <w:spacing w:val="-1"/>
        <w:w w:val="100"/>
        <w:lang w:val="en-US" w:eastAsia="en-US" w:bidi="ar-SA"/>
      </w:rPr>
    </w:lvl>
    <w:lvl w:ilvl="3" w:tplc="57BA0D38">
      <w:numFmt w:val="bullet"/>
      <w:lvlText w:val="•"/>
      <w:lvlJc w:val="left"/>
      <w:pPr>
        <w:ind w:left="2737" w:hanging="286"/>
      </w:pPr>
      <w:rPr>
        <w:rFonts w:hint="default"/>
        <w:lang w:val="en-US" w:eastAsia="en-US" w:bidi="ar-SA"/>
      </w:rPr>
    </w:lvl>
    <w:lvl w:ilvl="4" w:tplc="8C087112">
      <w:numFmt w:val="bullet"/>
      <w:lvlText w:val="•"/>
      <w:lvlJc w:val="left"/>
      <w:pPr>
        <w:ind w:left="3875" w:hanging="286"/>
      </w:pPr>
      <w:rPr>
        <w:rFonts w:hint="default"/>
        <w:lang w:val="en-US" w:eastAsia="en-US" w:bidi="ar-SA"/>
      </w:rPr>
    </w:lvl>
    <w:lvl w:ilvl="5" w:tplc="2E3891C4">
      <w:numFmt w:val="bullet"/>
      <w:lvlText w:val="•"/>
      <w:lvlJc w:val="left"/>
      <w:pPr>
        <w:ind w:left="5012" w:hanging="286"/>
      </w:pPr>
      <w:rPr>
        <w:rFonts w:hint="default"/>
        <w:lang w:val="en-US" w:eastAsia="en-US" w:bidi="ar-SA"/>
      </w:rPr>
    </w:lvl>
    <w:lvl w:ilvl="6" w:tplc="7AB62822">
      <w:numFmt w:val="bullet"/>
      <w:lvlText w:val="•"/>
      <w:lvlJc w:val="left"/>
      <w:pPr>
        <w:ind w:left="6150" w:hanging="286"/>
      </w:pPr>
      <w:rPr>
        <w:rFonts w:hint="default"/>
        <w:lang w:val="en-US" w:eastAsia="en-US" w:bidi="ar-SA"/>
      </w:rPr>
    </w:lvl>
    <w:lvl w:ilvl="7" w:tplc="1BCEF318">
      <w:numFmt w:val="bullet"/>
      <w:lvlText w:val="•"/>
      <w:lvlJc w:val="left"/>
      <w:pPr>
        <w:ind w:left="7287" w:hanging="286"/>
      </w:pPr>
      <w:rPr>
        <w:rFonts w:hint="default"/>
        <w:lang w:val="en-US" w:eastAsia="en-US" w:bidi="ar-SA"/>
      </w:rPr>
    </w:lvl>
    <w:lvl w:ilvl="8" w:tplc="7E423CB6">
      <w:numFmt w:val="bullet"/>
      <w:lvlText w:val="•"/>
      <w:lvlJc w:val="left"/>
      <w:pPr>
        <w:ind w:left="8425" w:hanging="286"/>
      </w:pPr>
      <w:rPr>
        <w:rFonts w:hint="default"/>
        <w:lang w:val="en-US" w:eastAsia="en-US" w:bidi="ar-SA"/>
      </w:rPr>
    </w:lvl>
  </w:abstractNum>
  <w:abstractNum w:abstractNumId="122" w15:restartNumberingAfterBreak="0">
    <w:nsid w:val="79224F3C"/>
    <w:multiLevelType w:val="hybridMultilevel"/>
    <w:tmpl w:val="CEFC55E4"/>
    <w:lvl w:ilvl="0" w:tplc="797AD04C">
      <w:start w:val="1"/>
      <w:numFmt w:val="decimal"/>
      <w:lvlText w:val="(%1)"/>
      <w:lvlJc w:val="left"/>
      <w:pPr>
        <w:ind w:left="1852" w:hanging="257"/>
      </w:pPr>
      <w:rPr>
        <w:rFonts w:ascii="Times New Roman" w:eastAsia="Times New Roman" w:hAnsi="Times New Roman" w:cs="Times New Roman" w:hint="default"/>
        <w:w w:val="100"/>
        <w:sz w:val="18"/>
        <w:szCs w:val="18"/>
        <w:lang w:val="en-US" w:eastAsia="en-US" w:bidi="ar-SA"/>
      </w:rPr>
    </w:lvl>
    <w:lvl w:ilvl="1" w:tplc="98B4A95C">
      <w:start w:val="1"/>
      <w:numFmt w:val="lowerRoman"/>
      <w:lvlText w:val="(%2)"/>
      <w:lvlJc w:val="left"/>
      <w:pPr>
        <w:ind w:left="2529" w:hanging="214"/>
      </w:pPr>
      <w:rPr>
        <w:rFonts w:ascii="Times New Roman" w:eastAsia="Times New Roman" w:hAnsi="Times New Roman" w:cs="Times New Roman" w:hint="default"/>
        <w:w w:val="100"/>
        <w:sz w:val="18"/>
        <w:szCs w:val="18"/>
        <w:lang w:val="en-US" w:eastAsia="en-US" w:bidi="ar-SA"/>
      </w:rPr>
    </w:lvl>
    <w:lvl w:ilvl="2" w:tplc="D11E0F96">
      <w:numFmt w:val="bullet"/>
      <w:lvlText w:val="•"/>
      <w:lvlJc w:val="left"/>
      <w:pPr>
        <w:ind w:left="3428" w:hanging="214"/>
      </w:pPr>
      <w:rPr>
        <w:rFonts w:hint="default"/>
        <w:lang w:val="en-US" w:eastAsia="en-US" w:bidi="ar-SA"/>
      </w:rPr>
    </w:lvl>
    <w:lvl w:ilvl="3" w:tplc="28689492">
      <w:numFmt w:val="bullet"/>
      <w:lvlText w:val="•"/>
      <w:lvlJc w:val="left"/>
      <w:pPr>
        <w:ind w:left="4337" w:hanging="214"/>
      </w:pPr>
      <w:rPr>
        <w:rFonts w:hint="default"/>
        <w:lang w:val="en-US" w:eastAsia="en-US" w:bidi="ar-SA"/>
      </w:rPr>
    </w:lvl>
    <w:lvl w:ilvl="4" w:tplc="239A1D2C">
      <w:numFmt w:val="bullet"/>
      <w:lvlText w:val="•"/>
      <w:lvlJc w:val="left"/>
      <w:pPr>
        <w:ind w:left="5246" w:hanging="214"/>
      </w:pPr>
      <w:rPr>
        <w:rFonts w:hint="default"/>
        <w:lang w:val="en-US" w:eastAsia="en-US" w:bidi="ar-SA"/>
      </w:rPr>
    </w:lvl>
    <w:lvl w:ilvl="5" w:tplc="609005D2">
      <w:numFmt w:val="bullet"/>
      <w:lvlText w:val="•"/>
      <w:lvlJc w:val="left"/>
      <w:pPr>
        <w:ind w:left="6155" w:hanging="214"/>
      </w:pPr>
      <w:rPr>
        <w:rFonts w:hint="default"/>
        <w:lang w:val="en-US" w:eastAsia="en-US" w:bidi="ar-SA"/>
      </w:rPr>
    </w:lvl>
    <w:lvl w:ilvl="6" w:tplc="9FF0324C">
      <w:numFmt w:val="bullet"/>
      <w:lvlText w:val="•"/>
      <w:lvlJc w:val="left"/>
      <w:pPr>
        <w:ind w:left="7064" w:hanging="214"/>
      </w:pPr>
      <w:rPr>
        <w:rFonts w:hint="default"/>
        <w:lang w:val="en-US" w:eastAsia="en-US" w:bidi="ar-SA"/>
      </w:rPr>
    </w:lvl>
    <w:lvl w:ilvl="7" w:tplc="0756ADB4">
      <w:numFmt w:val="bullet"/>
      <w:lvlText w:val="•"/>
      <w:lvlJc w:val="left"/>
      <w:pPr>
        <w:ind w:left="7973" w:hanging="214"/>
      </w:pPr>
      <w:rPr>
        <w:rFonts w:hint="default"/>
        <w:lang w:val="en-US" w:eastAsia="en-US" w:bidi="ar-SA"/>
      </w:rPr>
    </w:lvl>
    <w:lvl w:ilvl="8" w:tplc="46C460DC">
      <w:numFmt w:val="bullet"/>
      <w:lvlText w:val="•"/>
      <w:lvlJc w:val="left"/>
      <w:pPr>
        <w:ind w:left="8882" w:hanging="214"/>
      </w:pPr>
      <w:rPr>
        <w:rFonts w:hint="default"/>
        <w:lang w:val="en-US" w:eastAsia="en-US" w:bidi="ar-SA"/>
      </w:rPr>
    </w:lvl>
  </w:abstractNum>
  <w:abstractNum w:abstractNumId="123" w15:restartNumberingAfterBreak="0">
    <w:nsid w:val="7A3173D6"/>
    <w:multiLevelType w:val="hybridMultilevel"/>
    <w:tmpl w:val="43B62AF6"/>
    <w:lvl w:ilvl="0" w:tplc="8B5CDE30">
      <w:start w:val="2"/>
      <w:numFmt w:val="decimal"/>
      <w:lvlText w:val="(%1)"/>
      <w:lvlJc w:val="left"/>
      <w:pPr>
        <w:ind w:left="2573" w:hanging="257"/>
      </w:pPr>
      <w:rPr>
        <w:rFonts w:ascii="Times New Roman" w:eastAsia="Times New Roman" w:hAnsi="Times New Roman" w:cs="Times New Roman" w:hint="default"/>
        <w:w w:val="100"/>
        <w:sz w:val="18"/>
        <w:szCs w:val="18"/>
        <w:lang w:val="en-US" w:eastAsia="en-US" w:bidi="ar-SA"/>
      </w:rPr>
    </w:lvl>
    <w:lvl w:ilvl="1" w:tplc="8DA8F5BC">
      <w:start w:val="1"/>
      <w:numFmt w:val="lowerRoman"/>
      <w:lvlText w:val="(%2)"/>
      <w:lvlJc w:val="left"/>
      <w:pPr>
        <w:ind w:left="3972" w:hanging="216"/>
      </w:pPr>
      <w:rPr>
        <w:rFonts w:ascii="Times New Roman" w:eastAsia="Times New Roman" w:hAnsi="Times New Roman" w:cs="Times New Roman" w:hint="default"/>
        <w:w w:val="100"/>
        <w:sz w:val="18"/>
        <w:szCs w:val="18"/>
        <w:lang w:val="en-US" w:eastAsia="en-US" w:bidi="ar-SA"/>
      </w:rPr>
    </w:lvl>
    <w:lvl w:ilvl="2" w:tplc="F33AC2C4">
      <w:start w:val="1"/>
      <w:numFmt w:val="upperLetter"/>
      <w:lvlText w:val="(%3)"/>
      <w:lvlJc w:val="left"/>
      <w:pPr>
        <w:ind w:left="4769" w:hanging="293"/>
      </w:pPr>
      <w:rPr>
        <w:rFonts w:ascii="Times New Roman" w:eastAsia="Times New Roman" w:hAnsi="Times New Roman" w:cs="Times New Roman" w:hint="default"/>
        <w:spacing w:val="-3"/>
        <w:w w:val="100"/>
        <w:sz w:val="18"/>
        <w:szCs w:val="18"/>
        <w:lang w:val="en-US" w:eastAsia="en-US" w:bidi="ar-SA"/>
      </w:rPr>
    </w:lvl>
    <w:lvl w:ilvl="3" w:tplc="74B60BB2">
      <w:start w:val="1"/>
      <w:numFmt w:val="decimal"/>
      <w:lvlText w:val="(%4)"/>
      <w:lvlJc w:val="left"/>
      <w:pPr>
        <w:ind w:left="5196" w:hanging="255"/>
      </w:pPr>
      <w:rPr>
        <w:rFonts w:ascii="Times New Roman" w:eastAsia="Times New Roman" w:hAnsi="Times New Roman" w:cs="Times New Roman" w:hint="default"/>
        <w:i/>
        <w:spacing w:val="-3"/>
        <w:w w:val="100"/>
        <w:sz w:val="18"/>
        <w:szCs w:val="18"/>
        <w:lang w:val="en-US" w:eastAsia="en-US" w:bidi="ar-SA"/>
      </w:rPr>
    </w:lvl>
    <w:lvl w:ilvl="4" w:tplc="1D4AF33A">
      <w:numFmt w:val="bullet"/>
      <w:lvlText w:val="•"/>
      <w:lvlJc w:val="left"/>
      <w:pPr>
        <w:ind w:left="5985" w:hanging="255"/>
      </w:pPr>
      <w:rPr>
        <w:rFonts w:hint="default"/>
        <w:lang w:val="en-US" w:eastAsia="en-US" w:bidi="ar-SA"/>
      </w:rPr>
    </w:lvl>
    <w:lvl w:ilvl="5" w:tplc="957A005A">
      <w:numFmt w:val="bullet"/>
      <w:lvlText w:val="•"/>
      <w:lvlJc w:val="left"/>
      <w:pPr>
        <w:ind w:left="6771" w:hanging="255"/>
      </w:pPr>
      <w:rPr>
        <w:rFonts w:hint="default"/>
        <w:lang w:val="en-US" w:eastAsia="en-US" w:bidi="ar-SA"/>
      </w:rPr>
    </w:lvl>
    <w:lvl w:ilvl="6" w:tplc="BA34E16A">
      <w:numFmt w:val="bullet"/>
      <w:lvlText w:val="•"/>
      <w:lvlJc w:val="left"/>
      <w:pPr>
        <w:ind w:left="7557" w:hanging="255"/>
      </w:pPr>
      <w:rPr>
        <w:rFonts w:hint="default"/>
        <w:lang w:val="en-US" w:eastAsia="en-US" w:bidi="ar-SA"/>
      </w:rPr>
    </w:lvl>
    <w:lvl w:ilvl="7" w:tplc="33FA6DDA">
      <w:numFmt w:val="bullet"/>
      <w:lvlText w:val="•"/>
      <w:lvlJc w:val="left"/>
      <w:pPr>
        <w:ind w:left="8342" w:hanging="255"/>
      </w:pPr>
      <w:rPr>
        <w:rFonts w:hint="default"/>
        <w:lang w:val="en-US" w:eastAsia="en-US" w:bidi="ar-SA"/>
      </w:rPr>
    </w:lvl>
    <w:lvl w:ilvl="8" w:tplc="E4B6C080">
      <w:numFmt w:val="bullet"/>
      <w:lvlText w:val="•"/>
      <w:lvlJc w:val="left"/>
      <w:pPr>
        <w:ind w:left="9128" w:hanging="255"/>
      </w:pPr>
      <w:rPr>
        <w:rFonts w:hint="default"/>
        <w:lang w:val="en-US" w:eastAsia="en-US" w:bidi="ar-SA"/>
      </w:rPr>
    </w:lvl>
  </w:abstractNum>
  <w:abstractNum w:abstractNumId="124" w15:restartNumberingAfterBreak="0">
    <w:nsid w:val="7C051C13"/>
    <w:multiLevelType w:val="hybridMultilevel"/>
    <w:tmpl w:val="8AD80E6C"/>
    <w:lvl w:ilvl="0" w:tplc="9936427E">
      <w:start w:val="1"/>
      <w:numFmt w:val="decimal"/>
      <w:lvlText w:val="(%1)"/>
      <w:lvlJc w:val="left"/>
      <w:pPr>
        <w:ind w:left="876" w:hanging="257"/>
      </w:pPr>
      <w:rPr>
        <w:rFonts w:ascii="Times New Roman" w:eastAsia="Times New Roman" w:hAnsi="Times New Roman" w:cs="Times New Roman" w:hint="default"/>
        <w:w w:val="100"/>
        <w:sz w:val="18"/>
        <w:szCs w:val="18"/>
        <w:lang w:val="en-US" w:eastAsia="en-US" w:bidi="ar-SA"/>
      </w:rPr>
    </w:lvl>
    <w:lvl w:ilvl="1" w:tplc="38685552">
      <w:numFmt w:val="bullet"/>
      <w:lvlText w:val="•"/>
      <w:lvlJc w:val="left"/>
      <w:pPr>
        <w:ind w:left="1862" w:hanging="257"/>
      </w:pPr>
      <w:rPr>
        <w:rFonts w:hint="default"/>
        <w:lang w:val="en-US" w:eastAsia="en-US" w:bidi="ar-SA"/>
      </w:rPr>
    </w:lvl>
    <w:lvl w:ilvl="2" w:tplc="A54C0580">
      <w:numFmt w:val="bullet"/>
      <w:lvlText w:val="•"/>
      <w:lvlJc w:val="left"/>
      <w:pPr>
        <w:ind w:left="2844" w:hanging="257"/>
      </w:pPr>
      <w:rPr>
        <w:rFonts w:hint="default"/>
        <w:lang w:val="en-US" w:eastAsia="en-US" w:bidi="ar-SA"/>
      </w:rPr>
    </w:lvl>
    <w:lvl w:ilvl="3" w:tplc="71DEE104">
      <w:numFmt w:val="bullet"/>
      <w:lvlText w:val="•"/>
      <w:lvlJc w:val="left"/>
      <w:pPr>
        <w:ind w:left="3826" w:hanging="257"/>
      </w:pPr>
      <w:rPr>
        <w:rFonts w:hint="default"/>
        <w:lang w:val="en-US" w:eastAsia="en-US" w:bidi="ar-SA"/>
      </w:rPr>
    </w:lvl>
    <w:lvl w:ilvl="4" w:tplc="14DEE814">
      <w:numFmt w:val="bullet"/>
      <w:lvlText w:val="•"/>
      <w:lvlJc w:val="left"/>
      <w:pPr>
        <w:ind w:left="4808" w:hanging="257"/>
      </w:pPr>
      <w:rPr>
        <w:rFonts w:hint="default"/>
        <w:lang w:val="en-US" w:eastAsia="en-US" w:bidi="ar-SA"/>
      </w:rPr>
    </w:lvl>
    <w:lvl w:ilvl="5" w:tplc="E822188C">
      <w:numFmt w:val="bullet"/>
      <w:lvlText w:val="•"/>
      <w:lvlJc w:val="left"/>
      <w:pPr>
        <w:ind w:left="5790" w:hanging="257"/>
      </w:pPr>
      <w:rPr>
        <w:rFonts w:hint="default"/>
        <w:lang w:val="en-US" w:eastAsia="en-US" w:bidi="ar-SA"/>
      </w:rPr>
    </w:lvl>
    <w:lvl w:ilvl="6" w:tplc="2AEE3DCE">
      <w:numFmt w:val="bullet"/>
      <w:lvlText w:val="•"/>
      <w:lvlJc w:val="left"/>
      <w:pPr>
        <w:ind w:left="6772" w:hanging="257"/>
      </w:pPr>
      <w:rPr>
        <w:rFonts w:hint="default"/>
        <w:lang w:val="en-US" w:eastAsia="en-US" w:bidi="ar-SA"/>
      </w:rPr>
    </w:lvl>
    <w:lvl w:ilvl="7" w:tplc="734C8670">
      <w:numFmt w:val="bullet"/>
      <w:lvlText w:val="•"/>
      <w:lvlJc w:val="left"/>
      <w:pPr>
        <w:ind w:left="7754" w:hanging="257"/>
      </w:pPr>
      <w:rPr>
        <w:rFonts w:hint="default"/>
        <w:lang w:val="en-US" w:eastAsia="en-US" w:bidi="ar-SA"/>
      </w:rPr>
    </w:lvl>
    <w:lvl w:ilvl="8" w:tplc="F6E67DE8">
      <w:numFmt w:val="bullet"/>
      <w:lvlText w:val="•"/>
      <w:lvlJc w:val="left"/>
      <w:pPr>
        <w:ind w:left="8736" w:hanging="257"/>
      </w:pPr>
      <w:rPr>
        <w:rFonts w:hint="default"/>
        <w:lang w:val="en-US" w:eastAsia="en-US" w:bidi="ar-SA"/>
      </w:rPr>
    </w:lvl>
  </w:abstractNum>
  <w:abstractNum w:abstractNumId="125" w15:restartNumberingAfterBreak="0">
    <w:nsid w:val="7CE118BE"/>
    <w:multiLevelType w:val="hybridMultilevel"/>
    <w:tmpl w:val="B07CF0C6"/>
    <w:lvl w:ilvl="0" w:tplc="A62C4FC0">
      <w:start w:val="1"/>
      <w:numFmt w:val="lowerLetter"/>
      <w:lvlText w:val="(%1)"/>
      <w:lvlJc w:val="left"/>
      <w:pPr>
        <w:ind w:left="400" w:hanging="245"/>
      </w:pPr>
      <w:rPr>
        <w:rFonts w:ascii="Times New Roman" w:eastAsia="Times New Roman" w:hAnsi="Times New Roman" w:cs="Times New Roman" w:hint="default"/>
        <w:spacing w:val="-1"/>
        <w:w w:val="100"/>
        <w:sz w:val="18"/>
        <w:szCs w:val="18"/>
        <w:lang w:val="en-US" w:eastAsia="en-US" w:bidi="ar-SA"/>
      </w:rPr>
    </w:lvl>
    <w:lvl w:ilvl="1" w:tplc="F22E6BB4">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385A22D2">
      <w:numFmt w:val="bullet"/>
      <w:lvlText w:val="•"/>
      <w:lvlJc w:val="left"/>
      <w:pPr>
        <w:ind w:left="1140" w:hanging="257"/>
      </w:pPr>
      <w:rPr>
        <w:rFonts w:hint="default"/>
        <w:lang w:val="en-US" w:eastAsia="en-US" w:bidi="ar-SA"/>
      </w:rPr>
    </w:lvl>
    <w:lvl w:ilvl="3" w:tplc="3D487E98">
      <w:numFmt w:val="bullet"/>
      <w:lvlText w:val="•"/>
      <w:lvlJc w:val="left"/>
      <w:pPr>
        <w:ind w:left="2335" w:hanging="257"/>
      </w:pPr>
      <w:rPr>
        <w:rFonts w:hint="default"/>
        <w:lang w:val="en-US" w:eastAsia="en-US" w:bidi="ar-SA"/>
      </w:rPr>
    </w:lvl>
    <w:lvl w:ilvl="4" w:tplc="0C92AFFC">
      <w:numFmt w:val="bullet"/>
      <w:lvlText w:val="•"/>
      <w:lvlJc w:val="left"/>
      <w:pPr>
        <w:ind w:left="3530" w:hanging="257"/>
      </w:pPr>
      <w:rPr>
        <w:rFonts w:hint="default"/>
        <w:lang w:val="en-US" w:eastAsia="en-US" w:bidi="ar-SA"/>
      </w:rPr>
    </w:lvl>
    <w:lvl w:ilvl="5" w:tplc="F14A6D74">
      <w:numFmt w:val="bullet"/>
      <w:lvlText w:val="•"/>
      <w:lvlJc w:val="left"/>
      <w:pPr>
        <w:ind w:left="4725" w:hanging="257"/>
      </w:pPr>
      <w:rPr>
        <w:rFonts w:hint="default"/>
        <w:lang w:val="en-US" w:eastAsia="en-US" w:bidi="ar-SA"/>
      </w:rPr>
    </w:lvl>
    <w:lvl w:ilvl="6" w:tplc="6C9AC0B8">
      <w:numFmt w:val="bullet"/>
      <w:lvlText w:val="•"/>
      <w:lvlJc w:val="left"/>
      <w:pPr>
        <w:ind w:left="5920" w:hanging="257"/>
      </w:pPr>
      <w:rPr>
        <w:rFonts w:hint="default"/>
        <w:lang w:val="en-US" w:eastAsia="en-US" w:bidi="ar-SA"/>
      </w:rPr>
    </w:lvl>
    <w:lvl w:ilvl="7" w:tplc="09DEEEC2">
      <w:numFmt w:val="bullet"/>
      <w:lvlText w:val="•"/>
      <w:lvlJc w:val="left"/>
      <w:pPr>
        <w:ind w:left="7115" w:hanging="257"/>
      </w:pPr>
      <w:rPr>
        <w:rFonts w:hint="default"/>
        <w:lang w:val="en-US" w:eastAsia="en-US" w:bidi="ar-SA"/>
      </w:rPr>
    </w:lvl>
    <w:lvl w:ilvl="8" w:tplc="2C54FEB4">
      <w:numFmt w:val="bullet"/>
      <w:lvlText w:val="•"/>
      <w:lvlJc w:val="left"/>
      <w:pPr>
        <w:ind w:left="8310" w:hanging="257"/>
      </w:pPr>
      <w:rPr>
        <w:rFonts w:hint="default"/>
        <w:lang w:val="en-US" w:eastAsia="en-US" w:bidi="ar-SA"/>
      </w:rPr>
    </w:lvl>
  </w:abstractNum>
  <w:abstractNum w:abstractNumId="126" w15:restartNumberingAfterBreak="0">
    <w:nsid w:val="7DA6266A"/>
    <w:multiLevelType w:val="hybridMultilevel"/>
    <w:tmpl w:val="EE8E80CA"/>
    <w:lvl w:ilvl="0" w:tplc="4FCCD2B0">
      <w:start w:val="2"/>
      <w:numFmt w:val="decimal"/>
      <w:lvlText w:val="(%1)"/>
      <w:lvlJc w:val="left"/>
      <w:pPr>
        <w:ind w:left="412" w:hanging="257"/>
      </w:pPr>
      <w:rPr>
        <w:rFonts w:ascii="Times New Roman" w:eastAsia="Times New Roman" w:hAnsi="Times New Roman" w:cs="Times New Roman" w:hint="default"/>
        <w:w w:val="100"/>
        <w:sz w:val="18"/>
        <w:szCs w:val="18"/>
        <w:lang w:val="en-US" w:eastAsia="en-US" w:bidi="ar-SA"/>
      </w:rPr>
    </w:lvl>
    <w:lvl w:ilvl="1" w:tplc="3C5E4D48">
      <w:start w:val="1"/>
      <w:numFmt w:val="lowerRoman"/>
      <w:lvlText w:val="(%2)"/>
      <w:lvlJc w:val="left"/>
      <w:pPr>
        <w:ind w:left="155" w:hanging="216"/>
      </w:pPr>
      <w:rPr>
        <w:rFonts w:ascii="Times New Roman" w:eastAsia="Times New Roman" w:hAnsi="Times New Roman" w:cs="Times New Roman" w:hint="default"/>
        <w:w w:val="100"/>
        <w:sz w:val="18"/>
        <w:szCs w:val="18"/>
        <w:lang w:val="en-US" w:eastAsia="en-US" w:bidi="ar-SA"/>
      </w:rPr>
    </w:lvl>
    <w:lvl w:ilvl="2" w:tplc="3B04879C">
      <w:numFmt w:val="bullet"/>
      <w:lvlText w:val="•"/>
      <w:lvlJc w:val="left"/>
      <w:pPr>
        <w:ind w:left="1562" w:hanging="216"/>
      </w:pPr>
      <w:rPr>
        <w:rFonts w:hint="default"/>
        <w:lang w:val="en-US" w:eastAsia="en-US" w:bidi="ar-SA"/>
      </w:rPr>
    </w:lvl>
    <w:lvl w:ilvl="3" w:tplc="02F6E220">
      <w:numFmt w:val="bullet"/>
      <w:lvlText w:val="•"/>
      <w:lvlJc w:val="left"/>
      <w:pPr>
        <w:ind w:left="2704" w:hanging="216"/>
      </w:pPr>
      <w:rPr>
        <w:rFonts w:hint="default"/>
        <w:lang w:val="en-US" w:eastAsia="en-US" w:bidi="ar-SA"/>
      </w:rPr>
    </w:lvl>
    <w:lvl w:ilvl="4" w:tplc="900EDF92">
      <w:numFmt w:val="bullet"/>
      <w:lvlText w:val="•"/>
      <w:lvlJc w:val="left"/>
      <w:pPr>
        <w:ind w:left="3846" w:hanging="216"/>
      </w:pPr>
      <w:rPr>
        <w:rFonts w:hint="default"/>
        <w:lang w:val="en-US" w:eastAsia="en-US" w:bidi="ar-SA"/>
      </w:rPr>
    </w:lvl>
    <w:lvl w:ilvl="5" w:tplc="97EC9D50">
      <w:numFmt w:val="bullet"/>
      <w:lvlText w:val="•"/>
      <w:lvlJc w:val="left"/>
      <w:pPr>
        <w:ind w:left="4988" w:hanging="216"/>
      </w:pPr>
      <w:rPr>
        <w:rFonts w:hint="default"/>
        <w:lang w:val="en-US" w:eastAsia="en-US" w:bidi="ar-SA"/>
      </w:rPr>
    </w:lvl>
    <w:lvl w:ilvl="6" w:tplc="A8ECD314">
      <w:numFmt w:val="bullet"/>
      <w:lvlText w:val="•"/>
      <w:lvlJc w:val="left"/>
      <w:pPr>
        <w:ind w:left="6131" w:hanging="216"/>
      </w:pPr>
      <w:rPr>
        <w:rFonts w:hint="default"/>
        <w:lang w:val="en-US" w:eastAsia="en-US" w:bidi="ar-SA"/>
      </w:rPr>
    </w:lvl>
    <w:lvl w:ilvl="7" w:tplc="2282468E">
      <w:numFmt w:val="bullet"/>
      <w:lvlText w:val="•"/>
      <w:lvlJc w:val="left"/>
      <w:pPr>
        <w:ind w:left="7273" w:hanging="216"/>
      </w:pPr>
      <w:rPr>
        <w:rFonts w:hint="default"/>
        <w:lang w:val="en-US" w:eastAsia="en-US" w:bidi="ar-SA"/>
      </w:rPr>
    </w:lvl>
    <w:lvl w:ilvl="8" w:tplc="45681C1A">
      <w:numFmt w:val="bullet"/>
      <w:lvlText w:val="•"/>
      <w:lvlJc w:val="left"/>
      <w:pPr>
        <w:ind w:left="8415" w:hanging="216"/>
      </w:pPr>
      <w:rPr>
        <w:rFonts w:hint="default"/>
        <w:lang w:val="en-US" w:eastAsia="en-US" w:bidi="ar-SA"/>
      </w:rPr>
    </w:lvl>
  </w:abstractNum>
  <w:abstractNum w:abstractNumId="127" w15:restartNumberingAfterBreak="0">
    <w:nsid w:val="7E0F5853"/>
    <w:multiLevelType w:val="hybridMultilevel"/>
    <w:tmpl w:val="4086AFB4"/>
    <w:lvl w:ilvl="0" w:tplc="3D78A114">
      <w:start w:val="1"/>
      <w:numFmt w:val="decimal"/>
      <w:lvlText w:val="(%1)"/>
      <w:lvlJc w:val="left"/>
      <w:pPr>
        <w:ind w:left="2315" w:hanging="257"/>
      </w:pPr>
      <w:rPr>
        <w:rFonts w:ascii="Times New Roman" w:eastAsia="Times New Roman" w:hAnsi="Times New Roman" w:cs="Times New Roman" w:hint="default"/>
        <w:w w:val="100"/>
        <w:sz w:val="18"/>
        <w:szCs w:val="18"/>
        <w:lang w:val="en-US" w:eastAsia="en-US" w:bidi="ar-SA"/>
      </w:rPr>
    </w:lvl>
    <w:lvl w:ilvl="1" w:tplc="1CCAD5AA">
      <w:start w:val="1"/>
      <w:numFmt w:val="lowerRoman"/>
      <w:lvlText w:val="(%2)"/>
      <w:lvlJc w:val="left"/>
      <w:pPr>
        <w:ind w:left="3971" w:hanging="216"/>
      </w:pPr>
      <w:rPr>
        <w:rFonts w:ascii="Times New Roman" w:eastAsia="Times New Roman" w:hAnsi="Times New Roman" w:cs="Times New Roman" w:hint="default"/>
        <w:w w:val="100"/>
        <w:sz w:val="18"/>
        <w:szCs w:val="18"/>
        <w:lang w:val="en-US" w:eastAsia="en-US" w:bidi="ar-SA"/>
      </w:rPr>
    </w:lvl>
    <w:lvl w:ilvl="2" w:tplc="629ECD4E">
      <w:numFmt w:val="bullet"/>
      <w:lvlText w:val="•"/>
      <w:lvlJc w:val="left"/>
      <w:pPr>
        <w:ind w:left="4726" w:hanging="216"/>
      </w:pPr>
      <w:rPr>
        <w:rFonts w:hint="default"/>
        <w:lang w:val="en-US" w:eastAsia="en-US" w:bidi="ar-SA"/>
      </w:rPr>
    </w:lvl>
    <w:lvl w:ilvl="3" w:tplc="AE36D428">
      <w:numFmt w:val="bullet"/>
      <w:lvlText w:val="•"/>
      <w:lvlJc w:val="left"/>
      <w:pPr>
        <w:ind w:left="5473" w:hanging="216"/>
      </w:pPr>
      <w:rPr>
        <w:rFonts w:hint="default"/>
        <w:lang w:val="en-US" w:eastAsia="en-US" w:bidi="ar-SA"/>
      </w:rPr>
    </w:lvl>
    <w:lvl w:ilvl="4" w:tplc="A9361146">
      <w:numFmt w:val="bullet"/>
      <w:lvlText w:val="•"/>
      <w:lvlJc w:val="left"/>
      <w:pPr>
        <w:ind w:left="6220" w:hanging="216"/>
      </w:pPr>
      <w:rPr>
        <w:rFonts w:hint="default"/>
        <w:lang w:val="en-US" w:eastAsia="en-US" w:bidi="ar-SA"/>
      </w:rPr>
    </w:lvl>
    <w:lvl w:ilvl="5" w:tplc="084A6E4C">
      <w:numFmt w:val="bullet"/>
      <w:lvlText w:val="•"/>
      <w:lvlJc w:val="left"/>
      <w:pPr>
        <w:ind w:left="6966" w:hanging="216"/>
      </w:pPr>
      <w:rPr>
        <w:rFonts w:hint="default"/>
        <w:lang w:val="en-US" w:eastAsia="en-US" w:bidi="ar-SA"/>
      </w:rPr>
    </w:lvl>
    <w:lvl w:ilvl="6" w:tplc="E4BC9A02">
      <w:numFmt w:val="bullet"/>
      <w:lvlText w:val="•"/>
      <w:lvlJc w:val="left"/>
      <w:pPr>
        <w:ind w:left="7713" w:hanging="216"/>
      </w:pPr>
      <w:rPr>
        <w:rFonts w:hint="default"/>
        <w:lang w:val="en-US" w:eastAsia="en-US" w:bidi="ar-SA"/>
      </w:rPr>
    </w:lvl>
    <w:lvl w:ilvl="7" w:tplc="E7207AC6">
      <w:numFmt w:val="bullet"/>
      <w:lvlText w:val="•"/>
      <w:lvlJc w:val="left"/>
      <w:pPr>
        <w:ind w:left="8460" w:hanging="216"/>
      </w:pPr>
      <w:rPr>
        <w:rFonts w:hint="default"/>
        <w:lang w:val="en-US" w:eastAsia="en-US" w:bidi="ar-SA"/>
      </w:rPr>
    </w:lvl>
    <w:lvl w:ilvl="8" w:tplc="75B28758">
      <w:numFmt w:val="bullet"/>
      <w:lvlText w:val="•"/>
      <w:lvlJc w:val="left"/>
      <w:pPr>
        <w:ind w:left="9206" w:hanging="216"/>
      </w:pPr>
      <w:rPr>
        <w:rFonts w:hint="default"/>
        <w:lang w:val="en-US" w:eastAsia="en-US" w:bidi="ar-SA"/>
      </w:rPr>
    </w:lvl>
  </w:abstractNum>
  <w:abstractNum w:abstractNumId="128" w15:restartNumberingAfterBreak="0">
    <w:nsid w:val="7EC47443"/>
    <w:multiLevelType w:val="hybridMultilevel"/>
    <w:tmpl w:val="CCC2B384"/>
    <w:lvl w:ilvl="0" w:tplc="5246B0DA">
      <w:start w:val="10"/>
      <w:numFmt w:val="lowerLetter"/>
      <w:lvlText w:val="(%1)"/>
      <w:lvlJc w:val="left"/>
      <w:pPr>
        <w:ind w:left="156" w:hanging="226"/>
      </w:pPr>
      <w:rPr>
        <w:rFonts w:hint="default"/>
        <w:b w:val="0"/>
        <w:bCs w:val="0"/>
        <w:color w:val="auto"/>
        <w:w w:val="100"/>
        <w:lang w:val="en-US" w:eastAsia="en-US" w:bidi="ar-SA"/>
      </w:rPr>
    </w:lvl>
    <w:lvl w:ilvl="1" w:tplc="312E0A6C">
      <w:start w:val="1"/>
      <w:numFmt w:val="decimal"/>
      <w:lvlText w:val="(%2)"/>
      <w:lvlJc w:val="left"/>
      <w:pPr>
        <w:ind w:left="1132" w:hanging="257"/>
      </w:pPr>
      <w:rPr>
        <w:rFonts w:ascii="Times New Roman" w:eastAsia="Times New Roman" w:hAnsi="Times New Roman" w:cs="Times New Roman" w:hint="default"/>
        <w:w w:val="100"/>
        <w:sz w:val="18"/>
        <w:szCs w:val="18"/>
        <w:lang w:val="en-US" w:eastAsia="en-US" w:bidi="ar-SA"/>
      </w:rPr>
    </w:lvl>
    <w:lvl w:ilvl="2" w:tplc="30F224E6">
      <w:numFmt w:val="bullet"/>
      <w:lvlText w:val="•"/>
      <w:lvlJc w:val="left"/>
      <w:pPr>
        <w:ind w:left="2202" w:hanging="257"/>
      </w:pPr>
      <w:rPr>
        <w:rFonts w:hint="default"/>
        <w:lang w:val="en-US" w:eastAsia="en-US" w:bidi="ar-SA"/>
      </w:rPr>
    </w:lvl>
    <w:lvl w:ilvl="3" w:tplc="E8F0073C">
      <w:numFmt w:val="bullet"/>
      <w:lvlText w:val="•"/>
      <w:lvlJc w:val="left"/>
      <w:pPr>
        <w:ind w:left="3264" w:hanging="257"/>
      </w:pPr>
      <w:rPr>
        <w:rFonts w:hint="default"/>
        <w:lang w:val="en-US" w:eastAsia="en-US" w:bidi="ar-SA"/>
      </w:rPr>
    </w:lvl>
    <w:lvl w:ilvl="4" w:tplc="F0C6A586">
      <w:numFmt w:val="bullet"/>
      <w:lvlText w:val="•"/>
      <w:lvlJc w:val="left"/>
      <w:pPr>
        <w:ind w:left="4326" w:hanging="257"/>
      </w:pPr>
      <w:rPr>
        <w:rFonts w:hint="default"/>
        <w:lang w:val="en-US" w:eastAsia="en-US" w:bidi="ar-SA"/>
      </w:rPr>
    </w:lvl>
    <w:lvl w:ilvl="5" w:tplc="787234A6">
      <w:numFmt w:val="bullet"/>
      <w:lvlText w:val="•"/>
      <w:lvlJc w:val="left"/>
      <w:pPr>
        <w:ind w:left="5388" w:hanging="257"/>
      </w:pPr>
      <w:rPr>
        <w:rFonts w:hint="default"/>
        <w:lang w:val="en-US" w:eastAsia="en-US" w:bidi="ar-SA"/>
      </w:rPr>
    </w:lvl>
    <w:lvl w:ilvl="6" w:tplc="1BB44D50">
      <w:numFmt w:val="bullet"/>
      <w:lvlText w:val="•"/>
      <w:lvlJc w:val="left"/>
      <w:pPr>
        <w:ind w:left="6451" w:hanging="257"/>
      </w:pPr>
      <w:rPr>
        <w:rFonts w:hint="default"/>
        <w:lang w:val="en-US" w:eastAsia="en-US" w:bidi="ar-SA"/>
      </w:rPr>
    </w:lvl>
    <w:lvl w:ilvl="7" w:tplc="4AAC16F4">
      <w:numFmt w:val="bullet"/>
      <w:lvlText w:val="•"/>
      <w:lvlJc w:val="left"/>
      <w:pPr>
        <w:ind w:left="7513" w:hanging="257"/>
      </w:pPr>
      <w:rPr>
        <w:rFonts w:hint="default"/>
        <w:lang w:val="en-US" w:eastAsia="en-US" w:bidi="ar-SA"/>
      </w:rPr>
    </w:lvl>
    <w:lvl w:ilvl="8" w:tplc="04A8E9D6">
      <w:numFmt w:val="bullet"/>
      <w:lvlText w:val="•"/>
      <w:lvlJc w:val="left"/>
      <w:pPr>
        <w:ind w:left="8575" w:hanging="257"/>
      </w:pPr>
      <w:rPr>
        <w:rFonts w:hint="default"/>
        <w:lang w:val="en-US" w:eastAsia="en-US" w:bidi="ar-SA"/>
      </w:rPr>
    </w:lvl>
  </w:abstractNum>
  <w:num w:numId="1">
    <w:abstractNumId w:val="98"/>
  </w:num>
  <w:num w:numId="2">
    <w:abstractNumId w:val="59"/>
  </w:num>
  <w:num w:numId="3">
    <w:abstractNumId w:val="66"/>
  </w:num>
  <w:num w:numId="4">
    <w:abstractNumId w:val="95"/>
  </w:num>
  <w:num w:numId="5">
    <w:abstractNumId w:val="10"/>
  </w:num>
  <w:num w:numId="6">
    <w:abstractNumId w:val="63"/>
  </w:num>
  <w:num w:numId="7">
    <w:abstractNumId w:val="86"/>
  </w:num>
  <w:num w:numId="8">
    <w:abstractNumId w:val="34"/>
  </w:num>
  <w:num w:numId="9">
    <w:abstractNumId w:val="96"/>
  </w:num>
  <w:num w:numId="10">
    <w:abstractNumId w:val="18"/>
  </w:num>
  <w:num w:numId="11">
    <w:abstractNumId w:val="64"/>
  </w:num>
  <w:num w:numId="12">
    <w:abstractNumId w:val="128"/>
  </w:num>
  <w:num w:numId="13">
    <w:abstractNumId w:val="31"/>
  </w:num>
  <w:num w:numId="14">
    <w:abstractNumId w:val="13"/>
  </w:num>
  <w:num w:numId="15">
    <w:abstractNumId w:val="73"/>
  </w:num>
  <w:num w:numId="16">
    <w:abstractNumId w:val="107"/>
  </w:num>
  <w:num w:numId="17">
    <w:abstractNumId w:val="91"/>
  </w:num>
  <w:num w:numId="18">
    <w:abstractNumId w:val="127"/>
  </w:num>
  <w:num w:numId="19">
    <w:abstractNumId w:val="108"/>
  </w:num>
  <w:num w:numId="20">
    <w:abstractNumId w:val="67"/>
  </w:num>
  <w:num w:numId="21">
    <w:abstractNumId w:val="40"/>
  </w:num>
  <w:num w:numId="22">
    <w:abstractNumId w:val="12"/>
  </w:num>
  <w:num w:numId="23">
    <w:abstractNumId w:val="110"/>
  </w:num>
  <w:num w:numId="24">
    <w:abstractNumId w:val="78"/>
  </w:num>
  <w:num w:numId="25">
    <w:abstractNumId w:val="38"/>
  </w:num>
  <w:num w:numId="26">
    <w:abstractNumId w:val="120"/>
  </w:num>
  <w:num w:numId="27">
    <w:abstractNumId w:val="69"/>
  </w:num>
  <w:num w:numId="28">
    <w:abstractNumId w:val="3"/>
  </w:num>
  <w:num w:numId="29">
    <w:abstractNumId w:val="65"/>
  </w:num>
  <w:num w:numId="30">
    <w:abstractNumId w:val="85"/>
  </w:num>
  <w:num w:numId="31">
    <w:abstractNumId w:val="7"/>
  </w:num>
  <w:num w:numId="32">
    <w:abstractNumId w:val="102"/>
  </w:num>
  <w:num w:numId="33">
    <w:abstractNumId w:val="55"/>
  </w:num>
  <w:num w:numId="34">
    <w:abstractNumId w:val="24"/>
  </w:num>
  <w:num w:numId="35">
    <w:abstractNumId w:val="15"/>
  </w:num>
  <w:num w:numId="36">
    <w:abstractNumId w:val="84"/>
  </w:num>
  <w:num w:numId="37">
    <w:abstractNumId w:val="101"/>
  </w:num>
  <w:num w:numId="38">
    <w:abstractNumId w:val="48"/>
  </w:num>
  <w:num w:numId="39">
    <w:abstractNumId w:val="87"/>
  </w:num>
  <w:num w:numId="40">
    <w:abstractNumId w:val="74"/>
  </w:num>
  <w:num w:numId="41">
    <w:abstractNumId w:val="26"/>
  </w:num>
  <w:num w:numId="42">
    <w:abstractNumId w:val="14"/>
  </w:num>
  <w:num w:numId="43">
    <w:abstractNumId w:val="103"/>
  </w:num>
  <w:num w:numId="44">
    <w:abstractNumId w:val="58"/>
  </w:num>
  <w:num w:numId="45">
    <w:abstractNumId w:val="116"/>
  </w:num>
  <w:num w:numId="46">
    <w:abstractNumId w:val="109"/>
  </w:num>
  <w:num w:numId="47">
    <w:abstractNumId w:val="20"/>
  </w:num>
  <w:num w:numId="48">
    <w:abstractNumId w:val="75"/>
  </w:num>
  <w:num w:numId="49">
    <w:abstractNumId w:val="60"/>
  </w:num>
  <w:num w:numId="50">
    <w:abstractNumId w:val="123"/>
  </w:num>
  <w:num w:numId="51">
    <w:abstractNumId w:val="77"/>
  </w:num>
  <w:num w:numId="52">
    <w:abstractNumId w:val="16"/>
  </w:num>
  <w:num w:numId="53">
    <w:abstractNumId w:val="49"/>
  </w:num>
  <w:num w:numId="54">
    <w:abstractNumId w:val="47"/>
  </w:num>
  <w:num w:numId="55">
    <w:abstractNumId w:val="122"/>
  </w:num>
  <w:num w:numId="56">
    <w:abstractNumId w:val="41"/>
  </w:num>
  <w:num w:numId="57">
    <w:abstractNumId w:val="39"/>
  </w:num>
  <w:num w:numId="58">
    <w:abstractNumId w:val="36"/>
  </w:num>
  <w:num w:numId="59">
    <w:abstractNumId w:val="9"/>
  </w:num>
  <w:num w:numId="60">
    <w:abstractNumId w:val="118"/>
  </w:num>
  <w:num w:numId="61">
    <w:abstractNumId w:val="100"/>
  </w:num>
  <w:num w:numId="62">
    <w:abstractNumId w:val="25"/>
  </w:num>
  <w:num w:numId="63">
    <w:abstractNumId w:val="28"/>
  </w:num>
  <w:num w:numId="64">
    <w:abstractNumId w:val="89"/>
  </w:num>
  <w:num w:numId="65">
    <w:abstractNumId w:val="4"/>
  </w:num>
  <w:num w:numId="66">
    <w:abstractNumId w:val="119"/>
  </w:num>
  <w:num w:numId="67">
    <w:abstractNumId w:val="57"/>
  </w:num>
  <w:num w:numId="68">
    <w:abstractNumId w:val="50"/>
  </w:num>
  <w:num w:numId="69">
    <w:abstractNumId w:val="114"/>
  </w:num>
  <w:num w:numId="70">
    <w:abstractNumId w:val="21"/>
  </w:num>
  <w:num w:numId="71">
    <w:abstractNumId w:val="113"/>
  </w:num>
  <w:num w:numId="72">
    <w:abstractNumId w:val="54"/>
  </w:num>
  <w:num w:numId="73">
    <w:abstractNumId w:val="45"/>
  </w:num>
  <w:num w:numId="74">
    <w:abstractNumId w:val="68"/>
  </w:num>
  <w:num w:numId="75">
    <w:abstractNumId w:val="90"/>
  </w:num>
  <w:num w:numId="76">
    <w:abstractNumId w:val="83"/>
  </w:num>
  <w:num w:numId="77">
    <w:abstractNumId w:val="111"/>
  </w:num>
  <w:num w:numId="78">
    <w:abstractNumId w:val="125"/>
  </w:num>
  <w:num w:numId="79">
    <w:abstractNumId w:val="121"/>
  </w:num>
  <w:num w:numId="80">
    <w:abstractNumId w:val="76"/>
  </w:num>
  <w:num w:numId="81">
    <w:abstractNumId w:val="53"/>
  </w:num>
  <w:num w:numId="82">
    <w:abstractNumId w:val="88"/>
  </w:num>
  <w:num w:numId="83">
    <w:abstractNumId w:val="80"/>
  </w:num>
  <w:num w:numId="84">
    <w:abstractNumId w:val="46"/>
  </w:num>
  <w:num w:numId="85">
    <w:abstractNumId w:val="71"/>
  </w:num>
  <w:num w:numId="86">
    <w:abstractNumId w:val="92"/>
  </w:num>
  <w:num w:numId="87">
    <w:abstractNumId w:val="5"/>
  </w:num>
  <w:num w:numId="88">
    <w:abstractNumId w:val="70"/>
  </w:num>
  <w:num w:numId="89">
    <w:abstractNumId w:val="62"/>
  </w:num>
  <w:num w:numId="90">
    <w:abstractNumId w:val="2"/>
  </w:num>
  <w:num w:numId="91">
    <w:abstractNumId w:val="8"/>
  </w:num>
  <w:num w:numId="92">
    <w:abstractNumId w:val="105"/>
  </w:num>
  <w:num w:numId="93">
    <w:abstractNumId w:val="29"/>
  </w:num>
  <w:num w:numId="94">
    <w:abstractNumId w:val="81"/>
  </w:num>
  <w:num w:numId="95">
    <w:abstractNumId w:val="126"/>
  </w:num>
  <w:num w:numId="96">
    <w:abstractNumId w:val="56"/>
  </w:num>
  <w:num w:numId="97">
    <w:abstractNumId w:val="42"/>
  </w:num>
  <w:num w:numId="98">
    <w:abstractNumId w:val="104"/>
  </w:num>
  <w:num w:numId="99">
    <w:abstractNumId w:val="11"/>
  </w:num>
  <w:num w:numId="100">
    <w:abstractNumId w:val="6"/>
  </w:num>
  <w:num w:numId="101">
    <w:abstractNumId w:val="82"/>
  </w:num>
  <w:num w:numId="102">
    <w:abstractNumId w:val="124"/>
  </w:num>
  <w:num w:numId="103">
    <w:abstractNumId w:val="79"/>
  </w:num>
  <w:num w:numId="104">
    <w:abstractNumId w:val="72"/>
  </w:num>
  <w:num w:numId="105">
    <w:abstractNumId w:val="22"/>
  </w:num>
  <w:num w:numId="106">
    <w:abstractNumId w:val="106"/>
  </w:num>
  <w:num w:numId="107">
    <w:abstractNumId w:val="33"/>
  </w:num>
  <w:num w:numId="108">
    <w:abstractNumId w:val="32"/>
  </w:num>
  <w:num w:numId="109">
    <w:abstractNumId w:val="30"/>
  </w:num>
  <w:num w:numId="110">
    <w:abstractNumId w:val="93"/>
  </w:num>
  <w:num w:numId="111">
    <w:abstractNumId w:val="51"/>
  </w:num>
  <w:num w:numId="112">
    <w:abstractNumId w:val="112"/>
  </w:num>
  <w:num w:numId="113">
    <w:abstractNumId w:val="115"/>
  </w:num>
  <w:num w:numId="114">
    <w:abstractNumId w:val="61"/>
  </w:num>
  <w:num w:numId="115">
    <w:abstractNumId w:val="35"/>
  </w:num>
  <w:num w:numId="116">
    <w:abstractNumId w:val="99"/>
  </w:num>
  <w:num w:numId="117">
    <w:abstractNumId w:val="117"/>
  </w:num>
  <w:num w:numId="118">
    <w:abstractNumId w:val="43"/>
  </w:num>
  <w:num w:numId="119">
    <w:abstractNumId w:val="44"/>
  </w:num>
  <w:num w:numId="120">
    <w:abstractNumId w:val="0"/>
  </w:num>
  <w:num w:numId="121">
    <w:abstractNumId w:val="52"/>
  </w:num>
  <w:num w:numId="122">
    <w:abstractNumId w:val="97"/>
  </w:num>
  <w:num w:numId="123">
    <w:abstractNumId w:val="27"/>
  </w:num>
  <w:num w:numId="124">
    <w:abstractNumId w:val="23"/>
  </w:num>
  <w:num w:numId="125">
    <w:abstractNumId w:val="19"/>
  </w:num>
  <w:num w:numId="126">
    <w:abstractNumId w:val="37"/>
  </w:num>
  <w:num w:numId="127">
    <w:abstractNumId w:val="94"/>
  </w:num>
  <w:num w:numId="128">
    <w:abstractNumId w:val="17"/>
  </w:num>
  <w:num w:numId="129">
    <w:abstractNumId w:val="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7D5"/>
    <w:rsid w:val="00003626"/>
    <w:rsid w:val="00012765"/>
    <w:rsid w:val="00013AB2"/>
    <w:rsid w:val="00023CD0"/>
    <w:rsid w:val="00033E6A"/>
    <w:rsid w:val="00034075"/>
    <w:rsid w:val="00035577"/>
    <w:rsid w:val="0003671D"/>
    <w:rsid w:val="00044169"/>
    <w:rsid w:val="00044D8D"/>
    <w:rsid w:val="00045C51"/>
    <w:rsid w:val="00046E78"/>
    <w:rsid w:val="00053B21"/>
    <w:rsid w:val="0005538F"/>
    <w:rsid w:val="000577AC"/>
    <w:rsid w:val="00061B11"/>
    <w:rsid w:val="00070996"/>
    <w:rsid w:val="00071ECF"/>
    <w:rsid w:val="000730FE"/>
    <w:rsid w:val="0008366B"/>
    <w:rsid w:val="00084F61"/>
    <w:rsid w:val="000959E8"/>
    <w:rsid w:val="000A0339"/>
    <w:rsid w:val="000A5289"/>
    <w:rsid w:val="000C6170"/>
    <w:rsid w:val="000D09C3"/>
    <w:rsid w:val="000D6216"/>
    <w:rsid w:val="000E16A1"/>
    <w:rsid w:val="000E5CDC"/>
    <w:rsid w:val="000E5EE8"/>
    <w:rsid w:val="000F2326"/>
    <w:rsid w:val="000F2431"/>
    <w:rsid w:val="000F2D73"/>
    <w:rsid w:val="000F79DC"/>
    <w:rsid w:val="00101CBF"/>
    <w:rsid w:val="00101E32"/>
    <w:rsid w:val="00115141"/>
    <w:rsid w:val="00120E1D"/>
    <w:rsid w:val="00122468"/>
    <w:rsid w:val="001225AA"/>
    <w:rsid w:val="001235B1"/>
    <w:rsid w:val="00133354"/>
    <w:rsid w:val="00143687"/>
    <w:rsid w:val="00145D88"/>
    <w:rsid w:val="001468FE"/>
    <w:rsid w:val="00150722"/>
    <w:rsid w:val="0015174B"/>
    <w:rsid w:val="001620A1"/>
    <w:rsid w:val="001624C8"/>
    <w:rsid w:val="001646CF"/>
    <w:rsid w:val="00165E85"/>
    <w:rsid w:val="001747A7"/>
    <w:rsid w:val="001842A2"/>
    <w:rsid w:val="00186781"/>
    <w:rsid w:val="0019276D"/>
    <w:rsid w:val="00196CAE"/>
    <w:rsid w:val="001B3324"/>
    <w:rsid w:val="001B48C0"/>
    <w:rsid w:val="001B4C28"/>
    <w:rsid w:val="001B6CA3"/>
    <w:rsid w:val="001C180C"/>
    <w:rsid w:val="001C37D5"/>
    <w:rsid w:val="001C4340"/>
    <w:rsid w:val="001C5028"/>
    <w:rsid w:val="001C65BE"/>
    <w:rsid w:val="001C671F"/>
    <w:rsid w:val="001C7353"/>
    <w:rsid w:val="001D208C"/>
    <w:rsid w:val="001D2DAA"/>
    <w:rsid w:val="001E3A61"/>
    <w:rsid w:val="001E76EA"/>
    <w:rsid w:val="001F063C"/>
    <w:rsid w:val="001F60BC"/>
    <w:rsid w:val="00214B53"/>
    <w:rsid w:val="00216E1C"/>
    <w:rsid w:val="00227165"/>
    <w:rsid w:val="00240A88"/>
    <w:rsid w:val="002418F4"/>
    <w:rsid w:val="00241AB1"/>
    <w:rsid w:val="00242B73"/>
    <w:rsid w:val="002469CE"/>
    <w:rsid w:val="002537C7"/>
    <w:rsid w:val="002632F0"/>
    <w:rsid w:val="00266E36"/>
    <w:rsid w:val="00274A41"/>
    <w:rsid w:val="00275622"/>
    <w:rsid w:val="00276CD3"/>
    <w:rsid w:val="00282C0D"/>
    <w:rsid w:val="00290BA5"/>
    <w:rsid w:val="00296AC9"/>
    <w:rsid w:val="002B650D"/>
    <w:rsid w:val="002B6659"/>
    <w:rsid w:val="002C1825"/>
    <w:rsid w:val="002C1E8A"/>
    <w:rsid w:val="002D3FAC"/>
    <w:rsid w:val="002E1011"/>
    <w:rsid w:val="002E259E"/>
    <w:rsid w:val="002E62EC"/>
    <w:rsid w:val="002F0DB1"/>
    <w:rsid w:val="002F3777"/>
    <w:rsid w:val="002F4FF8"/>
    <w:rsid w:val="00302E9D"/>
    <w:rsid w:val="00303403"/>
    <w:rsid w:val="003045E5"/>
    <w:rsid w:val="003154BA"/>
    <w:rsid w:val="0032583A"/>
    <w:rsid w:val="00327C31"/>
    <w:rsid w:val="00331316"/>
    <w:rsid w:val="00333F4D"/>
    <w:rsid w:val="00336AD8"/>
    <w:rsid w:val="003569A2"/>
    <w:rsid w:val="003606CF"/>
    <w:rsid w:val="003759D1"/>
    <w:rsid w:val="0038240A"/>
    <w:rsid w:val="00384D44"/>
    <w:rsid w:val="00385244"/>
    <w:rsid w:val="003978D5"/>
    <w:rsid w:val="003A09DD"/>
    <w:rsid w:val="003A2457"/>
    <w:rsid w:val="003A2993"/>
    <w:rsid w:val="003B4109"/>
    <w:rsid w:val="003B43EE"/>
    <w:rsid w:val="003C2A00"/>
    <w:rsid w:val="003C48B3"/>
    <w:rsid w:val="003C4BDA"/>
    <w:rsid w:val="003D02FA"/>
    <w:rsid w:val="003D4A8C"/>
    <w:rsid w:val="003D7C75"/>
    <w:rsid w:val="003E1AD3"/>
    <w:rsid w:val="003E4028"/>
    <w:rsid w:val="003F7CE2"/>
    <w:rsid w:val="0040513B"/>
    <w:rsid w:val="0042525F"/>
    <w:rsid w:val="00432E32"/>
    <w:rsid w:val="0043343D"/>
    <w:rsid w:val="00433CC0"/>
    <w:rsid w:val="0043468A"/>
    <w:rsid w:val="00444B42"/>
    <w:rsid w:val="00450549"/>
    <w:rsid w:val="00453895"/>
    <w:rsid w:val="004540ED"/>
    <w:rsid w:val="00454DDA"/>
    <w:rsid w:val="0045548A"/>
    <w:rsid w:val="004563AF"/>
    <w:rsid w:val="004628E5"/>
    <w:rsid w:val="0046299A"/>
    <w:rsid w:val="004724DD"/>
    <w:rsid w:val="0047748B"/>
    <w:rsid w:val="00477683"/>
    <w:rsid w:val="004851B0"/>
    <w:rsid w:val="004853CF"/>
    <w:rsid w:val="0048574E"/>
    <w:rsid w:val="00486907"/>
    <w:rsid w:val="004A06EC"/>
    <w:rsid w:val="004B16C0"/>
    <w:rsid w:val="004D22A3"/>
    <w:rsid w:val="004D3191"/>
    <w:rsid w:val="004E200E"/>
    <w:rsid w:val="004E5F1E"/>
    <w:rsid w:val="004F2A73"/>
    <w:rsid w:val="00506667"/>
    <w:rsid w:val="00523A48"/>
    <w:rsid w:val="00524F83"/>
    <w:rsid w:val="0052687D"/>
    <w:rsid w:val="00526B1F"/>
    <w:rsid w:val="00531930"/>
    <w:rsid w:val="00532047"/>
    <w:rsid w:val="005438FC"/>
    <w:rsid w:val="00545273"/>
    <w:rsid w:val="00564248"/>
    <w:rsid w:val="005745CA"/>
    <w:rsid w:val="00576725"/>
    <w:rsid w:val="005777A7"/>
    <w:rsid w:val="00587570"/>
    <w:rsid w:val="00587893"/>
    <w:rsid w:val="00594CB5"/>
    <w:rsid w:val="005952E6"/>
    <w:rsid w:val="00596A62"/>
    <w:rsid w:val="00597487"/>
    <w:rsid w:val="00597880"/>
    <w:rsid w:val="005A22B1"/>
    <w:rsid w:val="005A77A6"/>
    <w:rsid w:val="005B2EB9"/>
    <w:rsid w:val="005B6280"/>
    <w:rsid w:val="005B672D"/>
    <w:rsid w:val="005B6EFF"/>
    <w:rsid w:val="005C0088"/>
    <w:rsid w:val="005C5B68"/>
    <w:rsid w:val="005D63AF"/>
    <w:rsid w:val="005D7E1B"/>
    <w:rsid w:val="005E1E86"/>
    <w:rsid w:val="005E42F9"/>
    <w:rsid w:val="005E43E8"/>
    <w:rsid w:val="005F003E"/>
    <w:rsid w:val="005F0F9F"/>
    <w:rsid w:val="005F3D87"/>
    <w:rsid w:val="005F54E6"/>
    <w:rsid w:val="0061692A"/>
    <w:rsid w:val="006171B9"/>
    <w:rsid w:val="00620886"/>
    <w:rsid w:val="00620E23"/>
    <w:rsid w:val="00623B2E"/>
    <w:rsid w:val="00632EFB"/>
    <w:rsid w:val="00633BBE"/>
    <w:rsid w:val="006370BE"/>
    <w:rsid w:val="00637292"/>
    <w:rsid w:val="00643DEF"/>
    <w:rsid w:val="00646948"/>
    <w:rsid w:val="00661148"/>
    <w:rsid w:val="0066389C"/>
    <w:rsid w:val="00663B9D"/>
    <w:rsid w:val="00665E8B"/>
    <w:rsid w:val="006701A7"/>
    <w:rsid w:val="00671AB5"/>
    <w:rsid w:val="006733E2"/>
    <w:rsid w:val="006945A2"/>
    <w:rsid w:val="006B4007"/>
    <w:rsid w:val="006B7F1A"/>
    <w:rsid w:val="006D25F2"/>
    <w:rsid w:val="006E1899"/>
    <w:rsid w:val="006E46EA"/>
    <w:rsid w:val="006E5BEC"/>
    <w:rsid w:val="006F227A"/>
    <w:rsid w:val="006F6A62"/>
    <w:rsid w:val="00700778"/>
    <w:rsid w:val="00701F10"/>
    <w:rsid w:val="00704542"/>
    <w:rsid w:val="0070664F"/>
    <w:rsid w:val="00714831"/>
    <w:rsid w:val="00720541"/>
    <w:rsid w:val="00722EC4"/>
    <w:rsid w:val="00724574"/>
    <w:rsid w:val="00726BD6"/>
    <w:rsid w:val="0073247E"/>
    <w:rsid w:val="00732FB6"/>
    <w:rsid w:val="007411E8"/>
    <w:rsid w:val="0074137C"/>
    <w:rsid w:val="00742CB0"/>
    <w:rsid w:val="00744101"/>
    <w:rsid w:val="00751F77"/>
    <w:rsid w:val="00754E4E"/>
    <w:rsid w:val="00762E33"/>
    <w:rsid w:val="0076716F"/>
    <w:rsid w:val="00773A95"/>
    <w:rsid w:val="0077453D"/>
    <w:rsid w:val="00775185"/>
    <w:rsid w:val="00777908"/>
    <w:rsid w:val="00777F16"/>
    <w:rsid w:val="007857D0"/>
    <w:rsid w:val="00792A73"/>
    <w:rsid w:val="007A4379"/>
    <w:rsid w:val="007B171B"/>
    <w:rsid w:val="007B3691"/>
    <w:rsid w:val="007C5E27"/>
    <w:rsid w:val="007C7053"/>
    <w:rsid w:val="007D41AE"/>
    <w:rsid w:val="007E0953"/>
    <w:rsid w:val="007E185B"/>
    <w:rsid w:val="007E4AC7"/>
    <w:rsid w:val="007F63CF"/>
    <w:rsid w:val="007F6E54"/>
    <w:rsid w:val="00811BCA"/>
    <w:rsid w:val="00816169"/>
    <w:rsid w:val="0083563F"/>
    <w:rsid w:val="008425B0"/>
    <w:rsid w:val="008508A9"/>
    <w:rsid w:val="0085147B"/>
    <w:rsid w:val="008546D5"/>
    <w:rsid w:val="00854751"/>
    <w:rsid w:val="008575FC"/>
    <w:rsid w:val="00866973"/>
    <w:rsid w:val="0087386F"/>
    <w:rsid w:val="008740F8"/>
    <w:rsid w:val="00882F28"/>
    <w:rsid w:val="00891CEE"/>
    <w:rsid w:val="00895AC8"/>
    <w:rsid w:val="00896E6D"/>
    <w:rsid w:val="008A4D6E"/>
    <w:rsid w:val="008A5174"/>
    <w:rsid w:val="008B5BBD"/>
    <w:rsid w:val="008C51B1"/>
    <w:rsid w:val="008C6D56"/>
    <w:rsid w:val="008D4C25"/>
    <w:rsid w:val="008F4DDB"/>
    <w:rsid w:val="008F55F4"/>
    <w:rsid w:val="008F5765"/>
    <w:rsid w:val="009005E1"/>
    <w:rsid w:val="00916250"/>
    <w:rsid w:val="00916407"/>
    <w:rsid w:val="00921F2E"/>
    <w:rsid w:val="00924CF2"/>
    <w:rsid w:val="009266D0"/>
    <w:rsid w:val="00931980"/>
    <w:rsid w:val="00933B6C"/>
    <w:rsid w:val="00937996"/>
    <w:rsid w:val="009473B6"/>
    <w:rsid w:val="00951941"/>
    <w:rsid w:val="009601A9"/>
    <w:rsid w:val="00976152"/>
    <w:rsid w:val="00976ED5"/>
    <w:rsid w:val="00983693"/>
    <w:rsid w:val="009879FC"/>
    <w:rsid w:val="00991E13"/>
    <w:rsid w:val="00994E04"/>
    <w:rsid w:val="009952DF"/>
    <w:rsid w:val="00997872"/>
    <w:rsid w:val="00997EB2"/>
    <w:rsid w:val="009A42EE"/>
    <w:rsid w:val="009A4F18"/>
    <w:rsid w:val="009A5F6D"/>
    <w:rsid w:val="009A6AF6"/>
    <w:rsid w:val="009A7C0D"/>
    <w:rsid w:val="009C3ADA"/>
    <w:rsid w:val="009C54B8"/>
    <w:rsid w:val="009D2A91"/>
    <w:rsid w:val="009D2ECE"/>
    <w:rsid w:val="009E19B2"/>
    <w:rsid w:val="009E56C3"/>
    <w:rsid w:val="009F2BEE"/>
    <w:rsid w:val="009F3AC9"/>
    <w:rsid w:val="00A00C25"/>
    <w:rsid w:val="00A126B5"/>
    <w:rsid w:val="00A150A5"/>
    <w:rsid w:val="00A15E4F"/>
    <w:rsid w:val="00A22B7C"/>
    <w:rsid w:val="00A32F45"/>
    <w:rsid w:val="00A45A2A"/>
    <w:rsid w:val="00A4610C"/>
    <w:rsid w:val="00A5150D"/>
    <w:rsid w:val="00A51B62"/>
    <w:rsid w:val="00A52ABA"/>
    <w:rsid w:val="00A70276"/>
    <w:rsid w:val="00A74CB4"/>
    <w:rsid w:val="00A778FC"/>
    <w:rsid w:val="00A8162B"/>
    <w:rsid w:val="00A85F0E"/>
    <w:rsid w:val="00A92391"/>
    <w:rsid w:val="00AA59F7"/>
    <w:rsid w:val="00AA66BC"/>
    <w:rsid w:val="00AD1D78"/>
    <w:rsid w:val="00AE1BE8"/>
    <w:rsid w:val="00AE5803"/>
    <w:rsid w:val="00B0071A"/>
    <w:rsid w:val="00B02A1B"/>
    <w:rsid w:val="00B02F9F"/>
    <w:rsid w:val="00B03805"/>
    <w:rsid w:val="00B03FD2"/>
    <w:rsid w:val="00B136AF"/>
    <w:rsid w:val="00B17BD4"/>
    <w:rsid w:val="00B3443C"/>
    <w:rsid w:val="00B36BF4"/>
    <w:rsid w:val="00B57CA2"/>
    <w:rsid w:val="00B61A1D"/>
    <w:rsid w:val="00B64E19"/>
    <w:rsid w:val="00B73835"/>
    <w:rsid w:val="00B73C4E"/>
    <w:rsid w:val="00B75224"/>
    <w:rsid w:val="00B81110"/>
    <w:rsid w:val="00B81464"/>
    <w:rsid w:val="00B85E2F"/>
    <w:rsid w:val="00B86AA3"/>
    <w:rsid w:val="00B87961"/>
    <w:rsid w:val="00B87F7E"/>
    <w:rsid w:val="00B914C8"/>
    <w:rsid w:val="00B95940"/>
    <w:rsid w:val="00B964EB"/>
    <w:rsid w:val="00BA108A"/>
    <w:rsid w:val="00BA5461"/>
    <w:rsid w:val="00BA5473"/>
    <w:rsid w:val="00BB0327"/>
    <w:rsid w:val="00BC1066"/>
    <w:rsid w:val="00BC10A2"/>
    <w:rsid w:val="00BC2C69"/>
    <w:rsid w:val="00BD389C"/>
    <w:rsid w:val="00BD7968"/>
    <w:rsid w:val="00BE2E02"/>
    <w:rsid w:val="00BF0758"/>
    <w:rsid w:val="00BF2DCA"/>
    <w:rsid w:val="00BF3DB3"/>
    <w:rsid w:val="00BF61B4"/>
    <w:rsid w:val="00BF7104"/>
    <w:rsid w:val="00C0205C"/>
    <w:rsid w:val="00C05D43"/>
    <w:rsid w:val="00C12DED"/>
    <w:rsid w:val="00C136F7"/>
    <w:rsid w:val="00C313B3"/>
    <w:rsid w:val="00C32A7B"/>
    <w:rsid w:val="00C44DD4"/>
    <w:rsid w:val="00C66CF7"/>
    <w:rsid w:val="00C67B00"/>
    <w:rsid w:val="00C70274"/>
    <w:rsid w:val="00C81A65"/>
    <w:rsid w:val="00C830EC"/>
    <w:rsid w:val="00C87BAD"/>
    <w:rsid w:val="00C9119C"/>
    <w:rsid w:val="00C917B3"/>
    <w:rsid w:val="00C97BF3"/>
    <w:rsid w:val="00CA2CD3"/>
    <w:rsid w:val="00CA4F26"/>
    <w:rsid w:val="00CA78F7"/>
    <w:rsid w:val="00CB2593"/>
    <w:rsid w:val="00CB4BA5"/>
    <w:rsid w:val="00CE22EA"/>
    <w:rsid w:val="00CE272D"/>
    <w:rsid w:val="00CE32AF"/>
    <w:rsid w:val="00D010D2"/>
    <w:rsid w:val="00D037B6"/>
    <w:rsid w:val="00D07CA9"/>
    <w:rsid w:val="00D11478"/>
    <w:rsid w:val="00D11BA3"/>
    <w:rsid w:val="00D137CE"/>
    <w:rsid w:val="00D168DC"/>
    <w:rsid w:val="00D205DC"/>
    <w:rsid w:val="00D32E91"/>
    <w:rsid w:val="00D34E0F"/>
    <w:rsid w:val="00D34E74"/>
    <w:rsid w:val="00D40D50"/>
    <w:rsid w:val="00D438E7"/>
    <w:rsid w:val="00D44ADB"/>
    <w:rsid w:val="00D505AB"/>
    <w:rsid w:val="00D569C8"/>
    <w:rsid w:val="00D62CC2"/>
    <w:rsid w:val="00D66197"/>
    <w:rsid w:val="00D85834"/>
    <w:rsid w:val="00D86098"/>
    <w:rsid w:val="00D911FF"/>
    <w:rsid w:val="00D9702A"/>
    <w:rsid w:val="00D978EE"/>
    <w:rsid w:val="00DA19E0"/>
    <w:rsid w:val="00DA1B66"/>
    <w:rsid w:val="00DB6D40"/>
    <w:rsid w:val="00DC79BA"/>
    <w:rsid w:val="00DD7624"/>
    <w:rsid w:val="00DE0A2E"/>
    <w:rsid w:val="00DE0A56"/>
    <w:rsid w:val="00DE4010"/>
    <w:rsid w:val="00DE6FA3"/>
    <w:rsid w:val="00DF21BF"/>
    <w:rsid w:val="00DF7FCE"/>
    <w:rsid w:val="00E047DF"/>
    <w:rsid w:val="00E20DE6"/>
    <w:rsid w:val="00E27E7A"/>
    <w:rsid w:val="00E3357E"/>
    <w:rsid w:val="00E35DB2"/>
    <w:rsid w:val="00E36B1A"/>
    <w:rsid w:val="00E42334"/>
    <w:rsid w:val="00E4262D"/>
    <w:rsid w:val="00E45BFC"/>
    <w:rsid w:val="00E4654F"/>
    <w:rsid w:val="00E52398"/>
    <w:rsid w:val="00E57D7F"/>
    <w:rsid w:val="00E606DB"/>
    <w:rsid w:val="00E63DB4"/>
    <w:rsid w:val="00E666E9"/>
    <w:rsid w:val="00E725D8"/>
    <w:rsid w:val="00E74708"/>
    <w:rsid w:val="00E82A1D"/>
    <w:rsid w:val="00E85F4B"/>
    <w:rsid w:val="00E87798"/>
    <w:rsid w:val="00E928B8"/>
    <w:rsid w:val="00EA64D3"/>
    <w:rsid w:val="00EA72D6"/>
    <w:rsid w:val="00EB3437"/>
    <w:rsid w:val="00EB4F66"/>
    <w:rsid w:val="00EB5FF1"/>
    <w:rsid w:val="00ED00C2"/>
    <w:rsid w:val="00ED40EF"/>
    <w:rsid w:val="00EE3E12"/>
    <w:rsid w:val="00EE4748"/>
    <w:rsid w:val="00EE4D10"/>
    <w:rsid w:val="00EF48C2"/>
    <w:rsid w:val="00EF5360"/>
    <w:rsid w:val="00F043D8"/>
    <w:rsid w:val="00F123A1"/>
    <w:rsid w:val="00F13190"/>
    <w:rsid w:val="00F22295"/>
    <w:rsid w:val="00F228AD"/>
    <w:rsid w:val="00F2726C"/>
    <w:rsid w:val="00F314A0"/>
    <w:rsid w:val="00F35C90"/>
    <w:rsid w:val="00F41797"/>
    <w:rsid w:val="00F4659B"/>
    <w:rsid w:val="00F513D8"/>
    <w:rsid w:val="00F51705"/>
    <w:rsid w:val="00F53C3C"/>
    <w:rsid w:val="00F619D5"/>
    <w:rsid w:val="00F67EF9"/>
    <w:rsid w:val="00F8370E"/>
    <w:rsid w:val="00F8557F"/>
    <w:rsid w:val="00F909C3"/>
    <w:rsid w:val="00F91058"/>
    <w:rsid w:val="00F94842"/>
    <w:rsid w:val="00FA4834"/>
    <w:rsid w:val="00FA68A7"/>
    <w:rsid w:val="00FA7697"/>
    <w:rsid w:val="00FB37DD"/>
    <w:rsid w:val="00FC1624"/>
    <w:rsid w:val="00FC4D3D"/>
    <w:rsid w:val="00FD2D34"/>
    <w:rsid w:val="00FD3CD9"/>
    <w:rsid w:val="00FD59D6"/>
    <w:rsid w:val="00FD6114"/>
    <w:rsid w:val="00FE0DFD"/>
    <w:rsid w:val="00FE3E2D"/>
    <w:rsid w:val="00FF0612"/>
    <w:rsid w:val="00FF2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4521899"/>
  <w15:docId w15:val="{86CF0D9A-EFE2-4616-AC2A-8A3812C1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136"/>
      <w:jc w:val="center"/>
      <w:outlineLvl w:val="0"/>
    </w:pPr>
    <w:rPr>
      <w:b/>
      <w:bCs/>
      <w:sz w:val="28"/>
      <w:szCs w:val="28"/>
    </w:rPr>
  </w:style>
  <w:style w:type="paragraph" w:styleId="Heading2">
    <w:name w:val="heading 2"/>
    <w:basedOn w:val="Normal"/>
    <w:uiPriority w:val="9"/>
    <w:unhideWhenUsed/>
    <w:qFormat/>
    <w:pPr>
      <w:ind w:left="1596"/>
      <w:outlineLvl w:val="1"/>
    </w:pPr>
    <w:rPr>
      <w:rFonts w:ascii="Calibri" w:eastAsia="Calibri" w:hAnsi="Calibri" w:cs="Calibri"/>
      <w:b/>
      <w:bCs/>
    </w:rPr>
  </w:style>
  <w:style w:type="paragraph" w:styleId="Heading3">
    <w:name w:val="heading 3"/>
    <w:basedOn w:val="Normal"/>
    <w:uiPriority w:val="9"/>
    <w:unhideWhenUsed/>
    <w:qFormat/>
    <w:pPr>
      <w:ind w:left="155" w:right="593"/>
      <w:outlineLvl w:val="2"/>
    </w:pPr>
    <w:rPr>
      <w:b/>
      <w:bCs/>
      <w:sz w:val="20"/>
      <w:szCs w:val="20"/>
    </w:rPr>
  </w:style>
  <w:style w:type="paragraph" w:styleId="Heading4">
    <w:name w:val="heading 4"/>
    <w:basedOn w:val="Normal"/>
    <w:uiPriority w:val="9"/>
    <w:unhideWhenUsed/>
    <w:qFormat/>
    <w:pPr>
      <w:ind w:left="155"/>
      <w:outlineLvl w:val="3"/>
    </w:pPr>
    <w:rPr>
      <w:b/>
      <w:bCs/>
      <w:sz w:val="18"/>
      <w:szCs w:val="18"/>
    </w:rPr>
  </w:style>
  <w:style w:type="paragraph" w:styleId="Heading5">
    <w:name w:val="heading 5"/>
    <w:basedOn w:val="Normal"/>
    <w:uiPriority w:val="9"/>
    <w:unhideWhenUsed/>
    <w:qFormat/>
    <w:pPr>
      <w:ind w:left="155"/>
      <w:outlineLvl w:val="4"/>
    </w:pPr>
    <w:rPr>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ind w:left="155"/>
    </w:pPr>
    <w:rPr>
      <w:sz w:val="20"/>
      <w:szCs w:val="20"/>
    </w:rPr>
  </w:style>
  <w:style w:type="paragraph" w:styleId="TOC2">
    <w:name w:val="toc 2"/>
    <w:basedOn w:val="Normal"/>
    <w:uiPriority w:val="1"/>
    <w:qFormat/>
    <w:pPr>
      <w:spacing w:before="91"/>
      <w:ind w:left="155"/>
    </w:pPr>
    <w:rPr>
      <w:b/>
      <w:bCs/>
      <w:sz w:val="18"/>
      <w:szCs w:val="18"/>
      <w:u w:val="single" w:color="000000"/>
    </w:rPr>
  </w:style>
  <w:style w:type="paragraph" w:styleId="TOC3">
    <w:name w:val="toc 3"/>
    <w:basedOn w:val="Normal"/>
    <w:uiPriority w:val="1"/>
    <w:qFormat/>
    <w:pPr>
      <w:spacing w:before="268"/>
      <w:ind w:left="155"/>
    </w:pPr>
    <w:rPr>
      <w:sz w:val="18"/>
      <w:szCs w:val="18"/>
    </w:rPr>
  </w:style>
  <w:style w:type="paragraph" w:styleId="TOC4">
    <w:name w:val="toc 4"/>
    <w:basedOn w:val="Normal"/>
    <w:uiPriority w:val="1"/>
    <w:qFormat/>
    <w:pPr>
      <w:spacing w:before="103"/>
      <w:ind w:left="1507"/>
    </w:pPr>
    <w:rPr>
      <w:sz w:val="18"/>
      <w:szCs w:val="18"/>
    </w:rPr>
  </w:style>
  <w:style w:type="paragraph" w:styleId="TOC5">
    <w:name w:val="toc 5"/>
    <w:basedOn w:val="Normal"/>
    <w:uiPriority w:val="1"/>
    <w:qFormat/>
    <w:pPr>
      <w:spacing w:before="273"/>
      <w:ind w:left="1596"/>
    </w:pPr>
    <w:rPr>
      <w:rFonts w:ascii="Calibri" w:eastAsia="Calibri" w:hAnsi="Calibri" w:cs="Calibri"/>
      <w:b/>
      <w:bCs/>
    </w:rPr>
  </w:style>
  <w:style w:type="paragraph" w:styleId="TOC6">
    <w:name w:val="toc 6"/>
    <w:basedOn w:val="Normal"/>
    <w:uiPriority w:val="1"/>
    <w:qFormat/>
    <w:pPr>
      <w:spacing w:before="34"/>
      <w:ind w:left="1596"/>
    </w:pPr>
    <w:rPr>
      <w:sz w:val="20"/>
      <w:szCs w:val="20"/>
    </w:rPr>
  </w:style>
  <w:style w:type="paragraph" w:styleId="TOC7">
    <w:name w:val="toc 7"/>
    <w:basedOn w:val="Normal"/>
    <w:uiPriority w:val="1"/>
    <w:qFormat/>
    <w:pPr>
      <w:spacing w:before="31"/>
      <w:ind w:left="1596"/>
    </w:pPr>
    <w:rPr>
      <w:sz w:val="18"/>
      <w:szCs w:val="18"/>
    </w:rPr>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55"/>
    </w:pPr>
  </w:style>
  <w:style w:type="paragraph" w:customStyle="1" w:styleId="TableParagraph">
    <w:name w:val="Table Paragraph"/>
    <w:basedOn w:val="Normal"/>
    <w:uiPriority w:val="1"/>
    <w:qFormat/>
  </w:style>
  <w:style w:type="paragraph" w:styleId="NoSpacing">
    <w:name w:val="No Spacing"/>
    <w:uiPriority w:val="1"/>
    <w:qFormat/>
    <w:rsid w:val="00303403"/>
    <w:rPr>
      <w:rFonts w:ascii="Times New Roman" w:eastAsia="Times New Roman" w:hAnsi="Times New Roman" w:cs="Times New Roman"/>
    </w:rPr>
  </w:style>
  <w:style w:type="paragraph" w:styleId="Revision">
    <w:name w:val="Revision"/>
    <w:hidden/>
    <w:uiPriority w:val="99"/>
    <w:semiHidden/>
    <w:rsid w:val="00FC1624"/>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274A41"/>
    <w:pPr>
      <w:tabs>
        <w:tab w:val="center" w:pos="4680"/>
        <w:tab w:val="right" w:pos="9360"/>
      </w:tabs>
    </w:pPr>
  </w:style>
  <w:style w:type="character" w:customStyle="1" w:styleId="HeaderChar">
    <w:name w:val="Header Char"/>
    <w:basedOn w:val="DefaultParagraphFont"/>
    <w:link w:val="Header"/>
    <w:uiPriority w:val="99"/>
    <w:rsid w:val="00274A41"/>
    <w:rPr>
      <w:rFonts w:ascii="Times New Roman" w:eastAsia="Times New Roman" w:hAnsi="Times New Roman" w:cs="Times New Roman"/>
    </w:rPr>
  </w:style>
  <w:style w:type="paragraph" w:styleId="Footer">
    <w:name w:val="footer"/>
    <w:basedOn w:val="Normal"/>
    <w:link w:val="FooterChar"/>
    <w:uiPriority w:val="99"/>
    <w:unhideWhenUsed/>
    <w:rsid w:val="00274A41"/>
    <w:pPr>
      <w:tabs>
        <w:tab w:val="center" w:pos="4680"/>
        <w:tab w:val="right" w:pos="9360"/>
      </w:tabs>
    </w:pPr>
  </w:style>
  <w:style w:type="character" w:customStyle="1" w:styleId="FooterChar">
    <w:name w:val="Footer Char"/>
    <w:basedOn w:val="DefaultParagraphFont"/>
    <w:link w:val="Footer"/>
    <w:uiPriority w:val="99"/>
    <w:rsid w:val="00274A41"/>
    <w:rPr>
      <w:rFonts w:ascii="Times New Roman" w:eastAsia="Times New Roman" w:hAnsi="Times New Roman" w:cs="Times New Roman"/>
    </w:rPr>
  </w:style>
  <w:style w:type="character" w:styleId="Hyperlink">
    <w:name w:val="Hyperlink"/>
    <w:basedOn w:val="DefaultParagraphFont"/>
    <w:uiPriority w:val="99"/>
    <w:unhideWhenUsed/>
    <w:rsid w:val="00FA4834"/>
    <w:rPr>
      <w:color w:val="0000FF" w:themeColor="hyperlink"/>
      <w:u w:val="single"/>
    </w:rPr>
  </w:style>
  <w:style w:type="character" w:customStyle="1" w:styleId="UnresolvedMention1">
    <w:name w:val="Unresolved Mention1"/>
    <w:basedOn w:val="DefaultParagraphFont"/>
    <w:uiPriority w:val="99"/>
    <w:semiHidden/>
    <w:unhideWhenUsed/>
    <w:rsid w:val="00FA4834"/>
    <w:rPr>
      <w:color w:val="605E5C"/>
      <w:shd w:val="clear" w:color="auto" w:fill="E1DFDD"/>
    </w:rPr>
  </w:style>
  <w:style w:type="paragraph" w:customStyle="1" w:styleId="p">
    <w:name w:val="p"/>
    <w:basedOn w:val="Normal"/>
    <w:rsid w:val="00FF2F0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F2F07"/>
    <w:rPr>
      <w:i/>
      <w:iCs/>
    </w:rPr>
  </w:style>
  <w:style w:type="character" w:styleId="CommentReference">
    <w:name w:val="annotation reference"/>
    <w:basedOn w:val="DefaultParagraphFont"/>
    <w:uiPriority w:val="99"/>
    <w:unhideWhenUsed/>
    <w:rsid w:val="003B4109"/>
    <w:rPr>
      <w:sz w:val="16"/>
      <w:szCs w:val="16"/>
    </w:rPr>
  </w:style>
  <w:style w:type="paragraph" w:styleId="CommentText">
    <w:name w:val="annotation text"/>
    <w:basedOn w:val="Normal"/>
    <w:link w:val="CommentTextChar"/>
    <w:uiPriority w:val="99"/>
    <w:unhideWhenUsed/>
    <w:rsid w:val="003B4109"/>
    <w:rPr>
      <w:sz w:val="20"/>
      <w:szCs w:val="20"/>
    </w:rPr>
  </w:style>
  <w:style w:type="character" w:customStyle="1" w:styleId="CommentTextChar">
    <w:name w:val="Comment Text Char"/>
    <w:basedOn w:val="DefaultParagraphFont"/>
    <w:link w:val="CommentText"/>
    <w:uiPriority w:val="99"/>
    <w:rsid w:val="003B410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B4109"/>
    <w:rPr>
      <w:b/>
      <w:bCs/>
    </w:rPr>
  </w:style>
  <w:style w:type="character" w:customStyle="1" w:styleId="CommentSubjectChar">
    <w:name w:val="Comment Subject Char"/>
    <w:basedOn w:val="CommentTextChar"/>
    <w:link w:val="CommentSubject"/>
    <w:uiPriority w:val="99"/>
    <w:semiHidden/>
    <w:rsid w:val="003B410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774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48B"/>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0E5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48228">
      <w:bodyDiv w:val="1"/>
      <w:marLeft w:val="0"/>
      <w:marRight w:val="0"/>
      <w:marTop w:val="0"/>
      <w:marBottom w:val="0"/>
      <w:divBdr>
        <w:top w:val="none" w:sz="0" w:space="0" w:color="auto"/>
        <w:left w:val="none" w:sz="0" w:space="0" w:color="auto"/>
        <w:bottom w:val="none" w:sz="0" w:space="0" w:color="auto"/>
        <w:right w:val="none" w:sz="0" w:space="0" w:color="auto"/>
      </w:divBdr>
    </w:div>
    <w:div w:id="70082721">
      <w:bodyDiv w:val="1"/>
      <w:marLeft w:val="0"/>
      <w:marRight w:val="0"/>
      <w:marTop w:val="0"/>
      <w:marBottom w:val="0"/>
      <w:divBdr>
        <w:top w:val="none" w:sz="0" w:space="0" w:color="auto"/>
        <w:left w:val="none" w:sz="0" w:space="0" w:color="auto"/>
        <w:bottom w:val="none" w:sz="0" w:space="0" w:color="auto"/>
        <w:right w:val="none" w:sz="0" w:space="0" w:color="auto"/>
      </w:divBdr>
    </w:div>
    <w:div w:id="103421905">
      <w:bodyDiv w:val="1"/>
      <w:marLeft w:val="0"/>
      <w:marRight w:val="0"/>
      <w:marTop w:val="0"/>
      <w:marBottom w:val="0"/>
      <w:divBdr>
        <w:top w:val="none" w:sz="0" w:space="0" w:color="auto"/>
        <w:left w:val="none" w:sz="0" w:space="0" w:color="auto"/>
        <w:bottom w:val="none" w:sz="0" w:space="0" w:color="auto"/>
        <w:right w:val="none" w:sz="0" w:space="0" w:color="auto"/>
      </w:divBdr>
    </w:div>
    <w:div w:id="125391357">
      <w:bodyDiv w:val="1"/>
      <w:marLeft w:val="0"/>
      <w:marRight w:val="0"/>
      <w:marTop w:val="0"/>
      <w:marBottom w:val="0"/>
      <w:divBdr>
        <w:top w:val="none" w:sz="0" w:space="0" w:color="auto"/>
        <w:left w:val="none" w:sz="0" w:space="0" w:color="auto"/>
        <w:bottom w:val="none" w:sz="0" w:space="0" w:color="auto"/>
        <w:right w:val="none" w:sz="0" w:space="0" w:color="auto"/>
      </w:divBdr>
    </w:div>
    <w:div w:id="336809067">
      <w:bodyDiv w:val="1"/>
      <w:marLeft w:val="0"/>
      <w:marRight w:val="0"/>
      <w:marTop w:val="0"/>
      <w:marBottom w:val="0"/>
      <w:divBdr>
        <w:top w:val="none" w:sz="0" w:space="0" w:color="auto"/>
        <w:left w:val="none" w:sz="0" w:space="0" w:color="auto"/>
        <w:bottom w:val="none" w:sz="0" w:space="0" w:color="auto"/>
        <w:right w:val="none" w:sz="0" w:space="0" w:color="auto"/>
      </w:divBdr>
    </w:div>
    <w:div w:id="723915129">
      <w:bodyDiv w:val="1"/>
      <w:marLeft w:val="0"/>
      <w:marRight w:val="0"/>
      <w:marTop w:val="0"/>
      <w:marBottom w:val="0"/>
      <w:divBdr>
        <w:top w:val="none" w:sz="0" w:space="0" w:color="auto"/>
        <w:left w:val="none" w:sz="0" w:space="0" w:color="auto"/>
        <w:bottom w:val="none" w:sz="0" w:space="0" w:color="auto"/>
        <w:right w:val="none" w:sz="0" w:space="0" w:color="auto"/>
      </w:divBdr>
    </w:div>
    <w:div w:id="753089425">
      <w:bodyDiv w:val="1"/>
      <w:marLeft w:val="0"/>
      <w:marRight w:val="0"/>
      <w:marTop w:val="0"/>
      <w:marBottom w:val="0"/>
      <w:divBdr>
        <w:top w:val="none" w:sz="0" w:space="0" w:color="auto"/>
        <w:left w:val="none" w:sz="0" w:space="0" w:color="auto"/>
        <w:bottom w:val="none" w:sz="0" w:space="0" w:color="auto"/>
        <w:right w:val="none" w:sz="0" w:space="0" w:color="auto"/>
      </w:divBdr>
    </w:div>
    <w:div w:id="775367925">
      <w:bodyDiv w:val="1"/>
      <w:marLeft w:val="0"/>
      <w:marRight w:val="0"/>
      <w:marTop w:val="0"/>
      <w:marBottom w:val="0"/>
      <w:divBdr>
        <w:top w:val="none" w:sz="0" w:space="0" w:color="auto"/>
        <w:left w:val="none" w:sz="0" w:space="0" w:color="auto"/>
        <w:bottom w:val="none" w:sz="0" w:space="0" w:color="auto"/>
        <w:right w:val="none" w:sz="0" w:space="0" w:color="auto"/>
      </w:divBdr>
    </w:div>
    <w:div w:id="803735363">
      <w:bodyDiv w:val="1"/>
      <w:marLeft w:val="0"/>
      <w:marRight w:val="0"/>
      <w:marTop w:val="0"/>
      <w:marBottom w:val="0"/>
      <w:divBdr>
        <w:top w:val="none" w:sz="0" w:space="0" w:color="auto"/>
        <w:left w:val="none" w:sz="0" w:space="0" w:color="auto"/>
        <w:bottom w:val="none" w:sz="0" w:space="0" w:color="auto"/>
        <w:right w:val="none" w:sz="0" w:space="0" w:color="auto"/>
      </w:divBdr>
    </w:div>
    <w:div w:id="987438811">
      <w:bodyDiv w:val="1"/>
      <w:marLeft w:val="0"/>
      <w:marRight w:val="0"/>
      <w:marTop w:val="0"/>
      <w:marBottom w:val="0"/>
      <w:divBdr>
        <w:top w:val="none" w:sz="0" w:space="0" w:color="auto"/>
        <w:left w:val="none" w:sz="0" w:space="0" w:color="auto"/>
        <w:bottom w:val="none" w:sz="0" w:space="0" w:color="auto"/>
        <w:right w:val="none" w:sz="0" w:space="0" w:color="auto"/>
      </w:divBdr>
    </w:div>
    <w:div w:id="1014768530">
      <w:bodyDiv w:val="1"/>
      <w:marLeft w:val="0"/>
      <w:marRight w:val="0"/>
      <w:marTop w:val="0"/>
      <w:marBottom w:val="0"/>
      <w:divBdr>
        <w:top w:val="none" w:sz="0" w:space="0" w:color="auto"/>
        <w:left w:val="none" w:sz="0" w:space="0" w:color="auto"/>
        <w:bottom w:val="none" w:sz="0" w:space="0" w:color="auto"/>
        <w:right w:val="none" w:sz="0" w:space="0" w:color="auto"/>
      </w:divBdr>
    </w:div>
    <w:div w:id="1071125452">
      <w:bodyDiv w:val="1"/>
      <w:marLeft w:val="0"/>
      <w:marRight w:val="0"/>
      <w:marTop w:val="0"/>
      <w:marBottom w:val="0"/>
      <w:divBdr>
        <w:top w:val="none" w:sz="0" w:space="0" w:color="auto"/>
        <w:left w:val="none" w:sz="0" w:space="0" w:color="auto"/>
        <w:bottom w:val="none" w:sz="0" w:space="0" w:color="auto"/>
        <w:right w:val="none" w:sz="0" w:space="0" w:color="auto"/>
      </w:divBdr>
    </w:div>
    <w:div w:id="1184243054">
      <w:bodyDiv w:val="1"/>
      <w:marLeft w:val="0"/>
      <w:marRight w:val="0"/>
      <w:marTop w:val="0"/>
      <w:marBottom w:val="0"/>
      <w:divBdr>
        <w:top w:val="none" w:sz="0" w:space="0" w:color="auto"/>
        <w:left w:val="none" w:sz="0" w:space="0" w:color="auto"/>
        <w:bottom w:val="none" w:sz="0" w:space="0" w:color="auto"/>
        <w:right w:val="none" w:sz="0" w:space="0" w:color="auto"/>
      </w:divBdr>
    </w:div>
    <w:div w:id="1297641064">
      <w:bodyDiv w:val="1"/>
      <w:marLeft w:val="0"/>
      <w:marRight w:val="0"/>
      <w:marTop w:val="0"/>
      <w:marBottom w:val="0"/>
      <w:divBdr>
        <w:top w:val="none" w:sz="0" w:space="0" w:color="auto"/>
        <w:left w:val="none" w:sz="0" w:space="0" w:color="auto"/>
        <w:bottom w:val="none" w:sz="0" w:space="0" w:color="auto"/>
        <w:right w:val="none" w:sz="0" w:space="0" w:color="auto"/>
      </w:divBdr>
    </w:div>
    <w:div w:id="1529564485">
      <w:bodyDiv w:val="1"/>
      <w:marLeft w:val="0"/>
      <w:marRight w:val="0"/>
      <w:marTop w:val="0"/>
      <w:marBottom w:val="0"/>
      <w:divBdr>
        <w:top w:val="none" w:sz="0" w:space="0" w:color="auto"/>
        <w:left w:val="none" w:sz="0" w:space="0" w:color="auto"/>
        <w:bottom w:val="none" w:sz="0" w:space="0" w:color="auto"/>
        <w:right w:val="none" w:sz="0" w:space="0" w:color="auto"/>
      </w:divBdr>
    </w:div>
    <w:div w:id="1681544152">
      <w:bodyDiv w:val="1"/>
      <w:marLeft w:val="0"/>
      <w:marRight w:val="0"/>
      <w:marTop w:val="0"/>
      <w:marBottom w:val="0"/>
      <w:divBdr>
        <w:top w:val="none" w:sz="0" w:space="0" w:color="auto"/>
        <w:left w:val="none" w:sz="0" w:space="0" w:color="auto"/>
        <w:bottom w:val="none" w:sz="0" w:space="0" w:color="auto"/>
        <w:right w:val="none" w:sz="0" w:space="0" w:color="auto"/>
      </w:divBdr>
    </w:div>
    <w:div w:id="1728146005">
      <w:bodyDiv w:val="1"/>
      <w:marLeft w:val="0"/>
      <w:marRight w:val="0"/>
      <w:marTop w:val="0"/>
      <w:marBottom w:val="0"/>
      <w:divBdr>
        <w:top w:val="none" w:sz="0" w:space="0" w:color="auto"/>
        <w:left w:val="none" w:sz="0" w:space="0" w:color="auto"/>
        <w:bottom w:val="none" w:sz="0" w:space="0" w:color="auto"/>
        <w:right w:val="none" w:sz="0" w:space="0" w:color="auto"/>
      </w:divBdr>
    </w:div>
    <w:div w:id="1729500435">
      <w:bodyDiv w:val="1"/>
      <w:marLeft w:val="0"/>
      <w:marRight w:val="0"/>
      <w:marTop w:val="0"/>
      <w:marBottom w:val="0"/>
      <w:divBdr>
        <w:top w:val="none" w:sz="0" w:space="0" w:color="auto"/>
        <w:left w:val="none" w:sz="0" w:space="0" w:color="auto"/>
        <w:bottom w:val="none" w:sz="0" w:space="0" w:color="auto"/>
        <w:right w:val="none" w:sz="0" w:space="0" w:color="auto"/>
      </w:divBdr>
    </w:div>
    <w:div w:id="1844667103">
      <w:bodyDiv w:val="1"/>
      <w:marLeft w:val="0"/>
      <w:marRight w:val="0"/>
      <w:marTop w:val="0"/>
      <w:marBottom w:val="0"/>
      <w:divBdr>
        <w:top w:val="none" w:sz="0" w:space="0" w:color="auto"/>
        <w:left w:val="none" w:sz="0" w:space="0" w:color="auto"/>
        <w:bottom w:val="none" w:sz="0" w:space="0" w:color="auto"/>
        <w:right w:val="none" w:sz="0" w:space="0" w:color="auto"/>
      </w:divBdr>
    </w:div>
    <w:div w:id="2129347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mailto:CISADA106@state.gov" TargetMode="External"/><Relationship Id="rId21" Type="http://schemas.openxmlformats.org/officeDocument/2006/relationships/header" Target="header2.xml"/><Relationship Id="rId42" Type="http://schemas.openxmlformats.org/officeDocument/2006/relationships/hyperlink" Target="http://www.ojp.usdoj.gov/BJA/grant/DPFC.html" TargetMode="External"/><Relationship Id="rId63" Type="http://schemas.openxmlformats.org/officeDocument/2006/relationships/hyperlink" Target="mailto:webptsmh@navy.mil" TargetMode="External"/><Relationship Id="rId84" Type="http://schemas.openxmlformats.org/officeDocument/2006/relationships/image" Target="media/image10.png"/><Relationship Id="rId138" Type="http://schemas.openxmlformats.org/officeDocument/2006/relationships/hyperlink" Target="https://www.sprs.csd.disa.mil/" TargetMode="External"/><Relationship Id="rId16" Type="http://schemas.openxmlformats.org/officeDocument/2006/relationships/hyperlink" Target="mailto:Jamika.forde@dla.mil" TargetMode="External"/><Relationship Id="rId107" Type="http://schemas.openxmlformats.org/officeDocument/2006/relationships/hyperlink" Target="https://www.sam.gov/" TargetMode="External"/><Relationship Id="rId11" Type="http://schemas.openxmlformats.org/officeDocument/2006/relationships/hyperlink" Target="https://amps.dla.mil/" TargetMode="External"/><Relationship Id="rId32" Type="http://schemas.openxmlformats.org/officeDocument/2006/relationships/hyperlink" Target="http://www.nato.int/structur/AC/135/main/links/contacts.htm" TargetMode="External"/><Relationship Id="rId37" Type="http://schemas.openxmlformats.org/officeDocument/2006/relationships/hyperlink" Target="https://dibnet.dod.mil/" TargetMode="External"/><Relationship Id="rId53" Type="http://schemas.openxmlformats.org/officeDocument/2006/relationships/hyperlink" Target="http://www.acq.osd.mil/dpap/dars/dfars/html/current/252204.htm" TargetMode="External"/><Relationship Id="rId58" Type="http://schemas.openxmlformats.org/officeDocument/2006/relationships/hyperlink" Target="https://www.sprs.csd.disa.mil/" TargetMode="External"/><Relationship Id="rId102" Type="http://schemas.openxmlformats.org/officeDocument/2006/relationships/hyperlink" Target="https://cage.dla.mil/" TargetMode="External"/><Relationship Id="rId123" Type="http://schemas.openxmlformats.org/officeDocument/2006/relationships/hyperlink" Target="http://www.acq.osd.mil/dpap/dars/dfars/html/current/252247.htm" TargetMode="External"/><Relationship Id="rId128" Type="http://schemas.openxmlformats.org/officeDocument/2006/relationships/hyperlink" Target="http://quicksearch.dla.mil/" TargetMode="External"/><Relationship Id="rId144"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awf.eb.mil/" TargetMode="External"/><Relationship Id="rId95" Type="http://schemas.openxmlformats.org/officeDocument/2006/relationships/hyperlink" Target="https://wawf.eb.mil/" TargetMode="External"/><Relationship Id="rId22" Type="http://schemas.openxmlformats.org/officeDocument/2006/relationships/footer" Target="footer1.xml"/><Relationship Id="rId27" Type="http://schemas.openxmlformats.org/officeDocument/2006/relationships/hyperlink" Target="mailto::%20JEROME.HEATH@DLA.MIL" TargetMode="External"/><Relationship Id="rId43" Type="http://schemas.openxmlformats.org/officeDocument/2006/relationships/hyperlink" Target="http://www.archives.gov/cui/registry/category-list.html" TargetMode="External"/><Relationship Id="rId48" Type="http://schemas.openxmlformats.org/officeDocument/2006/relationships/hyperlink" Target="https://www.fedramp.gov/resources/documents/" TargetMode="External"/><Relationship Id="rId64" Type="http://schemas.openxmlformats.org/officeDocument/2006/relationships/image" Target="media/image2.png"/><Relationship Id="rId69" Type="http://schemas.openxmlformats.org/officeDocument/2006/relationships/image" Target="media/image7.png"/><Relationship Id="rId113" Type="http://schemas.openxmlformats.org/officeDocument/2006/relationships/hyperlink" Target="https://www.acquisition.gov/dfars/252.204-7016-covered-defense-telecommunications-equipment-or-services%E2%80%94representation." TargetMode="External"/><Relationship Id="rId118" Type="http://schemas.openxmlformats.org/officeDocument/2006/relationships/hyperlink" Target="https://www.treasury.gov/resource-center/sanctions/SDN-List/Pages/default.aspx" TargetMode="External"/><Relationship Id="rId134" Type="http://schemas.openxmlformats.org/officeDocument/2006/relationships/hyperlink" Target="http://www.acq.osd.mil/dpap/dars/dfars/html/current/252204.htm" TargetMode="External"/><Relationship Id="rId139" Type="http://schemas.openxmlformats.org/officeDocument/2006/relationships/hyperlink" Target="mailto:webptsmh@navy.mil" TargetMode="External"/><Relationship Id="rId85" Type="http://schemas.openxmlformats.org/officeDocument/2006/relationships/image" Target="media/image11.png"/><Relationship Id="rId12" Type="http://schemas.openxmlformats.org/officeDocument/2006/relationships/hyperlink" Target="mailto:DLAEnterpriseHelpDesk@dla.mil" TargetMode="External"/><Relationship Id="rId17" Type="http://schemas.openxmlformats.org/officeDocument/2006/relationships/hyperlink" Target="https://www.sam.gov/portal/SAM/" TargetMode="External"/><Relationship Id="rId33" Type="http://schemas.openxmlformats.org/officeDocument/2006/relationships/hyperlink" Target="https://eportal.nspa.nato.int/AC135Public/scage/CageList.aspx" TargetMode="External"/><Relationship Id="rId38" Type="http://schemas.openxmlformats.org/officeDocument/2006/relationships/hyperlink" Target="https://dibnet.dod.mil/" TargetMode="External"/><Relationship Id="rId59" Type="http://schemas.openxmlformats.org/officeDocument/2006/relationships/hyperlink" Target="mailto:webptsmh@navy.mil" TargetMode="External"/><Relationship Id="rId103" Type="http://schemas.openxmlformats.org/officeDocument/2006/relationships/hyperlink" Target="https://eportal.nspa.nato.int/AC135Public/scage/CageList.aspx" TargetMode="External"/><Relationship Id="rId108" Type="http://schemas.openxmlformats.org/officeDocument/2006/relationships/hyperlink" Target="https://www.acquisition.gov/dfars/252.204-7018-prohibition-acquisition-covered-defense-telecommunications-equipment-or-services." TargetMode="External"/><Relationship Id="rId124" Type="http://schemas.openxmlformats.org/officeDocument/2006/relationships/hyperlink" Target="http://www.sam.gov/" TargetMode="External"/><Relationship Id="rId129" Type="http://schemas.openxmlformats.org/officeDocument/2006/relationships/hyperlink" Target="http://assistdocs.com/" TargetMode="External"/><Relationship Id="rId54" Type="http://schemas.openxmlformats.org/officeDocument/2006/relationships/hyperlink" Target="https://www.acquisition.gov/dfars/204.2104-waivers." TargetMode="External"/><Relationship Id="rId70" Type="http://schemas.openxmlformats.org/officeDocument/2006/relationships/image" Target="media/image8.png"/><Relationship Id="rId91" Type="http://schemas.openxmlformats.org/officeDocument/2006/relationships/hyperlink" Target="http://www.acq.osd.mil/dpap/dars/dfars/html/current/252232.htm" TargetMode="External"/><Relationship Id="rId96" Type="http://schemas.openxmlformats.org/officeDocument/2006/relationships/hyperlink" Target="mailto:Samuel.Rhodes@dla.mil" TargetMode="External"/><Relationship Id="rId140" Type="http://schemas.openxmlformats.org/officeDocument/2006/relationships/hyperlink" Target="https://www.sprs.csd.disa.mil/pdf/SPRS_Awardee.pdf"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desc.dla.mil/main/doinbusi.htm" TargetMode="External"/><Relationship Id="rId28" Type="http://schemas.openxmlformats.org/officeDocument/2006/relationships/hyperlink" Target="mailto:CCO-FUELS-FOREIGN@DFAS.MIL" TargetMode="External"/><Relationship Id="rId49" Type="http://schemas.openxmlformats.org/officeDocument/2006/relationships/hyperlink" Target="http://dibnet.dod.mil/" TargetMode="External"/><Relationship Id="rId114" Type="http://schemas.openxmlformats.org/officeDocument/2006/relationships/hyperlink" Target="https://www.sam.gov/" TargetMode="External"/><Relationship Id="rId119" Type="http://schemas.openxmlformats.org/officeDocument/2006/relationships/hyperlink" Target="mailto:CISADA106@state.gov" TargetMode="External"/><Relationship Id="rId44" Type="http://schemas.openxmlformats.org/officeDocument/2006/relationships/hyperlink" Target="http://www.acq.osd.mil/dpap/dars/dfars/html/current/252227.htm" TargetMode="External"/><Relationship Id="rId60" Type="http://schemas.openxmlformats.org/officeDocument/2006/relationships/hyperlink" Target="https://www.sprs.csd.disa.mil/pdf/SPRS_Awardee.pdf" TargetMode="External"/><Relationship Id="rId65" Type="http://schemas.openxmlformats.org/officeDocument/2006/relationships/image" Target="media/image3.png"/><Relationship Id="rId86" Type="http://schemas.openxmlformats.org/officeDocument/2006/relationships/image" Target="media/image12.png"/><Relationship Id="rId130" Type="http://schemas.openxmlformats.org/officeDocument/2006/relationships/hyperlink" Target="https://assist.dla.mil/wizard/index.cfm" TargetMode="External"/><Relationship Id="rId135" Type="http://schemas.openxmlformats.org/officeDocument/2006/relationships/hyperlink" Target="http://www.acq.osd.mil/dpap/dars/dfars/html/current/252204.htm" TargetMode="External"/><Relationship Id="rId13" Type="http://schemas.openxmlformats.org/officeDocument/2006/relationships/hyperlink" Target="mailto:Jerome.heath@dla.mil" TargetMode="External"/><Relationship Id="rId18" Type="http://schemas.openxmlformats.org/officeDocument/2006/relationships/hyperlink" Target="http://fedgov.dnb.com/webform" TargetMode="External"/><Relationship Id="rId39" Type="http://schemas.openxmlformats.org/officeDocument/2006/relationships/hyperlink" Target="https://www.sam.gov/" TargetMode="External"/><Relationship Id="rId109" Type="http://schemas.openxmlformats.org/officeDocument/2006/relationships/hyperlink" Target="https://www.sam.gov/" TargetMode="External"/><Relationship Id="rId34" Type="http://schemas.openxmlformats.org/officeDocument/2006/relationships/hyperlink" Target="https://cage.dla.mil/" TargetMode="External"/><Relationship Id="rId50" Type="http://schemas.openxmlformats.org/officeDocument/2006/relationships/hyperlink" Target="http://dibnet.dod.mil/" TargetMode="External"/><Relationship Id="rId55" Type="http://schemas.openxmlformats.org/officeDocument/2006/relationships/hyperlink" Target="https://www.sam.gov/" TargetMode="External"/><Relationship Id="rId97" Type="http://schemas.openxmlformats.org/officeDocument/2006/relationships/hyperlink" Target="mailto:Jamika.forde@dla.mil" TargetMode="External"/><Relationship Id="rId104" Type="http://schemas.openxmlformats.org/officeDocument/2006/relationships/hyperlink" Target="http://www.nato.int/structur/AC/135/main/links/contacts.htm" TargetMode="External"/><Relationship Id="rId120" Type="http://schemas.openxmlformats.org/officeDocument/2006/relationships/hyperlink" Target="https://www.treasury.gov/resource-center/sanctions/SDN-List/Pages/default.aspx" TargetMode="External"/><Relationship Id="rId125" Type="http://schemas.openxmlformats.org/officeDocument/2006/relationships/hyperlink" Target="http://www.sam.gov/" TargetMode="External"/><Relationship Id="rId141" Type="http://schemas.openxmlformats.org/officeDocument/2006/relationships/hyperlink" Target="https://www.acq.osd.mil/dpap/dars/dfars/html/current/225_8.htm" TargetMode="External"/><Relationship Id="rId7" Type="http://schemas.openxmlformats.org/officeDocument/2006/relationships/endnotes" Target="endnotes.xml"/><Relationship Id="rId92" Type="http://schemas.openxmlformats.org/officeDocument/2006/relationships/hyperlink" Target="http://www.acq.osd.mil/dpap/dars/dfars/html/current/252232.htm" TargetMode="External"/><Relationship Id="rId2" Type="http://schemas.openxmlformats.org/officeDocument/2006/relationships/numbering" Target="numbering.xml"/><Relationship Id="rId29" Type="http://schemas.openxmlformats.org/officeDocument/2006/relationships/hyperlink" Target="http://www.desc.dla.mil/DCM/DCMPage.asp?pageid=28" TargetMode="External"/><Relationship Id="rId24" Type="http://schemas.openxmlformats.org/officeDocument/2006/relationships/hyperlink" Target="http://www.desc.dla.mil/main/doinbusi.htm" TargetMode="External"/><Relationship Id="rId40" Type="http://schemas.openxmlformats.org/officeDocument/2006/relationships/hyperlink" Target="http://www.state.gov/j/tip/" TargetMode="External"/><Relationship Id="rId45" Type="http://schemas.openxmlformats.org/officeDocument/2006/relationships/hyperlink" Target="http://www.acq.osd.mil/dpap/dars/dfars/html/current/252239.htm" TargetMode="External"/><Relationship Id="rId66" Type="http://schemas.openxmlformats.org/officeDocument/2006/relationships/image" Target="media/image4.png"/><Relationship Id="rId87" Type="http://schemas.openxmlformats.org/officeDocument/2006/relationships/image" Target="media/image13.png"/><Relationship Id="rId110" Type="http://schemas.openxmlformats.org/officeDocument/2006/relationships/hyperlink" Target="https://www.acquisition.gov/dfars/252.204-7016-covered-defense-telecommunications-equipment-or-services%E2%80%94representation." TargetMode="External"/><Relationship Id="rId115" Type="http://schemas.openxmlformats.org/officeDocument/2006/relationships/hyperlink" Target="https://www.sam.gov/" TargetMode="External"/><Relationship Id="rId131" Type="http://schemas.openxmlformats.org/officeDocument/2006/relationships/hyperlink" Target="http://www.sam.gov/" TargetMode="External"/><Relationship Id="rId136" Type="http://schemas.openxmlformats.org/officeDocument/2006/relationships/hyperlink" Target="http://dx.doi.org/10.6028/NIST.SP.800-171" TargetMode="External"/><Relationship Id="rId61" Type="http://schemas.openxmlformats.org/officeDocument/2006/relationships/hyperlink" Target="https://www.sprs.csd.disa.mil/pdf/SPRS_Awardee.pdf" TargetMode="External"/><Relationship Id="rId82" Type="http://schemas.openxmlformats.org/officeDocument/2006/relationships/image" Target="media/image80.png"/><Relationship Id="rId19" Type="http://schemas.openxmlformats.org/officeDocument/2006/relationships/hyperlink" Target="https://www.seacardsys.com/help/help_index.html" TargetMode="External"/><Relationship Id="rId14" Type="http://schemas.openxmlformats.org/officeDocument/2006/relationships/hyperlink" Target="mailto:Jamika.forde@dla.mil" TargetMode="External"/><Relationship Id="rId30" Type="http://schemas.openxmlformats.org/officeDocument/2006/relationships/hyperlink" Target="http://farsite.hill.af.mil/reghtml/regs/far2afmcfars/fardfars/far/FAR02.doc" TargetMode="External"/><Relationship Id="rId35" Type="http://schemas.openxmlformats.org/officeDocument/2006/relationships/hyperlink" Target="https://www.acquisition.gov/far/4.2104" TargetMode="External"/><Relationship Id="rId56" Type="http://schemas.openxmlformats.org/officeDocument/2006/relationships/hyperlink" Target="https://dibnet.dod.mil/" TargetMode="External"/><Relationship Id="rId100" Type="http://schemas.openxmlformats.org/officeDocument/2006/relationships/hyperlink" Target="http://farsite.hill.af.mil/reghtml/regs/far2afmcfars/fardfars/far/52_000.htm" TargetMode="External"/><Relationship Id="rId105" Type="http://schemas.openxmlformats.org/officeDocument/2006/relationships/hyperlink" Target="https://www.cage.dla.mil/" TargetMode="External"/><Relationship Id="rId126" Type="http://schemas.openxmlformats.org/officeDocument/2006/relationships/hyperlink" Target="https://www.sam.gov/" TargetMode="External"/><Relationship Id="rId8" Type="http://schemas.openxmlformats.org/officeDocument/2006/relationships/image" Target="media/image1.wmf"/><Relationship Id="rId51" Type="http://schemas.openxmlformats.org/officeDocument/2006/relationships/hyperlink" Target="http://iase.disa.mil/pki/eca/Pages/index.aspx" TargetMode="External"/><Relationship Id="rId93" Type="http://schemas.openxmlformats.org/officeDocument/2006/relationships/hyperlink" Target="https://www.sam.gov/" TargetMode="External"/><Relationship Id="rId98" Type="http://schemas.openxmlformats.org/officeDocument/2006/relationships/hyperlink" Target="mailto:Daisy.Williams@dla.mil" TargetMode="External"/><Relationship Id="rId121" Type="http://schemas.openxmlformats.org/officeDocument/2006/relationships/hyperlink" Target="https://www.treasury.gov/resource-center/sanctions/SDN-List/Pages/default.aspx" TargetMode="External"/><Relationship Id="rId142" Type="http://schemas.openxmlformats.org/officeDocument/2006/relationships/hyperlink" Target="mailto:Samuel.Rhodes@dla.mil" TargetMode="External"/><Relationship Id="rId3" Type="http://schemas.openxmlformats.org/officeDocument/2006/relationships/styles" Target="styles.xml"/><Relationship Id="rId25" Type="http://schemas.openxmlformats.org/officeDocument/2006/relationships/hyperlink" Target="http://www.platts.com/" TargetMode="External"/><Relationship Id="rId46" Type="http://schemas.openxmlformats.org/officeDocument/2006/relationships/hyperlink" Target="http://dx.doi.org/10.6028/NIST.SP.800-171" TargetMode="External"/><Relationship Id="rId67" Type="http://schemas.openxmlformats.org/officeDocument/2006/relationships/image" Target="media/image5.png"/><Relationship Id="rId116" Type="http://schemas.openxmlformats.org/officeDocument/2006/relationships/hyperlink" Target="http://www.sam.gov/" TargetMode="External"/><Relationship Id="rId137" Type="http://schemas.openxmlformats.org/officeDocument/2006/relationships/hyperlink" Target="https://www.acq.osd.mil/dpap/pdi/cyber/strategically_assessing_contractor_implementation_of_NIST_SP_800-171.html" TargetMode="External"/><Relationship Id="rId20" Type="http://schemas.openxmlformats.org/officeDocument/2006/relationships/hyperlink" Target="mailto:Samuel.Rhodes@dla.mil" TargetMode="External"/><Relationship Id="rId41" Type="http://schemas.openxmlformats.org/officeDocument/2006/relationships/hyperlink" Target="mailto:help@befree.org" TargetMode="External"/><Relationship Id="rId62" Type="http://schemas.openxmlformats.org/officeDocument/2006/relationships/hyperlink" Target="https://www.acq.osd.mil/dpap/pdi/cyber/strategically_assessing_contractor_implementation_of_NIST_SP_800-171.html" TargetMode="External"/><Relationship Id="rId83" Type="http://schemas.openxmlformats.org/officeDocument/2006/relationships/image" Target="media/image9.png"/><Relationship Id="rId88" Type="http://schemas.openxmlformats.org/officeDocument/2006/relationships/hyperlink" Target="http://www.usitc.gov/tata/hts/bychapter/index.htm" TargetMode="External"/><Relationship Id="rId111" Type="http://schemas.openxmlformats.org/officeDocument/2006/relationships/hyperlink" Target="https://www.acquisition.gov/dfars/252.204-7018-prohibition-acquisition-covered-defense-telecommunications-equipment-or-services." TargetMode="External"/><Relationship Id="rId132" Type="http://schemas.openxmlformats.org/officeDocument/2006/relationships/hyperlink" Target="http://www.sam.gov/" TargetMode="External"/><Relationship Id="rId15" Type="http://schemas.openxmlformats.org/officeDocument/2006/relationships/hyperlink" Target="mailto:Samuel.Rhodes@dla.mil" TargetMode="External"/><Relationship Id="rId36" Type="http://schemas.openxmlformats.org/officeDocument/2006/relationships/hyperlink" Target="https://www.acquisition.gov/far/4.2104" TargetMode="External"/><Relationship Id="rId57" Type="http://schemas.openxmlformats.org/officeDocument/2006/relationships/hyperlink" Target="https://www.acq.osd.mil/dpap/pdi/cyber/strategically_assessing_contractor_implementation_of_NIST_SP_800-171.html" TargetMode="External"/><Relationship Id="rId106" Type="http://schemas.openxmlformats.org/officeDocument/2006/relationships/hyperlink" Target="https://www.acquisition.gov/far/52.204-25" TargetMode="External"/><Relationship Id="rId127" Type="http://schemas.openxmlformats.org/officeDocument/2006/relationships/hyperlink" Target="https://assist.dla.mil/online/start/" TargetMode="External"/><Relationship Id="rId10" Type="http://schemas.openxmlformats.org/officeDocument/2006/relationships/header" Target="header1.xml"/><Relationship Id="rId31" Type="http://schemas.openxmlformats.org/officeDocument/2006/relationships/hyperlink" Target="https://cage.dla.mil/" TargetMode="External"/><Relationship Id="rId52" Type="http://schemas.openxmlformats.org/officeDocument/2006/relationships/hyperlink" Target="http://www.acq.osd.mil/dpap/dars/dfars/html/current/252204.htm" TargetMode="External"/><Relationship Id="rId94" Type="http://schemas.openxmlformats.org/officeDocument/2006/relationships/hyperlink" Target="https://wawf.eb.mil/" TargetMode="External"/><Relationship Id="rId99" Type="http://schemas.openxmlformats.org/officeDocument/2006/relationships/hyperlink" Target="https://www.govinfo.gov/link/uscode/10/2380?type=usc&amp;year=mostrecent&amp;link-type=html" TargetMode="External"/><Relationship Id="rId101" Type="http://schemas.openxmlformats.org/officeDocument/2006/relationships/hyperlink" Target="http://www.sam.gov/" TargetMode="External"/><Relationship Id="rId122" Type="http://schemas.openxmlformats.org/officeDocument/2006/relationships/hyperlink" Target="http://www.acq.osd.mil/dpap/dars/dfars/html/current/252247.htm" TargetMode="External"/><Relationship Id="rId143" Type="http://schemas.openxmlformats.org/officeDocument/2006/relationships/hyperlink" Target="mailto:DLA-ENERGY-PH.REQUIREMENTS@DLA.MIL" TargetMode="External"/><Relationship Id="rId4" Type="http://schemas.openxmlformats.org/officeDocument/2006/relationships/settings" Target="settings.xml"/><Relationship Id="rId9" Type="http://schemas.openxmlformats.org/officeDocument/2006/relationships/hyperlink" Target="http://www.Beta.sam.gov" TargetMode="External"/><Relationship Id="rId26" Type="http://schemas.openxmlformats.org/officeDocument/2006/relationships/hyperlink" Target="https://www.acquisition.gov/sites/default/files/current/far/html/52_246.html" TargetMode="External"/><Relationship Id="rId47" Type="http://schemas.openxmlformats.org/officeDocument/2006/relationships/hyperlink" Target="mailto:osd.dibcsia@mail.mil" TargetMode="External"/><Relationship Id="rId68" Type="http://schemas.openxmlformats.org/officeDocument/2006/relationships/image" Target="media/image6.png"/><Relationship Id="rId89" Type="http://schemas.openxmlformats.org/officeDocument/2006/relationships/hyperlink" Target="https://www.acquisition.gov/dfarspgi/pgi-225.372-1-general." TargetMode="External"/><Relationship Id="rId112" Type="http://schemas.openxmlformats.org/officeDocument/2006/relationships/hyperlink" Target="https://www.sam.gov/" TargetMode="External"/><Relationship Id="rId133" Type="http://schemas.openxmlformats.org/officeDocument/2006/relationships/hyperlink" Target="http://www.acq.osd.mil/dpap/dars/dfars/html/current/25220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B38C5-6110-41D7-95F6-D78EE3771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153</Pages>
  <Words>74653</Words>
  <Characters>425527</Characters>
  <Application>Microsoft Office Word</Application>
  <DocSecurity>0</DocSecurity>
  <Lines>3546</Lines>
  <Paragraphs>998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FPH1420</dc:creator>
  <cp:lastModifiedBy>Forde, Jamika C CIV DLA ENERGY (USA)</cp:lastModifiedBy>
  <cp:revision>3</cp:revision>
  <dcterms:created xsi:type="dcterms:W3CDTF">2021-04-26T14:14:00Z</dcterms:created>
  <dcterms:modified xsi:type="dcterms:W3CDTF">2021-04-27T14:08:00Z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2019-01-31T00:00:00Z</vt:filetime>
  </property>
  <property fmtid="{D5CDD505-2E9C-101B-9397-08002B2CF9AE}" pid="3" name="Creator">
    <vt:lpwstr>Acrobat PDFMaker 19 for Word</vt:lpwstr>
  </property>
  <property fmtid="{D5CDD505-2E9C-101B-9397-08002B2CF9AE}" pid="4" name="LastSaved">
    <vt:filetime>2021-02-08T00:00:00Z</vt:filetime>
  </property>
</Properties>
</file>