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FBCD3" w14:textId="02AE0F8A" w:rsidR="000009A7" w:rsidRPr="00C24E96" w:rsidRDefault="00BE067A" w:rsidP="00AF78DB">
      <w:pPr>
        <w:spacing w:after="0"/>
        <w:jc w:val="center"/>
        <w:rPr>
          <w:rFonts w:ascii="Times New Roman" w:hAnsi="Times New Roman" w:cs="Times New Roman"/>
          <w:sz w:val="36"/>
          <w:szCs w:val="36"/>
        </w:rPr>
      </w:pPr>
      <w:r w:rsidRPr="00C24E96">
        <w:rPr>
          <w:rFonts w:ascii="Times New Roman" w:hAnsi="Times New Roman" w:cs="Times New Roman"/>
          <w:b/>
          <w:sz w:val="36"/>
          <w:szCs w:val="36"/>
        </w:rPr>
        <w:t>Defense Counterintelligence and Security Agency</w:t>
      </w:r>
      <w:r w:rsidRPr="00C24E96">
        <w:rPr>
          <w:rFonts w:ascii="Times New Roman" w:hAnsi="Times New Roman" w:cs="Times New Roman"/>
          <w:b/>
          <w:sz w:val="36"/>
          <w:szCs w:val="36"/>
        </w:rPr>
        <w:br/>
        <w:t>Office of Small Business and Industry Engagement</w:t>
      </w:r>
      <w:r w:rsidRPr="00C24E96">
        <w:rPr>
          <w:rFonts w:ascii="Times New Roman" w:hAnsi="Times New Roman" w:cs="Times New Roman"/>
          <w:b/>
          <w:sz w:val="36"/>
          <w:szCs w:val="36"/>
        </w:rPr>
        <w:br/>
      </w:r>
      <w:r w:rsidRPr="00C24E96">
        <w:rPr>
          <w:rFonts w:ascii="Times New Roman" w:hAnsi="Times New Roman" w:cs="Times New Roman"/>
          <w:b/>
          <w:sz w:val="36"/>
          <w:szCs w:val="36"/>
        </w:rPr>
        <w:br/>
      </w:r>
    </w:p>
    <w:p w14:paraId="5B470DE6" w14:textId="7C6221BB" w:rsidR="00454C67" w:rsidRPr="008B509E" w:rsidRDefault="00EE6E4E" w:rsidP="00AF78DB">
      <w:pPr>
        <w:spacing w:after="0"/>
        <w:jc w:val="center"/>
        <w:rPr>
          <w:rFonts w:ascii="Times New Roman" w:hAnsi="Times New Roman" w:cs="Times New Roman"/>
          <w:b/>
          <w:sz w:val="36"/>
        </w:rPr>
      </w:pPr>
      <w:r>
        <w:rPr>
          <w:noProof/>
        </w:rPr>
        <w:drawing>
          <wp:inline distT="0" distB="0" distL="0" distR="0" wp14:anchorId="5BB506BB" wp14:editId="46E1F288">
            <wp:extent cx="2613991" cy="2613991"/>
            <wp:effectExtent l="0" t="0" r="0" b="0"/>
            <wp:docPr id="105388371" name="Picture 2"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8371" name="Picture 2" descr="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2043" cy="2622043"/>
                    </a:xfrm>
                    <a:prstGeom prst="rect">
                      <a:avLst/>
                    </a:prstGeom>
                    <a:noFill/>
                    <a:ln>
                      <a:noFill/>
                    </a:ln>
                  </pic:spPr>
                </pic:pic>
              </a:graphicData>
            </a:graphic>
          </wp:inline>
        </w:drawing>
      </w:r>
    </w:p>
    <w:p w14:paraId="54F687E1" w14:textId="77777777" w:rsidR="00454C67" w:rsidRPr="008B509E" w:rsidRDefault="00454C67" w:rsidP="00AF78DB">
      <w:pPr>
        <w:spacing w:after="0"/>
        <w:jc w:val="center"/>
        <w:rPr>
          <w:rFonts w:ascii="Times New Roman" w:hAnsi="Times New Roman" w:cs="Times New Roman"/>
          <w:b/>
          <w:sz w:val="36"/>
        </w:rPr>
      </w:pPr>
    </w:p>
    <w:p w14:paraId="548F6E48" w14:textId="413F6B2F" w:rsidR="00454C67" w:rsidRPr="008B509E" w:rsidRDefault="00454C67" w:rsidP="00AF78DB">
      <w:pPr>
        <w:spacing w:after="0"/>
        <w:jc w:val="center"/>
        <w:rPr>
          <w:rFonts w:ascii="Times New Roman" w:hAnsi="Times New Roman" w:cs="Times New Roman"/>
          <w:b/>
          <w:sz w:val="36"/>
        </w:rPr>
      </w:pPr>
    </w:p>
    <w:p w14:paraId="51D40607" w14:textId="77777777" w:rsidR="00454C67" w:rsidRDefault="00454C67" w:rsidP="00AF78DB">
      <w:pPr>
        <w:spacing w:after="0"/>
        <w:jc w:val="center"/>
        <w:rPr>
          <w:rFonts w:ascii="Times New Roman" w:hAnsi="Times New Roman" w:cs="Times New Roman"/>
          <w:b/>
          <w:sz w:val="36"/>
        </w:rPr>
      </w:pPr>
    </w:p>
    <w:p w14:paraId="17998DA9" w14:textId="77777777" w:rsidR="00EE6E4E" w:rsidRDefault="00EE6E4E" w:rsidP="00EE6E4E">
      <w:pPr>
        <w:spacing w:after="0"/>
        <w:rPr>
          <w:rFonts w:ascii="Times New Roman" w:hAnsi="Times New Roman" w:cs="Times New Roman"/>
          <w:b/>
          <w:sz w:val="36"/>
        </w:rPr>
      </w:pPr>
    </w:p>
    <w:p w14:paraId="2E89A01D" w14:textId="77777777" w:rsidR="00EE6E4E" w:rsidRDefault="00EE6E4E" w:rsidP="00AF78DB">
      <w:pPr>
        <w:spacing w:after="0"/>
        <w:jc w:val="center"/>
        <w:rPr>
          <w:rFonts w:ascii="Times New Roman" w:hAnsi="Times New Roman" w:cs="Times New Roman"/>
          <w:b/>
          <w:sz w:val="36"/>
        </w:rPr>
      </w:pPr>
    </w:p>
    <w:p w14:paraId="76B1EF53" w14:textId="3D5BC577" w:rsidR="00EE6E4E" w:rsidRPr="008B509E" w:rsidRDefault="00EE6E4E" w:rsidP="00AF78DB">
      <w:pPr>
        <w:spacing w:after="0"/>
        <w:jc w:val="center"/>
        <w:rPr>
          <w:rFonts w:ascii="Times New Roman" w:hAnsi="Times New Roman" w:cs="Times New Roman"/>
          <w:b/>
          <w:sz w:val="36"/>
        </w:rPr>
      </w:pPr>
    </w:p>
    <w:p w14:paraId="75EBBF2B" w14:textId="1D86A77C" w:rsidR="000009A7" w:rsidRPr="008B509E" w:rsidRDefault="00BE067A" w:rsidP="00AF78DB">
      <w:pPr>
        <w:spacing w:after="0"/>
        <w:jc w:val="center"/>
        <w:rPr>
          <w:rFonts w:ascii="Times New Roman" w:hAnsi="Times New Roman" w:cs="Times New Roman"/>
        </w:rPr>
      </w:pPr>
      <w:r w:rsidRPr="008B509E">
        <w:rPr>
          <w:rFonts w:ascii="Times New Roman" w:hAnsi="Times New Roman" w:cs="Times New Roman"/>
          <w:b/>
          <w:sz w:val="36"/>
        </w:rPr>
        <w:t>Mentor-Protégé Program</w:t>
      </w:r>
    </w:p>
    <w:p w14:paraId="7011D0A0" w14:textId="77777777" w:rsidR="000009A7" w:rsidRPr="008B509E" w:rsidRDefault="00BE067A" w:rsidP="00AF78DB">
      <w:pPr>
        <w:spacing w:after="0"/>
        <w:jc w:val="center"/>
        <w:rPr>
          <w:rFonts w:ascii="Times New Roman" w:hAnsi="Times New Roman" w:cs="Times New Roman"/>
        </w:rPr>
      </w:pPr>
      <w:r w:rsidRPr="008B509E">
        <w:rPr>
          <w:rFonts w:ascii="Times New Roman" w:hAnsi="Times New Roman" w:cs="Times New Roman"/>
          <w:sz w:val="28"/>
        </w:rPr>
        <w:br/>
      </w:r>
    </w:p>
    <w:p w14:paraId="767D7BA3" w14:textId="01EF975E" w:rsidR="000009A7" w:rsidRPr="008B509E" w:rsidRDefault="00BE067A" w:rsidP="00AF78DB">
      <w:pPr>
        <w:spacing w:after="0"/>
        <w:jc w:val="center"/>
        <w:rPr>
          <w:rFonts w:ascii="Times New Roman" w:hAnsi="Times New Roman" w:cs="Times New Roman"/>
        </w:rPr>
      </w:pPr>
      <w:r w:rsidRPr="008B509E">
        <w:rPr>
          <w:rFonts w:ascii="Times New Roman" w:hAnsi="Times New Roman" w:cs="Times New Roman"/>
          <w:b/>
          <w:sz w:val="32"/>
        </w:rPr>
        <w:t>OPEN CALL</w:t>
      </w:r>
      <w:r w:rsidRPr="008B509E">
        <w:rPr>
          <w:rFonts w:ascii="Times New Roman" w:hAnsi="Times New Roman" w:cs="Times New Roman"/>
          <w:b/>
          <w:sz w:val="32"/>
        </w:rPr>
        <w:br/>
        <w:t>Fiscal Year 202</w:t>
      </w:r>
      <w:r w:rsidR="00792C33" w:rsidRPr="008B509E">
        <w:rPr>
          <w:rFonts w:ascii="Times New Roman" w:hAnsi="Times New Roman" w:cs="Times New Roman"/>
          <w:b/>
          <w:sz w:val="32"/>
        </w:rPr>
        <w:t>6</w:t>
      </w:r>
    </w:p>
    <w:p w14:paraId="46FD239C" w14:textId="77777777" w:rsidR="000009A7" w:rsidRPr="008B509E" w:rsidRDefault="00BE067A" w:rsidP="00AF78DB">
      <w:pPr>
        <w:spacing w:after="0"/>
        <w:jc w:val="center"/>
        <w:rPr>
          <w:rFonts w:ascii="Times New Roman" w:hAnsi="Times New Roman" w:cs="Times New Roman"/>
        </w:rPr>
      </w:pPr>
      <w:r w:rsidRPr="008B509E">
        <w:rPr>
          <w:rFonts w:ascii="Times New Roman" w:hAnsi="Times New Roman" w:cs="Times New Roman"/>
        </w:rPr>
        <w:br w:type="page"/>
      </w:r>
    </w:p>
    <w:p w14:paraId="04EA4967" w14:textId="06DBDAC3" w:rsidR="00695DCF" w:rsidRDefault="0051651F" w:rsidP="003C1EF3">
      <w:pPr>
        <w:spacing w:after="0"/>
        <w:jc w:val="both"/>
        <w:rPr>
          <w:rFonts w:ascii="Times New Roman" w:hAnsi="Times New Roman" w:cs="Times New Roman"/>
          <w:b/>
          <w:bCs/>
          <w:sz w:val="24"/>
          <w:szCs w:val="24"/>
        </w:rPr>
      </w:pPr>
      <w:r w:rsidRPr="007F6162">
        <w:rPr>
          <w:rFonts w:ascii="Times New Roman" w:hAnsi="Times New Roman" w:cs="Times New Roman"/>
          <w:b/>
          <w:bCs/>
          <w:sz w:val="24"/>
          <w:szCs w:val="24"/>
        </w:rPr>
        <w:lastRenderedPageBreak/>
        <w:t xml:space="preserve">1.0 </w:t>
      </w:r>
      <w:r w:rsidR="00695DCF" w:rsidRPr="007F6162">
        <w:rPr>
          <w:rFonts w:ascii="Times New Roman" w:hAnsi="Times New Roman" w:cs="Times New Roman"/>
          <w:b/>
          <w:bCs/>
          <w:sz w:val="24"/>
          <w:szCs w:val="24"/>
        </w:rPr>
        <w:t>Introduction &amp; Program Overview</w:t>
      </w:r>
    </w:p>
    <w:p w14:paraId="22AEBE5B" w14:textId="77777777" w:rsidR="003A5043" w:rsidRPr="007F6162" w:rsidRDefault="003A5043" w:rsidP="003C1EF3">
      <w:pPr>
        <w:spacing w:after="0"/>
        <w:jc w:val="both"/>
        <w:rPr>
          <w:rFonts w:ascii="Times New Roman" w:hAnsi="Times New Roman" w:cs="Times New Roman"/>
          <w:b/>
          <w:bCs/>
          <w:sz w:val="24"/>
          <w:szCs w:val="24"/>
        </w:rPr>
      </w:pPr>
    </w:p>
    <w:p w14:paraId="023542B3" w14:textId="4B49C348" w:rsidR="003A5043" w:rsidRPr="003A5043" w:rsidRDefault="003A5043" w:rsidP="003C1EF3">
      <w:pPr>
        <w:spacing w:after="0"/>
        <w:jc w:val="both"/>
        <w:rPr>
          <w:rFonts w:ascii="Times New Roman" w:hAnsi="Times New Roman" w:cs="Times New Roman"/>
          <w:b/>
          <w:bCs/>
          <w:sz w:val="24"/>
          <w:szCs w:val="24"/>
        </w:rPr>
      </w:pPr>
      <w:r w:rsidRPr="003A5043">
        <w:rPr>
          <w:rFonts w:ascii="Times New Roman" w:hAnsi="Times New Roman" w:cs="Times New Roman"/>
          <w:b/>
          <w:bCs/>
          <w:sz w:val="24"/>
          <w:szCs w:val="24"/>
        </w:rPr>
        <w:t>The Defense Counterintelligence and Security Agency (DCSA):</w:t>
      </w:r>
    </w:p>
    <w:p w14:paraId="53F685C3" w14:textId="51B74878" w:rsidR="00876EF7" w:rsidRDefault="00BE067A" w:rsidP="003C1EF3">
      <w:pPr>
        <w:spacing w:after="0"/>
        <w:jc w:val="both"/>
        <w:rPr>
          <w:rFonts w:ascii="Times New Roman" w:hAnsi="Times New Roman" w:cs="Times New Roman"/>
          <w:sz w:val="24"/>
          <w:szCs w:val="24"/>
        </w:rPr>
      </w:pPr>
      <w:r w:rsidRPr="008B509E">
        <w:rPr>
          <w:rFonts w:ascii="Times New Roman" w:hAnsi="Times New Roman" w:cs="Times New Roman"/>
          <w:sz w:val="24"/>
          <w:szCs w:val="24"/>
        </w:rPr>
        <w:t>DCSA safeguards America’s trusted workforce, workspaces, and classified information. Through its mission areas of personnel vetting, industrial security, counterintelligence, insider threat, and education, DCSA plays a central role in protecting national security.</w:t>
      </w:r>
    </w:p>
    <w:p w14:paraId="0BB01ACE" w14:textId="77777777" w:rsidR="00695DCF" w:rsidRDefault="00695DCF" w:rsidP="003C1EF3">
      <w:pPr>
        <w:spacing w:after="0"/>
        <w:jc w:val="both"/>
        <w:rPr>
          <w:rFonts w:ascii="Times New Roman" w:hAnsi="Times New Roman" w:cs="Times New Roman"/>
          <w:sz w:val="24"/>
          <w:szCs w:val="24"/>
        </w:rPr>
      </w:pPr>
    </w:p>
    <w:p w14:paraId="2B8B6731" w14:textId="6DBCF2BC" w:rsidR="00C24E96" w:rsidRPr="00C24E96" w:rsidRDefault="00C24E96" w:rsidP="003C1EF3">
      <w:pPr>
        <w:spacing w:after="0"/>
        <w:jc w:val="both"/>
        <w:rPr>
          <w:rFonts w:ascii="Times New Roman" w:hAnsi="Times New Roman" w:cs="Times New Roman"/>
          <w:b/>
          <w:bCs/>
          <w:sz w:val="24"/>
          <w:szCs w:val="24"/>
        </w:rPr>
      </w:pPr>
      <w:r w:rsidRPr="00C24E96">
        <w:rPr>
          <w:rFonts w:ascii="Times New Roman" w:hAnsi="Times New Roman" w:cs="Times New Roman"/>
          <w:b/>
          <w:bCs/>
          <w:sz w:val="24"/>
          <w:szCs w:val="24"/>
        </w:rPr>
        <w:t>Mentor-Protégé Program</w:t>
      </w:r>
      <w:r w:rsidR="004D4078">
        <w:rPr>
          <w:rFonts w:ascii="Times New Roman" w:hAnsi="Times New Roman" w:cs="Times New Roman"/>
          <w:b/>
          <w:bCs/>
          <w:sz w:val="24"/>
          <w:szCs w:val="24"/>
        </w:rPr>
        <w:t>:</w:t>
      </w:r>
    </w:p>
    <w:p w14:paraId="3FD150DA" w14:textId="412F678A" w:rsidR="00C24E96" w:rsidRDefault="00C24E96" w:rsidP="003C1EF3">
      <w:pPr>
        <w:spacing w:after="0"/>
        <w:jc w:val="both"/>
        <w:rPr>
          <w:rFonts w:ascii="Times New Roman" w:hAnsi="Times New Roman" w:cs="Times New Roman"/>
          <w:sz w:val="24"/>
          <w:szCs w:val="24"/>
        </w:rPr>
      </w:pPr>
      <w:r w:rsidRPr="00C24E96">
        <w:rPr>
          <w:rFonts w:ascii="Times New Roman" w:hAnsi="Times New Roman" w:cs="Times New Roman"/>
          <w:sz w:val="24"/>
          <w:szCs w:val="24"/>
        </w:rPr>
        <w:t xml:space="preserve">The Department of </w:t>
      </w:r>
      <w:r>
        <w:rPr>
          <w:rFonts w:ascii="Times New Roman" w:hAnsi="Times New Roman" w:cs="Times New Roman"/>
          <w:sz w:val="24"/>
          <w:szCs w:val="24"/>
        </w:rPr>
        <w:t>War</w:t>
      </w:r>
      <w:r w:rsidRPr="00C24E96">
        <w:rPr>
          <w:rFonts w:ascii="Times New Roman" w:hAnsi="Times New Roman" w:cs="Times New Roman"/>
          <w:sz w:val="24"/>
          <w:szCs w:val="24"/>
        </w:rPr>
        <w:t xml:space="preserve"> (D</w:t>
      </w:r>
      <w:r>
        <w:rPr>
          <w:rFonts w:ascii="Times New Roman" w:hAnsi="Times New Roman" w:cs="Times New Roman"/>
          <w:sz w:val="24"/>
          <w:szCs w:val="24"/>
        </w:rPr>
        <w:t>OW</w:t>
      </w:r>
      <w:r w:rsidRPr="00C24E96">
        <w:rPr>
          <w:rFonts w:ascii="Times New Roman" w:hAnsi="Times New Roman" w:cs="Times New Roman"/>
          <w:sz w:val="24"/>
          <w:szCs w:val="24"/>
        </w:rPr>
        <w:t>) Mentor-Protégé Program (MPP) is a premier business development initiative designed to incentivize large prime contractors to provide developmental assistance to small businesses</w:t>
      </w:r>
      <w:r>
        <w:rPr>
          <w:rFonts w:ascii="Times New Roman" w:hAnsi="Times New Roman" w:cs="Times New Roman"/>
          <w:sz w:val="24"/>
          <w:szCs w:val="24"/>
        </w:rPr>
        <w:t xml:space="preserve">. </w:t>
      </w:r>
      <w:r w:rsidRPr="00C24E96">
        <w:rPr>
          <w:rFonts w:ascii="Times New Roman" w:hAnsi="Times New Roman" w:cs="Times New Roman"/>
          <w:sz w:val="24"/>
          <w:szCs w:val="24"/>
        </w:rPr>
        <w:t xml:space="preserve">The primary goal is to enhance the capabilities of Protégés, enabling them to become more competitive and expand their presence in the </w:t>
      </w:r>
      <w:r w:rsidR="002A3E32">
        <w:rPr>
          <w:rFonts w:ascii="Times New Roman" w:hAnsi="Times New Roman" w:cs="Times New Roman"/>
          <w:sz w:val="24"/>
          <w:szCs w:val="24"/>
        </w:rPr>
        <w:t>D</w:t>
      </w:r>
      <w:r w:rsidRPr="00C24E96">
        <w:rPr>
          <w:rFonts w:ascii="Times New Roman" w:hAnsi="Times New Roman" w:cs="Times New Roman"/>
          <w:sz w:val="24"/>
          <w:szCs w:val="24"/>
        </w:rPr>
        <w:t xml:space="preserve">efense </w:t>
      </w:r>
      <w:r w:rsidR="002A3E32">
        <w:rPr>
          <w:rFonts w:ascii="Times New Roman" w:hAnsi="Times New Roman" w:cs="Times New Roman"/>
          <w:sz w:val="24"/>
          <w:szCs w:val="24"/>
        </w:rPr>
        <w:t>I</w:t>
      </w:r>
      <w:r w:rsidRPr="00C24E96">
        <w:rPr>
          <w:rFonts w:ascii="Times New Roman" w:hAnsi="Times New Roman" w:cs="Times New Roman"/>
          <w:sz w:val="24"/>
          <w:szCs w:val="24"/>
        </w:rPr>
        <w:t xml:space="preserve">ndustrial </w:t>
      </w:r>
      <w:r w:rsidR="002A3E32">
        <w:rPr>
          <w:rFonts w:ascii="Times New Roman" w:hAnsi="Times New Roman" w:cs="Times New Roman"/>
          <w:sz w:val="24"/>
          <w:szCs w:val="24"/>
        </w:rPr>
        <w:t>B</w:t>
      </w:r>
      <w:r w:rsidRPr="00C24E96">
        <w:rPr>
          <w:rFonts w:ascii="Times New Roman" w:hAnsi="Times New Roman" w:cs="Times New Roman"/>
          <w:sz w:val="24"/>
          <w:szCs w:val="24"/>
        </w:rPr>
        <w:t>ase</w:t>
      </w:r>
      <w:r w:rsidR="002A3E32">
        <w:rPr>
          <w:rFonts w:ascii="Times New Roman" w:hAnsi="Times New Roman" w:cs="Times New Roman"/>
          <w:sz w:val="24"/>
          <w:szCs w:val="24"/>
        </w:rPr>
        <w:t xml:space="preserve"> (DIB)</w:t>
      </w:r>
      <w:r w:rsidRPr="00C24E96">
        <w:rPr>
          <w:rFonts w:ascii="Times New Roman" w:hAnsi="Times New Roman" w:cs="Times New Roman"/>
          <w:sz w:val="24"/>
          <w:szCs w:val="24"/>
        </w:rPr>
        <w:t>. Through this mutually beneficial partnership, Protégés gain valuable technical and business expertise, while the DoD cultivates a broader, more resilient supplier network to support its mission</w:t>
      </w:r>
      <w:r>
        <w:rPr>
          <w:rFonts w:ascii="Times New Roman" w:hAnsi="Times New Roman" w:cs="Times New Roman"/>
          <w:sz w:val="24"/>
          <w:szCs w:val="24"/>
        </w:rPr>
        <w:t>.</w:t>
      </w:r>
    </w:p>
    <w:p w14:paraId="6D381537" w14:textId="77777777" w:rsidR="00805913" w:rsidRDefault="00805913" w:rsidP="003C1EF3">
      <w:pPr>
        <w:spacing w:after="0"/>
        <w:jc w:val="both"/>
        <w:rPr>
          <w:rFonts w:ascii="Times New Roman" w:hAnsi="Times New Roman" w:cs="Times New Roman"/>
          <w:sz w:val="24"/>
          <w:szCs w:val="24"/>
        </w:rPr>
      </w:pPr>
    </w:p>
    <w:p w14:paraId="141A4CCF" w14:textId="63093C6B" w:rsidR="00805913" w:rsidRDefault="00805913" w:rsidP="003C1EF3">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2.0 DCSA MPP </w:t>
      </w:r>
      <w:r w:rsidRPr="00805913">
        <w:rPr>
          <w:rFonts w:ascii="Times New Roman" w:hAnsi="Times New Roman" w:cs="Times New Roman"/>
          <w:b/>
          <w:bCs/>
          <w:sz w:val="24"/>
          <w:szCs w:val="24"/>
        </w:rPr>
        <w:t>Broad Agency Announcement (BAA)</w:t>
      </w:r>
    </w:p>
    <w:p w14:paraId="159CCBD4" w14:textId="77777777" w:rsidR="00805913" w:rsidRPr="008B509E" w:rsidRDefault="00805913" w:rsidP="003C1EF3">
      <w:pPr>
        <w:spacing w:after="0"/>
        <w:jc w:val="both"/>
        <w:rPr>
          <w:rFonts w:ascii="Times New Roman" w:hAnsi="Times New Roman" w:cs="Times New Roman"/>
          <w:sz w:val="24"/>
          <w:szCs w:val="24"/>
        </w:rPr>
      </w:pPr>
    </w:p>
    <w:p w14:paraId="2A994B0F" w14:textId="0710068D" w:rsidR="008229B4" w:rsidRPr="008B509E" w:rsidRDefault="004E78C6" w:rsidP="003C1EF3">
      <w:pPr>
        <w:spacing w:after="0"/>
        <w:jc w:val="both"/>
        <w:rPr>
          <w:rFonts w:ascii="Times New Roman" w:hAnsi="Times New Roman" w:cs="Times New Roman"/>
          <w:sz w:val="24"/>
          <w:szCs w:val="24"/>
        </w:rPr>
      </w:pPr>
      <w:r w:rsidRPr="004E78C6">
        <w:rPr>
          <w:rFonts w:ascii="Times New Roman" w:hAnsi="Times New Roman" w:cs="Times New Roman"/>
          <w:b/>
          <w:bCs/>
          <w:sz w:val="24"/>
          <w:szCs w:val="24"/>
        </w:rPr>
        <w:t>BAA Management and Agreement Execution</w:t>
      </w:r>
      <w:r w:rsidR="0039145B">
        <w:rPr>
          <w:rFonts w:ascii="Times New Roman" w:hAnsi="Times New Roman" w:cs="Times New Roman"/>
          <w:sz w:val="24"/>
          <w:szCs w:val="24"/>
        </w:rPr>
        <w:t xml:space="preserve">: </w:t>
      </w:r>
      <w:r w:rsidR="008229B4" w:rsidRPr="008B509E">
        <w:rPr>
          <w:rFonts w:ascii="Times New Roman" w:hAnsi="Times New Roman" w:cs="Times New Roman"/>
          <w:sz w:val="24"/>
          <w:szCs w:val="24"/>
        </w:rPr>
        <w:t xml:space="preserve">The </w:t>
      </w:r>
      <w:r w:rsidR="00223902">
        <w:rPr>
          <w:rFonts w:ascii="Times New Roman" w:hAnsi="Times New Roman" w:cs="Times New Roman"/>
          <w:sz w:val="24"/>
          <w:szCs w:val="24"/>
        </w:rPr>
        <w:t xml:space="preserve">DCSA </w:t>
      </w:r>
      <w:r w:rsidR="008229B4" w:rsidRPr="008B509E">
        <w:rPr>
          <w:rFonts w:ascii="Times New Roman" w:hAnsi="Times New Roman" w:cs="Times New Roman"/>
          <w:sz w:val="24"/>
          <w:szCs w:val="24"/>
        </w:rPr>
        <w:t>Office of Small Business Programs &amp; Industry Engagement (OSBP&amp;IE) manages this Broad Agency Announcement (BAA) and is the primary point of contact for submissions</w:t>
      </w:r>
      <w:r w:rsidR="0039145B">
        <w:rPr>
          <w:rFonts w:ascii="Times New Roman" w:hAnsi="Times New Roman" w:cs="Times New Roman"/>
          <w:sz w:val="24"/>
          <w:szCs w:val="24"/>
        </w:rPr>
        <w:t xml:space="preserve"> and review</w:t>
      </w:r>
      <w:r w:rsidR="008229B4" w:rsidRPr="008B509E">
        <w:rPr>
          <w:rFonts w:ascii="Times New Roman" w:hAnsi="Times New Roman" w:cs="Times New Roman"/>
          <w:sz w:val="24"/>
          <w:szCs w:val="24"/>
        </w:rPr>
        <w:t>.</w:t>
      </w:r>
      <w:r w:rsidR="00F865A7">
        <w:rPr>
          <w:rFonts w:ascii="Times New Roman" w:hAnsi="Times New Roman" w:cs="Times New Roman"/>
          <w:sz w:val="24"/>
          <w:szCs w:val="24"/>
        </w:rPr>
        <w:t xml:space="preserve"> </w:t>
      </w:r>
      <w:r w:rsidR="00F865A7" w:rsidRPr="00F865A7">
        <w:rPr>
          <w:rFonts w:ascii="Times New Roman" w:hAnsi="Times New Roman" w:cs="Times New Roman"/>
          <w:sz w:val="24"/>
          <w:szCs w:val="24"/>
        </w:rPr>
        <w:t>The administration of agreements will be executed by Move America, Inc., through the D</w:t>
      </w:r>
      <w:r w:rsidR="00DD4AD9">
        <w:rPr>
          <w:rFonts w:ascii="Times New Roman" w:hAnsi="Times New Roman" w:cs="Times New Roman"/>
          <w:sz w:val="24"/>
          <w:szCs w:val="24"/>
        </w:rPr>
        <w:t>O</w:t>
      </w:r>
      <w:r w:rsidR="00647095">
        <w:rPr>
          <w:rFonts w:ascii="Times New Roman" w:hAnsi="Times New Roman" w:cs="Times New Roman"/>
          <w:sz w:val="24"/>
          <w:szCs w:val="24"/>
        </w:rPr>
        <w:t>W</w:t>
      </w:r>
      <w:r w:rsidR="00F865A7" w:rsidRPr="00F865A7">
        <w:rPr>
          <w:rFonts w:ascii="Times New Roman" w:hAnsi="Times New Roman" w:cs="Times New Roman"/>
          <w:sz w:val="24"/>
          <w:szCs w:val="24"/>
        </w:rPr>
        <w:t xml:space="preserve"> </w:t>
      </w:r>
      <w:r w:rsidR="0065350A">
        <w:rPr>
          <w:rFonts w:ascii="Times New Roman" w:hAnsi="Times New Roman" w:cs="Times New Roman"/>
          <w:sz w:val="24"/>
          <w:szCs w:val="24"/>
        </w:rPr>
        <w:t>Office of Small Business Programs (</w:t>
      </w:r>
      <w:r w:rsidR="00F865A7" w:rsidRPr="00F865A7">
        <w:rPr>
          <w:rFonts w:ascii="Times New Roman" w:hAnsi="Times New Roman" w:cs="Times New Roman"/>
          <w:sz w:val="24"/>
          <w:szCs w:val="24"/>
        </w:rPr>
        <w:t>OSBP</w:t>
      </w:r>
      <w:r w:rsidR="0065350A">
        <w:rPr>
          <w:rFonts w:ascii="Times New Roman" w:hAnsi="Times New Roman" w:cs="Times New Roman"/>
          <w:sz w:val="24"/>
          <w:szCs w:val="24"/>
        </w:rPr>
        <w:t>)</w:t>
      </w:r>
      <w:r w:rsidR="002B6810">
        <w:rPr>
          <w:rFonts w:ascii="Times New Roman" w:hAnsi="Times New Roman" w:cs="Times New Roman"/>
          <w:sz w:val="24"/>
          <w:szCs w:val="24"/>
        </w:rPr>
        <w:t xml:space="preserve"> Mentor-Protégé Program Intermediary (</w:t>
      </w:r>
      <w:r w:rsidR="00F865A7" w:rsidRPr="00F865A7">
        <w:rPr>
          <w:rFonts w:ascii="Times New Roman" w:hAnsi="Times New Roman" w:cs="Times New Roman"/>
          <w:sz w:val="24"/>
          <w:szCs w:val="24"/>
        </w:rPr>
        <w:t>MPP-I</w:t>
      </w:r>
      <w:r w:rsidR="002B6810">
        <w:rPr>
          <w:rFonts w:ascii="Times New Roman" w:hAnsi="Times New Roman" w:cs="Times New Roman"/>
          <w:sz w:val="24"/>
          <w:szCs w:val="24"/>
        </w:rPr>
        <w:t>)</w:t>
      </w:r>
      <w:r w:rsidR="00F865A7" w:rsidRPr="00F865A7">
        <w:rPr>
          <w:rFonts w:ascii="Times New Roman" w:hAnsi="Times New Roman" w:cs="Times New Roman"/>
          <w:sz w:val="24"/>
          <w:szCs w:val="24"/>
        </w:rPr>
        <w:t xml:space="preserve"> Cooperative Agreement. </w:t>
      </w:r>
      <w:r w:rsidR="00173210">
        <w:rPr>
          <w:rFonts w:ascii="Times New Roman" w:hAnsi="Times New Roman" w:cs="Times New Roman"/>
          <w:sz w:val="24"/>
          <w:szCs w:val="24"/>
        </w:rPr>
        <w:t>Move</w:t>
      </w:r>
      <w:r w:rsidR="00F865A7" w:rsidRPr="00F865A7">
        <w:rPr>
          <w:rFonts w:ascii="Times New Roman" w:hAnsi="Times New Roman" w:cs="Times New Roman"/>
          <w:sz w:val="24"/>
          <w:szCs w:val="24"/>
        </w:rPr>
        <w:t xml:space="preserve"> America, Inc.</w:t>
      </w:r>
      <w:r w:rsidR="00836DFE" w:rsidRPr="00F865A7">
        <w:rPr>
          <w:rFonts w:ascii="Times New Roman" w:hAnsi="Times New Roman" w:cs="Times New Roman"/>
          <w:sz w:val="24"/>
          <w:szCs w:val="24"/>
        </w:rPr>
        <w:t>, will</w:t>
      </w:r>
      <w:r w:rsidR="00F865A7" w:rsidRPr="00F865A7">
        <w:rPr>
          <w:rFonts w:ascii="Times New Roman" w:hAnsi="Times New Roman" w:cs="Times New Roman"/>
          <w:sz w:val="24"/>
          <w:szCs w:val="24"/>
        </w:rPr>
        <w:t xml:space="preserve"> manage all subawards and reimbursements to participating firms. DCSA will continue to evaluate white papers for award selection, and the entire cooperative agreement will be administered by the ACC/APG Grants Officer</w:t>
      </w:r>
      <w:r w:rsidR="004A1F15">
        <w:rPr>
          <w:rFonts w:ascii="Times New Roman" w:hAnsi="Times New Roman" w:cs="Times New Roman"/>
          <w:sz w:val="24"/>
          <w:szCs w:val="24"/>
        </w:rPr>
        <w:t>.</w:t>
      </w:r>
    </w:p>
    <w:p w14:paraId="06516335" w14:textId="77777777" w:rsidR="003C1EF3" w:rsidRPr="008B509E" w:rsidRDefault="003C1EF3" w:rsidP="00AF78DB">
      <w:pPr>
        <w:spacing w:after="0"/>
        <w:jc w:val="both"/>
        <w:rPr>
          <w:rFonts w:ascii="Times New Roman" w:hAnsi="Times New Roman" w:cs="Times New Roman"/>
          <w:sz w:val="24"/>
          <w:szCs w:val="24"/>
        </w:rPr>
      </w:pPr>
    </w:p>
    <w:p w14:paraId="7D96B67A" w14:textId="43DC38A0" w:rsidR="00511356" w:rsidRPr="00511356" w:rsidRDefault="00511356" w:rsidP="00554D46">
      <w:pPr>
        <w:spacing w:after="0"/>
        <w:rPr>
          <w:rFonts w:ascii="Times New Roman" w:hAnsi="Times New Roman" w:cs="Times New Roman"/>
          <w:b/>
          <w:bCs/>
          <w:sz w:val="24"/>
          <w:szCs w:val="24"/>
        </w:rPr>
      </w:pPr>
      <w:r>
        <w:rPr>
          <w:rFonts w:ascii="Times New Roman" w:hAnsi="Times New Roman" w:cs="Times New Roman"/>
          <w:b/>
          <w:bCs/>
          <w:sz w:val="24"/>
          <w:szCs w:val="24"/>
        </w:rPr>
        <w:t>Opportunity Description</w:t>
      </w:r>
      <w:r w:rsidR="00AC6F1C">
        <w:rPr>
          <w:rFonts w:ascii="Times New Roman" w:hAnsi="Times New Roman" w:cs="Times New Roman"/>
          <w:b/>
          <w:bCs/>
          <w:sz w:val="24"/>
          <w:szCs w:val="24"/>
        </w:rPr>
        <w:t>:</w:t>
      </w:r>
    </w:p>
    <w:p w14:paraId="412393FB" w14:textId="1FCDB992" w:rsidR="00511356" w:rsidRPr="00511356" w:rsidRDefault="00511356" w:rsidP="003F418E">
      <w:pPr>
        <w:pStyle w:val="ListParagraph"/>
        <w:numPr>
          <w:ilvl w:val="0"/>
          <w:numId w:val="8"/>
        </w:numPr>
        <w:spacing w:after="120"/>
        <w:contextualSpacing w:val="0"/>
        <w:rPr>
          <w:rFonts w:ascii="Times New Roman" w:hAnsi="Times New Roman" w:cs="Times New Roman"/>
          <w:sz w:val="24"/>
          <w:szCs w:val="24"/>
        </w:rPr>
      </w:pPr>
      <w:r w:rsidRPr="00511356">
        <w:rPr>
          <w:rFonts w:ascii="Times New Roman" w:hAnsi="Times New Roman" w:cs="Times New Roman"/>
          <w:b/>
          <w:bCs/>
          <w:sz w:val="24"/>
          <w:szCs w:val="24"/>
        </w:rPr>
        <w:t>Opportunity Name:</w:t>
      </w:r>
      <w:r w:rsidRPr="00511356">
        <w:rPr>
          <w:rFonts w:ascii="Times New Roman" w:hAnsi="Times New Roman" w:cs="Times New Roman"/>
          <w:sz w:val="24"/>
          <w:szCs w:val="24"/>
        </w:rPr>
        <w:t xml:space="preserve"> FY2</w:t>
      </w:r>
      <w:r w:rsidR="00CB6EFF">
        <w:rPr>
          <w:rFonts w:ascii="Times New Roman" w:hAnsi="Times New Roman" w:cs="Times New Roman"/>
          <w:sz w:val="24"/>
          <w:szCs w:val="24"/>
        </w:rPr>
        <w:t>6 DCSA</w:t>
      </w:r>
      <w:r w:rsidRPr="00511356">
        <w:rPr>
          <w:rFonts w:ascii="Times New Roman" w:hAnsi="Times New Roman" w:cs="Times New Roman"/>
          <w:sz w:val="24"/>
          <w:szCs w:val="24"/>
        </w:rPr>
        <w:t xml:space="preserve"> Mentor-Protégé Program (MPP) Agreement Call</w:t>
      </w:r>
    </w:p>
    <w:p w14:paraId="0CF0ECA3" w14:textId="7A72F6BC" w:rsidR="00511356" w:rsidRPr="00EC48FA" w:rsidRDefault="00511356" w:rsidP="003F418E">
      <w:pPr>
        <w:pStyle w:val="ListParagraph"/>
        <w:numPr>
          <w:ilvl w:val="0"/>
          <w:numId w:val="8"/>
        </w:numPr>
        <w:spacing w:after="120"/>
        <w:contextualSpacing w:val="0"/>
        <w:rPr>
          <w:rFonts w:ascii="Times New Roman" w:hAnsi="Times New Roman" w:cs="Times New Roman"/>
          <w:b/>
          <w:bCs/>
          <w:color w:val="FF0000"/>
          <w:sz w:val="24"/>
          <w:szCs w:val="24"/>
        </w:rPr>
      </w:pPr>
      <w:r w:rsidRPr="00511356">
        <w:rPr>
          <w:rFonts w:ascii="Times New Roman" w:hAnsi="Times New Roman" w:cs="Times New Roman"/>
          <w:b/>
          <w:bCs/>
          <w:sz w:val="24"/>
          <w:szCs w:val="24"/>
        </w:rPr>
        <w:t>Opportunity Number:</w:t>
      </w:r>
      <w:r w:rsidRPr="00511356">
        <w:rPr>
          <w:rFonts w:ascii="Times New Roman" w:hAnsi="Times New Roman" w:cs="Times New Roman"/>
          <w:sz w:val="24"/>
          <w:szCs w:val="24"/>
        </w:rPr>
        <w:t xml:space="preserve">  </w:t>
      </w:r>
      <w:r w:rsidRPr="00EC48FA">
        <w:rPr>
          <w:rFonts w:ascii="Times New Roman" w:hAnsi="Times New Roman" w:cs="Times New Roman"/>
          <w:b/>
          <w:bCs/>
          <w:color w:val="FF0000"/>
          <w:sz w:val="24"/>
          <w:szCs w:val="24"/>
        </w:rPr>
        <w:t>TBD</w:t>
      </w:r>
    </w:p>
    <w:p w14:paraId="11B2E4A3" w14:textId="098F8A58" w:rsidR="00511356" w:rsidRPr="00511356" w:rsidRDefault="00511356" w:rsidP="003F418E">
      <w:pPr>
        <w:pStyle w:val="ListParagraph"/>
        <w:numPr>
          <w:ilvl w:val="0"/>
          <w:numId w:val="8"/>
        </w:numPr>
        <w:spacing w:after="120"/>
        <w:contextualSpacing w:val="0"/>
        <w:rPr>
          <w:rFonts w:ascii="Times New Roman" w:hAnsi="Times New Roman" w:cs="Times New Roman"/>
          <w:sz w:val="24"/>
          <w:szCs w:val="24"/>
        </w:rPr>
      </w:pPr>
      <w:r w:rsidRPr="00511356">
        <w:rPr>
          <w:rFonts w:ascii="Times New Roman" w:hAnsi="Times New Roman" w:cs="Times New Roman"/>
          <w:b/>
          <w:bCs/>
          <w:sz w:val="24"/>
          <w:szCs w:val="24"/>
        </w:rPr>
        <w:t>Opportunity Type</w:t>
      </w:r>
      <w:r w:rsidRPr="00511356">
        <w:rPr>
          <w:rFonts w:ascii="Times New Roman" w:hAnsi="Times New Roman" w:cs="Times New Roman"/>
          <w:sz w:val="24"/>
          <w:szCs w:val="24"/>
        </w:rPr>
        <w:t>: This is a 2-phase submission.</w:t>
      </w:r>
    </w:p>
    <w:p w14:paraId="16F9F644" w14:textId="5E2CCF28" w:rsidR="00511356" w:rsidRPr="00511356" w:rsidRDefault="00511356" w:rsidP="003F418E">
      <w:pPr>
        <w:pStyle w:val="ListParagraph"/>
        <w:numPr>
          <w:ilvl w:val="0"/>
          <w:numId w:val="8"/>
        </w:numPr>
        <w:spacing w:after="120"/>
        <w:contextualSpacing w:val="0"/>
        <w:rPr>
          <w:rFonts w:ascii="Times New Roman" w:hAnsi="Times New Roman" w:cs="Times New Roman"/>
          <w:sz w:val="24"/>
          <w:szCs w:val="24"/>
        </w:rPr>
      </w:pPr>
      <w:r w:rsidRPr="00511356">
        <w:rPr>
          <w:rFonts w:ascii="Times New Roman" w:hAnsi="Times New Roman" w:cs="Times New Roman"/>
          <w:b/>
          <w:bCs/>
          <w:sz w:val="24"/>
          <w:szCs w:val="24"/>
        </w:rPr>
        <w:t>Phase 1:</w:t>
      </w:r>
      <w:r w:rsidRPr="00511356">
        <w:rPr>
          <w:rFonts w:ascii="Times New Roman" w:hAnsi="Times New Roman" w:cs="Times New Roman"/>
          <w:sz w:val="24"/>
          <w:szCs w:val="24"/>
        </w:rPr>
        <w:t xml:space="preserve"> White Paper submission</w:t>
      </w:r>
      <w:r w:rsidR="004B1319">
        <w:rPr>
          <w:rFonts w:ascii="Times New Roman" w:hAnsi="Times New Roman" w:cs="Times New Roman"/>
          <w:sz w:val="24"/>
          <w:szCs w:val="24"/>
        </w:rPr>
        <w:t>s</w:t>
      </w:r>
      <w:r w:rsidRPr="00511356">
        <w:rPr>
          <w:rFonts w:ascii="Times New Roman" w:hAnsi="Times New Roman" w:cs="Times New Roman"/>
          <w:sz w:val="24"/>
          <w:szCs w:val="24"/>
        </w:rPr>
        <w:t xml:space="preserve"> must be received no later than 5 p.m. Eastern Time (ET), 30 days after the announcement date. </w:t>
      </w:r>
    </w:p>
    <w:p w14:paraId="0E695943" w14:textId="06AFDA59" w:rsidR="00511356" w:rsidRPr="00511356" w:rsidRDefault="00511356" w:rsidP="003F418E">
      <w:pPr>
        <w:pStyle w:val="ListParagraph"/>
        <w:numPr>
          <w:ilvl w:val="0"/>
          <w:numId w:val="8"/>
        </w:numPr>
        <w:spacing w:after="120"/>
        <w:contextualSpacing w:val="0"/>
        <w:rPr>
          <w:rFonts w:ascii="Times New Roman" w:hAnsi="Times New Roman" w:cs="Times New Roman"/>
          <w:sz w:val="24"/>
          <w:szCs w:val="24"/>
        </w:rPr>
      </w:pPr>
      <w:r w:rsidRPr="00511356">
        <w:rPr>
          <w:rFonts w:ascii="Times New Roman" w:hAnsi="Times New Roman" w:cs="Times New Roman"/>
          <w:b/>
          <w:bCs/>
          <w:sz w:val="24"/>
          <w:szCs w:val="24"/>
        </w:rPr>
        <w:t>Phase 2:</w:t>
      </w:r>
      <w:r w:rsidRPr="00511356">
        <w:rPr>
          <w:rFonts w:ascii="Times New Roman" w:hAnsi="Times New Roman" w:cs="Times New Roman"/>
          <w:sz w:val="24"/>
          <w:szCs w:val="24"/>
        </w:rPr>
        <w:t xml:space="preserve"> Final Proposal requests will only be issued to selected White Paper submissions based on the evaluation criteria. Selected submitters will receive a </w:t>
      </w:r>
      <w:r w:rsidR="004B1319">
        <w:rPr>
          <w:rFonts w:ascii="Times New Roman" w:hAnsi="Times New Roman" w:cs="Times New Roman"/>
          <w:sz w:val="24"/>
          <w:szCs w:val="24"/>
        </w:rPr>
        <w:t>Request for Proposal</w:t>
      </w:r>
      <w:r w:rsidRPr="00511356">
        <w:rPr>
          <w:rFonts w:ascii="Times New Roman" w:hAnsi="Times New Roman" w:cs="Times New Roman"/>
          <w:sz w:val="24"/>
          <w:szCs w:val="24"/>
        </w:rPr>
        <w:t xml:space="preserve"> </w:t>
      </w:r>
      <w:r w:rsidR="00C87454">
        <w:rPr>
          <w:rFonts w:ascii="Times New Roman" w:hAnsi="Times New Roman" w:cs="Times New Roman"/>
          <w:sz w:val="24"/>
          <w:szCs w:val="24"/>
        </w:rPr>
        <w:t>(RFP)</w:t>
      </w:r>
      <w:r w:rsidR="003C46A0">
        <w:rPr>
          <w:rFonts w:ascii="Times New Roman" w:hAnsi="Times New Roman" w:cs="Times New Roman"/>
          <w:sz w:val="24"/>
          <w:szCs w:val="24"/>
        </w:rPr>
        <w:t xml:space="preserve"> </w:t>
      </w:r>
      <w:r w:rsidRPr="00511356">
        <w:rPr>
          <w:rFonts w:ascii="Times New Roman" w:hAnsi="Times New Roman" w:cs="Times New Roman"/>
          <w:sz w:val="24"/>
          <w:szCs w:val="24"/>
        </w:rPr>
        <w:t xml:space="preserve">for their Phase 2 response. </w:t>
      </w:r>
    </w:p>
    <w:p w14:paraId="047A2A88" w14:textId="4F365E92" w:rsidR="008258F5" w:rsidRDefault="00511356" w:rsidP="008258F5">
      <w:pPr>
        <w:pStyle w:val="ListParagraph"/>
        <w:numPr>
          <w:ilvl w:val="0"/>
          <w:numId w:val="8"/>
        </w:numPr>
        <w:spacing w:after="0"/>
      </w:pPr>
      <w:r w:rsidRPr="008258F5">
        <w:rPr>
          <w:rFonts w:ascii="Times New Roman" w:hAnsi="Times New Roman" w:cs="Times New Roman"/>
          <w:b/>
          <w:bCs/>
          <w:sz w:val="24"/>
          <w:szCs w:val="24"/>
        </w:rPr>
        <w:lastRenderedPageBreak/>
        <w:t>Dates:</w:t>
      </w:r>
      <w:r w:rsidRPr="008258F5">
        <w:rPr>
          <w:rFonts w:ascii="Times New Roman" w:hAnsi="Times New Roman" w:cs="Times New Roman"/>
          <w:sz w:val="24"/>
          <w:szCs w:val="24"/>
        </w:rPr>
        <w:t xml:space="preserve"> </w:t>
      </w:r>
      <w:r w:rsidR="008258F5" w:rsidRPr="008258F5">
        <w:t xml:space="preserve">White Paper submissions must be submitted via email to the DCSA MPP Program Manager and the MPP Intermediary no later than </w:t>
      </w:r>
      <w:r w:rsidR="008258F5" w:rsidRPr="008258F5">
        <w:rPr>
          <w:b/>
          <w:bCs/>
        </w:rPr>
        <w:t>5:00 p.m. Eastern Time (ET), 30 calendar days from the BAA announcement date</w:t>
      </w:r>
      <w:r w:rsidR="008258F5" w:rsidRPr="008258F5">
        <w:t>. Submissions received after this deadline will not be considered until a subsequent evaluation cycle.</w:t>
      </w:r>
    </w:p>
    <w:p w14:paraId="2B111D36" w14:textId="77777777" w:rsidR="008258F5" w:rsidRDefault="008258F5" w:rsidP="008258F5">
      <w:pPr>
        <w:pStyle w:val="ListParagraph"/>
        <w:spacing w:after="0"/>
      </w:pPr>
    </w:p>
    <w:p w14:paraId="01D8C459" w14:textId="534781CC" w:rsidR="008258F5" w:rsidRPr="003F1E2A" w:rsidRDefault="008258F5" w:rsidP="003F1E2A">
      <w:pPr>
        <w:pStyle w:val="ListParagraph"/>
        <w:numPr>
          <w:ilvl w:val="0"/>
          <w:numId w:val="19"/>
        </w:numPr>
        <w:spacing w:after="0"/>
        <w:rPr>
          <w:rFonts w:ascii="Times New Roman" w:hAnsi="Times New Roman" w:cs="Times New Roman"/>
          <w:sz w:val="24"/>
          <w:szCs w:val="24"/>
        </w:rPr>
      </w:pPr>
      <w:r w:rsidRPr="003F1E2A">
        <w:rPr>
          <w:rFonts w:ascii="Times New Roman" w:hAnsi="Times New Roman" w:cs="Times New Roman"/>
          <w:sz w:val="24"/>
          <w:szCs w:val="24"/>
        </w:rPr>
        <w:t xml:space="preserve">The Broad Agency Announcement (BAA) remains open, and White Papers are accepted on a rolling basis throughout the year. However, submissions are reviewed according to the following </w:t>
      </w:r>
      <w:r w:rsidRPr="003F1E2A">
        <w:rPr>
          <w:rFonts w:ascii="Times New Roman" w:hAnsi="Times New Roman" w:cs="Times New Roman"/>
          <w:b/>
          <w:bCs/>
          <w:sz w:val="24"/>
          <w:szCs w:val="24"/>
        </w:rPr>
        <w:t xml:space="preserve">quarterly </w:t>
      </w:r>
      <w:r w:rsidR="00E33563">
        <w:rPr>
          <w:rFonts w:ascii="Times New Roman" w:hAnsi="Times New Roman" w:cs="Times New Roman"/>
          <w:b/>
          <w:bCs/>
          <w:sz w:val="24"/>
          <w:szCs w:val="24"/>
        </w:rPr>
        <w:t>review cycles</w:t>
      </w:r>
      <w:r w:rsidRPr="003F1E2A">
        <w:rPr>
          <w:rFonts w:ascii="Times New Roman" w:hAnsi="Times New Roman" w:cs="Times New Roman"/>
          <w:sz w:val="24"/>
          <w:szCs w:val="24"/>
        </w:rPr>
        <w:t>:</w:t>
      </w:r>
    </w:p>
    <w:p w14:paraId="73F13FC1" w14:textId="0634EED3" w:rsidR="008258F5" w:rsidRPr="003F1E2A" w:rsidRDefault="001D3AE5" w:rsidP="003F1E2A">
      <w:pPr>
        <w:pStyle w:val="ListParagraph"/>
        <w:numPr>
          <w:ilvl w:val="0"/>
          <w:numId w:val="19"/>
        </w:numPr>
        <w:spacing w:after="0"/>
        <w:rPr>
          <w:rFonts w:ascii="Times New Roman" w:hAnsi="Times New Roman" w:cs="Times New Roman"/>
          <w:sz w:val="24"/>
          <w:szCs w:val="24"/>
        </w:rPr>
      </w:pPr>
      <w:r>
        <w:rPr>
          <w:rFonts w:ascii="Times New Roman" w:hAnsi="Times New Roman" w:cs="Times New Roman"/>
          <w:b/>
          <w:bCs/>
          <w:sz w:val="24"/>
          <w:szCs w:val="24"/>
        </w:rPr>
        <w:t>Review Cycle</w:t>
      </w:r>
      <w:r w:rsidR="008258F5" w:rsidRPr="003F1E2A">
        <w:rPr>
          <w:rFonts w:ascii="Times New Roman" w:hAnsi="Times New Roman" w:cs="Times New Roman"/>
          <w:b/>
          <w:bCs/>
          <w:sz w:val="24"/>
          <w:szCs w:val="24"/>
        </w:rPr>
        <w:t xml:space="preserve"> I – March 29:</w:t>
      </w:r>
      <w:r w:rsidR="008258F5" w:rsidRPr="003F1E2A">
        <w:rPr>
          <w:rFonts w:ascii="Times New Roman" w:hAnsi="Times New Roman" w:cs="Times New Roman"/>
          <w:sz w:val="24"/>
          <w:szCs w:val="24"/>
        </w:rPr>
        <w:br/>
        <w:t>White Papers submitted on or before March 29 will be reviewed immediately following this date.</w:t>
      </w:r>
    </w:p>
    <w:p w14:paraId="0927BC84" w14:textId="1D724B4F" w:rsidR="008258F5" w:rsidRPr="003F1E2A" w:rsidRDefault="00E95998" w:rsidP="003F1E2A">
      <w:pPr>
        <w:pStyle w:val="ListParagraph"/>
        <w:numPr>
          <w:ilvl w:val="0"/>
          <w:numId w:val="19"/>
        </w:numPr>
        <w:spacing w:after="0"/>
        <w:rPr>
          <w:rFonts w:ascii="Times New Roman" w:hAnsi="Times New Roman" w:cs="Times New Roman"/>
          <w:sz w:val="24"/>
          <w:szCs w:val="24"/>
        </w:rPr>
      </w:pPr>
      <w:r>
        <w:rPr>
          <w:rFonts w:ascii="Times New Roman" w:hAnsi="Times New Roman" w:cs="Times New Roman"/>
          <w:b/>
          <w:bCs/>
          <w:sz w:val="24"/>
          <w:szCs w:val="24"/>
        </w:rPr>
        <w:t>Review Cycle</w:t>
      </w:r>
      <w:r w:rsidR="008258F5" w:rsidRPr="003F1E2A">
        <w:rPr>
          <w:rFonts w:ascii="Times New Roman" w:hAnsi="Times New Roman" w:cs="Times New Roman"/>
          <w:b/>
          <w:bCs/>
          <w:sz w:val="24"/>
          <w:szCs w:val="24"/>
        </w:rPr>
        <w:t xml:space="preserve"> II – June 30:</w:t>
      </w:r>
      <w:r w:rsidR="008258F5" w:rsidRPr="003F1E2A">
        <w:rPr>
          <w:rFonts w:ascii="Times New Roman" w:hAnsi="Times New Roman" w:cs="Times New Roman"/>
          <w:sz w:val="24"/>
          <w:szCs w:val="24"/>
        </w:rPr>
        <w:br/>
        <w:t>White Papers submitted after March 29 and on or before June 30 will be reviewed after June 30.</w:t>
      </w:r>
    </w:p>
    <w:p w14:paraId="5477BFA3" w14:textId="429E0860" w:rsidR="008258F5" w:rsidRPr="003F1E2A" w:rsidRDefault="00E95998" w:rsidP="003F1E2A">
      <w:pPr>
        <w:pStyle w:val="ListParagraph"/>
        <w:numPr>
          <w:ilvl w:val="0"/>
          <w:numId w:val="19"/>
        </w:numPr>
        <w:spacing w:after="0"/>
        <w:rPr>
          <w:rFonts w:ascii="Times New Roman" w:hAnsi="Times New Roman" w:cs="Times New Roman"/>
          <w:sz w:val="24"/>
          <w:szCs w:val="24"/>
        </w:rPr>
      </w:pPr>
      <w:r>
        <w:rPr>
          <w:rFonts w:ascii="Times New Roman" w:hAnsi="Times New Roman" w:cs="Times New Roman"/>
          <w:b/>
          <w:bCs/>
          <w:sz w:val="24"/>
          <w:szCs w:val="24"/>
        </w:rPr>
        <w:t>Review Cycle</w:t>
      </w:r>
      <w:r w:rsidR="008258F5" w:rsidRPr="003F1E2A">
        <w:rPr>
          <w:rFonts w:ascii="Times New Roman" w:hAnsi="Times New Roman" w:cs="Times New Roman"/>
          <w:b/>
          <w:bCs/>
          <w:sz w:val="24"/>
          <w:szCs w:val="24"/>
        </w:rPr>
        <w:t xml:space="preserve"> III – September 30:</w:t>
      </w:r>
      <w:r w:rsidR="008258F5" w:rsidRPr="003F1E2A">
        <w:rPr>
          <w:rFonts w:ascii="Times New Roman" w:hAnsi="Times New Roman" w:cs="Times New Roman"/>
          <w:sz w:val="24"/>
          <w:szCs w:val="24"/>
        </w:rPr>
        <w:br/>
        <w:t>White Papers submitted after June 30 and on or before September 30 will be reviewed after September 30.</w:t>
      </w:r>
    </w:p>
    <w:p w14:paraId="10FFA616" w14:textId="7E1415C6" w:rsidR="008258F5" w:rsidRPr="003F1E2A" w:rsidRDefault="00E95998" w:rsidP="003F1E2A">
      <w:pPr>
        <w:pStyle w:val="ListParagraph"/>
        <w:numPr>
          <w:ilvl w:val="0"/>
          <w:numId w:val="19"/>
        </w:numPr>
        <w:spacing w:after="0"/>
        <w:rPr>
          <w:rFonts w:ascii="Times New Roman" w:hAnsi="Times New Roman" w:cs="Times New Roman"/>
          <w:sz w:val="24"/>
          <w:szCs w:val="24"/>
        </w:rPr>
      </w:pPr>
      <w:r>
        <w:rPr>
          <w:rFonts w:ascii="Times New Roman" w:hAnsi="Times New Roman" w:cs="Times New Roman"/>
          <w:b/>
          <w:bCs/>
          <w:sz w:val="24"/>
          <w:szCs w:val="24"/>
        </w:rPr>
        <w:t>Review Cycle</w:t>
      </w:r>
      <w:r w:rsidR="008258F5" w:rsidRPr="003F1E2A">
        <w:rPr>
          <w:rFonts w:ascii="Times New Roman" w:hAnsi="Times New Roman" w:cs="Times New Roman"/>
          <w:b/>
          <w:bCs/>
          <w:sz w:val="24"/>
          <w:szCs w:val="24"/>
        </w:rPr>
        <w:t xml:space="preserve"> IV – December 31:</w:t>
      </w:r>
      <w:r w:rsidR="008258F5" w:rsidRPr="003F1E2A">
        <w:rPr>
          <w:rFonts w:ascii="Times New Roman" w:hAnsi="Times New Roman" w:cs="Times New Roman"/>
          <w:sz w:val="24"/>
          <w:szCs w:val="24"/>
        </w:rPr>
        <w:br/>
        <w:t>White Papers submitted after September 30 and on or before December 31 will be reviewed after December 31.</w:t>
      </w:r>
    </w:p>
    <w:p w14:paraId="3A93539D" w14:textId="60AC592B" w:rsidR="008258F5" w:rsidRPr="003F1E2A" w:rsidRDefault="00E95998" w:rsidP="003F1E2A">
      <w:pPr>
        <w:pStyle w:val="ListParagraph"/>
        <w:numPr>
          <w:ilvl w:val="0"/>
          <w:numId w:val="19"/>
        </w:numPr>
        <w:spacing w:after="0"/>
        <w:rPr>
          <w:rFonts w:ascii="Times New Roman" w:hAnsi="Times New Roman" w:cs="Times New Roman"/>
          <w:sz w:val="24"/>
          <w:szCs w:val="24"/>
        </w:rPr>
      </w:pPr>
      <w:r>
        <w:rPr>
          <w:rFonts w:ascii="Times New Roman" w:hAnsi="Times New Roman" w:cs="Times New Roman"/>
          <w:b/>
          <w:bCs/>
          <w:sz w:val="24"/>
          <w:szCs w:val="24"/>
        </w:rPr>
        <w:t>Review Cycle</w:t>
      </w:r>
      <w:r w:rsidR="008258F5" w:rsidRPr="003F1E2A">
        <w:rPr>
          <w:rFonts w:ascii="Times New Roman" w:hAnsi="Times New Roman" w:cs="Times New Roman"/>
          <w:b/>
          <w:bCs/>
          <w:sz w:val="24"/>
          <w:szCs w:val="24"/>
        </w:rPr>
        <w:t xml:space="preserve"> V – March 31:</w:t>
      </w:r>
      <w:r w:rsidR="008258F5" w:rsidRPr="003F1E2A">
        <w:rPr>
          <w:rFonts w:ascii="Times New Roman" w:hAnsi="Times New Roman" w:cs="Times New Roman"/>
          <w:sz w:val="24"/>
          <w:szCs w:val="24"/>
        </w:rPr>
        <w:br/>
        <w:t>White Papers submitted after December 31 and on or before March 31 will be reviewed aft</w:t>
      </w:r>
      <w:r w:rsidR="003F1E2A">
        <w:rPr>
          <w:rFonts w:ascii="Times New Roman" w:hAnsi="Times New Roman" w:cs="Times New Roman"/>
          <w:sz w:val="24"/>
          <w:szCs w:val="24"/>
        </w:rPr>
        <w:t>er March 31</w:t>
      </w:r>
    </w:p>
    <w:p w14:paraId="6417D87B" w14:textId="77777777" w:rsidR="008258F5" w:rsidRPr="008258F5" w:rsidRDefault="008258F5" w:rsidP="008258F5">
      <w:pPr>
        <w:pStyle w:val="ListParagraph"/>
        <w:spacing w:after="0"/>
      </w:pPr>
    </w:p>
    <w:p w14:paraId="6429D5C6" w14:textId="25E69544" w:rsidR="00511356" w:rsidRPr="008258F5" w:rsidRDefault="00511356" w:rsidP="008258F5">
      <w:pPr>
        <w:pStyle w:val="ListParagraph"/>
        <w:spacing w:after="0"/>
        <w:contextualSpacing w:val="0"/>
        <w:rPr>
          <w:rFonts w:ascii="Times New Roman" w:hAnsi="Times New Roman" w:cs="Times New Roman"/>
          <w:b/>
          <w:bCs/>
          <w:sz w:val="24"/>
          <w:szCs w:val="24"/>
        </w:rPr>
      </w:pPr>
    </w:p>
    <w:p w14:paraId="4D8E7DF2" w14:textId="590D896B" w:rsidR="00511356" w:rsidRDefault="00511356" w:rsidP="00554D46">
      <w:pPr>
        <w:spacing w:after="0"/>
        <w:rPr>
          <w:rFonts w:ascii="Times New Roman" w:hAnsi="Times New Roman" w:cs="Times New Roman"/>
          <w:b/>
          <w:bCs/>
          <w:sz w:val="24"/>
          <w:szCs w:val="24"/>
        </w:rPr>
      </w:pPr>
      <w:r w:rsidRPr="00511356">
        <w:rPr>
          <w:rFonts w:ascii="Times New Roman" w:hAnsi="Times New Roman" w:cs="Times New Roman"/>
          <w:b/>
          <w:bCs/>
          <w:sz w:val="24"/>
          <w:szCs w:val="24"/>
        </w:rPr>
        <w:t xml:space="preserve">Submission Address: </w:t>
      </w:r>
      <w:r w:rsidRPr="002A6598">
        <w:rPr>
          <w:rFonts w:ascii="Times New Roman" w:hAnsi="Times New Roman" w:cs="Times New Roman"/>
          <w:sz w:val="24"/>
          <w:szCs w:val="24"/>
        </w:rPr>
        <w:t xml:space="preserve">All White Papers are to be submitted by email to </w:t>
      </w:r>
      <w:r w:rsidR="00E12D9F">
        <w:rPr>
          <w:rFonts w:ascii="Times New Roman" w:hAnsi="Times New Roman" w:cs="Times New Roman"/>
          <w:sz w:val="24"/>
          <w:szCs w:val="24"/>
        </w:rPr>
        <w:t xml:space="preserve">the </w:t>
      </w:r>
      <w:r w:rsidR="008458C0">
        <w:rPr>
          <w:rFonts w:ascii="Times New Roman" w:hAnsi="Times New Roman" w:cs="Times New Roman"/>
          <w:sz w:val="24"/>
          <w:szCs w:val="24"/>
        </w:rPr>
        <w:t>DCSA Program Manager (</w:t>
      </w:r>
      <w:hyperlink r:id="rId12" w:history="1">
        <w:r w:rsidR="00AA523B">
          <w:rPr>
            <w:rStyle w:val="Hyperlink"/>
            <w:rFonts w:ascii="Times New Roman" w:hAnsi="Times New Roman" w:cs="Times New Roman"/>
            <w:sz w:val="24"/>
            <w:szCs w:val="24"/>
          </w:rPr>
          <w:t>dcsa.quantico.hq.mbx.dcsa-mpp@mail.mil</w:t>
        </w:r>
      </w:hyperlink>
      <w:r w:rsidR="00742A08" w:rsidRPr="00742A08">
        <w:t>)</w:t>
      </w:r>
      <w:r w:rsidR="00AA523B" w:rsidRPr="00742A08">
        <w:rPr>
          <w:rFonts w:ascii="Times New Roman" w:hAnsi="Times New Roman" w:cs="Times New Roman"/>
          <w:sz w:val="24"/>
          <w:szCs w:val="24"/>
        </w:rPr>
        <w:t xml:space="preserve"> </w:t>
      </w:r>
      <w:r w:rsidR="008458C0">
        <w:rPr>
          <w:rFonts w:ascii="Times New Roman" w:hAnsi="Times New Roman" w:cs="Times New Roman"/>
          <w:sz w:val="24"/>
          <w:szCs w:val="24"/>
        </w:rPr>
        <w:t xml:space="preserve">and the </w:t>
      </w:r>
      <w:r w:rsidR="00E12D9F">
        <w:rPr>
          <w:rFonts w:ascii="Times New Roman" w:hAnsi="Times New Roman" w:cs="Times New Roman"/>
          <w:sz w:val="24"/>
          <w:szCs w:val="24"/>
        </w:rPr>
        <w:t>MPP Intermediary</w:t>
      </w:r>
      <w:r w:rsidR="008458C0" w:rsidRPr="008458C0">
        <w:t xml:space="preserve"> </w:t>
      </w:r>
      <w:r w:rsidR="008773A6">
        <w:t>(</w:t>
      </w:r>
      <w:hyperlink r:id="rId13" w:history="1">
        <w:r w:rsidR="008773A6" w:rsidRPr="005F2A52">
          <w:rPr>
            <w:rStyle w:val="Hyperlink"/>
          </w:rPr>
          <w:t>mpp-src-i_contracts@moveamerica.org</w:t>
        </w:r>
      </w:hyperlink>
      <w:r w:rsidR="008773A6" w:rsidRPr="008773A6">
        <w:rPr>
          <w:rFonts w:ascii="Times New Roman" w:hAnsi="Times New Roman" w:cs="Times New Roman"/>
          <w:sz w:val="24"/>
          <w:szCs w:val="24"/>
        </w:rPr>
        <w:t>)</w:t>
      </w:r>
      <w:r w:rsidR="008773A6">
        <w:rPr>
          <w:rFonts w:ascii="Times New Roman" w:hAnsi="Times New Roman" w:cs="Times New Roman"/>
          <w:sz w:val="24"/>
          <w:szCs w:val="24"/>
        </w:rPr>
        <w:t xml:space="preserve">, </w:t>
      </w:r>
      <w:r w:rsidRPr="002A6598">
        <w:rPr>
          <w:rFonts w:ascii="Times New Roman" w:hAnsi="Times New Roman" w:cs="Times New Roman"/>
          <w:sz w:val="24"/>
          <w:szCs w:val="24"/>
        </w:rPr>
        <w:t xml:space="preserve">(Subject: </w:t>
      </w:r>
      <w:r w:rsidR="00A85618">
        <w:rPr>
          <w:rFonts w:ascii="Times New Roman" w:hAnsi="Times New Roman" w:cs="Times New Roman"/>
          <w:sz w:val="24"/>
          <w:szCs w:val="24"/>
        </w:rPr>
        <w:t>DCSA</w:t>
      </w:r>
      <w:r w:rsidRPr="002A6598">
        <w:rPr>
          <w:rFonts w:ascii="Times New Roman" w:hAnsi="Times New Roman" w:cs="Times New Roman"/>
          <w:sz w:val="24"/>
          <w:szCs w:val="24"/>
        </w:rPr>
        <w:t xml:space="preserve"> MPP Mentor-Protégé Agreement – </w:t>
      </w:r>
      <w:r w:rsidR="003F418E" w:rsidRPr="003F418E">
        <w:rPr>
          <w:rFonts w:ascii="Times New Roman" w:hAnsi="Times New Roman" w:cs="Times New Roman"/>
          <w:b/>
          <w:bCs/>
          <w:color w:val="FF0000"/>
          <w:sz w:val="24"/>
          <w:szCs w:val="24"/>
        </w:rPr>
        <w:t>(</w:t>
      </w:r>
      <w:r w:rsidRPr="003F418E">
        <w:rPr>
          <w:rFonts w:ascii="Times New Roman" w:hAnsi="Times New Roman" w:cs="Times New Roman"/>
          <w:b/>
          <w:bCs/>
          <w:color w:val="FF0000"/>
          <w:sz w:val="24"/>
          <w:szCs w:val="24"/>
        </w:rPr>
        <w:t>Insert Mentor &amp; Protégé Name</w:t>
      </w:r>
      <w:r w:rsidR="003F418E">
        <w:rPr>
          <w:rFonts w:ascii="Times New Roman" w:hAnsi="Times New Roman" w:cs="Times New Roman"/>
          <w:b/>
          <w:bCs/>
          <w:color w:val="FF0000"/>
          <w:sz w:val="24"/>
          <w:szCs w:val="24"/>
        </w:rPr>
        <w:t>)</w:t>
      </w:r>
      <w:r w:rsidRPr="002A6598">
        <w:rPr>
          <w:rFonts w:ascii="Times New Roman" w:hAnsi="Times New Roman" w:cs="Times New Roman"/>
          <w:sz w:val="24"/>
          <w:szCs w:val="24"/>
        </w:rPr>
        <w:t xml:space="preserve">.  All submissions will be acknowledged with an email confirmation within 24 hours of receipt. If a confirmation email is not received within 48 hours, please follow up to ensure delivery. </w:t>
      </w:r>
      <w:r w:rsidR="00D50F8B">
        <w:rPr>
          <w:rFonts w:ascii="Times New Roman" w:hAnsi="Times New Roman" w:cs="Times New Roman"/>
          <w:sz w:val="24"/>
          <w:szCs w:val="24"/>
        </w:rPr>
        <w:t>DCSA</w:t>
      </w:r>
      <w:r w:rsidRPr="002A6598">
        <w:rPr>
          <w:rFonts w:ascii="Times New Roman" w:hAnsi="Times New Roman" w:cs="Times New Roman"/>
          <w:sz w:val="24"/>
          <w:szCs w:val="24"/>
        </w:rPr>
        <w:t xml:space="preserve"> is not responsible for email system malfunctions or undeliverable email.</w:t>
      </w:r>
    </w:p>
    <w:p w14:paraId="1EBDBFB4" w14:textId="77777777" w:rsidR="00511356" w:rsidRDefault="00511356" w:rsidP="00AF78DB">
      <w:pPr>
        <w:spacing w:after="0"/>
        <w:jc w:val="both"/>
        <w:rPr>
          <w:rFonts w:ascii="Times New Roman" w:hAnsi="Times New Roman" w:cs="Times New Roman"/>
          <w:b/>
          <w:bCs/>
          <w:sz w:val="24"/>
          <w:szCs w:val="24"/>
        </w:rPr>
      </w:pPr>
    </w:p>
    <w:p w14:paraId="55E1410F" w14:textId="6E827B36" w:rsidR="008229B4" w:rsidRPr="008B509E" w:rsidRDefault="008229B4" w:rsidP="00AF78DB">
      <w:pPr>
        <w:spacing w:after="0"/>
        <w:jc w:val="both"/>
        <w:rPr>
          <w:rFonts w:ascii="Times New Roman" w:hAnsi="Times New Roman" w:cs="Times New Roman"/>
          <w:b/>
          <w:bCs/>
          <w:sz w:val="24"/>
          <w:szCs w:val="24"/>
        </w:rPr>
      </w:pPr>
      <w:r w:rsidRPr="008B509E">
        <w:rPr>
          <w:rFonts w:ascii="Times New Roman" w:hAnsi="Times New Roman" w:cs="Times New Roman"/>
          <w:b/>
          <w:bCs/>
          <w:sz w:val="24"/>
          <w:szCs w:val="24"/>
        </w:rPr>
        <w:t>BAA Submission Process:</w:t>
      </w:r>
    </w:p>
    <w:p w14:paraId="3D89C8A5" w14:textId="56221BB8" w:rsidR="008229B4" w:rsidRPr="00462AA1" w:rsidRDefault="00E608D7" w:rsidP="003F418E">
      <w:pPr>
        <w:pStyle w:val="ListParagraph"/>
        <w:numPr>
          <w:ilvl w:val="0"/>
          <w:numId w:val="10"/>
        </w:numPr>
        <w:spacing w:after="120"/>
        <w:contextualSpacing w:val="0"/>
        <w:jc w:val="both"/>
        <w:rPr>
          <w:rFonts w:ascii="Times New Roman" w:hAnsi="Times New Roman" w:cs="Times New Roman"/>
          <w:sz w:val="24"/>
          <w:szCs w:val="24"/>
        </w:rPr>
      </w:pPr>
      <w:r w:rsidRPr="00462AA1">
        <w:rPr>
          <w:rFonts w:ascii="Times New Roman" w:hAnsi="Times New Roman" w:cs="Times New Roman"/>
          <w:sz w:val="24"/>
          <w:szCs w:val="24"/>
        </w:rPr>
        <w:t xml:space="preserve">Phase I.  </w:t>
      </w:r>
      <w:r w:rsidR="008229B4" w:rsidRPr="00462AA1">
        <w:rPr>
          <w:rFonts w:ascii="Times New Roman" w:hAnsi="Times New Roman" w:cs="Times New Roman"/>
          <w:sz w:val="24"/>
          <w:szCs w:val="24"/>
        </w:rPr>
        <w:t>White Paper Submission</w:t>
      </w:r>
      <w:r w:rsidR="00DD251C" w:rsidRPr="00462AA1">
        <w:rPr>
          <w:rFonts w:ascii="Times New Roman" w:hAnsi="Times New Roman" w:cs="Times New Roman"/>
          <w:sz w:val="24"/>
          <w:szCs w:val="24"/>
        </w:rPr>
        <w:t xml:space="preserve"> (Attachment 1)</w:t>
      </w:r>
      <w:r w:rsidR="001367C8" w:rsidRPr="00462AA1">
        <w:rPr>
          <w:rFonts w:ascii="Times New Roman" w:hAnsi="Times New Roman" w:cs="Times New Roman"/>
          <w:sz w:val="24"/>
          <w:szCs w:val="24"/>
        </w:rPr>
        <w:t>: Firms</w:t>
      </w:r>
      <w:r w:rsidR="00876EF7" w:rsidRPr="00462AA1">
        <w:rPr>
          <w:rFonts w:ascii="Times New Roman" w:hAnsi="Times New Roman" w:cs="Times New Roman"/>
          <w:sz w:val="24"/>
          <w:szCs w:val="24"/>
        </w:rPr>
        <w:t xml:space="preserve"> respond to this Open Call by submitting a</w:t>
      </w:r>
      <w:r w:rsidR="4FE6F998" w:rsidRPr="00462AA1">
        <w:rPr>
          <w:rFonts w:ascii="Times New Roman" w:hAnsi="Times New Roman" w:cs="Times New Roman"/>
          <w:sz w:val="24"/>
          <w:szCs w:val="24"/>
        </w:rPr>
        <w:t xml:space="preserve"> </w:t>
      </w:r>
      <w:r w:rsidR="00060B18">
        <w:rPr>
          <w:rFonts w:ascii="Times New Roman" w:hAnsi="Times New Roman" w:cs="Times New Roman"/>
          <w:sz w:val="24"/>
          <w:szCs w:val="24"/>
        </w:rPr>
        <w:t>w</w:t>
      </w:r>
      <w:r w:rsidR="4FE6F998" w:rsidRPr="00462AA1">
        <w:rPr>
          <w:rFonts w:ascii="Times New Roman" w:hAnsi="Times New Roman" w:cs="Times New Roman"/>
          <w:sz w:val="24"/>
          <w:szCs w:val="24"/>
        </w:rPr>
        <w:t>hite</w:t>
      </w:r>
      <w:r w:rsidR="00876EF7" w:rsidRPr="00462AA1">
        <w:rPr>
          <w:rFonts w:ascii="Times New Roman" w:hAnsi="Times New Roman" w:cs="Times New Roman"/>
          <w:sz w:val="24"/>
          <w:szCs w:val="24"/>
        </w:rPr>
        <w:t xml:space="preserve"> </w:t>
      </w:r>
      <w:r w:rsidR="00060B18">
        <w:rPr>
          <w:rFonts w:ascii="Times New Roman" w:hAnsi="Times New Roman" w:cs="Times New Roman"/>
          <w:sz w:val="24"/>
          <w:szCs w:val="24"/>
        </w:rPr>
        <w:t>p</w:t>
      </w:r>
      <w:r w:rsidR="00F65CE2" w:rsidRPr="00462AA1">
        <w:rPr>
          <w:rFonts w:ascii="Times New Roman" w:hAnsi="Times New Roman" w:cs="Times New Roman"/>
          <w:sz w:val="24"/>
          <w:szCs w:val="24"/>
        </w:rPr>
        <w:t xml:space="preserve">aper summarizing </w:t>
      </w:r>
      <w:r w:rsidR="008229B4" w:rsidRPr="00462AA1">
        <w:rPr>
          <w:rFonts w:ascii="Times New Roman" w:hAnsi="Times New Roman" w:cs="Times New Roman"/>
          <w:sz w:val="24"/>
          <w:szCs w:val="24"/>
        </w:rPr>
        <w:t>technical and cost information.</w:t>
      </w:r>
    </w:p>
    <w:p w14:paraId="768991F4" w14:textId="70AACB2B" w:rsidR="00A85B8F" w:rsidRPr="00462AA1" w:rsidRDefault="00E608D7" w:rsidP="003F418E">
      <w:pPr>
        <w:pStyle w:val="ListParagraph"/>
        <w:numPr>
          <w:ilvl w:val="0"/>
          <w:numId w:val="10"/>
        </w:numPr>
        <w:spacing w:after="120"/>
        <w:contextualSpacing w:val="0"/>
        <w:jc w:val="both"/>
        <w:rPr>
          <w:rFonts w:ascii="Times New Roman" w:hAnsi="Times New Roman" w:cs="Times New Roman"/>
          <w:sz w:val="24"/>
          <w:szCs w:val="24"/>
        </w:rPr>
      </w:pPr>
      <w:r w:rsidRPr="00462AA1">
        <w:rPr>
          <w:rFonts w:ascii="Times New Roman" w:hAnsi="Times New Roman" w:cs="Times New Roman"/>
          <w:sz w:val="24"/>
          <w:szCs w:val="24"/>
        </w:rPr>
        <w:t xml:space="preserve">Phase II.  </w:t>
      </w:r>
      <w:r w:rsidR="008229B4" w:rsidRPr="00462AA1">
        <w:rPr>
          <w:rFonts w:ascii="Times New Roman" w:hAnsi="Times New Roman" w:cs="Times New Roman"/>
          <w:sz w:val="24"/>
          <w:szCs w:val="24"/>
        </w:rPr>
        <w:t>Final Proposal Submission</w:t>
      </w:r>
      <w:r w:rsidR="00D80229" w:rsidRPr="00462AA1">
        <w:rPr>
          <w:rFonts w:ascii="Times New Roman" w:hAnsi="Times New Roman" w:cs="Times New Roman"/>
          <w:sz w:val="24"/>
          <w:szCs w:val="24"/>
        </w:rPr>
        <w:t>: After</w:t>
      </w:r>
      <w:r w:rsidR="00876EF7" w:rsidRPr="00462AA1">
        <w:rPr>
          <w:rFonts w:ascii="Times New Roman" w:hAnsi="Times New Roman" w:cs="Times New Roman"/>
          <w:sz w:val="24"/>
          <w:szCs w:val="24"/>
        </w:rPr>
        <w:t xml:space="preserve"> successful evaluation of </w:t>
      </w:r>
      <w:r w:rsidR="00060B18">
        <w:rPr>
          <w:rFonts w:ascii="Times New Roman" w:hAnsi="Times New Roman" w:cs="Times New Roman"/>
          <w:sz w:val="24"/>
          <w:szCs w:val="24"/>
        </w:rPr>
        <w:t>w</w:t>
      </w:r>
      <w:r w:rsidR="00876EF7" w:rsidRPr="00462AA1">
        <w:rPr>
          <w:rFonts w:ascii="Times New Roman" w:hAnsi="Times New Roman" w:cs="Times New Roman"/>
          <w:sz w:val="24"/>
          <w:szCs w:val="24"/>
        </w:rPr>
        <w:t xml:space="preserve">hite </w:t>
      </w:r>
      <w:r w:rsidR="00060B18">
        <w:rPr>
          <w:rFonts w:ascii="Times New Roman" w:hAnsi="Times New Roman" w:cs="Times New Roman"/>
          <w:sz w:val="24"/>
          <w:szCs w:val="24"/>
        </w:rPr>
        <w:t>p</w:t>
      </w:r>
      <w:r w:rsidR="00876EF7" w:rsidRPr="00462AA1">
        <w:rPr>
          <w:rFonts w:ascii="Times New Roman" w:hAnsi="Times New Roman" w:cs="Times New Roman"/>
          <w:sz w:val="24"/>
          <w:szCs w:val="24"/>
        </w:rPr>
        <w:t>apers, s</w:t>
      </w:r>
      <w:r w:rsidR="008229B4" w:rsidRPr="00462AA1">
        <w:rPr>
          <w:rFonts w:ascii="Times New Roman" w:hAnsi="Times New Roman" w:cs="Times New Roman"/>
          <w:sz w:val="24"/>
          <w:szCs w:val="24"/>
        </w:rPr>
        <w:t>elected firms provide a full Technical Proposal, Cost Proposal</w:t>
      </w:r>
      <w:r w:rsidR="00D57B24" w:rsidRPr="00462AA1">
        <w:rPr>
          <w:rFonts w:ascii="Times New Roman" w:hAnsi="Times New Roman" w:cs="Times New Roman"/>
          <w:sz w:val="24"/>
          <w:szCs w:val="24"/>
        </w:rPr>
        <w:t xml:space="preserve"> (Attachment 2)</w:t>
      </w:r>
      <w:r w:rsidR="008229B4" w:rsidRPr="00462AA1">
        <w:rPr>
          <w:rFonts w:ascii="Times New Roman" w:hAnsi="Times New Roman" w:cs="Times New Roman"/>
          <w:sz w:val="24"/>
          <w:szCs w:val="24"/>
        </w:rPr>
        <w:t>, and Letters of Endorsement.</w:t>
      </w:r>
      <w:r w:rsidR="00876EF7" w:rsidRPr="00462AA1">
        <w:rPr>
          <w:rFonts w:ascii="Times New Roman" w:hAnsi="Times New Roman" w:cs="Times New Roman"/>
          <w:sz w:val="24"/>
          <w:szCs w:val="24"/>
        </w:rPr>
        <w:t xml:space="preserve"> The proposal will be reviewed for allowability, allocability, and reasonableness.</w:t>
      </w:r>
      <w:r w:rsidR="00BC04E9" w:rsidRPr="00462AA1">
        <w:rPr>
          <w:rFonts w:ascii="Times New Roman" w:hAnsi="Times New Roman" w:cs="Times New Roman"/>
          <w:sz w:val="24"/>
          <w:szCs w:val="24"/>
        </w:rPr>
        <w:t xml:space="preserve"> </w:t>
      </w:r>
    </w:p>
    <w:p w14:paraId="70535639" w14:textId="5659E7A4" w:rsidR="0044387A" w:rsidRPr="00775C8D" w:rsidRDefault="00A71B40" w:rsidP="003F418E">
      <w:pPr>
        <w:pStyle w:val="ListParagraph"/>
        <w:numPr>
          <w:ilvl w:val="0"/>
          <w:numId w:val="10"/>
        </w:numPr>
        <w:spacing w:after="120"/>
        <w:contextualSpacing w:val="0"/>
        <w:jc w:val="both"/>
        <w:rPr>
          <w:rFonts w:ascii="Times New Roman" w:hAnsi="Times New Roman" w:cs="Times New Roman"/>
          <w:sz w:val="24"/>
          <w:szCs w:val="24"/>
        </w:rPr>
      </w:pPr>
      <w:r w:rsidRPr="00462AA1">
        <w:rPr>
          <w:rFonts w:ascii="Times New Roman" w:hAnsi="Times New Roman" w:cs="Times New Roman"/>
          <w:sz w:val="24"/>
          <w:szCs w:val="24"/>
        </w:rPr>
        <w:lastRenderedPageBreak/>
        <w:t xml:space="preserve">Protégé Pilot </w:t>
      </w:r>
      <w:r w:rsidRPr="003F418E">
        <w:rPr>
          <w:rFonts w:ascii="Times New Roman" w:hAnsi="Times New Roman" w:cs="Times New Roman"/>
          <w:b/>
          <w:bCs/>
          <w:sz w:val="24"/>
          <w:szCs w:val="24"/>
        </w:rPr>
        <w:t>Initiative</w:t>
      </w:r>
      <w:r w:rsidRPr="00462AA1">
        <w:rPr>
          <w:rFonts w:ascii="Times New Roman" w:hAnsi="Times New Roman" w:cs="Times New Roman"/>
          <w:sz w:val="24"/>
          <w:szCs w:val="24"/>
        </w:rPr>
        <w:t xml:space="preserve"> (PPI)</w:t>
      </w:r>
      <w:r w:rsidR="00985A17" w:rsidRPr="00462AA1">
        <w:rPr>
          <w:rFonts w:ascii="Times New Roman" w:hAnsi="Times New Roman" w:cs="Times New Roman"/>
          <w:sz w:val="24"/>
          <w:szCs w:val="24"/>
        </w:rPr>
        <w:t xml:space="preserve"> Application</w:t>
      </w:r>
      <w:r w:rsidR="00D9794B" w:rsidRPr="00462AA1">
        <w:rPr>
          <w:rFonts w:ascii="Times New Roman" w:hAnsi="Times New Roman" w:cs="Times New Roman"/>
          <w:sz w:val="24"/>
          <w:szCs w:val="24"/>
        </w:rPr>
        <w:t xml:space="preserve"> (Attachment</w:t>
      </w:r>
      <w:r w:rsidR="00DD251C" w:rsidRPr="00462AA1">
        <w:rPr>
          <w:rFonts w:ascii="Times New Roman" w:hAnsi="Times New Roman" w:cs="Times New Roman"/>
          <w:sz w:val="24"/>
          <w:szCs w:val="24"/>
        </w:rPr>
        <w:t xml:space="preserve"> </w:t>
      </w:r>
      <w:r w:rsidR="00D57B24" w:rsidRPr="00462AA1">
        <w:rPr>
          <w:rFonts w:ascii="Times New Roman" w:hAnsi="Times New Roman" w:cs="Times New Roman"/>
          <w:sz w:val="24"/>
          <w:szCs w:val="24"/>
        </w:rPr>
        <w:t>3</w:t>
      </w:r>
      <w:r w:rsidR="00DD251C" w:rsidRPr="00462AA1">
        <w:rPr>
          <w:rFonts w:ascii="Times New Roman" w:hAnsi="Times New Roman" w:cs="Times New Roman"/>
          <w:sz w:val="24"/>
          <w:szCs w:val="24"/>
        </w:rPr>
        <w:t>)</w:t>
      </w:r>
      <w:r w:rsidR="00D80229" w:rsidRPr="00462AA1">
        <w:rPr>
          <w:rFonts w:ascii="Times New Roman" w:hAnsi="Times New Roman" w:cs="Times New Roman"/>
          <w:sz w:val="24"/>
          <w:szCs w:val="24"/>
        </w:rPr>
        <w:t>: The</w:t>
      </w:r>
      <w:r w:rsidR="00480D94" w:rsidRPr="00462AA1">
        <w:rPr>
          <w:rFonts w:ascii="Times New Roman" w:hAnsi="Times New Roman" w:cs="Times New Roman"/>
          <w:sz w:val="24"/>
          <w:szCs w:val="24"/>
        </w:rPr>
        <w:t xml:space="preserve"> Department of </w:t>
      </w:r>
      <w:r w:rsidR="00082E61" w:rsidRPr="00462AA1">
        <w:rPr>
          <w:rFonts w:ascii="Times New Roman" w:hAnsi="Times New Roman" w:cs="Times New Roman"/>
          <w:sz w:val="24"/>
          <w:szCs w:val="24"/>
        </w:rPr>
        <w:t>War</w:t>
      </w:r>
      <w:r w:rsidR="00480D94" w:rsidRPr="00462AA1">
        <w:rPr>
          <w:rFonts w:ascii="Times New Roman" w:hAnsi="Times New Roman" w:cs="Times New Roman"/>
          <w:sz w:val="24"/>
          <w:szCs w:val="24"/>
        </w:rPr>
        <w:t xml:space="preserve"> (D</w:t>
      </w:r>
      <w:r w:rsidR="00DD4AD9">
        <w:rPr>
          <w:rFonts w:ascii="Times New Roman" w:hAnsi="Times New Roman" w:cs="Times New Roman"/>
          <w:sz w:val="24"/>
          <w:szCs w:val="24"/>
        </w:rPr>
        <w:t>O</w:t>
      </w:r>
      <w:r w:rsidR="00082E61" w:rsidRPr="00462AA1">
        <w:rPr>
          <w:rFonts w:ascii="Times New Roman" w:hAnsi="Times New Roman" w:cs="Times New Roman"/>
          <w:sz w:val="24"/>
          <w:szCs w:val="24"/>
        </w:rPr>
        <w:t>W</w:t>
      </w:r>
      <w:r w:rsidR="00480D94" w:rsidRPr="00462AA1">
        <w:rPr>
          <w:rFonts w:ascii="Times New Roman" w:hAnsi="Times New Roman" w:cs="Times New Roman"/>
          <w:sz w:val="24"/>
          <w:szCs w:val="24"/>
        </w:rPr>
        <w:t>) Pilot Protégé Initiative (PPI) was established under Pub. L. 117-63, div. A, title VIII, §856 (d), Dec. 23, 2022, 136 Stat, 2726.  This pilot initiative provides Proteges in D</w:t>
      </w:r>
      <w:r w:rsidR="00DD4AD9">
        <w:rPr>
          <w:rFonts w:ascii="Times New Roman" w:hAnsi="Times New Roman" w:cs="Times New Roman"/>
          <w:sz w:val="24"/>
          <w:szCs w:val="24"/>
        </w:rPr>
        <w:t>O</w:t>
      </w:r>
      <w:r w:rsidR="00480D94" w:rsidRPr="00462AA1">
        <w:rPr>
          <w:rFonts w:ascii="Times New Roman" w:hAnsi="Times New Roman" w:cs="Times New Roman"/>
          <w:sz w:val="24"/>
          <w:szCs w:val="24"/>
        </w:rPr>
        <w:t xml:space="preserve">W reimbursable agreements an opportunity to propose projects supporting the advancement of engineering, software development, or manufacturing </w:t>
      </w:r>
      <w:r w:rsidR="00480D94" w:rsidRPr="003F418E">
        <w:rPr>
          <w:rFonts w:ascii="Times New Roman" w:hAnsi="Times New Roman" w:cs="Times New Roman"/>
          <w:b/>
          <w:bCs/>
          <w:sz w:val="24"/>
          <w:szCs w:val="24"/>
        </w:rPr>
        <w:t>customization</w:t>
      </w:r>
      <w:r w:rsidR="00480D94" w:rsidRPr="00462AA1">
        <w:rPr>
          <w:rFonts w:ascii="Times New Roman" w:hAnsi="Times New Roman" w:cs="Times New Roman"/>
          <w:sz w:val="24"/>
          <w:szCs w:val="24"/>
        </w:rPr>
        <w:t xml:space="preserve"> in support of the War Fighter.  Proposals are limited to a maximum of up to 25% of the annual budget of the respective reimbursable agreement.  The proposed amount will be used exclusively by </w:t>
      </w:r>
      <w:r w:rsidR="00AC5942" w:rsidRPr="00462AA1">
        <w:rPr>
          <w:rFonts w:ascii="Times New Roman" w:hAnsi="Times New Roman" w:cs="Times New Roman"/>
          <w:sz w:val="24"/>
          <w:szCs w:val="24"/>
        </w:rPr>
        <w:t>Protégé</w:t>
      </w:r>
      <w:r w:rsidR="00480D94" w:rsidRPr="00462AA1">
        <w:rPr>
          <w:rFonts w:ascii="Times New Roman" w:hAnsi="Times New Roman" w:cs="Times New Roman"/>
          <w:sz w:val="24"/>
          <w:szCs w:val="24"/>
        </w:rPr>
        <w:t xml:space="preserve"> for the project.</w:t>
      </w:r>
      <w:r w:rsidRPr="00462AA1">
        <w:rPr>
          <w:rFonts w:ascii="Times New Roman" w:hAnsi="Times New Roman" w:cs="Times New Roman"/>
          <w:sz w:val="24"/>
          <w:szCs w:val="24"/>
        </w:rPr>
        <w:t xml:space="preserve"> </w:t>
      </w:r>
      <w:r w:rsidR="005D7F66" w:rsidRPr="00462AA1">
        <w:rPr>
          <w:rFonts w:ascii="Times New Roman" w:hAnsi="Times New Roman" w:cs="Times New Roman"/>
          <w:sz w:val="24"/>
          <w:szCs w:val="24"/>
        </w:rPr>
        <w:t xml:space="preserve">PPI applications are due </w:t>
      </w:r>
      <w:r w:rsidR="003D08EB" w:rsidRPr="00462AA1">
        <w:rPr>
          <w:rFonts w:ascii="Times New Roman" w:hAnsi="Times New Roman" w:cs="Times New Roman"/>
          <w:sz w:val="24"/>
          <w:szCs w:val="24"/>
        </w:rPr>
        <w:t>in Phase II with the final proposal.</w:t>
      </w:r>
    </w:p>
    <w:p w14:paraId="4F22A630" w14:textId="2E26F533" w:rsidR="008229B4" w:rsidRPr="008B509E" w:rsidRDefault="008229B4" w:rsidP="00AF78DB">
      <w:pPr>
        <w:spacing w:after="0"/>
        <w:jc w:val="both"/>
        <w:rPr>
          <w:rFonts w:ascii="Times New Roman" w:hAnsi="Times New Roman" w:cs="Times New Roman"/>
          <w:sz w:val="24"/>
          <w:szCs w:val="24"/>
        </w:rPr>
      </w:pPr>
    </w:p>
    <w:p w14:paraId="72C7F7F1" w14:textId="05B0B765" w:rsidR="0051651F" w:rsidRDefault="00805913" w:rsidP="003C1EF3">
      <w:pPr>
        <w:spacing w:after="0"/>
        <w:jc w:val="both"/>
        <w:rPr>
          <w:rFonts w:ascii="Times New Roman" w:hAnsi="Times New Roman" w:cs="Times New Roman"/>
          <w:b/>
          <w:bCs/>
          <w:sz w:val="24"/>
          <w:szCs w:val="24"/>
        </w:rPr>
      </w:pPr>
      <w:r>
        <w:rPr>
          <w:rFonts w:ascii="Times New Roman" w:hAnsi="Times New Roman" w:cs="Times New Roman"/>
          <w:b/>
          <w:bCs/>
          <w:sz w:val="24"/>
          <w:szCs w:val="24"/>
        </w:rPr>
        <w:t>3</w:t>
      </w:r>
      <w:r w:rsidR="0051651F">
        <w:rPr>
          <w:rFonts w:ascii="Times New Roman" w:hAnsi="Times New Roman" w:cs="Times New Roman"/>
          <w:b/>
          <w:bCs/>
          <w:sz w:val="24"/>
          <w:szCs w:val="24"/>
        </w:rPr>
        <w:t xml:space="preserve">.0 </w:t>
      </w:r>
      <w:r w:rsidR="00D235E5">
        <w:rPr>
          <w:rFonts w:ascii="Times New Roman" w:hAnsi="Times New Roman" w:cs="Times New Roman"/>
          <w:b/>
          <w:bCs/>
          <w:sz w:val="24"/>
          <w:szCs w:val="24"/>
        </w:rPr>
        <w:t xml:space="preserve">DCSA </w:t>
      </w:r>
      <w:r w:rsidR="0051651F">
        <w:rPr>
          <w:rFonts w:ascii="Times New Roman" w:hAnsi="Times New Roman" w:cs="Times New Roman"/>
          <w:b/>
          <w:bCs/>
          <w:sz w:val="24"/>
          <w:szCs w:val="24"/>
        </w:rPr>
        <w:t>Mentor-Protégé</w:t>
      </w:r>
      <w:r w:rsidR="00A04F2A">
        <w:rPr>
          <w:rFonts w:ascii="Times New Roman" w:hAnsi="Times New Roman" w:cs="Times New Roman"/>
          <w:b/>
          <w:bCs/>
          <w:sz w:val="24"/>
          <w:szCs w:val="24"/>
        </w:rPr>
        <w:t xml:space="preserve"> Program</w:t>
      </w:r>
      <w:r w:rsidR="0051651F">
        <w:rPr>
          <w:rFonts w:ascii="Times New Roman" w:hAnsi="Times New Roman" w:cs="Times New Roman"/>
          <w:b/>
          <w:bCs/>
          <w:sz w:val="24"/>
          <w:szCs w:val="24"/>
        </w:rPr>
        <w:t xml:space="preserve"> </w:t>
      </w:r>
    </w:p>
    <w:p w14:paraId="31725EFA" w14:textId="27996CA3" w:rsidR="0051651F" w:rsidRDefault="0051651F" w:rsidP="003C1EF3">
      <w:pPr>
        <w:spacing w:after="0"/>
        <w:jc w:val="both"/>
        <w:rPr>
          <w:rFonts w:ascii="Times New Roman" w:hAnsi="Times New Roman" w:cs="Times New Roman"/>
          <w:b/>
          <w:bCs/>
          <w:sz w:val="24"/>
          <w:szCs w:val="24"/>
        </w:rPr>
      </w:pPr>
    </w:p>
    <w:p w14:paraId="3C1F9EFE" w14:textId="4A24A7B5" w:rsidR="00A644EA" w:rsidRDefault="008229B4" w:rsidP="003C1EF3">
      <w:pPr>
        <w:spacing w:after="0"/>
        <w:jc w:val="both"/>
        <w:rPr>
          <w:rFonts w:ascii="Times New Roman" w:hAnsi="Times New Roman" w:cs="Times New Roman"/>
          <w:sz w:val="24"/>
          <w:szCs w:val="24"/>
        </w:rPr>
      </w:pPr>
      <w:r w:rsidRPr="008B509E">
        <w:rPr>
          <w:rFonts w:ascii="Times New Roman" w:hAnsi="Times New Roman" w:cs="Times New Roman"/>
          <w:b/>
          <w:bCs/>
          <w:sz w:val="24"/>
          <w:szCs w:val="24"/>
        </w:rPr>
        <w:t>MPP</w:t>
      </w:r>
      <w:r w:rsidR="6C05FC0E" w:rsidRPr="008B509E">
        <w:rPr>
          <w:rFonts w:ascii="Times New Roman" w:hAnsi="Times New Roman" w:cs="Times New Roman"/>
          <w:b/>
          <w:bCs/>
          <w:sz w:val="24"/>
          <w:szCs w:val="24"/>
        </w:rPr>
        <w:t xml:space="preserve"> </w:t>
      </w:r>
      <w:r w:rsidRPr="008B509E">
        <w:rPr>
          <w:rFonts w:ascii="Times New Roman" w:hAnsi="Times New Roman" w:cs="Times New Roman"/>
          <w:b/>
          <w:bCs/>
          <w:sz w:val="24"/>
          <w:szCs w:val="24"/>
        </w:rPr>
        <w:t>Objective</w:t>
      </w:r>
      <w:r w:rsidR="00A644EA">
        <w:rPr>
          <w:rFonts w:ascii="Times New Roman" w:hAnsi="Times New Roman" w:cs="Times New Roman"/>
          <w:b/>
          <w:bCs/>
          <w:sz w:val="24"/>
          <w:szCs w:val="24"/>
        </w:rPr>
        <w:t xml:space="preserve"> &amp; Benefits</w:t>
      </w:r>
      <w:r w:rsidR="00CD666E" w:rsidRPr="00AA30BF">
        <w:rPr>
          <w:rFonts w:ascii="Times New Roman" w:hAnsi="Times New Roman" w:cs="Times New Roman"/>
          <w:b/>
          <w:bCs/>
          <w:sz w:val="24"/>
          <w:szCs w:val="24"/>
        </w:rPr>
        <w:t>:</w:t>
      </w:r>
    </w:p>
    <w:p w14:paraId="7C480483" w14:textId="58AF6627" w:rsidR="008229B4" w:rsidRPr="008B509E" w:rsidRDefault="002A3E32" w:rsidP="003C1EF3">
      <w:pPr>
        <w:spacing w:after="0"/>
        <w:jc w:val="both"/>
        <w:rPr>
          <w:rFonts w:ascii="Times New Roman" w:hAnsi="Times New Roman" w:cs="Times New Roman"/>
          <w:sz w:val="24"/>
          <w:szCs w:val="24"/>
        </w:rPr>
      </w:pPr>
      <w:r w:rsidRPr="002A3E32">
        <w:rPr>
          <w:rFonts w:ascii="Times New Roman" w:hAnsi="Times New Roman" w:cs="Times New Roman"/>
          <w:sz w:val="24"/>
          <w:szCs w:val="24"/>
        </w:rPr>
        <w:t xml:space="preserve">DCSA seeks to leverage Mentor-Protégé Agreements (MPAs) to mature </w:t>
      </w:r>
      <w:r w:rsidR="00D235E5">
        <w:rPr>
          <w:rFonts w:ascii="Times New Roman" w:hAnsi="Times New Roman" w:cs="Times New Roman"/>
          <w:sz w:val="24"/>
          <w:szCs w:val="24"/>
        </w:rPr>
        <w:t>P</w:t>
      </w:r>
      <w:r w:rsidRPr="002A3E32">
        <w:rPr>
          <w:rFonts w:ascii="Times New Roman" w:hAnsi="Times New Roman" w:cs="Times New Roman"/>
          <w:sz w:val="24"/>
          <w:szCs w:val="24"/>
        </w:rPr>
        <w:t xml:space="preserve">rotégé firms for its critical mission spaces. By incentivizing </w:t>
      </w:r>
      <w:r w:rsidR="00D235E5">
        <w:rPr>
          <w:rFonts w:ascii="Times New Roman" w:hAnsi="Times New Roman" w:cs="Times New Roman"/>
          <w:sz w:val="24"/>
          <w:szCs w:val="24"/>
        </w:rPr>
        <w:t>M</w:t>
      </w:r>
      <w:r w:rsidRPr="002A3E32">
        <w:rPr>
          <w:rFonts w:ascii="Times New Roman" w:hAnsi="Times New Roman" w:cs="Times New Roman"/>
          <w:sz w:val="24"/>
          <w:szCs w:val="24"/>
        </w:rPr>
        <w:t>entors to provide technical assistance, the agency aims to integrate high-capability small businesses into the Defense Industrial Base. This expansion directly strengthens national security by ensuring a resilient, value-added supply chain capable of safeguarding sensitive defense assets</w:t>
      </w:r>
      <w:r w:rsidR="00876EF7" w:rsidRPr="008B509E">
        <w:rPr>
          <w:rFonts w:ascii="Times New Roman" w:hAnsi="Times New Roman" w:cs="Times New Roman"/>
          <w:sz w:val="24"/>
          <w:szCs w:val="24"/>
        </w:rPr>
        <w:t>.</w:t>
      </w:r>
    </w:p>
    <w:p w14:paraId="0EFACE94" w14:textId="6CC08B03" w:rsidR="004B5111" w:rsidRDefault="004B5111" w:rsidP="00AF78DB">
      <w:pPr>
        <w:spacing w:after="0"/>
        <w:jc w:val="both"/>
        <w:rPr>
          <w:rFonts w:ascii="Times New Roman" w:hAnsi="Times New Roman" w:cs="Times New Roman"/>
          <w:sz w:val="24"/>
          <w:szCs w:val="24"/>
        </w:rPr>
      </w:pPr>
    </w:p>
    <w:p w14:paraId="5B0245D9" w14:textId="677850DE" w:rsidR="00791EE4" w:rsidRDefault="00805913" w:rsidP="00AF78DB">
      <w:pPr>
        <w:spacing w:after="0"/>
        <w:jc w:val="both"/>
        <w:rPr>
          <w:rFonts w:ascii="Times New Roman" w:hAnsi="Times New Roman" w:cs="Times New Roman"/>
          <w:b/>
          <w:bCs/>
          <w:sz w:val="24"/>
          <w:szCs w:val="24"/>
        </w:rPr>
      </w:pPr>
      <w:r>
        <w:rPr>
          <w:rFonts w:ascii="Times New Roman" w:hAnsi="Times New Roman" w:cs="Times New Roman"/>
          <w:b/>
          <w:bCs/>
          <w:sz w:val="24"/>
          <w:szCs w:val="24"/>
        </w:rPr>
        <w:t>4</w:t>
      </w:r>
      <w:r w:rsidR="00791EE4">
        <w:rPr>
          <w:rFonts w:ascii="Times New Roman" w:hAnsi="Times New Roman" w:cs="Times New Roman"/>
          <w:b/>
          <w:bCs/>
          <w:sz w:val="24"/>
          <w:szCs w:val="24"/>
        </w:rPr>
        <w:t xml:space="preserve">.0 Participation </w:t>
      </w:r>
      <w:r w:rsidR="004B5111">
        <w:rPr>
          <w:rFonts w:ascii="Times New Roman" w:hAnsi="Times New Roman" w:cs="Times New Roman"/>
          <w:b/>
          <w:bCs/>
          <w:sz w:val="24"/>
          <w:szCs w:val="24"/>
        </w:rPr>
        <w:t>Requirements</w:t>
      </w:r>
    </w:p>
    <w:p w14:paraId="0D5C4546" w14:textId="77777777" w:rsidR="007F6162" w:rsidRDefault="007F6162" w:rsidP="00AF78DB">
      <w:pPr>
        <w:spacing w:after="0"/>
        <w:jc w:val="both"/>
        <w:rPr>
          <w:rFonts w:ascii="Times New Roman" w:hAnsi="Times New Roman" w:cs="Times New Roman"/>
          <w:b/>
          <w:bCs/>
          <w:sz w:val="24"/>
          <w:szCs w:val="24"/>
        </w:rPr>
      </w:pPr>
    </w:p>
    <w:p w14:paraId="50565CD8" w14:textId="7B42B2D3"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b/>
          <w:bCs/>
          <w:sz w:val="24"/>
          <w:szCs w:val="24"/>
        </w:rPr>
        <w:t>Protégé Firm</w:t>
      </w:r>
      <w:r w:rsidR="00791EE4">
        <w:rPr>
          <w:rFonts w:ascii="Times New Roman" w:hAnsi="Times New Roman" w:cs="Times New Roman"/>
          <w:b/>
          <w:bCs/>
          <w:sz w:val="24"/>
          <w:szCs w:val="24"/>
        </w:rPr>
        <w:t xml:space="preserve"> Eligibility</w:t>
      </w:r>
      <w:r w:rsidR="00CD666E">
        <w:rPr>
          <w:rFonts w:ascii="Times New Roman" w:hAnsi="Times New Roman" w:cs="Times New Roman"/>
          <w:b/>
          <w:bCs/>
          <w:sz w:val="24"/>
          <w:szCs w:val="24"/>
        </w:rPr>
        <w:t>:</w:t>
      </w:r>
    </w:p>
    <w:p w14:paraId="1C349E3E" w14:textId="35C57E2C" w:rsidR="008229B4" w:rsidRPr="008B509E" w:rsidRDefault="008229B4" w:rsidP="003F418E">
      <w:pPr>
        <w:pStyle w:val="ListParagraph"/>
        <w:numPr>
          <w:ilvl w:val="0"/>
          <w:numId w:val="11"/>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Small business concern</w:t>
      </w:r>
      <w:r w:rsidR="75ACB4DD" w:rsidRPr="008B509E">
        <w:rPr>
          <w:rFonts w:ascii="Times New Roman" w:hAnsi="Times New Roman" w:cs="Times New Roman"/>
          <w:sz w:val="24"/>
          <w:szCs w:val="24"/>
        </w:rPr>
        <w:t>s</w:t>
      </w:r>
      <w:r w:rsidRPr="008B509E">
        <w:rPr>
          <w:rFonts w:ascii="Times New Roman" w:hAnsi="Times New Roman" w:cs="Times New Roman"/>
          <w:sz w:val="24"/>
          <w:szCs w:val="24"/>
        </w:rPr>
        <w:t xml:space="preserve"> eligible for federal contracts.</w:t>
      </w:r>
    </w:p>
    <w:p w14:paraId="29A766D9" w14:textId="77777777" w:rsidR="008229B4" w:rsidRPr="008B509E" w:rsidRDefault="008229B4" w:rsidP="003F418E">
      <w:pPr>
        <w:pStyle w:val="ListParagraph"/>
        <w:numPr>
          <w:ilvl w:val="0"/>
          <w:numId w:val="11"/>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Meet SBA size standards.</w:t>
      </w:r>
    </w:p>
    <w:p w14:paraId="162160C3" w14:textId="024FCD8C" w:rsidR="008229B4" w:rsidRDefault="008229B4" w:rsidP="003F418E">
      <w:pPr>
        <w:pStyle w:val="ListParagraph"/>
        <w:numPr>
          <w:ilvl w:val="0"/>
          <w:numId w:val="11"/>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 xml:space="preserve">Must satisfy one of the following: HUBZone, Women-Owned, Service-Disabled Veteran-Owned, Native American/Hawaiian controlled, socially/economically disadvantaged, </w:t>
      </w:r>
      <w:r w:rsidR="00FE1034" w:rsidRPr="008B509E">
        <w:rPr>
          <w:rFonts w:ascii="Times New Roman" w:hAnsi="Times New Roman" w:cs="Times New Roman"/>
          <w:sz w:val="24"/>
          <w:szCs w:val="24"/>
        </w:rPr>
        <w:t xml:space="preserve">employing severely disabled individuals, </w:t>
      </w:r>
      <w:r w:rsidRPr="008B509E">
        <w:rPr>
          <w:rFonts w:ascii="Times New Roman" w:hAnsi="Times New Roman" w:cs="Times New Roman"/>
          <w:sz w:val="24"/>
          <w:szCs w:val="24"/>
        </w:rPr>
        <w:t>nontraditional defense contractors, or contributing to national security priorities.</w:t>
      </w:r>
    </w:p>
    <w:p w14:paraId="1989C8B9" w14:textId="48D35452"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b/>
          <w:bCs/>
          <w:sz w:val="24"/>
          <w:szCs w:val="24"/>
        </w:rPr>
        <w:t>Mentor Firm</w:t>
      </w:r>
      <w:r w:rsidR="00791EE4">
        <w:rPr>
          <w:rFonts w:ascii="Times New Roman" w:hAnsi="Times New Roman" w:cs="Times New Roman"/>
          <w:b/>
          <w:bCs/>
          <w:sz w:val="24"/>
          <w:szCs w:val="24"/>
        </w:rPr>
        <w:t xml:space="preserve"> Eligibility</w:t>
      </w:r>
      <w:r w:rsidRPr="008B509E">
        <w:rPr>
          <w:rFonts w:ascii="Times New Roman" w:hAnsi="Times New Roman" w:cs="Times New Roman"/>
          <w:b/>
          <w:bCs/>
          <w:sz w:val="24"/>
          <w:szCs w:val="24"/>
        </w:rPr>
        <w:t>:</w:t>
      </w:r>
    </w:p>
    <w:p w14:paraId="55E6174E" w14:textId="76EAEA15" w:rsidR="008229B4" w:rsidRPr="008B509E" w:rsidRDefault="008229B4" w:rsidP="003F418E">
      <w:pPr>
        <w:pStyle w:val="ListParagraph"/>
        <w:numPr>
          <w:ilvl w:val="0"/>
          <w:numId w:val="12"/>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Prime contractors with $25M or more in D</w:t>
      </w:r>
      <w:r w:rsidR="00886DCB">
        <w:rPr>
          <w:rFonts w:ascii="Times New Roman" w:hAnsi="Times New Roman" w:cs="Times New Roman"/>
          <w:sz w:val="24"/>
          <w:szCs w:val="24"/>
        </w:rPr>
        <w:t>O</w:t>
      </w:r>
      <w:r w:rsidR="00216F88" w:rsidRPr="008B509E">
        <w:rPr>
          <w:rFonts w:ascii="Times New Roman" w:hAnsi="Times New Roman" w:cs="Times New Roman"/>
          <w:sz w:val="24"/>
          <w:szCs w:val="24"/>
        </w:rPr>
        <w:t>W</w:t>
      </w:r>
      <w:r w:rsidRPr="008B509E">
        <w:rPr>
          <w:rFonts w:ascii="Times New Roman" w:hAnsi="Times New Roman" w:cs="Times New Roman"/>
          <w:sz w:val="24"/>
          <w:szCs w:val="24"/>
        </w:rPr>
        <w:t xml:space="preserve"> contracts </w:t>
      </w:r>
      <w:r w:rsidR="2DD88D64" w:rsidRPr="008B509E">
        <w:rPr>
          <w:rFonts w:ascii="Times New Roman" w:hAnsi="Times New Roman" w:cs="Times New Roman"/>
          <w:sz w:val="24"/>
          <w:szCs w:val="24"/>
        </w:rPr>
        <w:t xml:space="preserve">in the </w:t>
      </w:r>
      <w:r w:rsidRPr="008B509E">
        <w:rPr>
          <w:rFonts w:ascii="Times New Roman" w:hAnsi="Times New Roman" w:cs="Times New Roman"/>
          <w:sz w:val="24"/>
          <w:szCs w:val="24"/>
        </w:rPr>
        <w:t>last fiscal year.</w:t>
      </w:r>
    </w:p>
    <w:p w14:paraId="7718EAB7" w14:textId="2D23274F" w:rsidR="008229B4" w:rsidRPr="008B509E" w:rsidRDefault="008229B4" w:rsidP="003F418E">
      <w:pPr>
        <w:pStyle w:val="ListParagraph"/>
        <w:numPr>
          <w:ilvl w:val="0"/>
          <w:numId w:val="12"/>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Active D</w:t>
      </w:r>
      <w:r w:rsidR="00886DCB">
        <w:rPr>
          <w:rFonts w:ascii="Times New Roman" w:hAnsi="Times New Roman" w:cs="Times New Roman"/>
          <w:sz w:val="24"/>
          <w:szCs w:val="24"/>
        </w:rPr>
        <w:t>O</w:t>
      </w:r>
      <w:r w:rsidR="00216F88" w:rsidRPr="008B509E">
        <w:rPr>
          <w:rFonts w:ascii="Times New Roman" w:hAnsi="Times New Roman" w:cs="Times New Roman"/>
          <w:sz w:val="24"/>
          <w:szCs w:val="24"/>
        </w:rPr>
        <w:t>W</w:t>
      </w:r>
      <w:r w:rsidRPr="008B509E">
        <w:rPr>
          <w:rFonts w:ascii="Times New Roman" w:hAnsi="Times New Roman" w:cs="Times New Roman"/>
          <w:sz w:val="24"/>
          <w:szCs w:val="24"/>
        </w:rPr>
        <w:t xml:space="preserve"> subcontracting plan.</w:t>
      </w:r>
    </w:p>
    <w:p w14:paraId="11F17774" w14:textId="6A071B35" w:rsidR="008229B4" w:rsidRPr="008B509E" w:rsidRDefault="008229B4" w:rsidP="003F418E">
      <w:pPr>
        <w:pStyle w:val="ListParagraph"/>
        <w:numPr>
          <w:ilvl w:val="0"/>
          <w:numId w:val="12"/>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Financially sound, good character, not debarred/suspended or under investigation.</w:t>
      </w:r>
    </w:p>
    <w:p w14:paraId="09B0E6A3" w14:textId="17D52EE1" w:rsidR="008754BE" w:rsidRPr="008B509E" w:rsidRDefault="008229B4" w:rsidP="003F418E">
      <w:pPr>
        <w:pStyle w:val="ListParagraph"/>
        <w:numPr>
          <w:ilvl w:val="0"/>
          <w:numId w:val="12"/>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Approved by D</w:t>
      </w:r>
      <w:r w:rsidR="00886DCB">
        <w:rPr>
          <w:rFonts w:ascii="Times New Roman" w:hAnsi="Times New Roman" w:cs="Times New Roman"/>
          <w:sz w:val="24"/>
          <w:szCs w:val="24"/>
        </w:rPr>
        <w:t>O</w:t>
      </w:r>
      <w:r w:rsidR="00216F88" w:rsidRPr="008B509E">
        <w:rPr>
          <w:rFonts w:ascii="Times New Roman" w:hAnsi="Times New Roman" w:cs="Times New Roman"/>
          <w:sz w:val="24"/>
          <w:szCs w:val="24"/>
        </w:rPr>
        <w:t>W</w:t>
      </w:r>
      <w:r w:rsidRPr="008B509E">
        <w:rPr>
          <w:rFonts w:ascii="Times New Roman" w:hAnsi="Times New Roman" w:cs="Times New Roman"/>
          <w:sz w:val="24"/>
          <w:szCs w:val="24"/>
        </w:rPr>
        <w:t xml:space="preserve"> </w:t>
      </w:r>
      <w:r w:rsidR="00886DCB">
        <w:rPr>
          <w:rFonts w:ascii="Times New Roman" w:hAnsi="Times New Roman" w:cs="Times New Roman"/>
          <w:sz w:val="24"/>
          <w:szCs w:val="24"/>
        </w:rPr>
        <w:t>OSBP</w:t>
      </w:r>
      <w:r w:rsidRPr="008B509E">
        <w:rPr>
          <w:rFonts w:ascii="Times New Roman" w:hAnsi="Times New Roman" w:cs="Times New Roman"/>
          <w:sz w:val="24"/>
          <w:szCs w:val="24"/>
        </w:rPr>
        <w:t xml:space="preserve"> as a Mentor.</w:t>
      </w:r>
    </w:p>
    <w:p w14:paraId="33DF7A1F" w14:textId="34571BA3" w:rsidR="008754BE" w:rsidRPr="008B509E" w:rsidRDefault="00870FE6" w:rsidP="00523191">
      <w:pPr>
        <w:spacing w:after="0"/>
        <w:jc w:val="both"/>
        <w:rPr>
          <w:rFonts w:ascii="Times New Roman" w:hAnsi="Times New Roman" w:cs="Times New Roman"/>
          <w:sz w:val="24"/>
          <w:szCs w:val="24"/>
        </w:rPr>
      </w:pPr>
      <w:r w:rsidRPr="002C2B8F">
        <w:rPr>
          <w:rFonts w:ascii="Times New Roman" w:hAnsi="Times New Roman" w:cs="Times New Roman"/>
          <w:b/>
          <w:bCs/>
          <w:sz w:val="24"/>
          <w:szCs w:val="24"/>
        </w:rPr>
        <w:t>Note:</w:t>
      </w:r>
      <w:r w:rsidRPr="008B509E">
        <w:rPr>
          <w:rFonts w:ascii="Times New Roman" w:hAnsi="Times New Roman" w:cs="Times New Roman"/>
          <w:i/>
          <w:iCs/>
          <w:sz w:val="24"/>
          <w:szCs w:val="24"/>
        </w:rPr>
        <w:t xml:space="preserve"> </w:t>
      </w:r>
      <w:r w:rsidR="00523191" w:rsidRPr="008B509E">
        <w:rPr>
          <w:rFonts w:ascii="Times New Roman" w:hAnsi="Times New Roman" w:cs="Times New Roman"/>
          <w:sz w:val="24"/>
          <w:szCs w:val="24"/>
        </w:rPr>
        <w:t>Active SAM.gov registration is mandatory for all vendors, mentors, protégés, and subcontractors at the time of package submission.</w:t>
      </w:r>
    </w:p>
    <w:p w14:paraId="10DB0C7D" w14:textId="7F6C0597" w:rsidR="008229B4" w:rsidRPr="008B509E" w:rsidRDefault="008229B4" w:rsidP="00AF78DB">
      <w:pPr>
        <w:spacing w:after="0"/>
        <w:jc w:val="both"/>
        <w:rPr>
          <w:rFonts w:ascii="Times New Roman" w:hAnsi="Times New Roman" w:cs="Times New Roman"/>
          <w:sz w:val="24"/>
          <w:szCs w:val="24"/>
        </w:rPr>
      </w:pPr>
    </w:p>
    <w:p w14:paraId="291372DC" w14:textId="0DC330D0" w:rsidR="004B5111" w:rsidRPr="008B509E" w:rsidRDefault="00805913" w:rsidP="004B5111">
      <w:pPr>
        <w:spacing w:after="0"/>
        <w:jc w:val="both"/>
        <w:rPr>
          <w:rFonts w:ascii="Times New Roman" w:hAnsi="Times New Roman" w:cs="Times New Roman"/>
          <w:b/>
          <w:bCs/>
          <w:sz w:val="24"/>
          <w:szCs w:val="24"/>
        </w:rPr>
      </w:pPr>
      <w:r>
        <w:rPr>
          <w:rFonts w:ascii="Times New Roman" w:hAnsi="Times New Roman" w:cs="Times New Roman"/>
          <w:b/>
          <w:bCs/>
          <w:sz w:val="24"/>
          <w:szCs w:val="24"/>
        </w:rPr>
        <w:t>5</w:t>
      </w:r>
      <w:r w:rsidR="00274C1C">
        <w:rPr>
          <w:rFonts w:ascii="Times New Roman" w:hAnsi="Times New Roman" w:cs="Times New Roman"/>
          <w:b/>
          <w:bCs/>
          <w:sz w:val="24"/>
          <w:szCs w:val="24"/>
        </w:rPr>
        <w:t>.0</w:t>
      </w:r>
      <w:r w:rsidR="004B5111" w:rsidRPr="008B509E">
        <w:rPr>
          <w:rFonts w:ascii="Times New Roman" w:hAnsi="Times New Roman" w:cs="Times New Roman"/>
          <w:b/>
          <w:bCs/>
          <w:sz w:val="24"/>
          <w:szCs w:val="24"/>
        </w:rPr>
        <w:t xml:space="preserve"> DCSA Technical Priorities</w:t>
      </w:r>
    </w:p>
    <w:p w14:paraId="6A2A3BAF" w14:textId="7135976E" w:rsidR="004B5111" w:rsidRPr="008B509E" w:rsidRDefault="004B5111" w:rsidP="004B5111">
      <w:pPr>
        <w:spacing w:after="0"/>
        <w:jc w:val="both"/>
        <w:rPr>
          <w:rFonts w:ascii="Times New Roman" w:hAnsi="Times New Roman" w:cs="Times New Roman"/>
          <w:sz w:val="24"/>
          <w:szCs w:val="24"/>
        </w:rPr>
      </w:pPr>
      <w:r w:rsidRPr="008B509E">
        <w:rPr>
          <w:rFonts w:ascii="Times New Roman" w:hAnsi="Times New Roman" w:cs="Times New Roman"/>
          <w:sz w:val="24"/>
          <w:szCs w:val="24"/>
        </w:rPr>
        <w:lastRenderedPageBreak/>
        <w:t xml:space="preserve">The core technical priorities for DCSA are structured around modernizing technology, integrating data, and securing IT infrastructure: </w:t>
      </w:r>
    </w:p>
    <w:p w14:paraId="714099A3" w14:textId="1A0E5ECA" w:rsidR="004B5111" w:rsidRPr="008B509E" w:rsidRDefault="004B5111" w:rsidP="003F418E">
      <w:pPr>
        <w:pStyle w:val="ListParagraph"/>
        <w:numPr>
          <w:ilvl w:val="0"/>
          <w:numId w:val="13"/>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 xml:space="preserve">Modernizing IT Infrastructure and Cloud Optimization </w:t>
      </w:r>
    </w:p>
    <w:p w14:paraId="56530616" w14:textId="466F0EC7" w:rsidR="004B5111" w:rsidRPr="008B509E" w:rsidRDefault="004B5111" w:rsidP="003F418E">
      <w:pPr>
        <w:pStyle w:val="ListParagraph"/>
        <w:numPr>
          <w:ilvl w:val="0"/>
          <w:numId w:val="7"/>
        </w:numPr>
        <w:spacing w:after="0"/>
        <w:jc w:val="both"/>
        <w:rPr>
          <w:rFonts w:ascii="Times New Roman" w:hAnsi="Times New Roman" w:cs="Times New Roman"/>
          <w:sz w:val="24"/>
          <w:szCs w:val="24"/>
        </w:rPr>
      </w:pPr>
      <w:r w:rsidRPr="008B509E">
        <w:rPr>
          <w:rFonts w:ascii="Times New Roman" w:hAnsi="Times New Roman" w:cs="Times New Roman"/>
          <w:sz w:val="24"/>
          <w:szCs w:val="24"/>
        </w:rPr>
        <w:t xml:space="preserve">National Background Investigation Services (NBIS): </w:t>
      </w:r>
      <w:r w:rsidR="004D1DA0" w:rsidRPr="004D1DA0">
        <w:rPr>
          <w:rFonts w:ascii="Times New Roman" w:hAnsi="Times New Roman" w:cs="Times New Roman"/>
          <w:sz w:val="24"/>
          <w:szCs w:val="24"/>
        </w:rPr>
        <w:t>A primary focus is accelerating the delivery of NBIS to transform personnel vetting, including full transition to NBIS for Personnel Vetting operations including background investigations</w:t>
      </w:r>
      <w:r w:rsidRPr="008B509E">
        <w:rPr>
          <w:rFonts w:ascii="Times New Roman" w:hAnsi="Times New Roman" w:cs="Times New Roman"/>
          <w:sz w:val="24"/>
          <w:szCs w:val="24"/>
        </w:rPr>
        <w:t>.</w:t>
      </w:r>
    </w:p>
    <w:p w14:paraId="4A1D6E35" w14:textId="52A96979" w:rsidR="004B5111" w:rsidRPr="008B509E" w:rsidRDefault="004B5111" w:rsidP="003F418E">
      <w:pPr>
        <w:pStyle w:val="ListParagraph"/>
        <w:numPr>
          <w:ilvl w:val="0"/>
          <w:numId w:val="7"/>
        </w:numPr>
        <w:spacing w:after="0"/>
        <w:jc w:val="both"/>
        <w:rPr>
          <w:rFonts w:ascii="Times New Roman" w:hAnsi="Times New Roman" w:cs="Times New Roman"/>
          <w:sz w:val="24"/>
          <w:szCs w:val="24"/>
        </w:rPr>
      </w:pPr>
      <w:r w:rsidRPr="008B509E">
        <w:rPr>
          <w:rFonts w:ascii="Times New Roman" w:hAnsi="Times New Roman" w:cs="Times New Roman"/>
          <w:sz w:val="24"/>
          <w:szCs w:val="24"/>
        </w:rPr>
        <w:t xml:space="preserve">Cloud Migration: Transitioning systems, such as the Defense Information System for Security (DISS), to a secure, self-hosted cloud environment </w:t>
      </w:r>
      <w:r w:rsidR="00DB00A7">
        <w:rPr>
          <w:rFonts w:ascii="Times New Roman" w:hAnsi="Times New Roman" w:cs="Times New Roman"/>
          <w:sz w:val="24"/>
          <w:szCs w:val="24"/>
        </w:rPr>
        <w:t xml:space="preserve">and transforming it </w:t>
      </w:r>
      <w:r w:rsidR="004D1DA0">
        <w:rPr>
          <w:rFonts w:ascii="Times New Roman" w:hAnsi="Times New Roman" w:cs="Times New Roman"/>
          <w:sz w:val="24"/>
          <w:szCs w:val="24"/>
        </w:rPr>
        <w:t xml:space="preserve">to </w:t>
      </w:r>
      <w:r w:rsidR="004D1DA0" w:rsidRPr="008B509E">
        <w:rPr>
          <w:rFonts w:ascii="Times New Roman" w:hAnsi="Times New Roman" w:cs="Times New Roman"/>
          <w:sz w:val="24"/>
          <w:szCs w:val="24"/>
        </w:rPr>
        <w:t>enhance</w:t>
      </w:r>
      <w:r w:rsidRPr="008B509E">
        <w:rPr>
          <w:rFonts w:ascii="Times New Roman" w:hAnsi="Times New Roman" w:cs="Times New Roman"/>
          <w:sz w:val="24"/>
          <w:szCs w:val="24"/>
        </w:rPr>
        <w:t xml:space="preserve"> scalability and agility.</w:t>
      </w:r>
    </w:p>
    <w:p w14:paraId="6619B687" w14:textId="5F04E840" w:rsidR="004B5111" w:rsidRPr="008B509E" w:rsidRDefault="004B5111" w:rsidP="003F418E">
      <w:pPr>
        <w:pStyle w:val="ListParagraph"/>
        <w:numPr>
          <w:ilvl w:val="0"/>
          <w:numId w:val="7"/>
        </w:numPr>
        <w:spacing w:after="0"/>
        <w:jc w:val="both"/>
        <w:rPr>
          <w:rFonts w:ascii="Times New Roman" w:hAnsi="Times New Roman" w:cs="Times New Roman"/>
          <w:sz w:val="24"/>
          <w:szCs w:val="24"/>
        </w:rPr>
      </w:pPr>
      <w:r w:rsidRPr="008B509E">
        <w:rPr>
          <w:rFonts w:ascii="Times New Roman" w:hAnsi="Times New Roman" w:cs="Times New Roman"/>
          <w:sz w:val="24"/>
          <w:szCs w:val="24"/>
        </w:rPr>
        <w:t xml:space="preserve">System Modernization: </w:t>
      </w:r>
      <w:r w:rsidR="00DB00A7" w:rsidRPr="00DB00A7">
        <w:rPr>
          <w:rFonts w:ascii="Times New Roman" w:hAnsi="Times New Roman" w:cs="Times New Roman"/>
          <w:sz w:val="24"/>
          <w:szCs w:val="24"/>
        </w:rPr>
        <w:t>Replacing legacy, slow-performing and siloed systems with modern, high performing components based on the DoW mandated Modular Open Systems Architecture (MOSA) approach</w:t>
      </w:r>
      <w:r w:rsidRPr="008B509E">
        <w:rPr>
          <w:rFonts w:ascii="Times New Roman" w:hAnsi="Times New Roman" w:cs="Times New Roman"/>
          <w:sz w:val="24"/>
          <w:szCs w:val="24"/>
        </w:rPr>
        <w:t xml:space="preserve">. </w:t>
      </w:r>
    </w:p>
    <w:p w14:paraId="037C39A1" w14:textId="31C5B9D1" w:rsidR="004B5111" w:rsidRPr="008B509E" w:rsidRDefault="004B5111" w:rsidP="003F418E">
      <w:pPr>
        <w:pStyle w:val="ListParagraph"/>
        <w:numPr>
          <w:ilvl w:val="0"/>
          <w:numId w:val="13"/>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Data Integration and Advanced Analytics</w:t>
      </w:r>
    </w:p>
    <w:p w14:paraId="4FBB8E22" w14:textId="584AFACE" w:rsidR="004B5111" w:rsidRPr="008B509E" w:rsidRDefault="004B5111" w:rsidP="003F418E">
      <w:pPr>
        <w:pStyle w:val="ListParagraph"/>
        <w:numPr>
          <w:ilvl w:val="0"/>
          <w:numId w:val="7"/>
        </w:numPr>
        <w:spacing w:after="0"/>
        <w:jc w:val="both"/>
        <w:rPr>
          <w:rFonts w:ascii="Times New Roman" w:hAnsi="Times New Roman" w:cs="Times New Roman"/>
          <w:sz w:val="24"/>
          <w:szCs w:val="24"/>
        </w:rPr>
      </w:pPr>
      <w:r w:rsidRPr="008B509E">
        <w:rPr>
          <w:rFonts w:ascii="Times New Roman" w:hAnsi="Times New Roman" w:cs="Times New Roman"/>
          <w:sz w:val="24"/>
          <w:szCs w:val="24"/>
        </w:rPr>
        <w:t xml:space="preserve">Data-Driven Decision Making: </w:t>
      </w:r>
      <w:r w:rsidR="004D1DA0" w:rsidRPr="004D1DA0">
        <w:rPr>
          <w:rFonts w:ascii="Times New Roman" w:hAnsi="Times New Roman" w:cs="Times New Roman"/>
          <w:sz w:val="24"/>
          <w:szCs w:val="24"/>
        </w:rPr>
        <w:t>Enhancing data understanding, delivery, and management to enable faster, more accurate risk determinations in personnel and industrial security</w:t>
      </w:r>
      <w:r w:rsidRPr="008B509E">
        <w:rPr>
          <w:rFonts w:ascii="Times New Roman" w:hAnsi="Times New Roman" w:cs="Times New Roman"/>
          <w:sz w:val="24"/>
          <w:szCs w:val="24"/>
        </w:rPr>
        <w:t>.</w:t>
      </w:r>
    </w:p>
    <w:p w14:paraId="6948947A" w14:textId="4F8496AA" w:rsidR="004B5111" w:rsidRPr="008B509E" w:rsidRDefault="004B5111" w:rsidP="003F418E">
      <w:pPr>
        <w:pStyle w:val="ListParagraph"/>
        <w:numPr>
          <w:ilvl w:val="0"/>
          <w:numId w:val="7"/>
        </w:numPr>
        <w:spacing w:after="0"/>
        <w:jc w:val="both"/>
        <w:rPr>
          <w:rFonts w:ascii="Times New Roman" w:hAnsi="Times New Roman" w:cs="Times New Roman"/>
          <w:sz w:val="24"/>
          <w:szCs w:val="24"/>
        </w:rPr>
      </w:pPr>
      <w:r w:rsidRPr="008B509E">
        <w:rPr>
          <w:rFonts w:ascii="Times New Roman" w:hAnsi="Times New Roman" w:cs="Times New Roman"/>
          <w:sz w:val="24"/>
          <w:szCs w:val="24"/>
        </w:rPr>
        <w:t xml:space="preserve">AI and Machine Learning: </w:t>
      </w:r>
      <w:r w:rsidR="004D1DA0" w:rsidRPr="004D1DA0">
        <w:rPr>
          <w:rFonts w:ascii="Times New Roman" w:hAnsi="Times New Roman" w:cs="Times New Roman"/>
          <w:sz w:val="24"/>
          <w:szCs w:val="24"/>
        </w:rPr>
        <w:t>Implementing a variety of Artificial Intelligence (AI) capabilities to analyze large volumes of data, identify anomalies, and calculate potential risks while keeping human judgment at the center of trust decisions</w:t>
      </w:r>
      <w:r w:rsidRPr="008B509E">
        <w:rPr>
          <w:rFonts w:ascii="Times New Roman" w:hAnsi="Times New Roman" w:cs="Times New Roman"/>
          <w:sz w:val="24"/>
          <w:szCs w:val="24"/>
        </w:rPr>
        <w:t>.</w:t>
      </w:r>
    </w:p>
    <w:p w14:paraId="2074FC44" w14:textId="77777777" w:rsidR="004B5111" w:rsidRPr="008B509E" w:rsidRDefault="004B5111" w:rsidP="003F418E">
      <w:pPr>
        <w:pStyle w:val="ListParagraph"/>
        <w:numPr>
          <w:ilvl w:val="0"/>
          <w:numId w:val="7"/>
        </w:numPr>
        <w:spacing w:after="0"/>
        <w:jc w:val="both"/>
        <w:rPr>
          <w:rFonts w:ascii="Times New Roman" w:hAnsi="Times New Roman" w:cs="Times New Roman"/>
          <w:sz w:val="24"/>
          <w:szCs w:val="24"/>
        </w:rPr>
      </w:pPr>
      <w:r w:rsidRPr="008B509E">
        <w:rPr>
          <w:rFonts w:ascii="Times New Roman" w:hAnsi="Times New Roman" w:cs="Times New Roman"/>
          <w:sz w:val="24"/>
          <w:szCs w:val="24"/>
        </w:rPr>
        <w:t xml:space="preserve">Automated Data Ingestion: Developing tools to automatically ingest data, improving the speed and quality of background investigations. </w:t>
      </w:r>
    </w:p>
    <w:p w14:paraId="42FE7E6A" w14:textId="0976481E" w:rsidR="004B5111" w:rsidRPr="008B509E" w:rsidRDefault="004B5111" w:rsidP="003F418E">
      <w:pPr>
        <w:pStyle w:val="ListParagraph"/>
        <w:numPr>
          <w:ilvl w:val="0"/>
          <w:numId w:val="13"/>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Cyber and Industrial Security</w:t>
      </w:r>
    </w:p>
    <w:p w14:paraId="38448DD0" w14:textId="77777777" w:rsidR="004B5111" w:rsidRPr="008B509E" w:rsidRDefault="004B5111" w:rsidP="003F418E">
      <w:pPr>
        <w:pStyle w:val="ListParagraph"/>
        <w:numPr>
          <w:ilvl w:val="0"/>
          <w:numId w:val="7"/>
        </w:numPr>
        <w:spacing w:after="0"/>
        <w:jc w:val="both"/>
        <w:rPr>
          <w:rFonts w:ascii="Times New Roman" w:hAnsi="Times New Roman" w:cs="Times New Roman"/>
          <w:sz w:val="24"/>
          <w:szCs w:val="24"/>
        </w:rPr>
      </w:pPr>
      <w:r w:rsidRPr="008B509E">
        <w:rPr>
          <w:rFonts w:ascii="Times New Roman" w:hAnsi="Times New Roman" w:cs="Times New Roman"/>
          <w:sz w:val="24"/>
          <w:szCs w:val="24"/>
        </w:rPr>
        <w:t>Securing the Defense Industrial Base: Protecting cleared facilities and IT systems from cyber-attacks, foreign insider threats, and vulnerabilities.</w:t>
      </w:r>
    </w:p>
    <w:p w14:paraId="39012E38" w14:textId="77777777" w:rsidR="004B5111" w:rsidRPr="008B509E" w:rsidRDefault="004B5111" w:rsidP="003F418E">
      <w:pPr>
        <w:pStyle w:val="ListParagraph"/>
        <w:numPr>
          <w:ilvl w:val="0"/>
          <w:numId w:val="7"/>
        </w:numPr>
        <w:spacing w:after="0"/>
        <w:jc w:val="both"/>
        <w:rPr>
          <w:rFonts w:ascii="Times New Roman" w:hAnsi="Times New Roman" w:cs="Times New Roman"/>
          <w:sz w:val="24"/>
          <w:szCs w:val="24"/>
        </w:rPr>
      </w:pPr>
      <w:r w:rsidRPr="008B509E">
        <w:rPr>
          <w:rFonts w:ascii="Times New Roman" w:hAnsi="Times New Roman" w:cs="Times New Roman"/>
          <w:sz w:val="24"/>
          <w:szCs w:val="24"/>
        </w:rPr>
        <w:t>Behavioral Threat Analysis Capability (BTAC): Enhancing capabilities to detect insider threats through advanced behavioral monitoring.</w:t>
      </w:r>
    </w:p>
    <w:p w14:paraId="7D56E305" w14:textId="77777777" w:rsidR="004B5111" w:rsidRPr="008B509E" w:rsidRDefault="004B5111" w:rsidP="003F418E">
      <w:pPr>
        <w:pStyle w:val="ListParagraph"/>
        <w:numPr>
          <w:ilvl w:val="0"/>
          <w:numId w:val="7"/>
        </w:numPr>
        <w:spacing w:after="0"/>
        <w:jc w:val="both"/>
        <w:rPr>
          <w:rFonts w:ascii="Times New Roman" w:hAnsi="Times New Roman" w:cs="Times New Roman"/>
          <w:sz w:val="24"/>
          <w:szCs w:val="24"/>
        </w:rPr>
      </w:pPr>
      <w:r w:rsidRPr="008B509E">
        <w:rPr>
          <w:rFonts w:ascii="Times New Roman" w:hAnsi="Times New Roman" w:cs="Times New Roman"/>
          <w:sz w:val="24"/>
          <w:szCs w:val="24"/>
        </w:rPr>
        <w:t xml:space="preserve">Zero Trust Architecture: Strengthening cyber posture through modern, secure IT solutions that protect sensitive national security information. </w:t>
      </w:r>
    </w:p>
    <w:p w14:paraId="09503E5E" w14:textId="1320AAB0" w:rsidR="004B5111" w:rsidRPr="008B509E" w:rsidRDefault="004B5111" w:rsidP="003F418E">
      <w:pPr>
        <w:pStyle w:val="ListParagraph"/>
        <w:numPr>
          <w:ilvl w:val="0"/>
          <w:numId w:val="13"/>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Digital Workforce and Governance</w:t>
      </w:r>
    </w:p>
    <w:p w14:paraId="7E9C637B" w14:textId="12F10B30" w:rsidR="00DA5F07" w:rsidRDefault="004B5111" w:rsidP="003F418E">
      <w:pPr>
        <w:pStyle w:val="ListParagraph"/>
        <w:numPr>
          <w:ilvl w:val="0"/>
          <w:numId w:val="7"/>
        </w:numPr>
        <w:spacing w:after="0"/>
        <w:jc w:val="both"/>
        <w:rPr>
          <w:rFonts w:ascii="Times New Roman" w:hAnsi="Times New Roman" w:cs="Times New Roman"/>
          <w:sz w:val="24"/>
          <w:szCs w:val="24"/>
        </w:rPr>
      </w:pPr>
      <w:r w:rsidRPr="008B509E">
        <w:rPr>
          <w:rFonts w:ascii="Times New Roman" w:hAnsi="Times New Roman" w:cs="Times New Roman"/>
          <w:sz w:val="24"/>
          <w:szCs w:val="24"/>
        </w:rPr>
        <w:t>Digital Skills Training: Empowering a skilled digital workforce, including expanding AI experience and cybersecurity awareness.</w:t>
      </w:r>
      <w:r w:rsidRPr="00DA5F07">
        <w:rPr>
          <w:rFonts w:ascii="Times New Roman" w:hAnsi="Times New Roman" w:cs="Times New Roman"/>
          <w:sz w:val="24"/>
          <w:szCs w:val="24"/>
        </w:rPr>
        <w:t xml:space="preserve"> </w:t>
      </w:r>
    </w:p>
    <w:p w14:paraId="6DEDA187" w14:textId="4824A3F6" w:rsidR="0015549F" w:rsidRPr="00DA5F07" w:rsidRDefault="00DA5F07" w:rsidP="003F418E">
      <w:pPr>
        <w:pStyle w:val="ListParagraph"/>
        <w:numPr>
          <w:ilvl w:val="0"/>
          <w:numId w:val="7"/>
        </w:numPr>
        <w:spacing w:after="0"/>
        <w:jc w:val="both"/>
        <w:rPr>
          <w:rFonts w:ascii="Times New Roman" w:hAnsi="Times New Roman" w:cs="Times New Roman"/>
          <w:sz w:val="24"/>
          <w:szCs w:val="24"/>
        </w:rPr>
      </w:pPr>
      <w:r>
        <w:rPr>
          <w:rFonts w:ascii="Times New Roman" w:hAnsi="Times New Roman" w:cs="Times New Roman"/>
          <w:sz w:val="24"/>
          <w:szCs w:val="24"/>
        </w:rPr>
        <w:t xml:space="preserve">IT </w:t>
      </w:r>
      <w:r w:rsidR="004B5111" w:rsidRPr="00DA5F07">
        <w:rPr>
          <w:rFonts w:ascii="Times New Roman" w:hAnsi="Times New Roman" w:cs="Times New Roman"/>
          <w:sz w:val="24"/>
          <w:szCs w:val="24"/>
        </w:rPr>
        <w:t xml:space="preserve">Governance: Establishing enterprise-wide IT, data, and cybersecurity governance to ensure compliance and efficiency. </w:t>
      </w:r>
    </w:p>
    <w:p w14:paraId="6B1B19CC" w14:textId="77777777" w:rsidR="0015549F" w:rsidRDefault="0015549F" w:rsidP="00AF78DB">
      <w:pPr>
        <w:spacing w:after="0"/>
        <w:jc w:val="both"/>
        <w:rPr>
          <w:rFonts w:ascii="Times New Roman" w:hAnsi="Times New Roman" w:cs="Times New Roman"/>
          <w:sz w:val="24"/>
          <w:szCs w:val="24"/>
        </w:rPr>
      </w:pPr>
    </w:p>
    <w:p w14:paraId="3145FB90" w14:textId="14345F13" w:rsidR="004B5111" w:rsidRDefault="00805913" w:rsidP="00AF78DB">
      <w:pPr>
        <w:spacing w:after="0"/>
        <w:jc w:val="both"/>
        <w:rPr>
          <w:rFonts w:ascii="Times New Roman" w:hAnsi="Times New Roman" w:cs="Times New Roman"/>
          <w:b/>
          <w:bCs/>
          <w:sz w:val="24"/>
          <w:szCs w:val="24"/>
        </w:rPr>
      </w:pPr>
      <w:r>
        <w:rPr>
          <w:rFonts w:ascii="Times New Roman" w:hAnsi="Times New Roman" w:cs="Times New Roman"/>
          <w:b/>
          <w:bCs/>
          <w:sz w:val="24"/>
          <w:szCs w:val="24"/>
        </w:rPr>
        <w:t>6</w:t>
      </w:r>
      <w:r w:rsidR="00274C1C">
        <w:rPr>
          <w:rFonts w:ascii="Times New Roman" w:hAnsi="Times New Roman" w:cs="Times New Roman"/>
          <w:b/>
          <w:bCs/>
          <w:sz w:val="24"/>
          <w:szCs w:val="24"/>
        </w:rPr>
        <w:t>.0 Scope of Work</w:t>
      </w:r>
    </w:p>
    <w:p w14:paraId="2EAA5721" w14:textId="77777777" w:rsidR="0015549F" w:rsidRDefault="0015549F" w:rsidP="00AF78DB">
      <w:pPr>
        <w:spacing w:after="0"/>
        <w:jc w:val="both"/>
        <w:rPr>
          <w:rFonts w:ascii="Times New Roman" w:hAnsi="Times New Roman" w:cs="Times New Roman"/>
          <w:b/>
          <w:bCs/>
          <w:sz w:val="24"/>
          <w:szCs w:val="24"/>
        </w:rPr>
      </w:pPr>
    </w:p>
    <w:p w14:paraId="3E7AC4E4" w14:textId="2FFF4794" w:rsidR="008229B4" w:rsidRPr="008B509E" w:rsidRDefault="008229B4" w:rsidP="00AF78DB">
      <w:pPr>
        <w:spacing w:after="0"/>
        <w:jc w:val="both"/>
        <w:rPr>
          <w:rFonts w:ascii="Times New Roman" w:hAnsi="Times New Roman" w:cs="Times New Roman"/>
          <w:b/>
          <w:bCs/>
          <w:sz w:val="24"/>
          <w:szCs w:val="24"/>
        </w:rPr>
      </w:pPr>
      <w:r w:rsidRPr="008B509E">
        <w:rPr>
          <w:rFonts w:ascii="Times New Roman" w:hAnsi="Times New Roman" w:cs="Times New Roman"/>
          <w:b/>
          <w:bCs/>
          <w:sz w:val="24"/>
          <w:szCs w:val="24"/>
        </w:rPr>
        <w:lastRenderedPageBreak/>
        <w:t>Allowable Developmental Assistance</w:t>
      </w:r>
      <w:r w:rsidR="00647095">
        <w:rPr>
          <w:rFonts w:ascii="Times New Roman" w:hAnsi="Times New Roman" w:cs="Times New Roman"/>
          <w:b/>
          <w:bCs/>
          <w:sz w:val="24"/>
          <w:szCs w:val="24"/>
        </w:rPr>
        <w:t>:</w:t>
      </w:r>
    </w:p>
    <w:p w14:paraId="646358D9" w14:textId="4042BDD8" w:rsidR="008229B4" w:rsidRPr="008B509E" w:rsidRDefault="00FE1034" w:rsidP="003C1EF3">
      <w:pPr>
        <w:spacing w:after="0"/>
        <w:jc w:val="both"/>
        <w:rPr>
          <w:rFonts w:ascii="Times New Roman" w:hAnsi="Times New Roman" w:cs="Times New Roman"/>
          <w:sz w:val="24"/>
          <w:szCs w:val="24"/>
        </w:rPr>
      </w:pPr>
      <w:r w:rsidRPr="008B509E">
        <w:rPr>
          <w:rFonts w:ascii="Times New Roman" w:hAnsi="Times New Roman" w:cs="Times New Roman"/>
          <w:sz w:val="24"/>
          <w:szCs w:val="24"/>
        </w:rPr>
        <w:t>Refer to DFARS Appendix I</w:t>
      </w:r>
      <w:r w:rsidR="586C24DD" w:rsidRPr="008B509E">
        <w:rPr>
          <w:rFonts w:ascii="Times New Roman" w:hAnsi="Times New Roman" w:cs="Times New Roman"/>
          <w:sz w:val="24"/>
          <w:szCs w:val="24"/>
        </w:rPr>
        <w:t>,</w:t>
      </w:r>
      <w:r w:rsidRPr="008B509E">
        <w:rPr>
          <w:rFonts w:ascii="Times New Roman" w:hAnsi="Times New Roman" w:cs="Times New Roman"/>
          <w:sz w:val="24"/>
          <w:szCs w:val="24"/>
        </w:rPr>
        <w:t xml:space="preserve"> paragraph I-106 for specific guidelines regarding allowable developmental assistance. Mentors can use authorized subcontractors to provide developmental assistance to proteges.  Authorized subcontractors include Historically Black Colleges and Universities (HBCU</w:t>
      </w:r>
      <w:r w:rsidR="18C9675E" w:rsidRPr="008B509E">
        <w:rPr>
          <w:rFonts w:ascii="Times New Roman" w:hAnsi="Times New Roman" w:cs="Times New Roman"/>
          <w:sz w:val="24"/>
          <w:szCs w:val="24"/>
        </w:rPr>
        <w:t>s</w:t>
      </w:r>
      <w:r w:rsidRPr="008B509E">
        <w:rPr>
          <w:rFonts w:ascii="Times New Roman" w:hAnsi="Times New Roman" w:cs="Times New Roman"/>
          <w:sz w:val="24"/>
          <w:szCs w:val="24"/>
        </w:rPr>
        <w:t>), Minority Serving Institutions (MSI</w:t>
      </w:r>
      <w:r w:rsidR="35C7E8D6" w:rsidRPr="008B509E">
        <w:rPr>
          <w:rFonts w:ascii="Times New Roman" w:hAnsi="Times New Roman" w:cs="Times New Roman"/>
          <w:sz w:val="24"/>
          <w:szCs w:val="24"/>
        </w:rPr>
        <w:t>s</w:t>
      </w:r>
      <w:r w:rsidRPr="008B509E">
        <w:rPr>
          <w:rFonts w:ascii="Times New Roman" w:hAnsi="Times New Roman" w:cs="Times New Roman"/>
          <w:sz w:val="24"/>
          <w:szCs w:val="24"/>
        </w:rPr>
        <w:t>), APEX Accelerators (formerly Procurement Technical Assistance Center</w:t>
      </w:r>
      <w:r w:rsidR="257E76A6" w:rsidRPr="008B509E">
        <w:rPr>
          <w:rFonts w:ascii="Times New Roman" w:hAnsi="Times New Roman" w:cs="Times New Roman"/>
          <w:sz w:val="24"/>
          <w:szCs w:val="24"/>
        </w:rPr>
        <w:t>s</w:t>
      </w:r>
      <w:r w:rsidRPr="008B509E">
        <w:rPr>
          <w:rFonts w:ascii="Times New Roman" w:hAnsi="Times New Roman" w:cs="Times New Roman"/>
          <w:sz w:val="24"/>
          <w:szCs w:val="24"/>
        </w:rPr>
        <w:t xml:space="preserve"> (</w:t>
      </w:r>
      <w:r w:rsidR="00CA6B3F" w:rsidRPr="008B509E">
        <w:rPr>
          <w:rFonts w:ascii="Times New Roman" w:hAnsi="Times New Roman" w:cs="Times New Roman"/>
          <w:sz w:val="24"/>
          <w:szCs w:val="24"/>
        </w:rPr>
        <w:t>PTAC</w:t>
      </w:r>
      <w:r w:rsidR="257E76A6" w:rsidRPr="008B509E">
        <w:rPr>
          <w:rFonts w:ascii="Times New Roman" w:hAnsi="Times New Roman" w:cs="Times New Roman"/>
          <w:sz w:val="24"/>
          <w:szCs w:val="24"/>
        </w:rPr>
        <w:t>s</w:t>
      </w:r>
      <w:r w:rsidR="00CA6B3F" w:rsidRPr="008B509E">
        <w:rPr>
          <w:rFonts w:ascii="Times New Roman" w:hAnsi="Times New Roman" w:cs="Times New Roman"/>
          <w:sz w:val="24"/>
          <w:szCs w:val="24"/>
        </w:rPr>
        <w:t>)</w:t>
      </w:r>
      <w:r w:rsidRPr="008B509E">
        <w:rPr>
          <w:rFonts w:ascii="Times New Roman" w:hAnsi="Times New Roman" w:cs="Times New Roman"/>
          <w:sz w:val="24"/>
          <w:szCs w:val="24"/>
        </w:rPr>
        <w:t>, Manufacturing Innovation Institutes (MIIs), and Small Business Development Centers (SBDC</w:t>
      </w:r>
      <w:r w:rsidR="64D9D862" w:rsidRPr="008B509E">
        <w:rPr>
          <w:rFonts w:ascii="Times New Roman" w:hAnsi="Times New Roman" w:cs="Times New Roman"/>
          <w:sz w:val="24"/>
          <w:szCs w:val="24"/>
        </w:rPr>
        <w:t>s</w:t>
      </w:r>
      <w:r w:rsidRPr="008B509E">
        <w:rPr>
          <w:rFonts w:ascii="Times New Roman" w:hAnsi="Times New Roman" w:cs="Times New Roman"/>
          <w:sz w:val="24"/>
          <w:szCs w:val="24"/>
        </w:rPr>
        <w:t xml:space="preserve">). </w:t>
      </w:r>
    </w:p>
    <w:p w14:paraId="7C5E9CD5" w14:textId="77777777" w:rsidR="00C824D8" w:rsidRPr="008B509E" w:rsidRDefault="00C824D8" w:rsidP="00AF78DB">
      <w:pPr>
        <w:spacing w:after="0"/>
        <w:jc w:val="both"/>
        <w:rPr>
          <w:rFonts w:ascii="Times New Roman" w:hAnsi="Times New Roman" w:cs="Times New Roman"/>
          <w:sz w:val="24"/>
          <w:szCs w:val="24"/>
          <w:highlight w:val="yellow"/>
        </w:rPr>
      </w:pPr>
    </w:p>
    <w:p w14:paraId="525479D0" w14:textId="03A78B85" w:rsidR="008229B4" w:rsidRPr="008B509E" w:rsidRDefault="008229B4" w:rsidP="00AF78DB">
      <w:pPr>
        <w:spacing w:after="0"/>
        <w:jc w:val="both"/>
        <w:rPr>
          <w:rFonts w:ascii="Times New Roman" w:hAnsi="Times New Roman" w:cs="Times New Roman"/>
          <w:b/>
          <w:bCs/>
          <w:sz w:val="24"/>
          <w:szCs w:val="24"/>
        </w:rPr>
      </w:pPr>
      <w:r w:rsidRPr="008B509E">
        <w:rPr>
          <w:rFonts w:ascii="Times New Roman" w:hAnsi="Times New Roman" w:cs="Times New Roman"/>
          <w:b/>
          <w:bCs/>
          <w:sz w:val="24"/>
          <w:szCs w:val="24"/>
        </w:rPr>
        <w:t xml:space="preserve">Types of </w:t>
      </w:r>
      <w:r w:rsidR="007214C3" w:rsidRPr="008B509E">
        <w:rPr>
          <w:rFonts w:ascii="Times New Roman" w:hAnsi="Times New Roman" w:cs="Times New Roman"/>
          <w:b/>
          <w:bCs/>
          <w:sz w:val="24"/>
          <w:szCs w:val="24"/>
        </w:rPr>
        <w:t xml:space="preserve">developmental </w:t>
      </w:r>
      <w:r w:rsidRPr="008B509E">
        <w:rPr>
          <w:rFonts w:ascii="Times New Roman" w:hAnsi="Times New Roman" w:cs="Times New Roman"/>
          <w:b/>
          <w:bCs/>
          <w:sz w:val="24"/>
          <w:szCs w:val="24"/>
        </w:rPr>
        <w:t>assistance</w:t>
      </w:r>
      <w:r w:rsidR="007B3F20">
        <w:rPr>
          <w:rFonts w:ascii="Times New Roman" w:hAnsi="Times New Roman" w:cs="Times New Roman"/>
          <w:b/>
          <w:bCs/>
          <w:sz w:val="24"/>
          <w:szCs w:val="24"/>
        </w:rPr>
        <w:t xml:space="preserve"> include, but are not limited to</w:t>
      </w:r>
      <w:r w:rsidRPr="008B509E">
        <w:rPr>
          <w:rFonts w:ascii="Times New Roman" w:hAnsi="Times New Roman" w:cs="Times New Roman"/>
          <w:b/>
          <w:bCs/>
          <w:sz w:val="24"/>
          <w:szCs w:val="24"/>
        </w:rPr>
        <w:t>:</w:t>
      </w:r>
    </w:p>
    <w:p w14:paraId="0DD1F981" w14:textId="41510864" w:rsidR="008229B4" w:rsidRPr="008B509E" w:rsidRDefault="008229B4" w:rsidP="003F418E">
      <w:pPr>
        <w:pStyle w:val="ListParagraph"/>
        <w:numPr>
          <w:ilvl w:val="0"/>
          <w:numId w:val="14"/>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Technical/Engineering Assistance</w:t>
      </w:r>
      <w:r w:rsidR="00F71211" w:rsidRPr="008B509E">
        <w:rPr>
          <w:rFonts w:ascii="Times New Roman" w:hAnsi="Times New Roman" w:cs="Times New Roman"/>
          <w:sz w:val="24"/>
          <w:szCs w:val="24"/>
        </w:rPr>
        <w:t>: Technology</w:t>
      </w:r>
      <w:r w:rsidRPr="008B509E">
        <w:rPr>
          <w:rFonts w:ascii="Times New Roman" w:hAnsi="Times New Roman" w:cs="Times New Roman"/>
          <w:sz w:val="24"/>
          <w:szCs w:val="24"/>
        </w:rPr>
        <w:t xml:space="preserve"> transfer, certifications, quality processes, manufacturing improvements.</w:t>
      </w:r>
    </w:p>
    <w:p w14:paraId="4B5D94A4" w14:textId="278CDF8A" w:rsidR="008229B4" w:rsidRPr="008B509E" w:rsidRDefault="008229B4" w:rsidP="003F418E">
      <w:pPr>
        <w:pStyle w:val="ListParagraph"/>
        <w:numPr>
          <w:ilvl w:val="0"/>
          <w:numId w:val="14"/>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Business Development Assistance</w:t>
      </w:r>
      <w:r w:rsidR="009E2384" w:rsidRPr="008B509E">
        <w:rPr>
          <w:rFonts w:ascii="Times New Roman" w:hAnsi="Times New Roman" w:cs="Times New Roman"/>
          <w:sz w:val="24"/>
          <w:szCs w:val="24"/>
        </w:rPr>
        <w:t>: HR</w:t>
      </w:r>
      <w:r w:rsidRPr="008B509E">
        <w:rPr>
          <w:rFonts w:ascii="Times New Roman" w:hAnsi="Times New Roman" w:cs="Times New Roman"/>
          <w:sz w:val="24"/>
          <w:szCs w:val="24"/>
        </w:rPr>
        <w:t>, accounting, marketing, safety, and company policies.</w:t>
      </w:r>
    </w:p>
    <w:p w14:paraId="601C3C0E" w14:textId="5C94A790" w:rsidR="008229B4" w:rsidRPr="008B509E" w:rsidRDefault="008229B4" w:rsidP="003F418E">
      <w:pPr>
        <w:pStyle w:val="ListParagraph"/>
        <w:numPr>
          <w:ilvl w:val="0"/>
          <w:numId w:val="14"/>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Federal Contract Language Training</w:t>
      </w:r>
      <w:r w:rsidR="009E2384" w:rsidRPr="008B509E">
        <w:rPr>
          <w:rFonts w:ascii="Times New Roman" w:hAnsi="Times New Roman" w:cs="Times New Roman"/>
          <w:sz w:val="24"/>
          <w:szCs w:val="24"/>
        </w:rPr>
        <w:t>: FAR</w:t>
      </w:r>
      <w:r w:rsidRPr="008B509E">
        <w:rPr>
          <w:rFonts w:ascii="Times New Roman" w:hAnsi="Times New Roman" w:cs="Times New Roman"/>
          <w:sz w:val="24"/>
          <w:szCs w:val="24"/>
        </w:rPr>
        <w:t>/DFARS compliance assessment and workshops.</w:t>
      </w:r>
    </w:p>
    <w:p w14:paraId="14BE5E53" w14:textId="1E57A2E8" w:rsidR="001246F4" w:rsidRPr="008B509E" w:rsidRDefault="001246F4" w:rsidP="003F418E">
      <w:pPr>
        <w:pStyle w:val="ListParagraph"/>
        <w:numPr>
          <w:ilvl w:val="0"/>
          <w:numId w:val="14"/>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Facility Clearance (FCL) Sponsorship &amp; Guidance</w:t>
      </w:r>
      <w:r w:rsidR="00982642" w:rsidRPr="008B509E">
        <w:rPr>
          <w:rFonts w:ascii="Times New Roman" w:hAnsi="Times New Roman" w:cs="Times New Roman"/>
          <w:sz w:val="24"/>
          <w:szCs w:val="24"/>
        </w:rPr>
        <w:t>: Establish</w:t>
      </w:r>
      <w:r w:rsidR="002A3762" w:rsidRPr="008B509E">
        <w:rPr>
          <w:rFonts w:ascii="Times New Roman" w:hAnsi="Times New Roman" w:cs="Times New Roman"/>
          <w:sz w:val="24"/>
          <w:szCs w:val="24"/>
        </w:rPr>
        <w:t xml:space="preserve"> a formal process to assist </w:t>
      </w:r>
      <w:r w:rsidRPr="008B509E">
        <w:rPr>
          <w:rFonts w:ascii="Times New Roman" w:hAnsi="Times New Roman" w:cs="Times New Roman"/>
          <w:sz w:val="24"/>
          <w:szCs w:val="24"/>
        </w:rPr>
        <w:t>the protégé</w:t>
      </w:r>
      <w:r w:rsidR="002A3762" w:rsidRPr="008B509E">
        <w:rPr>
          <w:rFonts w:ascii="Times New Roman" w:hAnsi="Times New Roman" w:cs="Times New Roman"/>
          <w:sz w:val="24"/>
          <w:szCs w:val="24"/>
        </w:rPr>
        <w:t xml:space="preserve"> in</w:t>
      </w:r>
      <w:r w:rsidRPr="008B509E">
        <w:rPr>
          <w:rFonts w:ascii="Times New Roman" w:hAnsi="Times New Roman" w:cs="Times New Roman"/>
          <w:sz w:val="24"/>
          <w:szCs w:val="24"/>
        </w:rPr>
        <w:t xml:space="preserve"> obtain</w:t>
      </w:r>
      <w:r w:rsidR="002A3762" w:rsidRPr="008B509E">
        <w:rPr>
          <w:rFonts w:ascii="Times New Roman" w:hAnsi="Times New Roman" w:cs="Times New Roman"/>
          <w:sz w:val="24"/>
          <w:szCs w:val="24"/>
        </w:rPr>
        <w:t>ing</w:t>
      </w:r>
      <w:r w:rsidRPr="008B509E">
        <w:rPr>
          <w:rFonts w:ascii="Times New Roman" w:hAnsi="Times New Roman" w:cs="Times New Roman"/>
          <w:sz w:val="24"/>
          <w:szCs w:val="24"/>
        </w:rPr>
        <w:t xml:space="preserve"> and maintain</w:t>
      </w:r>
      <w:r w:rsidR="002A3762" w:rsidRPr="008B509E">
        <w:rPr>
          <w:rFonts w:ascii="Times New Roman" w:hAnsi="Times New Roman" w:cs="Times New Roman"/>
          <w:sz w:val="24"/>
          <w:szCs w:val="24"/>
        </w:rPr>
        <w:t>ing</w:t>
      </w:r>
      <w:r w:rsidRPr="008B509E">
        <w:rPr>
          <w:rFonts w:ascii="Times New Roman" w:hAnsi="Times New Roman" w:cs="Times New Roman"/>
          <w:sz w:val="24"/>
          <w:szCs w:val="24"/>
        </w:rPr>
        <w:t xml:space="preserve"> </w:t>
      </w:r>
      <w:r w:rsidR="002A3762" w:rsidRPr="008B509E">
        <w:rPr>
          <w:rFonts w:ascii="Times New Roman" w:hAnsi="Times New Roman" w:cs="Times New Roman"/>
          <w:sz w:val="24"/>
          <w:szCs w:val="24"/>
        </w:rPr>
        <w:t>a facility</w:t>
      </w:r>
      <w:r w:rsidRPr="008B509E">
        <w:rPr>
          <w:rFonts w:ascii="Times New Roman" w:hAnsi="Times New Roman" w:cs="Times New Roman"/>
          <w:sz w:val="24"/>
          <w:szCs w:val="24"/>
        </w:rPr>
        <w:t xml:space="preserve"> clearance </w:t>
      </w:r>
      <w:r w:rsidR="00C46729" w:rsidRPr="008B509E">
        <w:rPr>
          <w:rFonts w:ascii="Times New Roman" w:hAnsi="Times New Roman" w:cs="Times New Roman"/>
          <w:sz w:val="24"/>
          <w:szCs w:val="24"/>
        </w:rPr>
        <w:t>to be</w:t>
      </w:r>
      <w:r w:rsidRPr="008B509E">
        <w:rPr>
          <w:rFonts w:ascii="Times New Roman" w:hAnsi="Times New Roman" w:cs="Times New Roman"/>
          <w:sz w:val="24"/>
          <w:szCs w:val="24"/>
        </w:rPr>
        <w:t xml:space="preserve"> eligible for classified contracts.</w:t>
      </w:r>
    </w:p>
    <w:p w14:paraId="256D7621" w14:textId="6EFDDD28" w:rsidR="001246F4" w:rsidRPr="008B509E" w:rsidRDefault="001246F4" w:rsidP="003F418E">
      <w:pPr>
        <w:pStyle w:val="ListParagraph"/>
        <w:numPr>
          <w:ilvl w:val="0"/>
          <w:numId w:val="14"/>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Personnel Security &amp; FSO Training</w:t>
      </w:r>
      <w:r w:rsidR="00050768" w:rsidRPr="008B509E">
        <w:rPr>
          <w:rFonts w:ascii="Times New Roman" w:hAnsi="Times New Roman" w:cs="Times New Roman"/>
          <w:sz w:val="24"/>
          <w:szCs w:val="24"/>
        </w:rPr>
        <w:t>: Provide</w:t>
      </w:r>
      <w:r w:rsidRPr="008B509E">
        <w:rPr>
          <w:rFonts w:ascii="Times New Roman" w:hAnsi="Times New Roman" w:cs="Times New Roman"/>
          <w:sz w:val="24"/>
          <w:szCs w:val="24"/>
        </w:rPr>
        <w:t xml:space="preserve"> templates, policies, and coaching for running a compliant Facility Security Officer (FSO) program and managing cleared staff.</w:t>
      </w:r>
    </w:p>
    <w:p w14:paraId="4CD2F55E" w14:textId="361F55FA" w:rsidR="001246F4" w:rsidRPr="008B509E" w:rsidRDefault="001246F4" w:rsidP="003F418E">
      <w:pPr>
        <w:pStyle w:val="ListParagraph"/>
        <w:numPr>
          <w:ilvl w:val="0"/>
          <w:numId w:val="14"/>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Cybersecurity Compliance (DFARS/NIST/CMMC)</w:t>
      </w:r>
      <w:r w:rsidR="00050768" w:rsidRPr="008B509E">
        <w:rPr>
          <w:rFonts w:ascii="Times New Roman" w:hAnsi="Times New Roman" w:cs="Times New Roman"/>
          <w:sz w:val="24"/>
          <w:szCs w:val="24"/>
        </w:rPr>
        <w:t>: Train</w:t>
      </w:r>
      <w:r w:rsidRPr="008B509E">
        <w:rPr>
          <w:rFonts w:ascii="Times New Roman" w:hAnsi="Times New Roman" w:cs="Times New Roman"/>
          <w:sz w:val="24"/>
          <w:szCs w:val="24"/>
        </w:rPr>
        <w:t xml:space="preserve"> the protégé to build a secure IT/cyber program, share assessment tools, and prepare them for audits.</w:t>
      </w:r>
    </w:p>
    <w:p w14:paraId="4E63724E" w14:textId="7F2697E2" w:rsidR="001246F4" w:rsidRPr="008B509E" w:rsidRDefault="001246F4" w:rsidP="003F418E">
      <w:pPr>
        <w:pStyle w:val="ListParagraph"/>
        <w:numPr>
          <w:ilvl w:val="0"/>
          <w:numId w:val="14"/>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Insider Threat &amp; Counterintelligence Program Setup</w:t>
      </w:r>
      <w:r w:rsidR="009461AA" w:rsidRPr="008B509E">
        <w:rPr>
          <w:rFonts w:ascii="Times New Roman" w:hAnsi="Times New Roman" w:cs="Times New Roman"/>
          <w:sz w:val="24"/>
          <w:szCs w:val="24"/>
        </w:rPr>
        <w:t>: Provide</w:t>
      </w:r>
      <w:r w:rsidRPr="008B509E">
        <w:rPr>
          <w:rFonts w:ascii="Times New Roman" w:hAnsi="Times New Roman" w:cs="Times New Roman"/>
          <w:sz w:val="24"/>
          <w:szCs w:val="24"/>
        </w:rPr>
        <w:t xml:space="preserve"> insider threat program templates, reporting procedures, and exercises on recognizing suspicious activities.</w:t>
      </w:r>
    </w:p>
    <w:p w14:paraId="20054E00" w14:textId="6AD802B8" w:rsidR="001246F4" w:rsidRPr="008B509E" w:rsidRDefault="00454C67" w:rsidP="003F418E">
      <w:pPr>
        <w:pStyle w:val="ListParagraph"/>
        <w:numPr>
          <w:ilvl w:val="0"/>
          <w:numId w:val="14"/>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 xml:space="preserve">Defense Contract Audit Agency (DCAA) </w:t>
      </w:r>
      <w:r w:rsidR="001246F4" w:rsidRPr="008B509E">
        <w:rPr>
          <w:rFonts w:ascii="Times New Roman" w:hAnsi="Times New Roman" w:cs="Times New Roman"/>
          <w:sz w:val="24"/>
          <w:szCs w:val="24"/>
        </w:rPr>
        <w:t>Compliant Accounting &amp; Contracting Knowledge</w:t>
      </w:r>
      <w:r w:rsidR="005311B5" w:rsidRPr="008B509E">
        <w:rPr>
          <w:rFonts w:ascii="Times New Roman" w:hAnsi="Times New Roman" w:cs="Times New Roman"/>
          <w:sz w:val="24"/>
          <w:szCs w:val="24"/>
        </w:rPr>
        <w:t>: Help</w:t>
      </w:r>
      <w:r w:rsidR="001246F4" w:rsidRPr="008B509E">
        <w:rPr>
          <w:rFonts w:ascii="Times New Roman" w:hAnsi="Times New Roman" w:cs="Times New Roman"/>
          <w:sz w:val="24"/>
          <w:szCs w:val="24"/>
        </w:rPr>
        <w:t xml:space="preserve"> the protégé set up a compliant accounting system, understand cost/pricing rules, and manage contracts.</w:t>
      </w:r>
    </w:p>
    <w:p w14:paraId="221DB733" w14:textId="4DC8A302" w:rsidR="001246F4" w:rsidRPr="008B509E" w:rsidRDefault="001246F4" w:rsidP="003F418E">
      <w:pPr>
        <w:pStyle w:val="ListParagraph"/>
        <w:numPr>
          <w:ilvl w:val="0"/>
          <w:numId w:val="14"/>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Proposal Development Support</w:t>
      </w:r>
      <w:r w:rsidR="00761F63" w:rsidRPr="008B509E">
        <w:rPr>
          <w:rFonts w:ascii="Times New Roman" w:hAnsi="Times New Roman" w:cs="Times New Roman"/>
          <w:sz w:val="24"/>
          <w:szCs w:val="24"/>
        </w:rPr>
        <w:t>: Share</w:t>
      </w:r>
      <w:r w:rsidRPr="008B509E">
        <w:rPr>
          <w:rFonts w:ascii="Times New Roman" w:hAnsi="Times New Roman" w:cs="Times New Roman"/>
          <w:sz w:val="24"/>
          <w:szCs w:val="24"/>
        </w:rPr>
        <w:t xml:space="preserve"> sample proposals, compliance checklists, and proposal writing strategies tailored to DCSA</w:t>
      </w:r>
      <w:r w:rsidR="00454C67" w:rsidRPr="008B509E">
        <w:rPr>
          <w:rFonts w:ascii="Times New Roman" w:hAnsi="Times New Roman" w:cs="Times New Roman"/>
          <w:sz w:val="24"/>
          <w:szCs w:val="24"/>
        </w:rPr>
        <w:t>/D</w:t>
      </w:r>
      <w:r w:rsidR="00886DCB">
        <w:rPr>
          <w:rFonts w:ascii="Times New Roman" w:hAnsi="Times New Roman" w:cs="Times New Roman"/>
          <w:sz w:val="24"/>
          <w:szCs w:val="24"/>
        </w:rPr>
        <w:t>O</w:t>
      </w:r>
      <w:r w:rsidR="00216F88" w:rsidRPr="008B509E">
        <w:rPr>
          <w:rFonts w:ascii="Times New Roman" w:hAnsi="Times New Roman" w:cs="Times New Roman"/>
          <w:sz w:val="24"/>
          <w:szCs w:val="24"/>
        </w:rPr>
        <w:t>W</w:t>
      </w:r>
      <w:r w:rsidRPr="008B509E">
        <w:rPr>
          <w:rFonts w:ascii="Times New Roman" w:hAnsi="Times New Roman" w:cs="Times New Roman"/>
          <w:sz w:val="24"/>
          <w:szCs w:val="24"/>
        </w:rPr>
        <w:t xml:space="preserve"> opportunities.</w:t>
      </w:r>
    </w:p>
    <w:p w14:paraId="0712C777" w14:textId="694E0C06" w:rsidR="00396963" w:rsidRPr="008B509E" w:rsidRDefault="00396963" w:rsidP="003F418E">
      <w:pPr>
        <w:pStyle w:val="ListParagraph"/>
        <w:numPr>
          <w:ilvl w:val="0"/>
          <w:numId w:val="14"/>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Foreign Ownership Control and Influence (FOCI):  To work with DCSA U.S. companies must identify and implement FOCI mitigation strategies, which are evaluated before final proposals are submitted</w:t>
      </w:r>
      <w:r w:rsidR="00454C67" w:rsidRPr="008B509E">
        <w:rPr>
          <w:rFonts w:ascii="Times New Roman" w:hAnsi="Times New Roman" w:cs="Times New Roman"/>
          <w:sz w:val="24"/>
          <w:szCs w:val="24"/>
        </w:rPr>
        <w:t>.</w:t>
      </w:r>
    </w:p>
    <w:p w14:paraId="6CCB64E2" w14:textId="50EDB815" w:rsidR="7CC0A5AA" w:rsidRPr="008B509E" w:rsidRDefault="7CC0A5AA" w:rsidP="003F418E">
      <w:pPr>
        <w:pStyle w:val="ListParagraph"/>
        <w:numPr>
          <w:ilvl w:val="0"/>
          <w:numId w:val="14"/>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Information Technology Systems Enhancement</w:t>
      </w:r>
      <w:r w:rsidR="00761F63" w:rsidRPr="008B509E">
        <w:rPr>
          <w:rFonts w:ascii="Times New Roman" w:hAnsi="Times New Roman" w:cs="Times New Roman"/>
          <w:sz w:val="24"/>
          <w:szCs w:val="24"/>
        </w:rPr>
        <w:t>: Upgrading</w:t>
      </w:r>
      <w:r w:rsidR="4C5D24A4" w:rsidRPr="008B509E">
        <w:rPr>
          <w:rFonts w:ascii="Times New Roman" w:hAnsi="Times New Roman" w:cs="Times New Roman"/>
          <w:sz w:val="24"/>
          <w:szCs w:val="24"/>
        </w:rPr>
        <w:t xml:space="preserve"> hardware, software, and network infrastructure to improve performance, security, and scalability.   </w:t>
      </w:r>
    </w:p>
    <w:p w14:paraId="4012B6C5" w14:textId="77777777" w:rsidR="00C824D8" w:rsidRPr="008B509E" w:rsidRDefault="00C824D8" w:rsidP="00AF78DB">
      <w:pPr>
        <w:spacing w:after="0"/>
        <w:ind w:left="720"/>
        <w:jc w:val="both"/>
        <w:rPr>
          <w:rFonts w:ascii="Times New Roman" w:hAnsi="Times New Roman" w:cs="Times New Roman"/>
          <w:sz w:val="24"/>
          <w:szCs w:val="24"/>
        </w:rPr>
      </w:pPr>
    </w:p>
    <w:p w14:paraId="3638D52E" w14:textId="34B6BAF7" w:rsidR="008229B4" w:rsidRPr="008B509E" w:rsidRDefault="008229B4" w:rsidP="00AF78DB">
      <w:pPr>
        <w:spacing w:after="0"/>
        <w:jc w:val="both"/>
        <w:rPr>
          <w:rFonts w:ascii="Times New Roman" w:hAnsi="Times New Roman" w:cs="Times New Roman"/>
          <w:sz w:val="24"/>
          <w:szCs w:val="24"/>
        </w:rPr>
      </w:pPr>
      <w:r w:rsidRPr="00FD4A10">
        <w:rPr>
          <w:rFonts w:ascii="Times New Roman" w:hAnsi="Times New Roman" w:cs="Times New Roman"/>
          <w:b/>
          <w:bCs/>
          <w:sz w:val="24"/>
          <w:szCs w:val="24"/>
        </w:rPr>
        <w:t>Note:</w:t>
      </w:r>
      <w:r w:rsidRPr="008B509E">
        <w:rPr>
          <w:rFonts w:ascii="Times New Roman" w:hAnsi="Times New Roman" w:cs="Times New Roman"/>
          <w:sz w:val="24"/>
          <w:szCs w:val="24"/>
        </w:rPr>
        <w:t xml:space="preserve"> Cybersecurity compliance (NIST SP 800 / CMMC Level I) is not reimbursable.</w:t>
      </w:r>
      <w:r w:rsidR="000534E0" w:rsidRPr="008B509E">
        <w:rPr>
          <w:rFonts w:ascii="Times New Roman" w:hAnsi="Times New Roman" w:cs="Times New Roman"/>
          <w:sz w:val="24"/>
          <w:szCs w:val="24"/>
        </w:rPr>
        <w:t xml:space="preserve">  However, </w:t>
      </w:r>
      <w:r w:rsidR="00DD0B41">
        <w:rPr>
          <w:rFonts w:ascii="Times New Roman" w:hAnsi="Times New Roman" w:cs="Times New Roman"/>
          <w:sz w:val="24"/>
          <w:szCs w:val="24"/>
        </w:rPr>
        <w:t>D</w:t>
      </w:r>
      <w:r w:rsidR="00886DCB">
        <w:rPr>
          <w:rFonts w:ascii="Times New Roman" w:hAnsi="Times New Roman" w:cs="Times New Roman"/>
          <w:sz w:val="24"/>
          <w:szCs w:val="24"/>
        </w:rPr>
        <w:t>O</w:t>
      </w:r>
      <w:r w:rsidR="00DD0B41">
        <w:rPr>
          <w:rFonts w:ascii="Times New Roman" w:hAnsi="Times New Roman" w:cs="Times New Roman"/>
          <w:sz w:val="24"/>
          <w:szCs w:val="24"/>
        </w:rPr>
        <w:t>W</w:t>
      </w:r>
      <w:r w:rsidR="00462CED">
        <w:rPr>
          <w:rFonts w:ascii="Times New Roman" w:hAnsi="Times New Roman" w:cs="Times New Roman"/>
          <w:sz w:val="24"/>
          <w:szCs w:val="24"/>
        </w:rPr>
        <w:t xml:space="preserve"> </w:t>
      </w:r>
      <w:r w:rsidR="00DD0B41">
        <w:rPr>
          <w:rFonts w:ascii="Times New Roman" w:hAnsi="Times New Roman" w:cs="Times New Roman"/>
          <w:sz w:val="24"/>
          <w:szCs w:val="24"/>
        </w:rPr>
        <w:t xml:space="preserve">OSBP encourages </w:t>
      </w:r>
      <w:r w:rsidR="00CD7893" w:rsidRPr="008B509E">
        <w:rPr>
          <w:rFonts w:ascii="Times New Roman" w:hAnsi="Times New Roman" w:cs="Times New Roman"/>
          <w:sz w:val="24"/>
          <w:szCs w:val="24"/>
        </w:rPr>
        <w:t xml:space="preserve">companies </w:t>
      </w:r>
      <w:r w:rsidR="00DD0B41">
        <w:rPr>
          <w:rFonts w:ascii="Times New Roman" w:hAnsi="Times New Roman" w:cs="Times New Roman"/>
          <w:sz w:val="24"/>
          <w:szCs w:val="24"/>
        </w:rPr>
        <w:t>to</w:t>
      </w:r>
      <w:r w:rsidR="00DD0B41" w:rsidRPr="008B509E">
        <w:rPr>
          <w:rFonts w:ascii="Times New Roman" w:hAnsi="Times New Roman" w:cs="Times New Roman"/>
          <w:sz w:val="24"/>
          <w:szCs w:val="24"/>
        </w:rPr>
        <w:t xml:space="preserve"> </w:t>
      </w:r>
      <w:r w:rsidR="00CD7893" w:rsidRPr="008B509E">
        <w:rPr>
          <w:rFonts w:ascii="Times New Roman" w:hAnsi="Times New Roman" w:cs="Times New Roman"/>
          <w:sz w:val="24"/>
          <w:szCs w:val="24"/>
        </w:rPr>
        <w:t>seek the services of Project Spectrum</w:t>
      </w:r>
      <w:r w:rsidR="00202F9D" w:rsidRPr="008B509E">
        <w:rPr>
          <w:rFonts w:ascii="Times New Roman" w:hAnsi="Times New Roman" w:cs="Times New Roman"/>
          <w:sz w:val="24"/>
          <w:szCs w:val="24"/>
        </w:rPr>
        <w:t xml:space="preserve"> (</w:t>
      </w:r>
      <w:hyperlink r:id="rId14">
        <w:r w:rsidR="009D2030" w:rsidRPr="008B509E">
          <w:rPr>
            <w:rStyle w:val="Hyperlink"/>
            <w:rFonts w:ascii="Times New Roman" w:hAnsi="Times New Roman" w:cs="Times New Roman"/>
            <w:sz w:val="24"/>
            <w:szCs w:val="24"/>
          </w:rPr>
          <w:t>https://www.projectspectrum.io</w:t>
        </w:r>
      </w:hyperlink>
      <w:r w:rsidR="00202F9D" w:rsidRPr="008B509E">
        <w:rPr>
          <w:rFonts w:ascii="Times New Roman" w:hAnsi="Times New Roman" w:cs="Times New Roman"/>
          <w:sz w:val="24"/>
          <w:szCs w:val="24"/>
        </w:rPr>
        <w:t>)</w:t>
      </w:r>
      <w:r w:rsidR="009D2030" w:rsidRPr="008B509E">
        <w:rPr>
          <w:rFonts w:ascii="Times New Roman" w:hAnsi="Times New Roman" w:cs="Times New Roman"/>
          <w:sz w:val="24"/>
          <w:szCs w:val="24"/>
        </w:rPr>
        <w:t xml:space="preserve"> for </w:t>
      </w:r>
      <w:r w:rsidR="00CD7893" w:rsidRPr="008B509E">
        <w:rPr>
          <w:rFonts w:ascii="Times New Roman" w:hAnsi="Times New Roman" w:cs="Times New Roman"/>
          <w:sz w:val="24"/>
          <w:szCs w:val="24"/>
        </w:rPr>
        <w:t xml:space="preserve">CMMC Level </w:t>
      </w:r>
      <w:r w:rsidR="001E04E8" w:rsidRPr="008B509E">
        <w:rPr>
          <w:rFonts w:ascii="Times New Roman" w:hAnsi="Times New Roman" w:cs="Times New Roman"/>
          <w:sz w:val="24"/>
          <w:szCs w:val="24"/>
        </w:rPr>
        <w:t>1</w:t>
      </w:r>
      <w:r w:rsidR="009D2030" w:rsidRPr="008B509E">
        <w:rPr>
          <w:rFonts w:ascii="Times New Roman" w:hAnsi="Times New Roman" w:cs="Times New Roman"/>
          <w:sz w:val="24"/>
          <w:szCs w:val="24"/>
        </w:rPr>
        <w:t xml:space="preserve"> at no cost.</w:t>
      </w:r>
    </w:p>
    <w:p w14:paraId="34290CBE" w14:textId="2E61BE65" w:rsidR="008229B4" w:rsidRPr="008B509E" w:rsidRDefault="008229B4" w:rsidP="00AF78DB">
      <w:pPr>
        <w:spacing w:after="0"/>
        <w:jc w:val="both"/>
        <w:rPr>
          <w:rFonts w:ascii="Times New Roman" w:hAnsi="Times New Roman" w:cs="Times New Roman"/>
          <w:sz w:val="24"/>
          <w:szCs w:val="24"/>
        </w:rPr>
      </w:pPr>
    </w:p>
    <w:p w14:paraId="2D985743" w14:textId="383028A1" w:rsidR="00274C1C" w:rsidRDefault="00805913" w:rsidP="00AF78DB">
      <w:pPr>
        <w:spacing w:after="0"/>
        <w:jc w:val="both"/>
        <w:rPr>
          <w:rFonts w:ascii="Times New Roman" w:hAnsi="Times New Roman" w:cs="Times New Roman"/>
          <w:b/>
          <w:bCs/>
          <w:sz w:val="24"/>
          <w:szCs w:val="24"/>
        </w:rPr>
      </w:pPr>
      <w:r>
        <w:rPr>
          <w:rFonts w:ascii="Times New Roman" w:hAnsi="Times New Roman" w:cs="Times New Roman"/>
          <w:b/>
          <w:bCs/>
          <w:sz w:val="24"/>
          <w:szCs w:val="24"/>
        </w:rPr>
        <w:t>7</w:t>
      </w:r>
      <w:r w:rsidR="00274C1C">
        <w:rPr>
          <w:rFonts w:ascii="Times New Roman" w:hAnsi="Times New Roman" w:cs="Times New Roman"/>
          <w:b/>
          <w:bCs/>
          <w:sz w:val="24"/>
          <w:szCs w:val="24"/>
        </w:rPr>
        <w:t>.0 Proposal &amp; Evaluation Process</w:t>
      </w:r>
    </w:p>
    <w:p w14:paraId="77CAF611" w14:textId="77777777" w:rsidR="0015549F" w:rsidRDefault="0015549F" w:rsidP="00AF78DB">
      <w:pPr>
        <w:spacing w:after="0"/>
        <w:jc w:val="both"/>
        <w:rPr>
          <w:rFonts w:ascii="Times New Roman" w:hAnsi="Times New Roman" w:cs="Times New Roman"/>
          <w:b/>
          <w:bCs/>
          <w:sz w:val="24"/>
          <w:szCs w:val="24"/>
        </w:rPr>
      </w:pPr>
    </w:p>
    <w:p w14:paraId="25DA96BD" w14:textId="003811EC" w:rsidR="008229B4" w:rsidRPr="008B509E" w:rsidRDefault="59B6A890" w:rsidP="00AF78DB">
      <w:pPr>
        <w:spacing w:after="0"/>
        <w:jc w:val="both"/>
        <w:rPr>
          <w:rFonts w:ascii="Times New Roman" w:hAnsi="Times New Roman" w:cs="Times New Roman"/>
          <w:sz w:val="24"/>
          <w:szCs w:val="24"/>
        </w:rPr>
      </w:pPr>
      <w:r w:rsidRPr="008B509E">
        <w:rPr>
          <w:rFonts w:ascii="Times New Roman" w:hAnsi="Times New Roman" w:cs="Times New Roman"/>
          <w:b/>
          <w:bCs/>
          <w:sz w:val="24"/>
          <w:szCs w:val="24"/>
        </w:rPr>
        <w:t xml:space="preserve">Phase I.  </w:t>
      </w:r>
      <w:r w:rsidR="008229B4" w:rsidRPr="008B509E">
        <w:rPr>
          <w:rFonts w:ascii="Times New Roman" w:hAnsi="Times New Roman" w:cs="Times New Roman"/>
          <w:b/>
          <w:bCs/>
          <w:sz w:val="24"/>
          <w:szCs w:val="24"/>
        </w:rPr>
        <w:t>White Paper Submission</w:t>
      </w:r>
      <w:r w:rsidR="00B11FC2">
        <w:rPr>
          <w:rFonts w:ascii="Times New Roman" w:hAnsi="Times New Roman" w:cs="Times New Roman"/>
          <w:b/>
          <w:bCs/>
          <w:sz w:val="24"/>
          <w:szCs w:val="24"/>
        </w:rPr>
        <w:t>:</w:t>
      </w:r>
      <w:r w:rsidR="525A97F1" w:rsidRPr="008B509E">
        <w:rPr>
          <w:rFonts w:ascii="Times New Roman" w:hAnsi="Times New Roman" w:cs="Times New Roman"/>
          <w:b/>
          <w:bCs/>
          <w:sz w:val="24"/>
          <w:szCs w:val="24"/>
        </w:rPr>
        <w:t xml:space="preserve"> </w:t>
      </w:r>
    </w:p>
    <w:p w14:paraId="573ECABF" w14:textId="554BACA8" w:rsidR="00D04EE4" w:rsidRPr="00462AA1" w:rsidRDefault="0015549F" w:rsidP="00D04EE4">
      <w:pPr>
        <w:pStyle w:val="ListParagraph"/>
        <w:numPr>
          <w:ilvl w:val="0"/>
          <w:numId w:val="10"/>
        </w:numPr>
        <w:spacing w:after="120"/>
        <w:contextualSpacing w:val="0"/>
        <w:jc w:val="both"/>
        <w:rPr>
          <w:rFonts w:ascii="Times New Roman" w:hAnsi="Times New Roman" w:cs="Times New Roman"/>
          <w:sz w:val="24"/>
          <w:szCs w:val="24"/>
        </w:rPr>
      </w:pPr>
      <w:r w:rsidRPr="00D04EE4">
        <w:rPr>
          <w:rFonts w:ascii="Times New Roman" w:hAnsi="Times New Roman" w:cs="Times New Roman"/>
          <w:b/>
          <w:bCs/>
          <w:sz w:val="24"/>
          <w:szCs w:val="24"/>
        </w:rPr>
        <w:t>Requirements:</w:t>
      </w:r>
      <w:r w:rsidRPr="00D04EE4">
        <w:rPr>
          <w:rFonts w:ascii="Times New Roman" w:hAnsi="Times New Roman" w:cs="Times New Roman"/>
          <w:sz w:val="24"/>
          <w:szCs w:val="24"/>
        </w:rPr>
        <w:t xml:space="preserve"> Complete</w:t>
      </w:r>
      <w:r w:rsidR="0E20E83C" w:rsidRPr="00D04EE4">
        <w:rPr>
          <w:rFonts w:ascii="Times New Roman" w:hAnsi="Times New Roman" w:cs="Times New Roman"/>
          <w:sz w:val="24"/>
          <w:szCs w:val="24"/>
        </w:rPr>
        <w:t xml:space="preserve"> the </w:t>
      </w:r>
      <w:r w:rsidR="00060B18" w:rsidRPr="00D04EE4">
        <w:rPr>
          <w:rFonts w:ascii="Times New Roman" w:hAnsi="Times New Roman" w:cs="Times New Roman"/>
          <w:sz w:val="24"/>
          <w:szCs w:val="24"/>
        </w:rPr>
        <w:t>w</w:t>
      </w:r>
      <w:r w:rsidR="0E20E83C" w:rsidRPr="00D04EE4">
        <w:rPr>
          <w:rFonts w:ascii="Times New Roman" w:hAnsi="Times New Roman" w:cs="Times New Roman"/>
          <w:sz w:val="24"/>
          <w:szCs w:val="24"/>
        </w:rPr>
        <w:t xml:space="preserve">hite </w:t>
      </w:r>
      <w:r w:rsidR="00060B18" w:rsidRPr="00D04EE4">
        <w:rPr>
          <w:rFonts w:ascii="Times New Roman" w:hAnsi="Times New Roman" w:cs="Times New Roman"/>
          <w:sz w:val="24"/>
          <w:szCs w:val="24"/>
        </w:rPr>
        <w:t>p</w:t>
      </w:r>
      <w:r w:rsidR="0E20E83C" w:rsidRPr="00D04EE4">
        <w:rPr>
          <w:rFonts w:ascii="Times New Roman" w:hAnsi="Times New Roman" w:cs="Times New Roman"/>
          <w:sz w:val="24"/>
          <w:szCs w:val="24"/>
        </w:rPr>
        <w:t xml:space="preserve">aper </w:t>
      </w:r>
      <w:r w:rsidR="006A34D0" w:rsidRPr="00D04EE4">
        <w:rPr>
          <w:rFonts w:ascii="Times New Roman" w:hAnsi="Times New Roman" w:cs="Times New Roman"/>
          <w:sz w:val="24"/>
          <w:szCs w:val="24"/>
        </w:rPr>
        <w:t>template (</w:t>
      </w:r>
      <w:r w:rsidR="0E20E83C" w:rsidRPr="00D04EE4">
        <w:rPr>
          <w:rFonts w:ascii="Times New Roman" w:hAnsi="Times New Roman" w:cs="Times New Roman"/>
          <w:sz w:val="24"/>
          <w:szCs w:val="24"/>
        </w:rPr>
        <w:t>Attachment 1)</w:t>
      </w:r>
      <w:r w:rsidR="00F85BE4" w:rsidRPr="00D04EE4">
        <w:rPr>
          <w:rFonts w:ascii="Times New Roman" w:hAnsi="Times New Roman" w:cs="Times New Roman"/>
          <w:sz w:val="24"/>
          <w:szCs w:val="24"/>
        </w:rPr>
        <w:t xml:space="preserve"> includ</w:t>
      </w:r>
      <w:r w:rsidRPr="00D04EE4">
        <w:rPr>
          <w:rFonts w:ascii="Times New Roman" w:hAnsi="Times New Roman" w:cs="Times New Roman"/>
          <w:sz w:val="24"/>
          <w:szCs w:val="24"/>
        </w:rPr>
        <w:t xml:space="preserve">ing a </w:t>
      </w:r>
      <w:r w:rsidR="00D04EE4" w:rsidRPr="00462AA1">
        <w:rPr>
          <w:rFonts w:ascii="Times New Roman" w:hAnsi="Times New Roman" w:cs="Times New Roman"/>
          <w:sz w:val="24"/>
          <w:szCs w:val="24"/>
        </w:rPr>
        <w:t xml:space="preserve">White Paper Submission (Attachment 1): Firms respond to this Open Call by submitting a </w:t>
      </w:r>
      <w:r w:rsidR="00D04EE4">
        <w:rPr>
          <w:rFonts w:ascii="Times New Roman" w:hAnsi="Times New Roman" w:cs="Times New Roman"/>
          <w:sz w:val="24"/>
          <w:szCs w:val="24"/>
        </w:rPr>
        <w:t>w</w:t>
      </w:r>
      <w:r w:rsidR="00D04EE4" w:rsidRPr="00462AA1">
        <w:rPr>
          <w:rFonts w:ascii="Times New Roman" w:hAnsi="Times New Roman" w:cs="Times New Roman"/>
          <w:sz w:val="24"/>
          <w:szCs w:val="24"/>
        </w:rPr>
        <w:t xml:space="preserve">hite </w:t>
      </w:r>
      <w:r w:rsidR="00D04EE4">
        <w:rPr>
          <w:rFonts w:ascii="Times New Roman" w:hAnsi="Times New Roman" w:cs="Times New Roman"/>
          <w:sz w:val="24"/>
          <w:szCs w:val="24"/>
        </w:rPr>
        <w:t>p</w:t>
      </w:r>
      <w:r w:rsidR="00D04EE4" w:rsidRPr="00462AA1">
        <w:rPr>
          <w:rFonts w:ascii="Times New Roman" w:hAnsi="Times New Roman" w:cs="Times New Roman"/>
          <w:sz w:val="24"/>
          <w:szCs w:val="24"/>
        </w:rPr>
        <w:t>aper summarizing technical and cost information.</w:t>
      </w:r>
    </w:p>
    <w:p w14:paraId="42396CA0" w14:textId="1EF4E7D1" w:rsidR="008229B4" w:rsidRPr="00D04EE4" w:rsidRDefault="00F85BE4" w:rsidP="007B1AA8">
      <w:pPr>
        <w:pStyle w:val="ListParagraph"/>
        <w:numPr>
          <w:ilvl w:val="0"/>
          <w:numId w:val="16"/>
        </w:numPr>
        <w:spacing w:after="120"/>
        <w:contextualSpacing w:val="0"/>
        <w:jc w:val="both"/>
        <w:rPr>
          <w:rFonts w:ascii="Times New Roman" w:hAnsi="Times New Roman" w:cs="Times New Roman"/>
          <w:b/>
          <w:bCs/>
          <w:sz w:val="24"/>
          <w:szCs w:val="24"/>
        </w:rPr>
      </w:pPr>
      <w:r w:rsidRPr="00D04EE4">
        <w:rPr>
          <w:rFonts w:ascii="Times New Roman" w:hAnsi="Times New Roman" w:cs="Times New Roman"/>
          <w:b/>
          <w:bCs/>
          <w:sz w:val="24"/>
          <w:szCs w:val="24"/>
        </w:rPr>
        <w:t>Format</w:t>
      </w:r>
      <w:r w:rsidR="00FB409F" w:rsidRPr="00D04EE4">
        <w:rPr>
          <w:rFonts w:ascii="Times New Roman" w:hAnsi="Times New Roman" w:cs="Times New Roman"/>
          <w:b/>
          <w:bCs/>
          <w:sz w:val="24"/>
          <w:szCs w:val="24"/>
        </w:rPr>
        <w:t>t</w:t>
      </w:r>
      <w:r w:rsidRPr="00D04EE4">
        <w:rPr>
          <w:rFonts w:ascii="Times New Roman" w:hAnsi="Times New Roman" w:cs="Times New Roman"/>
          <w:b/>
          <w:bCs/>
          <w:sz w:val="24"/>
          <w:szCs w:val="24"/>
        </w:rPr>
        <w:t>ing</w:t>
      </w:r>
      <w:r w:rsidR="008229B4" w:rsidRPr="00D04EE4">
        <w:rPr>
          <w:rFonts w:ascii="Times New Roman" w:hAnsi="Times New Roman" w:cs="Times New Roman"/>
          <w:b/>
          <w:bCs/>
          <w:sz w:val="24"/>
          <w:szCs w:val="24"/>
        </w:rPr>
        <w:t xml:space="preserve">: </w:t>
      </w:r>
      <w:r w:rsidR="008229B4" w:rsidRPr="00D04EE4">
        <w:rPr>
          <w:rFonts w:ascii="Times New Roman" w:hAnsi="Times New Roman" w:cs="Times New Roman"/>
          <w:sz w:val="24"/>
          <w:szCs w:val="24"/>
        </w:rPr>
        <w:t>15 pages</w:t>
      </w:r>
      <w:r w:rsidRPr="00D04EE4">
        <w:rPr>
          <w:rFonts w:ascii="Times New Roman" w:hAnsi="Times New Roman" w:cs="Times New Roman"/>
          <w:sz w:val="24"/>
          <w:szCs w:val="24"/>
        </w:rPr>
        <w:t xml:space="preserve"> max</w:t>
      </w:r>
      <w:r w:rsidR="008229B4" w:rsidRPr="00D04EE4">
        <w:rPr>
          <w:rFonts w:ascii="Times New Roman" w:hAnsi="Times New Roman" w:cs="Times New Roman"/>
          <w:sz w:val="24"/>
          <w:szCs w:val="24"/>
        </w:rPr>
        <w:t xml:space="preserve">, 12-pt font, </w:t>
      </w:r>
      <w:r w:rsidRPr="00D04EE4">
        <w:rPr>
          <w:rFonts w:ascii="Times New Roman" w:hAnsi="Times New Roman" w:cs="Times New Roman"/>
          <w:sz w:val="24"/>
          <w:szCs w:val="24"/>
        </w:rPr>
        <w:t xml:space="preserve">Word/Excel/PDF formats </w:t>
      </w:r>
      <w:r w:rsidR="00980D01" w:rsidRPr="00D04EE4">
        <w:rPr>
          <w:rFonts w:ascii="Times New Roman" w:hAnsi="Times New Roman" w:cs="Times New Roman"/>
          <w:sz w:val="24"/>
          <w:szCs w:val="24"/>
        </w:rPr>
        <w:t>(Letters of endorsement excluded</w:t>
      </w:r>
      <w:r w:rsidR="00440530" w:rsidRPr="00D04EE4">
        <w:rPr>
          <w:rFonts w:ascii="Times New Roman" w:hAnsi="Times New Roman" w:cs="Times New Roman"/>
          <w:sz w:val="24"/>
          <w:szCs w:val="24"/>
        </w:rPr>
        <w:t>)</w:t>
      </w:r>
      <w:r w:rsidR="00FB409F" w:rsidRPr="00D04EE4">
        <w:rPr>
          <w:rFonts w:ascii="Times New Roman" w:hAnsi="Times New Roman" w:cs="Times New Roman"/>
          <w:sz w:val="24"/>
          <w:szCs w:val="24"/>
        </w:rPr>
        <w:t>.</w:t>
      </w:r>
    </w:p>
    <w:p w14:paraId="79325F83" w14:textId="3C48514D" w:rsidR="001E46C2" w:rsidRDefault="001E46C2" w:rsidP="00AF78DB">
      <w:pPr>
        <w:spacing w:after="0"/>
        <w:jc w:val="both"/>
        <w:rPr>
          <w:rFonts w:ascii="Times New Roman" w:hAnsi="Times New Roman" w:cs="Times New Roman"/>
          <w:sz w:val="24"/>
          <w:szCs w:val="24"/>
        </w:rPr>
      </w:pPr>
      <w:r>
        <w:rPr>
          <w:rFonts w:ascii="Times New Roman" w:hAnsi="Times New Roman" w:cs="Times New Roman"/>
          <w:b/>
          <w:bCs/>
          <w:sz w:val="24"/>
          <w:szCs w:val="24"/>
        </w:rPr>
        <w:t>Note:</w:t>
      </w:r>
      <w:r w:rsidRPr="00591E93">
        <w:rPr>
          <w:rFonts w:ascii="Times New Roman" w:hAnsi="Times New Roman" w:cs="Times New Roman"/>
          <w:sz w:val="24"/>
          <w:szCs w:val="24"/>
        </w:rPr>
        <w:t xml:space="preserve"> Email is for unclassified use only. For assistance with classified communications, please reach out to the contact above through an unclassified email first</w:t>
      </w:r>
      <w:r w:rsidR="007B3F20">
        <w:rPr>
          <w:rFonts w:ascii="Times New Roman" w:hAnsi="Times New Roman" w:cs="Times New Roman"/>
          <w:sz w:val="24"/>
          <w:szCs w:val="24"/>
        </w:rPr>
        <w:t>.</w:t>
      </w:r>
    </w:p>
    <w:p w14:paraId="3E35635D" w14:textId="77777777" w:rsidR="001E46C2" w:rsidRDefault="001E46C2" w:rsidP="00AF78DB">
      <w:pPr>
        <w:spacing w:after="0"/>
        <w:jc w:val="both"/>
        <w:rPr>
          <w:rFonts w:ascii="Times New Roman" w:hAnsi="Times New Roman" w:cs="Times New Roman"/>
          <w:b/>
          <w:bCs/>
          <w:sz w:val="24"/>
          <w:szCs w:val="24"/>
        </w:rPr>
      </w:pPr>
    </w:p>
    <w:p w14:paraId="5CB37052" w14:textId="54D42389" w:rsidR="008229B4" w:rsidRPr="008B509E" w:rsidRDefault="00F3419B" w:rsidP="00AF78DB">
      <w:pPr>
        <w:spacing w:after="0"/>
        <w:jc w:val="both"/>
        <w:rPr>
          <w:rFonts w:ascii="Times New Roman" w:hAnsi="Times New Roman" w:cs="Times New Roman"/>
          <w:sz w:val="24"/>
          <w:szCs w:val="24"/>
        </w:rPr>
      </w:pPr>
      <w:r w:rsidRPr="008B509E">
        <w:rPr>
          <w:rFonts w:ascii="Times New Roman" w:hAnsi="Times New Roman" w:cs="Times New Roman"/>
          <w:b/>
          <w:bCs/>
          <w:sz w:val="24"/>
          <w:szCs w:val="24"/>
        </w:rPr>
        <w:t>Evaluation</w:t>
      </w:r>
      <w:r w:rsidR="00C15F7B" w:rsidRPr="008B509E">
        <w:rPr>
          <w:rFonts w:ascii="Times New Roman" w:hAnsi="Times New Roman" w:cs="Times New Roman"/>
          <w:b/>
          <w:bCs/>
          <w:sz w:val="24"/>
          <w:szCs w:val="24"/>
        </w:rPr>
        <w:t xml:space="preserve"> Criteria</w:t>
      </w:r>
      <w:r w:rsidR="00B11FC2">
        <w:rPr>
          <w:rFonts w:ascii="Times New Roman" w:hAnsi="Times New Roman" w:cs="Times New Roman"/>
          <w:b/>
          <w:bCs/>
          <w:sz w:val="24"/>
          <w:szCs w:val="24"/>
        </w:rPr>
        <w:t>:</w:t>
      </w:r>
    </w:p>
    <w:p w14:paraId="50027D43" w14:textId="1FD3A85B" w:rsidR="006E246D" w:rsidRPr="008B509E" w:rsidRDefault="006E246D" w:rsidP="003F418E">
      <w:pPr>
        <w:pStyle w:val="ListParagraph"/>
        <w:numPr>
          <w:ilvl w:val="0"/>
          <w:numId w:val="15"/>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Alignment with National Security and D</w:t>
      </w:r>
      <w:r w:rsidR="00886DCB">
        <w:rPr>
          <w:rFonts w:ascii="Times New Roman" w:hAnsi="Times New Roman" w:cs="Times New Roman"/>
          <w:sz w:val="24"/>
          <w:szCs w:val="24"/>
        </w:rPr>
        <w:t>O</w:t>
      </w:r>
      <w:r w:rsidR="00082E61" w:rsidRPr="008B509E">
        <w:rPr>
          <w:rFonts w:ascii="Times New Roman" w:hAnsi="Times New Roman" w:cs="Times New Roman"/>
          <w:sz w:val="24"/>
          <w:szCs w:val="24"/>
        </w:rPr>
        <w:t>W</w:t>
      </w:r>
      <w:r w:rsidRPr="008B509E">
        <w:rPr>
          <w:rFonts w:ascii="Times New Roman" w:hAnsi="Times New Roman" w:cs="Times New Roman"/>
          <w:sz w:val="24"/>
          <w:szCs w:val="24"/>
        </w:rPr>
        <w:t xml:space="preserve"> priorities</w:t>
      </w:r>
    </w:p>
    <w:p w14:paraId="6AE8D98C" w14:textId="1B380AC9" w:rsidR="008229B4" w:rsidRPr="008B509E" w:rsidRDefault="008229B4" w:rsidP="003F418E">
      <w:pPr>
        <w:pStyle w:val="ListParagraph"/>
        <w:numPr>
          <w:ilvl w:val="0"/>
          <w:numId w:val="15"/>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Alignment with DCSA strategic plan and mission</w:t>
      </w:r>
    </w:p>
    <w:p w14:paraId="01EEAEF3" w14:textId="77777777" w:rsidR="008229B4" w:rsidRPr="008B509E" w:rsidRDefault="008229B4" w:rsidP="003F418E">
      <w:pPr>
        <w:pStyle w:val="ListParagraph"/>
        <w:numPr>
          <w:ilvl w:val="0"/>
          <w:numId w:val="15"/>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Technical approach and developmental assistance</w:t>
      </w:r>
    </w:p>
    <w:p w14:paraId="3CBA40B9" w14:textId="77777777" w:rsidR="008229B4" w:rsidRPr="008B509E" w:rsidRDefault="008229B4" w:rsidP="003F418E">
      <w:pPr>
        <w:pStyle w:val="ListParagraph"/>
        <w:numPr>
          <w:ilvl w:val="0"/>
          <w:numId w:val="15"/>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Cost reasonableness</w:t>
      </w:r>
    </w:p>
    <w:p w14:paraId="5051C5A3" w14:textId="37FEC80D" w:rsidR="008229B4" w:rsidRPr="008B509E" w:rsidRDefault="008229B4" w:rsidP="003F418E">
      <w:pPr>
        <w:pStyle w:val="ListParagraph"/>
        <w:numPr>
          <w:ilvl w:val="0"/>
          <w:numId w:val="15"/>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Letters of Endorsement</w:t>
      </w:r>
      <w:r w:rsidR="00792C33" w:rsidRPr="008B509E">
        <w:rPr>
          <w:rFonts w:ascii="Times New Roman" w:hAnsi="Times New Roman" w:cs="Times New Roman"/>
          <w:sz w:val="24"/>
          <w:szCs w:val="24"/>
        </w:rPr>
        <w:t xml:space="preserve"> from CEOs</w:t>
      </w:r>
      <w:r w:rsidRPr="008B509E">
        <w:rPr>
          <w:rFonts w:ascii="Times New Roman" w:hAnsi="Times New Roman" w:cs="Times New Roman"/>
          <w:sz w:val="24"/>
          <w:szCs w:val="24"/>
        </w:rPr>
        <w:t xml:space="preserve"> (Pass/Fail)</w:t>
      </w:r>
    </w:p>
    <w:p w14:paraId="6C17D32E" w14:textId="77777777" w:rsidR="008229B4" w:rsidRDefault="008229B4" w:rsidP="003F418E">
      <w:pPr>
        <w:pStyle w:val="ListParagraph"/>
        <w:numPr>
          <w:ilvl w:val="0"/>
          <w:numId w:val="15"/>
        </w:numPr>
        <w:spacing w:after="120"/>
        <w:contextualSpacing w:val="0"/>
        <w:jc w:val="both"/>
        <w:rPr>
          <w:rFonts w:ascii="Times New Roman" w:hAnsi="Times New Roman" w:cs="Times New Roman"/>
          <w:sz w:val="24"/>
          <w:szCs w:val="24"/>
        </w:rPr>
      </w:pPr>
      <w:r w:rsidRPr="008B509E">
        <w:rPr>
          <w:rFonts w:ascii="Times New Roman" w:hAnsi="Times New Roman" w:cs="Times New Roman"/>
          <w:sz w:val="24"/>
          <w:szCs w:val="24"/>
        </w:rPr>
        <w:t>FOCI Questionnaire (Pass/Fail)</w:t>
      </w:r>
    </w:p>
    <w:p w14:paraId="66D4B3EF" w14:textId="5475CD4B" w:rsidR="00591E93" w:rsidRDefault="00591E93" w:rsidP="003F418E">
      <w:pPr>
        <w:pStyle w:val="ListParagraph"/>
        <w:numPr>
          <w:ilvl w:val="0"/>
          <w:numId w:val="15"/>
        </w:numPr>
        <w:spacing w:after="120"/>
        <w:contextualSpacing w:val="0"/>
        <w:jc w:val="both"/>
        <w:rPr>
          <w:rFonts w:ascii="Times New Roman" w:hAnsi="Times New Roman" w:cs="Times New Roman"/>
          <w:sz w:val="24"/>
          <w:szCs w:val="24"/>
        </w:rPr>
      </w:pPr>
      <w:r>
        <w:rPr>
          <w:rFonts w:ascii="Times New Roman" w:hAnsi="Times New Roman" w:cs="Times New Roman"/>
          <w:sz w:val="24"/>
          <w:szCs w:val="24"/>
        </w:rPr>
        <w:t>Statement of Mentor and Protégé eligibility</w:t>
      </w:r>
    </w:p>
    <w:p w14:paraId="7D9C5989" w14:textId="73329E13" w:rsidR="00200954" w:rsidRDefault="003326C8" w:rsidP="003F418E">
      <w:pPr>
        <w:pStyle w:val="ListParagraph"/>
        <w:numPr>
          <w:ilvl w:val="0"/>
          <w:numId w:val="15"/>
        </w:numPr>
        <w:spacing w:after="120"/>
        <w:contextualSpacing w:val="0"/>
        <w:jc w:val="both"/>
        <w:rPr>
          <w:rFonts w:ascii="Times New Roman" w:hAnsi="Times New Roman" w:cs="Times New Roman"/>
          <w:sz w:val="24"/>
          <w:szCs w:val="24"/>
        </w:rPr>
      </w:pPr>
      <w:r w:rsidRPr="003326C8">
        <w:rPr>
          <w:rFonts w:ascii="Times New Roman" w:hAnsi="Times New Roman" w:cs="Times New Roman"/>
          <w:sz w:val="24"/>
          <w:szCs w:val="24"/>
        </w:rPr>
        <w:t xml:space="preserve">Engineering and Technical Assistance </w:t>
      </w:r>
      <w:r w:rsidR="00063C4D">
        <w:rPr>
          <w:rFonts w:ascii="Times New Roman" w:hAnsi="Times New Roman" w:cs="Times New Roman"/>
          <w:sz w:val="24"/>
          <w:szCs w:val="24"/>
        </w:rPr>
        <w:t>is</w:t>
      </w:r>
      <w:r w:rsidRPr="003326C8">
        <w:rPr>
          <w:rFonts w:ascii="Times New Roman" w:hAnsi="Times New Roman" w:cs="Times New Roman"/>
          <w:sz w:val="24"/>
          <w:szCs w:val="24"/>
        </w:rPr>
        <w:t xml:space="preserve"> 50</w:t>
      </w:r>
      <w:r w:rsidR="00063C4D" w:rsidRPr="003326C8">
        <w:rPr>
          <w:rFonts w:ascii="Times New Roman" w:hAnsi="Times New Roman" w:cs="Times New Roman"/>
          <w:sz w:val="24"/>
          <w:szCs w:val="24"/>
        </w:rPr>
        <w:t xml:space="preserve">% </w:t>
      </w:r>
      <w:r w:rsidR="00063C4D">
        <w:rPr>
          <w:rFonts w:ascii="Times New Roman" w:hAnsi="Times New Roman" w:cs="Times New Roman"/>
          <w:sz w:val="24"/>
          <w:szCs w:val="24"/>
        </w:rPr>
        <w:t xml:space="preserve">or more </w:t>
      </w:r>
      <w:r w:rsidRPr="003326C8">
        <w:rPr>
          <w:rFonts w:ascii="Times New Roman" w:hAnsi="Times New Roman" w:cs="Times New Roman"/>
          <w:sz w:val="24"/>
          <w:szCs w:val="24"/>
        </w:rPr>
        <w:t>of the overall proposed costs</w:t>
      </w:r>
      <w:r w:rsidR="007D5716">
        <w:rPr>
          <w:rFonts w:ascii="Times New Roman" w:hAnsi="Times New Roman" w:cs="Times New Roman"/>
          <w:sz w:val="24"/>
          <w:szCs w:val="24"/>
        </w:rPr>
        <w:t xml:space="preserve"> (Pass/Fail)</w:t>
      </w:r>
    </w:p>
    <w:p w14:paraId="5CFC9669" w14:textId="7DC74D47" w:rsidR="00591E93" w:rsidRPr="008B509E" w:rsidRDefault="00200954" w:rsidP="003F418E">
      <w:pPr>
        <w:pStyle w:val="ListParagraph"/>
        <w:numPr>
          <w:ilvl w:val="0"/>
          <w:numId w:val="15"/>
        </w:numPr>
        <w:spacing w:after="120"/>
        <w:contextualSpacing w:val="0"/>
        <w:jc w:val="both"/>
        <w:rPr>
          <w:rFonts w:ascii="Times New Roman" w:hAnsi="Times New Roman" w:cs="Times New Roman"/>
          <w:sz w:val="24"/>
          <w:szCs w:val="24"/>
        </w:rPr>
      </w:pPr>
      <w:r w:rsidRPr="00200954">
        <w:rPr>
          <w:rFonts w:ascii="Times New Roman" w:hAnsi="Times New Roman" w:cs="Times New Roman"/>
          <w:sz w:val="24"/>
          <w:szCs w:val="24"/>
        </w:rPr>
        <w:t>HBCU/MSI/APEX/SBDC/WBC/MEP Involvement</w:t>
      </w:r>
      <w:r w:rsidR="00063C4D">
        <w:rPr>
          <w:rFonts w:ascii="Times New Roman" w:hAnsi="Times New Roman" w:cs="Times New Roman"/>
          <w:sz w:val="24"/>
          <w:szCs w:val="24"/>
        </w:rPr>
        <w:t xml:space="preserve"> </w:t>
      </w:r>
      <w:r w:rsidR="00642BE1">
        <w:rPr>
          <w:rFonts w:ascii="Times New Roman" w:hAnsi="Times New Roman" w:cs="Times New Roman"/>
          <w:sz w:val="24"/>
          <w:szCs w:val="24"/>
        </w:rPr>
        <w:t>(Pass/Fail)</w:t>
      </w:r>
    </w:p>
    <w:p w14:paraId="6DD8A969" w14:textId="77777777" w:rsidR="0082317D" w:rsidRPr="008B509E" w:rsidRDefault="0082317D" w:rsidP="003C1EF3">
      <w:pPr>
        <w:spacing w:after="0"/>
        <w:jc w:val="both"/>
        <w:rPr>
          <w:rFonts w:ascii="Times New Roman" w:hAnsi="Times New Roman" w:cs="Times New Roman"/>
          <w:sz w:val="24"/>
          <w:szCs w:val="24"/>
        </w:rPr>
      </w:pPr>
    </w:p>
    <w:p w14:paraId="03D2179B" w14:textId="7A530804" w:rsidR="00115492" w:rsidRPr="007D5716" w:rsidRDefault="00115492" w:rsidP="00115492">
      <w:pPr>
        <w:spacing w:after="0"/>
        <w:jc w:val="both"/>
        <w:rPr>
          <w:rFonts w:ascii="Times New Roman" w:hAnsi="Times New Roman" w:cs="Times New Roman"/>
          <w:b/>
          <w:bCs/>
          <w:sz w:val="24"/>
          <w:szCs w:val="24"/>
        </w:rPr>
      </w:pPr>
      <w:r w:rsidRPr="007D5716">
        <w:rPr>
          <w:rFonts w:ascii="Times New Roman" w:hAnsi="Times New Roman" w:cs="Times New Roman"/>
          <w:b/>
          <w:bCs/>
          <w:sz w:val="24"/>
          <w:szCs w:val="24"/>
        </w:rPr>
        <w:t>Selection Notification</w:t>
      </w:r>
      <w:r w:rsidR="00A52B0F">
        <w:rPr>
          <w:rFonts w:ascii="Times New Roman" w:hAnsi="Times New Roman" w:cs="Times New Roman"/>
          <w:b/>
          <w:bCs/>
          <w:sz w:val="24"/>
          <w:szCs w:val="24"/>
        </w:rPr>
        <w:t xml:space="preserve"> for Phase II</w:t>
      </w:r>
      <w:r w:rsidR="00F85D22">
        <w:rPr>
          <w:rFonts w:ascii="Times New Roman" w:hAnsi="Times New Roman" w:cs="Times New Roman"/>
          <w:b/>
          <w:bCs/>
          <w:sz w:val="24"/>
          <w:szCs w:val="24"/>
        </w:rPr>
        <w:t>:</w:t>
      </w:r>
    </w:p>
    <w:p w14:paraId="2DBA5957" w14:textId="23076DA8" w:rsidR="00C824D8" w:rsidRDefault="00115492" w:rsidP="00115492">
      <w:pPr>
        <w:spacing w:after="0"/>
        <w:jc w:val="both"/>
        <w:rPr>
          <w:rFonts w:ascii="Times New Roman" w:hAnsi="Times New Roman" w:cs="Times New Roman"/>
          <w:sz w:val="24"/>
          <w:szCs w:val="24"/>
        </w:rPr>
      </w:pPr>
      <w:r w:rsidRPr="00115492">
        <w:rPr>
          <w:rFonts w:ascii="Times New Roman" w:hAnsi="Times New Roman" w:cs="Times New Roman"/>
          <w:sz w:val="24"/>
          <w:szCs w:val="24"/>
        </w:rPr>
        <w:t>The MPP-I will notify offerors of their white paper evaluation results. Please note that debriefs or feedback regarding Step-One submissions will not be provided. Selected participants will receive an official invitation via email to proceed to Phase II</w:t>
      </w:r>
      <w:r w:rsidR="00642BE1">
        <w:rPr>
          <w:rFonts w:ascii="Times New Roman" w:hAnsi="Times New Roman" w:cs="Times New Roman"/>
          <w:sz w:val="24"/>
          <w:szCs w:val="24"/>
        </w:rPr>
        <w:t>.</w:t>
      </w:r>
      <w:r w:rsidRPr="00115492">
        <w:rPr>
          <w:rFonts w:ascii="Times New Roman" w:hAnsi="Times New Roman" w:cs="Times New Roman"/>
          <w:sz w:val="24"/>
          <w:szCs w:val="24"/>
        </w:rPr>
        <w:t xml:space="preserve"> </w:t>
      </w:r>
      <w:r w:rsidR="00642BE1">
        <w:rPr>
          <w:rFonts w:ascii="Times New Roman" w:hAnsi="Times New Roman" w:cs="Times New Roman"/>
          <w:sz w:val="24"/>
          <w:szCs w:val="24"/>
        </w:rPr>
        <w:t>H</w:t>
      </w:r>
      <w:r w:rsidRPr="00115492">
        <w:rPr>
          <w:rFonts w:ascii="Times New Roman" w:hAnsi="Times New Roman" w:cs="Times New Roman"/>
          <w:sz w:val="24"/>
          <w:szCs w:val="24"/>
        </w:rPr>
        <w:t xml:space="preserve">owever, this invitation does not guarantee </w:t>
      </w:r>
      <w:r w:rsidR="00642BE1" w:rsidRPr="00115492">
        <w:rPr>
          <w:rFonts w:ascii="Times New Roman" w:hAnsi="Times New Roman" w:cs="Times New Roman"/>
          <w:sz w:val="24"/>
          <w:szCs w:val="24"/>
        </w:rPr>
        <w:t>a</w:t>
      </w:r>
      <w:r w:rsidR="00642BE1">
        <w:rPr>
          <w:rFonts w:ascii="Times New Roman" w:hAnsi="Times New Roman" w:cs="Times New Roman"/>
          <w:sz w:val="24"/>
          <w:szCs w:val="24"/>
        </w:rPr>
        <w:t>n</w:t>
      </w:r>
      <w:r w:rsidR="00642BE1" w:rsidRPr="00115492">
        <w:rPr>
          <w:rFonts w:ascii="Times New Roman" w:hAnsi="Times New Roman" w:cs="Times New Roman"/>
          <w:sz w:val="24"/>
          <w:szCs w:val="24"/>
        </w:rPr>
        <w:t xml:space="preserve"> award</w:t>
      </w:r>
      <w:r w:rsidRPr="00115492">
        <w:rPr>
          <w:rFonts w:ascii="Times New Roman" w:hAnsi="Times New Roman" w:cs="Times New Roman"/>
          <w:sz w:val="24"/>
          <w:szCs w:val="24"/>
        </w:rPr>
        <w:t>, as all selections are contingent upon successful negotiations and the availability of funds. Do not submit formal proposal materials until a specific request is received</w:t>
      </w:r>
      <w:r w:rsidR="00642BE1">
        <w:rPr>
          <w:rFonts w:ascii="Times New Roman" w:hAnsi="Times New Roman" w:cs="Times New Roman"/>
          <w:sz w:val="24"/>
          <w:szCs w:val="24"/>
        </w:rPr>
        <w:t>.</w:t>
      </w:r>
    </w:p>
    <w:p w14:paraId="73CBD332" w14:textId="77777777" w:rsidR="0082317D" w:rsidRPr="008B509E" w:rsidRDefault="0082317D" w:rsidP="00AF78DB">
      <w:pPr>
        <w:spacing w:after="0"/>
        <w:jc w:val="both"/>
        <w:rPr>
          <w:rFonts w:ascii="Times New Roman" w:hAnsi="Times New Roman" w:cs="Times New Roman"/>
          <w:sz w:val="24"/>
          <w:szCs w:val="24"/>
        </w:rPr>
      </w:pPr>
    </w:p>
    <w:p w14:paraId="62B9DF48" w14:textId="2A938254" w:rsidR="00A52B0F" w:rsidRDefault="00805913" w:rsidP="00AF78DB">
      <w:pPr>
        <w:spacing w:after="0"/>
        <w:jc w:val="both"/>
        <w:rPr>
          <w:rFonts w:ascii="Times New Roman" w:hAnsi="Times New Roman" w:cs="Times New Roman"/>
          <w:b/>
          <w:bCs/>
          <w:sz w:val="24"/>
          <w:szCs w:val="24"/>
        </w:rPr>
      </w:pPr>
      <w:r>
        <w:rPr>
          <w:rFonts w:ascii="Times New Roman" w:hAnsi="Times New Roman" w:cs="Times New Roman"/>
          <w:b/>
          <w:bCs/>
          <w:sz w:val="24"/>
          <w:szCs w:val="24"/>
        </w:rPr>
        <w:lastRenderedPageBreak/>
        <w:t>8</w:t>
      </w:r>
      <w:r w:rsidR="00A52B0F">
        <w:rPr>
          <w:rFonts w:ascii="Times New Roman" w:hAnsi="Times New Roman" w:cs="Times New Roman"/>
          <w:b/>
          <w:bCs/>
          <w:sz w:val="24"/>
          <w:szCs w:val="24"/>
        </w:rPr>
        <w:t xml:space="preserve">.0 </w:t>
      </w:r>
      <w:r w:rsidR="00F3419B" w:rsidRPr="008B509E">
        <w:rPr>
          <w:rFonts w:ascii="Times New Roman" w:hAnsi="Times New Roman" w:cs="Times New Roman"/>
          <w:b/>
          <w:bCs/>
          <w:sz w:val="24"/>
          <w:szCs w:val="24"/>
        </w:rPr>
        <w:t>Phase</w:t>
      </w:r>
      <w:r w:rsidR="001D6C65" w:rsidRPr="008B509E">
        <w:rPr>
          <w:rFonts w:ascii="Times New Roman" w:hAnsi="Times New Roman" w:cs="Times New Roman"/>
          <w:b/>
          <w:bCs/>
          <w:sz w:val="24"/>
          <w:szCs w:val="24"/>
        </w:rPr>
        <w:t xml:space="preserve"> II. </w:t>
      </w:r>
      <w:r w:rsidR="00A52B0F">
        <w:rPr>
          <w:rFonts w:ascii="Times New Roman" w:hAnsi="Times New Roman" w:cs="Times New Roman"/>
          <w:b/>
          <w:bCs/>
          <w:sz w:val="24"/>
          <w:szCs w:val="24"/>
        </w:rPr>
        <w:t>Final Proposal Submission &amp; Award</w:t>
      </w:r>
    </w:p>
    <w:p w14:paraId="1B974DC7" w14:textId="77777777" w:rsidR="00C44310" w:rsidRDefault="00C44310" w:rsidP="00AF78DB">
      <w:pPr>
        <w:spacing w:after="0"/>
        <w:jc w:val="both"/>
        <w:rPr>
          <w:rFonts w:ascii="Times New Roman" w:hAnsi="Times New Roman" w:cs="Times New Roman"/>
          <w:b/>
          <w:bCs/>
          <w:sz w:val="24"/>
          <w:szCs w:val="24"/>
        </w:rPr>
      </w:pPr>
    </w:p>
    <w:p w14:paraId="475FD2B7" w14:textId="08954112" w:rsidR="00366413" w:rsidRPr="008B509E" w:rsidRDefault="00A52B0F" w:rsidP="00AF78DB">
      <w:pPr>
        <w:spacing w:after="0"/>
        <w:jc w:val="both"/>
        <w:rPr>
          <w:rFonts w:ascii="Times New Roman" w:hAnsi="Times New Roman" w:cs="Times New Roman"/>
          <w:sz w:val="24"/>
          <w:szCs w:val="24"/>
        </w:rPr>
      </w:pPr>
      <w:r>
        <w:rPr>
          <w:rFonts w:ascii="Times New Roman" w:hAnsi="Times New Roman" w:cs="Times New Roman"/>
          <w:b/>
          <w:bCs/>
          <w:sz w:val="24"/>
          <w:szCs w:val="24"/>
        </w:rPr>
        <w:t>Final</w:t>
      </w:r>
      <w:r w:rsidR="00245A04" w:rsidRPr="008B509E">
        <w:rPr>
          <w:rFonts w:ascii="Times New Roman" w:hAnsi="Times New Roman" w:cs="Times New Roman"/>
          <w:b/>
          <w:bCs/>
          <w:sz w:val="24"/>
          <w:szCs w:val="24"/>
        </w:rPr>
        <w:t xml:space="preserve"> Proposal</w:t>
      </w:r>
      <w:r>
        <w:rPr>
          <w:rFonts w:ascii="Times New Roman" w:hAnsi="Times New Roman" w:cs="Times New Roman"/>
          <w:b/>
          <w:bCs/>
          <w:sz w:val="24"/>
          <w:szCs w:val="24"/>
        </w:rPr>
        <w:t xml:space="preserve"> Requirements</w:t>
      </w:r>
      <w:r w:rsidR="00366413" w:rsidRPr="008B509E">
        <w:rPr>
          <w:rFonts w:ascii="Times New Roman" w:hAnsi="Times New Roman" w:cs="Times New Roman"/>
          <w:b/>
          <w:bCs/>
          <w:sz w:val="24"/>
          <w:szCs w:val="24"/>
        </w:rPr>
        <w:t>:</w:t>
      </w:r>
      <w:r w:rsidR="00366413" w:rsidRPr="008B509E">
        <w:rPr>
          <w:rFonts w:ascii="Times New Roman" w:hAnsi="Times New Roman" w:cs="Times New Roman"/>
          <w:sz w:val="24"/>
          <w:szCs w:val="24"/>
        </w:rPr>
        <w:t xml:space="preserve"> </w:t>
      </w:r>
    </w:p>
    <w:p w14:paraId="6966C96C" w14:textId="6A6033E0" w:rsidR="001D6C65" w:rsidRPr="008B509E" w:rsidRDefault="007D5716" w:rsidP="003C1EF3">
      <w:pPr>
        <w:spacing w:after="0"/>
        <w:jc w:val="both"/>
        <w:rPr>
          <w:rFonts w:ascii="Times New Roman" w:hAnsi="Times New Roman" w:cs="Times New Roman"/>
          <w:sz w:val="24"/>
          <w:szCs w:val="24"/>
        </w:rPr>
      </w:pPr>
      <w:r w:rsidRPr="007D5716">
        <w:rPr>
          <w:rFonts w:ascii="Times New Roman" w:hAnsi="Times New Roman" w:cs="Times New Roman"/>
          <w:sz w:val="24"/>
          <w:szCs w:val="24"/>
        </w:rPr>
        <w:t xml:space="preserve">Invited offerors must submit a final proposal (updated </w:t>
      </w:r>
      <w:r w:rsidR="00060B18">
        <w:rPr>
          <w:rFonts w:ascii="Times New Roman" w:hAnsi="Times New Roman" w:cs="Times New Roman"/>
          <w:sz w:val="24"/>
          <w:szCs w:val="24"/>
        </w:rPr>
        <w:t>w</w:t>
      </w:r>
      <w:r w:rsidRPr="007D5716">
        <w:rPr>
          <w:rFonts w:ascii="Times New Roman" w:hAnsi="Times New Roman" w:cs="Times New Roman"/>
          <w:sz w:val="24"/>
          <w:szCs w:val="24"/>
        </w:rPr>
        <w:t xml:space="preserve">hite </w:t>
      </w:r>
      <w:r w:rsidR="00060B18">
        <w:rPr>
          <w:rFonts w:ascii="Times New Roman" w:hAnsi="Times New Roman" w:cs="Times New Roman"/>
          <w:sz w:val="24"/>
          <w:szCs w:val="24"/>
        </w:rPr>
        <w:t>p</w:t>
      </w:r>
      <w:r w:rsidRPr="007D5716">
        <w:rPr>
          <w:rFonts w:ascii="Times New Roman" w:hAnsi="Times New Roman" w:cs="Times New Roman"/>
          <w:sz w:val="24"/>
          <w:szCs w:val="24"/>
        </w:rPr>
        <w:t xml:space="preserve">aper) within 30 calendar days of notification, unless an extension is granted. This submission must include a Statement of Work, a comprehensive technical approach for technology transfer, and a fully disclosed cost proposal aligned to a </w:t>
      </w:r>
      <w:r w:rsidR="00886DCB">
        <w:rPr>
          <w:rFonts w:ascii="Times New Roman" w:hAnsi="Times New Roman" w:cs="Times New Roman"/>
          <w:sz w:val="24"/>
          <w:szCs w:val="24"/>
        </w:rPr>
        <w:t>w</w:t>
      </w:r>
      <w:r w:rsidR="00886DCB" w:rsidRPr="007D5716">
        <w:rPr>
          <w:rFonts w:ascii="Times New Roman" w:hAnsi="Times New Roman" w:cs="Times New Roman"/>
          <w:sz w:val="24"/>
          <w:szCs w:val="24"/>
        </w:rPr>
        <w:t xml:space="preserve">ork </w:t>
      </w:r>
      <w:r w:rsidR="00886DCB">
        <w:rPr>
          <w:rFonts w:ascii="Times New Roman" w:hAnsi="Times New Roman" w:cs="Times New Roman"/>
          <w:sz w:val="24"/>
          <w:szCs w:val="24"/>
        </w:rPr>
        <w:t>b</w:t>
      </w:r>
      <w:r w:rsidRPr="007D5716">
        <w:rPr>
          <w:rFonts w:ascii="Times New Roman" w:hAnsi="Times New Roman" w:cs="Times New Roman"/>
          <w:sz w:val="24"/>
          <w:szCs w:val="24"/>
        </w:rPr>
        <w:t xml:space="preserve">reakdown </w:t>
      </w:r>
      <w:r w:rsidR="00886DCB">
        <w:rPr>
          <w:rFonts w:ascii="Times New Roman" w:hAnsi="Times New Roman" w:cs="Times New Roman"/>
          <w:sz w:val="24"/>
          <w:szCs w:val="24"/>
        </w:rPr>
        <w:t>s</w:t>
      </w:r>
      <w:r w:rsidRPr="007D5716">
        <w:rPr>
          <w:rFonts w:ascii="Times New Roman" w:hAnsi="Times New Roman" w:cs="Times New Roman"/>
          <w:sz w:val="24"/>
          <w:szCs w:val="24"/>
        </w:rPr>
        <w:t>tructure. The proposal must demonstrate alignment with DCSA strategic objectives and detail the involvement of HBCU/M</w:t>
      </w:r>
      <w:r w:rsidR="00D250CE">
        <w:rPr>
          <w:rFonts w:ascii="Times New Roman" w:hAnsi="Times New Roman" w:cs="Times New Roman"/>
          <w:sz w:val="24"/>
          <w:szCs w:val="24"/>
        </w:rPr>
        <w:t>S</w:t>
      </w:r>
      <w:r w:rsidRPr="007D5716">
        <w:rPr>
          <w:rFonts w:ascii="Times New Roman" w:hAnsi="Times New Roman" w:cs="Times New Roman"/>
          <w:sz w:val="24"/>
          <w:szCs w:val="24"/>
        </w:rPr>
        <w:t>I/SBDC/APEX/MII organizations. Additionally, signed Letters of Endorsement and Commitment from both Mentor and Protégé leadership are required. Final agreements will be issued as subawards under the D</w:t>
      </w:r>
      <w:r w:rsidR="00886DCB">
        <w:rPr>
          <w:rFonts w:ascii="Times New Roman" w:hAnsi="Times New Roman" w:cs="Times New Roman"/>
          <w:sz w:val="24"/>
          <w:szCs w:val="24"/>
        </w:rPr>
        <w:t>O</w:t>
      </w:r>
      <w:r w:rsidR="00AA30BF">
        <w:rPr>
          <w:rFonts w:ascii="Times New Roman" w:hAnsi="Times New Roman" w:cs="Times New Roman"/>
          <w:sz w:val="24"/>
          <w:szCs w:val="24"/>
        </w:rPr>
        <w:t>W</w:t>
      </w:r>
      <w:r w:rsidRPr="007D5716">
        <w:rPr>
          <w:rFonts w:ascii="Times New Roman" w:hAnsi="Times New Roman" w:cs="Times New Roman"/>
          <w:sz w:val="24"/>
          <w:szCs w:val="24"/>
        </w:rPr>
        <w:t xml:space="preserve"> OSBP MPP-I Cooperative Agreement</w:t>
      </w:r>
      <w:r w:rsidR="008E29AC" w:rsidRPr="008B509E">
        <w:rPr>
          <w:rFonts w:ascii="Times New Roman" w:hAnsi="Times New Roman" w:cs="Times New Roman"/>
          <w:sz w:val="24"/>
          <w:szCs w:val="24"/>
        </w:rPr>
        <w:t>.</w:t>
      </w:r>
    </w:p>
    <w:p w14:paraId="363F657B" w14:textId="77777777" w:rsidR="00C824D8" w:rsidRDefault="00C824D8" w:rsidP="00AF78DB">
      <w:pPr>
        <w:spacing w:after="0"/>
        <w:jc w:val="both"/>
        <w:rPr>
          <w:rFonts w:ascii="Times New Roman" w:hAnsi="Times New Roman" w:cs="Times New Roman"/>
          <w:sz w:val="24"/>
          <w:szCs w:val="24"/>
        </w:rPr>
      </w:pPr>
    </w:p>
    <w:p w14:paraId="1B94F953" w14:textId="3E8348F0" w:rsidR="00A52B0F" w:rsidRPr="004D319B" w:rsidRDefault="00A52B0F" w:rsidP="00A52B0F">
      <w:pPr>
        <w:spacing w:after="0"/>
        <w:jc w:val="both"/>
        <w:rPr>
          <w:rFonts w:ascii="Times New Roman" w:hAnsi="Times New Roman" w:cs="Times New Roman"/>
          <w:b/>
          <w:bCs/>
          <w:sz w:val="24"/>
          <w:szCs w:val="24"/>
        </w:rPr>
      </w:pPr>
      <w:r w:rsidRPr="004D319B">
        <w:rPr>
          <w:rFonts w:ascii="Times New Roman" w:hAnsi="Times New Roman" w:cs="Times New Roman"/>
          <w:b/>
          <w:bCs/>
          <w:sz w:val="24"/>
          <w:szCs w:val="24"/>
        </w:rPr>
        <w:t>Optional: Protégé Pilot Initiative (PPI) Application</w:t>
      </w:r>
      <w:r w:rsidR="00F85D22">
        <w:rPr>
          <w:rFonts w:ascii="Times New Roman" w:hAnsi="Times New Roman" w:cs="Times New Roman"/>
          <w:b/>
          <w:bCs/>
          <w:sz w:val="24"/>
          <w:szCs w:val="24"/>
        </w:rPr>
        <w:t>:</w:t>
      </w:r>
    </w:p>
    <w:p w14:paraId="7A1F7374" w14:textId="02CF6437" w:rsidR="00A52B0F" w:rsidRDefault="00A52B0F" w:rsidP="00A52B0F">
      <w:pPr>
        <w:spacing w:after="0"/>
        <w:jc w:val="both"/>
        <w:rPr>
          <w:rFonts w:ascii="Times New Roman" w:hAnsi="Times New Roman" w:cs="Times New Roman"/>
          <w:sz w:val="24"/>
          <w:szCs w:val="24"/>
        </w:rPr>
      </w:pPr>
      <w:r w:rsidRPr="00A52B0F">
        <w:rPr>
          <w:rFonts w:ascii="Times New Roman" w:hAnsi="Times New Roman" w:cs="Times New Roman"/>
          <w:sz w:val="24"/>
          <w:szCs w:val="24"/>
        </w:rPr>
        <w:t xml:space="preserve">The PPI application (Attachment 3) provides an opportunity for Protégés to propose projects supporting the War Fighter. Proposals are limited to a maximum of 25% of the annual budget of the reimbursable agreement. Applications are due with the </w:t>
      </w:r>
      <w:r w:rsidR="00060B18">
        <w:rPr>
          <w:rFonts w:ascii="Times New Roman" w:hAnsi="Times New Roman" w:cs="Times New Roman"/>
          <w:sz w:val="24"/>
          <w:szCs w:val="24"/>
        </w:rPr>
        <w:t>f</w:t>
      </w:r>
      <w:r w:rsidRPr="00A52B0F">
        <w:rPr>
          <w:rFonts w:ascii="Times New Roman" w:hAnsi="Times New Roman" w:cs="Times New Roman"/>
          <w:sz w:val="24"/>
          <w:szCs w:val="24"/>
        </w:rPr>
        <w:t xml:space="preserve">inal </w:t>
      </w:r>
      <w:r w:rsidR="00060B18">
        <w:rPr>
          <w:rFonts w:ascii="Times New Roman" w:hAnsi="Times New Roman" w:cs="Times New Roman"/>
          <w:sz w:val="24"/>
          <w:szCs w:val="24"/>
        </w:rPr>
        <w:t>p</w:t>
      </w:r>
      <w:r w:rsidRPr="00A52B0F">
        <w:rPr>
          <w:rFonts w:ascii="Times New Roman" w:hAnsi="Times New Roman" w:cs="Times New Roman"/>
          <w:sz w:val="24"/>
          <w:szCs w:val="24"/>
        </w:rPr>
        <w:t>roposal.</w:t>
      </w:r>
    </w:p>
    <w:p w14:paraId="0435964D" w14:textId="77777777" w:rsidR="00A52B0F" w:rsidRPr="008B509E" w:rsidRDefault="00A52B0F" w:rsidP="00AF78DB">
      <w:pPr>
        <w:spacing w:after="0"/>
        <w:jc w:val="both"/>
        <w:rPr>
          <w:rFonts w:ascii="Times New Roman" w:hAnsi="Times New Roman" w:cs="Times New Roman"/>
          <w:sz w:val="24"/>
          <w:szCs w:val="24"/>
        </w:rPr>
      </w:pPr>
    </w:p>
    <w:p w14:paraId="15A427E9" w14:textId="6F4AE944" w:rsidR="004D319B" w:rsidRPr="004D319B" w:rsidRDefault="004D319B" w:rsidP="004D319B">
      <w:pPr>
        <w:spacing w:after="0"/>
        <w:jc w:val="both"/>
        <w:rPr>
          <w:rFonts w:ascii="Times New Roman" w:hAnsi="Times New Roman" w:cs="Times New Roman"/>
          <w:b/>
          <w:bCs/>
          <w:sz w:val="24"/>
          <w:szCs w:val="24"/>
        </w:rPr>
      </w:pPr>
      <w:r w:rsidRPr="004D319B">
        <w:rPr>
          <w:rFonts w:ascii="Times New Roman" w:hAnsi="Times New Roman" w:cs="Times New Roman"/>
          <w:b/>
          <w:bCs/>
          <w:sz w:val="24"/>
          <w:szCs w:val="24"/>
        </w:rPr>
        <w:t>Evaluation and Award Notification</w:t>
      </w:r>
      <w:r w:rsidR="00F85D22">
        <w:rPr>
          <w:rFonts w:ascii="Times New Roman" w:hAnsi="Times New Roman" w:cs="Times New Roman"/>
          <w:b/>
          <w:bCs/>
          <w:sz w:val="24"/>
          <w:szCs w:val="24"/>
        </w:rPr>
        <w:t>:</w:t>
      </w:r>
    </w:p>
    <w:p w14:paraId="37816FB4" w14:textId="7DC44D2C" w:rsidR="004D319B" w:rsidRDefault="004D319B" w:rsidP="004D319B">
      <w:pPr>
        <w:spacing w:after="0"/>
        <w:jc w:val="both"/>
        <w:rPr>
          <w:rFonts w:ascii="Times New Roman" w:hAnsi="Times New Roman" w:cs="Times New Roman"/>
          <w:sz w:val="24"/>
          <w:szCs w:val="24"/>
        </w:rPr>
      </w:pPr>
      <w:r w:rsidRPr="003956AE">
        <w:rPr>
          <w:rFonts w:ascii="Times New Roman" w:hAnsi="Times New Roman" w:cs="Times New Roman"/>
          <w:sz w:val="24"/>
          <w:szCs w:val="24"/>
        </w:rPr>
        <w:t xml:space="preserve">The evaluation criteria for the formal proposal are the same as for the Phase I </w:t>
      </w:r>
      <w:r w:rsidR="00060B18">
        <w:rPr>
          <w:rFonts w:ascii="Times New Roman" w:hAnsi="Times New Roman" w:cs="Times New Roman"/>
          <w:sz w:val="24"/>
          <w:szCs w:val="24"/>
        </w:rPr>
        <w:t>w</w:t>
      </w:r>
      <w:r w:rsidRPr="003956AE">
        <w:rPr>
          <w:rFonts w:ascii="Times New Roman" w:hAnsi="Times New Roman" w:cs="Times New Roman"/>
          <w:sz w:val="24"/>
          <w:szCs w:val="24"/>
        </w:rPr>
        <w:t xml:space="preserve">hite </w:t>
      </w:r>
      <w:r w:rsidR="00060B18">
        <w:rPr>
          <w:rFonts w:ascii="Times New Roman" w:hAnsi="Times New Roman" w:cs="Times New Roman"/>
          <w:sz w:val="24"/>
          <w:szCs w:val="24"/>
        </w:rPr>
        <w:t>p</w:t>
      </w:r>
      <w:r w:rsidRPr="003956AE">
        <w:rPr>
          <w:rFonts w:ascii="Times New Roman" w:hAnsi="Times New Roman" w:cs="Times New Roman"/>
          <w:sz w:val="24"/>
          <w:szCs w:val="24"/>
        </w:rPr>
        <w:t xml:space="preserve">aper. Following the evaluation of submissions, selected organizations will be notified of their acceptance into the Mentor-Protégé Program via both a phone call and an official email. </w:t>
      </w:r>
    </w:p>
    <w:p w14:paraId="7E6E03A6" w14:textId="77777777" w:rsidR="003956AE" w:rsidRPr="003956AE" w:rsidRDefault="003956AE" w:rsidP="004D319B">
      <w:pPr>
        <w:spacing w:after="0"/>
        <w:jc w:val="both"/>
        <w:rPr>
          <w:rFonts w:ascii="Times New Roman" w:hAnsi="Times New Roman" w:cs="Times New Roman"/>
          <w:sz w:val="24"/>
          <w:szCs w:val="24"/>
        </w:rPr>
      </w:pPr>
    </w:p>
    <w:p w14:paraId="76F953C9" w14:textId="6ED1845F" w:rsidR="001D6C65" w:rsidRPr="008B509E" w:rsidRDefault="0013692E" w:rsidP="003C1EF3">
      <w:pPr>
        <w:spacing w:after="0"/>
        <w:jc w:val="both"/>
        <w:rPr>
          <w:rFonts w:ascii="Times New Roman" w:hAnsi="Times New Roman" w:cs="Times New Roman"/>
          <w:sz w:val="24"/>
          <w:szCs w:val="24"/>
        </w:rPr>
      </w:pPr>
      <w:r w:rsidRPr="00591E93">
        <w:rPr>
          <w:rFonts w:ascii="Times New Roman" w:hAnsi="Times New Roman" w:cs="Times New Roman"/>
          <w:b/>
          <w:bCs/>
          <w:sz w:val="24"/>
          <w:szCs w:val="24"/>
        </w:rPr>
        <w:t>Note</w:t>
      </w:r>
      <w:r w:rsidR="00F11EEF" w:rsidRPr="00591E93">
        <w:rPr>
          <w:rFonts w:ascii="Times New Roman" w:hAnsi="Times New Roman" w:cs="Times New Roman"/>
          <w:b/>
          <w:bCs/>
          <w:sz w:val="24"/>
          <w:szCs w:val="24"/>
        </w:rPr>
        <w:t>:</w:t>
      </w:r>
      <w:r w:rsidR="00F11EEF" w:rsidRPr="008B509E">
        <w:rPr>
          <w:rFonts w:ascii="Times New Roman" w:hAnsi="Times New Roman" w:cs="Times New Roman"/>
          <w:sz w:val="24"/>
          <w:szCs w:val="24"/>
        </w:rPr>
        <w:t xml:space="preserve"> Specific</w:t>
      </w:r>
      <w:r w:rsidR="00C608DC" w:rsidRPr="008B509E">
        <w:rPr>
          <w:rFonts w:ascii="Times New Roman" w:hAnsi="Times New Roman" w:cs="Times New Roman"/>
          <w:sz w:val="24"/>
          <w:szCs w:val="24"/>
        </w:rPr>
        <w:t xml:space="preserve"> requirements of the </w:t>
      </w:r>
      <w:r w:rsidR="00060B18">
        <w:rPr>
          <w:rFonts w:ascii="Times New Roman" w:hAnsi="Times New Roman" w:cs="Times New Roman"/>
          <w:sz w:val="24"/>
          <w:szCs w:val="24"/>
        </w:rPr>
        <w:t>p</w:t>
      </w:r>
      <w:r w:rsidR="00C608DC" w:rsidRPr="008B509E">
        <w:rPr>
          <w:rFonts w:ascii="Times New Roman" w:hAnsi="Times New Roman" w:cs="Times New Roman"/>
          <w:sz w:val="24"/>
          <w:szCs w:val="24"/>
        </w:rPr>
        <w:t xml:space="preserve">roposal will be outlined in the </w:t>
      </w:r>
      <w:r w:rsidR="00456AC5">
        <w:rPr>
          <w:rFonts w:ascii="Times New Roman" w:hAnsi="Times New Roman" w:cs="Times New Roman"/>
          <w:sz w:val="24"/>
          <w:szCs w:val="24"/>
        </w:rPr>
        <w:t>request for proposal</w:t>
      </w:r>
      <w:r w:rsidR="00C608DC" w:rsidRPr="008B509E">
        <w:rPr>
          <w:rFonts w:ascii="Times New Roman" w:hAnsi="Times New Roman" w:cs="Times New Roman"/>
          <w:sz w:val="24"/>
          <w:szCs w:val="24"/>
        </w:rPr>
        <w:t>.</w:t>
      </w:r>
    </w:p>
    <w:p w14:paraId="2D035485" w14:textId="77777777" w:rsidR="00A52B0F" w:rsidRPr="008B509E" w:rsidRDefault="00A52B0F" w:rsidP="00AF78DB">
      <w:pPr>
        <w:spacing w:after="0"/>
        <w:jc w:val="both"/>
        <w:rPr>
          <w:rFonts w:ascii="Times New Roman" w:hAnsi="Times New Roman" w:cs="Times New Roman"/>
          <w:sz w:val="24"/>
          <w:szCs w:val="24"/>
        </w:rPr>
      </w:pPr>
    </w:p>
    <w:p w14:paraId="2A2123E5" w14:textId="77FBA22F" w:rsidR="003956AE" w:rsidRDefault="00805913" w:rsidP="00AF78DB">
      <w:pPr>
        <w:spacing w:after="0"/>
        <w:jc w:val="both"/>
        <w:rPr>
          <w:rFonts w:ascii="Times New Roman" w:hAnsi="Times New Roman" w:cs="Times New Roman"/>
          <w:b/>
          <w:bCs/>
          <w:sz w:val="24"/>
          <w:szCs w:val="24"/>
        </w:rPr>
      </w:pPr>
      <w:r>
        <w:rPr>
          <w:rFonts w:ascii="Times New Roman" w:hAnsi="Times New Roman" w:cs="Times New Roman"/>
          <w:b/>
          <w:bCs/>
          <w:sz w:val="24"/>
          <w:szCs w:val="24"/>
        </w:rPr>
        <w:t>9</w:t>
      </w:r>
      <w:r w:rsidR="003956AE">
        <w:rPr>
          <w:rFonts w:ascii="Times New Roman" w:hAnsi="Times New Roman" w:cs="Times New Roman"/>
          <w:b/>
          <w:bCs/>
          <w:sz w:val="24"/>
          <w:szCs w:val="24"/>
        </w:rPr>
        <w:t>.0 Agreement Administration &amp; Terms</w:t>
      </w:r>
    </w:p>
    <w:p w14:paraId="10C27B0C" w14:textId="77777777" w:rsidR="003956AE" w:rsidRDefault="003956AE" w:rsidP="00AF78DB">
      <w:pPr>
        <w:spacing w:after="0"/>
        <w:jc w:val="both"/>
        <w:rPr>
          <w:rFonts w:ascii="Times New Roman" w:hAnsi="Times New Roman" w:cs="Times New Roman"/>
          <w:b/>
          <w:bCs/>
          <w:sz w:val="24"/>
          <w:szCs w:val="24"/>
        </w:rPr>
      </w:pPr>
    </w:p>
    <w:p w14:paraId="71E1B148" w14:textId="76D02639" w:rsidR="00017EBD" w:rsidRPr="008B509E" w:rsidRDefault="003956AE" w:rsidP="00AF78DB">
      <w:pPr>
        <w:spacing w:after="0"/>
        <w:jc w:val="both"/>
        <w:rPr>
          <w:rFonts w:ascii="Times New Roman" w:hAnsi="Times New Roman" w:cs="Times New Roman"/>
          <w:sz w:val="24"/>
          <w:szCs w:val="24"/>
        </w:rPr>
      </w:pPr>
      <w:r>
        <w:rPr>
          <w:rFonts w:ascii="Times New Roman" w:hAnsi="Times New Roman" w:cs="Times New Roman"/>
          <w:b/>
          <w:bCs/>
          <w:sz w:val="24"/>
          <w:szCs w:val="24"/>
        </w:rPr>
        <w:t xml:space="preserve">Award Details and Period of </w:t>
      </w:r>
      <w:r w:rsidR="00060B18">
        <w:rPr>
          <w:rFonts w:ascii="Times New Roman" w:hAnsi="Times New Roman" w:cs="Times New Roman"/>
          <w:b/>
          <w:bCs/>
          <w:sz w:val="24"/>
          <w:szCs w:val="24"/>
        </w:rPr>
        <w:t>P</w:t>
      </w:r>
      <w:r>
        <w:rPr>
          <w:rFonts w:ascii="Times New Roman" w:hAnsi="Times New Roman" w:cs="Times New Roman"/>
          <w:b/>
          <w:bCs/>
          <w:sz w:val="24"/>
          <w:szCs w:val="24"/>
        </w:rPr>
        <w:t>erformance</w:t>
      </w:r>
      <w:r w:rsidR="00060B18">
        <w:rPr>
          <w:rFonts w:ascii="Times New Roman" w:hAnsi="Times New Roman" w:cs="Times New Roman"/>
          <w:b/>
          <w:bCs/>
          <w:sz w:val="24"/>
          <w:szCs w:val="24"/>
        </w:rPr>
        <w:t>:</w:t>
      </w:r>
    </w:p>
    <w:p w14:paraId="061A5EB6" w14:textId="57474E6D" w:rsidR="00440530" w:rsidRPr="008B509E" w:rsidRDefault="00017EBD"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 xml:space="preserve">Reimbursable Mentor-Protégé Agreement contracts will follow a structured invoice and payment schedule. Instructions will be provided upon Agreement Award. The total Period of Performance for any proposal is capped at three (3) years/36 months. Typically, standard agreements entail a 12-month base Period of Performance with the option for two (2) additional 12-month periods, subject to the discretion of DCSA. </w:t>
      </w:r>
    </w:p>
    <w:p w14:paraId="1B9C42DF" w14:textId="77777777" w:rsidR="00775C8D" w:rsidRDefault="00775C8D" w:rsidP="00775C8D">
      <w:pPr>
        <w:spacing w:after="0"/>
        <w:jc w:val="both"/>
        <w:rPr>
          <w:rFonts w:ascii="Times New Roman" w:hAnsi="Times New Roman" w:cs="Times New Roman"/>
          <w:b/>
          <w:bCs/>
          <w:sz w:val="24"/>
          <w:szCs w:val="24"/>
        </w:rPr>
      </w:pPr>
    </w:p>
    <w:p w14:paraId="6F93C07D" w14:textId="124C7E76" w:rsidR="00775C8D" w:rsidRPr="00FD4A10" w:rsidRDefault="00775C8D" w:rsidP="00775C8D">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Note: </w:t>
      </w:r>
      <w:r w:rsidRPr="00F007D3">
        <w:rPr>
          <w:rFonts w:ascii="Times New Roman" w:hAnsi="Times New Roman" w:cs="Times New Roman"/>
          <w:sz w:val="24"/>
          <w:szCs w:val="24"/>
        </w:rPr>
        <w:t>This BAA is soliciting Reimbursable agreements only, no Credit or Hybrid agreements will be accepted.</w:t>
      </w:r>
    </w:p>
    <w:p w14:paraId="2A0A0EFE" w14:textId="5358A698" w:rsidR="001D6C65" w:rsidRPr="008B509E" w:rsidRDefault="001D6C65" w:rsidP="00AF78DB">
      <w:pPr>
        <w:spacing w:after="0"/>
        <w:jc w:val="both"/>
        <w:rPr>
          <w:rFonts w:ascii="Times New Roman" w:hAnsi="Times New Roman" w:cs="Times New Roman"/>
          <w:sz w:val="24"/>
          <w:szCs w:val="24"/>
        </w:rPr>
      </w:pPr>
    </w:p>
    <w:p w14:paraId="64B62E8A" w14:textId="1FC784BD" w:rsidR="00AA2226" w:rsidRPr="00AA2226" w:rsidRDefault="00AA2226" w:rsidP="00AA2226">
      <w:pPr>
        <w:spacing w:after="0"/>
        <w:jc w:val="both"/>
        <w:rPr>
          <w:rFonts w:ascii="Times New Roman" w:hAnsi="Times New Roman" w:cs="Times New Roman"/>
          <w:b/>
          <w:bCs/>
          <w:sz w:val="24"/>
          <w:szCs w:val="24"/>
        </w:rPr>
      </w:pPr>
      <w:r w:rsidRPr="00AA2226">
        <w:rPr>
          <w:rFonts w:ascii="Times New Roman" w:hAnsi="Times New Roman" w:cs="Times New Roman"/>
          <w:b/>
          <w:bCs/>
          <w:sz w:val="24"/>
          <w:szCs w:val="24"/>
        </w:rPr>
        <w:t>Cost, Reimbursement, and Liability</w:t>
      </w:r>
      <w:r w:rsidR="00060B18">
        <w:rPr>
          <w:rFonts w:ascii="Times New Roman" w:hAnsi="Times New Roman" w:cs="Times New Roman"/>
          <w:b/>
          <w:bCs/>
          <w:sz w:val="24"/>
          <w:szCs w:val="24"/>
        </w:rPr>
        <w:t>:</w:t>
      </w:r>
    </w:p>
    <w:p w14:paraId="3C243F2C" w14:textId="77777777" w:rsidR="00AA2226" w:rsidRPr="00AA2226" w:rsidRDefault="00AA2226" w:rsidP="00AA2226">
      <w:pPr>
        <w:spacing w:after="0"/>
        <w:jc w:val="both"/>
        <w:rPr>
          <w:rFonts w:ascii="Times New Roman" w:hAnsi="Times New Roman" w:cs="Times New Roman"/>
          <w:sz w:val="24"/>
          <w:szCs w:val="24"/>
        </w:rPr>
      </w:pPr>
      <w:r w:rsidRPr="00AA2226">
        <w:rPr>
          <w:rFonts w:ascii="Times New Roman" w:hAnsi="Times New Roman" w:cs="Times New Roman"/>
          <w:sz w:val="24"/>
          <w:szCs w:val="24"/>
        </w:rPr>
        <w:lastRenderedPageBreak/>
        <w:t>All costs associated with preparing and submitting white papers, draft proposals, or final agreement proposals are the sole responsibility of the Mentor and Protégé. The Government will not reimburse or be liable for any expenses incurred.</w:t>
      </w:r>
    </w:p>
    <w:p w14:paraId="5598490F" w14:textId="77777777" w:rsidR="00AA2226" w:rsidRPr="00AA2226" w:rsidRDefault="00AA2226" w:rsidP="00AA2226">
      <w:pPr>
        <w:spacing w:after="0"/>
        <w:jc w:val="both"/>
        <w:rPr>
          <w:rFonts w:ascii="Times New Roman" w:hAnsi="Times New Roman" w:cs="Times New Roman"/>
          <w:b/>
          <w:bCs/>
          <w:sz w:val="24"/>
          <w:szCs w:val="24"/>
        </w:rPr>
      </w:pPr>
    </w:p>
    <w:p w14:paraId="4E37A8A1" w14:textId="509D2A73" w:rsidR="00AA2226" w:rsidRPr="00AA2226" w:rsidRDefault="00AA2226" w:rsidP="00AA2226">
      <w:pPr>
        <w:spacing w:after="0"/>
        <w:jc w:val="both"/>
        <w:rPr>
          <w:rFonts w:ascii="Times New Roman" w:hAnsi="Times New Roman" w:cs="Times New Roman"/>
          <w:b/>
          <w:bCs/>
          <w:sz w:val="24"/>
          <w:szCs w:val="24"/>
        </w:rPr>
      </w:pPr>
      <w:r w:rsidRPr="00AA2226">
        <w:rPr>
          <w:rFonts w:ascii="Times New Roman" w:hAnsi="Times New Roman" w:cs="Times New Roman"/>
          <w:b/>
          <w:bCs/>
          <w:sz w:val="24"/>
          <w:szCs w:val="24"/>
        </w:rPr>
        <w:t>Government Rights and Termination Clauses</w:t>
      </w:r>
      <w:r w:rsidR="00060B18">
        <w:rPr>
          <w:rFonts w:ascii="Times New Roman" w:hAnsi="Times New Roman" w:cs="Times New Roman"/>
          <w:b/>
          <w:bCs/>
          <w:sz w:val="24"/>
          <w:szCs w:val="24"/>
        </w:rPr>
        <w:t>:</w:t>
      </w:r>
    </w:p>
    <w:p w14:paraId="4DEA99B5" w14:textId="1795AAEB" w:rsidR="003D08EB" w:rsidRPr="008B509E" w:rsidRDefault="00AA2226" w:rsidP="00456AC5">
      <w:pPr>
        <w:spacing w:after="0"/>
        <w:jc w:val="both"/>
        <w:rPr>
          <w:rFonts w:ascii="Times New Roman" w:hAnsi="Times New Roman" w:cs="Times New Roman"/>
          <w:sz w:val="24"/>
          <w:szCs w:val="24"/>
        </w:rPr>
      </w:pPr>
      <w:r w:rsidRPr="00AA2226">
        <w:rPr>
          <w:rFonts w:ascii="Times New Roman" w:hAnsi="Times New Roman" w:cs="Times New Roman"/>
          <w:sz w:val="24"/>
          <w:szCs w:val="24"/>
        </w:rPr>
        <w:t>The Government reserves the right to review an MPA at any time. DCSA may modify, suspend, or terminate an MPA for reasons including, but not limited to, lack of progress, non-compliance, or if it is no longer in the Government's best interest. Mentors and protégés may also initiate termination per DFARS Appendix I. Termination, suspension, or modification will not give rise to any claim for damages. Written notice will be provided; however, the Government reserves the right to withhold specific details related to the reason(s) stated. Instructions for termination by the Mentor or Protégé will be included in the MPA contract.</w:t>
      </w:r>
      <w:r w:rsidR="00456AC5" w:rsidRPr="00AA2226" w:rsidDel="00456AC5">
        <w:rPr>
          <w:rFonts w:ascii="Times New Roman" w:hAnsi="Times New Roman" w:cs="Times New Roman"/>
          <w:sz w:val="24"/>
          <w:szCs w:val="24"/>
        </w:rPr>
        <w:t xml:space="preserve"> </w:t>
      </w:r>
    </w:p>
    <w:p w14:paraId="15EB0DB6" w14:textId="77777777" w:rsidR="00775C8D" w:rsidRPr="008B509E" w:rsidRDefault="00775C8D" w:rsidP="00775C8D">
      <w:pPr>
        <w:spacing w:after="0"/>
        <w:jc w:val="both"/>
        <w:rPr>
          <w:rFonts w:ascii="Times New Roman" w:hAnsi="Times New Roman" w:cs="Times New Roman"/>
          <w:sz w:val="24"/>
          <w:szCs w:val="24"/>
        </w:rPr>
      </w:pPr>
    </w:p>
    <w:p w14:paraId="7579CB64" w14:textId="0B89E4D5" w:rsidR="00775C8D" w:rsidRPr="008B509E" w:rsidRDefault="00805913" w:rsidP="00775C8D">
      <w:pPr>
        <w:spacing w:after="0"/>
        <w:jc w:val="both"/>
        <w:rPr>
          <w:rFonts w:ascii="Times New Roman" w:hAnsi="Times New Roman" w:cs="Times New Roman"/>
          <w:sz w:val="24"/>
          <w:szCs w:val="24"/>
        </w:rPr>
      </w:pPr>
      <w:r>
        <w:rPr>
          <w:rFonts w:ascii="Times New Roman" w:hAnsi="Times New Roman" w:cs="Times New Roman"/>
          <w:b/>
          <w:bCs/>
          <w:sz w:val="24"/>
          <w:szCs w:val="24"/>
        </w:rPr>
        <w:t>10</w:t>
      </w:r>
      <w:r w:rsidR="00775C8D">
        <w:rPr>
          <w:rFonts w:ascii="Times New Roman" w:hAnsi="Times New Roman" w:cs="Times New Roman"/>
          <w:b/>
          <w:bCs/>
          <w:sz w:val="24"/>
          <w:szCs w:val="24"/>
        </w:rPr>
        <w:t xml:space="preserve">.0 </w:t>
      </w:r>
      <w:r w:rsidR="00775C8D" w:rsidRPr="008B509E">
        <w:rPr>
          <w:rFonts w:ascii="Times New Roman" w:hAnsi="Times New Roman" w:cs="Times New Roman"/>
          <w:b/>
          <w:bCs/>
          <w:sz w:val="24"/>
          <w:szCs w:val="24"/>
        </w:rPr>
        <w:t>Resources:</w:t>
      </w:r>
    </w:p>
    <w:p w14:paraId="5C7CB815" w14:textId="77777777" w:rsidR="00775C8D" w:rsidRPr="00F44C07" w:rsidRDefault="00775C8D" w:rsidP="003F418E">
      <w:pPr>
        <w:numPr>
          <w:ilvl w:val="0"/>
          <w:numId w:val="17"/>
        </w:numPr>
        <w:spacing w:after="0"/>
        <w:jc w:val="both"/>
        <w:rPr>
          <w:rStyle w:val="Hyperlink"/>
          <w:rFonts w:ascii="Times New Roman" w:hAnsi="Times New Roman" w:cs="Times New Roman"/>
          <w:sz w:val="24"/>
          <w:szCs w:val="24"/>
        </w:rPr>
      </w:pPr>
      <w:hyperlink r:id="rId15" w:history="1">
        <w:r w:rsidRPr="00F44C07">
          <w:rPr>
            <w:rStyle w:val="Hyperlink"/>
            <w:rFonts w:ascii="Times New Roman" w:hAnsi="Times New Roman" w:cs="Times New Roman"/>
            <w:sz w:val="24"/>
            <w:szCs w:val="24"/>
          </w:rPr>
          <w:t>DCSA Website</w:t>
        </w:r>
      </w:hyperlink>
    </w:p>
    <w:p w14:paraId="37AEE81A" w14:textId="77777777" w:rsidR="00775C8D" w:rsidRPr="00F44C07" w:rsidRDefault="00775C8D" w:rsidP="003F418E">
      <w:pPr>
        <w:numPr>
          <w:ilvl w:val="0"/>
          <w:numId w:val="17"/>
        </w:numPr>
        <w:spacing w:after="0"/>
        <w:jc w:val="both"/>
        <w:rPr>
          <w:rFonts w:ascii="Times New Roman" w:hAnsi="Times New Roman" w:cs="Times New Roman"/>
          <w:sz w:val="24"/>
          <w:szCs w:val="24"/>
        </w:rPr>
      </w:pPr>
      <w:hyperlink r:id="rId16">
        <w:r w:rsidRPr="00F44C07">
          <w:rPr>
            <w:rStyle w:val="Hyperlink"/>
            <w:rFonts w:ascii="Times New Roman" w:hAnsi="Times New Roman" w:cs="Times New Roman"/>
            <w:sz w:val="24"/>
            <w:szCs w:val="24"/>
          </w:rPr>
          <w:t>DoW OSBP Mentor-Protégé Program</w:t>
        </w:r>
      </w:hyperlink>
    </w:p>
    <w:p w14:paraId="4C0B0B8E" w14:textId="77777777" w:rsidR="00775C8D" w:rsidRPr="00F44C07" w:rsidRDefault="00775C8D" w:rsidP="003F418E">
      <w:pPr>
        <w:numPr>
          <w:ilvl w:val="0"/>
          <w:numId w:val="17"/>
        </w:numPr>
        <w:spacing w:after="0"/>
        <w:jc w:val="both"/>
        <w:rPr>
          <w:rFonts w:ascii="Times New Roman" w:hAnsi="Times New Roman" w:cs="Times New Roman"/>
          <w:sz w:val="24"/>
          <w:szCs w:val="24"/>
        </w:rPr>
      </w:pPr>
      <w:hyperlink r:id="rId17" w:tgtFrame="_new" w:history="1">
        <w:r w:rsidRPr="00F44C07">
          <w:rPr>
            <w:rStyle w:val="Hyperlink"/>
            <w:rFonts w:ascii="Times New Roman" w:hAnsi="Times New Roman" w:cs="Times New Roman"/>
            <w:sz w:val="24"/>
            <w:szCs w:val="24"/>
          </w:rPr>
          <w:t>DFARS Appendix I</w:t>
        </w:r>
      </w:hyperlink>
    </w:p>
    <w:p w14:paraId="5EC725D1" w14:textId="77777777" w:rsidR="00775C8D" w:rsidRPr="00F44C07" w:rsidRDefault="00775C8D" w:rsidP="003F418E">
      <w:pPr>
        <w:numPr>
          <w:ilvl w:val="0"/>
          <w:numId w:val="17"/>
        </w:numPr>
        <w:spacing w:after="0"/>
        <w:jc w:val="both"/>
        <w:rPr>
          <w:rFonts w:ascii="Times New Roman" w:hAnsi="Times New Roman" w:cs="Times New Roman"/>
          <w:sz w:val="24"/>
          <w:szCs w:val="24"/>
        </w:rPr>
      </w:pPr>
      <w:hyperlink r:id="rId18" w:history="1">
        <w:r w:rsidRPr="00F44C07">
          <w:rPr>
            <w:rStyle w:val="Hyperlink"/>
            <w:rFonts w:ascii="Times New Roman" w:hAnsi="Times New Roman" w:cs="Times New Roman"/>
            <w:sz w:val="24"/>
            <w:szCs w:val="24"/>
          </w:rPr>
          <w:t>DCSA Strategic Plan</w:t>
        </w:r>
      </w:hyperlink>
      <w:r w:rsidRPr="00F44C07">
        <w:rPr>
          <w:rFonts w:ascii="Times New Roman" w:hAnsi="Times New Roman" w:cs="Times New Roman"/>
          <w:sz w:val="24"/>
          <w:szCs w:val="24"/>
        </w:rPr>
        <w:t xml:space="preserve"> </w:t>
      </w:r>
    </w:p>
    <w:p w14:paraId="1902BDF6" w14:textId="018A8C8C" w:rsidR="00775C8D" w:rsidRPr="00F44C07" w:rsidRDefault="00775C8D" w:rsidP="003F418E">
      <w:pPr>
        <w:numPr>
          <w:ilvl w:val="0"/>
          <w:numId w:val="17"/>
        </w:numPr>
        <w:spacing w:after="0"/>
        <w:jc w:val="both"/>
        <w:rPr>
          <w:rFonts w:ascii="Times New Roman" w:hAnsi="Times New Roman" w:cs="Times New Roman"/>
          <w:sz w:val="24"/>
          <w:szCs w:val="24"/>
        </w:rPr>
      </w:pPr>
      <w:hyperlink r:id="rId19" w:history="1">
        <w:r w:rsidRPr="00F44C07">
          <w:rPr>
            <w:rStyle w:val="Hyperlink"/>
            <w:rFonts w:ascii="Times New Roman" w:hAnsi="Times New Roman" w:cs="Times New Roman"/>
            <w:sz w:val="24"/>
            <w:szCs w:val="24"/>
          </w:rPr>
          <w:t>D</w:t>
        </w:r>
        <w:r w:rsidR="00886DCB" w:rsidRPr="00F44C07">
          <w:rPr>
            <w:rStyle w:val="Hyperlink"/>
            <w:rFonts w:ascii="Times New Roman" w:hAnsi="Times New Roman" w:cs="Times New Roman"/>
            <w:sz w:val="24"/>
            <w:szCs w:val="24"/>
          </w:rPr>
          <w:t>O</w:t>
        </w:r>
        <w:r w:rsidR="00AA30BF" w:rsidRPr="00F44C07">
          <w:rPr>
            <w:rStyle w:val="Hyperlink"/>
            <w:rFonts w:ascii="Times New Roman" w:hAnsi="Times New Roman" w:cs="Times New Roman"/>
            <w:sz w:val="24"/>
            <w:szCs w:val="24"/>
          </w:rPr>
          <w:t>W</w:t>
        </w:r>
        <w:r w:rsidRPr="00F44C07">
          <w:rPr>
            <w:rStyle w:val="Hyperlink"/>
            <w:rFonts w:ascii="Times New Roman" w:hAnsi="Times New Roman" w:cs="Times New Roman"/>
            <w:sz w:val="24"/>
            <w:szCs w:val="24"/>
          </w:rPr>
          <w:t xml:space="preserve"> Small Business Strategy</w:t>
        </w:r>
      </w:hyperlink>
    </w:p>
    <w:p w14:paraId="193E4396" w14:textId="75544F8F" w:rsidR="00775C8D" w:rsidRPr="00F44C07" w:rsidRDefault="00775C8D" w:rsidP="003F418E">
      <w:pPr>
        <w:numPr>
          <w:ilvl w:val="0"/>
          <w:numId w:val="17"/>
        </w:numPr>
        <w:spacing w:after="0"/>
        <w:jc w:val="both"/>
        <w:rPr>
          <w:rFonts w:ascii="Times New Roman" w:hAnsi="Times New Roman" w:cs="Times New Roman"/>
          <w:sz w:val="24"/>
          <w:szCs w:val="24"/>
        </w:rPr>
      </w:pPr>
      <w:hyperlink r:id="rId20" w:history="1">
        <w:r w:rsidRPr="00F44C07">
          <w:rPr>
            <w:rStyle w:val="Hyperlink"/>
            <w:rFonts w:ascii="Times New Roman" w:hAnsi="Times New Roman" w:cs="Times New Roman"/>
            <w:sz w:val="24"/>
            <w:szCs w:val="24"/>
          </w:rPr>
          <w:t>D</w:t>
        </w:r>
        <w:r w:rsidR="00886DCB" w:rsidRPr="00F44C07">
          <w:rPr>
            <w:rStyle w:val="Hyperlink"/>
            <w:rFonts w:ascii="Times New Roman" w:hAnsi="Times New Roman" w:cs="Times New Roman"/>
            <w:sz w:val="24"/>
            <w:szCs w:val="24"/>
          </w:rPr>
          <w:t>O</w:t>
        </w:r>
        <w:r w:rsidR="00AA30BF" w:rsidRPr="00F44C07">
          <w:rPr>
            <w:rStyle w:val="Hyperlink"/>
            <w:rFonts w:ascii="Times New Roman" w:hAnsi="Times New Roman" w:cs="Times New Roman"/>
            <w:sz w:val="24"/>
            <w:szCs w:val="24"/>
          </w:rPr>
          <w:t>W</w:t>
        </w:r>
        <w:r w:rsidRPr="00F44C07">
          <w:rPr>
            <w:rStyle w:val="Hyperlink"/>
            <w:rFonts w:ascii="Times New Roman" w:hAnsi="Times New Roman" w:cs="Times New Roman"/>
            <w:sz w:val="24"/>
            <w:szCs w:val="24"/>
          </w:rPr>
          <w:t xml:space="preserve"> Software Modernization Strategy</w:t>
        </w:r>
      </w:hyperlink>
    </w:p>
    <w:p w14:paraId="04B39455" w14:textId="3E7D1131" w:rsidR="00775C8D" w:rsidRPr="00F44C07" w:rsidRDefault="00775C8D" w:rsidP="003F418E">
      <w:pPr>
        <w:numPr>
          <w:ilvl w:val="0"/>
          <w:numId w:val="17"/>
        </w:numPr>
        <w:spacing w:after="0"/>
        <w:jc w:val="both"/>
        <w:rPr>
          <w:rFonts w:ascii="Times New Roman" w:hAnsi="Times New Roman" w:cs="Times New Roman"/>
          <w:sz w:val="24"/>
          <w:szCs w:val="24"/>
        </w:rPr>
      </w:pPr>
      <w:hyperlink r:id="rId21" w:history="1">
        <w:r w:rsidRPr="00F44C07">
          <w:rPr>
            <w:rStyle w:val="Hyperlink"/>
            <w:rFonts w:ascii="Times New Roman" w:hAnsi="Times New Roman" w:cs="Times New Roman"/>
            <w:sz w:val="24"/>
            <w:szCs w:val="24"/>
          </w:rPr>
          <w:t>D</w:t>
        </w:r>
        <w:r w:rsidR="00886DCB" w:rsidRPr="00F44C07">
          <w:rPr>
            <w:rStyle w:val="Hyperlink"/>
            <w:rFonts w:ascii="Times New Roman" w:hAnsi="Times New Roman" w:cs="Times New Roman"/>
            <w:sz w:val="24"/>
            <w:szCs w:val="24"/>
          </w:rPr>
          <w:t>O</w:t>
        </w:r>
        <w:r w:rsidR="00AA30BF" w:rsidRPr="00F44C07">
          <w:rPr>
            <w:rStyle w:val="Hyperlink"/>
            <w:rFonts w:ascii="Times New Roman" w:hAnsi="Times New Roman" w:cs="Times New Roman"/>
            <w:sz w:val="24"/>
            <w:szCs w:val="24"/>
          </w:rPr>
          <w:t>W</w:t>
        </w:r>
        <w:r w:rsidRPr="00F44C07">
          <w:rPr>
            <w:rStyle w:val="Hyperlink"/>
            <w:rFonts w:ascii="Times New Roman" w:hAnsi="Times New Roman" w:cs="Times New Roman"/>
            <w:sz w:val="24"/>
            <w:szCs w:val="24"/>
          </w:rPr>
          <w:t xml:space="preserve"> Cyber Strategy Summary</w:t>
        </w:r>
      </w:hyperlink>
    </w:p>
    <w:p w14:paraId="69A26434" w14:textId="77777777" w:rsidR="00775C8D" w:rsidRPr="008B509E" w:rsidRDefault="00775C8D" w:rsidP="00AF78DB">
      <w:pPr>
        <w:spacing w:after="0"/>
        <w:jc w:val="both"/>
        <w:rPr>
          <w:rFonts w:ascii="Times New Roman" w:hAnsi="Times New Roman" w:cs="Times New Roman"/>
          <w:sz w:val="24"/>
          <w:szCs w:val="24"/>
        </w:rPr>
      </w:pPr>
    </w:p>
    <w:p w14:paraId="0F7FCE2F" w14:textId="441C6751" w:rsidR="00775C8D" w:rsidRPr="008B509E" w:rsidRDefault="00775C8D" w:rsidP="00775C8D">
      <w:pPr>
        <w:spacing w:after="0"/>
        <w:jc w:val="both"/>
        <w:rPr>
          <w:rFonts w:ascii="Times New Roman" w:hAnsi="Times New Roman" w:cs="Times New Roman"/>
          <w:b/>
          <w:bCs/>
          <w:sz w:val="24"/>
          <w:szCs w:val="24"/>
        </w:rPr>
      </w:pPr>
      <w:r>
        <w:rPr>
          <w:rFonts w:ascii="Times New Roman" w:hAnsi="Times New Roman" w:cs="Times New Roman"/>
          <w:b/>
          <w:bCs/>
          <w:sz w:val="24"/>
          <w:szCs w:val="24"/>
        </w:rPr>
        <w:t>1</w:t>
      </w:r>
      <w:r w:rsidR="00805913">
        <w:rPr>
          <w:rFonts w:ascii="Times New Roman" w:hAnsi="Times New Roman" w:cs="Times New Roman"/>
          <w:b/>
          <w:bCs/>
          <w:sz w:val="24"/>
          <w:szCs w:val="24"/>
        </w:rPr>
        <w:t>1</w:t>
      </w:r>
      <w:r>
        <w:rPr>
          <w:rFonts w:ascii="Times New Roman" w:hAnsi="Times New Roman" w:cs="Times New Roman"/>
          <w:b/>
          <w:bCs/>
          <w:sz w:val="24"/>
          <w:szCs w:val="24"/>
        </w:rPr>
        <w:t xml:space="preserve">.0 </w:t>
      </w:r>
      <w:r w:rsidRPr="0044387A">
        <w:rPr>
          <w:rFonts w:ascii="Times New Roman" w:hAnsi="Times New Roman" w:cs="Times New Roman"/>
          <w:b/>
          <w:bCs/>
          <w:sz w:val="24"/>
          <w:szCs w:val="24"/>
        </w:rPr>
        <w:t>Attachments (3)</w:t>
      </w:r>
      <w:r w:rsidRPr="008B509E">
        <w:rPr>
          <w:rFonts w:ascii="Times New Roman" w:hAnsi="Times New Roman" w:cs="Times New Roman"/>
          <w:b/>
          <w:bCs/>
          <w:sz w:val="24"/>
          <w:szCs w:val="24"/>
        </w:rPr>
        <w:t>:</w:t>
      </w:r>
    </w:p>
    <w:p w14:paraId="3515A124" w14:textId="77777777" w:rsidR="00775C8D" w:rsidRPr="0044387A" w:rsidRDefault="00775C8D" w:rsidP="003F418E">
      <w:pPr>
        <w:pStyle w:val="ListParagraph"/>
        <w:numPr>
          <w:ilvl w:val="0"/>
          <w:numId w:val="9"/>
        </w:numPr>
        <w:spacing w:after="0"/>
        <w:jc w:val="both"/>
        <w:rPr>
          <w:rFonts w:ascii="Times New Roman" w:hAnsi="Times New Roman" w:cs="Times New Roman"/>
          <w:sz w:val="24"/>
          <w:szCs w:val="24"/>
        </w:rPr>
      </w:pPr>
      <w:r w:rsidRPr="0044387A">
        <w:rPr>
          <w:rFonts w:ascii="Times New Roman" w:hAnsi="Times New Roman" w:cs="Times New Roman"/>
          <w:sz w:val="24"/>
          <w:szCs w:val="24"/>
        </w:rPr>
        <w:t>White Paper Template</w:t>
      </w:r>
    </w:p>
    <w:p w14:paraId="19D3A12C" w14:textId="77777777" w:rsidR="00775C8D" w:rsidRPr="0044387A" w:rsidRDefault="00775C8D" w:rsidP="003F418E">
      <w:pPr>
        <w:pStyle w:val="ListParagraph"/>
        <w:numPr>
          <w:ilvl w:val="0"/>
          <w:numId w:val="9"/>
        </w:numPr>
        <w:spacing w:after="0"/>
        <w:rPr>
          <w:rFonts w:ascii="Times New Roman" w:hAnsi="Times New Roman" w:cs="Times New Roman"/>
          <w:sz w:val="24"/>
          <w:szCs w:val="24"/>
        </w:rPr>
      </w:pPr>
      <w:r w:rsidRPr="0044387A">
        <w:rPr>
          <w:rFonts w:ascii="Times New Roman" w:hAnsi="Times New Roman" w:cs="Times New Roman"/>
          <w:sz w:val="24"/>
          <w:szCs w:val="24"/>
        </w:rPr>
        <w:t>Detailed Cost Estimate Template</w:t>
      </w:r>
    </w:p>
    <w:p w14:paraId="66DAC636" w14:textId="77777777" w:rsidR="00775C8D" w:rsidRPr="0044387A" w:rsidRDefault="00775C8D" w:rsidP="003F418E">
      <w:pPr>
        <w:pStyle w:val="ListParagraph"/>
        <w:numPr>
          <w:ilvl w:val="0"/>
          <w:numId w:val="9"/>
        </w:numPr>
        <w:spacing w:after="0"/>
        <w:jc w:val="both"/>
        <w:rPr>
          <w:rFonts w:ascii="Times New Roman" w:hAnsi="Times New Roman" w:cs="Times New Roman"/>
          <w:sz w:val="24"/>
          <w:szCs w:val="24"/>
        </w:rPr>
      </w:pPr>
      <w:r w:rsidRPr="0044387A">
        <w:rPr>
          <w:rFonts w:ascii="Times New Roman" w:hAnsi="Times New Roman" w:cs="Times New Roman"/>
          <w:sz w:val="24"/>
          <w:szCs w:val="24"/>
        </w:rPr>
        <w:t>PPI Application Template</w:t>
      </w:r>
    </w:p>
    <w:p w14:paraId="30CBA4D8" w14:textId="77777777" w:rsidR="00775C8D" w:rsidRDefault="00775C8D" w:rsidP="00AF78DB">
      <w:pPr>
        <w:spacing w:after="0"/>
        <w:jc w:val="both"/>
        <w:rPr>
          <w:rFonts w:ascii="Times New Roman" w:hAnsi="Times New Roman" w:cs="Times New Roman"/>
          <w:b/>
          <w:bCs/>
          <w:sz w:val="24"/>
          <w:szCs w:val="24"/>
        </w:rPr>
      </w:pPr>
    </w:p>
    <w:p w14:paraId="72F6F872" w14:textId="10B46126" w:rsidR="008229B4" w:rsidRDefault="00775C8D" w:rsidP="00AF78DB">
      <w:pPr>
        <w:spacing w:after="0"/>
        <w:jc w:val="both"/>
        <w:rPr>
          <w:rFonts w:ascii="Times New Roman" w:hAnsi="Times New Roman" w:cs="Times New Roman"/>
          <w:b/>
          <w:bCs/>
          <w:sz w:val="24"/>
          <w:szCs w:val="24"/>
        </w:rPr>
      </w:pPr>
      <w:r>
        <w:rPr>
          <w:rFonts w:ascii="Times New Roman" w:hAnsi="Times New Roman" w:cs="Times New Roman"/>
          <w:b/>
          <w:bCs/>
          <w:sz w:val="24"/>
          <w:szCs w:val="24"/>
        </w:rPr>
        <w:t>1</w:t>
      </w:r>
      <w:r w:rsidR="00805913">
        <w:rPr>
          <w:rFonts w:ascii="Times New Roman" w:hAnsi="Times New Roman" w:cs="Times New Roman"/>
          <w:b/>
          <w:bCs/>
          <w:sz w:val="24"/>
          <w:szCs w:val="24"/>
        </w:rPr>
        <w:t>2</w:t>
      </w:r>
      <w:r>
        <w:rPr>
          <w:rFonts w:ascii="Times New Roman" w:hAnsi="Times New Roman" w:cs="Times New Roman"/>
          <w:b/>
          <w:bCs/>
          <w:sz w:val="24"/>
          <w:szCs w:val="24"/>
        </w:rPr>
        <w:t>.0</w:t>
      </w:r>
      <w:r w:rsidR="004A5F37" w:rsidRPr="008B509E">
        <w:rPr>
          <w:rFonts w:ascii="Times New Roman" w:hAnsi="Times New Roman" w:cs="Times New Roman"/>
          <w:b/>
          <w:bCs/>
          <w:sz w:val="24"/>
          <w:szCs w:val="24"/>
        </w:rPr>
        <w:t xml:space="preserve"> </w:t>
      </w:r>
      <w:r w:rsidR="00AA2226">
        <w:rPr>
          <w:rFonts w:ascii="Times New Roman" w:hAnsi="Times New Roman" w:cs="Times New Roman"/>
          <w:b/>
          <w:bCs/>
          <w:sz w:val="24"/>
          <w:szCs w:val="24"/>
        </w:rPr>
        <w:t xml:space="preserve">List of </w:t>
      </w:r>
      <w:r w:rsidR="004A5F37" w:rsidRPr="008B509E">
        <w:rPr>
          <w:rFonts w:ascii="Times New Roman" w:hAnsi="Times New Roman" w:cs="Times New Roman"/>
          <w:b/>
          <w:bCs/>
          <w:sz w:val="24"/>
          <w:szCs w:val="24"/>
        </w:rPr>
        <w:t>Acronyms</w:t>
      </w:r>
    </w:p>
    <w:p w14:paraId="47270119" w14:textId="77777777" w:rsidR="00AA2226" w:rsidRPr="008B509E" w:rsidRDefault="00AA2226" w:rsidP="00AF78DB">
      <w:pPr>
        <w:spacing w:after="0"/>
        <w:jc w:val="both"/>
        <w:rPr>
          <w:rFonts w:ascii="Times New Roman" w:hAnsi="Times New Roman" w:cs="Times New Roman"/>
          <w:b/>
          <w:bCs/>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4907"/>
      </w:tblGrid>
      <w:tr w:rsidR="008229B4" w:rsidRPr="008B509E" w14:paraId="1E45538C" w14:textId="77777777" w:rsidTr="00CA6B3F">
        <w:trPr>
          <w:tblHeader/>
          <w:tblCellSpacing w:w="15" w:type="dxa"/>
          <w:jc w:val="center"/>
        </w:trPr>
        <w:tc>
          <w:tcPr>
            <w:tcW w:w="0" w:type="auto"/>
            <w:vAlign w:val="center"/>
            <w:hideMark/>
          </w:tcPr>
          <w:p w14:paraId="07A622D5" w14:textId="77777777" w:rsidR="008229B4" w:rsidRPr="008B509E" w:rsidRDefault="008229B4" w:rsidP="00AF78DB">
            <w:pPr>
              <w:spacing w:after="0"/>
              <w:jc w:val="both"/>
              <w:rPr>
                <w:rFonts w:ascii="Times New Roman" w:hAnsi="Times New Roman" w:cs="Times New Roman"/>
                <w:b/>
                <w:bCs/>
                <w:sz w:val="24"/>
                <w:szCs w:val="24"/>
              </w:rPr>
            </w:pPr>
            <w:r w:rsidRPr="008B509E">
              <w:rPr>
                <w:rFonts w:ascii="Times New Roman" w:hAnsi="Times New Roman" w:cs="Times New Roman"/>
                <w:b/>
                <w:bCs/>
                <w:sz w:val="24"/>
                <w:szCs w:val="24"/>
              </w:rPr>
              <w:t>Acronym</w:t>
            </w:r>
          </w:p>
        </w:tc>
        <w:tc>
          <w:tcPr>
            <w:tcW w:w="0" w:type="auto"/>
            <w:vAlign w:val="center"/>
            <w:hideMark/>
          </w:tcPr>
          <w:p w14:paraId="0B92EAC6" w14:textId="77777777" w:rsidR="008229B4" w:rsidRPr="008B509E" w:rsidRDefault="008229B4" w:rsidP="00AF78DB">
            <w:pPr>
              <w:spacing w:after="0"/>
              <w:jc w:val="both"/>
              <w:rPr>
                <w:rFonts w:ascii="Times New Roman" w:hAnsi="Times New Roman" w:cs="Times New Roman"/>
                <w:b/>
                <w:bCs/>
                <w:sz w:val="24"/>
                <w:szCs w:val="24"/>
              </w:rPr>
            </w:pPr>
            <w:r w:rsidRPr="008B509E">
              <w:rPr>
                <w:rFonts w:ascii="Times New Roman" w:hAnsi="Times New Roman" w:cs="Times New Roman"/>
                <w:b/>
                <w:bCs/>
                <w:sz w:val="24"/>
                <w:szCs w:val="24"/>
              </w:rPr>
              <w:t>Meaning</w:t>
            </w:r>
          </w:p>
        </w:tc>
      </w:tr>
      <w:tr w:rsidR="00D250CE" w:rsidRPr="008B509E" w14:paraId="475C7771" w14:textId="77777777" w:rsidTr="00CA6B3F">
        <w:trPr>
          <w:tblHeader/>
          <w:tblCellSpacing w:w="15" w:type="dxa"/>
          <w:jc w:val="center"/>
        </w:trPr>
        <w:tc>
          <w:tcPr>
            <w:tcW w:w="0" w:type="auto"/>
            <w:vAlign w:val="center"/>
          </w:tcPr>
          <w:p w14:paraId="542776E7" w14:textId="2814778A" w:rsidR="00D250CE" w:rsidRPr="00ED3E73" w:rsidRDefault="00D250CE" w:rsidP="00AF78DB">
            <w:pPr>
              <w:spacing w:after="0"/>
              <w:jc w:val="both"/>
              <w:rPr>
                <w:rFonts w:ascii="Times New Roman" w:hAnsi="Times New Roman" w:cs="Times New Roman"/>
                <w:sz w:val="24"/>
                <w:szCs w:val="24"/>
              </w:rPr>
            </w:pPr>
            <w:r w:rsidRPr="00ED3E73">
              <w:rPr>
                <w:rFonts w:ascii="Times New Roman" w:hAnsi="Times New Roman" w:cs="Times New Roman"/>
                <w:sz w:val="24"/>
                <w:szCs w:val="24"/>
              </w:rPr>
              <w:t>AI</w:t>
            </w:r>
          </w:p>
        </w:tc>
        <w:tc>
          <w:tcPr>
            <w:tcW w:w="0" w:type="auto"/>
            <w:vAlign w:val="center"/>
          </w:tcPr>
          <w:p w14:paraId="09095DB4" w14:textId="35F08D3B" w:rsidR="00D250CE" w:rsidRPr="00ED3E73" w:rsidRDefault="00D250CE" w:rsidP="00AF78DB">
            <w:pPr>
              <w:spacing w:after="0"/>
              <w:jc w:val="both"/>
              <w:rPr>
                <w:rFonts w:ascii="Times New Roman" w:hAnsi="Times New Roman" w:cs="Times New Roman"/>
                <w:sz w:val="24"/>
                <w:szCs w:val="24"/>
              </w:rPr>
            </w:pPr>
            <w:r w:rsidRPr="00ED3E73">
              <w:rPr>
                <w:rFonts w:ascii="Times New Roman" w:hAnsi="Times New Roman" w:cs="Times New Roman"/>
                <w:sz w:val="24"/>
                <w:szCs w:val="24"/>
              </w:rPr>
              <w:t>Artificial Intelligence</w:t>
            </w:r>
          </w:p>
        </w:tc>
      </w:tr>
      <w:tr w:rsidR="008229B4" w:rsidRPr="008B509E" w14:paraId="68336D1E" w14:textId="77777777" w:rsidTr="00CA6B3F">
        <w:trPr>
          <w:tblCellSpacing w:w="15" w:type="dxa"/>
          <w:jc w:val="center"/>
        </w:trPr>
        <w:tc>
          <w:tcPr>
            <w:tcW w:w="0" w:type="auto"/>
            <w:vAlign w:val="center"/>
            <w:hideMark/>
          </w:tcPr>
          <w:p w14:paraId="64A2DC60"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CDSE</w:t>
            </w:r>
          </w:p>
        </w:tc>
        <w:tc>
          <w:tcPr>
            <w:tcW w:w="0" w:type="auto"/>
            <w:vAlign w:val="center"/>
            <w:hideMark/>
          </w:tcPr>
          <w:p w14:paraId="56ED49C2"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Center for Development of Security Excellence</w:t>
            </w:r>
          </w:p>
        </w:tc>
      </w:tr>
      <w:tr w:rsidR="008229B4" w:rsidRPr="008B509E" w14:paraId="08C72ED5" w14:textId="77777777" w:rsidTr="00CA6B3F">
        <w:trPr>
          <w:tblCellSpacing w:w="15" w:type="dxa"/>
          <w:jc w:val="center"/>
        </w:trPr>
        <w:tc>
          <w:tcPr>
            <w:tcW w:w="0" w:type="auto"/>
            <w:vAlign w:val="center"/>
            <w:hideMark/>
          </w:tcPr>
          <w:p w14:paraId="17EE0958"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CI</w:t>
            </w:r>
          </w:p>
        </w:tc>
        <w:tc>
          <w:tcPr>
            <w:tcW w:w="0" w:type="auto"/>
            <w:vAlign w:val="center"/>
            <w:hideMark/>
          </w:tcPr>
          <w:p w14:paraId="21E92899"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Counterintelligence</w:t>
            </w:r>
          </w:p>
        </w:tc>
      </w:tr>
      <w:tr w:rsidR="000407F5" w:rsidRPr="008B509E" w14:paraId="783A701A" w14:textId="77777777" w:rsidTr="00CA6B3F">
        <w:trPr>
          <w:tblCellSpacing w:w="15" w:type="dxa"/>
          <w:jc w:val="center"/>
        </w:trPr>
        <w:tc>
          <w:tcPr>
            <w:tcW w:w="0" w:type="auto"/>
            <w:vAlign w:val="center"/>
          </w:tcPr>
          <w:p w14:paraId="454B6C6E" w14:textId="7FA837F4" w:rsidR="000407F5" w:rsidRPr="008B509E" w:rsidRDefault="000407F5" w:rsidP="00AF78DB">
            <w:pPr>
              <w:spacing w:after="0"/>
              <w:jc w:val="both"/>
              <w:rPr>
                <w:rFonts w:ascii="Times New Roman" w:hAnsi="Times New Roman" w:cs="Times New Roman"/>
                <w:sz w:val="24"/>
                <w:szCs w:val="24"/>
              </w:rPr>
            </w:pPr>
            <w:r>
              <w:rPr>
                <w:rFonts w:ascii="Times New Roman" w:hAnsi="Times New Roman" w:cs="Times New Roman"/>
                <w:sz w:val="24"/>
                <w:szCs w:val="24"/>
              </w:rPr>
              <w:t>CMMC</w:t>
            </w:r>
          </w:p>
        </w:tc>
        <w:tc>
          <w:tcPr>
            <w:tcW w:w="0" w:type="auto"/>
            <w:vAlign w:val="center"/>
          </w:tcPr>
          <w:p w14:paraId="798B8356" w14:textId="7F443F2D" w:rsidR="000407F5" w:rsidRPr="008B509E" w:rsidRDefault="000407F5" w:rsidP="00AF78DB">
            <w:pPr>
              <w:spacing w:after="0"/>
              <w:jc w:val="both"/>
              <w:rPr>
                <w:rFonts w:ascii="Times New Roman" w:hAnsi="Times New Roman" w:cs="Times New Roman"/>
                <w:sz w:val="24"/>
                <w:szCs w:val="24"/>
              </w:rPr>
            </w:pPr>
            <w:r w:rsidRPr="000407F5">
              <w:rPr>
                <w:rFonts w:ascii="Times New Roman" w:hAnsi="Times New Roman" w:cs="Times New Roman"/>
                <w:sz w:val="24"/>
                <w:szCs w:val="24"/>
              </w:rPr>
              <w:t>Cybersecurity Maturity Model Certification</w:t>
            </w:r>
          </w:p>
        </w:tc>
      </w:tr>
      <w:tr w:rsidR="008229B4" w:rsidRPr="008B509E" w14:paraId="2375E082" w14:textId="77777777" w:rsidTr="00CA6B3F">
        <w:trPr>
          <w:tblCellSpacing w:w="15" w:type="dxa"/>
          <w:jc w:val="center"/>
        </w:trPr>
        <w:tc>
          <w:tcPr>
            <w:tcW w:w="0" w:type="auto"/>
            <w:vAlign w:val="center"/>
            <w:hideMark/>
          </w:tcPr>
          <w:p w14:paraId="5C5C4C29"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CUI</w:t>
            </w:r>
          </w:p>
        </w:tc>
        <w:tc>
          <w:tcPr>
            <w:tcW w:w="0" w:type="auto"/>
            <w:vAlign w:val="center"/>
            <w:hideMark/>
          </w:tcPr>
          <w:p w14:paraId="5BE2B63B"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Controlled Unclassified Information</w:t>
            </w:r>
          </w:p>
        </w:tc>
      </w:tr>
      <w:tr w:rsidR="008229B4" w:rsidRPr="008B509E" w14:paraId="26AB06AE" w14:textId="77777777" w:rsidTr="00CA6B3F">
        <w:trPr>
          <w:tblCellSpacing w:w="15" w:type="dxa"/>
          <w:jc w:val="center"/>
        </w:trPr>
        <w:tc>
          <w:tcPr>
            <w:tcW w:w="0" w:type="auto"/>
            <w:vAlign w:val="center"/>
            <w:hideMark/>
          </w:tcPr>
          <w:p w14:paraId="7C32A45A"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DCSA</w:t>
            </w:r>
          </w:p>
        </w:tc>
        <w:tc>
          <w:tcPr>
            <w:tcW w:w="0" w:type="auto"/>
            <w:vAlign w:val="center"/>
            <w:hideMark/>
          </w:tcPr>
          <w:p w14:paraId="3DD81BB0"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Defense Counterintelligence and Security Agency</w:t>
            </w:r>
          </w:p>
        </w:tc>
      </w:tr>
      <w:tr w:rsidR="008229B4" w:rsidRPr="008B509E" w14:paraId="6A0C19CF" w14:textId="77777777" w:rsidTr="00CA6B3F">
        <w:trPr>
          <w:tblCellSpacing w:w="15" w:type="dxa"/>
          <w:jc w:val="center"/>
        </w:trPr>
        <w:tc>
          <w:tcPr>
            <w:tcW w:w="0" w:type="auto"/>
            <w:vAlign w:val="center"/>
            <w:hideMark/>
          </w:tcPr>
          <w:p w14:paraId="0A2C0F97" w14:textId="632042CB" w:rsidR="008229B4" w:rsidRPr="008B509E" w:rsidRDefault="00DD0B41" w:rsidP="00AF78DB">
            <w:pPr>
              <w:spacing w:after="0"/>
              <w:jc w:val="both"/>
              <w:rPr>
                <w:rFonts w:ascii="Times New Roman" w:hAnsi="Times New Roman" w:cs="Times New Roman"/>
                <w:sz w:val="24"/>
                <w:szCs w:val="24"/>
              </w:rPr>
            </w:pPr>
            <w:r>
              <w:rPr>
                <w:rFonts w:ascii="Times New Roman" w:hAnsi="Times New Roman" w:cs="Times New Roman"/>
                <w:sz w:val="24"/>
                <w:szCs w:val="24"/>
              </w:rPr>
              <w:t>DIB</w:t>
            </w:r>
          </w:p>
        </w:tc>
        <w:tc>
          <w:tcPr>
            <w:tcW w:w="0" w:type="auto"/>
            <w:vAlign w:val="center"/>
            <w:hideMark/>
          </w:tcPr>
          <w:p w14:paraId="575EC72E"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Defense Industrial Base</w:t>
            </w:r>
          </w:p>
        </w:tc>
      </w:tr>
      <w:tr w:rsidR="008229B4" w:rsidRPr="008B509E" w14:paraId="16C68F82" w14:textId="77777777" w:rsidTr="00CA6B3F">
        <w:trPr>
          <w:tblCellSpacing w:w="15" w:type="dxa"/>
          <w:jc w:val="center"/>
        </w:trPr>
        <w:tc>
          <w:tcPr>
            <w:tcW w:w="0" w:type="auto"/>
            <w:vAlign w:val="center"/>
            <w:hideMark/>
          </w:tcPr>
          <w:p w14:paraId="6D46FBD4" w14:textId="1F52D074"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lastRenderedPageBreak/>
              <w:t>DISA</w:t>
            </w:r>
          </w:p>
        </w:tc>
        <w:tc>
          <w:tcPr>
            <w:tcW w:w="0" w:type="auto"/>
            <w:vAlign w:val="center"/>
            <w:hideMark/>
          </w:tcPr>
          <w:p w14:paraId="5737E7DB"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Defense Information Systems Agency</w:t>
            </w:r>
          </w:p>
        </w:tc>
      </w:tr>
      <w:tr w:rsidR="00255F9F" w:rsidRPr="008B509E" w14:paraId="4DF6BB23" w14:textId="77777777" w:rsidTr="00CA6B3F">
        <w:trPr>
          <w:tblCellSpacing w:w="15" w:type="dxa"/>
          <w:jc w:val="center"/>
        </w:trPr>
        <w:tc>
          <w:tcPr>
            <w:tcW w:w="0" w:type="auto"/>
            <w:vAlign w:val="center"/>
          </w:tcPr>
          <w:p w14:paraId="2DA8DA51" w14:textId="7DFC5024" w:rsidR="00255F9F" w:rsidRPr="008B509E" w:rsidRDefault="00255F9F" w:rsidP="00AF78DB">
            <w:pPr>
              <w:spacing w:after="0"/>
              <w:jc w:val="both"/>
              <w:rPr>
                <w:rFonts w:ascii="Times New Roman" w:hAnsi="Times New Roman" w:cs="Times New Roman"/>
                <w:sz w:val="24"/>
                <w:szCs w:val="24"/>
              </w:rPr>
            </w:pPr>
            <w:r>
              <w:rPr>
                <w:rFonts w:ascii="Times New Roman" w:hAnsi="Times New Roman" w:cs="Times New Roman"/>
                <w:sz w:val="24"/>
                <w:szCs w:val="24"/>
              </w:rPr>
              <w:t>DOD</w:t>
            </w:r>
          </w:p>
        </w:tc>
        <w:tc>
          <w:tcPr>
            <w:tcW w:w="0" w:type="auto"/>
            <w:vAlign w:val="center"/>
          </w:tcPr>
          <w:p w14:paraId="41CC1963" w14:textId="350F5EB5" w:rsidR="00255F9F" w:rsidRPr="008B509E" w:rsidRDefault="00255F9F" w:rsidP="00AF78DB">
            <w:pPr>
              <w:spacing w:after="0"/>
              <w:jc w:val="both"/>
              <w:rPr>
                <w:rFonts w:ascii="Times New Roman" w:hAnsi="Times New Roman" w:cs="Times New Roman"/>
                <w:sz w:val="24"/>
                <w:szCs w:val="24"/>
              </w:rPr>
            </w:pPr>
            <w:r>
              <w:rPr>
                <w:rFonts w:ascii="Times New Roman" w:hAnsi="Times New Roman" w:cs="Times New Roman"/>
                <w:sz w:val="24"/>
                <w:szCs w:val="24"/>
              </w:rPr>
              <w:t>Department of Defense</w:t>
            </w:r>
          </w:p>
        </w:tc>
      </w:tr>
      <w:tr w:rsidR="008229B4" w:rsidRPr="008B509E" w14:paraId="7C3308EF" w14:textId="77777777" w:rsidTr="00CA6B3F">
        <w:trPr>
          <w:tblCellSpacing w:w="15" w:type="dxa"/>
          <w:jc w:val="center"/>
        </w:trPr>
        <w:tc>
          <w:tcPr>
            <w:tcW w:w="0" w:type="auto"/>
            <w:vAlign w:val="center"/>
            <w:hideMark/>
          </w:tcPr>
          <w:p w14:paraId="5A7C24A0"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DMDC</w:t>
            </w:r>
          </w:p>
        </w:tc>
        <w:tc>
          <w:tcPr>
            <w:tcW w:w="0" w:type="auto"/>
            <w:vAlign w:val="center"/>
            <w:hideMark/>
          </w:tcPr>
          <w:p w14:paraId="6795E304"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Defense Manpower Data Center</w:t>
            </w:r>
          </w:p>
        </w:tc>
      </w:tr>
      <w:tr w:rsidR="008229B4" w:rsidRPr="008B509E" w14:paraId="6EF669DD" w14:textId="77777777" w:rsidTr="00CA6B3F">
        <w:trPr>
          <w:tblCellSpacing w:w="15" w:type="dxa"/>
          <w:jc w:val="center"/>
        </w:trPr>
        <w:tc>
          <w:tcPr>
            <w:tcW w:w="0" w:type="auto"/>
            <w:vAlign w:val="center"/>
            <w:hideMark/>
          </w:tcPr>
          <w:p w14:paraId="4CEABC06" w14:textId="7E9DEABA"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DO</w:t>
            </w:r>
            <w:r w:rsidR="00216F88" w:rsidRPr="008B509E">
              <w:rPr>
                <w:rFonts w:ascii="Times New Roman" w:hAnsi="Times New Roman" w:cs="Times New Roman"/>
                <w:sz w:val="24"/>
                <w:szCs w:val="24"/>
              </w:rPr>
              <w:t>W</w:t>
            </w:r>
          </w:p>
        </w:tc>
        <w:tc>
          <w:tcPr>
            <w:tcW w:w="0" w:type="auto"/>
            <w:vAlign w:val="center"/>
            <w:hideMark/>
          </w:tcPr>
          <w:p w14:paraId="643C0E1D" w14:textId="6E55259E"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 xml:space="preserve">Department of </w:t>
            </w:r>
            <w:r w:rsidR="00216F88" w:rsidRPr="008B509E">
              <w:rPr>
                <w:rFonts w:ascii="Times New Roman" w:hAnsi="Times New Roman" w:cs="Times New Roman"/>
                <w:sz w:val="24"/>
                <w:szCs w:val="24"/>
              </w:rPr>
              <w:t>War</w:t>
            </w:r>
          </w:p>
        </w:tc>
      </w:tr>
      <w:tr w:rsidR="008229B4" w:rsidRPr="008B509E" w14:paraId="52EA900E" w14:textId="77777777" w:rsidTr="00CA6B3F">
        <w:trPr>
          <w:tblCellSpacing w:w="15" w:type="dxa"/>
          <w:jc w:val="center"/>
        </w:trPr>
        <w:tc>
          <w:tcPr>
            <w:tcW w:w="0" w:type="auto"/>
            <w:vAlign w:val="center"/>
            <w:hideMark/>
          </w:tcPr>
          <w:p w14:paraId="7E4842BC"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ESC</w:t>
            </w:r>
          </w:p>
        </w:tc>
        <w:tc>
          <w:tcPr>
            <w:tcW w:w="0" w:type="auto"/>
            <w:vAlign w:val="center"/>
            <w:hideMark/>
          </w:tcPr>
          <w:p w14:paraId="35352574"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Executive Steering Council</w:t>
            </w:r>
          </w:p>
        </w:tc>
      </w:tr>
      <w:tr w:rsidR="008229B4" w:rsidRPr="008B509E" w14:paraId="29B6C63D" w14:textId="77777777" w:rsidTr="00CA6B3F">
        <w:trPr>
          <w:tblCellSpacing w:w="15" w:type="dxa"/>
          <w:jc w:val="center"/>
        </w:trPr>
        <w:tc>
          <w:tcPr>
            <w:tcW w:w="0" w:type="auto"/>
            <w:vAlign w:val="center"/>
            <w:hideMark/>
          </w:tcPr>
          <w:p w14:paraId="0BA55CC7"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FOCI</w:t>
            </w:r>
          </w:p>
        </w:tc>
        <w:tc>
          <w:tcPr>
            <w:tcW w:w="0" w:type="auto"/>
            <w:vAlign w:val="center"/>
            <w:hideMark/>
          </w:tcPr>
          <w:p w14:paraId="61E50326"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Foreign Ownership, Control, or Influence</w:t>
            </w:r>
          </w:p>
        </w:tc>
      </w:tr>
      <w:tr w:rsidR="008229B4" w:rsidRPr="008B509E" w14:paraId="3E672123" w14:textId="77777777" w:rsidTr="00CA6B3F">
        <w:trPr>
          <w:tblCellSpacing w:w="15" w:type="dxa"/>
          <w:jc w:val="center"/>
        </w:trPr>
        <w:tc>
          <w:tcPr>
            <w:tcW w:w="0" w:type="auto"/>
            <w:vAlign w:val="center"/>
            <w:hideMark/>
          </w:tcPr>
          <w:p w14:paraId="63DFC82E"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HBCU</w:t>
            </w:r>
          </w:p>
        </w:tc>
        <w:tc>
          <w:tcPr>
            <w:tcW w:w="0" w:type="auto"/>
            <w:vAlign w:val="center"/>
            <w:hideMark/>
          </w:tcPr>
          <w:p w14:paraId="1B0F8B7E"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Historically Black Colleges and Universities</w:t>
            </w:r>
          </w:p>
        </w:tc>
      </w:tr>
      <w:tr w:rsidR="008229B4" w:rsidRPr="008B509E" w14:paraId="7E0883B9" w14:textId="77777777" w:rsidTr="00CA6B3F">
        <w:trPr>
          <w:tblCellSpacing w:w="15" w:type="dxa"/>
          <w:jc w:val="center"/>
        </w:trPr>
        <w:tc>
          <w:tcPr>
            <w:tcW w:w="0" w:type="auto"/>
            <w:vAlign w:val="center"/>
            <w:hideMark/>
          </w:tcPr>
          <w:p w14:paraId="156F16AE"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IT</w:t>
            </w:r>
          </w:p>
        </w:tc>
        <w:tc>
          <w:tcPr>
            <w:tcW w:w="0" w:type="auto"/>
            <w:vAlign w:val="center"/>
            <w:hideMark/>
          </w:tcPr>
          <w:p w14:paraId="61C5D851"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Information Technology</w:t>
            </w:r>
          </w:p>
        </w:tc>
      </w:tr>
      <w:tr w:rsidR="00D250CE" w:rsidRPr="008B509E" w14:paraId="1781530D" w14:textId="77777777" w:rsidTr="00CA6B3F">
        <w:trPr>
          <w:tblCellSpacing w:w="15" w:type="dxa"/>
          <w:jc w:val="center"/>
        </w:trPr>
        <w:tc>
          <w:tcPr>
            <w:tcW w:w="0" w:type="auto"/>
            <w:vAlign w:val="center"/>
          </w:tcPr>
          <w:p w14:paraId="7C0B01DD" w14:textId="74EBF7EF" w:rsidR="00D250CE" w:rsidRPr="008B509E" w:rsidRDefault="00D250CE" w:rsidP="00AF78DB">
            <w:pPr>
              <w:spacing w:after="0"/>
              <w:jc w:val="both"/>
              <w:rPr>
                <w:rFonts w:ascii="Times New Roman" w:hAnsi="Times New Roman" w:cs="Times New Roman"/>
                <w:sz w:val="24"/>
                <w:szCs w:val="24"/>
              </w:rPr>
            </w:pPr>
            <w:r>
              <w:rPr>
                <w:rFonts w:ascii="Times New Roman" w:hAnsi="Times New Roman" w:cs="Times New Roman"/>
                <w:sz w:val="24"/>
                <w:szCs w:val="24"/>
              </w:rPr>
              <w:t>MEP</w:t>
            </w:r>
          </w:p>
        </w:tc>
        <w:tc>
          <w:tcPr>
            <w:tcW w:w="0" w:type="auto"/>
            <w:vAlign w:val="center"/>
          </w:tcPr>
          <w:p w14:paraId="4D5380CF" w14:textId="3A030F3B" w:rsidR="00D250CE" w:rsidRPr="008B509E" w:rsidRDefault="00D250CE" w:rsidP="00AF78DB">
            <w:pPr>
              <w:spacing w:after="0"/>
              <w:jc w:val="both"/>
              <w:rPr>
                <w:rFonts w:ascii="Times New Roman" w:hAnsi="Times New Roman" w:cs="Times New Roman"/>
                <w:sz w:val="24"/>
                <w:szCs w:val="24"/>
              </w:rPr>
            </w:pPr>
            <w:r w:rsidRPr="00173210">
              <w:rPr>
                <w:rFonts w:ascii="Times New Roman" w:hAnsi="Times New Roman" w:cs="Times New Roman"/>
                <w:sz w:val="24"/>
                <w:szCs w:val="24"/>
              </w:rPr>
              <w:t>Manufacturing Extension Partnership</w:t>
            </w:r>
          </w:p>
        </w:tc>
      </w:tr>
      <w:tr w:rsidR="00D250CE" w:rsidRPr="008B509E" w14:paraId="0F0EB4D7" w14:textId="77777777" w:rsidTr="00CA6B3F">
        <w:trPr>
          <w:tblCellSpacing w:w="15" w:type="dxa"/>
          <w:jc w:val="center"/>
        </w:trPr>
        <w:tc>
          <w:tcPr>
            <w:tcW w:w="0" w:type="auto"/>
            <w:vAlign w:val="center"/>
          </w:tcPr>
          <w:p w14:paraId="54884BEA" w14:textId="1800D7F6" w:rsidR="00D250CE" w:rsidRPr="008B509E" w:rsidRDefault="00D250CE" w:rsidP="00AF78DB">
            <w:pPr>
              <w:spacing w:after="0"/>
              <w:jc w:val="both"/>
              <w:rPr>
                <w:rFonts w:ascii="Times New Roman" w:hAnsi="Times New Roman" w:cs="Times New Roman"/>
                <w:sz w:val="24"/>
                <w:szCs w:val="24"/>
              </w:rPr>
            </w:pPr>
            <w:r>
              <w:rPr>
                <w:rFonts w:ascii="Times New Roman" w:hAnsi="Times New Roman" w:cs="Times New Roman"/>
                <w:sz w:val="24"/>
                <w:szCs w:val="24"/>
              </w:rPr>
              <w:t>M</w:t>
            </w:r>
            <w:r w:rsidR="00432DB9">
              <w:rPr>
                <w:rFonts w:ascii="Times New Roman" w:hAnsi="Times New Roman" w:cs="Times New Roman"/>
                <w:sz w:val="24"/>
                <w:szCs w:val="24"/>
              </w:rPr>
              <w:t>II</w:t>
            </w:r>
          </w:p>
        </w:tc>
        <w:tc>
          <w:tcPr>
            <w:tcW w:w="0" w:type="auto"/>
            <w:vAlign w:val="center"/>
          </w:tcPr>
          <w:p w14:paraId="0BD54041" w14:textId="2D24A607" w:rsidR="00D250CE" w:rsidRPr="008B509E" w:rsidRDefault="00D250CE"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Manufacturing Innovation Institutes</w:t>
            </w:r>
          </w:p>
        </w:tc>
      </w:tr>
      <w:tr w:rsidR="00E227EB" w:rsidRPr="008B509E" w14:paraId="43565A30" w14:textId="77777777" w:rsidTr="00CA6B3F">
        <w:trPr>
          <w:tblCellSpacing w:w="15" w:type="dxa"/>
          <w:jc w:val="center"/>
        </w:trPr>
        <w:tc>
          <w:tcPr>
            <w:tcW w:w="0" w:type="auto"/>
            <w:vAlign w:val="center"/>
          </w:tcPr>
          <w:p w14:paraId="083FB649" w14:textId="21A11F3C" w:rsidR="00E227EB" w:rsidRPr="008B509E" w:rsidRDefault="00E227EB"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MPA</w:t>
            </w:r>
          </w:p>
        </w:tc>
        <w:tc>
          <w:tcPr>
            <w:tcW w:w="0" w:type="auto"/>
            <w:vAlign w:val="center"/>
          </w:tcPr>
          <w:p w14:paraId="0F40C871" w14:textId="4518D75B" w:rsidR="00E227EB" w:rsidRPr="008B509E" w:rsidRDefault="00E227EB"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Mentor Protégé Agreement</w:t>
            </w:r>
          </w:p>
        </w:tc>
      </w:tr>
      <w:tr w:rsidR="00E227EB" w:rsidRPr="008B509E" w14:paraId="748265DC" w14:textId="77777777" w:rsidTr="00CA6B3F">
        <w:trPr>
          <w:tblCellSpacing w:w="15" w:type="dxa"/>
          <w:jc w:val="center"/>
        </w:trPr>
        <w:tc>
          <w:tcPr>
            <w:tcW w:w="0" w:type="auto"/>
            <w:vAlign w:val="center"/>
          </w:tcPr>
          <w:p w14:paraId="6766804E" w14:textId="716F7679" w:rsidR="00E227EB" w:rsidRPr="008B509E" w:rsidRDefault="00E227EB"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MPP</w:t>
            </w:r>
          </w:p>
        </w:tc>
        <w:tc>
          <w:tcPr>
            <w:tcW w:w="0" w:type="auto"/>
            <w:vAlign w:val="center"/>
          </w:tcPr>
          <w:p w14:paraId="62551137" w14:textId="14BD0F16" w:rsidR="00E227EB" w:rsidRPr="008B509E" w:rsidRDefault="00E227EB"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Mentor Protégé Program</w:t>
            </w:r>
          </w:p>
        </w:tc>
      </w:tr>
      <w:tr w:rsidR="00DD0B41" w:rsidRPr="008B509E" w14:paraId="5B101E07" w14:textId="77777777" w:rsidTr="00CA6B3F">
        <w:trPr>
          <w:tblCellSpacing w:w="15" w:type="dxa"/>
          <w:jc w:val="center"/>
        </w:trPr>
        <w:tc>
          <w:tcPr>
            <w:tcW w:w="0" w:type="auto"/>
            <w:vAlign w:val="center"/>
          </w:tcPr>
          <w:p w14:paraId="322539B8" w14:textId="61BDC2D8" w:rsidR="00DD0B41" w:rsidRPr="008B509E" w:rsidRDefault="00DD0B41" w:rsidP="00AF78DB">
            <w:pPr>
              <w:spacing w:after="0"/>
              <w:jc w:val="both"/>
              <w:rPr>
                <w:rFonts w:ascii="Times New Roman" w:hAnsi="Times New Roman" w:cs="Times New Roman"/>
                <w:sz w:val="24"/>
                <w:szCs w:val="24"/>
              </w:rPr>
            </w:pPr>
            <w:r>
              <w:rPr>
                <w:rFonts w:ascii="Times New Roman" w:hAnsi="Times New Roman" w:cs="Times New Roman"/>
                <w:sz w:val="24"/>
                <w:szCs w:val="24"/>
              </w:rPr>
              <w:t xml:space="preserve">MPP </w:t>
            </w:r>
            <w:r w:rsidR="003F418E">
              <w:rPr>
                <w:rFonts w:ascii="Times New Roman" w:hAnsi="Times New Roman" w:cs="Times New Roman"/>
                <w:sz w:val="24"/>
                <w:szCs w:val="24"/>
              </w:rPr>
              <w:t>–</w:t>
            </w:r>
            <w:r>
              <w:rPr>
                <w:rFonts w:ascii="Times New Roman" w:hAnsi="Times New Roman" w:cs="Times New Roman"/>
                <w:sz w:val="24"/>
                <w:szCs w:val="24"/>
              </w:rPr>
              <w:t xml:space="preserve"> I</w:t>
            </w:r>
          </w:p>
        </w:tc>
        <w:tc>
          <w:tcPr>
            <w:tcW w:w="0" w:type="auto"/>
            <w:vAlign w:val="center"/>
          </w:tcPr>
          <w:p w14:paraId="5924279A" w14:textId="3F6A162A" w:rsidR="00DD0B41" w:rsidRPr="008B509E" w:rsidRDefault="00DD0B41" w:rsidP="00AF78DB">
            <w:pPr>
              <w:spacing w:after="0"/>
              <w:jc w:val="both"/>
              <w:rPr>
                <w:rFonts w:ascii="Times New Roman" w:hAnsi="Times New Roman" w:cs="Times New Roman"/>
                <w:sz w:val="24"/>
                <w:szCs w:val="24"/>
              </w:rPr>
            </w:pPr>
            <w:r>
              <w:rPr>
                <w:rFonts w:ascii="Times New Roman" w:hAnsi="Times New Roman" w:cs="Times New Roman"/>
                <w:sz w:val="24"/>
                <w:szCs w:val="24"/>
              </w:rPr>
              <w:t>Mentor Protégé Program Intermediary</w:t>
            </w:r>
          </w:p>
        </w:tc>
      </w:tr>
      <w:tr w:rsidR="008229B4" w:rsidRPr="008B509E" w14:paraId="3B8BFCEF" w14:textId="77777777" w:rsidTr="00CA6B3F">
        <w:trPr>
          <w:tblCellSpacing w:w="15" w:type="dxa"/>
          <w:jc w:val="center"/>
        </w:trPr>
        <w:tc>
          <w:tcPr>
            <w:tcW w:w="0" w:type="auto"/>
            <w:vAlign w:val="center"/>
            <w:hideMark/>
          </w:tcPr>
          <w:p w14:paraId="27B24A6B"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MSI</w:t>
            </w:r>
          </w:p>
        </w:tc>
        <w:tc>
          <w:tcPr>
            <w:tcW w:w="0" w:type="auto"/>
            <w:vAlign w:val="center"/>
            <w:hideMark/>
          </w:tcPr>
          <w:p w14:paraId="7DDDA83C"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Minority Serving Institutions</w:t>
            </w:r>
          </w:p>
        </w:tc>
      </w:tr>
      <w:tr w:rsidR="008229B4" w:rsidRPr="008B509E" w14:paraId="435D515F" w14:textId="77777777" w:rsidTr="00CA6B3F">
        <w:trPr>
          <w:tblCellSpacing w:w="15" w:type="dxa"/>
          <w:jc w:val="center"/>
        </w:trPr>
        <w:tc>
          <w:tcPr>
            <w:tcW w:w="0" w:type="auto"/>
            <w:vAlign w:val="center"/>
            <w:hideMark/>
          </w:tcPr>
          <w:p w14:paraId="38A20975"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NBIS</w:t>
            </w:r>
          </w:p>
        </w:tc>
        <w:tc>
          <w:tcPr>
            <w:tcW w:w="0" w:type="auto"/>
            <w:vAlign w:val="center"/>
            <w:hideMark/>
          </w:tcPr>
          <w:p w14:paraId="3B519210"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National Background Investigation Services</w:t>
            </w:r>
          </w:p>
        </w:tc>
      </w:tr>
      <w:tr w:rsidR="008229B4" w:rsidRPr="008B509E" w14:paraId="64E368BF" w14:textId="77777777" w:rsidTr="00CA6B3F">
        <w:trPr>
          <w:tblCellSpacing w:w="15" w:type="dxa"/>
          <w:jc w:val="center"/>
        </w:trPr>
        <w:tc>
          <w:tcPr>
            <w:tcW w:w="0" w:type="auto"/>
            <w:vAlign w:val="center"/>
            <w:hideMark/>
          </w:tcPr>
          <w:p w14:paraId="6E077004"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NISP</w:t>
            </w:r>
          </w:p>
        </w:tc>
        <w:tc>
          <w:tcPr>
            <w:tcW w:w="0" w:type="auto"/>
            <w:vAlign w:val="center"/>
            <w:hideMark/>
          </w:tcPr>
          <w:p w14:paraId="2E6146BC"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National Industrial Security Program</w:t>
            </w:r>
          </w:p>
        </w:tc>
      </w:tr>
      <w:tr w:rsidR="00D250CE" w:rsidRPr="008B509E" w14:paraId="0F897522" w14:textId="77777777" w:rsidTr="00CA6B3F">
        <w:trPr>
          <w:tblCellSpacing w:w="15" w:type="dxa"/>
          <w:jc w:val="center"/>
        </w:trPr>
        <w:tc>
          <w:tcPr>
            <w:tcW w:w="0" w:type="auto"/>
            <w:vAlign w:val="center"/>
          </w:tcPr>
          <w:p w14:paraId="1F1AD98A" w14:textId="223017D4" w:rsidR="00D250CE" w:rsidRPr="008B509E" w:rsidRDefault="00D250CE"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OSBP</w:t>
            </w:r>
          </w:p>
        </w:tc>
        <w:tc>
          <w:tcPr>
            <w:tcW w:w="0" w:type="auto"/>
            <w:vAlign w:val="center"/>
          </w:tcPr>
          <w:p w14:paraId="641833D6" w14:textId="6B8B2486" w:rsidR="00D250CE" w:rsidRPr="008B509E" w:rsidRDefault="00D250CE"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Office of Small Business Programs</w:t>
            </w:r>
          </w:p>
        </w:tc>
      </w:tr>
      <w:tr w:rsidR="00E227EB" w:rsidRPr="008B509E" w14:paraId="376E4740" w14:textId="77777777" w:rsidTr="00CA6B3F">
        <w:trPr>
          <w:tblCellSpacing w:w="15" w:type="dxa"/>
          <w:jc w:val="center"/>
        </w:trPr>
        <w:tc>
          <w:tcPr>
            <w:tcW w:w="0" w:type="auto"/>
            <w:vAlign w:val="center"/>
          </w:tcPr>
          <w:p w14:paraId="6E48B493" w14:textId="3B542F51" w:rsidR="00E227EB" w:rsidRPr="008B509E" w:rsidRDefault="00E227EB"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PPI</w:t>
            </w:r>
          </w:p>
        </w:tc>
        <w:tc>
          <w:tcPr>
            <w:tcW w:w="0" w:type="auto"/>
            <w:vAlign w:val="center"/>
          </w:tcPr>
          <w:p w14:paraId="76445B44" w14:textId="0FCE87C4" w:rsidR="00E227EB" w:rsidRPr="008B509E" w:rsidRDefault="00E227EB"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Protégé Pilot Initiative</w:t>
            </w:r>
          </w:p>
        </w:tc>
      </w:tr>
      <w:tr w:rsidR="008229B4" w:rsidRPr="008B509E" w14:paraId="68E33977" w14:textId="77777777" w:rsidTr="00CA6B3F">
        <w:trPr>
          <w:tblCellSpacing w:w="15" w:type="dxa"/>
          <w:jc w:val="center"/>
        </w:trPr>
        <w:tc>
          <w:tcPr>
            <w:tcW w:w="0" w:type="auto"/>
            <w:vAlign w:val="center"/>
            <w:hideMark/>
          </w:tcPr>
          <w:p w14:paraId="0336480C"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SBDC</w:t>
            </w:r>
          </w:p>
        </w:tc>
        <w:tc>
          <w:tcPr>
            <w:tcW w:w="0" w:type="auto"/>
            <w:vAlign w:val="center"/>
            <w:hideMark/>
          </w:tcPr>
          <w:p w14:paraId="5476B3F9"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Small Business Development Center</w:t>
            </w:r>
          </w:p>
        </w:tc>
      </w:tr>
      <w:tr w:rsidR="008229B4" w:rsidRPr="008B509E" w14:paraId="38B3B4B2" w14:textId="77777777" w:rsidTr="00CA6B3F">
        <w:trPr>
          <w:tblCellSpacing w:w="15" w:type="dxa"/>
          <w:jc w:val="center"/>
        </w:trPr>
        <w:tc>
          <w:tcPr>
            <w:tcW w:w="0" w:type="auto"/>
            <w:vAlign w:val="center"/>
            <w:hideMark/>
          </w:tcPr>
          <w:p w14:paraId="70206B2F"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TW</w:t>
            </w:r>
          </w:p>
        </w:tc>
        <w:tc>
          <w:tcPr>
            <w:tcW w:w="0" w:type="auto"/>
            <w:vAlign w:val="center"/>
            <w:hideMark/>
          </w:tcPr>
          <w:p w14:paraId="26BCEBED"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Trusted Workforce</w:t>
            </w:r>
          </w:p>
        </w:tc>
      </w:tr>
      <w:tr w:rsidR="008229B4" w:rsidRPr="008B509E" w14:paraId="6C50F5FB" w14:textId="77777777" w:rsidTr="00CA6B3F">
        <w:trPr>
          <w:tblCellSpacing w:w="15" w:type="dxa"/>
          <w:jc w:val="center"/>
        </w:trPr>
        <w:tc>
          <w:tcPr>
            <w:tcW w:w="0" w:type="auto"/>
            <w:vAlign w:val="center"/>
            <w:hideMark/>
          </w:tcPr>
          <w:p w14:paraId="6127E315"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USG</w:t>
            </w:r>
          </w:p>
        </w:tc>
        <w:tc>
          <w:tcPr>
            <w:tcW w:w="0" w:type="auto"/>
            <w:vAlign w:val="center"/>
            <w:hideMark/>
          </w:tcPr>
          <w:p w14:paraId="523F9556" w14:textId="77777777" w:rsidR="008229B4" w:rsidRPr="008B509E" w:rsidRDefault="008229B4" w:rsidP="00AF78DB">
            <w:pPr>
              <w:spacing w:after="0"/>
              <w:jc w:val="both"/>
              <w:rPr>
                <w:rFonts w:ascii="Times New Roman" w:hAnsi="Times New Roman" w:cs="Times New Roman"/>
                <w:sz w:val="24"/>
                <w:szCs w:val="24"/>
              </w:rPr>
            </w:pPr>
            <w:r w:rsidRPr="008B509E">
              <w:rPr>
                <w:rFonts w:ascii="Times New Roman" w:hAnsi="Times New Roman" w:cs="Times New Roman"/>
                <w:sz w:val="24"/>
                <w:szCs w:val="24"/>
              </w:rPr>
              <w:t>United States Government</w:t>
            </w:r>
          </w:p>
        </w:tc>
      </w:tr>
      <w:tr w:rsidR="008754BE" w:rsidRPr="008B509E" w14:paraId="412141D7" w14:textId="77777777" w:rsidTr="00CA6B3F">
        <w:trPr>
          <w:tblCellSpacing w:w="15" w:type="dxa"/>
          <w:jc w:val="center"/>
        </w:trPr>
        <w:tc>
          <w:tcPr>
            <w:tcW w:w="0" w:type="auto"/>
            <w:vAlign w:val="center"/>
          </w:tcPr>
          <w:p w14:paraId="6AB6A2C5" w14:textId="1B902230" w:rsidR="008754BE" w:rsidRPr="008B509E" w:rsidRDefault="00D250CE" w:rsidP="00AF78DB">
            <w:pPr>
              <w:spacing w:after="0"/>
              <w:jc w:val="both"/>
              <w:rPr>
                <w:rFonts w:ascii="Times New Roman" w:hAnsi="Times New Roman" w:cs="Times New Roman"/>
                <w:sz w:val="24"/>
                <w:szCs w:val="24"/>
              </w:rPr>
            </w:pPr>
            <w:r>
              <w:rPr>
                <w:rFonts w:ascii="Times New Roman" w:hAnsi="Times New Roman" w:cs="Times New Roman"/>
                <w:sz w:val="24"/>
                <w:szCs w:val="24"/>
              </w:rPr>
              <w:t>WBC</w:t>
            </w:r>
          </w:p>
        </w:tc>
        <w:tc>
          <w:tcPr>
            <w:tcW w:w="0" w:type="auto"/>
            <w:vAlign w:val="center"/>
          </w:tcPr>
          <w:p w14:paraId="7B8F3CED" w14:textId="4547C2D6" w:rsidR="008754BE" w:rsidRPr="008B509E" w:rsidRDefault="00F45F31" w:rsidP="00AF78DB">
            <w:pPr>
              <w:spacing w:after="0"/>
              <w:jc w:val="both"/>
              <w:rPr>
                <w:rFonts w:ascii="Times New Roman" w:hAnsi="Times New Roman" w:cs="Times New Roman"/>
                <w:sz w:val="24"/>
                <w:szCs w:val="24"/>
              </w:rPr>
            </w:pPr>
            <w:r>
              <w:rPr>
                <w:rFonts w:ascii="Times New Roman" w:hAnsi="Times New Roman" w:cs="Times New Roman"/>
                <w:sz w:val="24"/>
                <w:szCs w:val="24"/>
              </w:rPr>
              <w:t>Women’s</w:t>
            </w:r>
            <w:r w:rsidR="00D250CE">
              <w:rPr>
                <w:rFonts w:ascii="Times New Roman" w:hAnsi="Times New Roman" w:cs="Times New Roman"/>
                <w:sz w:val="24"/>
                <w:szCs w:val="24"/>
              </w:rPr>
              <w:t xml:space="preserve"> Business Centers</w:t>
            </w:r>
          </w:p>
        </w:tc>
      </w:tr>
    </w:tbl>
    <w:p w14:paraId="3277A79A" w14:textId="77777777" w:rsidR="0044387A" w:rsidRDefault="0044387A" w:rsidP="00AF78DB">
      <w:pPr>
        <w:spacing w:after="0"/>
        <w:jc w:val="both"/>
        <w:rPr>
          <w:rFonts w:ascii="Times New Roman" w:hAnsi="Times New Roman" w:cs="Times New Roman"/>
          <w:b/>
          <w:bCs/>
          <w:sz w:val="24"/>
          <w:szCs w:val="24"/>
        </w:rPr>
      </w:pPr>
    </w:p>
    <w:p w14:paraId="31552BFD" w14:textId="1C102567" w:rsidR="002E4EAE" w:rsidRPr="008B509E" w:rsidRDefault="00E77C6C" w:rsidP="00AF78DB">
      <w:pPr>
        <w:spacing w:after="0"/>
        <w:jc w:val="both"/>
        <w:rPr>
          <w:rFonts w:ascii="Times New Roman" w:hAnsi="Times New Roman" w:cs="Times New Roman"/>
          <w:sz w:val="24"/>
          <w:szCs w:val="24"/>
        </w:rPr>
      </w:pPr>
      <w:r w:rsidRPr="008B509E">
        <w:rPr>
          <w:rFonts w:ascii="Times New Roman" w:hAnsi="Times New Roman" w:cs="Times New Roman"/>
          <w:b/>
          <w:bCs/>
          <w:sz w:val="24"/>
          <w:szCs w:val="24"/>
        </w:rPr>
        <w:t>Notice of Government Rights:</w:t>
      </w:r>
      <w:r w:rsidRPr="008B509E">
        <w:rPr>
          <w:rFonts w:ascii="Times New Roman" w:hAnsi="Times New Roman" w:cs="Times New Roman"/>
          <w:sz w:val="24"/>
          <w:szCs w:val="24"/>
        </w:rPr>
        <w:t xml:space="preserve"> The Government reserves the right to amend, modify, suspend, or cancel this Broad Agency Announcement, in whole or in part, at any time and at its sole discretion. </w:t>
      </w:r>
    </w:p>
    <w:sectPr w:rsidR="002E4EAE" w:rsidRPr="008B509E" w:rsidSect="00034616">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3B3E7" w14:textId="77777777" w:rsidR="00914EBD" w:rsidRDefault="00914EBD" w:rsidP="00E7393C">
      <w:pPr>
        <w:spacing w:after="0" w:line="240" w:lineRule="auto"/>
      </w:pPr>
      <w:r>
        <w:separator/>
      </w:r>
    </w:p>
  </w:endnote>
  <w:endnote w:type="continuationSeparator" w:id="0">
    <w:p w14:paraId="00BA954A" w14:textId="77777777" w:rsidR="00914EBD" w:rsidRDefault="00914EBD" w:rsidP="00E73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188537"/>
      <w:docPartObj>
        <w:docPartGallery w:val="Page Numbers (Bottom of Page)"/>
        <w:docPartUnique/>
      </w:docPartObj>
    </w:sdtPr>
    <w:sdtEndPr/>
    <w:sdtContent>
      <w:sdt>
        <w:sdtPr>
          <w:id w:val="-1769616900"/>
          <w:docPartObj>
            <w:docPartGallery w:val="Page Numbers (Top of Page)"/>
            <w:docPartUnique/>
          </w:docPartObj>
        </w:sdtPr>
        <w:sdtEndPr/>
        <w:sdtContent>
          <w:p w14:paraId="5B2BA260" w14:textId="7AF4A761" w:rsidR="00E7393C" w:rsidRDefault="00E739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D83BA1" w14:textId="77777777" w:rsidR="00E7393C" w:rsidRDefault="00E739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B4227" w14:textId="77777777" w:rsidR="00914EBD" w:rsidRDefault="00914EBD" w:rsidP="00E7393C">
      <w:pPr>
        <w:spacing w:after="0" w:line="240" w:lineRule="auto"/>
      </w:pPr>
      <w:r>
        <w:separator/>
      </w:r>
    </w:p>
  </w:footnote>
  <w:footnote w:type="continuationSeparator" w:id="0">
    <w:p w14:paraId="05707F8F" w14:textId="77777777" w:rsidR="00914EBD" w:rsidRDefault="00914EBD" w:rsidP="00E739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B36790"/>
    <w:multiLevelType w:val="hybridMultilevel"/>
    <w:tmpl w:val="A74A6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DB566A"/>
    <w:multiLevelType w:val="hybridMultilevel"/>
    <w:tmpl w:val="C6203F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6441598"/>
    <w:multiLevelType w:val="hybridMultilevel"/>
    <w:tmpl w:val="EFC630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2C0646D"/>
    <w:multiLevelType w:val="hybridMultilevel"/>
    <w:tmpl w:val="EFC630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5E0464"/>
    <w:multiLevelType w:val="hybridMultilevel"/>
    <w:tmpl w:val="EFC630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BB6651"/>
    <w:multiLevelType w:val="hybridMultilevel"/>
    <w:tmpl w:val="EFC630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6E2EC2"/>
    <w:multiLevelType w:val="hybridMultilevel"/>
    <w:tmpl w:val="81FC34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B573372"/>
    <w:multiLevelType w:val="hybridMultilevel"/>
    <w:tmpl w:val="EFC630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87B6B41"/>
    <w:multiLevelType w:val="multilevel"/>
    <w:tmpl w:val="DE78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C2386"/>
    <w:multiLevelType w:val="hybridMultilevel"/>
    <w:tmpl w:val="EFC63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6B584B"/>
    <w:multiLevelType w:val="multilevel"/>
    <w:tmpl w:val="8CE809F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0A03C0"/>
    <w:multiLevelType w:val="hybridMultilevel"/>
    <w:tmpl w:val="EFC630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79314AB"/>
    <w:multiLevelType w:val="hybridMultilevel"/>
    <w:tmpl w:val="EFC630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7360801">
    <w:abstractNumId w:val="5"/>
  </w:num>
  <w:num w:numId="2" w16cid:durableId="616374177">
    <w:abstractNumId w:val="3"/>
  </w:num>
  <w:num w:numId="3" w16cid:durableId="1047798997">
    <w:abstractNumId w:val="2"/>
  </w:num>
  <w:num w:numId="4" w16cid:durableId="1506047249">
    <w:abstractNumId w:val="4"/>
  </w:num>
  <w:num w:numId="5" w16cid:durableId="1457069042">
    <w:abstractNumId w:val="1"/>
  </w:num>
  <w:num w:numId="6" w16cid:durableId="121777790">
    <w:abstractNumId w:val="0"/>
  </w:num>
  <w:num w:numId="7" w16cid:durableId="1141190242">
    <w:abstractNumId w:val="12"/>
  </w:num>
  <w:num w:numId="8" w16cid:durableId="1854762673">
    <w:abstractNumId w:val="15"/>
  </w:num>
  <w:num w:numId="9" w16cid:durableId="1828865285">
    <w:abstractNumId w:val="6"/>
  </w:num>
  <w:num w:numId="10" w16cid:durableId="2113237414">
    <w:abstractNumId w:val="17"/>
  </w:num>
  <w:num w:numId="11" w16cid:durableId="653070063">
    <w:abstractNumId w:val="18"/>
  </w:num>
  <w:num w:numId="12" w16cid:durableId="2032796507">
    <w:abstractNumId w:val="9"/>
  </w:num>
  <w:num w:numId="13" w16cid:durableId="1312364080">
    <w:abstractNumId w:val="13"/>
  </w:num>
  <w:num w:numId="14" w16cid:durableId="442923451">
    <w:abstractNumId w:val="10"/>
  </w:num>
  <w:num w:numId="15" w16cid:durableId="284889348">
    <w:abstractNumId w:val="11"/>
  </w:num>
  <w:num w:numId="16" w16cid:durableId="581913747">
    <w:abstractNumId w:val="8"/>
  </w:num>
  <w:num w:numId="17" w16cid:durableId="41828728">
    <w:abstractNumId w:val="16"/>
  </w:num>
  <w:num w:numId="18" w16cid:durableId="85884471">
    <w:abstractNumId w:val="14"/>
  </w:num>
  <w:num w:numId="19" w16cid:durableId="1747386497">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5F7"/>
    <w:rsid w:val="000009A7"/>
    <w:rsid w:val="00010EC5"/>
    <w:rsid w:val="00011ABA"/>
    <w:rsid w:val="00017EBD"/>
    <w:rsid w:val="00022407"/>
    <w:rsid w:val="0002438F"/>
    <w:rsid w:val="00026280"/>
    <w:rsid w:val="00034616"/>
    <w:rsid w:val="00035D73"/>
    <w:rsid w:val="000407F5"/>
    <w:rsid w:val="00043A64"/>
    <w:rsid w:val="00046C02"/>
    <w:rsid w:val="00050768"/>
    <w:rsid w:val="000534E0"/>
    <w:rsid w:val="0006063C"/>
    <w:rsid w:val="00060B18"/>
    <w:rsid w:val="00061518"/>
    <w:rsid w:val="000627BC"/>
    <w:rsid w:val="00063C4D"/>
    <w:rsid w:val="00073832"/>
    <w:rsid w:val="000765BB"/>
    <w:rsid w:val="00077BD1"/>
    <w:rsid w:val="00082E61"/>
    <w:rsid w:val="00086D5C"/>
    <w:rsid w:val="0009717A"/>
    <w:rsid w:val="000A1D9B"/>
    <w:rsid w:val="000A4F6A"/>
    <w:rsid w:val="000B2307"/>
    <w:rsid w:val="000C2D93"/>
    <w:rsid w:val="000D4C6D"/>
    <w:rsid w:val="00111ED0"/>
    <w:rsid w:val="00115492"/>
    <w:rsid w:val="00116699"/>
    <w:rsid w:val="00117437"/>
    <w:rsid w:val="001246F4"/>
    <w:rsid w:val="001256DB"/>
    <w:rsid w:val="00130972"/>
    <w:rsid w:val="00132E9C"/>
    <w:rsid w:val="001331DC"/>
    <w:rsid w:val="00136401"/>
    <w:rsid w:val="001367C8"/>
    <w:rsid w:val="0013692E"/>
    <w:rsid w:val="001413FB"/>
    <w:rsid w:val="00141CC6"/>
    <w:rsid w:val="00145E0A"/>
    <w:rsid w:val="0015074B"/>
    <w:rsid w:val="001518B3"/>
    <w:rsid w:val="00151F70"/>
    <w:rsid w:val="0015549F"/>
    <w:rsid w:val="00167CD2"/>
    <w:rsid w:val="00167D1F"/>
    <w:rsid w:val="00173210"/>
    <w:rsid w:val="0017612A"/>
    <w:rsid w:val="00177BEC"/>
    <w:rsid w:val="001856DB"/>
    <w:rsid w:val="00187807"/>
    <w:rsid w:val="00196F17"/>
    <w:rsid w:val="001A326D"/>
    <w:rsid w:val="001A6032"/>
    <w:rsid w:val="001B3349"/>
    <w:rsid w:val="001B3676"/>
    <w:rsid w:val="001C1466"/>
    <w:rsid w:val="001D3AE5"/>
    <w:rsid w:val="001D412A"/>
    <w:rsid w:val="001D6C65"/>
    <w:rsid w:val="001E04E8"/>
    <w:rsid w:val="001E46C2"/>
    <w:rsid w:val="001F4B07"/>
    <w:rsid w:val="001F762A"/>
    <w:rsid w:val="00200004"/>
    <w:rsid w:val="00200954"/>
    <w:rsid w:val="00202F9D"/>
    <w:rsid w:val="0020507A"/>
    <w:rsid w:val="0021282A"/>
    <w:rsid w:val="00216F88"/>
    <w:rsid w:val="00223902"/>
    <w:rsid w:val="00227912"/>
    <w:rsid w:val="0023667A"/>
    <w:rsid w:val="002412A7"/>
    <w:rsid w:val="00241ED1"/>
    <w:rsid w:val="0024297C"/>
    <w:rsid w:val="00245A04"/>
    <w:rsid w:val="00250192"/>
    <w:rsid w:val="00254DBD"/>
    <w:rsid w:val="00255F9F"/>
    <w:rsid w:val="00264C23"/>
    <w:rsid w:val="0026583F"/>
    <w:rsid w:val="00267CAE"/>
    <w:rsid w:val="0027055C"/>
    <w:rsid w:val="00274336"/>
    <w:rsid w:val="00274C1C"/>
    <w:rsid w:val="002824C0"/>
    <w:rsid w:val="0029639D"/>
    <w:rsid w:val="002A3762"/>
    <w:rsid w:val="002A3E32"/>
    <w:rsid w:val="002A6598"/>
    <w:rsid w:val="002B073C"/>
    <w:rsid w:val="002B6810"/>
    <w:rsid w:val="002C2B8F"/>
    <w:rsid w:val="002C5B3F"/>
    <w:rsid w:val="002E044D"/>
    <w:rsid w:val="002E1497"/>
    <w:rsid w:val="002E2A54"/>
    <w:rsid w:val="002E4EAE"/>
    <w:rsid w:val="00300510"/>
    <w:rsid w:val="0030055C"/>
    <w:rsid w:val="003024D6"/>
    <w:rsid w:val="00306C31"/>
    <w:rsid w:val="00326F90"/>
    <w:rsid w:val="003326C8"/>
    <w:rsid w:val="00364228"/>
    <w:rsid w:val="00366413"/>
    <w:rsid w:val="00375625"/>
    <w:rsid w:val="00376ADB"/>
    <w:rsid w:val="0038465F"/>
    <w:rsid w:val="00387313"/>
    <w:rsid w:val="0039145B"/>
    <w:rsid w:val="003954BF"/>
    <w:rsid w:val="003956AE"/>
    <w:rsid w:val="00396963"/>
    <w:rsid w:val="00397AA0"/>
    <w:rsid w:val="003A5043"/>
    <w:rsid w:val="003A6B8F"/>
    <w:rsid w:val="003B2A16"/>
    <w:rsid w:val="003C1EF3"/>
    <w:rsid w:val="003C46A0"/>
    <w:rsid w:val="003D08EB"/>
    <w:rsid w:val="003D5865"/>
    <w:rsid w:val="003E1110"/>
    <w:rsid w:val="003E1621"/>
    <w:rsid w:val="003F1E2A"/>
    <w:rsid w:val="003F418E"/>
    <w:rsid w:val="00420070"/>
    <w:rsid w:val="00422739"/>
    <w:rsid w:val="004273D7"/>
    <w:rsid w:val="00432DB9"/>
    <w:rsid w:val="0043785B"/>
    <w:rsid w:val="00440530"/>
    <w:rsid w:val="00441FDC"/>
    <w:rsid w:val="0044387A"/>
    <w:rsid w:val="004443BF"/>
    <w:rsid w:val="004444B6"/>
    <w:rsid w:val="00445949"/>
    <w:rsid w:val="00454C67"/>
    <w:rsid w:val="00456AC5"/>
    <w:rsid w:val="00462AA1"/>
    <w:rsid w:val="00462CED"/>
    <w:rsid w:val="00473BF1"/>
    <w:rsid w:val="00475874"/>
    <w:rsid w:val="0047650F"/>
    <w:rsid w:val="00477BC6"/>
    <w:rsid w:val="00480D94"/>
    <w:rsid w:val="00485422"/>
    <w:rsid w:val="00491CF2"/>
    <w:rsid w:val="004A1F15"/>
    <w:rsid w:val="004A5F37"/>
    <w:rsid w:val="004A6B7E"/>
    <w:rsid w:val="004B1319"/>
    <w:rsid w:val="004B247A"/>
    <w:rsid w:val="004B5111"/>
    <w:rsid w:val="004B7DA8"/>
    <w:rsid w:val="004D1DA0"/>
    <w:rsid w:val="004D319B"/>
    <w:rsid w:val="004D4078"/>
    <w:rsid w:val="004D574D"/>
    <w:rsid w:val="004E04D1"/>
    <w:rsid w:val="004E1664"/>
    <w:rsid w:val="004E492D"/>
    <w:rsid w:val="004E78C6"/>
    <w:rsid w:val="004F513D"/>
    <w:rsid w:val="00500C40"/>
    <w:rsid w:val="00511356"/>
    <w:rsid w:val="0051651F"/>
    <w:rsid w:val="00521DB8"/>
    <w:rsid w:val="00523191"/>
    <w:rsid w:val="005311B5"/>
    <w:rsid w:val="00553287"/>
    <w:rsid w:val="00554D46"/>
    <w:rsid w:val="00557D7D"/>
    <w:rsid w:val="00562ACD"/>
    <w:rsid w:val="00564D63"/>
    <w:rsid w:val="00567947"/>
    <w:rsid w:val="00575E54"/>
    <w:rsid w:val="00581085"/>
    <w:rsid w:val="00591E93"/>
    <w:rsid w:val="00597E09"/>
    <w:rsid w:val="005C3381"/>
    <w:rsid w:val="005D7F66"/>
    <w:rsid w:val="005E4344"/>
    <w:rsid w:val="005E7AC4"/>
    <w:rsid w:val="005F7110"/>
    <w:rsid w:val="00600449"/>
    <w:rsid w:val="0062543B"/>
    <w:rsid w:val="0063058A"/>
    <w:rsid w:val="00632471"/>
    <w:rsid w:val="006337F9"/>
    <w:rsid w:val="00642BE1"/>
    <w:rsid w:val="00645FF6"/>
    <w:rsid w:val="00647095"/>
    <w:rsid w:val="006479A8"/>
    <w:rsid w:val="0065350A"/>
    <w:rsid w:val="00682259"/>
    <w:rsid w:val="0069314D"/>
    <w:rsid w:val="00695DCF"/>
    <w:rsid w:val="006969F2"/>
    <w:rsid w:val="006A34D0"/>
    <w:rsid w:val="006B1D3B"/>
    <w:rsid w:val="006B58D0"/>
    <w:rsid w:val="006B714A"/>
    <w:rsid w:val="006C0808"/>
    <w:rsid w:val="006C48F1"/>
    <w:rsid w:val="006C558D"/>
    <w:rsid w:val="006E16F5"/>
    <w:rsid w:val="006E246D"/>
    <w:rsid w:val="006E27F6"/>
    <w:rsid w:val="006F41F6"/>
    <w:rsid w:val="00700D8C"/>
    <w:rsid w:val="007044AC"/>
    <w:rsid w:val="00705490"/>
    <w:rsid w:val="007139DA"/>
    <w:rsid w:val="007214C3"/>
    <w:rsid w:val="00723DAB"/>
    <w:rsid w:val="007360C8"/>
    <w:rsid w:val="00742A08"/>
    <w:rsid w:val="00746057"/>
    <w:rsid w:val="00760026"/>
    <w:rsid w:val="00761F63"/>
    <w:rsid w:val="0076258F"/>
    <w:rsid w:val="00773A98"/>
    <w:rsid w:val="00775C8D"/>
    <w:rsid w:val="00776143"/>
    <w:rsid w:val="00787A4A"/>
    <w:rsid w:val="00791EE4"/>
    <w:rsid w:val="00792C33"/>
    <w:rsid w:val="007B3F20"/>
    <w:rsid w:val="007C3218"/>
    <w:rsid w:val="007D531E"/>
    <w:rsid w:val="007D5716"/>
    <w:rsid w:val="007E1A70"/>
    <w:rsid w:val="007E2BE7"/>
    <w:rsid w:val="007E73FC"/>
    <w:rsid w:val="007F6162"/>
    <w:rsid w:val="007F78AA"/>
    <w:rsid w:val="00805913"/>
    <w:rsid w:val="00813875"/>
    <w:rsid w:val="008229B4"/>
    <w:rsid w:val="0082317D"/>
    <w:rsid w:val="008248B0"/>
    <w:rsid w:val="008258F5"/>
    <w:rsid w:val="0083337D"/>
    <w:rsid w:val="00836DFE"/>
    <w:rsid w:val="00840CEC"/>
    <w:rsid w:val="00841936"/>
    <w:rsid w:val="00842ABD"/>
    <w:rsid w:val="008458C0"/>
    <w:rsid w:val="008650A5"/>
    <w:rsid w:val="00865B3C"/>
    <w:rsid w:val="00870FE6"/>
    <w:rsid w:val="008735BF"/>
    <w:rsid w:val="008754BE"/>
    <w:rsid w:val="00876EF7"/>
    <w:rsid w:val="008773A6"/>
    <w:rsid w:val="00885F1A"/>
    <w:rsid w:val="00886DCB"/>
    <w:rsid w:val="008B0BAE"/>
    <w:rsid w:val="008B148F"/>
    <w:rsid w:val="008B3A97"/>
    <w:rsid w:val="008B509E"/>
    <w:rsid w:val="008C7651"/>
    <w:rsid w:val="008D253D"/>
    <w:rsid w:val="008E29AC"/>
    <w:rsid w:val="008F10C2"/>
    <w:rsid w:val="008F3DDF"/>
    <w:rsid w:val="00914EBD"/>
    <w:rsid w:val="0092500B"/>
    <w:rsid w:val="009344C3"/>
    <w:rsid w:val="009461AA"/>
    <w:rsid w:val="00947EFB"/>
    <w:rsid w:val="00972F7F"/>
    <w:rsid w:val="00980D01"/>
    <w:rsid w:val="00982642"/>
    <w:rsid w:val="00985A17"/>
    <w:rsid w:val="009919FE"/>
    <w:rsid w:val="009A2EB7"/>
    <w:rsid w:val="009A6DE9"/>
    <w:rsid w:val="009B13D4"/>
    <w:rsid w:val="009B243B"/>
    <w:rsid w:val="009D2030"/>
    <w:rsid w:val="009D6031"/>
    <w:rsid w:val="009D7B9B"/>
    <w:rsid w:val="009E2384"/>
    <w:rsid w:val="00A00840"/>
    <w:rsid w:val="00A04F2A"/>
    <w:rsid w:val="00A128AB"/>
    <w:rsid w:val="00A23E62"/>
    <w:rsid w:val="00A35647"/>
    <w:rsid w:val="00A37A2B"/>
    <w:rsid w:val="00A420A4"/>
    <w:rsid w:val="00A52B0F"/>
    <w:rsid w:val="00A53EA0"/>
    <w:rsid w:val="00A55337"/>
    <w:rsid w:val="00A644EA"/>
    <w:rsid w:val="00A66E9F"/>
    <w:rsid w:val="00A71B40"/>
    <w:rsid w:val="00A7304A"/>
    <w:rsid w:val="00A76EC4"/>
    <w:rsid w:val="00A80FC9"/>
    <w:rsid w:val="00A84DE4"/>
    <w:rsid w:val="00A85618"/>
    <w:rsid w:val="00A85B8F"/>
    <w:rsid w:val="00A86939"/>
    <w:rsid w:val="00AA1D8D"/>
    <w:rsid w:val="00AA2226"/>
    <w:rsid w:val="00AA30BF"/>
    <w:rsid w:val="00AA3E8C"/>
    <w:rsid w:val="00AA523B"/>
    <w:rsid w:val="00AB355E"/>
    <w:rsid w:val="00AB7753"/>
    <w:rsid w:val="00AC5942"/>
    <w:rsid w:val="00AC6F1C"/>
    <w:rsid w:val="00AC7857"/>
    <w:rsid w:val="00AD0D15"/>
    <w:rsid w:val="00AE32A6"/>
    <w:rsid w:val="00AE7795"/>
    <w:rsid w:val="00AF70B2"/>
    <w:rsid w:val="00AF78DB"/>
    <w:rsid w:val="00B0051F"/>
    <w:rsid w:val="00B014B0"/>
    <w:rsid w:val="00B11FC2"/>
    <w:rsid w:val="00B20C60"/>
    <w:rsid w:val="00B3343C"/>
    <w:rsid w:val="00B3455F"/>
    <w:rsid w:val="00B34C20"/>
    <w:rsid w:val="00B424FE"/>
    <w:rsid w:val="00B47730"/>
    <w:rsid w:val="00B53673"/>
    <w:rsid w:val="00B5665F"/>
    <w:rsid w:val="00B66082"/>
    <w:rsid w:val="00B676C6"/>
    <w:rsid w:val="00B7446D"/>
    <w:rsid w:val="00B87A89"/>
    <w:rsid w:val="00BA3B99"/>
    <w:rsid w:val="00BB26FE"/>
    <w:rsid w:val="00BB6136"/>
    <w:rsid w:val="00BB6835"/>
    <w:rsid w:val="00BC04E9"/>
    <w:rsid w:val="00BC56C1"/>
    <w:rsid w:val="00BD27BE"/>
    <w:rsid w:val="00BE067A"/>
    <w:rsid w:val="00BE5475"/>
    <w:rsid w:val="00BE6749"/>
    <w:rsid w:val="00C02775"/>
    <w:rsid w:val="00C04642"/>
    <w:rsid w:val="00C13883"/>
    <w:rsid w:val="00C15F7B"/>
    <w:rsid w:val="00C24E96"/>
    <w:rsid w:val="00C42A2D"/>
    <w:rsid w:val="00C44310"/>
    <w:rsid w:val="00C4474F"/>
    <w:rsid w:val="00C46729"/>
    <w:rsid w:val="00C608DC"/>
    <w:rsid w:val="00C6564B"/>
    <w:rsid w:val="00C810C8"/>
    <w:rsid w:val="00C824D8"/>
    <w:rsid w:val="00C87454"/>
    <w:rsid w:val="00C90A07"/>
    <w:rsid w:val="00CA6B3F"/>
    <w:rsid w:val="00CA6C3D"/>
    <w:rsid w:val="00CB0664"/>
    <w:rsid w:val="00CB6EFF"/>
    <w:rsid w:val="00CC562F"/>
    <w:rsid w:val="00CD666E"/>
    <w:rsid w:val="00CD7446"/>
    <w:rsid w:val="00CD7893"/>
    <w:rsid w:val="00CD7DF5"/>
    <w:rsid w:val="00CE2F0A"/>
    <w:rsid w:val="00CF0BCF"/>
    <w:rsid w:val="00D02CDE"/>
    <w:rsid w:val="00D04EE4"/>
    <w:rsid w:val="00D235E5"/>
    <w:rsid w:val="00D250CE"/>
    <w:rsid w:val="00D4053E"/>
    <w:rsid w:val="00D50F8B"/>
    <w:rsid w:val="00D57B24"/>
    <w:rsid w:val="00D80229"/>
    <w:rsid w:val="00D809F2"/>
    <w:rsid w:val="00D845DD"/>
    <w:rsid w:val="00D9794B"/>
    <w:rsid w:val="00D97EB6"/>
    <w:rsid w:val="00DA5F07"/>
    <w:rsid w:val="00DA5F25"/>
    <w:rsid w:val="00DB00A7"/>
    <w:rsid w:val="00DB6A39"/>
    <w:rsid w:val="00DC4745"/>
    <w:rsid w:val="00DD0B41"/>
    <w:rsid w:val="00DD1681"/>
    <w:rsid w:val="00DD251C"/>
    <w:rsid w:val="00DD3CCA"/>
    <w:rsid w:val="00DD4AD9"/>
    <w:rsid w:val="00E05327"/>
    <w:rsid w:val="00E12353"/>
    <w:rsid w:val="00E12D9F"/>
    <w:rsid w:val="00E1356E"/>
    <w:rsid w:val="00E16505"/>
    <w:rsid w:val="00E227EB"/>
    <w:rsid w:val="00E33563"/>
    <w:rsid w:val="00E47DB7"/>
    <w:rsid w:val="00E53144"/>
    <w:rsid w:val="00E608D7"/>
    <w:rsid w:val="00E67BA1"/>
    <w:rsid w:val="00E7393C"/>
    <w:rsid w:val="00E77C6C"/>
    <w:rsid w:val="00E80D6D"/>
    <w:rsid w:val="00E83C48"/>
    <w:rsid w:val="00E90A23"/>
    <w:rsid w:val="00E95998"/>
    <w:rsid w:val="00E9636D"/>
    <w:rsid w:val="00EA36BC"/>
    <w:rsid w:val="00EC276D"/>
    <w:rsid w:val="00EC48FA"/>
    <w:rsid w:val="00EC5158"/>
    <w:rsid w:val="00EC59F1"/>
    <w:rsid w:val="00EC7236"/>
    <w:rsid w:val="00ED02FE"/>
    <w:rsid w:val="00ED3E73"/>
    <w:rsid w:val="00ED43A6"/>
    <w:rsid w:val="00EE3A68"/>
    <w:rsid w:val="00EE6E4E"/>
    <w:rsid w:val="00F007D3"/>
    <w:rsid w:val="00F11EEF"/>
    <w:rsid w:val="00F2457B"/>
    <w:rsid w:val="00F3419B"/>
    <w:rsid w:val="00F41C2A"/>
    <w:rsid w:val="00F44C07"/>
    <w:rsid w:val="00F45F31"/>
    <w:rsid w:val="00F514C0"/>
    <w:rsid w:val="00F52DDD"/>
    <w:rsid w:val="00F54C9B"/>
    <w:rsid w:val="00F57B0B"/>
    <w:rsid w:val="00F6082C"/>
    <w:rsid w:val="00F65CE2"/>
    <w:rsid w:val="00F71211"/>
    <w:rsid w:val="00F75CE1"/>
    <w:rsid w:val="00F85BE4"/>
    <w:rsid w:val="00F85D22"/>
    <w:rsid w:val="00F865A7"/>
    <w:rsid w:val="00F8672F"/>
    <w:rsid w:val="00F86749"/>
    <w:rsid w:val="00F90B69"/>
    <w:rsid w:val="00FB03B9"/>
    <w:rsid w:val="00FB31A4"/>
    <w:rsid w:val="00FB409F"/>
    <w:rsid w:val="00FB4D40"/>
    <w:rsid w:val="00FB50FA"/>
    <w:rsid w:val="00FC0D02"/>
    <w:rsid w:val="00FC693F"/>
    <w:rsid w:val="00FD4557"/>
    <w:rsid w:val="00FD4A10"/>
    <w:rsid w:val="00FE1034"/>
    <w:rsid w:val="00FE2C95"/>
    <w:rsid w:val="00FE3372"/>
    <w:rsid w:val="00FF63F0"/>
    <w:rsid w:val="04762195"/>
    <w:rsid w:val="068D5FDE"/>
    <w:rsid w:val="07DCD1C5"/>
    <w:rsid w:val="0A2B8D97"/>
    <w:rsid w:val="0B2F96D9"/>
    <w:rsid w:val="0E20E83C"/>
    <w:rsid w:val="0E9378AB"/>
    <w:rsid w:val="0F6309BA"/>
    <w:rsid w:val="0F6F256F"/>
    <w:rsid w:val="10B83D70"/>
    <w:rsid w:val="120492EB"/>
    <w:rsid w:val="18C9675E"/>
    <w:rsid w:val="1959528B"/>
    <w:rsid w:val="1A6BEEA3"/>
    <w:rsid w:val="1AD7B7B0"/>
    <w:rsid w:val="257E76A6"/>
    <w:rsid w:val="29B17F70"/>
    <w:rsid w:val="2A883A96"/>
    <w:rsid w:val="2D768ABD"/>
    <w:rsid w:val="2DD88D64"/>
    <w:rsid w:val="2E86AECB"/>
    <w:rsid w:val="3314D20A"/>
    <w:rsid w:val="357B0ED2"/>
    <w:rsid w:val="35C7E8D6"/>
    <w:rsid w:val="3C450686"/>
    <w:rsid w:val="3DEB10F2"/>
    <w:rsid w:val="3F9E76B8"/>
    <w:rsid w:val="402F7B7D"/>
    <w:rsid w:val="44423935"/>
    <w:rsid w:val="44610FF4"/>
    <w:rsid w:val="4777E7F5"/>
    <w:rsid w:val="48329D2E"/>
    <w:rsid w:val="49183BA7"/>
    <w:rsid w:val="4B030B8F"/>
    <w:rsid w:val="4BC763B5"/>
    <w:rsid w:val="4C09F5E4"/>
    <w:rsid w:val="4C5D24A4"/>
    <w:rsid w:val="4E4BC63E"/>
    <w:rsid w:val="4F23151A"/>
    <w:rsid w:val="4FBA3D7D"/>
    <w:rsid w:val="4FE6F998"/>
    <w:rsid w:val="509A9245"/>
    <w:rsid w:val="525A97F1"/>
    <w:rsid w:val="5365F2E6"/>
    <w:rsid w:val="57169923"/>
    <w:rsid w:val="57AD7138"/>
    <w:rsid w:val="586C24DD"/>
    <w:rsid w:val="58A6BE12"/>
    <w:rsid w:val="59B6A890"/>
    <w:rsid w:val="63EC214E"/>
    <w:rsid w:val="64488479"/>
    <w:rsid w:val="64D9D862"/>
    <w:rsid w:val="66F1E192"/>
    <w:rsid w:val="6930D44E"/>
    <w:rsid w:val="6C05FC0E"/>
    <w:rsid w:val="6F9624F1"/>
    <w:rsid w:val="708E8434"/>
    <w:rsid w:val="71A66717"/>
    <w:rsid w:val="75ACB4DD"/>
    <w:rsid w:val="776A45C4"/>
    <w:rsid w:val="7771EBEA"/>
    <w:rsid w:val="79E8A2E5"/>
    <w:rsid w:val="7A8645F8"/>
    <w:rsid w:val="7AC8FE76"/>
    <w:rsid w:val="7BBD9592"/>
    <w:rsid w:val="7CC0A5AA"/>
    <w:rsid w:val="7D1ECBAE"/>
    <w:rsid w:val="7EEEEE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CE9A3B"/>
  <w14:defaultImageDpi w14:val="300"/>
  <w15:docId w15:val="{D0F4AE47-3AAE-49CD-B15B-7C7BF7B35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C6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229B4"/>
    <w:rPr>
      <w:color w:val="0000FF" w:themeColor="hyperlink"/>
      <w:u w:val="single"/>
    </w:rPr>
  </w:style>
  <w:style w:type="character" w:styleId="UnresolvedMention">
    <w:name w:val="Unresolved Mention"/>
    <w:basedOn w:val="DefaultParagraphFont"/>
    <w:uiPriority w:val="99"/>
    <w:semiHidden/>
    <w:unhideWhenUsed/>
    <w:rsid w:val="008229B4"/>
    <w:rPr>
      <w:color w:val="605E5C"/>
      <w:shd w:val="clear" w:color="auto" w:fill="E1DFDD"/>
    </w:rPr>
  </w:style>
  <w:style w:type="paragraph" w:styleId="Revision">
    <w:name w:val="Revision"/>
    <w:hidden/>
    <w:uiPriority w:val="99"/>
    <w:semiHidden/>
    <w:rsid w:val="00F65CE2"/>
    <w:pPr>
      <w:spacing w:after="0" w:line="240" w:lineRule="auto"/>
    </w:pPr>
  </w:style>
  <w:style w:type="character" w:styleId="CommentReference">
    <w:name w:val="annotation reference"/>
    <w:basedOn w:val="DefaultParagraphFont"/>
    <w:uiPriority w:val="99"/>
    <w:semiHidden/>
    <w:unhideWhenUsed/>
    <w:rsid w:val="00B014B0"/>
    <w:rPr>
      <w:sz w:val="16"/>
      <w:szCs w:val="16"/>
    </w:rPr>
  </w:style>
  <w:style w:type="paragraph" w:styleId="CommentText">
    <w:name w:val="annotation text"/>
    <w:basedOn w:val="Normal"/>
    <w:link w:val="CommentTextChar"/>
    <w:uiPriority w:val="99"/>
    <w:unhideWhenUsed/>
    <w:rsid w:val="00B014B0"/>
    <w:pPr>
      <w:spacing w:line="240" w:lineRule="auto"/>
    </w:pPr>
    <w:rPr>
      <w:sz w:val="20"/>
      <w:szCs w:val="20"/>
    </w:rPr>
  </w:style>
  <w:style w:type="character" w:customStyle="1" w:styleId="CommentTextChar">
    <w:name w:val="Comment Text Char"/>
    <w:basedOn w:val="DefaultParagraphFont"/>
    <w:link w:val="CommentText"/>
    <w:uiPriority w:val="99"/>
    <w:rsid w:val="00B014B0"/>
    <w:rPr>
      <w:sz w:val="20"/>
      <w:szCs w:val="20"/>
    </w:rPr>
  </w:style>
  <w:style w:type="paragraph" w:styleId="CommentSubject">
    <w:name w:val="annotation subject"/>
    <w:basedOn w:val="CommentText"/>
    <w:next w:val="CommentText"/>
    <w:link w:val="CommentSubjectChar"/>
    <w:uiPriority w:val="99"/>
    <w:semiHidden/>
    <w:unhideWhenUsed/>
    <w:rsid w:val="00B014B0"/>
    <w:rPr>
      <w:b/>
      <w:bCs/>
    </w:rPr>
  </w:style>
  <w:style w:type="character" w:customStyle="1" w:styleId="CommentSubjectChar">
    <w:name w:val="Comment Subject Char"/>
    <w:basedOn w:val="CommentTextChar"/>
    <w:link w:val="CommentSubject"/>
    <w:uiPriority w:val="99"/>
    <w:semiHidden/>
    <w:rsid w:val="00B014B0"/>
    <w:rPr>
      <w:b/>
      <w:bCs/>
      <w:sz w:val="20"/>
      <w:szCs w:val="20"/>
    </w:rPr>
  </w:style>
  <w:style w:type="character" w:styleId="FollowedHyperlink">
    <w:name w:val="FollowedHyperlink"/>
    <w:basedOn w:val="DefaultParagraphFont"/>
    <w:uiPriority w:val="99"/>
    <w:semiHidden/>
    <w:unhideWhenUsed/>
    <w:rsid w:val="007E73FC"/>
    <w:rPr>
      <w:color w:val="800080" w:themeColor="followedHyperlink"/>
      <w:u w:val="single"/>
    </w:rPr>
  </w:style>
  <w:style w:type="paragraph" w:styleId="NormalWeb">
    <w:name w:val="Normal (Web)"/>
    <w:basedOn w:val="Normal"/>
    <w:uiPriority w:val="99"/>
    <w:semiHidden/>
    <w:unhideWhenUsed/>
    <w:rsid w:val="008258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800283">
      <w:bodyDiv w:val="1"/>
      <w:marLeft w:val="0"/>
      <w:marRight w:val="0"/>
      <w:marTop w:val="0"/>
      <w:marBottom w:val="0"/>
      <w:divBdr>
        <w:top w:val="none" w:sz="0" w:space="0" w:color="auto"/>
        <w:left w:val="none" w:sz="0" w:space="0" w:color="auto"/>
        <w:bottom w:val="none" w:sz="0" w:space="0" w:color="auto"/>
        <w:right w:val="none" w:sz="0" w:space="0" w:color="auto"/>
      </w:divBdr>
    </w:div>
    <w:div w:id="494338937">
      <w:bodyDiv w:val="1"/>
      <w:marLeft w:val="0"/>
      <w:marRight w:val="0"/>
      <w:marTop w:val="0"/>
      <w:marBottom w:val="0"/>
      <w:divBdr>
        <w:top w:val="none" w:sz="0" w:space="0" w:color="auto"/>
        <w:left w:val="none" w:sz="0" w:space="0" w:color="auto"/>
        <w:bottom w:val="none" w:sz="0" w:space="0" w:color="auto"/>
        <w:right w:val="none" w:sz="0" w:space="0" w:color="auto"/>
      </w:divBdr>
    </w:div>
    <w:div w:id="794564619">
      <w:bodyDiv w:val="1"/>
      <w:marLeft w:val="0"/>
      <w:marRight w:val="0"/>
      <w:marTop w:val="0"/>
      <w:marBottom w:val="0"/>
      <w:divBdr>
        <w:top w:val="none" w:sz="0" w:space="0" w:color="auto"/>
        <w:left w:val="none" w:sz="0" w:space="0" w:color="auto"/>
        <w:bottom w:val="none" w:sz="0" w:space="0" w:color="auto"/>
        <w:right w:val="none" w:sz="0" w:space="0" w:color="auto"/>
      </w:divBdr>
      <w:divsChild>
        <w:div w:id="841046947">
          <w:marLeft w:val="0"/>
          <w:marRight w:val="0"/>
          <w:marTop w:val="0"/>
          <w:marBottom w:val="0"/>
          <w:divBdr>
            <w:top w:val="none" w:sz="0" w:space="0" w:color="auto"/>
            <w:left w:val="none" w:sz="0" w:space="0" w:color="auto"/>
            <w:bottom w:val="none" w:sz="0" w:space="0" w:color="auto"/>
            <w:right w:val="none" w:sz="0" w:space="0" w:color="auto"/>
          </w:divBdr>
        </w:div>
        <w:div w:id="257521492">
          <w:marLeft w:val="0"/>
          <w:marRight w:val="0"/>
          <w:marTop w:val="0"/>
          <w:marBottom w:val="0"/>
          <w:divBdr>
            <w:top w:val="none" w:sz="0" w:space="0" w:color="auto"/>
            <w:left w:val="none" w:sz="0" w:space="0" w:color="auto"/>
            <w:bottom w:val="none" w:sz="0" w:space="0" w:color="auto"/>
            <w:right w:val="none" w:sz="0" w:space="0" w:color="auto"/>
          </w:divBdr>
        </w:div>
        <w:div w:id="222907342">
          <w:marLeft w:val="0"/>
          <w:marRight w:val="0"/>
          <w:marTop w:val="0"/>
          <w:marBottom w:val="0"/>
          <w:divBdr>
            <w:top w:val="none" w:sz="0" w:space="0" w:color="auto"/>
            <w:left w:val="none" w:sz="0" w:space="0" w:color="auto"/>
            <w:bottom w:val="none" w:sz="0" w:space="0" w:color="auto"/>
            <w:right w:val="none" w:sz="0" w:space="0" w:color="auto"/>
          </w:divBdr>
        </w:div>
        <w:div w:id="697581904">
          <w:marLeft w:val="0"/>
          <w:marRight w:val="0"/>
          <w:marTop w:val="0"/>
          <w:marBottom w:val="0"/>
          <w:divBdr>
            <w:top w:val="none" w:sz="0" w:space="0" w:color="auto"/>
            <w:left w:val="none" w:sz="0" w:space="0" w:color="auto"/>
            <w:bottom w:val="none" w:sz="0" w:space="0" w:color="auto"/>
            <w:right w:val="none" w:sz="0" w:space="0" w:color="auto"/>
          </w:divBdr>
        </w:div>
        <w:div w:id="1075323107">
          <w:marLeft w:val="0"/>
          <w:marRight w:val="0"/>
          <w:marTop w:val="0"/>
          <w:marBottom w:val="0"/>
          <w:divBdr>
            <w:top w:val="none" w:sz="0" w:space="0" w:color="auto"/>
            <w:left w:val="none" w:sz="0" w:space="0" w:color="auto"/>
            <w:bottom w:val="none" w:sz="0" w:space="0" w:color="auto"/>
            <w:right w:val="none" w:sz="0" w:space="0" w:color="auto"/>
          </w:divBdr>
        </w:div>
        <w:div w:id="1023896717">
          <w:marLeft w:val="0"/>
          <w:marRight w:val="0"/>
          <w:marTop w:val="0"/>
          <w:marBottom w:val="0"/>
          <w:divBdr>
            <w:top w:val="none" w:sz="0" w:space="0" w:color="auto"/>
            <w:left w:val="none" w:sz="0" w:space="0" w:color="auto"/>
            <w:bottom w:val="none" w:sz="0" w:space="0" w:color="auto"/>
            <w:right w:val="none" w:sz="0" w:space="0" w:color="auto"/>
          </w:divBdr>
        </w:div>
        <w:div w:id="313798828">
          <w:marLeft w:val="0"/>
          <w:marRight w:val="0"/>
          <w:marTop w:val="0"/>
          <w:marBottom w:val="0"/>
          <w:divBdr>
            <w:top w:val="none" w:sz="0" w:space="0" w:color="auto"/>
            <w:left w:val="none" w:sz="0" w:space="0" w:color="auto"/>
            <w:bottom w:val="none" w:sz="0" w:space="0" w:color="auto"/>
            <w:right w:val="none" w:sz="0" w:space="0" w:color="auto"/>
          </w:divBdr>
        </w:div>
        <w:div w:id="1582791976">
          <w:marLeft w:val="0"/>
          <w:marRight w:val="0"/>
          <w:marTop w:val="0"/>
          <w:marBottom w:val="0"/>
          <w:divBdr>
            <w:top w:val="none" w:sz="0" w:space="0" w:color="auto"/>
            <w:left w:val="none" w:sz="0" w:space="0" w:color="auto"/>
            <w:bottom w:val="none" w:sz="0" w:space="0" w:color="auto"/>
            <w:right w:val="none" w:sz="0" w:space="0" w:color="auto"/>
          </w:divBdr>
        </w:div>
        <w:div w:id="463624674">
          <w:marLeft w:val="0"/>
          <w:marRight w:val="0"/>
          <w:marTop w:val="0"/>
          <w:marBottom w:val="0"/>
          <w:divBdr>
            <w:top w:val="none" w:sz="0" w:space="0" w:color="auto"/>
            <w:left w:val="none" w:sz="0" w:space="0" w:color="auto"/>
            <w:bottom w:val="none" w:sz="0" w:space="0" w:color="auto"/>
            <w:right w:val="none" w:sz="0" w:space="0" w:color="auto"/>
          </w:divBdr>
        </w:div>
        <w:div w:id="1205681425">
          <w:marLeft w:val="0"/>
          <w:marRight w:val="0"/>
          <w:marTop w:val="0"/>
          <w:marBottom w:val="0"/>
          <w:divBdr>
            <w:top w:val="none" w:sz="0" w:space="0" w:color="auto"/>
            <w:left w:val="none" w:sz="0" w:space="0" w:color="auto"/>
            <w:bottom w:val="none" w:sz="0" w:space="0" w:color="auto"/>
            <w:right w:val="none" w:sz="0" w:space="0" w:color="auto"/>
          </w:divBdr>
        </w:div>
        <w:div w:id="1048644161">
          <w:marLeft w:val="0"/>
          <w:marRight w:val="0"/>
          <w:marTop w:val="0"/>
          <w:marBottom w:val="0"/>
          <w:divBdr>
            <w:top w:val="none" w:sz="0" w:space="0" w:color="auto"/>
            <w:left w:val="none" w:sz="0" w:space="0" w:color="auto"/>
            <w:bottom w:val="none" w:sz="0" w:space="0" w:color="auto"/>
            <w:right w:val="none" w:sz="0" w:space="0" w:color="auto"/>
          </w:divBdr>
        </w:div>
        <w:div w:id="2002267278">
          <w:marLeft w:val="0"/>
          <w:marRight w:val="0"/>
          <w:marTop w:val="0"/>
          <w:marBottom w:val="0"/>
          <w:divBdr>
            <w:top w:val="none" w:sz="0" w:space="0" w:color="auto"/>
            <w:left w:val="none" w:sz="0" w:space="0" w:color="auto"/>
            <w:bottom w:val="none" w:sz="0" w:space="0" w:color="auto"/>
            <w:right w:val="none" w:sz="0" w:space="0" w:color="auto"/>
          </w:divBdr>
        </w:div>
        <w:div w:id="1652103683">
          <w:marLeft w:val="0"/>
          <w:marRight w:val="0"/>
          <w:marTop w:val="0"/>
          <w:marBottom w:val="0"/>
          <w:divBdr>
            <w:top w:val="none" w:sz="0" w:space="0" w:color="auto"/>
            <w:left w:val="none" w:sz="0" w:space="0" w:color="auto"/>
            <w:bottom w:val="none" w:sz="0" w:space="0" w:color="auto"/>
            <w:right w:val="none" w:sz="0" w:space="0" w:color="auto"/>
          </w:divBdr>
        </w:div>
        <w:div w:id="1777166876">
          <w:marLeft w:val="0"/>
          <w:marRight w:val="0"/>
          <w:marTop w:val="0"/>
          <w:marBottom w:val="0"/>
          <w:divBdr>
            <w:top w:val="none" w:sz="0" w:space="0" w:color="auto"/>
            <w:left w:val="none" w:sz="0" w:space="0" w:color="auto"/>
            <w:bottom w:val="none" w:sz="0" w:space="0" w:color="auto"/>
            <w:right w:val="none" w:sz="0" w:space="0" w:color="auto"/>
          </w:divBdr>
        </w:div>
        <w:div w:id="1419404247">
          <w:marLeft w:val="0"/>
          <w:marRight w:val="0"/>
          <w:marTop w:val="0"/>
          <w:marBottom w:val="0"/>
          <w:divBdr>
            <w:top w:val="none" w:sz="0" w:space="0" w:color="auto"/>
            <w:left w:val="none" w:sz="0" w:space="0" w:color="auto"/>
            <w:bottom w:val="none" w:sz="0" w:space="0" w:color="auto"/>
            <w:right w:val="none" w:sz="0" w:space="0" w:color="auto"/>
          </w:divBdr>
        </w:div>
        <w:div w:id="1224676437">
          <w:marLeft w:val="0"/>
          <w:marRight w:val="0"/>
          <w:marTop w:val="0"/>
          <w:marBottom w:val="0"/>
          <w:divBdr>
            <w:top w:val="none" w:sz="0" w:space="0" w:color="auto"/>
            <w:left w:val="none" w:sz="0" w:space="0" w:color="auto"/>
            <w:bottom w:val="none" w:sz="0" w:space="0" w:color="auto"/>
            <w:right w:val="none" w:sz="0" w:space="0" w:color="auto"/>
          </w:divBdr>
        </w:div>
        <w:div w:id="490878126">
          <w:marLeft w:val="0"/>
          <w:marRight w:val="0"/>
          <w:marTop w:val="0"/>
          <w:marBottom w:val="0"/>
          <w:divBdr>
            <w:top w:val="none" w:sz="0" w:space="0" w:color="auto"/>
            <w:left w:val="none" w:sz="0" w:space="0" w:color="auto"/>
            <w:bottom w:val="none" w:sz="0" w:space="0" w:color="auto"/>
            <w:right w:val="none" w:sz="0" w:space="0" w:color="auto"/>
          </w:divBdr>
        </w:div>
        <w:div w:id="2141999147">
          <w:marLeft w:val="0"/>
          <w:marRight w:val="0"/>
          <w:marTop w:val="0"/>
          <w:marBottom w:val="0"/>
          <w:divBdr>
            <w:top w:val="none" w:sz="0" w:space="0" w:color="auto"/>
            <w:left w:val="none" w:sz="0" w:space="0" w:color="auto"/>
            <w:bottom w:val="none" w:sz="0" w:space="0" w:color="auto"/>
            <w:right w:val="none" w:sz="0" w:space="0" w:color="auto"/>
          </w:divBdr>
        </w:div>
        <w:div w:id="302004256">
          <w:marLeft w:val="0"/>
          <w:marRight w:val="0"/>
          <w:marTop w:val="0"/>
          <w:marBottom w:val="0"/>
          <w:divBdr>
            <w:top w:val="none" w:sz="0" w:space="0" w:color="auto"/>
            <w:left w:val="none" w:sz="0" w:space="0" w:color="auto"/>
            <w:bottom w:val="none" w:sz="0" w:space="0" w:color="auto"/>
            <w:right w:val="none" w:sz="0" w:space="0" w:color="auto"/>
          </w:divBdr>
        </w:div>
        <w:div w:id="1163427493">
          <w:marLeft w:val="0"/>
          <w:marRight w:val="0"/>
          <w:marTop w:val="0"/>
          <w:marBottom w:val="0"/>
          <w:divBdr>
            <w:top w:val="none" w:sz="0" w:space="0" w:color="auto"/>
            <w:left w:val="none" w:sz="0" w:space="0" w:color="auto"/>
            <w:bottom w:val="none" w:sz="0" w:space="0" w:color="auto"/>
            <w:right w:val="none" w:sz="0" w:space="0" w:color="auto"/>
          </w:divBdr>
        </w:div>
      </w:divsChild>
    </w:div>
    <w:div w:id="881555728">
      <w:bodyDiv w:val="1"/>
      <w:marLeft w:val="0"/>
      <w:marRight w:val="0"/>
      <w:marTop w:val="0"/>
      <w:marBottom w:val="0"/>
      <w:divBdr>
        <w:top w:val="none" w:sz="0" w:space="0" w:color="auto"/>
        <w:left w:val="none" w:sz="0" w:space="0" w:color="auto"/>
        <w:bottom w:val="none" w:sz="0" w:space="0" w:color="auto"/>
        <w:right w:val="none" w:sz="0" w:space="0" w:color="auto"/>
      </w:divBdr>
    </w:div>
    <w:div w:id="1125661330">
      <w:bodyDiv w:val="1"/>
      <w:marLeft w:val="0"/>
      <w:marRight w:val="0"/>
      <w:marTop w:val="0"/>
      <w:marBottom w:val="0"/>
      <w:divBdr>
        <w:top w:val="none" w:sz="0" w:space="0" w:color="auto"/>
        <w:left w:val="none" w:sz="0" w:space="0" w:color="auto"/>
        <w:bottom w:val="none" w:sz="0" w:space="0" w:color="auto"/>
        <w:right w:val="none" w:sz="0" w:space="0" w:color="auto"/>
      </w:divBdr>
    </w:div>
    <w:div w:id="1293828819">
      <w:bodyDiv w:val="1"/>
      <w:marLeft w:val="0"/>
      <w:marRight w:val="0"/>
      <w:marTop w:val="0"/>
      <w:marBottom w:val="0"/>
      <w:divBdr>
        <w:top w:val="none" w:sz="0" w:space="0" w:color="auto"/>
        <w:left w:val="none" w:sz="0" w:space="0" w:color="auto"/>
        <w:bottom w:val="none" w:sz="0" w:space="0" w:color="auto"/>
        <w:right w:val="none" w:sz="0" w:space="0" w:color="auto"/>
      </w:divBdr>
    </w:div>
    <w:div w:id="2087217033">
      <w:bodyDiv w:val="1"/>
      <w:marLeft w:val="0"/>
      <w:marRight w:val="0"/>
      <w:marTop w:val="0"/>
      <w:marBottom w:val="0"/>
      <w:divBdr>
        <w:top w:val="none" w:sz="0" w:space="0" w:color="auto"/>
        <w:left w:val="none" w:sz="0" w:space="0" w:color="auto"/>
        <w:bottom w:val="none" w:sz="0" w:space="0" w:color="auto"/>
        <w:right w:val="none" w:sz="0" w:space="0" w:color="auto"/>
      </w:divBdr>
    </w:div>
    <w:div w:id="2133937270">
      <w:bodyDiv w:val="1"/>
      <w:marLeft w:val="0"/>
      <w:marRight w:val="0"/>
      <w:marTop w:val="0"/>
      <w:marBottom w:val="0"/>
      <w:divBdr>
        <w:top w:val="none" w:sz="0" w:space="0" w:color="auto"/>
        <w:left w:val="none" w:sz="0" w:space="0" w:color="auto"/>
        <w:bottom w:val="none" w:sz="0" w:space="0" w:color="auto"/>
        <w:right w:val="none" w:sz="0" w:space="0" w:color="auto"/>
      </w:divBdr>
    </w:div>
    <w:div w:id="2140494064">
      <w:bodyDiv w:val="1"/>
      <w:marLeft w:val="0"/>
      <w:marRight w:val="0"/>
      <w:marTop w:val="0"/>
      <w:marBottom w:val="0"/>
      <w:divBdr>
        <w:top w:val="none" w:sz="0" w:space="0" w:color="auto"/>
        <w:left w:val="none" w:sz="0" w:space="0" w:color="auto"/>
        <w:bottom w:val="none" w:sz="0" w:space="0" w:color="auto"/>
        <w:right w:val="none" w:sz="0" w:space="0" w:color="auto"/>
      </w:divBdr>
      <w:divsChild>
        <w:div w:id="872502725">
          <w:marLeft w:val="0"/>
          <w:marRight w:val="0"/>
          <w:marTop w:val="0"/>
          <w:marBottom w:val="0"/>
          <w:divBdr>
            <w:top w:val="none" w:sz="0" w:space="0" w:color="auto"/>
            <w:left w:val="none" w:sz="0" w:space="0" w:color="auto"/>
            <w:bottom w:val="none" w:sz="0" w:space="0" w:color="auto"/>
            <w:right w:val="none" w:sz="0" w:space="0" w:color="auto"/>
          </w:divBdr>
        </w:div>
        <w:div w:id="1996300570">
          <w:marLeft w:val="0"/>
          <w:marRight w:val="0"/>
          <w:marTop w:val="0"/>
          <w:marBottom w:val="0"/>
          <w:divBdr>
            <w:top w:val="none" w:sz="0" w:space="0" w:color="auto"/>
            <w:left w:val="none" w:sz="0" w:space="0" w:color="auto"/>
            <w:bottom w:val="none" w:sz="0" w:space="0" w:color="auto"/>
            <w:right w:val="none" w:sz="0" w:space="0" w:color="auto"/>
          </w:divBdr>
        </w:div>
        <w:div w:id="2105614344">
          <w:marLeft w:val="0"/>
          <w:marRight w:val="0"/>
          <w:marTop w:val="0"/>
          <w:marBottom w:val="0"/>
          <w:divBdr>
            <w:top w:val="none" w:sz="0" w:space="0" w:color="auto"/>
            <w:left w:val="none" w:sz="0" w:space="0" w:color="auto"/>
            <w:bottom w:val="none" w:sz="0" w:space="0" w:color="auto"/>
            <w:right w:val="none" w:sz="0" w:space="0" w:color="auto"/>
          </w:divBdr>
        </w:div>
        <w:div w:id="1498035423">
          <w:marLeft w:val="0"/>
          <w:marRight w:val="0"/>
          <w:marTop w:val="0"/>
          <w:marBottom w:val="0"/>
          <w:divBdr>
            <w:top w:val="none" w:sz="0" w:space="0" w:color="auto"/>
            <w:left w:val="none" w:sz="0" w:space="0" w:color="auto"/>
            <w:bottom w:val="none" w:sz="0" w:space="0" w:color="auto"/>
            <w:right w:val="none" w:sz="0" w:space="0" w:color="auto"/>
          </w:divBdr>
        </w:div>
        <w:div w:id="1642535039">
          <w:marLeft w:val="0"/>
          <w:marRight w:val="0"/>
          <w:marTop w:val="0"/>
          <w:marBottom w:val="0"/>
          <w:divBdr>
            <w:top w:val="none" w:sz="0" w:space="0" w:color="auto"/>
            <w:left w:val="none" w:sz="0" w:space="0" w:color="auto"/>
            <w:bottom w:val="none" w:sz="0" w:space="0" w:color="auto"/>
            <w:right w:val="none" w:sz="0" w:space="0" w:color="auto"/>
          </w:divBdr>
        </w:div>
        <w:div w:id="1152524104">
          <w:marLeft w:val="0"/>
          <w:marRight w:val="0"/>
          <w:marTop w:val="0"/>
          <w:marBottom w:val="0"/>
          <w:divBdr>
            <w:top w:val="none" w:sz="0" w:space="0" w:color="auto"/>
            <w:left w:val="none" w:sz="0" w:space="0" w:color="auto"/>
            <w:bottom w:val="none" w:sz="0" w:space="0" w:color="auto"/>
            <w:right w:val="none" w:sz="0" w:space="0" w:color="auto"/>
          </w:divBdr>
        </w:div>
        <w:div w:id="541793042">
          <w:marLeft w:val="0"/>
          <w:marRight w:val="0"/>
          <w:marTop w:val="0"/>
          <w:marBottom w:val="0"/>
          <w:divBdr>
            <w:top w:val="none" w:sz="0" w:space="0" w:color="auto"/>
            <w:left w:val="none" w:sz="0" w:space="0" w:color="auto"/>
            <w:bottom w:val="none" w:sz="0" w:space="0" w:color="auto"/>
            <w:right w:val="none" w:sz="0" w:space="0" w:color="auto"/>
          </w:divBdr>
        </w:div>
        <w:div w:id="585766179">
          <w:marLeft w:val="0"/>
          <w:marRight w:val="0"/>
          <w:marTop w:val="0"/>
          <w:marBottom w:val="0"/>
          <w:divBdr>
            <w:top w:val="none" w:sz="0" w:space="0" w:color="auto"/>
            <w:left w:val="none" w:sz="0" w:space="0" w:color="auto"/>
            <w:bottom w:val="none" w:sz="0" w:space="0" w:color="auto"/>
            <w:right w:val="none" w:sz="0" w:space="0" w:color="auto"/>
          </w:divBdr>
        </w:div>
        <w:div w:id="1768773104">
          <w:marLeft w:val="0"/>
          <w:marRight w:val="0"/>
          <w:marTop w:val="0"/>
          <w:marBottom w:val="0"/>
          <w:divBdr>
            <w:top w:val="none" w:sz="0" w:space="0" w:color="auto"/>
            <w:left w:val="none" w:sz="0" w:space="0" w:color="auto"/>
            <w:bottom w:val="none" w:sz="0" w:space="0" w:color="auto"/>
            <w:right w:val="none" w:sz="0" w:space="0" w:color="auto"/>
          </w:divBdr>
        </w:div>
        <w:div w:id="2038653577">
          <w:marLeft w:val="0"/>
          <w:marRight w:val="0"/>
          <w:marTop w:val="0"/>
          <w:marBottom w:val="0"/>
          <w:divBdr>
            <w:top w:val="none" w:sz="0" w:space="0" w:color="auto"/>
            <w:left w:val="none" w:sz="0" w:space="0" w:color="auto"/>
            <w:bottom w:val="none" w:sz="0" w:space="0" w:color="auto"/>
            <w:right w:val="none" w:sz="0" w:space="0" w:color="auto"/>
          </w:divBdr>
        </w:div>
        <w:div w:id="997608632">
          <w:marLeft w:val="0"/>
          <w:marRight w:val="0"/>
          <w:marTop w:val="0"/>
          <w:marBottom w:val="0"/>
          <w:divBdr>
            <w:top w:val="none" w:sz="0" w:space="0" w:color="auto"/>
            <w:left w:val="none" w:sz="0" w:space="0" w:color="auto"/>
            <w:bottom w:val="none" w:sz="0" w:space="0" w:color="auto"/>
            <w:right w:val="none" w:sz="0" w:space="0" w:color="auto"/>
          </w:divBdr>
        </w:div>
        <w:div w:id="1476726179">
          <w:marLeft w:val="0"/>
          <w:marRight w:val="0"/>
          <w:marTop w:val="0"/>
          <w:marBottom w:val="0"/>
          <w:divBdr>
            <w:top w:val="none" w:sz="0" w:space="0" w:color="auto"/>
            <w:left w:val="none" w:sz="0" w:space="0" w:color="auto"/>
            <w:bottom w:val="none" w:sz="0" w:space="0" w:color="auto"/>
            <w:right w:val="none" w:sz="0" w:space="0" w:color="auto"/>
          </w:divBdr>
        </w:div>
        <w:div w:id="785856474">
          <w:marLeft w:val="0"/>
          <w:marRight w:val="0"/>
          <w:marTop w:val="0"/>
          <w:marBottom w:val="0"/>
          <w:divBdr>
            <w:top w:val="none" w:sz="0" w:space="0" w:color="auto"/>
            <w:left w:val="none" w:sz="0" w:space="0" w:color="auto"/>
            <w:bottom w:val="none" w:sz="0" w:space="0" w:color="auto"/>
            <w:right w:val="none" w:sz="0" w:space="0" w:color="auto"/>
          </w:divBdr>
        </w:div>
        <w:div w:id="793406260">
          <w:marLeft w:val="0"/>
          <w:marRight w:val="0"/>
          <w:marTop w:val="0"/>
          <w:marBottom w:val="0"/>
          <w:divBdr>
            <w:top w:val="none" w:sz="0" w:space="0" w:color="auto"/>
            <w:left w:val="none" w:sz="0" w:space="0" w:color="auto"/>
            <w:bottom w:val="none" w:sz="0" w:space="0" w:color="auto"/>
            <w:right w:val="none" w:sz="0" w:space="0" w:color="auto"/>
          </w:divBdr>
        </w:div>
        <w:div w:id="1505123240">
          <w:marLeft w:val="0"/>
          <w:marRight w:val="0"/>
          <w:marTop w:val="0"/>
          <w:marBottom w:val="0"/>
          <w:divBdr>
            <w:top w:val="none" w:sz="0" w:space="0" w:color="auto"/>
            <w:left w:val="none" w:sz="0" w:space="0" w:color="auto"/>
            <w:bottom w:val="none" w:sz="0" w:space="0" w:color="auto"/>
            <w:right w:val="none" w:sz="0" w:space="0" w:color="auto"/>
          </w:divBdr>
        </w:div>
        <w:div w:id="1338342517">
          <w:marLeft w:val="0"/>
          <w:marRight w:val="0"/>
          <w:marTop w:val="0"/>
          <w:marBottom w:val="0"/>
          <w:divBdr>
            <w:top w:val="none" w:sz="0" w:space="0" w:color="auto"/>
            <w:left w:val="none" w:sz="0" w:space="0" w:color="auto"/>
            <w:bottom w:val="none" w:sz="0" w:space="0" w:color="auto"/>
            <w:right w:val="none" w:sz="0" w:space="0" w:color="auto"/>
          </w:divBdr>
        </w:div>
        <w:div w:id="1417939521">
          <w:marLeft w:val="0"/>
          <w:marRight w:val="0"/>
          <w:marTop w:val="0"/>
          <w:marBottom w:val="0"/>
          <w:divBdr>
            <w:top w:val="none" w:sz="0" w:space="0" w:color="auto"/>
            <w:left w:val="none" w:sz="0" w:space="0" w:color="auto"/>
            <w:bottom w:val="none" w:sz="0" w:space="0" w:color="auto"/>
            <w:right w:val="none" w:sz="0" w:space="0" w:color="auto"/>
          </w:divBdr>
        </w:div>
        <w:div w:id="1758207196">
          <w:marLeft w:val="0"/>
          <w:marRight w:val="0"/>
          <w:marTop w:val="0"/>
          <w:marBottom w:val="0"/>
          <w:divBdr>
            <w:top w:val="none" w:sz="0" w:space="0" w:color="auto"/>
            <w:left w:val="none" w:sz="0" w:space="0" w:color="auto"/>
            <w:bottom w:val="none" w:sz="0" w:space="0" w:color="auto"/>
            <w:right w:val="none" w:sz="0" w:space="0" w:color="auto"/>
          </w:divBdr>
        </w:div>
        <w:div w:id="1155799246">
          <w:marLeft w:val="0"/>
          <w:marRight w:val="0"/>
          <w:marTop w:val="0"/>
          <w:marBottom w:val="0"/>
          <w:divBdr>
            <w:top w:val="none" w:sz="0" w:space="0" w:color="auto"/>
            <w:left w:val="none" w:sz="0" w:space="0" w:color="auto"/>
            <w:bottom w:val="none" w:sz="0" w:space="0" w:color="auto"/>
            <w:right w:val="none" w:sz="0" w:space="0" w:color="auto"/>
          </w:divBdr>
        </w:div>
        <w:div w:id="65260831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pp-src-i_contracts@moveamerica.org" TargetMode="External"/><Relationship Id="rId18" Type="http://schemas.openxmlformats.org/officeDocument/2006/relationships/hyperlink" Target="https://www.dcsa.mil/Portals/128/Documents/about/err/DCSA%202025-2030%20Strategic%20Plan%20Rev%201.pdf" TargetMode="External"/><Relationship Id="rId3" Type="http://schemas.openxmlformats.org/officeDocument/2006/relationships/customXml" Target="../customXml/item3.xml"/><Relationship Id="rId21" Type="http://schemas.openxmlformats.org/officeDocument/2006/relationships/hyperlink" Target="https://media.defense.gov/2023/Sep/12/2003299076/-1/-1/1/2023_DOD_Cyber_Strategy_Summary.PDF" TargetMode="External"/><Relationship Id="rId7" Type="http://schemas.openxmlformats.org/officeDocument/2006/relationships/settings" Target="settings.xml"/><Relationship Id="rId12" Type="http://schemas.openxmlformats.org/officeDocument/2006/relationships/hyperlink" Target="mailto:dcsa.quantico.hq.mbx.dcsa-mpp@mail.mil)%20" TargetMode="External"/><Relationship Id="rId17" Type="http://schemas.openxmlformats.org/officeDocument/2006/relationships/hyperlink" Target="https://www.acq.osd.mil/dpap/dars/dfars/html/current/appendix_i.htm" TargetMode="External"/><Relationship Id="rId2" Type="http://schemas.openxmlformats.org/officeDocument/2006/relationships/customXml" Target="../customXml/item2.xml"/><Relationship Id="rId16" Type="http://schemas.openxmlformats.org/officeDocument/2006/relationships/hyperlink" Target="https://business.defense.gov/Programs/Mentor-Protege-Program/" TargetMode="External"/><Relationship Id="rId20" Type="http://schemas.openxmlformats.org/officeDocument/2006/relationships/hyperlink" Target="https://media.defense.gov/2022/Feb/03/2002932833/-1/-1/1/DEPARTMENT-OF-DEFENSE-SOFTWARE-MODERNIZATION-STRATEGY.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dcsa.mil"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media.defense.gov/2023/Jan/26/2003150429/-1/-1/0/SMALL-BUSINESS-STRATEGY.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rojectspectrum.io"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7400A91B2A784680FF2183E75EAD48" ma:contentTypeVersion="19" ma:contentTypeDescription="Create a new document." ma:contentTypeScope="" ma:versionID="6476737e43b526e728c0e3b8f876e9af">
  <xsd:schema xmlns:xsd="http://www.w3.org/2001/XMLSchema" xmlns:xs="http://www.w3.org/2001/XMLSchema" xmlns:p="http://schemas.microsoft.com/office/2006/metadata/properties" xmlns:ns2="e740e239-84f9-4fd8-8c9e-2fcdfc72e358" xmlns:ns3="bb46c8cc-4da7-48e2-a535-13d832774775" targetNamespace="http://schemas.microsoft.com/office/2006/metadata/properties" ma:root="true" ma:fieldsID="9d8b819c138d154ac09f2087ee2116be" ns2:_="" ns3:_="">
    <xsd:import namespace="e740e239-84f9-4fd8-8c9e-2fcdfc72e358"/>
    <xsd:import namespace="bb46c8cc-4da7-48e2-a535-13d832774775"/>
    <xsd:element name="properties">
      <xsd:complexType>
        <xsd:sequence>
          <xsd:element name="documentManagement">
            <xsd:complexType>
              <xsd:all>
                <xsd:element ref="ns2:MigrationWizId" minOccurs="0"/>
                <xsd:element ref="ns2:MigrationWizIdPermissions" minOccurs="0"/>
                <xsd:element ref="ns2:MigrationWizIdVersion" minOccurs="0"/>
                <xsd:element ref="ns2:MigrationWizIdPermissionLevels" minOccurs="0"/>
                <xsd:element ref="ns2:MigrationWizIdDocumentLibraryPermissions" minOccurs="0"/>
                <xsd:element ref="ns2:MigrationWizIdSecurityGroups"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40e239-84f9-4fd8-8c9e-2fcdfc72e35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igrationWizIdPermissionLevels" ma:index="11" nillable="true" ma:displayName="MigrationWizIdPermissionLevels" ma:internalName="MigrationWizIdPermissionLevels">
      <xsd:simpleType>
        <xsd:restriction base="dms:Text"/>
      </xsd:simpleType>
    </xsd:element>
    <xsd:element name="MigrationWizIdDocumentLibraryPermissions" ma:index="12" nillable="true" ma:displayName="MigrationWizIdDocumentLibraryPermissions" ma:internalName="MigrationWizIdDocumentLibraryPermissions">
      <xsd:simpleType>
        <xsd:restriction base="dms:Text"/>
      </xsd:simpleType>
    </xsd:element>
    <xsd:element name="MigrationWizIdSecurityGroups" ma:index="13" nillable="true" ma:displayName="MigrationWizIdSecurityGroups" ma:internalName="MigrationWizIdSecurityGroups">
      <xsd:simpleType>
        <xsd:restriction base="dms:Text"/>
      </xsd:simpleType>
    </xsd:element>
    <xsd:element name="lcf76f155ced4ddcb4097134ff3c332f0" ma:index="14" nillable="true" ma:displayName="Image Tags_0" ma:hidden="true" ma:internalName="lcf76f155ced4ddcb4097134ff3c332f0" ma:readOnly="false">
      <xsd:simpleType>
        <xsd:restriction base="dms:Note"/>
      </xsd:simple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19b5ce5-0e43-47d0-a529-98a55381ccdb"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b46c8cc-4da7-48e2-a535-13d832774775"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c9877bb5-39f0-47b7-bf59-75f1996b7ee1}" ma:internalName="TaxCatchAll" ma:showField="CatchAllData" ma:web="bb46c8cc-4da7-48e2-a535-13d8327747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igrationWizIdVersion xmlns="e740e239-84f9-4fd8-8c9e-2fcdfc72e358" xsi:nil="true"/>
    <MigrationWizIdSecurityGroups xmlns="e740e239-84f9-4fd8-8c9e-2fcdfc72e358" xsi:nil="true"/>
    <lcf76f155ced4ddcb4097134ff3c332f0 xmlns="e740e239-84f9-4fd8-8c9e-2fcdfc72e358" xsi:nil="true"/>
    <MigrationWizIdPermissionLevels xmlns="e740e239-84f9-4fd8-8c9e-2fcdfc72e358" xsi:nil="true"/>
    <MigrationWizId xmlns="e740e239-84f9-4fd8-8c9e-2fcdfc72e358" xsi:nil="true"/>
    <lcf76f155ced4ddcb4097134ff3c332f xmlns="e740e239-84f9-4fd8-8c9e-2fcdfc72e358">
      <Terms xmlns="http://schemas.microsoft.com/office/infopath/2007/PartnerControls"/>
    </lcf76f155ced4ddcb4097134ff3c332f>
    <TaxCatchAll xmlns="bb46c8cc-4da7-48e2-a535-13d832774775" xsi:nil="true"/>
    <MigrationWizIdPermissions xmlns="e740e239-84f9-4fd8-8c9e-2fcdfc72e358" xsi:nil="true"/>
    <MigrationWizIdDocumentLibraryPermissions xmlns="e740e239-84f9-4fd8-8c9e-2fcdfc72e35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550397A-0B1D-4D27-B61C-06D3F1571AD1}">
  <ds:schemaRefs>
    <ds:schemaRef ds:uri="http://schemas.microsoft.com/sharepoint/v3/contenttype/forms"/>
  </ds:schemaRefs>
</ds:datastoreItem>
</file>

<file path=customXml/itemProps3.xml><?xml version="1.0" encoding="utf-8"?>
<ds:datastoreItem xmlns:ds="http://schemas.openxmlformats.org/officeDocument/2006/customXml" ds:itemID="{338F3A68-040E-4351-B1CE-74848D02C8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40e239-84f9-4fd8-8c9e-2fcdfc72e358"/>
    <ds:schemaRef ds:uri="bb46c8cc-4da7-48e2-a535-13d8327747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BCD8F6-87D1-4486-8F67-1731423070B5}">
  <ds:schemaRefs>
    <ds:schemaRef ds:uri="http://schemas.microsoft.com/office/2006/metadata/properties"/>
    <ds:schemaRef ds:uri="http://schemas.microsoft.com/office/infopath/2007/PartnerControls"/>
    <ds:schemaRef ds:uri="e740e239-84f9-4fd8-8c9e-2fcdfc72e358"/>
    <ds:schemaRef ds:uri="bb46c8cc-4da7-48e2-a535-13d832774775"/>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2514</Words>
  <Characters>15643</Characters>
  <Application>Microsoft Office Word</Application>
  <DocSecurity>0</DocSecurity>
  <Lines>401</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17939</CharactersWithSpaces>
  <SharedDoc>false</SharedDoc>
  <HyperlinkBase/>
  <HLinks>
    <vt:vector size="36" baseType="variant">
      <vt:variant>
        <vt:i4>65656</vt:i4>
      </vt:variant>
      <vt:variant>
        <vt:i4>15</vt:i4>
      </vt:variant>
      <vt:variant>
        <vt:i4>0</vt:i4>
      </vt:variant>
      <vt:variant>
        <vt:i4>5</vt:i4>
      </vt:variant>
      <vt:variant>
        <vt:lpwstr>mailto:Amanuel.M.Ghebresilase.civ@mail.mil</vt:lpwstr>
      </vt:variant>
      <vt:variant>
        <vt:lpwstr/>
      </vt:variant>
      <vt:variant>
        <vt:i4>7733363</vt:i4>
      </vt:variant>
      <vt:variant>
        <vt:i4>12</vt:i4>
      </vt:variant>
      <vt:variant>
        <vt:i4>0</vt:i4>
      </vt:variant>
      <vt:variant>
        <vt:i4>5</vt:i4>
      </vt:variant>
      <vt:variant>
        <vt:lpwstr>mailto:mpp-src-i_contracts@moveamerica.org</vt:lpwstr>
      </vt:variant>
      <vt:variant>
        <vt:lpwstr/>
      </vt:variant>
      <vt:variant>
        <vt:i4>6619179</vt:i4>
      </vt:variant>
      <vt:variant>
        <vt:i4>9</vt:i4>
      </vt:variant>
      <vt:variant>
        <vt:i4>0</vt:i4>
      </vt:variant>
      <vt:variant>
        <vt:i4>5</vt:i4>
      </vt:variant>
      <vt:variant>
        <vt:lpwstr>https://www.projectspectrum.io/</vt:lpwstr>
      </vt:variant>
      <vt:variant>
        <vt:lpwstr/>
      </vt:variant>
      <vt:variant>
        <vt:i4>1507440</vt:i4>
      </vt:variant>
      <vt:variant>
        <vt:i4>6</vt:i4>
      </vt:variant>
      <vt:variant>
        <vt:i4>0</vt:i4>
      </vt:variant>
      <vt:variant>
        <vt:i4>5</vt:i4>
      </vt:variant>
      <vt:variant>
        <vt:lpwstr>https://www.acq.osd.mil/dpap/dars/dfars/html/current/appendix_i.htm</vt:lpwstr>
      </vt:variant>
      <vt:variant>
        <vt:lpwstr/>
      </vt:variant>
      <vt:variant>
        <vt:i4>5242881</vt:i4>
      </vt:variant>
      <vt:variant>
        <vt:i4>3</vt:i4>
      </vt:variant>
      <vt:variant>
        <vt:i4>0</vt:i4>
      </vt:variant>
      <vt:variant>
        <vt:i4>5</vt:i4>
      </vt:variant>
      <vt:variant>
        <vt:lpwstr>https://business.defense.gov/Programs/Mentor-Protege-Program/</vt:lpwstr>
      </vt:variant>
      <vt:variant>
        <vt:lpwstr/>
      </vt:variant>
      <vt:variant>
        <vt:i4>4915216</vt:i4>
      </vt:variant>
      <vt:variant>
        <vt:i4>0</vt:i4>
      </vt:variant>
      <vt:variant>
        <vt:i4>0</vt:i4>
      </vt:variant>
      <vt:variant>
        <vt:i4>5</vt:i4>
      </vt:variant>
      <vt:variant>
        <vt:lpwstr>https://www.dcsa.mil/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Ighovoyimwin Ayoro</cp:lastModifiedBy>
  <cp:revision>5</cp:revision>
  <cp:lastPrinted>2026-02-09T20:43:00Z</cp:lastPrinted>
  <dcterms:created xsi:type="dcterms:W3CDTF">2026-03-30T21:19:00Z</dcterms:created>
  <dcterms:modified xsi:type="dcterms:W3CDTF">2026-03-31T12:48:00Z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0x010100507400A91B2A784680FF2183E75EAD48</vt:lpwstr>
  </property>
  <property fmtid="{D5CDD505-2E9C-101B-9397-08002B2CF9AE}" pid="3" name="MediaServiceImageTags">
    <vt:lpwstr/>
  </property>
</Properties>
</file>