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0AF1" w14:textId="5FE7114B" w:rsidR="003B5C13" w:rsidRPr="003B5C13" w:rsidRDefault="003B5C13" w:rsidP="003B5C13">
      <w:pPr>
        <w:pStyle w:val="Heading1"/>
        <w:spacing w:before="0"/>
        <w:contextualSpacing/>
        <w:jc w:val="center"/>
        <w:rPr>
          <w:rFonts w:ascii="Avenir Next LT Pro" w:hAnsi="Avenir Next LT Pro"/>
          <w:b/>
          <w:bCs/>
          <w:smallCaps/>
          <w:color w:val="0D0D0D" w:themeColor="text1" w:themeTint="F2"/>
          <w:spacing w:val="5"/>
          <w:sz w:val="28"/>
          <w:szCs w:val="28"/>
        </w:rPr>
      </w:pPr>
      <w:r w:rsidRPr="0018470F">
        <w:rPr>
          <w:rStyle w:val="IntenseReference"/>
          <w:rFonts w:ascii="Avenir Next LT Pro" w:hAnsi="Avenir Next LT Pro"/>
          <w:color w:val="0D0D0D" w:themeColor="text1" w:themeTint="F2"/>
          <w:sz w:val="28"/>
          <w:szCs w:val="28"/>
        </w:rPr>
        <w:t xml:space="preserve">Appendix </w:t>
      </w:r>
      <w:r w:rsidR="00D215D1">
        <w:rPr>
          <w:rStyle w:val="IntenseReference"/>
          <w:rFonts w:ascii="Avenir Next LT Pro" w:hAnsi="Avenir Next LT Pro"/>
          <w:color w:val="0D0D0D" w:themeColor="text1" w:themeTint="F2"/>
          <w:sz w:val="28"/>
          <w:szCs w:val="28"/>
        </w:rPr>
        <w:t>H</w:t>
      </w:r>
      <w:r w:rsidRPr="0018470F">
        <w:rPr>
          <w:rStyle w:val="IntenseReference"/>
          <w:rFonts w:ascii="Avenir Next LT Pro" w:hAnsi="Avenir Next LT Pro"/>
          <w:color w:val="0D0D0D" w:themeColor="text1" w:themeTint="F2"/>
          <w:sz w:val="28"/>
          <w:szCs w:val="28"/>
        </w:rPr>
        <w:t xml:space="preserve">: </w:t>
      </w:r>
      <w:r>
        <w:rPr>
          <w:rStyle w:val="IntenseReference"/>
          <w:rFonts w:ascii="Avenir Next LT Pro" w:hAnsi="Avenir Next LT Pro"/>
          <w:color w:val="0D0D0D" w:themeColor="text1" w:themeTint="F2"/>
          <w:sz w:val="28"/>
          <w:szCs w:val="28"/>
        </w:rPr>
        <w:t>Dangerous Gain of Function Assessment</w:t>
      </w:r>
      <w:r>
        <w:rPr>
          <w:rStyle w:val="IntenseReference"/>
          <w:rFonts w:ascii="Avenir Next LT Pro" w:hAnsi="Avenir Next LT Pro"/>
          <w:color w:val="0D0D0D" w:themeColor="text1" w:themeTint="F2"/>
          <w:sz w:val="28"/>
          <w:szCs w:val="28"/>
        </w:rPr>
        <w:br/>
      </w:r>
    </w:p>
    <w:p w14:paraId="415376EF" w14:textId="21D9F26A" w:rsidR="00AF138E" w:rsidRPr="001D3001" w:rsidRDefault="00AF138E" w:rsidP="00AF138E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  <w:r w:rsidRPr="00195B69">
        <w:rPr>
          <w:rFonts w:ascii="Avenir Next LT Pro" w:hAnsi="Avenir Next LT Pro"/>
          <w:b/>
          <w:bCs/>
          <w:sz w:val="22"/>
          <w:szCs w:val="22"/>
        </w:rPr>
        <w:t>Purpose:</w:t>
      </w:r>
      <w:r w:rsidRPr="001D3001">
        <w:rPr>
          <w:rFonts w:ascii="Avenir Next LT Pro" w:hAnsi="Avenir Next LT Pro"/>
          <w:sz w:val="22"/>
          <w:szCs w:val="22"/>
        </w:rPr>
        <w:t xml:space="preserve"> This form is to assist the </w:t>
      </w:r>
      <w:r w:rsidR="00961235">
        <w:rPr>
          <w:rFonts w:ascii="Avenir Next LT Pro" w:hAnsi="Avenir Next LT Pro"/>
          <w:sz w:val="22"/>
          <w:szCs w:val="22"/>
        </w:rPr>
        <w:t>1-CURE</w:t>
      </w:r>
      <w:r w:rsidR="00426EF6" w:rsidRPr="001D3001">
        <w:rPr>
          <w:rFonts w:ascii="Avenir Next LT Pro" w:hAnsi="Avenir Next LT Pro"/>
          <w:sz w:val="22"/>
          <w:szCs w:val="22"/>
        </w:rPr>
        <w:t xml:space="preserve"> Proposal Review team </w:t>
      </w:r>
      <w:r w:rsidRPr="001D3001">
        <w:rPr>
          <w:rFonts w:ascii="Avenir Next LT Pro" w:hAnsi="Avenir Next LT Pro"/>
          <w:sz w:val="22"/>
          <w:szCs w:val="22"/>
        </w:rPr>
        <w:t xml:space="preserve">in conducting an initial review of proposed initiatives to determine the risks of potentially dangerous gain of function research in accordance with the May 5, 2025 United States Government </w:t>
      </w:r>
      <w:hyperlink r:id="rId11" w:history="1">
        <w:r w:rsidRPr="001D3001">
          <w:rPr>
            <w:rStyle w:val="Hyperlink"/>
            <w:rFonts w:ascii="Avenir Next LT Pro" w:hAnsi="Avenir Next LT Pro"/>
            <w:sz w:val="22"/>
            <w:szCs w:val="22"/>
          </w:rPr>
          <w:t>Executive Order 14292 Improving the Safety and Security of Biological Research</w:t>
        </w:r>
      </w:hyperlink>
      <w:r w:rsidRPr="001D3001">
        <w:rPr>
          <w:rFonts w:ascii="Avenir Next LT Pro" w:hAnsi="Avenir Next LT Pro"/>
          <w:sz w:val="22"/>
          <w:szCs w:val="22"/>
        </w:rPr>
        <w:t>.</w:t>
      </w:r>
    </w:p>
    <w:p w14:paraId="3D1F0BFA" w14:textId="77777777" w:rsidR="00AF138E" w:rsidRPr="001D3001" w:rsidRDefault="00AF138E" w:rsidP="00AF138E">
      <w:pPr>
        <w:pBdr>
          <w:bottom w:val="single" w:sz="12" w:space="1" w:color="auto"/>
        </w:pBd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7A4394CD" w14:textId="77777777" w:rsidR="00AF138E" w:rsidRPr="001D3001" w:rsidRDefault="00AF138E" w:rsidP="00AF138E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28E5DCB2" w14:textId="140089F3" w:rsidR="00AF138E" w:rsidRDefault="00AF138E" w:rsidP="00AF138E">
      <w:pPr>
        <w:tabs>
          <w:tab w:val="left" w:pos="2023"/>
        </w:tabs>
        <w:spacing w:after="0" w:line="240" w:lineRule="auto"/>
        <w:rPr>
          <w:rFonts w:ascii="Avenir Next LT Pro" w:hAnsi="Avenir Next LT Pro"/>
          <w:b/>
          <w:bCs/>
          <w:sz w:val="22"/>
          <w:szCs w:val="22"/>
        </w:rPr>
      </w:pPr>
      <w:r w:rsidRPr="001F7E30">
        <w:rPr>
          <w:rFonts w:ascii="Avenir Next LT Pro" w:hAnsi="Avenir Next LT Pro"/>
          <w:b/>
          <w:bCs/>
          <w:sz w:val="22"/>
          <w:szCs w:val="22"/>
        </w:rPr>
        <w:t>Program Details</w:t>
      </w:r>
    </w:p>
    <w:p w14:paraId="737CCFE2" w14:textId="77777777" w:rsidR="001F7E30" w:rsidRPr="001F7E30" w:rsidRDefault="001F7E30" w:rsidP="00AF138E">
      <w:pPr>
        <w:tabs>
          <w:tab w:val="left" w:pos="2023"/>
        </w:tabs>
        <w:spacing w:after="0" w:line="240" w:lineRule="auto"/>
        <w:rPr>
          <w:rFonts w:ascii="Avenir Next LT Pro" w:hAnsi="Avenir Next LT Pro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AF138E" w:rsidRPr="001D3001" w14:paraId="3B83E0D2" w14:textId="77777777" w:rsidTr="00AF138E">
        <w:tc>
          <w:tcPr>
            <w:tcW w:w="2695" w:type="dxa"/>
          </w:tcPr>
          <w:p w14:paraId="7BD53C83" w14:textId="321702A6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  <w:r w:rsidRPr="001D3001">
              <w:rPr>
                <w:rFonts w:ascii="Avenir Next LT Pro" w:hAnsi="Avenir Next LT Pro"/>
                <w:sz w:val="22"/>
                <w:szCs w:val="22"/>
              </w:rPr>
              <w:t>Date</w:t>
            </w:r>
          </w:p>
        </w:tc>
        <w:tc>
          <w:tcPr>
            <w:tcW w:w="6655" w:type="dxa"/>
          </w:tcPr>
          <w:p w14:paraId="3E7F7A4E" w14:textId="607BC01E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  <w:tr w:rsidR="00304ACB" w:rsidRPr="001D3001" w14:paraId="32F1E2C4" w14:textId="77777777" w:rsidTr="00AF138E">
        <w:tc>
          <w:tcPr>
            <w:tcW w:w="2695" w:type="dxa"/>
          </w:tcPr>
          <w:p w14:paraId="484F74D9" w14:textId="37051C00" w:rsidR="00304ACB" w:rsidRPr="001D3001" w:rsidRDefault="00304ACB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  <w:r w:rsidRPr="001D3001">
              <w:rPr>
                <w:rFonts w:ascii="Avenir Next LT Pro" w:hAnsi="Avenir Next LT Pro"/>
                <w:sz w:val="22"/>
                <w:szCs w:val="22"/>
              </w:rPr>
              <w:t xml:space="preserve">Program </w:t>
            </w:r>
            <w:r w:rsidR="00F5176C" w:rsidRPr="001D3001">
              <w:rPr>
                <w:rFonts w:ascii="Avenir Next LT Pro" w:hAnsi="Avenir Next LT Pro"/>
                <w:sz w:val="22"/>
                <w:szCs w:val="22"/>
              </w:rPr>
              <w:t>T</w:t>
            </w:r>
            <w:r w:rsidR="00AE39CF" w:rsidRPr="001D3001">
              <w:rPr>
                <w:rFonts w:ascii="Avenir Next LT Pro" w:hAnsi="Avenir Next LT Pro"/>
                <w:sz w:val="22"/>
                <w:szCs w:val="22"/>
              </w:rPr>
              <w:t>itle</w:t>
            </w:r>
          </w:p>
        </w:tc>
        <w:tc>
          <w:tcPr>
            <w:tcW w:w="6655" w:type="dxa"/>
          </w:tcPr>
          <w:p w14:paraId="2B428B97" w14:textId="01E9425F" w:rsidR="00304ACB" w:rsidRPr="001D3001" w:rsidRDefault="00961235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1-CURE</w:t>
            </w:r>
          </w:p>
        </w:tc>
      </w:tr>
      <w:tr w:rsidR="00AF138E" w:rsidRPr="001D3001" w14:paraId="415464F4" w14:textId="77777777" w:rsidTr="00AF138E">
        <w:tc>
          <w:tcPr>
            <w:tcW w:w="2695" w:type="dxa"/>
          </w:tcPr>
          <w:p w14:paraId="78B6BC57" w14:textId="505657E0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  <w:r w:rsidRPr="001D3001">
              <w:rPr>
                <w:rFonts w:ascii="Avenir Next LT Pro" w:hAnsi="Avenir Next LT Pro"/>
                <w:sz w:val="22"/>
                <w:szCs w:val="22"/>
              </w:rPr>
              <w:t>Pro</w:t>
            </w:r>
            <w:r w:rsidR="00426EF6" w:rsidRPr="001D3001">
              <w:rPr>
                <w:rFonts w:ascii="Avenir Next LT Pro" w:hAnsi="Avenir Next LT Pro"/>
                <w:sz w:val="22"/>
                <w:szCs w:val="22"/>
              </w:rPr>
              <w:t>posal</w:t>
            </w:r>
            <w:r w:rsidRPr="001D3001">
              <w:rPr>
                <w:rFonts w:ascii="Avenir Next LT Pro" w:hAnsi="Avenir Next LT Pro"/>
                <w:sz w:val="22"/>
                <w:szCs w:val="22"/>
              </w:rPr>
              <w:t xml:space="preserve"> Title</w:t>
            </w:r>
          </w:p>
        </w:tc>
        <w:tc>
          <w:tcPr>
            <w:tcW w:w="6655" w:type="dxa"/>
          </w:tcPr>
          <w:p w14:paraId="15643BBC" w14:textId="06862CBF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  <w:tr w:rsidR="00AF138E" w:rsidRPr="001D3001" w14:paraId="619ECFB6" w14:textId="77777777" w:rsidTr="00AF138E">
        <w:tc>
          <w:tcPr>
            <w:tcW w:w="2695" w:type="dxa"/>
          </w:tcPr>
          <w:p w14:paraId="2A8D8E08" w14:textId="1C7C5EC5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  <w:r w:rsidRPr="001D3001">
              <w:rPr>
                <w:rFonts w:ascii="Avenir Next LT Pro" w:hAnsi="Avenir Next LT Pro"/>
                <w:sz w:val="22"/>
                <w:szCs w:val="22"/>
              </w:rPr>
              <w:t>Pr</w:t>
            </w:r>
            <w:r w:rsidR="00426EF6" w:rsidRPr="001D3001">
              <w:rPr>
                <w:rFonts w:ascii="Avenir Next LT Pro" w:hAnsi="Avenir Next LT Pro"/>
                <w:sz w:val="22"/>
                <w:szCs w:val="22"/>
              </w:rPr>
              <w:t>incipal Investigator</w:t>
            </w:r>
          </w:p>
        </w:tc>
        <w:tc>
          <w:tcPr>
            <w:tcW w:w="6655" w:type="dxa"/>
          </w:tcPr>
          <w:p w14:paraId="138EA00D" w14:textId="406D12F7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  <w:tr w:rsidR="00AF138E" w:rsidRPr="001D3001" w14:paraId="693E87CA" w14:textId="77777777" w:rsidTr="00AF138E">
        <w:tc>
          <w:tcPr>
            <w:tcW w:w="2695" w:type="dxa"/>
          </w:tcPr>
          <w:p w14:paraId="01635AB2" w14:textId="5FC23A31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  <w:r w:rsidRPr="001D3001">
              <w:rPr>
                <w:rFonts w:ascii="Avenir Next LT Pro" w:hAnsi="Avenir Next LT Pro"/>
                <w:sz w:val="22"/>
                <w:szCs w:val="22"/>
              </w:rPr>
              <w:t>Pro</w:t>
            </w:r>
            <w:r w:rsidR="00426EF6" w:rsidRPr="001D3001">
              <w:rPr>
                <w:rFonts w:ascii="Avenir Next LT Pro" w:hAnsi="Avenir Next LT Pro"/>
                <w:sz w:val="22"/>
                <w:szCs w:val="22"/>
              </w:rPr>
              <w:t>posal</w:t>
            </w:r>
            <w:r w:rsidRPr="001D3001">
              <w:rPr>
                <w:rFonts w:ascii="Avenir Next LT Pro" w:hAnsi="Avenir Next LT Pro"/>
                <w:sz w:val="22"/>
                <w:szCs w:val="22"/>
              </w:rPr>
              <w:t xml:space="preserve"> Description</w:t>
            </w:r>
          </w:p>
        </w:tc>
        <w:tc>
          <w:tcPr>
            <w:tcW w:w="6655" w:type="dxa"/>
          </w:tcPr>
          <w:p w14:paraId="21F52D30" w14:textId="140858BC" w:rsidR="00AF138E" w:rsidRPr="001D3001" w:rsidRDefault="00426EF6" w:rsidP="00D114B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  <w:r w:rsidRPr="001D3001">
              <w:rPr>
                <w:rFonts w:ascii="Avenir Next LT Pro" w:hAnsi="Avenir Next LT Pro"/>
                <w:color w:val="A6A6A6" w:themeColor="background1" w:themeShade="A6"/>
                <w:sz w:val="22"/>
                <w:szCs w:val="22"/>
              </w:rPr>
              <w:t>Proposer will draft 3-4 sentences about the proposed research project.</w:t>
            </w:r>
          </w:p>
          <w:p w14:paraId="256B1222" w14:textId="77777777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1BF2D569" w14:textId="77777777" w:rsidR="00FB5F94" w:rsidRPr="001D3001" w:rsidRDefault="00FB5F94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528C6209" w14:textId="77777777" w:rsidR="00FB5F94" w:rsidRPr="001D3001" w:rsidRDefault="00FB5F94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7023578E" w14:textId="77777777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5B9B2099" w14:textId="3647FB0C" w:rsidR="00AF138E" w:rsidRPr="001D3001" w:rsidRDefault="00AF138E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</w:tbl>
    <w:p w14:paraId="2479EFE0" w14:textId="77777777" w:rsidR="00AF138E" w:rsidRPr="001D3001" w:rsidRDefault="00AF138E" w:rsidP="00AF138E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10E00B53" w14:textId="73B8FB07" w:rsidR="00AF138E" w:rsidRDefault="00AF138E" w:rsidP="00AF138E">
      <w:pPr>
        <w:tabs>
          <w:tab w:val="left" w:pos="2023"/>
        </w:tabs>
        <w:spacing w:after="0" w:line="240" w:lineRule="auto"/>
        <w:rPr>
          <w:rFonts w:ascii="Avenir Next LT Pro" w:hAnsi="Avenir Next LT Pro"/>
          <w:b/>
          <w:bCs/>
          <w:sz w:val="22"/>
          <w:szCs w:val="22"/>
        </w:rPr>
      </w:pPr>
      <w:r w:rsidRPr="001F7E30">
        <w:rPr>
          <w:rFonts w:ascii="Avenir Next LT Pro" w:hAnsi="Avenir Next LT Pro"/>
          <w:b/>
          <w:bCs/>
          <w:sz w:val="22"/>
          <w:szCs w:val="22"/>
        </w:rPr>
        <w:t>Scope</w:t>
      </w:r>
    </w:p>
    <w:p w14:paraId="1B5D761C" w14:textId="77777777" w:rsidR="001F7E30" w:rsidRPr="001F7E30" w:rsidRDefault="001F7E30" w:rsidP="00AF138E">
      <w:pPr>
        <w:tabs>
          <w:tab w:val="left" w:pos="2023"/>
        </w:tabs>
        <w:spacing w:after="0" w:line="240" w:lineRule="auto"/>
        <w:rPr>
          <w:rFonts w:ascii="Avenir Next LT Pro" w:hAnsi="Avenir Next LT Pro"/>
          <w:b/>
          <w:bCs/>
          <w:sz w:val="22"/>
          <w:szCs w:val="22"/>
        </w:rPr>
      </w:pPr>
    </w:p>
    <w:p w14:paraId="0AB6293E" w14:textId="167D5A6A" w:rsidR="00C42279" w:rsidRPr="001D3001" w:rsidRDefault="00C42279" w:rsidP="00AF138E">
      <w:pPr>
        <w:pStyle w:val="ListParagraph"/>
        <w:numPr>
          <w:ilvl w:val="0"/>
          <w:numId w:val="2"/>
        </w:numPr>
        <w:tabs>
          <w:tab w:val="left" w:pos="2023"/>
        </w:tabs>
        <w:spacing w:after="0" w:line="240" w:lineRule="auto"/>
        <w:ind w:left="360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 xml:space="preserve">Does the </w:t>
      </w:r>
      <w:r w:rsidR="003F3BF1" w:rsidRPr="001D3001">
        <w:rPr>
          <w:rFonts w:ascii="Avenir Next LT Pro" w:hAnsi="Avenir Next LT Pro"/>
          <w:sz w:val="22"/>
          <w:szCs w:val="22"/>
        </w:rPr>
        <w:t xml:space="preserve">proposed work </w:t>
      </w:r>
      <w:r w:rsidRPr="001D3001">
        <w:rPr>
          <w:rFonts w:ascii="Avenir Next LT Pro" w:hAnsi="Avenir Next LT Pro"/>
          <w:sz w:val="22"/>
          <w:szCs w:val="22"/>
        </w:rPr>
        <w:t xml:space="preserve">include </w:t>
      </w:r>
      <w:r w:rsidR="000D343E" w:rsidRPr="001D3001">
        <w:rPr>
          <w:rFonts w:ascii="Avenir Next LT Pro" w:hAnsi="Avenir Next LT Pro"/>
          <w:sz w:val="22"/>
          <w:szCs w:val="22"/>
        </w:rPr>
        <w:t>any research activities that involve prions or prion-like agents?</w:t>
      </w:r>
    </w:p>
    <w:p w14:paraId="34D7FFEA" w14:textId="77777777" w:rsidR="001250E2" w:rsidRPr="001D3001" w:rsidRDefault="001250E2" w:rsidP="000D343E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4A547BBC" w14:textId="7A7E5CB0" w:rsidR="001250E2" w:rsidRPr="001D3001" w:rsidRDefault="00000000" w:rsidP="0056461A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-11518276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178B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7E178B" w:rsidRPr="001D3001">
        <w:rPr>
          <w:rFonts w:ascii="Avenir Next LT Pro" w:hAnsi="Avenir Next LT Pro"/>
          <w:sz w:val="22"/>
          <w:szCs w:val="22"/>
        </w:rPr>
        <w:t xml:space="preserve"> </w:t>
      </w:r>
      <w:r w:rsidR="001250E2" w:rsidRPr="001D3001">
        <w:rPr>
          <w:rFonts w:ascii="Avenir Next LT Pro" w:hAnsi="Avenir Next LT Pro"/>
          <w:sz w:val="22"/>
          <w:szCs w:val="22"/>
        </w:rPr>
        <w:t>Yes</w:t>
      </w:r>
    </w:p>
    <w:p w14:paraId="2AAF4DA0" w14:textId="47D1104C" w:rsidR="001250E2" w:rsidRPr="001D3001" w:rsidRDefault="00000000" w:rsidP="0056461A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1346985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178B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7E178B" w:rsidRPr="001D3001">
        <w:rPr>
          <w:rFonts w:ascii="Avenir Next LT Pro" w:hAnsi="Avenir Next LT Pro"/>
          <w:sz w:val="22"/>
          <w:szCs w:val="22"/>
        </w:rPr>
        <w:t xml:space="preserve"> </w:t>
      </w:r>
      <w:r w:rsidR="001250E2" w:rsidRPr="001D3001">
        <w:rPr>
          <w:rFonts w:ascii="Avenir Next LT Pro" w:hAnsi="Avenir Next LT Pro"/>
          <w:sz w:val="22"/>
          <w:szCs w:val="22"/>
        </w:rPr>
        <w:t>No</w:t>
      </w:r>
    </w:p>
    <w:p w14:paraId="0263F19F" w14:textId="77777777" w:rsidR="00153052" w:rsidRPr="001D3001" w:rsidRDefault="00153052" w:rsidP="000D343E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47AE74D2" w14:textId="09099F89" w:rsidR="00153052" w:rsidRPr="001D3001" w:rsidRDefault="00153052" w:rsidP="003B5C13">
      <w:pPr>
        <w:tabs>
          <w:tab w:val="left" w:pos="2023"/>
        </w:tabs>
        <w:spacing w:after="120" w:line="240" w:lineRule="auto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>If yes, please identify the prion or prion-like agents that will be used. Note that any work on known disease-causing prions with human or agricultural impact is prohibited</w:t>
      </w:r>
      <w:r w:rsidR="001C521F">
        <w:rPr>
          <w:rFonts w:ascii="Avenir Next LT Pro" w:hAnsi="Avenir Next LT Pro"/>
          <w:sz w:val="22"/>
          <w:szCs w:val="22"/>
        </w:rPr>
        <w:t xml:space="preserve"> (i.e., scrapie, chronic wasting disease, </w:t>
      </w:r>
      <w:r w:rsidR="0086061C">
        <w:rPr>
          <w:rFonts w:ascii="Avenir Next LT Pro" w:hAnsi="Avenir Next LT Pro"/>
          <w:sz w:val="22"/>
          <w:szCs w:val="22"/>
        </w:rPr>
        <w:t>b</w:t>
      </w:r>
      <w:r w:rsidR="0086061C" w:rsidRPr="0086061C">
        <w:rPr>
          <w:rFonts w:ascii="Avenir Next LT Pro" w:hAnsi="Avenir Next LT Pro"/>
          <w:sz w:val="22"/>
          <w:szCs w:val="22"/>
        </w:rPr>
        <w:t>ovine spongiform encephalopathy</w:t>
      </w:r>
      <w:r w:rsidR="0086061C">
        <w:rPr>
          <w:rFonts w:ascii="Avenir Next LT Pro" w:hAnsi="Avenir Next LT Pro"/>
          <w:sz w:val="22"/>
          <w:szCs w:val="22"/>
        </w:rPr>
        <w:t>, etc.)</w:t>
      </w:r>
      <w:r w:rsidRPr="001D3001">
        <w:rPr>
          <w:rFonts w:ascii="Avenir Next LT Pro" w:hAnsi="Avenir Next LT Pro"/>
          <w:sz w:val="22"/>
          <w:szCs w:val="22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3052" w:rsidRPr="001D3001" w14:paraId="399907AD" w14:textId="77777777">
        <w:tc>
          <w:tcPr>
            <w:tcW w:w="9350" w:type="dxa"/>
          </w:tcPr>
          <w:p w14:paraId="0AC4699E" w14:textId="77777777" w:rsidR="00153052" w:rsidRPr="001D3001" w:rsidRDefault="00153052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2C149742" w14:textId="77777777" w:rsidR="00153052" w:rsidRPr="001D3001" w:rsidRDefault="00153052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2CFB960B" w14:textId="77777777" w:rsidR="00153052" w:rsidRPr="001D3001" w:rsidRDefault="00153052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4AB80062" w14:textId="77777777" w:rsidR="00153052" w:rsidRPr="001D3001" w:rsidRDefault="00153052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0FF38805" w14:textId="77777777" w:rsidR="00153052" w:rsidRPr="001D3001" w:rsidRDefault="00153052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0CB5E82F" w14:textId="77777777" w:rsidR="00153052" w:rsidRPr="001D3001" w:rsidRDefault="00153052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</w:tbl>
    <w:p w14:paraId="5CC72E74" w14:textId="77777777" w:rsidR="00153052" w:rsidRPr="001D3001" w:rsidRDefault="00153052" w:rsidP="000D343E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0E6E637F" w14:textId="77777777" w:rsidR="001250E2" w:rsidRPr="001D3001" w:rsidRDefault="001250E2" w:rsidP="000D343E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0716B293" w14:textId="151B4E50" w:rsidR="00AF138E" w:rsidRPr="001D3001" w:rsidRDefault="00AF138E" w:rsidP="00AF138E">
      <w:pPr>
        <w:pStyle w:val="ListParagraph"/>
        <w:numPr>
          <w:ilvl w:val="0"/>
          <w:numId w:val="2"/>
        </w:numPr>
        <w:tabs>
          <w:tab w:val="left" w:pos="2023"/>
        </w:tabs>
        <w:spacing w:after="0" w:line="240" w:lineRule="auto"/>
        <w:ind w:left="360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 xml:space="preserve">Does the </w:t>
      </w:r>
      <w:r w:rsidR="003F3BF1" w:rsidRPr="001D3001">
        <w:rPr>
          <w:rFonts w:ascii="Avenir Next LT Pro" w:hAnsi="Avenir Next LT Pro"/>
          <w:sz w:val="22"/>
          <w:szCs w:val="22"/>
        </w:rPr>
        <w:t xml:space="preserve">proposed work </w:t>
      </w:r>
      <w:r w:rsidRPr="001D3001">
        <w:rPr>
          <w:rFonts w:ascii="Avenir Next LT Pro" w:hAnsi="Avenir Next LT Pro"/>
          <w:sz w:val="22"/>
          <w:szCs w:val="22"/>
        </w:rPr>
        <w:t>include any research activities that seek or achieve one or more of the following seven (7) outcomes, as defined by Section 8 of E.O. 14292?</w:t>
      </w:r>
    </w:p>
    <w:p w14:paraId="318C1DE3" w14:textId="77777777" w:rsidR="001B356A" w:rsidRPr="001D3001" w:rsidRDefault="001B356A" w:rsidP="001B356A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5551802C" w14:textId="1577288A" w:rsidR="001B356A" w:rsidRPr="001D3001" w:rsidRDefault="001B356A" w:rsidP="001B356A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>Check any that apply:</w:t>
      </w:r>
    </w:p>
    <w:p w14:paraId="7B85466B" w14:textId="77777777" w:rsidR="006B153E" w:rsidRPr="001D3001" w:rsidRDefault="006B153E" w:rsidP="001B356A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184DE058" w14:textId="3112B998" w:rsidR="006B153E" w:rsidRPr="001D3001" w:rsidRDefault="00000000" w:rsidP="004C3543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-49232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137B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6B153E" w:rsidRPr="001D3001">
        <w:rPr>
          <w:rFonts w:ascii="Avenir Next LT Pro" w:hAnsi="Avenir Next LT Pro"/>
          <w:sz w:val="22"/>
          <w:szCs w:val="22"/>
        </w:rPr>
        <w:t xml:space="preserve"> Enhances the harmful consequences of the prion or prion-like agent</w:t>
      </w:r>
      <w:r w:rsidR="007A2617" w:rsidRPr="001D3001">
        <w:rPr>
          <w:rFonts w:ascii="Avenir Next LT Pro" w:hAnsi="Avenir Next LT Pro"/>
          <w:sz w:val="22"/>
          <w:szCs w:val="22"/>
        </w:rPr>
        <w:t>;</w:t>
      </w:r>
    </w:p>
    <w:p w14:paraId="7EA458A5" w14:textId="5595CE91" w:rsidR="006B153E" w:rsidRPr="001D3001" w:rsidRDefault="00000000" w:rsidP="004C3543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-2113451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B153E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6B153E" w:rsidRPr="001D3001">
        <w:rPr>
          <w:rFonts w:ascii="Avenir Next LT Pro" w:hAnsi="Avenir Next LT Pro"/>
          <w:sz w:val="22"/>
          <w:szCs w:val="22"/>
        </w:rPr>
        <w:t xml:space="preserve"> Disrupts the beneficial immunological response to or the effectiveness of an immunization against the prion or prion-like agent</w:t>
      </w:r>
      <w:r w:rsidR="007A2617" w:rsidRPr="001D3001">
        <w:rPr>
          <w:rFonts w:ascii="Avenir Next LT Pro" w:hAnsi="Avenir Next LT Pro"/>
          <w:sz w:val="22"/>
          <w:szCs w:val="22"/>
        </w:rPr>
        <w:t>;</w:t>
      </w:r>
    </w:p>
    <w:p w14:paraId="163FBC71" w14:textId="63B49B69" w:rsidR="006B153E" w:rsidRPr="001D3001" w:rsidRDefault="00000000" w:rsidP="004C3543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642245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B153E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6B153E" w:rsidRPr="001D3001">
        <w:rPr>
          <w:rFonts w:ascii="Avenir Next LT Pro" w:hAnsi="Avenir Next LT Pro"/>
          <w:sz w:val="22"/>
          <w:szCs w:val="22"/>
        </w:rPr>
        <w:t xml:space="preserve"> Confers to the prion or prion-like agent </w:t>
      </w:r>
      <w:r w:rsidR="000E2F03" w:rsidRPr="001D3001">
        <w:rPr>
          <w:rFonts w:ascii="Avenir Next LT Pro" w:hAnsi="Avenir Next LT Pro"/>
          <w:sz w:val="22"/>
          <w:szCs w:val="22"/>
        </w:rPr>
        <w:t>resistance to clinically or agriculturally useful prophylactic or therapeutic interventions, or facil</w:t>
      </w:r>
      <w:r w:rsidR="00432D34" w:rsidRPr="001D3001">
        <w:rPr>
          <w:rFonts w:ascii="Avenir Next LT Pro" w:hAnsi="Avenir Next LT Pro"/>
          <w:sz w:val="22"/>
          <w:szCs w:val="22"/>
        </w:rPr>
        <w:t>itates</w:t>
      </w:r>
      <w:r w:rsidR="000E2F03" w:rsidRPr="001D3001">
        <w:rPr>
          <w:rFonts w:ascii="Avenir Next LT Pro" w:hAnsi="Avenir Next LT Pro"/>
          <w:sz w:val="22"/>
          <w:szCs w:val="22"/>
        </w:rPr>
        <w:t xml:space="preserve"> the ability to evade detection methodologies</w:t>
      </w:r>
      <w:r w:rsidR="007A2617" w:rsidRPr="001D3001">
        <w:rPr>
          <w:rFonts w:ascii="Avenir Next LT Pro" w:hAnsi="Avenir Next LT Pro"/>
          <w:sz w:val="22"/>
          <w:szCs w:val="22"/>
        </w:rPr>
        <w:t>;</w:t>
      </w:r>
    </w:p>
    <w:p w14:paraId="262CE7C9" w14:textId="612B4A07" w:rsidR="006B153E" w:rsidRPr="001D3001" w:rsidRDefault="00000000" w:rsidP="004C3543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1892772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B153E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6B153E" w:rsidRPr="001D3001">
        <w:rPr>
          <w:rFonts w:ascii="Avenir Next LT Pro" w:hAnsi="Avenir Next LT Pro"/>
          <w:sz w:val="22"/>
          <w:szCs w:val="22"/>
        </w:rPr>
        <w:t xml:space="preserve"> </w:t>
      </w:r>
      <w:r w:rsidR="00261B0C" w:rsidRPr="001D3001">
        <w:rPr>
          <w:rFonts w:ascii="Avenir Next LT Pro" w:hAnsi="Avenir Next LT Pro"/>
          <w:sz w:val="22"/>
          <w:szCs w:val="22"/>
        </w:rPr>
        <w:t>Increases the stability, transmissibility, or the ability to disseminate the prion or prion-like agent</w:t>
      </w:r>
      <w:r w:rsidR="007A2617" w:rsidRPr="001D3001">
        <w:rPr>
          <w:rFonts w:ascii="Avenir Next LT Pro" w:hAnsi="Avenir Next LT Pro"/>
          <w:sz w:val="22"/>
          <w:szCs w:val="22"/>
        </w:rPr>
        <w:t>;</w:t>
      </w:r>
    </w:p>
    <w:p w14:paraId="26EE667B" w14:textId="202E7E9B" w:rsidR="006B153E" w:rsidRPr="001D3001" w:rsidRDefault="00000000" w:rsidP="004C3543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1200201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B153E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6B153E" w:rsidRPr="001D3001">
        <w:rPr>
          <w:rFonts w:ascii="Avenir Next LT Pro" w:hAnsi="Avenir Next LT Pro"/>
          <w:sz w:val="22"/>
          <w:szCs w:val="22"/>
        </w:rPr>
        <w:t xml:space="preserve"> </w:t>
      </w:r>
      <w:r w:rsidR="00261B0C" w:rsidRPr="001D3001">
        <w:rPr>
          <w:rFonts w:ascii="Avenir Next LT Pro" w:hAnsi="Avenir Next LT Pro"/>
          <w:sz w:val="22"/>
          <w:szCs w:val="22"/>
        </w:rPr>
        <w:t>Alters the host range or tropism of the prion or prion-like agent</w:t>
      </w:r>
      <w:r w:rsidR="007A2617" w:rsidRPr="001D3001">
        <w:rPr>
          <w:rFonts w:ascii="Avenir Next LT Pro" w:hAnsi="Avenir Next LT Pro"/>
          <w:sz w:val="22"/>
          <w:szCs w:val="22"/>
        </w:rPr>
        <w:t>;</w:t>
      </w:r>
    </w:p>
    <w:p w14:paraId="25737F94" w14:textId="04F63CC2" w:rsidR="00BD0526" w:rsidRPr="001D3001" w:rsidRDefault="00000000" w:rsidP="004C3543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-4079253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B153E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6B153E" w:rsidRPr="001D3001">
        <w:rPr>
          <w:rFonts w:ascii="Avenir Next LT Pro" w:hAnsi="Avenir Next LT Pro"/>
          <w:sz w:val="22"/>
          <w:szCs w:val="22"/>
        </w:rPr>
        <w:t xml:space="preserve"> </w:t>
      </w:r>
      <w:r w:rsidR="00261B0C" w:rsidRPr="001D3001">
        <w:rPr>
          <w:rFonts w:ascii="Avenir Next LT Pro" w:hAnsi="Avenir Next LT Pro"/>
          <w:sz w:val="22"/>
          <w:szCs w:val="22"/>
        </w:rPr>
        <w:t>Enhances the susceptibility of a human host population to the prion or prion-like agent</w:t>
      </w:r>
      <w:r w:rsidR="007A2617" w:rsidRPr="001D3001">
        <w:rPr>
          <w:rFonts w:ascii="Avenir Next LT Pro" w:hAnsi="Avenir Next LT Pro"/>
          <w:sz w:val="22"/>
          <w:szCs w:val="22"/>
        </w:rPr>
        <w:t>;</w:t>
      </w:r>
    </w:p>
    <w:p w14:paraId="4BBBB113" w14:textId="05E9AFB9" w:rsidR="00F62B80" w:rsidRPr="001D3001" w:rsidRDefault="00000000" w:rsidP="004C3543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-183911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2B80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F62B80" w:rsidRPr="001D3001">
        <w:rPr>
          <w:rFonts w:ascii="Avenir Next LT Pro" w:hAnsi="Avenir Next LT Pro"/>
          <w:sz w:val="22"/>
          <w:szCs w:val="22"/>
        </w:rPr>
        <w:t xml:space="preserve"> Enables prion-like infectious transmission of intrinsically disordered proteins;</w:t>
      </w:r>
    </w:p>
    <w:p w14:paraId="1B93574D" w14:textId="018D3491" w:rsidR="006B153E" w:rsidRPr="001D3001" w:rsidRDefault="00000000" w:rsidP="004C3543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-424577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B153E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261B0C" w:rsidRPr="001D3001">
        <w:rPr>
          <w:rFonts w:ascii="Avenir Next LT Pro" w:hAnsi="Avenir Next LT Pro"/>
          <w:sz w:val="22"/>
          <w:szCs w:val="22"/>
        </w:rPr>
        <w:t xml:space="preserve"> None of the above</w:t>
      </w:r>
    </w:p>
    <w:p w14:paraId="2257CCEC" w14:textId="77777777" w:rsidR="00831D2F" w:rsidRPr="001D3001" w:rsidRDefault="00831D2F" w:rsidP="00831D2F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599C9635" w14:textId="4358C7B1" w:rsidR="00831D2F" w:rsidRPr="001D3001" w:rsidRDefault="001B356A" w:rsidP="008F2A23">
      <w:pPr>
        <w:tabs>
          <w:tab w:val="left" w:pos="2023"/>
        </w:tabs>
        <w:spacing w:after="120" w:line="240" w:lineRule="auto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 xml:space="preserve">For any </w:t>
      </w:r>
      <w:r w:rsidR="00F66396" w:rsidRPr="001D3001">
        <w:rPr>
          <w:rFonts w:ascii="Avenir Next LT Pro" w:hAnsi="Avenir Next LT Pro"/>
          <w:sz w:val="22"/>
          <w:szCs w:val="22"/>
        </w:rPr>
        <w:t>of the above</w:t>
      </w:r>
      <w:r w:rsidRPr="001D3001">
        <w:rPr>
          <w:rFonts w:ascii="Avenir Next LT Pro" w:hAnsi="Avenir Next LT Pro"/>
          <w:sz w:val="22"/>
          <w:szCs w:val="22"/>
        </w:rPr>
        <w:t xml:space="preserve"> outcomes expected, please provide additional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356A" w:rsidRPr="001D3001" w14:paraId="342A1003" w14:textId="77777777">
        <w:tc>
          <w:tcPr>
            <w:tcW w:w="9350" w:type="dxa"/>
          </w:tcPr>
          <w:p w14:paraId="1CD6407C" w14:textId="77777777" w:rsidR="001B356A" w:rsidRPr="001D3001" w:rsidRDefault="001B356A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2CDCC063" w14:textId="77777777" w:rsidR="001B356A" w:rsidRPr="001D3001" w:rsidRDefault="001B356A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7C79C709" w14:textId="77777777" w:rsidR="001B356A" w:rsidRPr="001D3001" w:rsidRDefault="001B356A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27F01122" w14:textId="77777777" w:rsidR="001B356A" w:rsidRPr="001D3001" w:rsidRDefault="001B356A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33D6027C" w14:textId="77777777" w:rsidR="001B356A" w:rsidRPr="001D3001" w:rsidRDefault="001B356A" w:rsidP="00AF138E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</w:tbl>
    <w:p w14:paraId="201F97FD" w14:textId="77777777" w:rsidR="001B356A" w:rsidRPr="001D3001" w:rsidRDefault="001B356A" w:rsidP="00AF138E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2EB17515" w14:textId="13A60926" w:rsidR="001B356A" w:rsidRPr="001D3001" w:rsidRDefault="001B356A" w:rsidP="001B356A">
      <w:pPr>
        <w:pStyle w:val="ListParagraph"/>
        <w:numPr>
          <w:ilvl w:val="0"/>
          <w:numId w:val="2"/>
        </w:numPr>
        <w:tabs>
          <w:tab w:val="left" w:pos="2023"/>
        </w:tabs>
        <w:spacing w:after="0" w:line="240" w:lineRule="auto"/>
        <w:ind w:left="360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 xml:space="preserve">Does the </w:t>
      </w:r>
      <w:r w:rsidR="003F3BF1" w:rsidRPr="001D3001">
        <w:rPr>
          <w:rFonts w:ascii="Avenir Next LT Pro" w:hAnsi="Avenir Next LT Pro"/>
          <w:sz w:val="22"/>
          <w:szCs w:val="22"/>
        </w:rPr>
        <w:t xml:space="preserve">proposed work </w:t>
      </w:r>
      <w:r w:rsidRPr="001D3001">
        <w:rPr>
          <w:rFonts w:ascii="Avenir Next LT Pro" w:hAnsi="Avenir Next LT Pro"/>
          <w:sz w:val="22"/>
          <w:szCs w:val="22"/>
        </w:rPr>
        <w:t xml:space="preserve">include any research activities that could result in significant societal consequences that threaten public health, public safety, or economic or national security? </w:t>
      </w:r>
      <w:r w:rsidR="0085069A" w:rsidRPr="001D3001">
        <w:rPr>
          <w:rFonts w:ascii="Avenir Next LT Pro" w:hAnsi="Avenir Next LT Pro"/>
          <w:sz w:val="22"/>
          <w:szCs w:val="22"/>
        </w:rPr>
        <w:t>Please use the definition</w:t>
      </w:r>
      <w:r w:rsidR="00680194" w:rsidRPr="001D3001">
        <w:rPr>
          <w:rFonts w:ascii="Avenir Next LT Pro" w:hAnsi="Avenir Next LT Pro"/>
          <w:sz w:val="22"/>
          <w:szCs w:val="22"/>
        </w:rPr>
        <w:t>s</w:t>
      </w:r>
      <w:r w:rsidR="0085069A" w:rsidRPr="001D3001">
        <w:rPr>
          <w:rFonts w:ascii="Avenir Next LT Pro" w:hAnsi="Avenir Next LT Pro"/>
          <w:sz w:val="22"/>
          <w:szCs w:val="22"/>
        </w:rPr>
        <w:t xml:space="preserve"> in Section 8 of E.O. 14292 as well as your professional judgment in </w:t>
      </w:r>
      <w:r w:rsidR="00680194" w:rsidRPr="001D3001">
        <w:rPr>
          <w:rFonts w:ascii="Avenir Next LT Pro" w:hAnsi="Avenir Next LT Pro"/>
          <w:sz w:val="22"/>
          <w:szCs w:val="22"/>
        </w:rPr>
        <w:t>determining the possibility of significant societal consequences as a result of research activities.</w:t>
      </w:r>
    </w:p>
    <w:p w14:paraId="47023469" w14:textId="77777777" w:rsidR="001B356A" w:rsidRPr="001D3001" w:rsidRDefault="001B356A" w:rsidP="001B356A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154ADBEC" w14:textId="77777777" w:rsidR="00F80D3F" w:rsidRPr="001D3001" w:rsidRDefault="00000000" w:rsidP="0056461A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-1066956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D3F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F80D3F" w:rsidRPr="001D3001">
        <w:rPr>
          <w:rFonts w:ascii="Avenir Next LT Pro" w:hAnsi="Avenir Next LT Pro"/>
          <w:sz w:val="22"/>
          <w:szCs w:val="22"/>
        </w:rPr>
        <w:t xml:space="preserve"> Yes</w:t>
      </w:r>
    </w:p>
    <w:p w14:paraId="73E3ABD2" w14:textId="77777777" w:rsidR="00F80D3F" w:rsidRPr="001D3001" w:rsidRDefault="00000000" w:rsidP="0056461A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1491677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D3F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F80D3F" w:rsidRPr="001D3001">
        <w:rPr>
          <w:rFonts w:ascii="Avenir Next LT Pro" w:hAnsi="Avenir Next LT Pro"/>
          <w:sz w:val="22"/>
          <w:szCs w:val="22"/>
        </w:rPr>
        <w:t xml:space="preserve"> No</w:t>
      </w:r>
    </w:p>
    <w:p w14:paraId="3BC15267" w14:textId="77777777" w:rsidR="00F80D3F" w:rsidRPr="001D3001" w:rsidRDefault="00F80D3F" w:rsidP="001B356A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7F3836ED" w14:textId="0043953F" w:rsidR="001B356A" w:rsidRPr="001D3001" w:rsidRDefault="001B356A" w:rsidP="008F2A23">
      <w:pPr>
        <w:tabs>
          <w:tab w:val="left" w:pos="2023"/>
        </w:tabs>
        <w:spacing w:after="120" w:line="240" w:lineRule="auto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>If yes, please provide an explanation of the potential consequences and/or threats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356A" w:rsidRPr="001D3001" w14:paraId="6F27E3F4" w14:textId="77777777">
        <w:tc>
          <w:tcPr>
            <w:tcW w:w="9350" w:type="dxa"/>
          </w:tcPr>
          <w:p w14:paraId="54A4C764" w14:textId="77777777" w:rsidR="001B356A" w:rsidRPr="001D3001" w:rsidRDefault="001B356A" w:rsidP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2B0E627E" w14:textId="77777777" w:rsidR="001B356A" w:rsidRPr="001D3001" w:rsidRDefault="001B356A" w:rsidP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350125FE" w14:textId="77777777" w:rsidR="001B356A" w:rsidRPr="001D3001" w:rsidRDefault="001B356A" w:rsidP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1D9FCC68" w14:textId="77777777" w:rsidR="001B356A" w:rsidRPr="001D3001" w:rsidRDefault="001B356A" w:rsidP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194EAF3E" w14:textId="77777777" w:rsidR="001B356A" w:rsidRPr="001D3001" w:rsidRDefault="001B356A" w:rsidP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43FA29F1" w14:textId="77777777" w:rsidR="001B356A" w:rsidRPr="001D3001" w:rsidRDefault="001B356A" w:rsidP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</w:tbl>
    <w:p w14:paraId="4ADA5F45" w14:textId="77777777" w:rsidR="001B356A" w:rsidRPr="001D3001" w:rsidRDefault="001B356A" w:rsidP="001B356A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5C11CBB6" w14:textId="77777777" w:rsidR="001B356A" w:rsidRPr="001D3001" w:rsidRDefault="001B356A" w:rsidP="001B356A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0F717A28" w14:textId="71E0E07F" w:rsidR="001B356A" w:rsidRPr="001D3001" w:rsidRDefault="001B356A" w:rsidP="001B356A">
      <w:pPr>
        <w:pStyle w:val="ListParagraph"/>
        <w:numPr>
          <w:ilvl w:val="0"/>
          <w:numId w:val="2"/>
        </w:numPr>
        <w:tabs>
          <w:tab w:val="left" w:pos="2023"/>
        </w:tabs>
        <w:spacing w:after="0" w:line="240" w:lineRule="auto"/>
        <w:ind w:left="360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 xml:space="preserve">If </w:t>
      </w:r>
      <w:r w:rsidR="00426EF6" w:rsidRPr="001D3001">
        <w:rPr>
          <w:rFonts w:ascii="Avenir Next LT Pro" w:hAnsi="Avenir Next LT Pro"/>
          <w:sz w:val="22"/>
          <w:szCs w:val="22"/>
        </w:rPr>
        <w:t>the answer is ‘</w:t>
      </w:r>
      <w:r w:rsidRPr="001D3001">
        <w:rPr>
          <w:rFonts w:ascii="Avenir Next LT Pro" w:hAnsi="Avenir Next LT Pro"/>
          <w:sz w:val="22"/>
          <w:szCs w:val="22"/>
        </w:rPr>
        <w:t>yes</w:t>
      </w:r>
      <w:r w:rsidR="00426EF6" w:rsidRPr="001D3001">
        <w:rPr>
          <w:rFonts w:ascii="Avenir Next LT Pro" w:hAnsi="Avenir Next LT Pro"/>
          <w:sz w:val="22"/>
          <w:szCs w:val="22"/>
        </w:rPr>
        <w:t>’</w:t>
      </w:r>
      <w:r w:rsidRPr="001D3001">
        <w:rPr>
          <w:rFonts w:ascii="Avenir Next LT Pro" w:hAnsi="Avenir Next LT Pro"/>
          <w:sz w:val="22"/>
          <w:szCs w:val="22"/>
        </w:rPr>
        <w:t xml:space="preserve"> to either of the above questions, </w:t>
      </w:r>
      <w:r w:rsidR="00426EF6" w:rsidRPr="001D3001">
        <w:rPr>
          <w:rFonts w:ascii="Avenir Next LT Pro" w:hAnsi="Avenir Next LT Pro"/>
          <w:sz w:val="22"/>
          <w:szCs w:val="22"/>
        </w:rPr>
        <w:t xml:space="preserve">would </w:t>
      </w:r>
      <w:r w:rsidRPr="001D3001">
        <w:rPr>
          <w:rFonts w:ascii="Avenir Next LT Pro" w:hAnsi="Avenir Next LT Pro"/>
          <w:sz w:val="22"/>
          <w:szCs w:val="22"/>
        </w:rPr>
        <w:t>any portion of this research be conducted by foreign entities in a foreign country?</w:t>
      </w:r>
    </w:p>
    <w:p w14:paraId="66D8E33F" w14:textId="77777777" w:rsidR="001B356A" w:rsidRPr="001D3001" w:rsidRDefault="001B356A" w:rsidP="001B356A">
      <w:pPr>
        <w:pStyle w:val="ListParagraph"/>
        <w:tabs>
          <w:tab w:val="left" w:pos="2023"/>
        </w:tabs>
        <w:spacing w:after="0" w:line="240" w:lineRule="auto"/>
        <w:ind w:left="360"/>
        <w:rPr>
          <w:rFonts w:ascii="Avenir Next LT Pro" w:hAnsi="Avenir Next LT Pro"/>
          <w:sz w:val="22"/>
          <w:szCs w:val="22"/>
        </w:rPr>
      </w:pPr>
    </w:p>
    <w:p w14:paraId="200AB1CE" w14:textId="77777777" w:rsidR="00F80D3F" w:rsidRPr="001D3001" w:rsidRDefault="00000000" w:rsidP="0056461A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5216761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D3F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F80D3F" w:rsidRPr="001D3001">
        <w:rPr>
          <w:rFonts w:ascii="Avenir Next LT Pro" w:hAnsi="Avenir Next LT Pro"/>
          <w:sz w:val="22"/>
          <w:szCs w:val="22"/>
        </w:rPr>
        <w:t xml:space="preserve"> Yes</w:t>
      </w:r>
    </w:p>
    <w:p w14:paraId="5553E382" w14:textId="77777777" w:rsidR="00F80D3F" w:rsidRPr="001D3001" w:rsidRDefault="00000000" w:rsidP="0056461A">
      <w:pPr>
        <w:tabs>
          <w:tab w:val="left" w:pos="2023"/>
        </w:tabs>
        <w:spacing w:after="0" w:line="240" w:lineRule="auto"/>
        <w:ind w:left="720"/>
        <w:rPr>
          <w:rFonts w:ascii="Avenir Next LT Pro" w:hAnsi="Avenir Next LT Pro"/>
          <w:sz w:val="22"/>
          <w:szCs w:val="22"/>
        </w:rPr>
      </w:pPr>
      <w:sdt>
        <w:sdtPr>
          <w:rPr>
            <w:rFonts w:ascii="Avenir Next LT Pro" w:hAnsi="Avenir Next LT Pro"/>
            <w:sz w:val="22"/>
            <w:szCs w:val="22"/>
          </w:rPr>
          <w:id w:val="6292959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0D3F" w:rsidRPr="001D3001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F80D3F" w:rsidRPr="001D3001">
        <w:rPr>
          <w:rFonts w:ascii="Avenir Next LT Pro" w:hAnsi="Avenir Next LT Pro"/>
          <w:sz w:val="22"/>
          <w:szCs w:val="22"/>
        </w:rPr>
        <w:t xml:space="preserve"> No</w:t>
      </w:r>
    </w:p>
    <w:p w14:paraId="0CA41C91" w14:textId="77777777" w:rsidR="00F80D3F" w:rsidRPr="001D3001" w:rsidRDefault="00F80D3F" w:rsidP="001B356A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1972B44C" w14:textId="0E4BCA7F" w:rsidR="001B356A" w:rsidRPr="001D3001" w:rsidRDefault="001B356A" w:rsidP="008F2A23">
      <w:pPr>
        <w:tabs>
          <w:tab w:val="left" w:pos="2023"/>
        </w:tabs>
        <w:spacing w:after="120" w:line="240" w:lineRule="auto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lastRenderedPageBreak/>
        <w:t xml:space="preserve">If yes, please list the </w:t>
      </w:r>
      <w:r w:rsidR="004342B8" w:rsidRPr="001D3001">
        <w:rPr>
          <w:rFonts w:ascii="Avenir Next LT Pro" w:hAnsi="Avenir Next LT Pro"/>
          <w:sz w:val="22"/>
          <w:szCs w:val="22"/>
        </w:rPr>
        <w:t xml:space="preserve">entities and/or the </w:t>
      </w:r>
      <w:r w:rsidRPr="001D3001">
        <w:rPr>
          <w:rFonts w:ascii="Avenir Next LT Pro" w:hAnsi="Avenir Next LT Pro"/>
          <w:sz w:val="22"/>
          <w:szCs w:val="22"/>
        </w:rPr>
        <w:t>countries where you expect or envision such research to take place.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356A" w:rsidRPr="001D3001" w14:paraId="573DA1CF" w14:textId="77777777">
        <w:tc>
          <w:tcPr>
            <w:tcW w:w="9350" w:type="dxa"/>
          </w:tcPr>
          <w:p w14:paraId="607B7577" w14:textId="77777777" w:rsidR="001B356A" w:rsidRPr="001D3001" w:rsidRDefault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7B56365C" w14:textId="77777777" w:rsidR="001B356A" w:rsidRPr="001D3001" w:rsidRDefault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35706959" w14:textId="77777777" w:rsidR="001B356A" w:rsidRPr="001D3001" w:rsidRDefault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348653D3" w14:textId="77777777" w:rsidR="001B356A" w:rsidRPr="001D3001" w:rsidRDefault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204A8CFD" w14:textId="77777777" w:rsidR="001B356A" w:rsidRPr="001D3001" w:rsidRDefault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670F7663" w14:textId="77777777" w:rsidR="001B356A" w:rsidRPr="001D3001" w:rsidRDefault="001B356A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</w:tbl>
    <w:p w14:paraId="24D93FB1" w14:textId="77777777" w:rsidR="00977377" w:rsidRPr="001D3001" w:rsidRDefault="00977377" w:rsidP="00F80D3F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1EB3876F" w14:textId="77777777" w:rsidR="00977377" w:rsidRPr="001D3001" w:rsidRDefault="00977377" w:rsidP="001B356A">
      <w:pPr>
        <w:pStyle w:val="ListParagraph"/>
        <w:tabs>
          <w:tab w:val="left" w:pos="2023"/>
        </w:tabs>
        <w:spacing w:after="0" w:line="240" w:lineRule="auto"/>
        <w:ind w:left="360"/>
        <w:rPr>
          <w:rFonts w:ascii="Avenir Next LT Pro" w:hAnsi="Avenir Next LT Pro"/>
          <w:sz w:val="22"/>
          <w:szCs w:val="22"/>
        </w:rPr>
      </w:pPr>
    </w:p>
    <w:p w14:paraId="3F5C260E" w14:textId="6D616308" w:rsidR="00AD0187" w:rsidRPr="008F2A23" w:rsidRDefault="00370905" w:rsidP="008F2A23">
      <w:pPr>
        <w:pStyle w:val="ListParagraph"/>
        <w:numPr>
          <w:ilvl w:val="0"/>
          <w:numId w:val="2"/>
        </w:numPr>
        <w:tabs>
          <w:tab w:val="left" w:pos="2023"/>
        </w:tabs>
        <w:spacing w:after="120" w:line="240" w:lineRule="auto"/>
        <w:ind w:left="360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>Please provide an assessment of</w:t>
      </w:r>
      <w:r w:rsidR="00DF3548" w:rsidRPr="001D3001">
        <w:rPr>
          <w:rFonts w:ascii="Avenir Next LT Pro" w:hAnsi="Avenir Next LT Pro"/>
          <w:sz w:val="22"/>
          <w:szCs w:val="22"/>
        </w:rPr>
        <w:t xml:space="preserve"> the</w:t>
      </w:r>
      <w:r w:rsidRPr="001D3001">
        <w:rPr>
          <w:rFonts w:ascii="Avenir Next LT Pro" w:hAnsi="Avenir Next LT Pro"/>
          <w:sz w:val="22"/>
          <w:szCs w:val="22"/>
        </w:rPr>
        <w:t xml:space="preserve"> overall</w:t>
      </w:r>
      <w:r w:rsidR="00E84F74" w:rsidRPr="001D3001">
        <w:rPr>
          <w:rFonts w:ascii="Avenir Next LT Pro" w:hAnsi="Avenir Next LT Pro"/>
          <w:sz w:val="22"/>
          <w:szCs w:val="22"/>
        </w:rPr>
        <w:t xml:space="preserve"> risk for</w:t>
      </w:r>
      <w:r w:rsidRPr="001D3001">
        <w:rPr>
          <w:rFonts w:ascii="Avenir Next LT Pro" w:hAnsi="Avenir Next LT Pro"/>
          <w:sz w:val="22"/>
          <w:szCs w:val="22"/>
        </w:rPr>
        <w:t xml:space="preserve"> </w:t>
      </w:r>
      <w:r w:rsidR="003B0236" w:rsidRPr="001D3001">
        <w:rPr>
          <w:rFonts w:ascii="Avenir Next LT Pro" w:hAnsi="Avenir Next LT Pro"/>
          <w:sz w:val="22"/>
          <w:szCs w:val="22"/>
        </w:rPr>
        <w:t>dangerous gain of function</w:t>
      </w:r>
      <w:r w:rsidR="00E84F74" w:rsidRPr="001D3001">
        <w:rPr>
          <w:rFonts w:ascii="Avenir Next LT Pro" w:hAnsi="Avenir Next LT Pro"/>
          <w:sz w:val="22"/>
          <w:szCs w:val="22"/>
        </w:rPr>
        <w:t xml:space="preserve"> research </w:t>
      </w:r>
      <w:r w:rsidR="00627C49" w:rsidRPr="001D3001">
        <w:rPr>
          <w:rFonts w:ascii="Avenir Next LT Pro" w:hAnsi="Avenir Next LT Pro"/>
          <w:sz w:val="22"/>
          <w:szCs w:val="22"/>
        </w:rPr>
        <w:t>under</w:t>
      </w:r>
      <w:r w:rsidRPr="001D3001">
        <w:rPr>
          <w:rFonts w:ascii="Avenir Next LT Pro" w:hAnsi="Avenir Next LT Pro"/>
          <w:sz w:val="22"/>
          <w:szCs w:val="22"/>
        </w:rPr>
        <w:t xml:space="preserve"> </w:t>
      </w:r>
      <w:r w:rsidR="007D2DFD" w:rsidRPr="001D3001">
        <w:rPr>
          <w:rFonts w:ascii="Avenir Next LT Pro" w:hAnsi="Avenir Next LT Pro"/>
          <w:sz w:val="22"/>
          <w:szCs w:val="22"/>
        </w:rPr>
        <w:t>the proposed work</w:t>
      </w:r>
      <w:r w:rsidRPr="001D3001">
        <w:rPr>
          <w:rFonts w:ascii="Avenir Next LT Pro" w:hAnsi="Avenir Next LT Pro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6DD" w:rsidRPr="001D3001" w14:paraId="0EA0A4C2" w14:textId="77777777">
        <w:tc>
          <w:tcPr>
            <w:tcW w:w="9350" w:type="dxa"/>
          </w:tcPr>
          <w:p w14:paraId="68737BBA" w14:textId="48E8CF50" w:rsidR="00B736DD" w:rsidRPr="001D3001" w:rsidRDefault="00B736DD" w:rsidP="00B736DD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113F4EA2" w14:textId="77777777" w:rsidR="00B736DD" w:rsidRPr="001D3001" w:rsidRDefault="00B736DD" w:rsidP="00B736DD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618C198F" w14:textId="77777777" w:rsidR="00AD0187" w:rsidRPr="001D3001" w:rsidRDefault="00AD0187" w:rsidP="00B736DD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70753B16" w14:textId="77777777" w:rsidR="00B736DD" w:rsidRPr="001D3001" w:rsidRDefault="00B736DD" w:rsidP="00B736DD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1DCAF834" w14:textId="77777777" w:rsidR="00B736DD" w:rsidRPr="001D3001" w:rsidRDefault="00B736DD" w:rsidP="00B736DD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</w:tbl>
    <w:p w14:paraId="318F2CE4" w14:textId="77777777" w:rsidR="00977377" w:rsidRPr="001D3001" w:rsidRDefault="00977377" w:rsidP="00977377">
      <w:pPr>
        <w:pStyle w:val="ListParagraph"/>
        <w:tabs>
          <w:tab w:val="left" w:pos="2023"/>
        </w:tabs>
        <w:spacing w:after="0" w:line="240" w:lineRule="auto"/>
        <w:ind w:left="360"/>
        <w:rPr>
          <w:rFonts w:ascii="Avenir Next LT Pro" w:hAnsi="Avenir Next LT Pro"/>
          <w:sz w:val="22"/>
          <w:szCs w:val="22"/>
        </w:rPr>
      </w:pPr>
    </w:p>
    <w:p w14:paraId="716DF77C" w14:textId="77777777" w:rsidR="00B736DD" w:rsidRPr="001D3001" w:rsidRDefault="00B736DD" w:rsidP="00B736DD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167FEBA2" w14:textId="0830D60E" w:rsidR="00370905" w:rsidRPr="001D3001" w:rsidRDefault="00370905" w:rsidP="008F2A23">
      <w:pPr>
        <w:pStyle w:val="ListParagraph"/>
        <w:numPr>
          <w:ilvl w:val="0"/>
          <w:numId w:val="2"/>
        </w:numPr>
        <w:tabs>
          <w:tab w:val="left" w:pos="2023"/>
        </w:tabs>
        <w:spacing w:after="120" w:line="240" w:lineRule="auto"/>
        <w:ind w:left="360"/>
        <w:rPr>
          <w:rFonts w:ascii="Avenir Next LT Pro" w:hAnsi="Avenir Next LT Pro"/>
          <w:sz w:val="22"/>
          <w:szCs w:val="22"/>
        </w:rPr>
      </w:pPr>
      <w:r w:rsidRPr="001D3001">
        <w:rPr>
          <w:rFonts w:ascii="Avenir Next LT Pro" w:hAnsi="Avenir Next LT Pro"/>
          <w:sz w:val="22"/>
          <w:szCs w:val="22"/>
        </w:rPr>
        <w:t xml:space="preserve">Please provide a plan to avoid </w:t>
      </w:r>
      <w:r w:rsidR="00E84F74" w:rsidRPr="001D3001">
        <w:rPr>
          <w:rFonts w:ascii="Avenir Next LT Pro" w:hAnsi="Avenir Next LT Pro"/>
          <w:sz w:val="22"/>
          <w:szCs w:val="22"/>
        </w:rPr>
        <w:t>any dangerous gain of function risk</w:t>
      </w:r>
      <w:r w:rsidRPr="001D3001">
        <w:rPr>
          <w:rFonts w:ascii="Avenir Next LT Pro" w:hAnsi="Avenir Next LT Pro"/>
          <w:sz w:val="22"/>
          <w:szCs w:val="22"/>
        </w:rPr>
        <w:t xml:space="preserve"> and mitigate other biosafety and biosecurity risks</w:t>
      </w:r>
      <w:r w:rsidR="00B736DD" w:rsidRPr="001D3001">
        <w:rPr>
          <w:rFonts w:ascii="Avenir Next LT Pro" w:hAnsi="Avenir Next LT Pro"/>
          <w:sz w:val="22"/>
          <w:szCs w:val="22"/>
        </w:rPr>
        <w:t xml:space="preserve"> during </w:t>
      </w:r>
      <w:r w:rsidR="006A57F5" w:rsidRPr="001D3001">
        <w:rPr>
          <w:rFonts w:ascii="Avenir Next LT Pro" w:hAnsi="Avenir Next LT Pro"/>
          <w:sz w:val="22"/>
          <w:szCs w:val="22"/>
        </w:rPr>
        <w:t>the proposed work</w:t>
      </w:r>
      <w:r w:rsidR="00B736DD" w:rsidRPr="001D3001">
        <w:rPr>
          <w:rFonts w:ascii="Avenir Next LT Pro" w:hAnsi="Avenir Next LT Pro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7377" w:rsidRPr="001D3001" w14:paraId="074E0756" w14:textId="77777777" w:rsidTr="003C41D0">
        <w:tc>
          <w:tcPr>
            <w:tcW w:w="9350" w:type="dxa"/>
          </w:tcPr>
          <w:p w14:paraId="68F744D2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71181749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51B8CF69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3E558095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3F06E340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36194ABC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6ADBDE13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4442340B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3AD372D2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5CE8C08C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  <w:p w14:paraId="682FA807" w14:textId="77777777" w:rsidR="00977377" w:rsidRPr="001D3001" w:rsidRDefault="00977377" w:rsidP="003C41D0">
            <w:pPr>
              <w:tabs>
                <w:tab w:val="left" w:pos="2023"/>
              </w:tabs>
              <w:rPr>
                <w:rFonts w:ascii="Avenir Next LT Pro" w:hAnsi="Avenir Next LT Pro"/>
                <w:sz w:val="22"/>
                <w:szCs w:val="22"/>
              </w:rPr>
            </w:pPr>
          </w:p>
        </w:tc>
      </w:tr>
    </w:tbl>
    <w:p w14:paraId="0405F06D" w14:textId="77777777" w:rsidR="00B736DD" w:rsidRPr="001D3001" w:rsidRDefault="00B736DD" w:rsidP="00CF2FB6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p w14:paraId="617EB322" w14:textId="476A7684" w:rsidR="001B356A" w:rsidRPr="001D3001" w:rsidRDefault="001B356A" w:rsidP="00370905">
      <w:pPr>
        <w:tabs>
          <w:tab w:val="left" w:pos="2023"/>
        </w:tabs>
        <w:spacing w:after="0" w:line="240" w:lineRule="auto"/>
        <w:rPr>
          <w:rFonts w:ascii="Avenir Next LT Pro" w:hAnsi="Avenir Next LT Pro"/>
          <w:sz w:val="22"/>
          <w:szCs w:val="22"/>
        </w:rPr>
      </w:pPr>
    </w:p>
    <w:sectPr w:rsidR="001B356A" w:rsidRPr="001D300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3120" w14:textId="77777777" w:rsidR="00550D49" w:rsidRDefault="00550D49" w:rsidP="00AF138E">
      <w:pPr>
        <w:spacing w:after="0" w:line="240" w:lineRule="auto"/>
      </w:pPr>
      <w:r>
        <w:separator/>
      </w:r>
    </w:p>
  </w:endnote>
  <w:endnote w:type="continuationSeparator" w:id="0">
    <w:p w14:paraId="57E78C30" w14:textId="77777777" w:rsidR="00550D49" w:rsidRDefault="00550D49" w:rsidP="00AF1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">
    <w:charset w:val="00"/>
    <w:family w:val="swiss"/>
    <w:pitch w:val="variable"/>
    <w:sig w:usb0="8000002F" w:usb1="5000204A" w:usb2="00000000" w:usb3="00000000" w:csb0="0000009B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5C6DF" w14:textId="77777777" w:rsidR="00550D49" w:rsidRDefault="00550D49" w:rsidP="00AF138E">
      <w:pPr>
        <w:spacing w:after="0" w:line="240" w:lineRule="auto"/>
      </w:pPr>
      <w:r>
        <w:separator/>
      </w:r>
    </w:p>
  </w:footnote>
  <w:footnote w:type="continuationSeparator" w:id="0">
    <w:p w14:paraId="5421B062" w14:textId="77777777" w:rsidR="00550D49" w:rsidRDefault="00550D49" w:rsidP="00AF1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008E" w14:textId="2F3B4E5E" w:rsidR="00DB3AA5" w:rsidRPr="00DB3AA5" w:rsidRDefault="00031929" w:rsidP="00DB3AA5">
    <w:pPr>
      <w:autoSpaceDE w:val="0"/>
      <w:autoSpaceDN w:val="0"/>
      <w:adjustRightInd w:val="0"/>
      <w:spacing w:afterLines="100" w:after="240" w:line="288" w:lineRule="auto"/>
      <w:jc w:val="right"/>
      <w:textAlignment w:val="center"/>
      <w:rPr>
        <w:rFonts w:ascii="Avenir Next LT Pro" w:eastAsia="Calibri" w:hAnsi="Avenir Next LT Pro" w:cs="Avenir Next"/>
        <w:caps/>
        <w:color w:val="000334"/>
        <w:kern w:val="0"/>
        <w:sz w:val="16"/>
        <w:szCs w:val="17"/>
      </w:rPr>
    </w:pPr>
    <w:r w:rsidRPr="00031929">
      <w:rPr>
        <w:rFonts w:ascii="Avenir Next LT Pro" w:eastAsia="Calibri" w:hAnsi="Avenir Next LT Pro" w:cs="Avenir Next"/>
        <w:caps/>
        <w:color w:val="000334"/>
        <w:kern w:val="0"/>
        <w:sz w:val="16"/>
        <w:szCs w:val="17"/>
      </w:rPr>
      <w:t>ARPA-H-SOL-26-147</w:t>
    </w:r>
    <w:r w:rsidR="00DB3AA5" w:rsidRPr="00DB3AA5">
      <w:rPr>
        <w:rFonts w:ascii="Avenir Next LT Pro" w:eastAsia="Calibri" w:hAnsi="Avenir Next LT Pro" w:cs="Avenir Next"/>
        <w:caps/>
        <w:color w:val="000334"/>
        <w:kern w:val="0"/>
        <w:sz w:val="16"/>
        <w:szCs w:val="17"/>
      </w:rPr>
      <w:t xml:space="preserve">, </w:t>
    </w:r>
    <w:r>
      <w:rPr>
        <w:rFonts w:ascii="Avenir Next LT Pro" w:eastAsia="Calibri" w:hAnsi="Avenir Next LT Pro" w:cs="Avenir Next"/>
        <w:caps/>
        <w:color w:val="000334"/>
        <w:kern w:val="0"/>
        <w:sz w:val="16"/>
        <w:szCs w:val="17"/>
      </w:rPr>
      <w:t>1-CURE</w:t>
    </w:r>
  </w:p>
  <w:p w14:paraId="3BA4FA61" w14:textId="77777777" w:rsidR="00DB3AA5" w:rsidRDefault="00DB3A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D461C"/>
    <w:multiLevelType w:val="hybridMultilevel"/>
    <w:tmpl w:val="D02A5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A2B04"/>
    <w:multiLevelType w:val="hybridMultilevel"/>
    <w:tmpl w:val="81AC2E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A7471"/>
    <w:multiLevelType w:val="hybridMultilevel"/>
    <w:tmpl w:val="6ACA5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242519">
    <w:abstractNumId w:val="0"/>
  </w:num>
  <w:num w:numId="2" w16cid:durableId="1584677926">
    <w:abstractNumId w:val="2"/>
  </w:num>
  <w:num w:numId="3" w16cid:durableId="189892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8E"/>
    <w:rsid w:val="00031929"/>
    <w:rsid w:val="00035231"/>
    <w:rsid w:val="000C1EBB"/>
    <w:rsid w:val="000D343E"/>
    <w:rsid w:val="000E2F03"/>
    <w:rsid w:val="001079C4"/>
    <w:rsid w:val="001250E2"/>
    <w:rsid w:val="0015255A"/>
    <w:rsid w:val="00153052"/>
    <w:rsid w:val="001536E2"/>
    <w:rsid w:val="00171508"/>
    <w:rsid w:val="00177665"/>
    <w:rsid w:val="00182118"/>
    <w:rsid w:val="001861FF"/>
    <w:rsid w:val="00195B69"/>
    <w:rsid w:val="001B356A"/>
    <w:rsid w:val="001C3902"/>
    <w:rsid w:val="001C521F"/>
    <w:rsid w:val="001D3001"/>
    <w:rsid w:val="001D398F"/>
    <w:rsid w:val="001F7E30"/>
    <w:rsid w:val="00200AB1"/>
    <w:rsid w:val="0021281F"/>
    <w:rsid w:val="0025089B"/>
    <w:rsid w:val="00261B0C"/>
    <w:rsid w:val="002673BC"/>
    <w:rsid w:val="0027346B"/>
    <w:rsid w:val="00290A1B"/>
    <w:rsid w:val="002B7694"/>
    <w:rsid w:val="002E569D"/>
    <w:rsid w:val="00304ACB"/>
    <w:rsid w:val="00324743"/>
    <w:rsid w:val="0034573D"/>
    <w:rsid w:val="00357E65"/>
    <w:rsid w:val="00370905"/>
    <w:rsid w:val="003B0236"/>
    <w:rsid w:val="003B5C13"/>
    <w:rsid w:val="003C41D0"/>
    <w:rsid w:val="003C4A9C"/>
    <w:rsid w:val="003C54B7"/>
    <w:rsid w:val="003F3BF1"/>
    <w:rsid w:val="00426EF6"/>
    <w:rsid w:val="00430695"/>
    <w:rsid w:val="00431C48"/>
    <w:rsid w:val="00432D34"/>
    <w:rsid w:val="004342B8"/>
    <w:rsid w:val="00434794"/>
    <w:rsid w:val="0044244D"/>
    <w:rsid w:val="004477F3"/>
    <w:rsid w:val="0045194B"/>
    <w:rsid w:val="00456C89"/>
    <w:rsid w:val="00480E36"/>
    <w:rsid w:val="004C3543"/>
    <w:rsid w:val="004D0657"/>
    <w:rsid w:val="00517E16"/>
    <w:rsid w:val="00534179"/>
    <w:rsid w:val="00550D49"/>
    <w:rsid w:val="0056461A"/>
    <w:rsid w:val="00574433"/>
    <w:rsid w:val="00585A0E"/>
    <w:rsid w:val="005B52C2"/>
    <w:rsid w:val="005E09D3"/>
    <w:rsid w:val="005E2D7B"/>
    <w:rsid w:val="00627C49"/>
    <w:rsid w:val="0063137B"/>
    <w:rsid w:val="00644E8B"/>
    <w:rsid w:val="00660005"/>
    <w:rsid w:val="00680194"/>
    <w:rsid w:val="006A34D9"/>
    <w:rsid w:val="006A57F5"/>
    <w:rsid w:val="006B153E"/>
    <w:rsid w:val="006D6291"/>
    <w:rsid w:val="006F145C"/>
    <w:rsid w:val="00702A3E"/>
    <w:rsid w:val="00724E6D"/>
    <w:rsid w:val="00725E08"/>
    <w:rsid w:val="0076134A"/>
    <w:rsid w:val="0077490D"/>
    <w:rsid w:val="007A2617"/>
    <w:rsid w:val="007D2DFD"/>
    <w:rsid w:val="007E178B"/>
    <w:rsid w:val="007F1B5C"/>
    <w:rsid w:val="007F4501"/>
    <w:rsid w:val="0081112A"/>
    <w:rsid w:val="008273D8"/>
    <w:rsid w:val="00831D2F"/>
    <w:rsid w:val="0085069A"/>
    <w:rsid w:val="0086061C"/>
    <w:rsid w:val="008A4343"/>
    <w:rsid w:val="008A4A80"/>
    <w:rsid w:val="008F2A23"/>
    <w:rsid w:val="00920695"/>
    <w:rsid w:val="00933494"/>
    <w:rsid w:val="00961235"/>
    <w:rsid w:val="00977377"/>
    <w:rsid w:val="00A25EF0"/>
    <w:rsid w:val="00A320CB"/>
    <w:rsid w:val="00A7067A"/>
    <w:rsid w:val="00AA1CDE"/>
    <w:rsid w:val="00AB3DCF"/>
    <w:rsid w:val="00AD0187"/>
    <w:rsid w:val="00AE39CF"/>
    <w:rsid w:val="00AF138E"/>
    <w:rsid w:val="00B16A73"/>
    <w:rsid w:val="00B244AB"/>
    <w:rsid w:val="00B40B7F"/>
    <w:rsid w:val="00B651D6"/>
    <w:rsid w:val="00B7003B"/>
    <w:rsid w:val="00B736DD"/>
    <w:rsid w:val="00B76926"/>
    <w:rsid w:val="00BB5615"/>
    <w:rsid w:val="00BC3E7C"/>
    <w:rsid w:val="00BD0304"/>
    <w:rsid w:val="00BD0526"/>
    <w:rsid w:val="00BD3317"/>
    <w:rsid w:val="00BF005D"/>
    <w:rsid w:val="00BF7F64"/>
    <w:rsid w:val="00C15DB9"/>
    <w:rsid w:val="00C42279"/>
    <w:rsid w:val="00C42B22"/>
    <w:rsid w:val="00C53B9A"/>
    <w:rsid w:val="00C67324"/>
    <w:rsid w:val="00CE173F"/>
    <w:rsid w:val="00CF2FB6"/>
    <w:rsid w:val="00D114BA"/>
    <w:rsid w:val="00D159C5"/>
    <w:rsid w:val="00D215D1"/>
    <w:rsid w:val="00D27984"/>
    <w:rsid w:val="00D3341D"/>
    <w:rsid w:val="00D33EED"/>
    <w:rsid w:val="00D40561"/>
    <w:rsid w:val="00D53CDE"/>
    <w:rsid w:val="00D82F1C"/>
    <w:rsid w:val="00D84D73"/>
    <w:rsid w:val="00D84F7A"/>
    <w:rsid w:val="00DB3AA5"/>
    <w:rsid w:val="00DC1D5A"/>
    <w:rsid w:val="00DC34FB"/>
    <w:rsid w:val="00DD510A"/>
    <w:rsid w:val="00DF3548"/>
    <w:rsid w:val="00E12AEC"/>
    <w:rsid w:val="00E17818"/>
    <w:rsid w:val="00E17EB1"/>
    <w:rsid w:val="00E36029"/>
    <w:rsid w:val="00E81D8A"/>
    <w:rsid w:val="00E82EED"/>
    <w:rsid w:val="00E84F74"/>
    <w:rsid w:val="00E95248"/>
    <w:rsid w:val="00EB75C9"/>
    <w:rsid w:val="00EC1DFD"/>
    <w:rsid w:val="00EC5820"/>
    <w:rsid w:val="00F03FAE"/>
    <w:rsid w:val="00F07016"/>
    <w:rsid w:val="00F07222"/>
    <w:rsid w:val="00F30896"/>
    <w:rsid w:val="00F3771E"/>
    <w:rsid w:val="00F415A7"/>
    <w:rsid w:val="00F5055C"/>
    <w:rsid w:val="00F5176C"/>
    <w:rsid w:val="00F62B80"/>
    <w:rsid w:val="00F66396"/>
    <w:rsid w:val="00F714BE"/>
    <w:rsid w:val="00F80D3F"/>
    <w:rsid w:val="00FB2AA7"/>
    <w:rsid w:val="00FB5F94"/>
    <w:rsid w:val="00FC5982"/>
    <w:rsid w:val="00FC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E9CAC"/>
  <w15:chartTrackingRefBased/>
  <w15:docId w15:val="{E3A7B0D8-1454-45AB-9C5B-F7DE73D5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8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1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38E"/>
  </w:style>
  <w:style w:type="paragraph" w:styleId="Footer">
    <w:name w:val="footer"/>
    <w:basedOn w:val="Normal"/>
    <w:link w:val="FooterChar"/>
    <w:uiPriority w:val="99"/>
    <w:unhideWhenUsed/>
    <w:rsid w:val="00AF1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38E"/>
  </w:style>
  <w:style w:type="character" w:styleId="Hyperlink">
    <w:name w:val="Hyperlink"/>
    <w:basedOn w:val="DefaultParagraphFont"/>
    <w:uiPriority w:val="99"/>
    <w:unhideWhenUsed/>
    <w:rsid w:val="00AF13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38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F1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4573D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F4501"/>
  </w:style>
  <w:style w:type="character" w:styleId="CommentReference">
    <w:name w:val="annotation reference"/>
    <w:basedOn w:val="DefaultParagraphFont"/>
    <w:uiPriority w:val="99"/>
    <w:semiHidden/>
    <w:unhideWhenUsed/>
    <w:rsid w:val="00D11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1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1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1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14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hitehouse.gov/presidential-actions/2025/05/improving-the-safety-and-security-of-biological-research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24ad9c-d998-472d-a8e3-8ff26cd556c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0A6501F1BF6448A0656B1BB3594B39" ma:contentTypeVersion="3" ma:contentTypeDescription="Create a new document." ma:contentTypeScope="" ma:versionID="7eee15fbe5a7fd8d53589948bc2344b5">
  <xsd:schema xmlns:xsd="http://www.w3.org/2001/XMLSchema" xmlns:xs="http://www.w3.org/2001/XMLSchema" xmlns:p="http://schemas.microsoft.com/office/2006/metadata/properties" xmlns:ns2="7c47cd59-1649-4b60-9692-e2b8a609397e" xmlns:ns3="d69a8611-b4f9-4725-9b17-df0f08a54f3b" xmlns:ns4="5d24ad9c-d998-472d-a8e3-8ff26cd556c6" targetNamespace="http://schemas.microsoft.com/office/2006/metadata/properties" ma:root="true" ma:fieldsID="a5f866b5f96ac75ea8a0bfae4ada0c70" ns2:_="" ns3:_="" ns4:_="">
    <xsd:import namespace="7c47cd59-1649-4b60-9692-e2b8a609397e"/>
    <xsd:import namespace="d69a8611-b4f9-4725-9b17-df0f08a54f3b"/>
    <xsd:import namespace="5d24ad9c-d998-472d-a8e3-8ff26cd556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4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47cd59-1649-4b60-9692-e2b8a60939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a8611-b4f9-4725-9b17-df0f08a54f3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24ad9c-d998-472d-a8e3-8ff26cd556c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ba3d992-a253-47c4-ad97-b3000a673b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3857F3-D86E-4780-835A-7D676A772CD9}">
  <ds:schemaRefs>
    <ds:schemaRef ds:uri="http://schemas.microsoft.com/office/2006/metadata/properties"/>
    <ds:schemaRef ds:uri="http://schemas.microsoft.com/office/infopath/2007/PartnerControls"/>
    <ds:schemaRef ds:uri="5d24ad9c-d998-472d-a8e3-8ff26cd556c6"/>
  </ds:schemaRefs>
</ds:datastoreItem>
</file>

<file path=customXml/itemProps2.xml><?xml version="1.0" encoding="utf-8"?>
<ds:datastoreItem xmlns:ds="http://schemas.openxmlformats.org/officeDocument/2006/customXml" ds:itemID="{8D749911-D5D2-4F31-9153-C41EDA9BE8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F03407-836E-4553-B8B0-C763F5326C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6BC89E-5769-47FF-AFAD-61EE7B1D63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47cd59-1649-4b60-9692-e2b8a609397e"/>
    <ds:schemaRef ds:uri="d69a8611-b4f9-4725-9b17-df0f08a54f3b"/>
    <ds:schemaRef ds:uri="5d24ad9c-d998-472d-a8e3-8ff26cd556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  <clbl:label id="{39403df3-4f99-429e-bcca-aef45d118c06}" enabled="1" method="Standard" siteId="{5685c435-011d-4ece-8236-5a545c0ff8a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496</Words>
  <Characters>2704</Characters>
  <Application>Microsoft Office Word</Application>
  <DocSecurity>0</DocSecurity>
  <Lines>142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Links>
    <vt:vector size="6" baseType="variant">
      <vt:variant>
        <vt:i4>5898270</vt:i4>
      </vt:variant>
      <vt:variant>
        <vt:i4>0</vt:i4>
      </vt:variant>
      <vt:variant>
        <vt:i4>0</vt:i4>
      </vt:variant>
      <vt:variant>
        <vt:i4>5</vt:i4>
      </vt:variant>
      <vt:variant>
        <vt:lpwstr>https://www.whitehouse.gov/presidential-actions/2025/05/improving-the-safety-and-security-of-biological-research/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Chudacoff, Danya (ARPA-H) [CTR]</dc:creator>
  <cp:keywords/>
  <dc:description/>
  <cp:lastModifiedBy>Carl Schmurr (ARPA-H)</cp:lastModifiedBy>
  <cp:revision>78</cp:revision>
  <dcterms:created xsi:type="dcterms:W3CDTF">2025-07-31T21:14:00Z</dcterms:created>
  <dcterms:modified xsi:type="dcterms:W3CDTF">2026-04-14T17:50:00Z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0x010100C40A6501F1BF6448A0656B1BB3594B39</vt:lpwstr>
  </property>
  <property fmtid="{D5CDD505-2E9C-101B-9397-08002B2CF9AE}" pid="3" name="MediaServiceImageTags">
    <vt:lpwstr/>
  </property>
  <property fmtid="{D5CDD505-2E9C-101B-9397-08002B2CF9AE}" pid="4" name="Order">
    <vt:r8>167400</vt:r8>
  </property>
</Properties>
</file>