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MEDICAL GAS CONTRACT</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06516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36C24126Q0478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05-19-2026</w:t>
            </w:r>
            <w:r w:rsidRPr="005A5226">
              <w:rPr>
                <w:rStyle w:val="AAMSKBFill-InHighlight"/>
                <w:rFonts w:asciiTheme="minorHAnsi" w:hAnsiTheme="minorHAnsi" w:cstheme="minorHAnsi"/>
              </w:rPr>
              <w:t xml:space="preserve"> </w:t>
            </w:r>
            <w:r>
              <w:rPr>
                <w:rFonts w:asciiTheme="minorHAnsi" w:hAnsiTheme="minorHAnsi" w:cstheme="minorHAnsi"/>
              </w:rPr>
              <w:t>5:00 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6835</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325120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 R Mitchell</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Kenya.Mitchell1@va.gov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860-666-6951</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Maine Healthcare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VA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Augusta</w:t>
            </w:r>
            <w:r>
              <w:rPr>
                <w:rStyle w:val="AAMSKBFill-InHighlight"/>
                <w:rFonts w:cstheme="minorHAnsi"/>
              </w:rPr>
              <w:t xml:space="preserve"> </w:t>
            </w:r>
            <w:r>
              <w:rPr>
                <w:rStyle w:val="AAMSKBFill-InHighlight"/>
                <w:rFonts w:asciiTheme="minorHAnsi" w:hAnsiTheme="minorHAnsi" w:cstheme="minorHAnsi"/>
                <w:color w:val="auto"/>
              </w:rPr>
              <w:t>ME</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04330</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Kenya.Mitchell1@va.gov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42357" w:rsidRPr="00730274" w:rsidP="00B42357">
      <w:pPr>
        <w:spacing w:before="360" w:after="120"/>
        <w:outlineLvl w:val="3"/>
        <w:rPr>
          <w:rFonts w:ascii="Times New Roman" w:hAnsi="Times New Roman" w:cs="Times New Roman"/>
          <w:color w:val="auto"/>
          <w:sz w:val="24"/>
          <w:szCs w:val="24"/>
        </w:rPr>
      </w:pPr>
      <w:r w:rsidRPr="00730274">
        <w:rPr>
          <w:rFonts w:ascii="Times New Roman" w:hAnsi="Times New Roman" w:cs="Times New Roman"/>
          <w:color w:val="auto"/>
          <w:sz w:val="24"/>
          <w:szCs w:val="24"/>
        </w:rPr>
        <w:t>Description</w:t>
      </w:r>
    </w:p>
    <w:p w:rsidR="00B42357" w:rsidRPr="00730274" w:rsidP="00B42357">
      <w:pPr>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This is a combined synopsis/solicitation for commercial </w:t>
      </w:r>
      <w:r w:rsidRPr="00730274" w:rsidR="0043068F">
        <w:rPr>
          <w:rFonts w:ascii="Times New Roman" w:hAnsi="Times New Roman" w:cs="Times New Roman"/>
          <w:color w:val="auto"/>
          <w:sz w:val="24"/>
          <w:szCs w:val="24"/>
        </w:rPr>
        <w:t>products and</w:t>
      </w:r>
      <w:r w:rsidRPr="00730274" w:rsidR="00431BC9">
        <w:rPr>
          <w:rFonts w:ascii="Times New Roman" w:hAnsi="Times New Roman" w:cs="Times New Roman"/>
          <w:color w:val="auto"/>
          <w:sz w:val="24"/>
          <w:szCs w:val="24"/>
        </w:rPr>
        <w:t xml:space="preserve"> commercial </w:t>
      </w:r>
      <w:r w:rsidRPr="00730274" w:rsidR="0043068F">
        <w:rPr>
          <w:rFonts w:ascii="Times New Roman" w:hAnsi="Times New Roman" w:cs="Times New Roman"/>
          <w:color w:val="auto"/>
          <w:sz w:val="24"/>
          <w:szCs w:val="24"/>
        </w:rPr>
        <w:t>services</w:t>
      </w:r>
      <w:r w:rsidRPr="00730274">
        <w:rPr>
          <w:rFonts w:ascii="Times New Roman" w:hAnsi="Times New Roman" w:cs="Times New Roman"/>
          <w:color w:val="auto"/>
          <w:sz w:val="24"/>
          <w:szCs w:val="24"/>
        </w:rPr>
        <w:t xml:space="preserve"> prepared in accordance with the format in Federal Acquisition Regulation (FAR) subpart 12.6, “Streamlined Procedures for Evaluation and Solicitation for Commercial </w:t>
      </w:r>
      <w:r w:rsidRPr="00730274" w:rsidR="00991D83">
        <w:rPr>
          <w:rFonts w:ascii="Times New Roman" w:hAnsi="Times New Roman" w:cs="Times New Roman"/>
          <w:color w:val="auto"/>
          <w:sz w:val="24"/>
          <w:szCs w:val="24"/>
        </w:rPr>
        <w:t>Products and Commercial Services</w:t>
      </w:r>
      <w:r w:rsidRPr="00730274">
        <w:rPr>
          <w:rFonts w:ascii="Times New Roman" w:hAnsi="Times New Roman" w:cs="Times New Roman"/>
          <w:color w:val="auto"/>
          <w:sz w:val="24"/>
          <w:szCs w:val="24"/>
        </w:rPr>
        <w:t xml:space="preserve">,” as supplemented with additional information included in this notice. This announcement constitutes the only solicitation; </w:t>
      </w:r>
      <w:r w:rsidRPr="00730274" w:rsidR="00A01D79">
        <w:rPr>
          <w:rFonts w:ascii="Times New Roman" w:hAnsi="Times New Roman" w:cs="Times New Roman"/>
          <w:color w:val="auto"/>
          <w:sz w:val="24"/>
          <w:szCs w:val="24"/>
        </w:rPr>
        <w:t xml:space="preserve">quotes </w:t>
      </w:r>
      <w:r w:rsidRPr="00730274">
        <w:rPr>
          <w:rFonts w:ascii="Times New Roman" w:hAnsi="Times New Roman" w:cs="Times New Roman"/>
          <w:color w:val="auto"/>
          <w:sz w:val="24"/>
          <w:szCs w:val="24"/>
        </w:rPr>
        <w:t>are being requested, and a written solicitation document will not be issued.</w:t>
      </w:r>
    </w:p>
    <w:p w:rsidR="008237D3" w:rsidRPr="00730274" w:rsidP="00B42357">
      <w:pPr>
        <w:rPr>
          <w:rFonts w:ascii="Times New Roman" w:hAnsi="Times New Roman" w:cs="Times New Roman"/>
          <w:color w:val="auto"/>
          <w:sz w:val="24"/>
          <w:szCs w:val="24"/>
        </w:rPr>
      </w:pPr>
    </w:p>
    <w:p w:rsidR="00B42357" w:rsidRPr="00730274" w:rsidP="00B42357">
      <w:pPr>
        <w:rPr>
          <w:rFonts w:ascii="Times New Roman" w:hAnsi="Times New Roman" w:cs="Times New Roman"/>
          <w:iCs/>
          <w:color w:val="auto"/>
          <w:sz w:val="24"/>
          <w:szCs w:val="24"/>
        </w:rPr>
      </w:pPr>
      <w:r w:rsidRPr="00730274">
        <w:rPr>
          <w:rFonts w:ascii="Times New Roman" w:hAnsi="Times New Roman" w:cs="Times New Roman"/>
          <w:color w:val="auto"/>
          <w:sz w:val="24"/>
          <w:szCs w:val="24"/>
        </w:rPr>
        <w:t xml:space="preserve">This solicitation is </w:t>
      </w:r>
      <w:r w:rsidRPr="00730274" w:rsidR="00014F17">
        <w:rPr>
          <w:rFonts w:ascii="Times New Roman" w:hAnsi="Times New Roman" w:cs="Times New Roman"/>
          <w:color w:val="auto"/>
          <w:sz w:val="24"/>
          <w:szCs w:val="24"/>
        </w:rPr>
        <w:t>issued as an</w:t>
      </w:r>
      <w:r w:rsidRPr="00730274" w:rsidR="00A01D79">
        <w:rPr>
          <w:rFonts w:ascii="Times New Roman" w:hAnsi="Times New Roman" w:cs="Times New Roman"/>
          <w:color w:val="auto"/>
          <w:sz w:val="24"/>
          <w:szCs w:val="24"/>
        </w:rPr>
        <w:t xml:space="preserve"> RFQ. </w:t>
      </w:r>
      <w:r w:rsidRPr="00730274">
        <w:rPr>
          <w:rFonts w:ascii="Times New Roman" w:hAnsi="Times New Roman" w:cs="Times New Roman"/>
          <w:color w:val="auto"/>
          <w:sz w:val="24"/>
          <w:szCs w:val="24"/>
        </w:rPr>
        <w:t xml:space="preserve"> The solicitation document and incorporated provisions and clauses are those in effect through Federal Acquisition Circular </w:t>
      </w:r>
      <w:r w:rsidRPr="00730274" w:rsidR="00E95B9B">
        <w:rPr>
          <w:rFonts w:ascii="Times New Roman" w:hAnsi="Times New Roman" w:cs="Times New Roman"/>
          <w:iCs/>
          <w:color w:val="auto"/>
          <w:sz w:val="24"/>
          <w:szCs w:val="24"/>
        </w:rPr>
        <w:t>2025-0</w:t>
      </w:r>
      <w:r w:rsidRPr="00730274" w:rsidR="00832D3E">
        <w:rPr>
          <w:rFonts w:ascii="Times New Roman" w:hAnsi="Times New Roman" w:cs="Times New Roman"/>
          <w:iCs/>
          <w:color w:val="auto"/>
          <w:sz w:val="24"/>
          <w:szCs w:val="24"/>
        </w:rPr>
        <w:t>4</w:t>
      </w:r>
      <w:r w:rsidRPr="00730274">
        <w:rPr>
          <w:rFonts w:ascii="Times New Roman" w:hAnsi="Times New Roman" w:cs="Times New Roman"/>
          <w:iCs/>
          <w:color w:val="auto"/>
          <w:sz w:val="24"/>
          <w:szCs w:val="24"/>
        </w:rPr>
        <w:t>.</w:t>
      </w:r>
    </w:p>
    <w:p w:rsidR="008237D3" w:rsidRPr="00730274" w:rsidP="00B42357">
      <w:pPr>
        <w:rPr>
          <w:rFonts w:ascii="Times New Roman" w:hAnsi="Times New Roman" w:cs="Times New Roman"/>
          <w:iCs/>
          <w:color w:val="auto"/>
          <w:sz w:val="24"/>
          <w:szCs w:val="24"/>
        </w:rPr>
      </w:pPr>
    </w:p>
    <w:p w:rsidR="00014F17" w:rsidRPr="00730274" w:rsidP="00B42357">
      <w:pPr>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This solicitation is set-aside for </w:t>
      </w:r>
      <w:r w:rsidRPr="00730274" w:rsidR="00912A21">
        <w:rPr>
          <w:rFonts w:ascii="Times New Roman" w:hAnsi="Times New Roman" w:cs="Times New Roman"/>
          <w:color w:val="auto"/>
          <w:sz w:val="24"/>
          <w:szCs w:val="24"/>
        </w:rPr>
        <w:t>SDVOSB</w:t>
      </w:r>
    </w:p>
    <w:p w:rsidR="00B42357" w:rsidRPr="00730274" w:rsidP="00B42357">
      <w:pPr>
        <w:rPr>
          <w:rFonts w:ascii="Times New Roman" w:hAnsi="Times New Roman" w:cs="Times New Roman"/>
          <w:color w:val="auto"/>
          <w:sz w:val="24"/>
          <w:szCs w:val="24"/>
        </w:rPr>
      </w:pPr>
    </w:p>
    <w:p w:rsidR="00B42357" w:rsidRPr="00730274" w:rsidP="002F5BC5">
      <w:pPr>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The associated North American Industrial Classification System (NAICS) code for this procurement is </w:t>
      </w:r>
      <w:r w:rsidRPr="002F5BC5" w:rsidR="002F5BC5">
        <w:rPr>
          <w:rFonts w:ascii="Times New Roman" w:hAnsi="Times New Roman" w:cs="Times New Roman"/>
          <w:iCs/>
          <w:color w:val="auto"/>
          <w:sz w:val="24"/>
          <w:szCs w:val="24"/>
        </w:rPr>
        <w:t>325120, (Industrial Gas</w:t>
      </w:r>
      <w:r w:rsidR="002F5BC5">
        <w:rPr>
          <w:rFonts w:ascii="Times New Roman" w:hAnsi="Times New Roman" w:cs="Times New Roman"/>
          <w:iCs/>
          <w:color w:val="auto"/>
          <w:sz w:val="24"/>
          <w:szCs w:val="24"/>
        </w:rPr>
        <w:t xml:space="preserve"> </w:t>
      </w:r>
      <w:r w:rsidRPr="002F5BC5" w:rsidR="002F5BC5">
        <w:rPr>
          <w:rFonts w:ascii="Times New Roman" w:hAnsi="Times New Roman" w:cs="Times New Roman"/>
          <w:iCs/>
          <w:color w:val="auto"/>
          <w:sz w:val="24"/>
          <w:szCs w:val="24"/>
        </w:rPr>
        <w:t>Manufacturing) with a size standard 1200 Employees.</w:t>
      </w:r>
    </w:p>
    <w:p w:rsidR="0078223D" w:rsidRPr="00730274" w:rsidP="00B42357">
      <w:pPr>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The FSC/PSC is </w:t>
      </w:r>
      <w:r w:rsidR="002F5BC5">
        <w:rPr>
          <w:rFonts w:ascii="Times New Roman" w:hAnsi="Times New Roman" w:cs="Times New Roman"/>
          <w:color w:val="auto"/>
          <w:sz w:val="24"/>
          <w:szCs w:val="24"/>
        </w:rPr>
        <w:t>6835</w:t>
      </w:r>
      <w:r w:rsidRPr="00730274" w:rsidR="008C0E38">
        <w:rPr>
          <w:rFonts w:ascii="Times New Roman" w:hAnsi="Times New Roman" w:cs="Times New Roman"/>
          <w:color w:val="auto"/>
          <w:sz w:val="24"/>
          <w:szCs w:val="24"/>
        </w:rPr>
        <w:t>.</w:t>
      </w:r>
    </w:p>
    <w:p w:rsidR="00B42357" w:rsidRPr="00730274" w:rsidP="00B42357">
      <w:pPr>
        <w:rPr>
          <w:rFonts w:ascii="Times New Roman" w:hAnsi="Times New Roman" w:cs="Times New Roman"/>
          <w:color w:val="auto"/>
          <w:sz w:val="24"/>
          <w:szCs w:val="24"/>
        </w:rPr>
      </w:pPr>
    </w:p>
    <w:p w:rsidR="00B42357" w:rsidRPr="00730274" w:rsidP="002F5BC5">
      <w:pPr>
        <w:rPr>
          <w:rFonts w:ascii="Times New Roman" w:hAnsi="Times New Roman" w:cs="Times New Roman"/>
          <w:color w:val="auto"/>
          <w:sz w:val="24"/>
          <w:szCs w:val="24"/>
        </w:rPr>
      </w:pPr>
      <w:r w:rsidRPr="00730274">
        <w:rPr>
          <w:rFonts w:ascii="Times New Roman" w:hAnsi="Times New Roman" w:cs="Times New Roman"/>
          <w:color w:val="auto"/>
          <w:sz w:val="24"/>
          <w:szCs w:val="24"/>
        </w:rPr>
        <w:t>The</w:t>
      </w:r>
      <w:r w:rsidRPr="00730274" w:rsidR="007856BE">
        <w:rPr>
          <w:rFonts w:ascii="Times New Roman" w:hAnsi="Times New Roman" w:cs="Times New Roman"/>
          <w:color w:val="auto"/>
          <w:sz w:val="24"/>
          <w:szCs w:val="24"/>
        </w:rPr>
        <w:t xml:space="preserve"> </w:t>
      </w:r>
      <w:r w:rsidRPr="002F5BC5" w:rsidR="002F5BC5">
        <w:rPr>
          <w:rFonts w:ascii="Times New Roman" w:hAnsi="Times New Roman" w:cs="Times New Roman"/>
          <w:color w:val="auto"/>
          <w:sz w:val="24"/>
          <w:szCs w:val="24"/>
        </w:rPr>
        <w:t xml:space="preserve">VA Maine Healthcare System </w:t>
      </w:r>
      <w:r w:rsidRPr="002F5BC5" w:rsidR="002F5BC5">
        <w:rPr>
          <w:rFonts w:ascii="Times New Roman" w:hAnsi="Times New Roman" w:cs="Times New Roman"/>
          <w:iCs/>
          <w:color w:val="auto"/>
          <w:sz w:val="24"/>
          <w:szCs w:val="24"/>
        </w:rPr>
        <w:t xml:space="preserve">is seeking </w:t>
      </w:r>
      <w:r w:rsidR="002F5BC5">
        <w:rPr>
          <w:rFonts w:ascii="Times New Roman" w:hAnsi="Times New Roman" w:cs="Times New Roman"/>
          <w:iCs/>
          <w:color w:val="auto"/>
          <w:sz w:val="24"/>
          <w:szCs w:val="24"/>
        </w:rPr>
        <w:t xml:space="preserve">a qualified vendor </w:t>
      </w:r>
      <w:r w:rsidRPr="002F5BC5" w:rsidR="002F5BC5">
        <w:rPr>
          <w:rFonts w:ascii="Times New Roman" w:hAnsi="Times New Roman" w:cs="Times New Roman"/>
          <w:iCs/>
          <w:color w:val="auto"/>
          <w:sz w:val="24"/>
          <w:szCs w:val="24"/>
        </w:rPr>
        <w:t>capable of</w:t>
      </w:r>
      <w:r w:rsidR="002F5BC5">
        <w:rPr>
          <w:rFonts w:ascii="Times New Roman" w:hAnsi="Times New Roman" w:cs="Times New Roman"/>
          <w:iCs/>
          <w:color w:val="auto"/>
          <w:sz w:val="24"/>
          <w:szCs w:val="24"/>
        </w:rPr>
        <w:t xml:space="preserve"> </w:t>
      </w:r>
      <w:r w:rsidRPr="002F5BC5" w:rsidR="002F5BC5">
        <w:rPr>
          <w:rFonts w:ascii="Times New Roman" w:hAnsi="Times New Roman" w:cs="Times New Roman"/>
          <w:iCs/>
          <w:color w:val="auto"/>
          <w:sz w:val="24"/>
          <w:szCs w:val="24"/>
        </w:rPr>
        <w:t>providing Medical-Grade Gas Cylinder Deliveries for the VA Maine Healthcare System and</w:t>
      </w:r>
      <w:r w:rsidR="002F5BC5">
        <w:rPr>
          <w:rFonts w:ascii="Times New Roman" w:hAnsi="Times New Roman" w:cs="Times New Roman"/>
          <w:iCs/>
          <w:color w:val="auto"/>
          <w:sz w:val="24"/>
          <w:szCs w:val="24"/>
        </w:rPr>
        <w:t xml:space="preserve"> </w:t>
      </w:r>
      <w:r w:rsidRPr="002F5BC5" w:rsidR="002F5BC5">
        <w:rPr>
          <w:rFonts w:ascii="Times New Roman" w:hAnsi="Times New Roman" w:cs="Times New Roman"/>
          <w:iCs/>
          <w:color w:val="auto"/>
          <w:sz w:val="24"/>
          <w:szCs w:val="24"/>
        </w:rPr>
        <w:t>all the VA Maine CBOCs per the Performance Work Statement below.</w:t>
      </w:r>
      <w:r w:rsidRPr="00730274" w:rsidR="002F5BC5">
        <w:rPr>
          <w:rFonts w:ascii="Times New Roman" w:hAnsi="Times New Roman" w:cs="Times New Roman"/>
          <w:color w:val="auto"/>
          <w:sz w:val="24"/>
          <w:szCs w:val="24"/>
        </w:rPr>
        <w:t xml:space="preserve"> All</w:t>
      </w:r>
      <w:r w:rsidRPr="00730274">
        <w:rPr>
          <w:rFonts w:ascii="Times New Roman" w:hAnsi="Times New Roman" w:cs="Times New Roman"/>
          <w:color w:val="auto"/>
          <w:sz w:val="24"/>
          <w:szCs w:val="24"/>
        </w:rPr>
        <w:t xml:space="preserve"> interested companies shall provide </w:t>
      </w:r>
      <w:r w:rsidRPr="00730274" w:rsidR="00A01D79">
        <w:rPr>
          <w:rFonts w:ascii="Times New Roman" w:hAnsi="Times New Roman" w:cs="Times New Roman"/>
          <w:color w:val="auto"/>
          <w:sz w:val="24"/>
          <w:szCs w:val="24"/>
        </w:rPr>
        <w:t>quotations</w:t>
      </w:r>
      <w:r w:rsidRPr="00730274">
        <w:rPr>
          <w:rFonts w:ascii="Times New Roman" w:hAnsi="Times New Roman" w:cs="Times New Roman"/>
          <w:color w:val="auto"/>
          <w:sz w:val="24"/>
          <w:szCs w:val="24"/>
        </w:rPr>
        <w:t xml:space="preserve"> for the following:</w:t>
      </w:r>
    </w:p>
    <w:p w:rsidR="00B42357" w:rsidRPr="00730274" w:rsidP="00B42357">
      <w:pPr>
        <w:rPr>
          <w:rFonts w:ascii="Times New Roman" w:hAnsi="Times New Roman" w:cs="Times New Roman"/>
          <w:color w:val="auto"/>
          <w:sz w:val="24"/>
          <w:szCs w:val="24"/>
        </w:rPr>
      </w:pPr>
    </w:p>
    <w:p w:rsidR="00B42357" w:rsidRPr="00730274" w:rsidP="00B42357">
      <w:pPr>
        <w:rPr>
          <w:rFonts w:ascii="Times New Roman" w:hAnsi="Times New Roman" w:cs="Times New Roman"/>
          <w:i/>
          <w:color w:val="auto"/>
          <w:sz w:val="24"/>
          <w:szCs w:val="24"/>
        </w:rPr>
      </w:pPr>
      <w:r w:rsidRPr="00730274">
        <w:rPr>
          <w:rFonts w:ascii="Times New Roman" w:hAnsi="Times New Roman" w:cs="Times New Roman"/>
          <w:i/>
          <w:color w:val="auto"/>
          <w:sz w:val="24"/>
          <w:szCs w:val="24"/>
        </w:rPr>
        <w:t>Supplies</w:t>
      </w:r>
      <w:r w:rsidRPr="00730274" w:rsidR="00E71594">
        <w:rPr>
          <w:rFonts w:ascii="Times New Roman" w:hAnsi="Times New Roman" w:cs="Times New Roman"/>
          <w:i/>
          <w:color w:val="auto"/>
          <w:sz w:val="24"/>
          <w:szCs w:val="24"/>
        </w:rPr>
        <w:t>/Services</w:t>
      </w:r>
    </w:p>
    <w:p w:rsidR="00B42357" w:rsidRPr="00730274" w:rsidP="00B42357">
      <w:pPr>
        <w:rPr>
          <w:rFonts w:ascii="Times New Roman" w:hAnsi="Times New Roman" w:cs="Times New Roman"/>
          <w:color w:val="auto"/>
          <w:sz w:val="24"/>
          <w:szCs w:val="24"/>
        </w:rPr>
      </w:pPr>
    </w:p>
    <w:tbl>
      <w:tblPr>
        <w:tblStyle w:val="LightListAccent1"/>
        <w:tblW w:w="0" w:type="auto"/>
        <w:tblInd w:w="-118" w:type="dxa"/>
        <w:tblLook w:val="04A0"/>
      </w:tblPr>
      <w:tblGrid>
        <w:gridCol w:w="1243"/>
        <w:gridCol w:w="2497"/>
        <w:gridCol w:w="1456"/>
        <w:gridCol w:w="790"/>
        <w:gridCol w:w="1671"/>
        <w:gridCol w:w="1801"/>
      </w:tblGrid>
      <w:tr w:rsidTr="00D81C93">
        <w:tblPrEx>
          <w:tblW w:w="0" w:type="auto"/>
          <w:tblInd w:w="-118" w:type="dxa"/>
          <w:tblLook w:val="04A0"/>
        </w:tblPrEx>
        <w:tc>
          <w:tcPr>
            <w:tcW w:w="1104" w:type="dxa"/>
            <w:tcBorders>
              <w:top w:val="single" w:sz="8" w:space="0" w:color="4F81BD"/>
              <w:left w:val="single" w:sz="8" w:space="0" w:color="4F81BD"/>
              <w:bottom w:val="single" w:sz="8" w:space="0" w:color="4F81BD"/>
              <w:right w:val="nil"/>
            </w:tcBorders>
            <w:vAlign w:val="bottom"/>
            <w:hideMark/>
          </w:tcPr>
          <w:p w:rsidR="002D013B" w:rsidRPr="00730274" w:rsidP="000B7A94">
            <w:pPr>
              <w:spacing w:before="60" w:after="60"/>
              <w:rPr>
                <w:rFonts w:ascii="Times New Roman" w:hAnsi="Times New Roman" w:cs="Times New Roman"/>
                <w:b w:val="0"/>
                <w:bCs w:val="0"/>
                <w:color w:val="auto"/>
                <w:sz w:val="24"/>
                <w:szCs w:val="24"/>
              </w:rPr>
            </w:pPr>
            <w:r w:rsidRPr="00730274">
              <w:rPr>
                <w:rFonts w:ascii="Times New Roman" w:eastAsia="Arial" w:hAnsi="Times New Roman" w:cs="Times New Roman"/>
                <w:b w:val="0"/>
                <w:bCs w:val="0"/>
                <w:color w:val="auto"/>
                <w:sz w:val="24"/>
                <w:szCs w:val="24"/>
              </w:rPr>
              <w:t>ITEM NUMBER</w:t>
            </w:r>
          </w:p>
        </w:tc>
        <w:tc>
          <w:tcPr>
            <w:tcW w:w="2188" w:type="dxa"/>
            <w:tcBorders>
              <w:top w:val="single" w:sz="8" w:space="0" w:color="4F81BD"/>
              <w:left w:val="nil"/>
              <w:bottom w:val="single" w:sz="8" w:space="0" w:color="4F81BD"/>
              <w:right w:val="nil"/>
            </w:tcBorders>
            <w:vAlign w:val="bottom"/>
            <w:hideMark/>
          </w:tcPr>
          <w:p w:rsidR="002D013B" w:rsidRPr="00730274" w:rsidP="000B7A94">
            <w:pPr>
              <w:spacing w:before="60" w:after="60"/>
              <w:rPr>
                <w:rFonts w:ascii="Times New Roman" w:hAnsi="Times New Roman" w:cs="Times New Roman"/>
                <w:b w:val="0"/>
                <w:bCs w:val="0"/>
                <w:color w:val="auto"/>
                <w:sz w:val="24"/>
                <w:szCs w:val="24"/>
              </w:rPr>
            </w:pPr>
            <w:r w:rsidRPr="00730274">
              <w:rPr>
                <w:rFonts w:ascii="Times New Roman" w:eastAsia="Arial" w:hAnsi="Times New Roman" w:cs="Times New Roman"/>
                <w:b w:val="0"/>
                <w:bCs w:val="0"/>
                <w:color w:val="auto"/>
                <w:sz w:val="24"/>
                <w:szCs w:val="24"/>
              </w:rPr>
              <w:t>DESCRIPTION OF SUPPLIES/SERVICES</w:t>
            </w:r>
          </w:p>
        </w:tc>
        <w:tc>
          <w:tcPr>
            <w:tcW w:w="1288" w:type="dxa"/>
            <w:tcBorders>
              <w:top w:val="single" w:sz="8" w:space="0" w:color="4F81BD"/>
              <w:left w:val="nil"/>
              <w:bottom w:val="single" w:sz="8" w:space="0" w:color="4F81BD"/>
              <w:right w:val="nil"/>
            </w:tcBorders>
            <w:vAlign w:val="bottom"/>
            <w:hideMark/>
          </w:tcPr>
          <w:p w:rsidR="002D013B" w:rsidRPr="00730274" w:rsidP="000B7A94">
            <w:pPr>
              <w:spacing w:before="60" w:after="60"/>
              <w:jc w:val="right"/>
              <w:rPr>
                <w:rFonts w:ascii="Times New Roman" w:hAnsi="Times New Roman" w:cs="Times New Roman"/>
                <w:b w:val="0"/>
                <w:bCs w:val="0"/>
                <w:color w:val="auto"/>
                <w:sz w:val="24"/>
                <w:szCs w:val="24"/>
              </w:rPr>
            </w:pPr>
            <w:r w:rsidRPr="00730274">
              <w:rPr>
                <w:rFonts w:ascii="Times New Roman" w:eastAsia="Arial" w:hAnsi="Times New Roman" w:cs="Times New Roman"/>
                <w:b w:val="0"/>
                <w:bCs w:val="0"/>
                <w:color w:val="auto"/>
                <w:sz w:val="24"/>
                <w:szCs w:val="24"/>
              </w:rPr>
              <w:t>QUANTITY</w:t>
            </w:r>
          </w:p>
        </w:tc>
        <w:tc>
          <w:tcPr>
            <w:tcW w:w="712" w:type="dxa"/>
            <w:tcBorders>
              <w:top w:val="single" w:sz="8" w:space="0" w:color="4F81BD"/>
              <w:left w:val="nil"/>
              <w:bottom w:val="single" w:sz="8" w:space="0" w:color="4F81BD"/>
              <w:right w:val="nil"/>
            </w:tcBorders>
            <w:vAlign w:val="bottom"/>
            <w:hideMark/>
          </w:tcPr>
          <w:p w:rsidR="002D013B" w:rsidRPr="00730274" w:rsidP="000B7A94">
            <w:pPr>
              <w:spacing w:before="60" w:after="60"/>
              <w:rPr>
                <w:rFonts w:ascii="Times New Roman" w:hAnsi="Times New Roman" w:cs="Times New Roman"/>
                <w:b w:val="0"/>
                <w:bCs w:val="0"/>
                <w:color w:val="auto"/>
                <w:sz w:val="24"/>
                <w:szCs w:val="24"/>
              </w:rPr>
            </w:pPr>
            <w:r w:rsidRPr="00730274">
              <w:rPr>
                <w:rFonts w:ascii="Times New Roman" w:eastAsia="Arial" w:hAnsi="Times New Roman" w:cs="Times New Roman"/>
                <w:b w:val="0"/>
                <w:bCs w:val="0"/>
                <w:color w:val="auto"/>
                <w:sz w:val="24"/>
                <w:szCs w:val="24"/>
              </w:rPr>
              <w:t>UNIT</w:t>
            </w:r>
          </w:p>
        </w:tc>
        <w:tc>
          <w:tcPr>
            <w:tcW w:w="2083" w:type="dxa"/>
            <w:tcBorders>
              <w:top w:val="single" w:sz="8" w:space="0" w:color="4F81BD"/>
              <w:left w:val="nil"/>
              <w:bottom w:val="single" w:sz="8" w:space="0" w:color="4F81BD"/>
              <w:right w:val="nil"/>
            </w:tcBorders>
            <w:vAlign w:val="bottom"/>
            <w:hideMark/>
          </w:tcPr>
          <w:p w:rsidR="002D013B" w:rsidRPr="00730274" w:rsidP="000B7A94">
            <w:pPr>
              <w:spacing w:before="60" w:after="60"/>
              <w:jc w:val="right"/>
              <w:rPr>
                <w:rFonts w:ascii="Times New Roman" w:hAnsi="Times New Roman" w:cs="Times New Roman"/>
                <w:b w:val="0"/>
                <w:bCs w:val="0"/>
                <w:color w:val="auto"/>
                <w:sz w:val="24"/>
                <w:szCs w:val="24"/>
              </w:rPr>
            </w:pPr>
            <w:r w:rsidRPr="00730274">
              <w:rPr>
                <w:rFonts w:ascii="Times New Roman" w:eastAsia="Arial" w:hAnsi="Times New Roman" w:cs="Times New Roman"/>
                <w:b w:val="0"/>
                <w:bCs w:val="0"/>
                <w:color w:val="auto"/>
                <w:sz w:val="24"/>
                <w:szCs w:val="24"/>
              </w:rPr>
              <w:t>UNIT PRICE</w:t>
            </w:r>
          </w:p>
        </w:tc>
        <w:tc>
          <w:tcPr>
            <w:tcW w:w="2083" w:type="dxa"/>
            <w:tcBorders>
              <w:top w:val="single" w:sz="8" w:space="0" w:color="4F81BD"/>
              <w:left w:val="nil"/>
              <w:bottom w:val="single" w:sz="8" w:space="0" w:color="4F81BD"/>
              <w:right w:val="single" w:sz="8" w:space="0" w:color="4F81BD"/>
            </w:tcBorders>
            <w:vAlign w:val="bottom"/>
            <w:hideMark/>
          </w:tcPr>
          <w:p w:rsidR="002D013B" w:rsidRPr="00730274" w:rsidP="000B7A94">
            <w:pPr>
              <w:spacing w:before="60" w:after="60"/>
              <w:jc w:val="right"/>
              <w:rPr>
                <w:rFonts w:ascii="Times New Roman" w:hAnsi="Times New Roman" w:cs="Times New Roman"/>
                <w:b w:val="0"/>
                <w:bCs w:val="0"/>
                <w:color w:val="auto"/>
                <w:sz w:val="24"/>
                <w:szCs w:val="24"/>
              </w:rPr>
            </w:pPr>
            <w:r w:rsidRPr="00730274">
              <w:rPr>
                <w:rFonts w:ascii="Times New Roman" w:eastAsia="Arial" w:hAnsi="Times New Roman" w:cs="Times New Roman"/>
                <w:b w:val="0"/>
                <w:bCs w:val="0"/>
                <w:color w:val="auto"/>
                <w:sz w:val="24"/>
                <w:szCs w:val="24"/>
              </w:rPr>
              <w:t>AMOUNT</w:t>
            </w:r>
          </w:p>
        </w:tc>
      </w:tr>
      <w:tr w:rsidTr="00D81C93">
        <w:tblPrEx>
          <w:tblW w:w="0" w:type="auto"/>
          <w:tblInd w:w="-118" w:type="dxa"/>
          <w:tblLook w:val="04A0"/>
        </w:tblPrEx>
        <w:tc>
          <w:tcPr>
            <w:tcW w:w="1104" w:type="dxa"/>
            <w:tcBorders>
              <w:top w:val="nil"/>
              <w:right w:val="nil"/>
            </w:tcBorders>
            <w:hideMark/>
          </w:tcPr>
          <w:p w:rsidR="002D013B" w:rsidRPr="00730274" w:rsidP="000B7A94">
            <w:pPr>
              <w:rPr>
                <w:rFonts w:ascii="Times New Roman" w:hAnsi="Times New Roman" w:cs="Times New Roman"/>
                <w:b w:val="0"/>
                <w:bCs w:val="0"/>
                <w:color w:val="auto"/>
                <w:sz w:val="24"/>
                <w:szCs w:val="24"/>
              </w:rPr>
            </w:pPr>
          </w:p>
        </w:tc>
        <w:tc>
          <w:tcPr>
            <w:tcW w:w="2188" w:type="dxa"/>
            <w:tcBorders>
              <w:top w:val="nil"/>
              <w:left w:val="nil"/>
              <w:right w:val="nil"/>
            </w:tcBorders>
            <w:hideMark/>
          </w:tcPr>
          <w:p w:rsidR="002D013B" w:rsidRPr="00730274" w:rsidP="00D81C93">
            <w:pPr>
              <w:jc w:val="center"/>
              <w:rPr>
                <w:rFonts w:ascii="Times New Roman" w:eastAsia="Arial" w:hAnsi="Times New Roman" w:cs="Times New Roman"/>
                <w:color w:val="auto"/>
                <w:sz w:val="24"/>
                <w:szCs w:val="24"/>
              </w:rPr>
            </w:pPr>
            <w:r w:rsidRPr="00D81C93">
              <w:rPr>
                <w:rFonts w:ascii="Times New Roman" w:eastAsia="Arial" w:hAnsi="Times New Roman" w:cs="Times New Roman"/>
                <w:color w:val="auto"/>
                <w:sz w:val="24"/>
                <w:szCs w:val="24"/>
                <w:highlight w:val="yellow"/>
              </w:rPr>
              <w:t>PRICE SCHEDULE ATTACHED</w:t>
            </w:r>
          </w:p>
        </w:tc>
        <w:tc>
          <w:tcPr>
            <w:tcW w:w="1288" w:type="dxa"/>
            <w:tcBorders>
              <w:top w:val="nil"/>
              <w:left w:val="nil"/>
              <w:right w:val="nil"/>
            </w:tcBorders>
          </w:tcPr>
          <w:p w:rsidR="002D013B" w:rsidRPr="00730274" w:rsidP="000B7A94">
            <w:pPr>
              <w:jc w:val="right"/>
              <w:rPr>
                <w:rFonts w:ascii="Times New Roman" w:hAnsi="Times New Roman" w:cs="Times New Roman"/>
                <w:color w:val="auto"/>
                <w:sz w:val="24"/>
                <w:szCs w:val="24"/>
              </w:rPr>
            </w:pPr>
          </w:p>
        </w:tc>
        <w:tc>
          <w:tcPr>
            <w:tcW w:w="712" w:type="dxa"/>
            <w:tcBorders>
              <w:top w:val="nil"/>
              <w:left w:val="nil"/>
              <w:right w:val="nil"/>
            </w:tcBorders>
          </w:tcPr>
          <w:p w:rsidR="002D013B" w:rsidRPr="00730274" w:rsidP="000B7A94">
            <w:pPr>
              <w:rPr>
                <w:rFonts w:ascii="Times New Roman" w:hAnsi="Times New Roman" w:cs="Times New Roman"/>
                <w:color w:val="auto"/>
                <w:sz w:val="24"/>
                <w:szCs w:val="24"/>
              </w:rPr>
            </w:pPr>
          </w:p>
        </w:tc>
        <w:tc>
          <w:tcPr>
            <w:tcW w:w="2083" w:type="dxa"/>
            <w:tcBorders>
              <w:top w:val="nil"/>
              <w:left w:val="nil"/>
              <w:right w:val="nil"/>
            </w:tcBorders>
          </w:tcPr>
          <w:p w:rsidR="002D013B" w:rsidRPr="00730274" w:rsidP="000B7A94">
            <w:pPr>
              <w:jc w:val="right"/>
              <w:rPr>
                <w:rFonts w:ascii="Times New Roman" w:hAnsi="Times New Roman" w:cs="Times New Roman"/>
                <w:color w:val="auto"/>
                <w:sz w:val="24"/>
                <w:szCs w:val="24"/>
              </w:rPr>
            </w:pPr>
          </w:p>
        </w:tc>
        <w:tc>
          <w:tcPr>
            <w:tcW w:w="2083" w:type="dxa"/>
            <w:tcBorders>
              <w:top w:val="nil"/>
              <w:left w:val="nil"/>
            </w:tcBorders>
          </w:tcPr>
          <w:p w:rsidR="002D013B" w:rsidRPr="00730274" w:rsidP="000B7A94">
            <w:pPr>
              <w:jc w:val="right"/>
              <w:rPr>
                <w:rFonts w:ascii="Times New Roman" w:hAnsi="Times New Roman" w:cs="Times New Roman"/>
                <w:color w:val="auto"/>
                <w:sz w:val="24"/>
                <w:szCs w:val="24"/>
              </w:rPr>
            </w:pPr>
          </w:p>
        </w:tc>
      </w:tr>
    </w:tbl>
    <w:p w:rsidR="00E22C1C" w:rsidRPr="00730274" w:rsidP="00E22C1C">
      <w:pPr>
        <w:jc w:val="center"/>
        <w:rPr>
          <w:rFonts w:ascii="Times New Roman" w:hAnsi="Times New Roman" w:cs="Times New Roman"/>
          <w:color w:val="auto"/>
          <w:sz w:val="24"/>
          <w:szCs w:val="24"/>
        </w:rPr>
      </w:pPr>
    </w:p>
    <w:p w:rsidR="000B3EA4" w:rsidRPr="00730274" w:rsidP="001B0CB9">
      <w:pPr>
        <w:spacing w:before="100" w:beforeAutospacing="1" w:after="100" w:afterAutospacing="1"/>
        <w:jc w:val="center"/>
        <w:rPr>
          <w:rFonts w:ascii="Times New Roman" w:hAnsi="Times New Roman" w:cs="Times New Roman"/>
          <w:color w:val="auto"/>
          <w:sz w:val="24"/>
          <w:szCs w:val="24"/>
        </w:rPr>
      </w:pPr>
    </w:p>
    <w:p w:rsidR="00190572" w:rsidRPr="002F5BC5" w:rsidP="00775FCD">
      <w:pPr>
        <w:spacing w:after="160" w:line="278" w:lineRule="auto"/>
        <w:jc w:val="center"/>
        <w:rPr>
          <w:rFonts w:ascii="Times New Roman" w:eastAsia="Aptos" w:hAnsi="Times New Roman" w:cs="Times New Roman"/>
          <w:b/>
          <w:bCs/>
          <w:color w:val="auto"/>
          <w:kern w:val="2"/>
          <w:sz w:val="24"/>
          <w:szCs w:val="24"/>
          <w14:ligatures w14:val="standardContextual"/>
        </w:rPr>
      </w:pPr>
      <w:r w:rsidRPr="002F5BC5">
        <w:rPr>
          <w:rFonts w:ascii="Times New Roman" w:hAnsi="Times New Roman" w:cs="Times New Roman"/>
          <w:b/>
          <w:bCs/>
          <w:color w:val="auto"/>
          <w:sz w:val="24"/>
          <w:szCs w:val="24"/>
        </w:rPr>
        <w:t>STATEMENT OF WORK (SOW)</w:t>
      </w:r>
      <w:r w:rsidRPr="002F5BC5">
        <w:rPr>
          <w:rFonts w:ascii="Times New Roman" w:hAnsi="Times New Roman" w:cs="Times New Roman"/>
          <w:b/>
          <w:bCs/>
          <w:color w:val="auto"/>
          <w:sz w:val="24"/>
          <w:szCs w:val="24"/>
        </w:rPr>
        <w:br/>
      </w:r>
      <w:r w:rsidRPr="002F5BC5" w:rsidR="002F5BC5">
        <w:rPr>
          <w:rFonts w:ascii="Times New Roman" w:hAnsi="Times New Roman" w:cs="Times New Roman"/>
          <w:b/>
          <w:bCs/>
          <w:color w:val="auto"/>
          <w:sz w:val="24"/>
          <w:szCs w:val="24"/>
        </w:rPr>
        <w:t>Medical Gas Delivery</w:t>
      </w:r>
      <w:r w:rsidRPr="002F5BC5">
        <w:rPr>
          <w:rFonts w:ascii="Times New Roman" w:hAnsi="Times New Roman" w:cs="Times New Roman"/>
          <w:b/>
          <w:bCs/>
          <w:color w:val="auto"/>
          <w:sz w:val="24"/>
          <w:szCs w:val="24"/>
        </w:rPr>
        <w:br/>
        <w:t xml:space="preserve">Department of Veterans Affairs – </w:t>
      </w:r>
      <w:r w:rsidRPr="002F5BC5" w:rsidR="002F5BC5">
        <w:rPr>
          <w:rFonts w:ascii="Times New Roman" w:hAnsi="Times New Roman" w:cs="Times New Roman"/>
          <w:b/>
          <w:bCs/>
          <w:color w:val="auto"/>
          <w:sz w:val="24"/>
          <w:szCs w:val="24"/>
        </w:rPr>
        <w:t>VA Maine Healthcare System</w:t>
      </w:r>
      <w:r w:rsidRPr="002F5BC5">
        <w:rPr>
          <w:rFonts w:ascii="Times New Roman" w:hAnsi="Times New Roman" w:cs="Times New Roman"/>
          <w:b/>
          <w:bCs/>
          <w:color w:val="auto"/>
          <w:sz w:val="24"/>
          <w:szCs w:val="24"/>
        </w:rPr>
        <w:br/>
      </w:r>
    </w:p>
    <w:p w:rsidR="002F5BC5" w:rsidRPr="002F5BC5" w:rsidP="002F5BC5">
      <w:pPr>
        <w:autoSpaceDE w:val="0"/>
        <w:autoSpaceDN w:val="0"/>
        <w:adjustRightInd w:val="0"/>
        <w:rPr>
          <w:rFonts w:ascii="Times New Roman" w:eastAsia="Calibri" w:hAnsi="Times New Roman" w:cs="Times New Roman"/>
          <w:b/>
          <w:bCs/>
          <w:color w:val="auto"/>
          <w:sz w:val="24"/>
          <w:szCs w:val="24"/>
        </w:rPr>
      </w:pPr>
    </w:p>
    <w:p w:rsidR="002F5BC5" w:rsidRPr="002F5BC5" w:rsidP="002F5BC5">
      <w:pPr>
        <w:autoSpaceDE w:val="0"/>
        <w:autoSpaceDN w:val="0"/>
        <w:adjustRightInd w:val="0"/>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Place of Performance:</w:t>
      </w:r>
      <w:r w:rsidRPr="002F5BC5">
        <w:rPr>
          <w:rFonts w:ascii="Times New Roman" w:eastAsia="Calibri" w:hAnsi="Times New Roman" w:cs="Times New Roman"/>
          <w:b/>
          <w:bCs/>
          <w:color w:val="auto"/>
          <w:sz w:val="24"/>
          <w:szCs w:val="24"/>
        </w:rPr>
        <w:br/>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Contractor should have the means to provide services throughout Maine for these locations</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weekly and/or on a need bases.</w:t>
      </w:r>
    </w:p>
    <w:p w:rsidR="002F5BC5" w:rsidRPr="002F5BC5" w:rsidP="002F5BC5">
      <w:pPr>
        <w:autoSpaceDE w:val="0"/>
        <w:autoSpaceDN w:val="0"/>
        <w:adjustRightInd w:val="0"/>
        <w:rPr>
          <w:rFonts w:ascii="Times New Roman" w:eastAsia="Calibri" w:hAnsi="Times New Roman" w:cs="Times New Roman"/>
          <w:color w:val="auto"/>
          <w:sz w:val="24"/>
          <w:szCs w:val="24"/>
        </w:rPr>
      </w:pPr>
    </w:p>
    <w:p w:rsidR="002F5BC5" w:rsidRPr="002F5BC5" w:rsidP="002F5BC5">
      <w:pPr>
        <w:autoSpaceDE w:val="0"/>
        <w:autoSpaceDN w:val="0"/>
        <w:adjustRightInd w:val="0"/>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VA MAINE HCS:</w:t>
      </w:r>
      <w:r w:rsidRPr="002F5BC5">
        <w:rPr>
          <w:rFonts w:ascii="Times New Roman" w:eastAsia="Calibri" w:hAnsi="Times New Roman" w:cs="Times New Roman"/>
          <w:b/>
          <w:bCs/>
          <w:color w:val="auto"/>
          <w:sz w:val="24"/>
          <w:szCs w:val="24"/>
        </w:rPr>
        <w:br/>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Togus - 1 VA Center Augusta, Maine 04330</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Bangor CBOC - 35 State Hospital St. Bangor, ME 04401</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Calais CBOC - 50 Union St Calais, ME 04619</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Lewiston CBOC - 15 Challenger Dr. Lewiston, ME 04240</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Lincoln CBOC - 99 Rover Rd Lincoln, ME 04457</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Portland CBOC - 141 West Commercial St. Portland, ME</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Rumford CBOC - 10 Railroad St. Rumford, ME 04276</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Presque Isle CBOC - 732 Main St Presque Isle ME 04769</w:t>
      </w:r>
    </w:p>
    <w:p w:rsidR="002F5BC5" w:rsidRPr="002F5BC5" w:rsidP="002F5BC5">
      <w:pPr>
        <w:autoSpaceDE w:val="0"/>
        <w:autoSpaceDN w:val="0"/>
        <w:adjustRightInd w:val="0"/>
        <w:rPr>
          <w:rFonts w:ascii="Times New Roman" w:eastAsia="Calibri" w:hAnsi="Times New Roman" w:cs="Times New Roman"/>
          <w:color w:val="auto"/>
          <w:sz w:val="24"/>
          <w:szCs w:val="24"/>
        </w:rPr>
      </w:pPr>
    </w:p>
    <w:p w:rsidR="002F5BC5" w:rsidRPr="002F5BC5" w:rsidP="002F5BC5">
      <w:pPr>
        <w:autoSpaceDE w:val="0"/>
        <w:autoSpaceDN w:val="0"/>
        <w:adjustRightInd w:val="0"/>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Period of Performance:</w:t>
      </w:r>
      <w:r w:rsidRPr="002F5BC5">
        <w:rPr>
          <w:rFonts w:ascii="Times New Roman" w:eastAsia="Calibri" w:hAnsi="Times New Roman" w:cs="Times New Roman"/>
          <w:b/>
          <w:bCs/>
          <w:color w:val="auto"/>
          <w:sz w:val="24"/>
          <w:szCs w:val="24"/>
        </w:rPr>
        <w:br/>
      </w:r>
    </w:p>
    <w:p w:rsidR="002F5BC5" w:rsidRPr="002F5BC5" w:rsidP="002F5BC5">
      <w:pPr>
        <w:spacing w:after="200" w:line="276"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Base year, with up to four (4) option years that will be exercised and the Governments discretion</w:t>
      </w:r>
    </w:p>
    <w:p w:rsidR="002F5BC5" w:rsidRPr="002F5BC5" w:rsidP="002F5BC5">
      <w:pPr>
        <w:spacing w:after="200" w:line="276" w:lineRule="auto"/>
        <w:contextualSpacing/>
        <w:rPr>
          <w:rFonts w:ascii="Times New Roman" w:eastAsia="Calibri" w:hAnsi="Times New Roman" w:cs="Times New Roman"/>
          <w:color w:val="auto"/>
          <w:sz w:val="24"/>
          <w:szCs w:val="24"/>
        </w:rPr>
      </w:pPr>
    </w:p>
    <w:p w:rsidR="002F5BC5" w:rsidRPr="002F5BC5" w:rsidP="002F5BC5">
      <w:pPr>
        <w:autoSpaceDE w:val="0"/>
        <w:autoSpaceDN w:val="0"/>
        <w:adjustRightInd w:val="0"/>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GENERAL</w:t>
      </w:r>
      <w:r w:rsidRPr="002F5BC5">
        <w:rPr>
          <w:rFonts w:ascii="Times New Roman" w:eastAsia="Calibri" w:hAnsi="Times New Roman" w:cs="Times New Roman"/>
          <w:b/>
          <w:bCs/>
          <w:color w:val="auto"/>
          <w:sz w:val="24"/>
          <w:szCs w:val="24"/>
        </w:rPr>
        <w:br/>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The purpose of this requirement is to establish a committed source of supply of medical-grade</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gas cylinder deliveries for the VA Maine Healthcare System. The contractor shall also provide</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deliveries to all the VA Maine CBOCs.</w:t>
      </w:r>
      <w:r w:rsidRPr="002F5BC5">
        <w:rPr>
          <w:rFonts w:ascii="Times New Roman" w:eastAsia="Calibri" w:hAnsi="Times New Roman" w:cs="Times New Roman"/>
          <w:color w:val="auto"/>
          <w:sz w:val="24"/>
          <w:szCs w:val="24"/>
        </w:rPr>
        <w:br/>
      </w:r>
    </w:p>
    <w:p w:rsidR="002F5BC5" w:rsidRPr="002F5BC5" w:rsidP="002F5BC5">
      <w:pPr>
        <w:autoSpaceDE w:val="0"/>
        <w:autoSpaceDN w:val="0"/>
        <w:adjustRightInd w:val="0"/>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BACKGROUND</w:t>
      </w:r>
      <w:r w:rsidRPr="002F5BC5">
        <w:rPr>
          <w:rFonts w:ascii="Times New Roman" w:eastAsia="Calibri" w:hAnsi="Times New Roman" w:cs="Times New Roman"/>
          <w:b/>
          <w:bCs/>
          <w:color w:val="auto"/>
          <w:sz w:val="24"/>
          <w:szCs w:val="24"/>
        </w:rPr>
        <w:br/>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In fulfilling the core values of the VA, our clinic strives to maintain excellence by providing the</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highest quality care while looking for continuous improvement. This technology will help us</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provide the highest quality care and allow for better management of various services throughout</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VA Maine campuses. The timely and accurate deployment of medical grade gasses is vital to</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maintain quality healthcare and ensures that the facilities and clinics can provide daily</w:t>
      </w:r>
    </w:p>
    <w:p w:rsidR="002F5BC5" w:rsidRPr="002F5BC5" w:rsidP="002F5BC5">
      <w:pPr>
        <w:spacing w:after="200" w:line="276"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operational care and critical care when needed without delay.</w:t>
      </w:r>
    </w:p>
    <w:p w:rsidR="002F5BC5" w:rsidRPr="002F5BC5" w:rsidP="002F5BC5">
      <w:pPr>
        <w:spacing w:after="200" w:line="276" w:lineRule="auto"/>
        <w:contextualSpacing/>
        <w:rPr>
          <w:rFonts w:ascii="Times New Roman" w:eastAsia="Calibri" w:hAnsi="Times New Roman" w:cs="Times New Roman"/>
          <w:color w:val="auto"/>
          <w:sz w:val="24"/>
          <w:szCs w:val="24"/>
        </w:rPr>
      </w:pPr>
    </w:p>
    <w:p w:rsidR="002F5BC5" w:rsidRPr="002F5BC5" w:rsidP="002F5BC5">
      <w:pPr>
        <w:autoSpaceDE w:val="0"/>
        <w:autoSpaceDN w:val="0"/>
        <w:adjustRightInd w:val="0"/>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Days and hours of operation</w:t>
      </w:r>
    </w:p>
    <w:p w:rsidR="002F5BC5" w:rsidRPr="002F5BC5" w:rsidP="002F5BC5">
      <w:pPr>
        <w:spacing w:after="200" w:line="276"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Monday- Friday, 8:00 am to 4:30 pm excluding federal holidays.</w:t>
      </w:r>
    </w:p>
    <w:p w:rsidR="002F5BC5" w:rsidRPr="002F5BC5" w:rsidP="002F5BC5">
      <w:pPr>
        <w:spacing w:after="200" w:line="276" w:lineRule="auto"/>
        <w:contextualSpacing/>
        <w:rPr>
          <w:rFonts w:ascii="Times New Roman" w:eastAsia="Calibri" w:hAnsi="Times New Roman" w:cs="Times New Roman"/>
          <w:color w:val="auto"/>
          <w:sz w:val="24"/>
          <w:szCs w:val="24"/>
        </w:rPr>
      </w:pPr>
    </w:p>
    <w:p w:rsidR="002F5BC5" w:rsidRPr="002F5BC5" w:rsidP="002F5BC5">
      <w:pPr>
        <w:spacing w:after="200" w:line="276" w:lineRule="auto"/>
        <w:contextualSpacing/>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 xml:space="preserve">    </w:t>
      </w:r>
    </w:p>
    <w:p w:rsidR="002F5BC5" w:rsidRPr="002F5BC5" w:rsidP="002F5BC5">
      <w:pPr>
        <w:spacing w:after="200" w:line="276" w:lineRule="auto"/>
        <w:contextualSpacing/>
        <w:rPr>
          <w:rFonts w:ascii="Times New Roman" w:eastAsia="Calibri" w:hAnsi="Times New Roman" w:cs="Times New Roman"/>
          <w:b/>
          <w:bCs/>
          <w:color w:val="auto"/>
          <w:sz w:val="24"/>
          <w:szCs w:val="24"/>
        </w:rPr>
      </w:pPr>
    </w:p>
    <w:p w:rsidR="002F5BC5" w:rsidRPr="002F5BC5" w:rsidP="002F5BC5">
      <w:pPr>
        <w:spacing w:after="200" w:line="276" w:lineRule="auto"/>
        <w:contextualSpacing/>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PERFORMANCE REQUIREMENTS</w:t>
      </w:r>
    </w:p>
    <w:p w:rsidR="002F5BC5" w:rsidRPr="002F5BC5" w:rsidP="002F5BC5">
      <w:pPr>
        <w:spacing w:after="200" w:line="276" w:lineRule="auto"/>
        <w:ind w:left="374"/>
        <w:contextualSpacing/>
        <w:rPr>
          <w:rFonts w:ascii="Times New Roman" w:eastAsia="Calibri" w:hAnsi="Times New Roman" w:cs="Times New Roman"/>
          <w:b/>
          <w:color w:val="auto"/>
          <w:sz w:val="24"/>
          <w:szCs w:val="24"/>
        </w:rPr>
      </w:pPr>
    </w:p>
    <w:p w:rsidR="002F5BC5" w:rsidRPr="002F5BC5" w:rsidP="002F5BC5">
      <w:pPr>
        <w:numPr>
          <w:ilvl w:val="0"/>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 xml:space="preserve">The Contractor must be able to supply the facilities listed above with the compressed gases listed in Section A. </w:t>
      </w:r>
    </w:p>
    <w:p w:rsidR="002F5BC5" w:rsidRPr="002F5BC5" w:rsidP="002F5BC5">
      <w:pPr>
        <w:spacing w:after="160" w:line="259" w:lineRule="auto"/>
        <w:ind w:left="360"/>
        <w:contextualSpacing/>
        <w:rPr>
          <w:rFonts w:ascii="Times New Roman" w:eastAsia="Calibri" w:hAnsi="Times New Roman" w:cs="Times New Roman"/>
          <w:color w:val="auto"/>
          <w:sz w:val="24"/>
          <w:szCs w:val="24"/>
        </w:rPr>
      </w:pPr>
    </w:p>
    <w:p w:rsidR="002F5BC5" w:rsidRPr="002F5BC5" w:rsidP="002F5BC5">
      <w:pPr>
        <w:numPr>
          <w:ilvl w:val="0"/>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 xml:space="preserve">Deliveries need to be made weekly any time after 9:00 am but before 3:00 pm without fail excluding holidays at which point a needs assessment will be completed, and the company will push delivery date to the previous or next business day. </w:t>
      </w:r>
    </w:p>
    <w:p w:rsidR="002F5BC5" w:rsidRPr="002F5BC5" w:rsidP="002F5BC5">
      <w:pPr>
        <w:spacing w:after="200" w:line="276" w:lineRule="auto"/>
        <w:ind w:left="720"/>
        <w:contextualSpacing/>
        <w:rPr>
          <w:rFonts w:ascii="Times New Roman" w:eastAsia="Calibri" w:hAnsi="Times New Roman" w:cs="Times New Roman"/>
          <w:color w:val="auto"/>
          <w:sz w:val="24"/>
          <w:szCs w:val="24"/>
        </w:rPr>
      </w:pPr>
    </w:p>
    <w:p w:rsidR="002F5BC5" w:rsidRPr="002F5BC5" w:rsidP="002F5BC5">
      <w:pPr>
        <w:numPr>
          <w:ilvl w:val="0"/>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 xml:space="preserve">Orders will be placed by authorized individuals to be determined after contract award. Only these authorized individuals will be permitted to place orders against this contract.  </w:t>
      </w:r>
    </w:p>
    <w:p w:rsidR="002F5BC5" w:rsidRPr="002F5BC5" w:rsidP="002F5BC5">
      <w:pPr>
        <w:spacing w:after="200" w:line="276" w:lineRule="auto"/>
        <w:ind w:left="720"/>
        <w:contextualSpacing/>
        <w:rPr>
          <w:rFonts w:ascii="Times New Roman" w:eastAsia="Calibri" w:hAnsi="Times New Roman" w:cs="Times New Roman"/>
          <w:color w:val="auto"/>
          <w:sz w:val="24"/>
          <w:szCs w:val="24"/>
        </w:rPr>
      </w:pPr>
    </w:p>
    <w:p w:rsidR="002F5BC5" w:rsidRPr="002F5BC5" w:rsidP="002F5BC5">
      <w:pPr>
        <w:numPr>
          <w:ilvl w:val="0"/>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 xml:space="preserve">Deliveries of full cylinders, clean and ready for immediate patient use. </w:t>
      </w:r>
    </w:p>
    <w:p w:rsidR="002F5BC5" w:rsidRPr="002F5BC5" w:rsidP="002F5BC5">
      <w:pPr>
        <w:spacing w:after="160" w:line="259" w:lineRule="auto"/>
        <w:ind w:left="360"/>
        <w:contextualSpacing/>
        <w:rPr>
          <w:rFonts w:ascii="Times New Roman" w:eastAsia="Calibri" w:hAnsi="Times New Roman" w:cs="Times New Roman"/>
          <w:color w:val="auto"/>
          <w:sz w:val="24"/>
          <w:szCs w:val="24"/>
        </w:rPr>
      </w:pPr>
    </w:p>
    <w:p w:rsidR="002F5BC5" w:rsidRPr="002F5BC5" w:rsidP="002F5BC5">
      <w:pPr>
        <w:numPr>
          <w:ilvl w:val="0"/>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The Contractor shall respond to all emergency service calls within 2 hours.</w:t>
      </w:r>
    </w:p>
    <w:p w:rsidR="002F5BC5" w:rsidRPr="002F5BC5" w:rsidP="002F5BC5">
      <w:pPr>
        <w:spacing w:after="200" w:line="276" w:lineRule="auto"/>
        <w:ind w:left="720"/>
        <w:contextualSpacing/>
        <w:rPr>
          <w:rFonts w:ascii="Times New Roman" w:eastAsia="Calibri" w:hAnsi="Times New Roman" w:cs="Times New Roman"/>
          <w:color w:val="auto"/>
          <w:sz w:val="24"/>
          <w:szCs w:val="24"/>
        </w:rPr>
      </w:pPr>
    </w:p>
    <w:p w:rsidR="002F5BC5" w:rsidRPr="002F5BC5" w:rsidP="002F5BC5">
      <w:pPr>
        <w:numPr>
          <w:ilvl w:val="0"/>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The Contractor shall respond to non-emergency service calls within 24 hours or the next business day.</w:t>
      </w:r>
    </w:p>
    <w:p w:rsidR="002F5BC5" w:rsidRPr="002F5BC5" w:rsidP="002F5BC5">
      <w:pPr>
        <w:spacing w:after="160" w:line="259" w:lineRule="auto"/>
        <w:ind w:left="720"/>
        <w:contextualSpacing/>
        <w:rPr>
          <w:rFonts w:ascii="Times New Roman" w:eastAsia="Calibri" w:hAnsi="Times New Roman" w:cs="Times New Roman"/>
          <w:color w:val="auto"/>
          <w:sz w:val="24"/>
          <w:szCs w:val="24"/>
        </w:rPr>
      </w:pPr>
    </w:p>
    <w:p w:rsidR="002F5BC5" w:rsidRPr="002F5BC5" w:rsidP="002F5BC5">
      <w:pPr>
        <w:numPr>
          <w:ilvl w:val="0"/>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The Contractor shall make all repairs as expeditiously as possible so as not to compromise patient care. If repairs are required, the Contracting Officer Representative (COR) will be notified immediately.</w:t>
      </w:r>
    </w:p>
    <w:p w:rsidR="002F5BC5" w:rsidRPr="002F5BC5" w:rsidP="002F5BC5">
      <w:pPr>
        <w:spacing w:after="200" w:line="276" w:lineRule="auto"/>
        <w:ind w:left="720"/>
        <w:contextualSpacing/>
        <w:rPr>
          <w:rFonts w:ascii="Times New Roman" w:eastAsia="Calibri" w:hAnsi="Times New Roman" w:cs="Times New Roman"/>
          <w:color w:val="auto"/>
          <w:sz w:val="24"/>
          <w:szCs w:val="24"/>
        </w:rPr>
      </w:pPr>
    </w:p>
    <w:p w:rsidR="002F5BC5" w:rsidRPr="002F5BC5" w:rsidP="002F5BC5">
      <w:pPr>
        <w:numPr>
          <w:ilvl w:val="0"/>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 xml:space="preserve">If requested, the contractor shall provide new Original Equipment Manufacturer (OEM) factory approved parts, or replacements as needed. </w:t>
      </w:r>
    </w:p>
    <w:p w:rsidR="002F5BC5" w:rsidRPr="002F5BC5" w:rsidP="002F5BC5">
      <w:pPr>
        <w:spacing w:after="200" w:line="276" w:lineRule="auto"/>
        <w:ind w:left="720"/>
        <w:contextualSpacing/>
        <w:rPr>
          <w:rFonts w:ascii="Times New Roman" w:eastAsia="Calibri" w:hAnsi="Times New Roman" w:cs="Times New Roman"/>
          <w:color w:val="auto"/>
          <w:sz w:val="24"/>
          <w:szCs w:val="24"/>
        </w:rPr>
      </w:pPr>
    </w:p>
    <w:p w:rsidR="002F5BC5" w:rsidRPr="002F5BC5" w:rsidP="002F5BC5">
      <w:pPr>
        <w:numPr>
          <w:ilvl w:val="0"/>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If requested, the contractor shall provide training and or guidance on new technology.</w:t>
      </w:r>
    </w:p>
    <w:p w:rsidR="002F5BC5" w:rsidRPr="002F5BC5" w:rsidP="002F5BC5">
      <w:pPr>
        <w:spacing w:after="160" w:line="259" w:lineRule="auto"/>
        <w:ind w:left="720"/>
        <w:contextualSpacing/>
        <w:rPr>
          <w:rFonts w:ascii="Times New Roman" w:eastAsia="Calibri" w:hAnsi="Times New Roman" w:cs="Times New Roman"/>
          <w:color w:val="auto"/>
          <w:sz w:val="24"/>
          <w:szCs w:val="24"/>
        </w:rPr>
      </w:pPr>
    </w:p>
    <w:p w:rsidR="002F5BC5" w:rsidRPr="002F5BC5" w:rsidP="002F5BC5">
      <w:pPr>
        <w:numPr>
          <w:ilvl w:val="0"/>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The contractor shall repair all minor cylinder leaks detected and provide a full report of the leak tests and any leaks repaired to the Contracting Officer’s Representative (COR).</w:t>
      </w:r>
    </w:p>
    <w:p w:rsidR="002F5BC5" w:rsidRPr="002F5BC5" w:rsidP="002F5BC5">
      <w:pPr>
        <w:spacing w:after="160" w:line="259" w:lineRule="auto"/>
        <w:ind w:left="360"/>
        <w:contextualSpacing/>
        <w:rPr>
          <w:rFonts w:ascii="Times New Roman" w:eastAsia="Calibri" w:hAnsi="Times New Roman" w:cs="Times New Roman"/>
          <w:color w:val="auto"/>
          <w:sz w:val="24"/>
          <w:szCs w:val="24"/>
        </w:rPr>
      </w:pPr>
    </w:p>
    <w:p w:rsidR="002F5BC5" w:rsidRPr="002F5BC5" w:rsidP="002F5BC5">
      <w:pPr>
        <w:numPr>
          <w:ilvl w:val="0"/>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Patient and occupation safety require that all tanks meet all regulatory guidelines and that tanks and regulators allow continues oxygen flow between regulator settings.</w:t>
      </w:r>
    </w:p>
    <w:p w:rsidR="002F5BC5" w:rsidRPr="002F5BC5" w:rsidP="002F5BC5">
      <w:pPr>
        <w:spacing w:after="160" w:line="259" w:lineRule="auto"/>
        <w:ind w:left="360"/>
        <w:contextualSpacing/>
        <w:rPr>
          <w:rFonts w:ascii="Times New Roman" w:eastAsia="Calibri" w:hAnsi="Times New Roman" w:cs="Times New Roman"/>
          <w:color w:val="auto"/>
          <w:sz w:val="24"/>
          <w:szCs w:val="24"/>
        </w:rPr>
      </w:pPr>
    </w:p>
    <w:p w:rsidR="002F5BC5" w:rsidRPr="002F5BC5" w:rsidP="002F5BC5">
      <w:pPr>
        <w:numPr>
          <w:ilvl w:val="0"/>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Safety features include</w:t>
      </w:r>
    </w:p>
    <w:p w:rsidR="002F5BC5" w:rsidRPr="002F5BC5" w:rsidP="002F5BC5">
      <w:pPr>
        <w:numPr>
          <w:ilvl w:val="1"/>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Oxygen air flow that does not stop if the regulator is placed between two numbers</w:t>
      </w:r>
    </w:p>
    <w:p w:rsidR="002F5BC5" w:rsidRPr="002F5BC5" w:rsidP="002F5BC5">
      <w:pPr>
        <w:numPr>
          <w:ilvl w:val="1"/>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Integrated valve and regulator that is built into tank and doesn’t need to be installed by staff</w:t>
      </w:r>
    </w:p>
    <w:p w:rsidR="002F5BC5" w:rsidRPr="002F5BC5" w:rsidP="002F5BC5">
      <w:pPr>
        <w:numPr>
          <w:ilvl w:val="1"/>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 xml:space="preserve">Single valve tank. No tanks with two valves, this is a human factors safety risk. National Center for Patient Safety discourages any two valve tanks  </w:t>
      </w:r>
    </w:p>
    <w:p w:rsidR="002F5BC5" w:rsidRPr="002F5BC5" w:rsidP="002F5BC5">
      <w:pPr>
        <w:numPr>
          <w:ilvl w:val="1"/>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Rupture disk relief valve</w:t>
      </w:r>
    </w:p>
    <w:p w:rsidR="002F5BC5" w:rsidRPr="002F5BC5" w:rsidP="002F5BC5">
      <w:pPr>
        <w:numPr>
          <w:ilvl w:val="1"/>
          <w:numId w:val="1"/>
        </w:numPr>
        <w:spacing w:after="160" w:line="259" w:lineRule="auto"/>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50 psi DISS outlet that delivers up to 200 lpm if needed for ventilator</w:t>
      </w:r>
    </w:p>
    <w:p w:rsidR="002F5BC5" w:rsidRPr="002F5BC5" w:rsidP="002F5BC5">
      <w:pPr>
        <w:autoSpaceDE w:val="0"/>
        <w:autoSpaceDN w:val="0"/>
        <w:adjustRightInd w:val="0"/>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Delivery</w:t>
      </w:r>
      <w:r w:rsidRPr="002F5BC5">
        <w:rPr>
          <w:rFonts w:ascii="Times New Roman" w:eastAsia="Calibri" w:hAnsi="Times New Roman" w:cs="Times New Roman"/>
          <w:b/>
          <w:bCs/>
          <w:color w:val="auto"/>
          <w:sz w:val="24"/>
          <w:szCs w:val="24"/>
        </w:rPr>
        <w:br/>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Delivery of requested items shall be delivered by the vendor and specific delivery time per</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negotiated solicitation/contract within these defined time periods or by special request) after</w:t>
      </w:r>
    </w:p>
    <w:p w:rsidR="002F5BC5" w:rsidRPr="002F5BC5" w:rsidP="002F5BC5">
      <w:pPr>
        <w:autoSpaceDE w:val="0"/>
        <w:autoSpaceDN w:val="0"/>
        <w:adjustRightInd w:val="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receipt of request.</w:t>
      </w:r>
    </w:p>
    <w:p w:rsidR="002F5BC5" w:rsidRPr="002F5BC5" w:rsidP="002F5BC5">
      <w:pPr>
        <w:numPr>
          <w:ilvl w:val="0"/>
          <w:numId w:val="2"/>
        </w:numPr>
        <w:autoSpaceDE w:val="0"/>
        <w:autoSpaceDN w:val="0"/>
        <w:adjustRightInd w:val="0"/>
        <w:spacing w:after="200" w:line="276" w:lineRule="auto"/>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Cylinders delivered must be clean, in good working condition, and available for immediate patient use.</w:t>
      </w:r>
    </w:p>
    <w:p w:rsidR="002F5BC5" w:rsidRPr="002F5BC5" w:rsidP="002F5BC5">
      <w:pPr>
        <w:numPr>
          <w:ilvl w:val="0"/>
          <w:numId w:val="2"/>
        </w:numPr>
        <w:autoSpaceDE w:val="0"/>
        <w:autoSpaceDN w:val="0"/>
        <w:adjustRightInd w:val="0"/>
        <w:spacing w:after="200" w:line="276" w:lineRule="auto"/>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Contractor shall call requesting service when dropping off new cylinders and removing empty cylinders.</w:t>
      </w:r>
    </w:p>
    <w:p w:rsidR="002F5BC5" w:rsidRPr="002F5BC5" w:rsidP="002F5BC5">
      <w:pPr>
        <w:numPr>
          <w:ilvl w:val="0"/>
          <w:numId w:val="2"/>
        </w:numPr>
        <w:autoSpaceDE w:val="0"/>
        <w:autoSpaceDN w:val="0"/>
        <w:adjustRightInd w:val="0"/>
        <w:spacing w:after="200" w:line="276" w:lineRule="auto"/>
        <w:rPr>
          <w:rFonts w:ascii="Times New Roman" w:eastAsia="Calibri" w:hAnsi="Times New Roman" w:cs="Times New Roman"/>
          <w:b/>
          <w:bCs/>
          <w:color w:val="auto"/>
          <w:sz w:val="24"/>
          <w:szCs w:val="24"/>
        </w:rPr>
      </w:pPr>
      <w:r w:rsidRPr="002F5BC5">
        <w:rPr>
          <w:rFonts w:ascii="Times New Roman" w:eastAsia="Calibri" w:hAnsi="Times New Roman" w:cs="Times New Roman"/>
          <w:color w:val="auto"/>
          <w:sz w:val="24"/>
          <w:szCs w:val="24"/>
        </w:rPr>
        <w:t>An employee will accompany the contractor to the oxygen storage area. The employee will verify the replacement of new and removal of empty cylinders</w:t>
      </w:r>
    </w:p>
    <w:p w:rsidR="002F5BC5" w:rsidRPr="002F5BC5" w:rsidP="002F5BC5">
      <w:pPr>
        <w:spacing w:after="160" w:line="259" w:lineRule="auto"/>
        <w:contextualSpacing/>
        <w:rPr>
          <w:rFonts w:ascii="Times New Roman" w:eastAsia="Calibri" w:hAnsi="Times New Roman" w:cs="Times New Roman"/>
          <w:b/>
          <w:bCs/>
          <w:color w:val="auto"/>
          <w:sz w:val="24"/>
          <w:szCs w:val="24"/>
        </w:rPr>
      </w:pPr>
    </w:p>
    <w:p w:rsidR="002F5BC5" w:rsidRPr="002F5BC5" w:rsidP="002F5BC5">
      <w:pPr>
        <w:autoSpaceDE w:val="0"/>
        <w:autoSpaceDN w:val="0"/>
        <w:adjustRightInd w:val="0"/>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INVOICES</w:t>
      </w:r>
    </w:p>
    <w:p w:rsidR="002F5BC5" w:rsidRPr="002F5BC5" w:rsidP="002F5BC5">
      <w:pPr>
        <w:autoSpaceDE w:val="0"/>
        <w:autoSpaceDN w:val="0"/>
        <w:adjustRightInd w:val="0"/>
        <w:ind w:firstLine="72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a. Invoicing is required to be submitted monthly via Tungsten (IPPS). Payment will be</w:t>
      </w:r>
    </w:p>
    <w:p w:rsidR="002F5BC5" w:rsidRPr="002F5BC5" w:rsidP="002F5BC5">
      <w:pPr>
        <w:autoSpaceDE w:val="0"/>
        <w:autoSpaceDN w:val="0"/>
        <w:adjustRightInd w:val="0"/>
        <w:ind w:firstLine="72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made upon receipt of a properly prepared detailed invoice, prepared by the Contractor,</w:t>
      </w:r>
    </w:p>
    <w:p w:rsidR="002F5BC5" w:rsidRPr="002F5BC5" w:rsidP="002F5BC5">
      <w:pPr>
        <w:autoSpaceDE w:val="0"/>
        <w:autoSpaceDN w:val="0"/>
        <w:adjustRightInd w:val="0"/>
        <w:ind w:firstLine="72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validated by the Contracting Officer’s Representative (COR), and submitted</w:t>
      </w:r>
    </w:p>
    <w:p w:rsidR="002F5BC5" w:rsidRPr="002F5BC5" w:rsidP="002F5BC5">
      <w:pPr>
        <w:autoSpaceDE w:val="0"/>
        <w:autoSpaceDN w:val="0"/>
        <w:adjustRightInd w:val="0"/>
        <w:ind w:firstLine="72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b. A properly prepared invoice will contain:</w:t>
      </w:r>
    </w:p>
    <w:p w:rsidR="002F5BC5" w:rsidRPr="002F5BC5" w:rsidP="002F5BC5">
      <w:pPr>
        <w:autoSpaceDE w:val="0"/>
        <w:autoSpaceDN w:val="0"/>
        <w:adjustRightInd w:val="0"/>
        <w:ind w:left="720" w:firstLine="72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1. Invoice Number and Date</w:t>
      </w:r>
    </w:p>
    <w:p w:rsidR="002F5BC5" w:rsidRPr="002F5BC5" w:rsidP="002F5BC5">
      <w:pPr>
        <w:autoSpaceDE w:val="0"/>
        <w:autoSpaceDN w:val="0"/>
        <w:adjustRightInd w:val="0"/>
        <w:ind w:left="144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2. Contractor’s Name and Address</w:t>
      </w:r>
    </w:p>
    <w:p w:rsidR="002F5BC5" w:rsidRPr="002F5BC5" w:rsidP="002F5BC5">
      <w:pPr>
        <w:autoSpaceDE w:val="0"/>
        <w:autoSpaceDN w:val="0"/>
        <w:adjustRightInd w:val="0"/>
        <w:ind w:left="720" w:firstLine="72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3. Contract Number</w:t>
      </w:r>
    </w:p>
    <w:p w:rsidR="002F5BC5" w:rsidRPr="002F5BC5" w:rsidP="002F5BC5">
      <w:pPr>
        <w:autoSpaceDE w:val="0"/>
        <w:autoSpaceDN w:val="0"/>
        <w:adjustRightInd w:val="0"/>
        <w:ind w:left="720" w:firstLine="720"/>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4. Accurate Purchase Order Number</w:t>
      </w:r>
    </w:p>
    <w:p w:rsidR="002F5BC5" w:rsidRPr="002F5BC5" w:rsidP="002F5BC5">
      <w:pPr>
        <w:spacing w:after="160" w:line="259" w:lineRule="auto"/>
        <w:ind w:left="1080" w:firstLine="360"/>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5. Itemized Supply or Service provided including # of Cylinders and type</w:t>
      </w:r>
    </w:p>
    <w:p w:rsidR="002F5BC5" w:rsidRPr="002F5BC5" w:rsidP="002F5BC5">
      <w:pPr>
        <w:tabs>
          <w:tab w:val="left" w:pos="360"/>
        </w:tabs>
        <w:spacing w:after="160" w:line="259" w:lineRule="auto"/>
        <w:contextualSpacing/>
        <w:rPr>
          <w:rFonts w:ascii="Times New Roman" w:eastAsia="Calibri" w:hAnsi="Times New Roman" w:cs="Times New Roman"/>
          <w:b/>
          <w:bCs/>
          <w:color w:val="auto"/>
          <w:sz w:val="24"/>
          <w:szCs w:val="24"/>
        </w:rPr>
      </w:pPr>
    </w:p>
    <w:p w:rsidR="002F5BC5" w:rsidRPr="002F5BC5" w:rsidP="002F5BC5">
      <w:pPr>
        <w:tabs>
          <w:tab w:val="left" w:pos="360"/>
        </w:tabs>
        <w:spacing w:after="160" w:line="259" w:lineRule="auto"/>
        <w:contextualSpacing/>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MEDICAL GASES AND SUPPLIES TO BE PROVIDED</w:t>
      </w:r>
    </w:p>
    <w:p w:rsidR="002F5BC5" w:rsidRPr="002F5BC5" w:rsidP="002F5BC5">
      <w:pPr>
        <w:spacing w:after="160" w:line="259" w:lineRule="auto"/>
        <w:rPr>
          <w:rFonts w:ascii="Times New Roman" w:eastAsia="Calibri" w:hAnsi="Times New Roman" w:cs="Times New Roman"/>
          <w:b/>
          <w:bCs/>
          <w:color w:val="auto"/>
          <w:sz w:val="24"/>
          <w:szCs w:val="24"/>
        </w:rPr>
      </w:pPr>
      <w:r w:rsidRPr="00D81C93">
        <w:rPr>
          <w:rFonts w:ascii="Times New Roman" w:eastAsia="Calibri" w:hAnsi="Times New Roman" w:cs="Times New Roman"/>
          <w:b/>
          <w:bCs/>
          <w:color w:val="auto"/>
          <w:sz w:val="24"/>
          <w:szCs w:val="24"/>
          <w:highlight w:val="yellow"/>
        </w:rPr>
        <w:t>SEE ATTACHED PRICE SCHEDULE</w:t>
      </w:r>
    </w:p>
    <w:p w:rsidR="002F5BC5" w:rsidRPr="002F5BC5" w:rsidP="002F5BC5">
      <w:pPr>
        <w:spacing w:after="160" w:line="259" w:lineRule="auto"/>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Supplies:</w:t>
      </w:r>
    </w:p>
    <w:p w:rsidR="002F5BC5" w:rsidRPr="002F5BC5" w:rsidP="002F5BC5">
      <w:pPr>
        <w:numPr>
          <w:ilvl w:val="0"/>
          <w:numId w:val="3"/>
        </w:numPr>
        <w:spacing w:after="160" w:line="259" w:lineRule="auto"/>
        <w:ind w:left="1080"/>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Tags indicating Full/In-Use/Empty</w:t>
      </w:r>
    </w:p>
    <w:p w:rsidR="002F5BC5" w:rsidRPr="002F5BC5" w:rsidP="002F5BC5">
      <w:pPr>
        <w:numPr>
          <w:ilvl w:val="0"/>
          <w:numId w:val="3"/>
        </w:numPr>
        <w:spacing w:after="160" w:line="259" w:lineRule="auto"/>
        <w:ind w:left="1080"/>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Caps for larger tanks for transportation</w:t>
      </w:r>
    </w:p>
    <w:p w:rsidR="002F5BC5" w:rsidRPr="002F5BC5" w:rsidP="002F5BC5">
      <w:pPr>
        <w:numPr>
          <w:ilvl w:val="0"/>
          <w:numId w:val="3"/>
        </w:numPr>
        <w:spacing w:after="160" w:line="259" w:lineRule="auto"/>
        <w:ind w:left="1080"/>
        <w:contextualSpacing/>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Carts for transportation</w:t>
      </w:r>
    </w:p>
    <w:p w:rsidR="002F5BC5" w:rsidRPr="002F5BC5" w:rsidP="002F5BC5">
      <w:pPr>
        <w:spacing w:after="160" w:line="259" w:lineRule="auto"/>
        <w:contextualSpacing/>
        <w:rPr>
          <w:rFonts w:ascii="Times New Roman" w:eastAsia="Calibri" w:hAnsi="Times New Roman" w:cs="Times New Roman"/>
          <w:color w:val="auto"/>
          <w:sz w:val="24"/>
          <w:szCs w:val="24"/>
        </w:rPr>
      </w:pPr>
    </w:p>
    <w:p w:rsidR="002F5BC5" w:rsidRPr="002F5BC5" w:rsidP="002F5BC5">
      <w:pPr>
        <w:spacing w:after="160" w:line="259" w:lineRule="auto"/>
        <w:contextualSpacing/>
        <w:rPr>
          <w:rFonts w:ascii="Times New Roman" w:eastAsia="Calibri" w:hAnsi="Times New Roman" w:cs="Times New Roman"/>
          <w:b/>
          <w:bCs/>
          <w:color w:val="auto"/>
          <w:sz w:val="24"/>
          <w:szCs w:val="24"/>
        </w:rPr>
      </w:pPr>
      <w:r w:rsidRPr="002F5BC5">
        <w:rPr>
          <w:rFonts w:ascii="Times New Roman" w:eastAsia="Calibri" w:hAnsi="Times New Roman" w:cs="Times New Roman"/>
          <w:b/>
          <w:bCs/>
          <w:color w:val="auto"/>
          <w:sz w:val="24"/>
          <w:szCs w:val="24"/>
        </w:rPr>
        <w:t>Training</w:t>
      </w:r>
      <w:r w:rsidRPr="002F5BC5">
        <w:rPr>
          <w:rFonts w:ascii="Times New Roman" w:eastAsia="Calibri" w:hAnsi="Times New Roman" w:cs="Times New Roman"/>
          <w:b/>
          <w:bCs/>
          <w:color w:val="auto"/>
          <w:sz w:val="24"/>
          <w:szCs w:val="24"/>
        </w:rPr>
        <w:br/>
      </w:r>
    </w:p>
    <w:p w:rsidR="002F5BC5" w:rsidRPr="002F5BC5" w:rsidP="002F5BC5">
      <w:pPr>
        <w:tabs>
          <w:tab w:val="left" w:pos="0"/>
          <w:tab w:val="left" w:pos="360"/>
          <w:tab w:val="left" w:pos="720"/>
        </w:tabs>
        <w:suppressAutoHyphens/>
        <w:spacing w:after="20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 xml:space="preserve">The Contractor shall provide onsite general overview technical training for Clinical and Logistics staff as requested. Training shall include a technical overview of the mechanics, and general operations of leased cylinders. Training shall cover detailed instruction regarding the preventative maintenance, troubleshooting, and general maintenance of the equipment. </w:t>
      </w:r>
    </w:p>
    <w:p w:rsidR="002F5BC5" w:rsidRPr="002F5BC5" w:rsidP="002F5BC5">
      <w:pPr>
        <w:tabs>
          <w:tab w:val="left" w:pos="0"/>
          <w:tab w:val="left" w:pos="360"/>
          <w:tab w:val="left" w:pos="720"/>
        </w:tabs>
        <w:suppressAutoHyphens/>
        <w:spacing w:after="200" w:line="276" w:lineRule="auto"/>
        <w:jc w:val="both"/>
        <w:rPr>
          <w:rFonts w:ascii="Times New Roman" w:eastAsia="Calibri" w:hAnsi="Times New Roman" w:cs="Times New Roman"/>
          <w:b/>
          <w:color w:val="auto"/>
          <w:sz w:val="24"/>
          <w:szCs w:val="24"/>
        </w:rPr>
      </w:pPr>
      <w:r w:rsidRPr="002F5BC5">
        <w:rPr>
          <w:rFonts w:ascii="Times New Roman" w:eastAsia="Calibri" w:hAnsi="Times New Roman" w:cs="Times New Roman"/>
          <w:b/>
          <w:color w:val="auto"/>
          <w:sz w:val="24"/>
          <w:szCs w:val="24"/>
        </w:rPr>
        <w:t>INSPECTION AND ACCEPTANCE</w:t>
      </w:r>
    </w:p>
    <w:p w:rsidR="002F5BC5" w:rsidRPr="002F5BC5" w:rsidP="002F5BC5">
      <w:pPr>
        <w:tabs>
          <w:tab w:val="left" w:pos="0"/>
          <w:tab w:val="left" w:pos="360"/>
          <w:tab w:val="left" w:pos="720"/>
        </w:tabs>
        <w:suppressAutoHyphens/>
        <w:spacing w:after="12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 xml:space="preserve">The Contractor shall conduct a joint inspection with an employee from the requesting service upon delivery of cylinders.  </w:t>
      </w:r>
    </w:p>
    <w:p w:rsidR="002F5BC5" w:rsidRPr="002F5BC5" w:rsidP="002F5BC5">
      <w:pPr>
        <w:tabs>
          <w:tab w:val="left" w:pos="0"/>
          <w:tab w:val="left" w:pos="360"/>
          <w:tab w:val="left" w:pos="720"/>
        </w:tabs>
        <w:suppressAutoHyphens/>
        <w:spacing w:after="120" w:line="276" w:lineRule="auto"/>
        <w:jc w:val="both"/>
        <w:rPr>
          <w:rFonts w:ascii="Times New Roman" w:eastAsia="Calibri" w:hAnsi="Times New Roman" w:cs="Times New Roman"/>
          <w:b/>
          <w:color w:val="auto"/>
          <w:sz w:val="24"/>
          <w:szCs w:val="24"/>
        </w:rPr>
      </w:pPr>
      <w:r w:rsidRPr="002F5BC5">
        <w:rPr>
          <w:rFonts w:ascii="Times New Roman" w:eastAsia="Calibri" w:hAnsi="Times New Roman" w:cs="Times New Roman"/>
          <w:b/>
          <w:color w:val="auto"/>
          <w:sz w:val="24"/>
          <w:szCs w:val="24"/>
        </w:rPr>
        <w:t>WARRANTY</w:t>
      </w:r>
    </w:p>
    <w:p w:rsidR="002F5BC5" w:rsidRPr="002F5BC5" w:rsidP="002F5BC5">
      <w:pPr>
        <w:tabs>
          <w:tab w:val="left" w:pos="0"/>
          <w:tab w:val="left" w:pos="360"/>
          <w:tab w:val="left" w:pos="720"/>
        </w:tabs>
        <w:suppressAutoHyphens/>
        <w:spacing w:after="12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 xml:space="preserve">The warranty shall include all travel and shipping costs associated with any warranty repair.   </w:t>
      </w:r>
    </w:p>
    <w:p w:rsidR="002F5BC5" w:rsidRPr="002F5BC5" w:rsidP="002F5BC5">
      <w:pPr>
        <w:tabs>
          <w:tab w:val="left" w:pos="0"/>
          <w:tab w:val="left" w:pos="360"/>
          <w:tab w:val="left" w:pos="720"/>
        </w:tabs>
        <w:suppressAutoHyphens/>
        <w:spacing w:after="20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b/>
          <w:color w:val="auto"/>
          <w:sz w:val="24"/>
          <w:szCs w:val="24"/>
        </w:rPr>
        <w:t>TASK FREQUENCY AND INSTRUCTIONS</w:t>
      </w:r>
    </w:p>
    <w:p w:rsidR="002F5BC5" w:rsidRPr="002F5BC5" w:rsidP="002F5BC5">
      <w:pPr>
        <w:numPr>
          <w:ilvl w:val="0"/>
          <w:numId w:val="4"/>
        </w:numPr>
        <w:tabs>
          <w:tab w:val="left" w:pos="0"/>
          <w:tab w:val="left" w:pos="360"/>
          <w:tab w:val="left" w:pos="720"/>
        </w:tabs>
        <w:suppressAutoHyphens/>
        <w:spacing w:after="20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Cylinders will be filled as needed.</w:t>
      </w:r>
    </w:p>
    <w:p w:rsidR="002F5BC5" w:rsidRPr="002F5BC5" w:rsidP="002F5BC5">
      <w:pPr>
        <w:numPr>
          <w:ilvl w:val="0"/>
          <w:numId w:val="4"/>
        </w:numPr>
        <w:tabs>
          <w:tab w:val="left" w:pos="0"/>
          <w:tab w:val="left" w:pos="360"/>
          <w:tab w:val="left" w:pos="720"/>
        </w:tabs>
        <w:suppressAutoHyphens/>
        <w:spacing w:after="20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 xml:space="preserve">Empty cylinder quantity being returned to the contractor should equal the number of cylinders being delivered by the contractor. </w:t>
      </w:r>
    </w:p>
    <w:p w:rsidR="002F5BC5" w:rsidRPr="002F5BC5" w:rsidP="002F5BC5">
      <w:pPr>
        <w:numPr>
          <w:ilvl w:val="0"/>
          <w:numId w:val="4"/>
        </w:numPr>
        <w:tabs>
          <w:tab w:val="left" w:pos="0"/>
          <w:tab w:val="left" w:pos="360"/>
          <w:tab w:val="left" w:pos="720"/>
        </w:tabs>
        <w:suppressAutoHyphens/>
        <w:spacing w:after="20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Cylinders delivered will be filled to the maximum functional capacity.</w:t>
      </w:r>
    </w:p>
    <w:p w:rsidR="002F5BC5" w:rsidRPr="002F5BC5" w:rsidP="002F5BC5">
      <w:pPr>
        <w:tabs>
          <w:tab w:val="left" w:pos="0"/>
          <w:tab w:val="left" w:pos="360"/>
          <w:tab w:val="left" w:pos="720"/>
        </w:tabs>
        <w:suppressAutoHyphens/>
        <w:spacing w:after="20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 xml:space="preserve"> </w:t>
      </w:r>
      <w:r w:rsidRPr="002F5BC5">
        <w:rPr>
          <w:rFonts w:ascii="Times New Roman" w:eastAsia="Calibri" w:hAnsi="Times New Roman" w:cs="Times New Roman"/>
          <w:b/>
          <w:color w:val="auto"/>
          <w:sz w:val="24"/>
          <w:szCs w:val="24"/>
        </w:rPr>
        <w:t>SPECIAL WORK REQUIREMENTS</w:t>
      </w:r>
    </w:p>
    <w:p w:rsidR="002F5BC5" w:rsidRPr="002F5BC5" w:rsidP="002F5BC5">
      <w:pPr>
        <w:numPr>
          <w:ilvl w:val="0"/>
          <w:numId w:val="5"/>
        </w:numPr>
        <w:tabs>
          <w:tab w:val="left" w:pos="0"/>
          <w:tab w:val="left" w:pos="360"/>
          <w:tab w:val="left" w:pos="720"/>
        </w:tabs>
        <w:suppressAutoHyphens/>
        <w:spacing w:after="20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 xml:space="preserve">The Contractor shall comply with any and all Infection Control Risk Assessment requirements deemed appropriate by the Providence VA Medical Center during all portions of the work set forth in the Scope of Work. </w:t>
      </w:r>
    </w:p>
    <w:p w:rsidR="002F5BC5" w:rsidRPr="002F5BC5" w:rsidP="002F5BC5">
      <w:pPr>
        <w:numPr>
          <w:ilvl w:val="0"/>
          <w:numId w:val="5"/>
        </w:numPr>
        <w:tabs>
          <w:tab w:val="left" w:pos="0"/>
          <w:tab w:val="left" w:pos="360"/>
          <w:tab w:val="left" w:pos="720"/>
        </w:tabs>
        <w:suppressAutoHyphens/>
        <w:spacing w:after="20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The Contractor must comply with security, privacy, and safety issues in accordance with VA standards, policies, and directives set forth at all times while providing the work outlined in the Scope of Work.</w:t>
      </w:r>
    </w:p>
    <w:p w:rsidR="002F5BC5" w:rsidRPr="002F5BC5" w:rsidP="002F5BC5">
      <w:pPr>
        <w:tabs>
          <w:tab w:val="left" w:pos="0"/>
          <w:tab w:val="left" w:pos="360"/>
          <w:tab w:val="left" w:pos="720"/>
        </w:tabs>
        <w:suppressAutoHyphens/>
        <w:spacing w:after="20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b/>
          <w:color w:val="auto"/>
          <w:sz w:val="24"/>
          <w:szCs w:val="24"/>
        </w:rPr>
        <w:t>PROPERTY DAMAGE</w:t>
      </w:r>
    </w:p>
    <w:p w:rsidR="002F5BC5" w:rsidRPr="002F5BC5" w:rsidP="002F5BC5">
      <w:pPr>
        <w:tabs>
          <w:tab w:val="left" w:pos="0"/>
          <w:tab w:val="left" w:pos="360"/>
          <w:tab w:val="left" w:pos="720"/>
        </w:tabs>
        <w:suppressAutoHyphens/>
        <w:spacing w:after="200" w:line="276" w:lineRule="auto"/>
        <w:jc w:val="both"/>
        <w:rPr>
          <w:rFonts w:ascii="Times New Roman" w:eastAsia="Calibri" w:hAnsi="Times New Roman" w:cs="Times New Roman"/>
          <w:b/>
          <w:color w:val="auto"/>
          <w:sz w:val="24"/>
          <w:szCs w:val="24"/>
        </w:rPr>
      </w:pPr>
      <w:r w:rsidRPr="002F5BC5">
        <w:rPr>
          <w:rFonts w:ascii="Times New Roman" w:eastAsia="Calibri" w:hAnsi="Times New Roman" w:cs="Times New Roman"/>
          <w:color w:val="auto"/>
          <w:sz w:val="24"/>
          <w:szCs w:val="24"/>
        </w:rPr>
        <w:t>The contractor shall take all necessary precautions to prevent damage to any government property.  The contractor shall report any damages immediately and shall be assessed current replacement costs for property damaged by the contractor unless corrective action is taken.  Any damaged material (e.g. trees, shrubs, lawn/turf, curbs, gutters, sidewalks, etc.) will be replaced in a timely manner or corrected by the contractor with like materials, at no extra cost to the government, upon approval of the Contracting Officer.</w:t>
      </w:r>
    </w:p>
    <w:p w:rsidR="002F5BC5" w:rsidRPr="002F5BC5" w:rsidP="002F5BC5">
      <w:pPr>
        <w:tabs>
          <w:tab w:val="left" w:pos="-720"/>
        </w:tabs>
        <w:suppressAutoHyphens/>
        <w:spacing w:after="20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b/>
          <w:color w:val="auto"/>
          <w:sz w:val="24"/>
          <w:szCs w:val="24"/>
        </w:rPr>
        <w:t>IDENTIFICATION, PARKING, SMOKING, CELLULAR PHONE USE AND VA REGULATIONS</w:t>
      </w:r>
    </w:p>
    <w:p w:rsidR="002F5BC5" w:rsidRPr="002F5BC5" w:rsidP="002F5BC5">
      <w:pPr>
        <w:tabs>
          <w:tab w:val="left" w:pos="-720"/>
        </w:tabs>
        <w:suppressAutoHyphens/>
        <w:spacing w:after="200" w:line="276" w:lineRule="auto"/>
        <w:jc w:val="both"/>
        <w:rPr>
          <w:rFonts w:ascii="Times New Roman" w:eastAsia="Calibri" w:hAnsi="Times New Roman" w:cs="Times New Roman"/>
          <w:color w:val="auto"/>
          <w:sz w:val="24"/>
          <w:szCs w:val="24"/>
        </w:rPr>
      </w:pPr>
      <w:r w:rsidRPr="002F5BC5">
        <w:rPr>
          <w:rFonts w:ascii="Times New Roman" w:eastAsia="Calibri" w:hAnsi="Times New Roman" w:cs="Times New Roman"/>
          <w:color w:val="auto"/>
          <w:sz w:val="24"/>
          <w:szCs w:val="24"/>
        </w:rPr>
        <w:t>The contractor's employees shall wear visible identification at all times while on the premises of the VA property.  It is the responsibility of the contractor to park in the appropriate desig</w:t>
      </w:r>
      <w:r w:rsidRPr="002F5BC5">
        <w:rPr>
          <w:rFonts w:ascii="Times New Roman" w:eastAsia="Calibri" w:hAnsi="Times New Roman" w:cs="Times New Roman"/>
          <w:color w:val="auto"/>
          <w:sz w:val="24"/>
          <w:szCs w:val="24"/>
        </w:rPr>
        <w:softHyphen/>
        <w:t>nated park</w:t>
      </w:r>
      <w:r w:rsidRPr="002F5BC5">
        <w:rPr>
          <w:rFonts w:ascii="Times New Roman" w:eastAsia="Calibri" w:hAnsi="Times New Roman" w:cs="Times New Roman"/>
          <w:color w:val="auto"/>
          <w:sz w:val="24"/>
          <w:szCs w:val="24"/>
        </w:rPr>
        <w:softHyphen/>
        <w:t>ing areas.  Information on parking is available from the VA Police-Security Service.  The VA will not invalidate or make reimbursement for parking viola</w:t>
      </w:r>
      <w:r w:rsidRPr="002F5BC5">
        <w:rPr>
          <w:rFonts w:ascii="Times New Roman" w:eastAsia="Calibri" w:hAnsi="Times New Roman" w:cs="Times New Roman"/>
          <w:color w:val="auto"/>
          <w:sz w:val="24"/>
          <w:szCs w:val="24"/>
        </w:rPr>
        <w:softHyphen/>
        <w:t>tions of the con</w:t>
      </w:r>
      <w:r w:rsidRPr="002F5BC5">
        <w:rPr>
          <w:rFonts w:ascii="Times New Roman" w:eastAsia="Calibri" w:hAnsi="Times New Roman" w:cs="Times New Roman"/>
          <w:color w:val="auto"/>
          <w:sz w:val="24"/>
          <w:szCs w:val="24"/>
        </w:rPr>
        <w:softHyphen/>
        <w:t>tractor under any con</w:t>
      </w:r>
      <w:r w:rsidRPr="002F5BC5">
        <w:rPr>
          <w:rFonts w:ascii="Times New Roman" w:eastAsia="Calibri" w:hAnsi="Times New Roman" w:cs="Times New Roman"/>
          <w:color w:val="auto"/>
          <w:sz w:val="24"/>
          <w:szCs w:val="24"/>
        </w:rPr>
        <w:softHyphen/>
        <w:t>ditions.  Smoking is prohibited inside any buildings at the VA.  Cellular phones and two-way radios are not to be used within six feet of any medical equipment.  Posses</w:t>
      </w:r>
      <w:r w:rsidRPr="002F5BC5">
        <w:rPr>
          <w:rFonts w:ascii="Times New Roman" w:eastAsia="Calibri" w:hAnsi="Times New Roman" w:cs="Times New Roman"/>
          <w:color w:val="auto"/>
          <w:sz w:val="24"/>
          <w:szCs w:val="24"/>
        </w:rPr>
        <w:softHyphen/>
        <w:t>sion of weapons is prohibited.  Enclosed containers, including tool kits, shall be sub</w:t>
      </w:r>
      <w:r w:rsidRPr="002F5BC5">
        <w:rPr>
          <w:rFonts w:ascii="Times New Roman" w:eastAsia="Calibri" w:hAnsi="Times New Roman" w:cs="Times New Roman"/>
          <w:color w:val="auto"/>
          <w:sz w:val="24"/>
          <w:szCs w:val="24"/>
        </w:rPr>
        <w:softHyphen/>
        <w:t>ject to search.  Violations of VA regulations may result in a citation answer</w:t>
      </w:r>
      <w:r w:rsidRPr="002F5BC5">
        <w:rPr>
          <w:rFonts w:ascii="Times New Roman" w:eastAsia="Calibri" w:hAnsi="Times New Roman" w:cs="Times New Roman"/>
          <w:color w:val="auto"/>
          <w:sz w:val="24"/>
          <w:szCs w:val="24"/>
        </w:rPr>
        <w:softHyphen/>
        <w:t>able in the United States (Federal) Dis</w:t>
      </w:r>
      <w:r w:rsidRPr="002F5BC5">
        <w:rPr>
          <w:rFonts w:ascii="Times New Roman" w:eastAsia="Calibri" w:hAnsi="Times New Roman" w:cs="Times New Roman"/>
          <w:color w:val="auto"/>
          <w:sz w:val="24"/>
          <w:szCs w:val="24"/>
        </w:rPr>
        <w:softHyphen/>
        <w:t>trict Court, not a local district state, or municipal court.</w:t>
      </w:r>
    </w:p>
    <w:p w:rsidR="00730274" w:rsidRPr="00730274" w:rsidP="00730274">
      <w:pPr>
        <w:rPr>
          <w:rFonts w:ascii="Times New Roman" w:hAnsi="Times New Roman" w:cs="Times New Roman"/>
          <w:sz w:val="24"/>
          <w:szCs w:val="24"/>
        </w:rPr>
      </w:pPr>
    </w:p>
    <w:p w:rsidR="00730274" w:rsidRPr="00730274" w:rsidP="00B42357">
      <w:pPr>
        <w:rPr>
          <w:rFonts w:ascii="Times New Roman" w:hAnsi="Times New Roman" w:cs="Times New Roman"/>
          <w:color w:val="auto"/>
          <w:sz w:val="24"/>
          <w:szCs w:val="24"/>
        </w:rPr>
      </w:pPr>
    </w:p>
    <w:p w:rsidR="00730274" w:rsidRPr="00730274" w:rsidP="00B42357">
      <w:pPr>
        <w:rPr>
          <w:rFonts w:ascii="Times New Roman" w:hAnsi="Times New Roman" w:cs="Times New Roman"/>
          <w:color w:val="auto"/>
          <w:sz w:val="24"/>
          <w:szCs w:val="24"/>
        </w:rPr>
      </w:pPr>
      <w:r w:rsidRPr="00730274">
        <w:rPr>
          <w:rFonts w:ascii="Times New Roman" w:hAnsi="Times New Roman" w:cs="Times New Roman"/>
          <w:color w:val="auto"/>
          <w:sz w:val="24"/>
          <w:szCs w:val="24"/>
          <w:highlight w:val="yellow"/>
        </w:rPr>
        <w:t>The VA utilizes VISTA to issue a purchase order and liquidate invoices. Failure to register in VISTA may result in exclusion from the issuance of a VA contract. This determination will be at the discretion of the Contracting Officer. Interested parties with no prior VA contracts can apply here: https://www.cep.fsc.va.gov/</w:t>
      </w:r>
    </w:p>
    <w:p w:rsidR="00730274" w:rsidRPr="00730274" w:rsidP="00B42357">
      <w:pPr>
        <w:rPr>
          <w:rFonts w:ascii="Times New Roman" w:hAnsi="Times New Roman" w:cs="Times New Roman"/>
          <w:color w:val="auto"/>
          <w:sz w:val="24"/>
          <w:szCs w:val="24"/>
        </w:rPr>
      </w:pPr>
    </w:p>
    <w:p w:rsidR="00B42357" w:rsidRPr="00730274" w:rsidP="00B42357">
      <w:pPr>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730274" w:rsidR="004A052B">
        <w:rPr>
          <w:rStyle w:val="Hyperlink"/>
          <w:rFonts w:ascii="Times New Roman" w:hAnsi="Times New Roman" w:cs="Times New Roman"/>
          <w:color w:val="auto"/>
          <w:sz w:val="24"/>
          <w:szCs w:val="24"/>
        </w:rPr>
        <w:t>https://www.acquisition.gov/browse/index/far</w:t>
      </w:r>
      <w:r>
        <w:fldChar w:fldCharType="end"/>
      </w:r>
      <w:r w:rsidRPr="00730274">
        <w:rPr>
          <w:rFonts w:ascii="Times New Roman" w:hAnsi="Times New Roman" w:cs="Times New Roman"/>
          <w:color w:val="auto"/>
          <w:sz w:val="24"/>
          <w:szCs w:val="24"/>
        </w:rPr>
        <w:t xml:space="preserve">. </w:t>
      </w:r>
    </w:p>
    <w:p w:rsidR="00B42357" w:rsidRPr="00730274" w:rsidP="00B42357">
      <w:pPr>
        <w:rPr>
          <w:rFonts w:ascii="Times New Roman" w:hAnsi="Times New Roman" w:cs="Times New Roman"/>
          <w:color w:val="auto"/>
          <w:sz w:val="24"/>
          <w:szCs w:val="24"/>
        </w:rPr>
      </w:pPr>
    </w:p>
    <w:p w:rsidR="00B42357" w:rsidRPr="00730274" w:rsidP="00B42357">
      <w:pPr>
        <w:spacing w:after="120"/>
        <w:rPr>
          <w:rFonts w:ascii="Times New Roman" w:hAnsi="Times New Roman" w:cs="Times New Roman"/>
          <w:color w:val="auto"/>
          <w:sz w:val="24"/>
          <w:szCs w:val="24"/>
        </w:rPr>
      </w:pPr>
      <w:r w:rsidRPr="00730274">
        <w:rPr>
          <w:rFonts w:ascii="Times New Roman" w:hAnsi="Times New Roman" w:cs="Times New Roman"/>
          <w:color w:val="auto"/>
          <w:sz w:val="24"/>
          <w:szCs w:val="24"/>
        </w:rPr>
        <w:t>The following solicitation provisions apply to this acquisition:</w:t>
      </w:r>
    </w:p>
    <w:p w:rsidR="00B42357" w:rsidRPr="00730274" w:rsidP="00B42357">
      <w:pPr>
        <w:numPr>
          <w:ilvl w:val="0"/>
          <w:numId w:val="6"/>
        </w:numPr>
        <w:spacing w:after="120"/>
        <w:rPr>
          <w:rFonts w:ascii="Times New Roman" w:hAnsi="Times New Roman" w:cs="Times New Roman"/>
          <w:color w:val="auto"/>
          <w:sz w:val="24"/>
          <w:szCs w:val="24"/>
        </w:rPr>
      </w:pPr>
      <w:r w:rsidRPr="00730274">
        <w:rPr>
          <w:rFonts w:ascii="Times New Roman" w:hAnsi="Times New Roman" w:cs="Times New Roman"/>
          <w:color w:val="auto"/>
          <w:sz w:val="24"/>
          <w:szCs w:val="24"/>
        </w:rPr>
        <w:t>FAR 52.212-1, “Instructions to Offerors</w:t>
      </w:r>
      <w:r w:rsidRPr="00730274">
        <w:rPr>
          <w:rFonts w:ascii="Times New Roman" w:hAnsi="Times New Roman" w:cs="Times New Roman"/>
          <w:iCs/>
          <w:color w:val="auto"/>
          <w:sz w:val="24"/>
          <w:szCs w:val="24"/>
        </w:rPr>
        <w:t>–</w:t>
      </w:r>
      <w:r w:rsidRPr="00730274">
        <w:rPr>
          <w:rFonts w:ascii="Times New Roman" w:hAnsi="Times New Roman" w:cs="Times New Roman"/>
          <w:color w:val="auto"/>
          <w:sz w:val="24"/>
          <w:szCs w:val="24"/>
        </w:rPr>
        <w:t xml:space="preserve">Commercial </w:t>
      </w:r>
      <w:r w:rsidRPr="00730274" w:rsidR="0075639E">
        <w:rPr>
          <w:rFonts w:ascii="Times New Roman" w:hAnsi="Times New Roman" w:cs="Times New Roman"/>
          <w:color w:val="auto"/>
          <w:sz w:val="24"/>
          <w:szCs w:val="24"/>
        </w:rPr>
        <w:t>Products and Commercial Services</w:t>
      </w:r>
      <w:r w:rsidRPr="00730274">
        <w:rPr>
          <w:rFonts w:ascii="Times New Roman" w:hAnsi="Times New Roman" w:cs="Times New Roman"/>
          <w:color w:val="auto"/>
          <w:sz w:val="24"/>
          <w:szCs w:val="24"/>
        </w:rPr>
        <w:t xml:space="preserve">” </w:t>
      </w:r>
    </w:p>
    <w:p w:rsidR="00B42357" w:rsidRPr="00730274" w:rsidP="00FF5CBB">
      <w:pPr>
        <w:ind w:left="360"/>
        <w:rPr>
          <w:rFonts w:ascii="Times New Roman" w:hAnsi="Times New Roman" w:cs="Times New Roman"/>
          <w:color w:val="auto"/>
          <w:sz w:val="24"/>
          <w:szCs w:val="24"/>
        </w:rPr>
      </w:pPr>
      <w:r w:rsidRPr="00730274">
        <w:rPr>
          <w:rFonts w:ascii="Times New Roman" w:hAnsi="Times New Roman" w:cs="Times New Roman"/>
          <w:color w:val="auto"/>
          <w:sz w:val="24"/>
          <w:szCs w:val="24"/>
        </w:rPr>
        <w:t>[</w:t>
      </w:r>
      <w:r w:rsidRPr="00730274" w:rsidR="00FF5CBB">
        <w:rPr>
          <w:rFonts w:ascii="Times New Roman" w:hAnsi="Times New Roman" w:cs="Times New Roman"/>
          <w:color w:val="auto"/>
          <w:sz w:val="24"/>
          <w:szCs w:val="24"/>
        </w:rPr>
        <w:t>Attention</w:t>
      </w:r>
      <w:r w:rsidRPr="00730274">
        <w:rPr>
          <w:rFonts w:ascii="Times New Roman" w:hAnsi="Times New Roman" w:cs="Times New Roman"/>
          <w:color w:val="auto"/>
          <w:sz w:val="24"/>
          <w:szCs w:val="24"/>
        </w:rPr>
        <w:t xml:space="preserve"> CO: </w:t>
      </w:r>
      <w:r>
        <w:fldChar w:fldCharType="begin"/>
      </w:r>
      <w:r>
        <w:instrText xml:space="preserve"> HYPERLINK "http://www.sam.gov" </w:instrText>
      </w:r>
      <w:r>
        <w:fldChar w:fldCharType="separate"/>
      </w:r>
      <w:r w:rsidRPr="00730274">
        <w:rPr>
          <w:rStyle w:val="Hyperlink"/>
          <w:rFonts w:ascii="Times New Roman" w:hAnsi="Times New Roman" w:cs="Times New Roman"/>
          <w:color w:val="auto"/>
          <w:sz w:val="24"/>
          <w:szCs w:val="24"/>
        </w:rPr>
        <w:t>www.sam.gov</w:t>
      </w:r>
      <w:r>
        <w:fldChar w:fldCharType="end"/>
      </w:r>
      <w:r w:rsidRPr="00730274">
        <w:rPr>
          <w:rFonts w:ascii="Times New Roman" w:hAnsi="Times New Roman" w:cs="Times New Roman"/>
          <w:color w:val="auto"/>
          <w:sz w:val="24"/>
          <w:szCs w:val="24"/>
        </w:rPr>
        <w:t xml:space="preserve"> registration is required to be complete at time of submission of res</w:t>
      </w:r>
      <w:r w:rsidRPr="00730274" w:rsidR="00C3203B">
        <w:rPr>
          <w:rFonts w:ascii="Times New Roman" w:hAnsi="Times New Roman" w:cs="Times New Roman"/>
          <w:color w:val="auto"/>
          <w:sz w:val="24"/>
          <w:szCs w:val="24"/>
        </w:rPr>
        <w:t>p</w:t>
      </w:r>
      <w:r w:rsidRPr="00730274">
        <w:rPr>
          <w:rFonts w:ascii="Times New Roman" w:hAnsi="Times New Roman" w:cs="Times New Roman"/>
          <w:color w:val="auto"/>
          <w:sz w:val="24"/>
          <w:szCs w:val="24"/>
        </w:rPr>
        <w:t>onse.]</w:t>
      </w:r>
    </w:p>
    <w:p w:rsidR="00AE6157" w:rsidRPr="00730274" w:rsidP="00381CF7">
      <w:pPr>
        <w:ind w:left="360"/>
        <w:rPr>
          <w:rFonts w:ascii="Times New Roman" w:hAnsi="Times New Roman" w:cs="Times New Roman"/>
          <w:color w:val="auto"/>
          <w:sz w:val="24"/>
          <w:szCs w:val="24"/>
        </w:rPr>
      </w:pPr>
      <w:r w:rsidRPr="00730274">
        <w:rPr>
          <w:rFonts w:ascii="Times New Roman" w:hAnsi="Times New Roman" w:cs="Times New Roman"/>
          <w:color w:val="auto"/>
          <w:sz w:val="24"/>
          <w:szCs w:val="24"/>
        </w:rPr>
        <w:t>Offerors must complete annual representations and certifications electronically via the</w:t>
      </w:r>
      <w:r w:rsidRPr="00730274">
        <w:rPr>
          <w:rFonts w:ascii="Times New Roman" w:hAnsi="Times New Roman" w:cs="Times New Roman"/>
          <w:color w:val="auto"/>
          <w:sz w:val="24"/>
          <w:szCs w:val="24"/>
          <w:lang w:val="en"/>
        </w:rPr>
        <w:t xml:space="preserve"> System for Award Management (SAM) website located at </w:t>
      </w:r>
      <w:r>
        <w:fldChar w:fldCharType="begin"/>
      </w:r>
      <w:r>
        <w:instrText xml:space="preserve"> HYPERLINK "https://sam.gov/" </w:instrText>
      </w:r>
      <w:r>
        <w:fldChar w:fldCharType="separate"/>
      </w:r>
      <w:r w:rsidRPr="00730274" w:rsidR="004A052B">
        <w:rPr>
          <w:rStyle w:val="Hyperlink"/>
          <w:rFonts w:ascii="Times New Roman" w:hAnsi="Times New Roman" w:cs="Times New Roman"/>
          <w:color w:val="auto"/>
          <w:sz w:val="24"/>
          <w:szCs w:val="24"/>
          <w:lang w:val="en"/>
        </w:rPr>
        <w:t>https://sam.gov/</w:t>
      </w:r>
      <w:r>
        <w:fldChar w:fldCharType="end"/>
      </w:r>
      <w:r w:rsidRPr="00730274">
        <w:rPr>
          <w:rFonts w:ascii="Times New Roman" w:hAnsi="Times New Roman" w:cs="Times New Roman"/>
          <w:color w:val="auto"/>
          <w:sz w:val="24"/>
          <w:szCs w:val="24"/>
          <w:lang w:val="en"/>
        </w:rPr>
        <w:t xml:space="preserve"> </w:t>
      </w:r>
      <w:r w:rsidRPr="00730274">
        <w:rPr>
          <w:rFonts w:ascii="Times New Roman" w:hAnsi="Times New Roman" w:cs="Times New Roman"/>
          <w:color w:val="auto"/>
          <w:sz w:val="24"/>
          <w:szCs w:val="24"/>
        </w:rPr>
        <w:t>in accordance with FAR 52.212-3, “Offerors Representations and Certifications</w:t>
      </w:r>
      <w:r w:rsidRPr="00730274">
        <w:rPr>
          <w:rFonts w:ascii="Times New Roman" w:hAnsi="Times New Roman" w:cs="Times New Roman"/>
          <w:iCs/>
          <w:color w:val="auto"/>
          <w:sz w:val="24"/>
          <w:szCs w:val="24"/>
        </w:rPr>
        <w:t>–</w:t>
      </w:r>
      <w:r w:rsidRPr="00730274">
        <w:rPr>
          <w:rFonts w:ascii="Times New Roman" w:hAnsi="Times New Roman" w:cs="Times New Roman"/>
          <w:color w:val="auto"/>
          <w:sz w:val="24"/>
          <w:szCs w:val="24"/>
        </w:rPr>
        <w:t>Commercial Products and Commercial Services.” If paragraph (j) of the provision is applicable, a written submission is required.</w:t>
      </w:r>
    </w:p>
    <w:p w:rsidR="00AE6157" w:rsidRPr="00730274" w:rsidP="00FF5CBB">
      <w:pPr>
        <w:ind w:left="360"/>
        <w:rPr>
          <w:rFonts w:ascii="Times New Roman" w:hAnsi="Times New Roman" w:cs="Times New Roman"/>
          <w:color w:val="auto"/>
          <w:sz w:val="24"/>
          <w:szCs w:val="24"/>
        </w:rPr>
      </w:pPr>
    </w:p>
    <w:p w:rsidR="00B42357" w:rsidRPr="00730274" w:rsidP="00381CF7">
      <w:pPr>
        <w:pStyle w:val="ListParagraph"/>
        <w:keepNext/>
        <w:numPr>
          <w:ilvl w:val="0"/>
          <w:numId w:val="6"/>
        </w:numPr>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FAR 52.212-2 Evaluation-Commercial Products and Commercial Services [In accordance with FAR 12.301(c) when the use of evaluation factors is appropriate, the contracting officer may </w:t>
      </w:r>
      <w:r w:rsidRPr="00730274">
        <w:rPr>
          <w:rFonts w:ascii="Times New Roman" w:hAnsi="Times New Roman" w:cs="Times New Roman"/>
          <w:color w:val="auto"/>
          <w:sz w:val="24"/>
          <w:szCs w:val="24"/>
          <w:bdr w:val="none" w:sz="0" w:space="0" w:color="auto" w:frame="1"/>
        </w:rPr>
        <w:t>(1)</w:t>
      </w:r>
      <w:r w:rsidRPr="00730274">
        <w:rPr>
          <w:rFonts w:ascii="Times New Roman" w:hAnsi="Times New Roman" w:cs="Times New Roman"/>
          <w:color w:val="auto"/>
          <w:sz w:val="24"/>
          <w:szCs w:val="24"/>
        </w:rPr>
        <w:t> Insert the provision at </w:t>
      </w:r>
      <w:r>
        <w:fldChar w:fldCharType="begin"/>
      </w:r>
      <w:r>
        <w:instrText xml:space="preserve"> HYPERLINK "https://www.acquisition.gov/far/part-52" \l "FAR_52_212_2" \o "52.212-2" </w:instrText>
      </w:r>
      <w:r>
        <w:fldChar w:fldCharType="separate"/>
      </w:r>
      <w:r w:rsidRPr="00730274">
        <w:rPr>
          <w:rFonts w:ascii="Times New Roman" w:hAnsi="Times New Roman" w:cs="Times New Roman"/>
          <w:color w:val="auto"/>
          <w:sz w:val="24"/>
          <w:szCs w:val="24"/>
          <w:u w:val="single"/>
          <w:bdr w:val="none" w:sz="0" w:space="0" w:color="auto" w:frame="1"/>
        </w:rPr>
        <w:t>52.212-2</w:t>
      </w:r>
      <w:r>
        <w:fldChar w:fldCharType="end"/>
      </w:r>
      <w:r w:rsidRPr="00730274">
        <w:rPr>
          <w:rFonts w:ascii="Times New Roman" w:hAnsi="Times New Roman" w:cs="Times New Roman"/>
          <w:color w:val="auto"/>
          <w:sz w:val="24"/>
          <w:szCs w:val="24"/>
        </w:rPr>
        <w:t>, Evaluation-</w:t>
      </w:r>
      <w:r w:rsidRPr="00730274">
        <w:rPr>
          <w:rFonts w:ascii="Times New Roman" w:hAnsi="Times New Roman" w:cs="Times New Roman"/>
          <w:color w:val="auto"/>
          <w:sz w:val="24"/>
          <w:szCs w:val="24"/>
          <w:bdr w:val="none" w:sz="0" w:space="0" w:color="auto" w:frame="1"/>
        </w:rPr>
        <w:t>Commercial Products</w:t>
      </w:r>
      <w:r w:rsidRPr="00730274">
        <w:rPr>
          <w:rFonts w:ascii="Times New Roman" w:hAnsi="Times New Roman" w:cs="Times New Roman"/>
          <w:color w:val="auto"/>
          <w:sz w:val="24"/>
          <w:szCs w:val="24"/>
        </w:rPr>
        <w:t> and </w:t>
      </w:r>
      <w:r w:rsidRPr="00730274">
        <w:rPr>
          <w:rFonts w:ascii="Times New Roman" w:hAnsi="Times New Roman" w:cs="Times New Roman"/>
          <w:color w:val="auto"/>
          <w:sz w:val="24"/>
          <w:szCs w:val="24"/>
          <w:bdr w:val="none" w:sz="0" w:space="0" w:color="auto" w:frame="1"/>
        </w:rPr>
        <w:t>Commercial Services</w:t>
      </w:r>
      <w:r w:rsidRPr="00730274">
        <w:rPr>
          <w:rFonts w:ascii="Times New Roman" w:hAnsi="Times New Roman" w:cs="Times New Roman"/>
          <w:color w:val="auto"/>
          <w:sz w:val="24"/>
          <w:szCs w:val="24"/>
        </w:rPr>
        <w:t>, in </w:t>
      </w:r>
      <w:r w:rsidRPr="00730274">
        <w:rPr>
          <w:rFonts w:ascii="Times New Roman" w:hAnsi="Times New Roman" w:cs="Times New Roman"/>
          <w:color w:val="auto"/>
          <w:sz w:val="24"/>
          <w:szCs w:val="24"/>
          <w:bdr w:val="none" w:sz="0" w:space="0" w:color="auto" w:frame="1"/>
        </w:rPr>
        <w:t>solicitations</w:t>
      </w:r>
      <w:r w:rsidRPr="00730274">
        <w:rPr>
          <w:rFonts w:ascii="Times New Roman" w:hAnsi="Times New Roman" w:cs="Times New Roman"/>
          <w:color w:val="auto"/>
          <w:sz w:val="24"/>
          <w:szCs w:val="24"/>
        </w:rPr>
        <w:t> for </w:t>
      </w:r>
      <w:r w:rsidRPr="00730274">
        <w:rPr>
          <w:rFonts w:ascii="Times New Roman" w:hAnsi="Times New Roman" w:cs="Times New Roman"/>
          <w:color w:val="auto"/>
          <w:sz w:val="24"/>
          <w:szCs w:val="24"/>
          <w:bdr w:val="none" w:sz="0" w:space="0" w:color="auto" w:frame="1"/>
        </w:rPr>
        <w:t>commercial products</w:t>
      </w:r>
      <w:r w:rsidRPr="00730274">
        <w:rPr>
          <w:rFonts w:ascii="Times New Roman" w:hAnsi="Times New Roman" w:cs="Times New Roman"/>
          <w:color w:val="auto"/>
          <w:sz w:val="24"/>
          <w:szCs w:val="24"/>
        </w:rPr>
        <w:t> or </w:t>
      </w:r>
      <w:r w:rsidRPr="00730274">
        <w:rPr>
          <w:rFonts w:ascii="Times New Roman" w:hAnsi="Times New Roman" w:cs="Times New Roman"/>
          <w:color w:val="auto"/>
          <w:sz w:val="24"/>
          <w:szCs w:val="24"/>
          <w:bdr w:val="none" w:sz="0" w:space="0" w:color="auto" w:frame="1"/>
        </w:rPr>
        <w:t>commercial services</w:t>
      </w:r>
      <w:r w:rsidRPr="00730274">
        <w:rPr>
          <w:rFonts w:ascii="Times New Roman" w:hAnsi="Times New Roman" w:cs="Times New Roman"/>
          <w:color w:val="auto"/>
          <w:sz w:val="24"/>
          <w:szCs w:val="24"/>
        </w:rPr>
        <w:t> (see </w:t>
      </w:r>
      <w:r>
        <w:fldChar w:fldCharType="begin"/>
      </w:r>
      <w:r>
        <w:instrText xml:space="preserve"> HYPERLINK "https://www.acquisition.gov/far/part-12" \l "FAR_12_602" \o "12.602" </w:instrText>
      </w:r>
      <w:r>
        <w:fldChar w:fldCharType="separate"/>
      </w:r>
      <w:r w:rsidRPr="00730274">
        <w:rPr>
          <w:rFonts w:ascii="Times New Roman" w:hAnsi="Times New Roman" w:cs="Times New Roman"/>
          <w:color w:val="auto"/>
          <w:sz w:val="24"/>
          <w:szCs w:val="24"/>
          <w:u w:val="single"/>
          <w:bdr w:val="none" w:sz="0" w:space="0" w:color="auto" w:frame="1"/>
        </w:rPr>
        <w:t>12.602</w:t>
      </w:r>
      <w:r>
        <w:fldChar w:fldCharType="end"/>
      </w:r>
      <w:r w:rsidRPr="00730274">
        <w:rPr>
          <w:rFonts w:ascii="Times New Roman" w:hAnsi="Times New Roman" w:cs="Times New Roman"/>
          <w:color w:val="auto"/>
          <w:sz w:val="24"/>
          <w:szCs w:val="24"/>
        </w:rPr>
        <w:t xml:space="preserve">); or </w:t>
      </w:r>
      <w:r w:rsidRPr="00730274">
        <w:rPr>
          <w:rFonts w:ascii="Times New Roman" w:hAnsi="Times New Roman" w:cs="Times New Roman"/>
          <w:color w:val="auto"/>
          <w:sz w:val="24"/>
          <w:szCs w:val="24"/>
          <w:bdr w:val="none" w:sz="0" w:space="0" w:color="auto" w:frame="1"/>
        </w:rPr>
        <w:t>(2)</w:t>
      </w:r>
      <w:r w:rsidRPr="00730274">
        <w:rPr>
          <w:rFonts w:ascii="Times New Roman" w:hAnsi="Times New Roman" w:cs="Times New Roman"/>
          <w:color w:val="auto"/>
          <w:sz w:val="24"/>
          <w:szCs w:val="24"/>
        </w:rPr>
        <w:t> Include a similar provision containing all evaluation factors required by </w:t>
      </w:r>
      <w:r>
        <w:fldChar w:fldCharType="begin"/>
      </w:r>
      <w:r>
        <w:instrText xml:space="preserve"> HYPERLINK "https://www.acquisition.gov/far/part-13" \l "FAR_13_106" \o "13.106" </w:instrText>
      </w:r>
      <w:r>
        <w:fldChar w:fldCharType="separate"/>
      </w:r>
      <w:r w:rsidRPr="00730274">
        <w:rPr>
          <w:rFonts w:ascii="Times New Roman" w:hAnsi="Times New Roman" w:cs="Times New Roman"/>
          <w:color w:val="auto"/>
          <w:sz w:val="24"/>
          <w:szCs w:val="24"/>
          <w:u w:val="single"/>
          <w:bdr w:val="none" w:sz="0" w:space="0" w:color="auto" w:frame="1"/>
        </w:rPr>
        <w:t>13.106</w:t>
      </w:r>
      <w:r>
        <w:fldChar w:fldCharType="end"/>
      </w:r>
      <w:r w:rsidRPr="00730274">
        <w:rPr>
          <w:rFonts w:ascii="Times New Roman" w:hAnsi="Times New Roman" w:cs="Times New Roman"/>
          <w:color w:val="auto"/>
          <w:sz w:val="24"/>
          <w:szCs w:val="24"/>
        </w:rPr>
        <w:t>, </w:t>
      </w:r>
      <w:r>
        <w:fldChar w:fldCharType="begin"/>
      </w:r>
      <w:r>
        <w:instrText xml:space="preserve"> HYPERLINK "https://www.acquisition.gov/far/part-14" \l "FAR_Subpart_14_2" \o "subpart  14.2" </w:instrText>
      </w:r>
      <w:r>
        <w:fldChar w:fldCharType="separate"/>
      </w:r>
      <w:r w:rsidRPr="00730274">
        <w:rPr>
          <w:rFonts w:ascii="Times New Roman" w:hAnsi="Times New Roman" w:cs="Times New Roman"/>
          <w:color w:val="auto"/>
          <w:sz w:val="24"/>
          <w:szCs w:val="24"/>
          <w:u w:val="single"/>
          <w:bdr w:val="none" w:sz="0" w:space="0" w:color="auto" w:frame="1"/>
        </w:rPr>
        <w:t>subpart  14.2</w:t>
      </w:r>
      <w:r>
        <w:fldChar w:fldCharType="end"/>
      </w:r>
      <w:r w:rsidRPr="00730274">
        <w:rPr>
          <w:rFonts w:ascii="Times New Roman" w:hAnsi="Times New Roman" w:cs="Times New Roman"/>
          <w:color w:val="auto"/>
          <w:sz w:val="24"/>
          <w:szCs w:val="24"/>
        </w:rPr>
        <w:t> or </w:t>
      </w:r>
      <w:r>
        <w:fldChar w:fldCharType="begin"/>
      </w:r>
      <w:r>
        <w:instrText xml:space="preserve"> HYPERLINK "https://www.acquisition.gov/far/part-15" \l "FAR_Subpart_15_3" \o "subpart  15.3" </w:instrText>
      </w:r>
      <w:r>
        <w:fldChar w:fldCharType="separate"/>
      </w:r>
      <w:r w:rsidRPr="00730274">
        <w:rPr>
          <w:rFonts w:ascii="Times New Roman" w:hAnsi="Times New Roman" w:cs="Times New Roman"/>
          <w:color w:val="auto"/>
          <w:sz w:val="24"/>
          <w:szCs w:val="24"/>
          <w:u w:val="single"/>
          <w:bdr w:val="none" w:sz="0" w:space="0" w:color="auto" w:frame="1"/>
        </w:rPr>
        <w:t>subpart  15.3</w:t>
      </w:r>
      <w:r>
        <w:fldChar w:fldCharType="end"/>
      </w:r>
      <w:r w:rsidRPr="00730274">
        <w:rPr>
          <w:rFonts w:ascii="Times New Roman" w:hAnsi="Times New Roman" w:cs="Times New Roman"/>
          <w:color w:val="auto"/>
          <w:sz w:val="24"/>
          <w:szCs w:val="24"/>
        </w:rPr>
        <w:t>, as an addendum (see </w:t>
      </w:r>
      <w:r>
        <w:fldChar w:fldCharType="begin"/>
      </w:r>
      <w:r>
        <w:instrText xml:space="preserve"> HYPERLINK "https://www.acquisition.gov/far/part-12" \l "FAR_12_302" \o "12.302" </w:instrText>
      </w:r>
      <w:r>
        <w:fldChar w:fldCharType="separate"/>
      </w:r>
      <w:r w:rsidRPr="00730274">
        <w:rPr>
          <w:rFonts w:ascii="Times New Roman" w:hAnsi="Times New Roman" w:cs="Times New Roman"/>
          <w:color w:val="auto"/>
          <w:sz w:val="24"/>
          <w:szCs w:val="24"/>
          <w:u w:val="single"/>
          <w:bdr w:val="none" w:sz="0" w:space="0" w:color="auto" w:frame="1"/>
        </w:rPr>
        <w:t>12.302</w:t>
      </w:r>
      <w:r>
        <w:fldChar w:fldCharType="end"/>
      </w:r>
      <w:r w:rsidRPr="00730274">
        <w:rPr>
          <w:rFonts w:ascii="Times New Roman" w:hAnsi="Times New Roman" w:cs="Times New Roman"/>
          <w:color w:val="auto"/>
          <w:sz w:val="24"/>
          <w:szCs w:val="24"/>
        </w:rPr>
        <w:t>(d)).</w:t>
      </w:r>
      <w:r w:rsidRPr="00730274" w:rsidR="00AE6157">
        <w:rPr>
          <w:rFonts w:ascii="Times New Roman" w:hAnsi="Times New Roman" w:cs="Times New Roman"/>
          <w:color w:val="auto"/>
          <w:sz w:val="24"/>
          <w:szCs w:val="24"/>
        </w:rPr>
        <w:t>]</w:t>
      </w:r>
    </w:p>
    <w:p w:rsidR="00AE6157" w:rsidRPr="00730274" w:rsidP="00381CF7">
      <w:pPr>
        <w:pStyle w:val="ListParagraph"/>
        <w:keepNext/>
        <w:ind w:left="360"/>
        <w:rPr>
          <w:rFonts w:ascii="Times New Roman" w:hAnsi="Times New Roman" w:cs="Times New Roman"/>
          <w:color w:val="auto"/>
          <w:sz w:val="24"/>
          <w:szCs w:val="24"/>
        </w:rPr>
      </w:pPr>
    </w:p>
    <w:p w:rsidR="00B42357" w:rsidRPr="00730274" w:rsidP="00B42357">
      <w:pPr>
        <w:keepNext/>
        <w:spacing w:after="120"/>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The following contract clauses apply to this acquisition: </w:t>
      </w:r>
    </w:p>
    <w:p w:rsidR="00B42357" w:rsidRPr="00730274" w:rsidP="00B42357">
      <w:pPr>
        <w:keepNext/>
        <w:numPr>
          <w:ilvl w:val="0"/>
          <w:numId w:val="7"/>
        </w:numPr>
        <w:ind w:left="360"/>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FAR 52.212-4, “Contract Terms and Conditions–Commercial </w:t>
      </w:r>
      <w:r w:rsidRPr="00730274" w:rsidR="00C30E42">
        <w:rPr>
          <w:rFonts w:ascii="Times New Roman" w:hAnsi="Times New Roman" w:cs="Times New Roman"/>
          <w:color w:val="auto"/>
          <w:sz w:val="24"/>
          <w:szCs w:val="24"/>
        </w:rPr>
        <w:t>Products and Commercial Services</w:t>
      </w:r>
      <w:r w:rsidRPr="00730274">
        <w:rPr>
          <w:rFonts w:ascii="Times New Roman" w:hAnsi="Times New Roman" w:cs="Times New Roman"/>
          <w:color w:val="auto"/>
          <w:sz w:val="24"/>
          <w:szCs w:val="24"/>
        </w:rPr>
        <w:t xml:space="preserve">” </w:t>
      </w:r>
      <w:r w:rsidRPr="00730274" w:rsidR="002D7946">
        <w:rPr>
          <w:rFonts w:ascii="Times New Roman" w:hAnsi="Times New Roman" w:cs="Times New Roman"/>
          <w:color w:val="auto"/>
          <w:sz w:val="24"/>
          <w:szCs w:val="24"/>
        </w:rPr>
        <w:t>(Nov 2023)</w:t>
      </w:r>
    </w:p>
    <w:p w:rsidR="00586379" w:rsidRPr="00730274" w:rsidP="00EC7A0F">
      <w:pPr>
        <w:numPr>
          <w:ilvl w:val="0"/>
          <w:numId w:val="8"/>
        </w:numPr>
        <w:ind w:left="360"/>
        <w:rPr>
          <w:rFonts w:ascii="Times New Roman" w:hAnsi="Times New Roman" w:cs="Times New Roman"/>
          <w:color w:val="auto"/>
          <w:sz w:val="24"/>
          <w:szCs w:val="24"/>
        </w:rPr>
      </w:pPr>
      <w:r w:rsidRPr="00730274">
        <w:rPr>
          <w:rFonts w:ascii="Times New Roman" w:hAnsi="Times New Roman" w:cs="Times New Roman"/>
          <w:color w:val="auto"/>
          <w:sz w:val="24"/>
          <w:szCs w:val="24"/>
        </w:rPr>
        <w:t>852.219-73 - VA Notice of Total Set-Aside for Verified Service-Disabled Veteran-Owned Small Businesses.</w:t>
      </w:r>
    </w:p>
    <w:p w:rsidR="00586379" w:rsidRPr="00730274" w:rsidP="00EC7A0F">
      <w:pPr>
        <w:numPr>
          <w:ilvl w:val="0"/>
          <w:numId w:val="8"/>
        </w:numPr>
        <w:ind w:left="360"/>
        <w:rPr>
          <w:rFonts w:ascii="Times New Roman" w:hAnsi="Times New Roman" w:cs="Times New Roman"/>
          <w:color w:val="auto"/>
          <w:sz w:val="24"/>
          <w:szCs w:val="24"/>
        </w:rPr>
      </w:pPr>
      <w:r w:rsidRPr="00730274">
        <w:rPr>
          <w:rFonts w:ascii="Times New Roman" w:hAnsi="Times New Roman" w:cs="Times New Roman"/>
          <w:color w:val="auto"/>
          <w:sz w:val="24"/>
          <w:szCs w:val="24"/>
        </w:rPr>
        <w:t>852.219-75 – “VA Notice of Limitations on Subcontracting - Certificate of Compliance for Services and Construction”</w:t>
      </w:r>
    </w:p>
    <w:p w:rsidR="009046EE" w:rsidRPr="00730274" w:rsidP="00EC7A0F">
      <w:pPr>
        <w:numPr>
          <w:ilvl w:val="0"/>
          <w:numId w:val="8"/>
        </w:numPr>
        <w:ind w:left="360"/>
        <w:rPr>
          <w:rFonts w:ascii="Times New Roman" w:hAnsi="Times New Roman" w:cs="Times New Roman"/>
          <w:color w:val="auto"/>
          <w:sz w:val="24"/>
          <w:szCs w:val="24"/>
        </w:rPr>
      </w:pPr>
      <w:r w:rsidRPr="00730274">
        <w:rPr>
          <w:rFonts w:ascii="Times New Roman" w:hAnsi="Times New Roman" w:cs="Times New Roman"/>
          <w:color w:val="auto"/>
          <w:sz w:val="24"/>
          <w:szCs w:val="24"/>
        </w:rPr>
        <w:t>852.204-70 Personal Identity Verification of Contractor Personnel</w:t>
      </w:r>
    </w:p>
    <w:p w:rsidR="00A5362D" w:rsidRPr="00730274" w:rsidP="00586379">
      <w:pPr>
        <w:ind w:left="360"/>
        <w:rPr>
          <w:rFonts w:ascii="Times New Roman" w:hAnsi="Times New Roman" w:cs="Times New Roman"/>
          <w:color w:val="auto"/>
          <w:sz w:val="24"/>
          <w:szCs w:val="24"/>
        </w:rPr>
      </w:pPr>
    </w:p>
    <w:p w:rsidR="00B42357" w:rsidRPr="00730274" w:rsidP="00B42357">
      <w:pPr>
        <w:rPr>
          <w:rFonts w:ascii="Times New Roman" w:hAnsi="Times New Roman" w:cs="Times New Roman"/>
          <w:color w:val="auto"/>
          <w:sz w:val="24"/>
          <w:szCs w:val="24"/>
        </w:rPr>
      </w:pPr>
    </w:p>
    <w:p w:rsidR="00B42357" w:rsidRPr="00730274" w:rsidP="00B42357">
      <w:pPr>
        <w:spacing w:after="120"/>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The following </w:t>
      </w:r>
      <w:r w:rsidRPr="00730274" w:rsidR="00832D3E">
        <w:rPr>
          <w:rFonts w:ascii="Times New Roman" w:hAnsi="Times New Roman" w:cs="Times New Roman"/>
          <w:color w:val="auto"/>
          <w:sz w:val="24"/>
          <w:szCs w:val="24"/>
        </w:rPr>
        <w:t>clauses</w:t>
      </w:r>
      <w:r w:rsidRPr="00730274">
        <w:rPr>
          <w:rFonts w:ascii="Times New Roman" w:hAnsi="Times New Roman" w:cs="Times New Roman"/>
          <w:color w:val="auto"/>
          <w:sz w:val="24"/>
          <w:szCs w:val="24"/>
        </w:rPr>
        <w:t xml:space="preserve"> are applicable:</w:t>
      </w:r>
    </w:p>
    <w:p w:rsidR="00B42357" w:rsidRPr="00730274" w:rsidP="00B42357">
      <w:pPr>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52.204-10, Reporting Executive Compensation &amp; First-Tier Subcontract Awards </w:t>
      </w:r>
      <w:r w:rsidRPr="00730274" w:rsidR="0000708E">
        <w:rPr>
          <w:rFonts w:ascii="Times New Roman" w:hAnsi="Times New Roman" w:cs="Times New Roman"/>
          <w:color w:val="auto"/>
          <w:sz w:val="24"/>
          <w:szCs w:val="24"/>
        </w:rPr>
        <w:t>(Jun 2020) (Pub. L. 109-282) ( 31 U.S.C. 6101 note)</w:t>
      </w:r>
      <w:r w:rsidRPr="00730274">
        <w:rPr>
          <w:rFonts w:ascii="Times New Roman" w:hAnsi="Times New Roman" w:cs="Times New Roman"/>
          <w:color w:val="auto"/>
          <w:sz w:val="24"/>
          <w:szCs w:val="24"/>
        </w:rPr>
        <w:t xml:space="preserve">, 52.204-27, Prohibition on a ByteDance Covered Application </w:t>
      </w:r>
      <w:r w:rsidRPr="00730274" w:rsidR="00631516">
        <w:rPr>
          <w:rFonts w:ascii="Times New Roman" w:hAnsi="Times New Roman" w:cs="Times New Roman"/>
          <w:color w:val="auto"/>
          <w:sz w:val="24"/>
          <w:szCs w:val="24"/>
        </w:rPr>
        <w:t>(Jun 2023) (Section 102 of Division R of Pub. L. 117-328)</w:t>
      </w:r>
      <w:r w:rsidRPr="00730274">
        <w:rPr>
          <w:rFonts w:ascii="Times New Roman" w:hAnsi="Times New Roman" w:cs="Times New Roman"/>
          <w:color w:val="auto"/>
          <w:sz w:val="24"/>
          <w:szCs w:val="24"/>
        </w:rPr>
        <w:t xml:space="preserve">, </w:t>
      </w:r>
      <w:r w:rsidRPr="00730274" w:rsidR="00621B09">
        <w:rPr>
          <w:rFonts w:ascii="Times New Roman" w:hAnsi="Times New Roman" w:cs="Times New Roman"/>
          <w:color w:val="auto"/>
          <w:sz w:val="24"/>
          <w:szCs w:val="24"/>
        </w:rPr>
        <w:t xml:space="preserve">52.209-6, Protecting the Government's Interest When Subcontracting </w:t>
      </w:r>
      <w:r w:rsidRPr="00730274" w:rsidR="005909B2">
        <w:rPr>
          <w:rFonts w:ascii="Times New Roman" w:hAnsi="Times New Roman" w:cs="Times New Roman"/>
          <w:color w:val="auto"/>
          <w:sz w:val="24"/>
          <w:szCs w:val="24"/>
        </w:rPr>
        <w:t>with</w:t>
      </w:r>
      <w:r w:rsidRPr="00730274" w:rsidR="00621B09">
        <w:rPr>
          <w:rFonts w:ascii="Times New Roman" w:hAnsi="Times New Roman" w:cs="Times New Roman"/>
          <w:color w:val="auto"/>
          <w:sz w:val="24"/>
          <w:szCs w:val="24"/>
        </w:rPr>
        <w:t xml:space="preserve"> Contractors Debarred, Suspended, Proposed for Debarment, or Voluntarily Excluded. (Jan 2025) ( 31 U.S.C. 6101 note), </w:t>
      </w:r>
      <w:r w:rsidRPr="00730274">
        <w:rPr>
          <w:rFonts w:ascii="Times New Roman" w:hAnsi="Times New Roman" w:cs="Times New Roman"/>
          <w:color w:val="auto"/>
          <w:sz w:val="24"/>
          <w:szCs w:val="24"/>
        </w:rPr>
        <w:t>52.219-28, 52.219-33, Nonmanufacturer Rule (SEP 2021), 52.222-3, Convict Labor (JUN 2003), 52.222-26, Equal Opportunity (SEP 2016), 52.222-36, Equal Opportunity for Workers with Disabilities (JUN 2020), 52.223-18, Encouraging Contractor Policies to Ban Text Messaging While Driving (JUN 2020), 52.225-13, Restrictions on Certain Foreign Purchases (FEB 2021), 52.222-41, Service Contract Labor Standards (AUG 2018),</w:t>
      </w:r>
    </w:p>
    <w:p w:rsidR="008567A9" w:rsidRPr="00730274" w:rsidP="00B42357">
      <w:pPr>
        <w:rPr>
          <w:rFonts w:ascii="Times New Roman" w:hAnsi="Times New Roman" w:cs="Times New Roman"/>
          <w:color w:val="auto"/>
          <w:sz w:val="24"/>
          <w:szCs w:val="24"/>
        </w:rPr>
      </w:pPr>
    </w:p>
    <w:p w:rsidR="008567A9" w:rsidRPr="00730274" w:rsidP="00B42357">
      <w:pPr>
        <w:rPr>
          <w:rFonts w:ascii="Times New Roman" w:hAnsi="Times New Roman" w:cs="Times New Roman"/>
          <w:color w:val="auto"/>
          <w:sz w:val="24"/>
          <w:szCs w:val="24"/>
        </w:rPr>
      </w:pPr>
    </w:p>
    <w:p w:rsidR="00B42357" w:rsidRPr="00730274" w:rsidP="00B42357">
      <w:pPr>
        <w:rPr>
          <w:rFonts w:ascii="Times New Roman" w:hAnsi="Times New Roman" w:cs="Times New Roman"/>
          <w:color w:val="auto"/>
          <w:sz w:val="24"/>
          <w:szCs w:val="24"/>
        </w:rPr>
      </w:pPr>
    </w:p>
    <w:p w:rsidR="004D3A4F" w:rsidRPr="00730274" w:rsidP="004D3A4F">
      <w:pPr>
        <w:rPr>
          <w:rFonts w:ascii="Times New Roman" w:hAnsi="Times New Roman" w:cs="Times New Roman"/>
          <w:iCs/>
          <w:color w:val="auto"/>
          <w:sz w:val="24"/>
          <w:szCs w:val="24"/>
        </w:rPr>
      </w:pPr>
      <w:r w:rsidRPr="00730274">
        <w:rPr>
          <w:rFonts w:ascii="Times New Roman" w:hAnsi="Times New Roman" w:cs="Times New Roman"/>
          <w:color w:val="auto"/>
          <w:sz w:val="24"/>
          <w:szCs w:val="24"/>
        </w:rPr>
        <w:t>All</w:t>
      </w:r>
      <w:r w:rsidRPr="00730274" w:rsidR="00A01D79">
        <w:rPr>
          <w:rFonts w:ascii="Times New Roman" w:hAnsi="Times New Roman" w:cs="Times New Roman"/>
          <w:color w:val="auto"/>
          <w:sz w:val="24"/>
          <w:szCs w:val="24"/>
        </w:rPr>
        <w:t xml:space="preserve"> quoters </w:t>
      </w:r>
      <w:r w:rsidRPr="00730274">
        <w:rPr>
          <w:rFonts w:ascii="Times New Roman" w:hAnsi="Times New Roman" w:cs="Times New Roman"/>
          <w:color w:val="auto"/>
          <w:sz w:val="24"/>
          <w:szCs w:val="24"/>
        </w:rPr>
        <w:t>shall submit the following:</w:t>
      </w:r>
      <w:r w:rsidRPr="00730274">
        <w:rPr>
          <w:rFonts w:ascii="Times New Roman" w:hAnsi="Times New Roman" w:cs="Times New Roman"/>
          <w:iCs/>
          <w:color w:val="auto"/>
          <w:sz w:val="24"/>
          <w:szCs w:val="24"/>
        </w:rPr>
        <w:t xml:space="preserve"> </w:t>
      </w:r>
    </w:p>
    <w:p w:rsidR="004D3A4F" w:rsidRPr="00730274" w:rsidP="004D3A4F">
      <w:pPr>
        <w:rPr>
          <w:rFonts w:ascii="Times New Roman" w:hAnsi="Times New Roman" w:cs="Times New Roman"/>
          <w:iCs/>
          <w:color w:val="auto"/>
          <w:sz w:val="24"/>
          <w:szCs w:val="24"/>
        </w:rPr>
      </w:pPr>
      <w:r w:rsidRPr="00730274">
        <w:rPr>
          <w:rFonts w:ascii="Times New Roman" w:hAnsi="Times New Roman" w:cs="Times New Roman"/>
          <w:iCs/>
          <w:color w:val="auto"/>
          <w:sz w:val="24"/>
          <w:szCs w:val="24"/>
        </w:rPr>
        <w:t xml:space="preserve">(1) </w:t>
      </w:r>
      <w:r w:rsidRPr="00730274" w:rsidR="0039566A">
        <w:rPr>
          <w:rFonts w:ascii="Times New Roman" w:hAnsi="Times New Roman" w:cs="Times New Roman"/>
          <w:iCs/>
          <w:color w:val="auto"/>
          <w:sz w:val="24"/>
          <w:szCs w:val="24"/>
        </w:rPr>
        <w:t>A Firm Fixed Price Quote which shall</w:t>
      </w:r>
      <w:r w:rsidRPr="00730274">
        <w:rPr>
          <w:rFonts w:ascii="Times New Roman" w:hAnsi="Times New Roman" w:cs="Times New Roman"/>
          <w:iCs/>
          <w:color w:val="auto"/>
          <w:sz w:val="24"/>
          <w:szCs w:val="24"/>
        </w:rPr>
        <w:t xml:space="preserve"> be received on or before the date and time specified in Section (xv) of this solicitation.</w:t>
      </w:r>
    </w:p>
    <w:p w:rsidR="008D7C37" w:rsidRPr="00730274" w:rsidP="004D3A4F">
      <w:pPr>
        <w:rPr>
          <w:rFonts w:ascii="Times New Roman" w:hAnsi="Times New Roman" w:cs="Times New Roman"/>
          <w:iCs/>
          <w:color w:val="auto"/>
          <w:sz w:val="24"/>
          <w:szCs w:val="24"/>
        </w:rPr>
      </w:pPr>
      <w:r w:rsidRPr="00730274">
        <w:rPr>
          <w:rFonts w:ascii="Times New Roman" w:hAnsi="Times New Roman" w:cs="Times New Roman"/>
          <w:iCs/>
          <w:color w:val="auto"/>
          <w:sz w:val="24"/>
          <w:szCs w:val="24"/>
        </w:rPr>
        <w:t>(2) A completely filled and signed Limitation of Subcontracting in accordance with VAAR 852.219-75.</w:t>
      </w:r>
    </w:p>
    <w:p w:rsidR="0039566A" w:rsidRPr="00730274" w:rsidP="004D3A4F">
      <w:pPr>
        <w:rPr>
          <w:rFonts w:ascii="Times New Roman" w:hAnsi="Times New Roman" w:cs="Times New Roman"/>
          <w:iCs/>
          <w:color w:val="auto"/>
          <w:sz w:val="24"/>
          <w:szCs w:val="24"/>
        </w:rPr>
      </w:pPr>
      <w:r w:rsidRPr="00730274">
        <w:rPr>
          <w:rFonts w:ascii="Times New Roman" w:hAnsi="Times New Roman" w:cs="Times New Roman"/>
          <w:iCs/>
          <w:color w:val="auto"/>
          <w:sz w:val="24"/>
          <w:szCs w:val="24"/>
        </w:rPr>
        <w:t>(3) A proposal outlining technical capabilities in accordance with the Statement of Work</w:t>
      </w:r>
    </w:p>
    <w:p w:rsidR="00B42357" w:rsidRPr="00730274" w:rsidP="004D3A4F">
      <w:pPr>
        <w:rPr>
          <w:rFonts w:ascii="Times New Roman" w:hAnsi="Times New Roman" w:cs="Times New Roman"/>
          <w:iCs/>
          <w:color w:val="auto"/>
          <w:sz w:val="24"/>
          <w:szCs w:val="24"/>
        </w:rPr>
      </w:pPr>
      <w:r w:rsidRPr="00730274">
        <w:rPr>
          <w:rFonts w:ascii="Times New Roman" w:hAnsi="Times New Roman" w:cs="Times New Roman"/>
          <w:iCs/>
          <w:color w:val="auto"/>
          <w:sz w:val="24"/>
          <w:szCs w:val="24"/>
        </w:rPr>
        <w:t>(</w:t>
      </w:r>
      <w:r w:rsidRPr="00730274" w:rsidR="008D7C37">
        <w:rPr>
          <w:rFonts w:ascii="Times New Roman" w:hAnsi="Times New Roman" w:cs="Times New Roman"/>
          <w:iCs/>
          <w:color w:val="auto"/>
          <w:sz w:val="24"/>
          <w:szCs w:val="24"/>
        </w:rPr>
        <w:t>4</w:t>
      </w:r>
      <w:r w:rsidRPr="00730274">
        <w:rPr>
          <w:rFonts w:ascii="Times New Roman" w:hAnsi="Times New Roman" w:cs="Times New Roman"/>
          <w:iCs/>
          <w:color w:val="auto"/>
          <w:sz w:val="24"/>
          <w:szCs w:val="24"/>
        </w:rPr>
        <w:t>) Quote Format: The submission should be clearly indexed and logically assembled in order of the evaluation criteria below. All pages of the quote shall be appropriately numbered and identified by the complete company name, date and solicitation number in the header and/or footer.</w:t>
      </w:r>
    </w:p>
    <w:p w:rsidR="008A22F3" w:rsidRPr="00730274" w:rsidP="008A22F3">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rPr>
        <w:t xml:space="preserve">Questions: </w:t>
      </w:r>
    </w:p>
    <w:p w:rsidR="008A22F3" w:rsidRPr="00730274" w:rsidP="008A22F3">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rPr>
        <w:t xml:space="preserve">Questions shall be submitted to the Contracting Officer in writing via e-mail. Oral questions are not acceptable due to the possibility of misunderstanding or misinterpretation. The cut-off date and time for receipt of questions is </w:t>
      </w:r>
      <w:r w:rsidRPr="00730274" w:rsidR="00730274">
        <w:rPr>
          <w:rFonts w:ascii="Times New Roman" w:hAnsi="Times New Roman" w:cs="Times New Roman"/>
          <w:sz w:val="24"/>
          <w:szCs w:val="24"/>
        </w:rPr>
        <w:t>Mon</w:t>
      </w:r>
      <w:r w:rsidRPr="00730274" w:rsidR="005909B2">
        <w:rPr>
          <w:rFonts w:ascii="Times New Roman" w:hAnsi="Times New Roman" w:cs="Times New Roman"/>
          <w:sz w:val="24"/>
          <w:szCs w:val="24"/>
        </w:rPr>
        <w:t>day</w:t>
      </w:r>
      <w:r w:rsidRPr="00730274">
        <w:rPr>
          <w:rFonts w:ascii="Times New Roman" w:hAnsi="Times New Roman" w:cs="Times New Roman"/>
          <w:sz w:val="24"/>
          <w:szCs w:val="24"/>
        </w:rPr>
        <w:t xml:space="preserve">, </w:t>
      </w:r>
      <w:r w:rsidR="00C44A56">
        <w:rPr>
          <w:rFonts w:ascii="Times New Roman" w:hAnsi="Times New Roman" w:cs="Times New Roman"/>
          <w:sz w:val="24"/>
          <w:szCs w:val="24"/>
        </w:rPr>
        <w:t>11</w:t>
      </w:r>
      <w:r w:rsidRPr="00730274">
        <w:rPr>
          <w:rFonts w:ascii="Times New Roman" w:hAnsi="Times New Roman" w:cs="Times New Roman"/>
          <w:sz w:val="24"/>
          <w:szCs w:val="24"/>
        </w:rPr>
        <w:t xml:space="preserve"> </w:t>
      </w:r>
      <w:r w:rsidR="00C44A56">
        <w:rPr>
          <w:rFonts w:ascii="Times New Roman" w:hAnsi="Times New Roman" w:cs="Times New Roman"/>
          <w:sz w:val="24"/>
          <w:szCs w:val="24"/>
        </w:rPr>
        <w:t>May</w:t>
      </w:r>
      <w:r w:rsidRPr="00730274">
        <w:rPr>
          <w:rFonts w:ascii="Times New Roman" w:hAnsi="Times New Roman" w:cs="Times New Roman"/>
          <w:sz w:val="24"/>
          <w:szCs w:val="24"/>
        </w:rPr>
        <w:t xml:space="preserve"> 202</w:t>
      </w:r>
      <w:r w:rsidRPr="00730274" w:rsidR="00CE6A94">
        <w:rPr>
          <w:rFonts w:ascii="Times New Roman" w:hAnsi="Times New Roman" w:cs="Times New Roman"/>
          <w:sz w:val="24"/>
          <w:szCs w:val="24"/>
        </w:rPr>
        <w:t>6</w:t>
      </w:r>
      <w:r w:rsidRPr="00730274">
        <w:rPr>
          <w:rFonts w:ascii="Times New Roman" w:hAnsi="Times New Roman" w:cs="Times New Roman"/>
          <w:sz w:val="24"/>
          <w:szCs w:val="24"/>
        </w:rPr>
        <w:t xml:space="preserve"> at 5:00 PM EST. Questions received after this date and time will not be answered. Questions shall be answered in a formal amendment to the solicitation so all interested parties can see the answers.</w:t>
      </w:r>
    </w:p>
    <w:p w:rsidR="002629B0" w:rsidRPr="00730274" w:rsidP="00B42357">
      <w:pPr>
        <w:rPr>
          <w:rFonts w:ascii="Times New Roman" w:hAnsi="Times New Roman" w:cs="Times New Roman"/>
          <w:iCs/>
          <w:color w:val="auto"/>
          <w:sz w:val="24"/>
          <w:szCs w:val="24"/>
        </w:rPr>
      </w:pPr>
      <w:r w:rsidRPr="00730274">
        <w:rPr>
          <w:rFonts w:ascii="Times New Roman" w:hAnsi="Times New Roman" w:cs="Times New Roman"/>
          <w:color w:val="auto"/>
          <w:sz w:val="24"/>
          <w:szCs w:val="24"/>
        </w:rPr>
        <w:t xml:space="preserve">All </w:t>
      </w:r>
      <w:r w:rsidRPr="00730274" w:rsidR="00A01D79">
        <w:rPr>
          <w:rFonts w:ascii="Times New Roman" w:hAnsi="Times New Roman" w:cs="Times New Roman"/>
          <w:color w:val="auto"/>
          <w:sz w:val="24"/>
          <w:szCs w:val="24"/>
        </w:rPr>
        <w:t>quotes</w:t>
      </w:r>
      <w:r w:rsidRPr="00730274">
        <w:rPr>
          <w:rFonts w:ascii="Times New Roman" w:hAnsi="Times New Roman" w:cs="Times New Roman"/>
          <w:color w:val="auto"/>
          <w:sz w:val="24"/>
          <w:szCs w:val="24"/>
        </w:rPr>
        <w:t xml:space="preserve"> shall be sent to  </w:t>
      </w:r>
      <w:r>
        <w:fldChar w:fldCharType="begin"/>
      </w:r>
      <w:r>
        <w:instrText xml:space="preserve"> HYPERLINK "mailto:Kenya.Mitchell1@va.gov" </w:instrText>
      </w:r>
      <w:r>
        <w:fldChar w:fldCharType="separate"/>
      </w:r>
      <w:r w:rsidRPr="00730274" w:rsidR="00C51DA1">
        <w:rPr>
          <w:rStyle w:val="Hyperlink"/>
          <w:rFonts w:ascii="Times New Roman" w:hAnsi="Times New Roman" w:cs="Times New Roman"/>
          <w:iCs/>
          <w:color w:val="auto"/>
          <w:sz w:val="24"/>
          <w:szCs w:val="24"/>
        </w:rPr>
        <w:t>Kenya.Mitchell1@va.gov</w:t>
      </w:r>
      <w:r>
        <w:fldChar w:fldCharType="end"/>
      </w:r>
      <w:r w:rsidRPr="00730274" w:rsidR="00C51DA1">
        <w:rPr>
          <w:rFonts w:ascii="Times New Roman" w:hAnsi="Times New Roman" w:cs="Times New Roman"/>
          <w:iCs/>
          <w:color w:val="auto"/>
          <w:sz w:val="24"/>
          <w:szCs w:val="24"/>
        </w:rPr>
        <w:t xml:space="preserve"> </w:t>
      </w:r>
    </w:p>
    <w:p w:rsidR="00C51DA1" w:rsidRPr="00730274" w:rsidP="00B42357">
      <w:pPr>
        <w:rPr>
          <w:rFonts w:ascii="Times New Roman" w:hAnsi="Times New Roman" w:cs="Times New Roman"/>
          <w:color w:val="auto"/>
          <w:sz w:val="24"/>
          <w:szCs w:val="24"/>
        </w:rPr>
      </w:pPr>
    </w:p>
    <w:p w:rsidR="00B5392B" w:rsidRPr="00730274" w:rsidP="00B42357">
      <w:pPr>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Award will be based upon a comparative evaluation of </w:t>
      </w:r>
      <w:r w:rsidRPr="00730274" w:rsidR="00340455">
        <w:rPr>
          <w:rFonts w:ascii="Times New Roman" w:hAnsi="Times New Roman" w:cs="Times New Roman"/>
          <w:color w:val="auto"/>
          <w:sz w:val="24"/>
          <w:szCs w:val="24"/>
        </w:rPr>
        <w:t>quotes</w:t>
      </w:r>
      <w:r w:rsidRPr="00730274">
        <w:rPr>
          <w:rFonts w:ascii="Times New Roman" w:hAnsi="Times New Roman" w:cs="Times New Roman"/>
          <w:color w:val="auto"/>
          <w:sz w:val="24"/>
          <w:szCs w:val="24"/>
        </w:rPr>
        <w:t xml:space="preserve"> in accordance with the Simplified Acquisition Procedures of</w:t>
      </w:r>
      <w:r w:rsidRPr="00730274" w:rsidR="008D7C37">
        <w:rPr>
          <w:rFonts w:ascii="Times New Roman" w:hAnsi="Times New Roman" w:cs="Times New Roman"/>
          <w:color w:val="auto"/>
          <w:sz w:val="24"/>
          <w:szCs w:val="24"/>
        </w:rPr>
        <w:t xml:space="preserve"> the</w:t>
      </w:r>
      <w:r w:rsidRPr="00730274">
        <w:rPr>
          <w:rFonts w:ascii="Times New Roman" w:hAnsi="Times New Roman" w:cs="Times New Roman"/>
          <w:color w:val="auto"/>
          <w:sz w:val="24"/>
          <w:szCs w:val="24"/>
        </w:rPr>
        <w:t xml:space="preserve"> FAR</w:t>
      </w:r>
      <w:r w:rsidRPr="00730274" w:rsidR="00C71169">
        <w:rPr>
          <w:rFonts w:ascii="Times New Roman" w:hAnsi="Times New Roman" w:cs="Times New Roman"/>
          <w:color w:val="auto"/>
          <w:sz w:val="24"/>
          <w:szCs w:val="24"/>
        </w:rPr>
        <w:t xml:space="preserve">.  Comparative evaluation is the side by side pairwise comparison of quotes </w:t>
      </w:r>
      <w:r w:rsidRPr="00730274" w:rsidR="009774CF">
        <w:rPr>
          <w:rFonts w:ascii="Times New Roman" w:hAnsi="Times New Roman" w:cs="Times New Roman"/>
          <w:color w:val="auto"/>
          <w:sz w:val="24"/>
          <w:szCs w:val="24"/>
        </w:rPr>
        <w:t>based on</w:t>
      </w:r>
      <w:r w:rsidRPr="00730274">
        <w:rPr>
          <w:rFonts w:ascii="Times New Roman" w:hAnsi="Times New Roman" w:cs="Times New Roman"/>
          <w:color w:val="auto"/>
          <w:sz w:val="24"/>
          <w:szCs w:val="24"/>
        </w:rPr>
        <w:t xml:space="preserve"> factors</w:t>
      </w:r>
      <w:r w:rsidRPr="00730274" w:rsidR="00C71169">
        <w:rPr>
          <w:rFonts w:ascii="Times New Roman" w:hAnsi="Times New Roman" w:cs="Times New Roman"/>
          <w:color w:val="auto"/>
          <w:sz w:val="24"/>
          <w:szCs w:val="24"/>
        </w:rPr>
        <w:t xml:space="preserve"> resulting in a Contracting Officer decision for the quote most favorable to the Government.   </w:t>
      </w:r>
    </w:p>
    <w:p w:rsidR="0039566A" w:rsidRPr="00730274" w:rsidP="0039566A">
      <w:pPr>
        <w:rPr>
          <w:rFonts w:ascii="Times New Roman" w:hAnsi="Times New Roman" w:cs="Times New Roman"/>
          <w:color w:val="auto"/>
          <w:sz w:val="24"/>
          <w:szCs w:val="24"/>
        </w:rPr>
      </w:pPr>
    </w:p>
    <w:p w:rsidR="0039566A" w:rsidRPr="00730274" w:rsidP="0039566A">
      <w:pPr>
        <w:rPr>
          <w:rFonts w:ascii="Times New Roman" w:hAnsi="Times New Roman" w:cs="Times New Roman"/>
          <w:color w:val="auto"/>
          <w:sz w:val="24"/>
          <w:szCs w:val="24"/>
        </w:rPr>
      </w:pPr>
      <w:r w:rsidRPr="00730274">
        <w:rPr>
          <w:rFonts w:ascii="Times New Roman" w:hAnsi="Times New Roman" w:cs="Times New Roman"/>
          <w:color w:val="auto"/>
          <w:sz w:val="24"/>
          <w:szCs w:val="24"/>
        </w:rPr>
        <w:t>To facilitate the award process, all quotes must include a statement regarding the terms and conditions herein as follows:</w:t>
      </w:r>
    </w:p>
    <w:p w:rsidR="0039566A" w:rsidRPr="00730274" w:rsidP="0039566A">
      <w:pPr>
        <w:spacing w:before="120" w:after="120"/>
        <w:ind w:left="360" w:right="720"/>
        <w:rPr>
          <w:rFonts w:ascii="Times New Roman" w:hAnsi="Times New Roman" w:cs="Times New Roman"/>
          <w:color w:val="auto"/>
          <w:sz w:val="24"/>
          <w:szCs w:val="24"/>
        </w:rPr>
      </w:pPr>
      <w:r w:rsidRPr="00730274">
        <w:rPr>
          <w:rFonts w:ascii="Times New Roman" w:hAnsi="Times New Roman" w:cs="Times New Roman"/>
          <w:color w:val="auto"/>
          <w:sz w:val="24"/>
          <w:szCs w:val="24"/>
        </w:rPr>
        <w:t>"The terms and conditions in the solicitation are acceptable to be included in the award document without modification, deletion, or addition."</w:t>
      </w:r>
    </w:p>
    <w:p w:rsidR="0039566A" w:rsidRPr="00730274" w:rsidP="0039566A">
      <w:pPr>
        <w:spacing w:before="120" w:after="120"/>
        <w:ind w:left="360" w:right="720"/>
        <w:rPr>
          <w:rFonts w:ascii="Times New Roman" w:hAnsi="Times New Roman" w:cs="Times New Roman"/>
          <w:color w:val="auto"/>
          <w:sz w:val="24"/>
          <w:szCs w:val="24"/>
        </w:rPr>
      </w:pPr>
      <w:r w:rsidRPr="00730274">
        <w:rPr>
          <w:rFonts w:ascii="Times New Roman" w:hAnsi="Times New Roman" w:cs="Times New Roman"/>
          <w:color w:val="auto"/>
          <w:sz w:val="24"/>
          <w:szCs w:val="24"/>
        </w:rPr>
        <w:t>OR</w:t>
      </w:r>
    </w:p>
    <w:p w:rsidR="0039566A" w:rsidRPr="00730274" w:rsidP="0039566A">
      <w:pPr>
        <w:spacing w:before="120" w:after="240"/>
        <w:ind w:left="360" w:right="720"/>
        <w:rPr>
          <w:rFonts w:ascii="Times New Roman" w:hAnsi="Times New Roman" w:cs="Times New Roman"/>
          <w:color w:val="auto"/>
          <w:sz w:val="24"/>
          <w:szCs w:val="24"/>
        </w:rPr>
      </w:pPr>
      <w:r w:rsidRPr="00730274">
        <w:rPr>
          <w:rFonts w:ascii="Times New Roman" w:hAnsi="Times New Roman" w:cs="Times New Roman"/>
          <w:color w:val="auto"/>
          <w:sz w:val="24"/>
          <w:szCs w:val="24"/>
        </w:rPr>
        <w:t>"The terms and conditions in the solicitation are acceptable to be included in the award document with the exception, deletion, or addition of the following:"</w:t>
      </w:r>
    </w:p>
    <w:p w:rsidR="0039566A" w:rsidRPr="00730274" w:rsidP="0039566A">
      <w:pPr>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 Quoters shall list exception(s) and rationale for the exception(s), if any.</w:t>
      </w:r>
    </w:p>
    <w:p w:rsidR="0039566A" w:rsidRPr="00730274" w:rsidP="0039566A">
      <w:pPr>
        <w:rPr>
          <w:rFonts w:ascii="Times New Roman" w:hAnsi="Times New Roman" w:cs="Times New Roman"/>
          <w:color w:val="auto"/>
          <w:sz w:val="24"/>
          <w:szCs w:val="24"/>
        </w:rPr>
      </w:pPr>
    </w:p>
    <w:p w:rsidR="0039566A" w:rsidRPr="00730274" w:rsidP="0039566A">
      <w:pPr>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Submission of your response shall be received not later than </w:t>
      </w:r>
      <w:r w:rsidR="00C44A56">
        <w:rPr>
          <w:rFonts w:ascii="Times New Roman" w:hAnsi="Times New Roman" w:cs="Times New Roman"/>
          <w:iCs/>
          <w:color w:val="auto"/>
          <w:sz w:val="24"/>
          <w:szCs w:val="24"/>
        </w:rPr>
        <w:t>Tues</w:t>
      </w:r>
      <w:r w:rsidRPr="00730274" w:rsidR="008A22F3">
        <w:rPr>
          <w:rFonts w:ascii="Times New Roman" w:hAnsi="Times New Roman" w:cs="Times New Roman"/>
          <w:iCs/>
          <w:color w:val="auto"/>
          <w:sz w:val="24"/>
          <w:szCs w:val="24"/>
        </w:rPr>
        <w:t>day</w:t>
      </w:r>
      <w:r w:rsidRPr="00730274">
        <w:rPr>
          <w:rFonts w:ascii="Times New Roman" w:hAnsi="Times New Roman" w:cs="Times New Roman"/>
          <w:iCs/>
          <w:color w:val="auto"/>
          <w:sz w:val="24"/>
          <w:szCs w:val="24"/>
        </w:rPr>
        <w:t xml:space="preserve">, </w:t>
      </w:r>
      <w:r w:rsidR="00C44A56">
        <w:rPr>
          <w:rFonts w:ascii="Times New Roman" w:hAnsi="Times New Roman" w:cs="Times New Roman"/>
          <w:iCs/>
          <w:color w:val="auto"/>
          <w:sz w:val="24"/>
          <w:szCs w:val="24"/>
        </w:rPr>
        <w:t>19</w:t>
      </w:r>
      <w:r w:rsidRPr="00730274">
        <w:rPr>
          <w:rFonts w:ascii="Times New Roman" w:hAnsi="Times New Roman" w:cs="Times New Roman"/>
          <w:iCs/>
          <w:color w:val="auto"/>
          <w:sz w:val="24"/>
          <w:szCs w:val="24"/>
        </w:rPr>
        <w:t xml:space="preserve"> </w:t>
      </w:r>
      <w:r w:rsidR="00C44A56">
        <w:rPr>
          <w:rFonts w:ascii="Times New Roman" w:hAnsi="Times New Roman" w:cs="Times New Roman"/>
          <w:iCs/>
          <w:color w:val="auto"/>
          <w:sz w:val="24"/>
          <w:szCs w:val="24"/>
        </w:rPr>
        <w:t>May</w:t>
      </w:r>
      <w:r w:rsidRPr="00730274">
        <w:rPr>
          <w:rFonts w:ascii="Times New Roman" w:hAnsi="Times New Roman" w:cs="Times New Roman"/>
          <w:iCs/>
          <w:color w:val="auto"/>
          <w:sz w:val="24"/>
          <w:szCs w:val="24"/>
        </w:rPr>
        <w:t xml:space="preserve"> 202</w:t>
      </w:r>
      <w:r w:rsidRPr="00730274" w:rsidR="00CE6A94">
        <w:rPr>
          <w:rFonts w:ascii="Times New Roman" w:hAnsi="Times New Roman" w:cs="Times New Roman"/>
          <w:iCs/>
          <w:color w:val="auto"/>
          <w:sz w:val="24"/>
          <w:szCs w:val="24"/>
        </w:rPr>
        <w:t>6</w:t>
      </w:r>
      <w:r w:rsidRPr="00730274">
        <w:rPr>
          <w:rFonts w:ascii="Times New Roman" w:hAnsi="Times New Roman" w:cs="Times New Roman"/>
          <w:iCs/>
          <w:color w:val="auto"/>
          <w:sz w:val="24"/>
          <w:szCs w:val="24"/>
        </w:rPr>
        <w:t xml:space="preserve"> by 5:00 PM EST. </w:t>
      </w:r>
    </w:p>
    <w:p w:rsidR="0039566A" w:rsidRPr="00730274" w:rsidP="0039566A">
      <w:pPr>
        <w:rPr>
          <w:rFonts w:ascii="Times New Roman" w:hAnsi="Times New Roman" w:cs="Times New Roman"/>
          <w:color w:val="auto"/>
          <w:sz w:val="24"/>
          <w:szCs w:val="24"/>
        </w:rPr>
      </w:pPr>
    </w:p>
    <w:p w:rsidR="0039566A" w:rsidRPr="00730274" w:rsidP="0039566A">
      <w:pPr>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Late submissions shall be treated in accordance with the solicitation provision at FAR 52.212-1(f).  </w:t>
      </w:r>
    </w:p>
    <w:p w:rsidR="0039566A" w:rsidRPr="00730274" w:rsidP="0039566A">
      <w:pPr>
        <w:rPr>
          <w:rFonts w:ascii="Times New Roman" w:hAnsi="Times New Roman" w:cs="Times New Roman"/>
          <w:color w:val="auto"/>
          <w:sz w:val="24"/>
          <w:szCs w:val="24"/>
        </w:rPr>
      </w:pPr>
    </w:p>
    <w:p w:rsidR="0039566A" w:rsidRPr="00730274" w:rsidP="0039566A">
      <w:pPr>
        <w:rPr>
          <w:rFonts w:ascii="Times New Roman" w:hAnsi="Times New Roman" w:cs="Times New Roman"/>
          <w:iCs/>
          <w:color w:val="auto"/>
          <w:sz w:val="24"/>
          <w:szCs w:val="24"/>
        </w:rPr>
      </w:pPr>
      <w:r w:rsidRPr="00730274">
        <w:rPr>
          <w:rFonts w:ascii="Times New Roman" w:hAnsi="Times New Roman" w:cs="Times New Roman"/>
          <w:color w:val="auto"/>
          <w:sz w:val="24"/>
          <w:szCs w:val="24"/>
        </w:rPr>
        <w:t>Any questions or concerns regarding this solicitation should be forwarded in writing via e-mail to the Point of Contact listed below</w:t>
      </w:r>
      <w:r w:rsidRPr="00730274">
        <w:rPr>
          <w:rFonts w:ascii="Times New Roman" w:hAnsi="Times New Roman" w:cs="Times New Roman"/>
          <w:iCs/>
          <w:color w:val="auto"/>
          <w:sz w:val="24"/>
          <w:szCs w:val="24"/>
        </w:rPr>
        <w:t xml:space="preserve">. </w:t>
      </w:r>
    </w:p>
    <w:p w:rsidR="0039566A" w:rsidRPr="00730274" w:rsidP="0039566A">
      <w:pPr>
        <w:spacing w:before="100" w:beforeAutospacing="1" w:after="120"/>
        <w:outlineLvl w:val="3"/>
        <w:rPr>
          <w:rFonts w:ascii="Times New Roman" w:hAnsi="Times New Roman" w:cs="Times New Roman"/>
          <w:color w:val="auto"/>
          <w:sz w:val="24"/>
          <w:szCs w:val="24"/>
        </w:rPr>
      </w:pPr>
      <w:r w:rsidRPr="00730274">
        <w:rPr>
          <w:rFonts w:ascii="Times New Roman" w:hAnsi="Times New Roman" w:cs="Times New Roman"/>
          <w:color w:val="auto"/>
          <w:sz w:val="24"/>
          <w:szCs w:val="24"/>
        </w:rPr>
        <w:t>Point of Contact</w:t>
      </w:r>
    </w:p>
    <w:p w:rsidR="0039566A" w:rsidRPr="00730274" w:rsidP="0039566A">
      <w:pPr>
        <w:pStyle w:val="BodyText"/>
        <w:spacing w:before="0" w:beforeAutospacing="0" w:after="0" w:afterAutospacing="0"/>
      </w:pPr>
      <w:r w:rsidRPr="00730274">
        <w:rPr>
          <w:i w:val="0"/>
        </w:rPr>
        <w:t xml:space="preserve">Kenya.Mitchell1@va.gov </w:t>
      </w:r>
    </w:p>
    <w:p w:rsidR="00DD78DE" w:rsidRPr="00730274" w:rsidP="00B42357">
      <w:pPr>
        <w:rPr>
          <w:rFonts w:ascii="Times New Roman" w:hAnsi="Times New Roman" w:cs="Times New Roman"/>
          <w:color w:val="auto"/>
          <w:sz w:val="24"/>
          <w:szCs w:val="24"/>
        </w:rPr>
      </w:pPr>
    </w:p>
    <w:p w:rsidR="002629B0" w:rsidRPr="00730274" w:rsidP="00B42357">
      <w:pPr>
        <w:rPr>
          <w:rFonts w:ascii="Times New Roman" w:hAnsi="Times New Roman" w:cs="Times New Roman"/>
          <w:i/>
          <w:color w:val="auto"/>
          <w:sz w:val="24"/>
          <w:szCs w:val="24"/>
        </w:rPr>
      </w:pPr>
    </w:p>
    <w:p w:rsidR="00C71169" w:rsidRPr="00730274" w:rsidP="00B42357">
      <w:pPr>
        <w:rPr>
          <w:rFonts w:ascii="Times New Roman" w:hAnsi="Times New Roman" w:cs="Times New Roman"/>
          <w:i/>
          <w:color w:val="auto"/>
          <w:sz w:val="24"/>
          <w:szCs w:val="24"/>
        </w:rPr>
      </w:pPr>
    </w:p>
    <w:p w:rsidR="00C71169" w:rsidRPr="00730274" w:rsidP="00B42357">
      <w:pPr>
        <w:rPr>
          <w:rFonts w:ascii="Times New Roman" w:hAnsi="Times New Roman" w:cs="Times New Roman"/>
          <w:color w:val="auto"/>
          <w:sz w:val="24"/>
          <w:szCs w:val="24"/>
        </w:rPr>
      </w:pPr>
      <w:r w:rsidRPr="00730274">
        <w:rPr>
          <w:rFonts w:ascii="Times New Roman" w:hAnsi="Times New Roman" w:cs="Times New Roman"/>
          <w:color w:val="auto"/>
          <w:sz w:val="24"/>
          <w:szCs w:val="24"/>
        </w:rPr>
        <w:t>The following are the decision factors:</w:t>
      </w:r>
    </w:p>
    <w:p w:rsidR="008D7C37" w:rsidRPr="00730274" w:rsidP="00B42357">
      <w:pPr>
        <w:rPr>
          <w:rFonts w:ascii="Times New Roman" w:hAnsi="Times New Roman" w:cs="Times New Roman"/>
          <w:color w:val="auto"/>
          <w:sz w:val="24"/>
          <w:szCs w:val="24"/>
        </w:rPr>
      </w:pPr>
    </w:p>
    <w:p w:rsidR="008D7C37" w:rsidRPr="00730274" w:rsidP="008D7C37">
      <w:pPr>
        <w:keepNext/>
        <w:keepLines/>
        <w:spacing w:before="120" w:after="120" w:line="276" w:lineRule="auto"/>
        <w:outlineLvl w:val="1"/>
        <w:rPr>
          <w:rFonts w:ascii="Times New Roman" w:hAnsi="Times New Roman" w:cs="Times New Roman"/>
          <w:sz w:val="24"/>
          <w:szCs w:val="24"/>
        </w:rPr>
      </w:pPr>
      <w:r w:rsidRPr="00730274">
        <w:rPr>
          <w:rFonts w:ascii="Times New Roman" w:hAnsi="Times New Roman" w:cs="Times New Roman"/>
          <w:sz w:val="24"/>
          <w:szCs w:val="24"/>
        </w:rPr>
        <w:t>ADDENDUM to 52.212-2 EVALUATION—COMMERCIAL PRODUCTS AND COMMERCIAL SERVICES</w:t>
      </w:r>
    </w:p>
    <w:p w:rsidR="008D7C37" w:rsidRPr="00730274" w:rsidP="008D7C37">
      <w:pPr>
        <w:numPr>
          <w:ilvl w:val="0"/>
          <w:numId w:val="9"/>
        </w:numPr>
        <w:tabs>
          <w:tab w:val="left" w:pos="360"/>
        </w:tabs>
        <w:spacing w:before="200" w:after="200" w:line="276" w:lineRule="auto"/>
        <w:ind w:left="0" w:firstLine="90"/>
        <w:rPr>
          <w:rFonts w:ascii="Times New Roman" w:hAnsi="Times New Roman" w:cs="Times New Roman"/>
          <w:sz w:val="24"/>
          <w:szCs w:val="24"/>
        </w:rPr>
      </w:pPr>
      <w:r w:rsidRPr="00730274">
        <w:rPr>
          <w:rFonts w:ascii="Times New Roman" w:hAnsi="Times New Roman" w:cs="Times New Roman"/>
          <w:sz w:val="24"/>
          <w:szCs w:val="24"/>
        </w:rPr>
        <w:t xml:space="preserve">Basis for Award. The Government will issue a purchase order to the responsible quoter whose quotation conforming to the solicitation will be most advantageous to the Government, price and other factors considered. </w:t>
      </w:r>
    </w:p>
    <w:p w:rsidR="008D7C37" w:rsidRPr="00730274" w:rsidP="008D7C37">
      <w:pPr>
        <w:numPr>
          <w:ilvl w:val="0"/>
          <w:numId w:val="9"/>
        </w:numPr>
        <w:tabs>
          <w:tab w:val="left" w:pos="360"/>
        </w:tabs>
        <w:spacing w:before="200" w:after="200" w:line="276" w:lineRule="auto"/>
        <w:ind w:left="0" w:firstLine="90"/>
        <w:rPr>
          <w:rFonts w:ascii="Times New Roman" w:hAnsi="Times New Roman" w:cs="Times New Roman"/>
          <w:sz w:val="24"/>
          <w:szCs w:val="24"/>
        </w:rPr>
      </w:pPr>
      <w:r w:rsidRPr="00730274">
        <w:rPr>
          <w:rFonts w:ascii="Times New Roman" w:hAnsi="Times New Roman" w:cs="Times New Roman"/>
          <w:sz w:val="24"/>
          <w:szCs w:val="24"/>
        </w:rPr>
        <w:t xml:space="preserve">The following factors shall be used to evaluate quotations: </w:t>
      </w:r>
    </w:p>
    <w:p w:rsidR="008D7C37" w:rsidRPr="00730274" w:rsidP="008D7C37">
      <w:pPr>
        <w:pStyle w:val="ListParagraph"/>
        <w:numPr>
          <w:ilvl w:val="0"/>
          <w:numId w:val="10"/>
        </w:numPr>
        <w:tabs>
          <w:tab w:val="left" w:pos="360"/>
          <w:tab w:val="left" w:pos="450"/>
        </w:tabs>
        <w:spacing w:before="200" w:after="200" w:line="276" w:lineRule="auto"/>
        <w:rPr>
          <w:rFonts w:ascii="Times New Roman" w:hAnsi="Times New Roman" w:cs="Times New Roman"/>
          <w:sz w:val="24"/>
          <w:szCs w:val="24"/>
        </w:rPr>
      </w:pPr>
      <w:r w:rsidRPr="00730274">
        <w:rPr>
          <w:rFonts w:ascii="Times New Roman" w:hAnsi="Times New Roman" w:cs="Times New Roman"/>
          <w:sz w:val="24"/>
          <w:szCs w:val="24"/>
        </w:rPr>
        <w:t>Technical</w:t>
      </w:r>
    </w:p>
    <w:p w:rsidR="008D7C37" w:rsidRPr="00730274" w:rsidP="008D7C37">
      <w:pPr>
        <w:pStyle w:val="ListParagraph"/>
        <w:numPr>
          <w:ilvl w:val="0"/>
          <w:numId w:val="10"/>
        </w:numPr>
        <w:tabs>
          <w:tab w:val="left" w:pos="360"/>
          <w:tab w:val="left" w:pos="450"/>
        </w:tabs>
        <w:spacing w:before="200" w:after="200" w:line="276" w:lineRule="auto"/>
        <w:rPr>
          <w:rFonts w:ascii="Times New Roman" w:hAnsi="Times New Roman" w:cs="Times New Roman"/>
          <w:sz w:val="24"/>
          <w:szCs w:val="24"/>
        </w:rPr>
      </w:pPr>
      <w:r w:rsidRPr="00730274">
        <w:rPr>
          <w:rFonts w:ascii="Times New Roman" w:hAnsi="Times New Roman" w:cs="Times New Roman"/>
          <w:sz w:val="24"/>
          <w:szCs w:val="24"/>
        </w:rPr>
        <w:t>Past Performance</w:t>
      </w:r>
    </w:p>
    <w:p w:rsidR="008D7C37" w:rsidRPr="00730274" w:rsidP="008D7C37">
      <w:pPr>
        <w:pStyle w:val="ListParagraph"/>
        <w:numPr>
          <w:ilvl w:val="0"/>
          <w:numId w:val="10"/>
        </w:numPr>
        <w:tabs>
          <w:tab w:val="left" w:pos="360"/>
          <w:tab w:val="left" w:pos="450"/>
        </w:tabs>
        <w:spacing w:before="200" w:after="200" w:line="276" w:lineRule="auto"/>
        <w:rPr>
          <w:rFonts w:ascii="Times New Roman" w:hAnsi="Times New Roman" w:cs="Times New Roman"/>
          <w:sz w:val="24"/>
          <w:szCs w:val="24"/>
        </w:rPr>
      </w:pPr>
      <w:r w:rsidRPr="00730274">
        <w:rPr>
          <w:rFonts w:ascii="Times New Roman" w:hAnsi="Times New Roman" w:cs="Times New Roman"/>
          <w:sz w:val="24"/>
          <w:szCs w:val="24"/>
        </w:rPr>
        <w:t>Price</w:t>
      </w:r>
    </w:p>
    <w:p w:rsidR="008D7C37" w:rsidRPr="00730274" w:rsidP="008D7C37">
      <w:pPr>
        <w:numPr>
          <w:ilvl w:val="0"/>
          <w:numId w:val="9"/>
        </w:numPr>
        <w:tabs>
          <w:tab w:val="left" w:pos="360"/>
        </w:tabs>
        <w:spacing w:before="200" w:after="200" w:line="276" w:lineRule="auto"/>
        <w:ind w:left="0" w:firstLine="90"/>
        <w:rPr>
          <w:rFonts w:ascii="Times New Roman" w:hAnsi="Times New Roman" w:cs="Times New Roman"/>
          <w:sz w:val="24"/>
          <w:szCs w:val="24"/>
        </w:rPr>
      </w:pPr>
      <w:r w:rsidRPr="00730274">
        <w:rPr>
          <w:rFonts w:ascii="Times New Roman" w:hAnsi="Times New Roman" w:cs="Times New Roman"/>
          <w:sz w:val="24"/>
          <w:szCs w:val="24"/>
        </w:rPr>
        <w:t xml:space="preserve">Evaluation Approach. The Government will evaluate quotations using the comparative evaluation process outlined in FAR 13.106-2 (b) (3),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 but is not required to do so. Each response must meet the minimum requirements of the solicitation. The Government is not requesting or accepting alternate quotations. The evaluation will consider the following: </w:t>
      </w:r>
    </w:p>
    <w:p w:rsidR="008D7C37" w:rsidRPr="00730274" w:rsidP="008D7C37">
      <w:pPr>
        <w:numPr>
          <w:ilvl w:val="0"/>
          <w:numId w:val="11"/>
        </w:numPr>
        <w:tabs>
          <w:tab w:val="left" w:pos="360"/>
          <w:tab w:val="left" w:pos="450"/>
        </w:tabs>
        <w:spacing w:before="200" w:after="200" w:line="276" w:lineRule="auto"/>
        <w:ind w:left="0" w:firstLine="180"/>
        <w:rPr>
          <w:rFonts w:ascii="Times New Roman" w:hAnsi="Times New Roman" w:cs="Times New Roman"/>
          <w:sz w:val="24"/>
          <w:szCs w:val="24"/>
        </w:rPr>
      </w:pPr>
      <w:r w:rsidRPr="00730274">
        <w:rPr>
          <w:rFonts w:ascii="Times New Roman" w:hAnsi="Times New Roman" w:cs="Times New Roman"/>
          <w:sz w:val="24"/>
          <w:szCs w:val="24"/>
        </w:rPr>
        <w:t>Technical: The quotation will be evaluated to the extent to which it can meet and/or exceed the Government’s requirements as outlined in the solicitation and based on the information requested in the instructions to quoters section of the solicitation.</w:t>
      </w:r>
    </w:p>
    <w:p w:rsidR="008D7C37" w:rsidRPr="00730274" w:rsidP="008D7C37">
      <w:pPr>
        <w:numPr>
          <w:ilvl w:val="0"/>
          <w:numId w:val="11"/>
        </w:numPr>
        <w:tabs>
          <w:tab w:val="left" w:pos="360"/>
          <w:tab w:val="left" w:pos="450"/>
        </w:tabs>
        <w:spacing w:before="200" w:after="200" w:line="276" w:lineRule="auto"/>
        <w:ind w:left="0" w:firstLine="180"/>
        <w:rPr>
          <w:rFonts w:ascii="Times New Roman" w:hAnsi="Times New Roman" w:cs="Times New Roman"/>
          <w:sz w:val="24"/>
          <w:szCs w:val="24"/>
        </w:rPr>
      </w:pPr>
      <w:r w:rsidRPr="00730274">
        <w:rPr>
          <w:rFonts w:ascii="Times New Roman" w:hAnsi="Times New Roman" w:cs="Times New Roman"/>
          <w:sz w:val="24"/>
          <w:szCs w:val="24"/>
        </w:rPr>
        <w:t>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System (</w:t>
      </w:r>
      <w:r>
        <w:fldChar w:fldCharType="begin"/>
      </w:r>
      <w:r>
        <w:instrText xml:space="preserve"> HYPERLINK "http://www.cpars.gov/" </w:instrText>
      </w:r>
      <w:r>
        <w:fldChar w:fldCharType="separate"/>
      </w:r>
      <w:r w:rsidRPr="00730274">
        <w:rPr>
          <w:rFonts w:ascii="Times New Roman" w:hAnsi="Times New Roman" w:cs="Times New Roman"/>
          <w:sz w:val="24"/>
          <w:szCs w:val="24"/>
          <w:u w:val="single"/>
        </w:rPr>
        <w:t>CPARS</w:t>
      </w:r>
      <w:r>
        <w:fldChar w:fldCharType="end"/>
      </w:r>
      <w:r w:rsidRPr="00730274">
        <w:rPr>
          <w:rFonts w:ascii="Times New Roman" w:hAnsi="Times New Roman" w:cs="Times New Roman"/>
          <w:sz w:val="24"/>
          <w:szCs w:val="24"/>
        </w:rPr>
        <w:t xml:space="preserve">) at </w:t>
      </w:r>
      <w:r>
        <w:fldChar w:fldCharType="begin"/>
      </w:r>
      <w:r>
        <w:instrText xml:space="preserve"> HYPERLINK "http://www.cpars.gov/" </w:instrText>
      </w:r>
      <w:r>
        <w:fldChar w:fldCharType="separate"/>
      </w:r>
      <w:r w:rsidRPr="00730274">
        <w:rPr>
          <w:rFonts w:ascii="Times New Roman" w:hAnsi="Times New Roman" w:cs="Times New Roman"/>
          <w:sz w:val="24"/>
          <w:szCs w:val="24"/>
          <w:u w:val="single"/>
        </w:rPr>
        <w:t>http://www.cpars.gov/</w:t>
      </w:r>
      <w:r>
        <w:fldChar w:fldCharType="end"/>
      </w:r>
      <w:r w:rsidRPr="00730274">
        <w:rPr>
          <w:rFonts w:ascii="Times New Roman" w:hAnsi="Times New Roman" w:cs="Times New Roman"/>
          <w:sz w:val="24"/>
          <w:szCs w:val="24"/>
        </w:rPr>
        <w:t>;   or any other reasonable basis.</w:t>
      </w:r>
    </w:p>
    <w:p w:rsidR="008D7C37" w:rsidRPr="00730274" w:rsidP="008D7C37">
      <w:pPr>
        <w:numPr>
          <w:ilvl w:val="0"/>
          <w:numId w:val="11"/>
        </w:numPr>
        <w:tabs>
          <w:tab w:val="left" w:pos="360"/>
          <w:tab w:val="left" w:pos="450"/>
        </w:tabs>
        <w:spacing w:before="200" w:after="200" w:line="276" w:lineRule="auto"/>
        <w:ind w:left="0" w:firstLine="180"/>
        <w:rPr>
          <w:rFonts w:ascii="Times New Roman" w:hAnsi="Times New Roman" w:cs="Times New Roman"/>
          <w:sz w:val="24"/>
          <w:szCs w:val="24"/>
        </w:rPr>
      </w:pPr>
      <w:r w:rsidRPr="00730274">
        <w:rPr>
          <w:rFonts w:ascii="Times New Roman" w:hAnsi="Times New Roman" w:cs="Times New Roman"/>
          <w:sz w:val="24"/>
          <w:szCs w:val="24"/>
        </w:rPr>
        <w:t xml:space="preserve">Price: The Government will evaluate the price by adding the total of all </w:t>
      </w:r>
      <w:r w:rsidRPr="00730274" w:rsidR="0069152C">
        <w:rPr>
          <w:rFonts w:ascii="Times New Roman" w:hAnsi="Times New Roman" w:cs="Times New Roman"/>
          <w:sz w:val="24"/>
          <w:szCs w:val="24"/>
        </w:rPr>
        <w:t>line-item</w:t>
      </w:r>
      <w:r w:rsidRPr="00730274">
        <w:rPr>
          <w:rFonts w:ascii="Times New Roman" w:hAnsi="Times New Roman" w:cs="Times New Roman"/>
          <w:sz w:val="24"/>
          <w:szCs w:val="24"/>
        </w:rPr>
        <w:t xml:space="preserve"> prices</w:t>
      </w:r>
    </w:p>
    <w:p w:rsidR="008D7C37" w:rsidRPr="00730274" w:rsidP="008D7C37">
      <w:pPr>
        <w:tabs>
          <w:tab w:val="center" w:pos="4680"/>
          <w:tab w:val="left" w:pos="5928"/>
        </w:tabs>
        <w:spacing w:after="200" w:line="276" w:lineRule="auto"/>
        <w:rPr>
          <w:rFonts w:ascii="Times New Roman" w:hAnsi="Times New Roman" w:cs="Times New Roman"/>
          <w:sz w:val="24"/>
          <w:szCs w:val="24"/>
        </w:rPr>
      </w:pPr>
      <w:r w:rsidRPr="00730274">
        <w:rPr>
          <w:rFonts w:ascii="Times New Roman" w:hAnsi="Times New Roman" w:cs="Times New Roman"/>
          <w:sz w:val="24"/>
          <w:szCs w:val="24"/>
        </w:rPr>
        <w:tab/>
      </w:r>
      <w:r w:rsidRPr="00730274">
        <w:rPr>
          <w:rFonts w:ascii="Times New Roman" w:hAnsi="Times New Roman" w:cs="Times New Roman"/>
          <w:sz w:val="24"/>
          <w:szCs w:val="24"/>
        </w:rPr>
        <w:tab/>
      </w:r>
    </w:p>
    <w:p w:rsidR="008D7C37" w:rsidRPr="00730274" w:rsidP="008D7C37">
      <w:pPr>
        <w:tabs>
          <w:tab w:val="center" w:pos="4680"/>
          <w:tab w:val="left" w:pos="5928"/>
        </w:tabs>
        <w:spacing w:after="200" w:line="276" w:lineRule="auto"/>
        <w:rPr>
          <w:rFonts w:ascii="Times New Roman" w:hAnsi="Times New Roman" w:cs="Times New Roman"/>
          <w:sz w:val="24"/>
          <w:szCs w:val="24"/>
        </w:rPr>
      </w:pPr>
      <w:r w:rsidRPr="00730274">
        <w:rPr>
          <w:rFonts w:ascii="Times New Roman" w:hAnsi="Times New Roman" w:cs="Times New Roman"/>
          <w:sz w:val="24"/>
          <w:szCs w:val="24"/>
        </w:rPr>
        <w:t>Award will be made to the responsible vendor whose quotation is determined to be technically acceptable and offers the lowest evaluated price to the Government</w:t>
      </w:r>
    </w:p>
    <w:p w:rsidR="008D7C37" w:rsidRPr="00730274" w:rsidP="008D7C37">
      <w:pPr>
        <w:spacing w:before="200" w:line="276" w:lineRule="auto"/>
        <w:jc w:val="center"/>
        <w:rPr>
          <w:rFonts w:ascii="Times New Roman" w:hAnsi="Times New Roman" w:cs="Times New Roman"/>
          <w:color w:val="auto"/>
          <w:sz w:val="24"/>
          <w:szCs w:val="24"/>
        </w:rPr>
      </w:pPr>
      <w:r w:rsidRPr="00730274">
        <w:rPr>
          <w:rFonts w:ascii="Times New Roman" w:hAnsi="Times New Roman" w:cs="Times New Roman"/>
          <w:color w:val="auto"/>
          <w:sz w:val="24"/>
          <w:szCs w:val="24"/>
        </w:rPr>
        <w:t>ADDENDUM to FAR 52.212-1 INSTRUCTIONS TO OFFERORS—COMMERCIAL PRODUCTS AND COMMERCIAL SERVICES (SEP 2023)</w:t>
      </w:r>
    </w:p>
    <w:p w:rsidR="008D7C37" w:rsidRPr="00730274" w:rsidP="008D7C37">
      <w:pPr>
        <w:spacing w:before="200" w:line="276" w:lineRule="auto"/>
        <w:rPr>
          <w:rFonts w:ascii="Times New Roman" w:hAnsi="Times New Roman" w:cs="Times New Roman"/>
          <w:color w:val="auto"/>
          <w:sz w:val="24"/>
          <w:szCs w:val="24"/>
        </w:rPr>
      </w:pPr>
      <w:r w:rsidRPr="00730274">
        <w:rPr>
          <w:rFonts w:ascii="Times New Roman" w:hAnsi="Times New Roman" w:cs="Times New Roman"/>
          <w:color w:val="auto"/>
          <w:sz w:val="24"/>
          <w:szCs w:val="24"/>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rsidR="008D7C37" w:rsidRPr="00730274" w:rsidP="008D7C37">
      <w:pPr>
        <w:spacing w:before="200" w:line="276" w:lineRule="auto"/>
        <w:jc w:val="center"/>
        <w:rPr>
          <w:rFonts w:ascii="Times New Roman" w:hAnsi="Times New Roman" w:cs="Times New Roman"/>
          <w:color w:val="auto"/>
          <w:sz w:val="24"/>
          <w:szCs w:val="24"/>
        </w:rPr>
      </w:pPr>
      <w:r w:rsidRPr="00730274">
        <w:rPr>
          <w:rFonts w:ascii="Times New Roman" w:hAnsi="Times New Roman" w:cs="Times New Roman"/>
          <w:color w:val="auto"/>
          <w:sz w:val="24"/>
          <w:szCs w:val="24"/>
        </w:rPr>
        <w:t>The following provision is incorporated into 52.212-1 as an addendum to this solicitation:</w:t>
      </w:r>
    </w:p>
    <w:p w:rsidR="008D7C37" w:rsidRPr="00730274" w:rsidP="008D7C37">
      <w:pPr>
        <w:shd w:val="clear" w:color="auto" w:fill="FFFFFF"/>
        <w:spacing w:before="100" w:beforeAutospacing="1" w:after="100" w:afterAutospacing="1"/>
        <w:textAlignment w:val="baseline"/>
        <w:outlineLvl w:val="3"/>
        <w:rPr>
          <w:rFonts w:ascii="Times New Roman" w:hAnsi="Times New Roman" w:cs="Times New Roman"/>
          <w:color w:val="auto"/>
          <w:sz w:val="24"/>
          <w:szCs w:val="24"/>
        </w:rPr>
      </w:pPr>
      <w:r w:rsidRPr="00730274">
        <w:rPr>
          <w:rFonts w:ascii="Times New Roman" w:hAnsi="Times New Roman" w:cs="Times New Roman"/>
          <w:color w:val="auto"/>
          <w:sz w:val="24"/>
          <w:szCs w:val="24"/>
          <w:bdr w:val="none" w:sz="0" w:space="0" w:color="auto" w:frame="1"/>
        </w:rPr>
        <w:t>52.212-1</w:t>
      </w:r>
      <w:r w:rsidRPr="00730274">
        <w:rPr>
          <w:rFonts w:ascii="Times New Roman" w:hAnsi="Times New Roman" w:cs="Times New Roman"/>
          <w:color w:val="auto"/>
          <w:sz w:val="24"/>
          <w:szCs w:val="24"/>
        </w:rPr>
        <w:t> Instructions to Offerors—Commercial Products and Commercial Services (SEP 2023)</w:t>
      </w:r>
    </w:p>
    <w:p w:rsidR="008D7C37" w:rsidRPr="00730274"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(a)</w:t>
      </w:r>
      <w:r w:rsidRPr="00730274">
        <w:rPr>
          <w:rFonts w:ascii="Times New Roman" w:hAnsi="Times New Roman" w:cs="Times New Roman"/>
          <w:sz w:val="24"/>
          <w:szCs w:val="24"/>
        </w:rPr>
        <w:t> </w:t>
      </w:r>
      <w:r w:rsidRPr="00730274">
        <w:rPr>
          <w:rFonts w:ascii="Times New Roman" w:hAnsi="Times New Roman" w:cs="Times New Roman"/>
          <w:i/>
          <w:iCs/>
          <w:sz w:val="24"/>
          <w:szCs w:val="24"/>
          <w:bdr w:val="none" w:sz="0" w:space="0" w:color="auto" w:frame="1"/>
        </w:rPr>
        <w:t>North American Industry Classification System (NAICS) code and small business size standard.</w:t>
      </w:r>
      <w:r w:rsidRPr="00730274">
        <w:rPr>
          <w:rFonts w:ascii="Times New Roman" w:hAnsi="Times New Roman" w:cs="Times New Roman"/>
          <w:sz w:val="24"/>
          <w:szCs w:val="24"/>
        </w:rPr>
        <w:t> The NAICS code(s) and small business size standard(s) for this </w:t>
      </w:r>
      <w:r w:rsidRPr="00730274">
        <w:rPr>
          <w:rFonts w:ascii="Times New Roman" w:hAnsi="Times New Roman" w:cs="Times New Roman"/>
          <w:sz w:val="24"/>
          <w:szCs w:val="24"/>
          <w:bdr w:val="none" w:sz="0" w:space="0" w:color="auto" w:frame="1"/>
        </w:rPr>
        <w:t>acquisition</w:t>
      </w:r>
      <w:r w:rsidRPr="00730274">
        <w:rPr>
          <w:rFonts w:ascii="Times New Roman" w:hAnsi="Times New Roman" w:cs="Times New Roman"/>
          <w:sz w:val="24"/>
          <w:szCs w:val="24"/>
        </w:rPr>
        <w:t> appear elsewhere in the </w:t>
      </w:r>
      <w:r w:rsidRPr="00730274">
        <w:rPr>
          <w:rFonts w:ascii="Times New Roman" w:hAnsi="Times New Roman" w:cs="Times New Roman"/>
          <w:sz w:val="24"/>
          <w:szCs w:val="24"/>
          <w:bdr w:val="none" w:sz="0" w:space="0" w:color="auto" w:frame="1"/>
        </w:rPr>
        <w:t>Request for Quote (RFQ)</w:t>
      </w:r>
      <w:r w:rsidRPr="00730274">
        <w:rPr>
          <w:rFonts w:ascii="Times New Roman" w:hAnsi="Times New Roman" w:cs="Times New Roman"/>
          <w:sz w:val="24"/>
          <w:szCs w:val="24"/>
        </w:rPr>
        <w:t>. However, the small business size standard for a concern that submits an </w:t>
      </w:r>
      <w:r w:rsidRPr="00730274">
        <w:rPr>
          <w:rFonts w:ascii="Times New Roman" w:hAnsi="Times New Roman" w:cs="Times New Roman"/>
          <w:sz w:val="24"/>
          <w:szCs w:val="24"/>
          <w:bdr w:val="none" w:sz="0" w:space="0" w:color="auto" w:frame="1"/>
        </w:rPr>
        <w:t>quote</w:t>
      </w:r>
      <w:r w:rsidRPr="00730274">
        <w:rPr>
          <w:rFonts w:ascii="Times New Roman" w:hAnsi="Times New Roman" w:cs="Times New Roman"/>
          <w:sz w:val="24"/>
          <w:szCs w:val="24"/>
        </w:rPr>
        <w:t>, other than on a </w:t>
      </w:r>
      <w:r w:rsidRPr="00730274">
        <w:rPr>
          <w:rFonts w:ascii="Times New Roman" w:hAnsi="Times New Roman" w:cs="Times New Roman"/>
          <w:sz w:val="24"/>
          <w:szCs w:val="24"/>
          <w:bdr w:val="none" w:sz="0" w:space="0" w:color="auto" w:frame="1"/>
        </w:rPr>
        <w:t>construction</w:t>
      </w:r>
      <w:r w:rsidRPr="00730274">
        <w:rPr>
          <w:rFonts w:ascii="Times New Roman" w:hAnsi="Times New Roman" w:cs="Times New Roman"/>
          <w:sz w:val="24"/>
          <w:szCs w:val="24"/>
        </w:rPr>
        <w:t> or service </w:t>
      </w:r>
      <w:r w:rsidRPr="00730274">
        <w:rPr>
          <w:rFonts w:ascii="Times New Roman" w:hAnsi="Times New Roman" w:cs="Times New Roman"/>
          <w:sz w:val="24"/>
          <w:szCs w:val="24"/>
          <w:bdr w:val="none" w:sz="0" w:space="0" w:color="auto" w:frame="1"/>
        </w:rPr>
        <w:t>acquisition</w:t>
      </w:r>
      <w:r w:rsidRPr="00730274">
        <w:rPr>
          <w:rFonts w:ascii="Times New Roman" w:hAnsi="Times New Roman" w:cs="Times New Roman"/>
          <w:sz w:val="24"/>
          <w:szCs w:val="24"/>
        </w:rPr>
        <w:t>, but proposes to furnish an end item that it did not itself manufacture, process, or produce is 500 employees, or 150 employees for </w:t>
      </w:r>
      <w:r w:rsidRPr="00730274">
        <w:rPr>
          <w:rFonts w:ascii="Times New Roman" w:hAnsi="Times New Roman" w:cs="Times New Roman"/>
          <w:sz w:val="24"/>
          <w:szCs w:val="24"/>
          <w:bdr w:val="none" w:sz="0" w:space="0" w:color="auto" w:frame="1"/>
        </w:rPr>
        <w:t>information technology</w:t>
      </w:r>
      <w:r w:rsidRPr="00730274">
        <w:rPr>
          <w:rFonts w:ascii="Times New Roman" w:hAnsi="Times New Roman" w:cs="Times New Roman"/>
          <w:sz w:val="24"/>
          <w:szCs w:val="24"/>
        </w:rPr>
        <w:t> value-added resellers under NAICS code 541519, if the </w:t>
      </w:r>
      <w:r w:rsidRPr="00730274">
        <w:rPr>
          <w:rFonts w:ascii="Times New Roman" w:hAnsi="Times New Roman" w:cs="Times New Roman"/>
          <w:sz w:val="24"/>
          <w:szCs w:val="24"/>
          <w:bdr w:val="none" w:sz="0" w:space="0" w:color="auto" w:frame="1"/>
        </w:rPr>
        <w:t>acquisition</w:t>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 xml:space="preserve">(1) </w:t>
      </w:r>
      <w:r w:rsidRPr="00730274">
        <w:rPr>
          <w:rFonts w:ascii="Times New Roman" w:hAnsi="Times New Roman" w:cs="Times New Roman"/>
          <w:sz w:val="24"/>
          <w:szCs w:val="24"/>
        </w:rPr>
        <w:t>Is set aside for small business and has a value above the </w:t>
      </w:r>
      <w:r w:rsidRPr="00730274">
        <w:rPr>
          <w:rFonts w:ascii="Times New Roman" w:hAnsi="Times New Roman" w:cs="Times New Roman"/>
          <w:sz w:val="24"/>
          <w:szCs w:val="24"/>
          <w:bdr w:val="none" w:sz="0" w:space="0" w:color="auto" w:frame="1"/>
        </w:rPr>
        <w:t>simplified acquisition threshold</w:t>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 xml:space="preserve">(2) </w:t>
      </w:r>
      <w:r w:rsidRPr="00730274">
        <w:rPr>
          <w:rFonts w:ascii="Times New Roman" w:hAnsi="Times New Roman" w:cs="Times New Roman"/>
          <w:sz w:val="24"/>
          <w:szCs w:val="24"/>
        </w:rPr>
        <w:t>Uses the </w:t>
      </w:r>
      <w:r w:rsidRPr="00730274">
        <w:rPr>
          <w:rFonts w:ascii="Times New Roman" w:hAnsi="Times New Roman" w:cs="Times New Roman"/>
          <w:sz w:val="24"/>
          <w:szCs w:val="24"/>
          <w:bdr w:val="none" w:sz="0" w:space="0" w:color="auto" w:frame="1"/>
        </w:rPr>
        <w:t>HUBZone</w:t>
      </w:r>
      <w:r w:rsidRPr="00730274">
        <w:rPr>
          <w:rFonts w:ascii="Times New Roman" w:hAnsi="Times New Roman" w:cs="Times New Roman"/>
          <w:sz w:val="24"/>
          <w:szCs w:val="24"/>
        </w:rPr>
        <w:t> price evaluation preference regardless of dollar value, unless the </w:t>
      </w:r>
      <w:r w:rsidRPr="00730274">
        <w:rPr>
          <w:rFonts w:ascii="Times New Roman" w:hAnsi="Times New Roman" w:cs="Times New Roman"/>
          <w:sz w:val="24"/>
          <w:szCs w:val="24"/>
          <w:bdr w:val="none" w:sz="0" w:space="0" w:color="auto" w:frame="1"/>
        </w:rPr>
        <w:t>offeror</w:t>
      </w:r>
      <w:r w:rsidRPr="00730274">
        <w:rPr>
          <w:rFonts w:ascii="Times New Roman" w:hAnsi="Times New Roman" w:cs="Times New Roman"/>
          <w:sz w:val="24"/>
          <w:szCs w:val="24"/>
        </w:rPr>
        <w:t> waives the price evaluation preference; or</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 xml:space="preserve">(3) </w:t>
      </w:r>
      <w:r w:rsidRPr="00730274">
        <w:rPr>
          <w:rFonts w:ascii="Times New Roman" w:hAnsi="Times New Roman" w:cs="Times New Roman"/>
          <w:sz w:val="24"/>
          <w:szCs w:val="24"/>
        </w:rPr>
        <w:t>Is an 8(a), </w:t>
      </w:r>
      <w:r w:rsidRPr="00730274">
        <w:rPr>
          <w:rFonts w:ascii="Times New Roman" w:hAnsi="Times New Roman" w:cs="Times New Roman"/>
          <w:sz w:val="24"/>
          <w:szCs w:val="24"/>
          <w:bdr w:val="none" w:sz="0" w:space="0" w:color="auto" w:frame="1"/>
        </w:rPr>
        <w:t>HUBZone</w:t>
      </w:r>
      <w:r w:rsidRPr="00730274">
        <w:rPr>
          <w:rFonts w:ascii="Times New Roman" w:hAnsi="Times New Roman" w:cs="Times New Roman"/>
          <w:sz w:val="24"/>
          <w:szCs w:val="24"/>
        </w:rPr>
        <w:t>, service-disabled veteran-owned, economically disadvantaged women-owned, or women-owned small business set-aside or sole-source award regardless of dollar value.</w:t>
      </w:r>
    </w:p>
    <w:p w:rsidR="008D7C37" w:rsidRPr="00730274"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(b)</w:t>
      </w:r>
      <w:r w:rsidRPr="00730274">
        <w:rPr>
          <w:rFonts w:ascii="Times New Roman" w:hAnsi="Times New Roman" w:cs="Times New Roman"/>
          <w:sz w:val="24"/>
          <w:szCs w:val="24"/>
        </w:rPr>
        <w:t> </w:t>
      </w:r>
      <w:r w:rsidRPr="00730274">
        <w:rPr>
          <w:rFonts w:ascii="Times New Roman" w:hAnsi="Times New Roman" w:cs="Times New Roman"/>
          <w:i/>
          <w:iCs/>
          <w:sz w:val="24"/>
          <w:szCs w:val="24"/>
          <w:bdr w:val="none" w:sz="0" w:space="0" w:color="auto" w:frame="1"/>
        </w:rPr>
        <w:t>Submission of Quotes</w:t>
      </w:r>
      <w:r w:rsidRPr="00730274">
        <w:rPr>
          <w:rFonts w:ascii="Times New Roman" w:hAnsi="Times New Roman" w:cs="Times New Roman"/>
          <w:sz w:val="24"/>
          <w:szCs w:val="24"/>
        </w:rPr>
        <w:t>. Submit signed and dated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to the office specified in this </w:t>
      </w:r>
      <w:r w:rsidRPr="00730274">
        <w:rPr>
          <w:rFonts w:ascii="Times New Roman" w:hAnsi="Times New Roman" w:cs="Times New Roman"/>
          <w:sz w:val="24"/>
          <w:szCs w:val="24"/>
          <w:bdr w:val="none" w:sz="0" w:space="0" w:color="auto" w:frame="1"/>
        </w:rPr>
        <w:t>Request for Quote (RFQ)</w:t>
      </w:r>
      <w:r w:rsidRPr="00730274">
        <w:rPr>
          <w:rFonts w:ascii="Times New Roman" w:hAnsi="Times New Roman" w:cs="Times New Roman"/>
          <w:sz w:val="24"/>
          <w:szCs w:val="24"/>
        </w:rPr>
        <w:t> at or before the exact time specified in this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may</w:t>
      </w:r>
      <w:r w:rsidRPr="00730274">
        <w:rPr>
          <w:rFonts w:ascii="Times New Roman" w:hAnsi="Times New Roman" w:cs="Times New Roman"/>
          <w:sz w:val="24"/>
          <w:szCs w:val="24"/>
        </w:rPr>
        <w:t> be submitted on letterhead stationery, or as otherwise specified in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As a minimum,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must</w:t>
      </w:r>
      <w:r w:rsidRPr="00730274">
        <w:rPr>
          <w:rFonts w:ascii="Times New Roman" w:hAnsi="Times New Roman" w:cs="Times New Roman"/>
          <w:sz w:val="24"/>
          <w:szCs w:val="24"/>
        </w:rPr>
        <w:t> show—</w:t>
      </w:r>
    </w:p>
    <w:p w:rsidR="008D7C37" w:rsidRPr="00730274"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(1)</w:t>
      </w:r>
      <w:r w:rsidRPr="00730274">
        <w:rPr>
          <w:rFonts w:ascii="Times New Roman" w:hAnsi="Times New Roman" w:cs="Times New Roman"/>
          <w:sz w:val="24"/>
          <w:szCs w:val="24"/>
        </w:rPr>
        <w:t>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number.</w:t>
      </w:r>
    </w:p>
    <w:p w:rsidR="008D7C37" w:rsidRPr="00730274"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(2)</w:t>
      </w:r>
      <w:r w:rsidRPr="00730274">
        <w:rPr>
          <w:rFonts w:ascii="Times New Roman" w:hAnsi="Times New Roman" w:cs="Times New Roman"/>
          <w:sz w:val="24"/>
          <w:szCs w:val="24"/>
        </w:rPr>
        <w:t> The time specified in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for receipt of </w:t>
      </w:r>
      <w:r w:rsidRPr="00730274">
        <w:rPr>
          <w:rFonts w:ascii="Times New Roman" w:hAnsi="Times New Roman" w:cs="Times New Roman"/>
          <w:sz w:val="24"/>
          <w:szCs w:val="24"/>
          <w:bdr w:val="none" w:sz="0" w:space="0" w:color="auto" w:frame="1"/>
        </w:rPr>
        <w:t>quotations</w:t>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(3)</w:t>
      </w:r>
      <w:r w:rsidRPr="00730274">
        <w:rPr>
          <w:rFonts w:ascii="Times New Roman" w:hAnsi="Times New Roman" w:cs="Times New Roman"/>
          <w:sz w:val="24"/>
          <w:szCs w:val="24"/>
        </w:rPr>
        <w:t> The name, address, and telephone number of the </w:t>
      </w:r>
      <w:r w:rsidRPr="00730274">
        <w:rPr>
          <w:rFonts w:ascii="Times New Roman" w:hAnsi="Times New Roman" w:cs="Times New Roman"/>
          <w:sz w:val="24"/>
          <w:szCs w:val="24"/>
          <w:bdr w:val="none" w:sz="0" w:space="0" w:color="auto" w:frame="1"/>
        </w:rPr>
        <w:t>quoter</w:t>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(4)</w:t>
      </w:r>
      <w:r w:rsidRPr="00730274">
        <w:rPr>
          <w:rFonts w:ascii="Times New Roman" w:hAnsi="Times New Roman" w:cs="Times New Roman"/>
          <w:sz w:val="24"/>
          <w:szCs w:val="24"/>
        </w:rPr>
        <w:t> A technical description of the items being quoted in sufficient detail to evaluate compliance with the requirements in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This </w:t>
      </w:r>
      <w:r w:rsidRPr="00730274">
        <w:rPr>
          <w:rFonts w:ascii="Times New Roman" w:hAnsi="Times New Roman" w:cs="Times New Roman"/>
          <w:sz w:val="24"/>
          <w:szCs w:val="24"/>
          <w:bdr w:val="none" w:sz="0" w:space="0" w:color="auto" w:frame="1"/>
        </w:rPr>
        <w:t>may</w:t>
      </w:r>
      <w:r w:rsidRPr="00730274">
        <w:rPr>
          <w:rFonts w:ascii="Times New Roman" w:hAnsi="Times New Roman" w:cs="Times New Roman"/>
          <w:sz w:val="24"/>
          <w:szCs w:val="24"/>
        </w:rPr>
        <w:t> include product literature, or other documents, if necessary;</w:t>
      </w:r>
    </w:p>
    <w:p w:rsidR="008D7C37" w:rsidRPr="00730274"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(5)</w:t>
      </w:r>
      <w:r w:rsidRPr="00730274">
        <w:rPr>
          <w:rFonts w:ascii="Times New Roman" w:hAnsi="Times New Roman" w:cs="Times New Roman"/>
          <w:sz w:val="24"/>
          <w:szCs w:val="24"/>
        </w:rPr>
        <w:t> Terms of any express </w:t>
      </w:r>
      <w:r w:rsidRPr="00730274">
        <w:rPr>
          <w:rFonts w:ascii="Times New Roman" w:hAnsi="Times New Roman" w:cs="Times New Roman"/>
          <w:sz w:val="24"/>
          <w:szCs w:val="24"/>
          <w:bdr w:val="none" w:sz="0" w:space="0" w:color="auto" w:frame="1"/>
        </w:rPr>
        <w:t>warranty</w:t>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(6)</w:t>
      </w:r>
      <w:r w:rsidRPr="00730274">
        <w:rPr>
          <w:rFonts w:ascii="Times New Roman" w:hAnsi="Times New Roman" w:cs="Times New Roman"/>
          <w:sz w:val="24"/>
          <w:szCs w:val="24"/>
        </w:rPr>
        <w:t> Price and any discount terms;</w:t>
      </w:r>
    </w:p>
    <w:p w:rsidR="008D7C37" w:rsidRPr="00730274"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(7)</w:t>
      </w:r>
      <w:r w:rsidRPr="00730274">
        <w:rPr>
          <w:rFonts w:ascii="Times New Roman" w:hAnsi="Times New Roman" w:cs="Times New Roman"/>
          <w:sz w:val="24"/>
          <w:szCs w:val="24"/>
        </w:rPr>
        <w:t> "Remit to" address, if different than mailing address;</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(8)</w:t>
      </w:r>
      <w:r w:rsidRPr="00730274">
        <w:rPr>
          <w:rFonts w:ascii="Times New Roman" w:hAnsi="Times New Roman" w:cs="Times New Roman"/>
          <w:sz w:val="24"/>
          <w:szCs w:val="24"/>
        </w:rPr>
        <w:t> A completed copy of the representations and certifications at Federal </w:t>
      </w:r>
      <w:r w:rsidRPr="00730274">
        <w:rPr>
          <w:rFonts w:ascii="Times New Roman" w:hAnsi="Times New Roman" w:cs="Times New Roman"/>
          <w:sz w:val="24"/>
          <w:szCs w:val="24"/>
          <w:bdr w:val="none" w:sz="0" w:space="0" w:color="auto" w:frame="1"/>
        </w:rPr>
        <w:t>Acquisition</w:t>
      </w:r>
      <w:r w:rsidRPr="00730274">
        <w:rPr>
          <w:rFonts w:ascii="Times New Roman" w:hAnsi="Times New Roman" w:cs="Times New Roman"/>
          <w:sz w:val="24"/>
          <w:szCs w:val="24"/>
        </w:rPr>
        <w:t> Regulation (FAR) </w:t>
      </w:r>
      <w:r>
        <w:fldChar w:fldCharType="begin"/>
      </w:r>
      <w:r>
        <w:instrText xml:space="preserve"> HYPERLINK "https://www.acquisition.gov/far/part-52" \l "FAR_52_212_3" \o "52.212-3" </w:instrText>
      </w:r>
      <w:r>
        <w:fldChar w:fldCharType="separate"/>
      </w:r>
      <w:r w:rsidRPr="00730274">
        <w:rPr>
          <w:rFonts w:ascii="Times New Roman" w:hAnsi="Times New Roman" w:cs="Times New Roman"/>
          <w:color w:val="0000FF"/>
          <w:sz w:val="24"/>
          <w:szCs w:val="24"/>
          <w:u w:val="single"/>
          <w:bdr w:val="none" w:sz="0" w:space="0" w:color="auto" w:frame="1"/>
        </w:rPr>
        <w:t>52.212-3</w:t>
      </w:r>
      <w:r>
        <w:fldChar w:fldCharType="end"/>
      </w:r>
      <w:r w:rsidRPr="00730274">
        <w:rPr>
          <w:rFonts w:ascii="Times New Roman" w:hAnsi="Times New Roman" w:cs="Times New Roman"/>
          <w:sz w:val="24"/>
          <w:szCs w:val="24"/>
        </w:rPr>
        <w:t> (see FAR </w:t>
      </w:r>
      <w:r>
        <w:fldChar w:fldCharType="begin"/>
      </w:r>
      <w:r>
        <w:instrText xml:space="preserve"> HYPERLINK "https://www.acquisition.gov/far/part-52" \l "FAR_52_212_3" \o "52.212-3" </w:instrText>
      </w:r>
      <w:r>
        <w:fldChar w:fldCharType="separate"/>
      </w:r>
      <w:r w:rsidRPr="00730274">
        <w:rPr>
          <w:rFonts w:ascii="Times New Roman" w:hAnsi="Times New Roman" w:cs="Times New Roman"/>
          <w:color w:val="0000FF"/>
          <w:sz w:val="24"/>
          <w:szCs w:val="24"/>
          <w:u w:val="single"/>
          <w:bdr w:val="none" w:sz="0" w:space="0" w:color="auto" w:frame="1"/>
        </w:rPr>
        <w:t>52.212-3</w:t>
      </w:r>
      <w:r>
        <w:fldChar w:fldCharType="end"/>
      </w:r>
      <w:r w:rsidRPr="00730274">
        <w:rPr>
          <w:rFonts w:ascii="Times New Roman" w:hAnsi="Times New Roman" w:cs="Times New Roman"/>
          <w:sz w:val="24"/>
          <w:szCs w:val="24"/>
        </w:rPr>
        <w:t>(b) for those representations and certifications that the </w:t>
      </w:r>
      <w:r w:rsidRPr="00730274">
        <w:rPr>
          <w:rFonts w:ascii="Times New Roman" w:hAnsi="Times New Roman" w:cs="Times New Roman"/>
          <w:sz w:val="24"/>
          <w:szCs w:val="24"/>
          <w:bdr w:val="none" w:sz="0" w:space="0" w:color="auto" w:frame="1"/>
        </w:rPr>
        <w:t>offeror</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shall</w:t>
      </w:r>
      <w:r w:rsidRPr="00730274">
        <w:rPr>
          <w:rFonts w:ascii="Times New Roman" w:hAnsi="Times New Roman" w:cs="Times New Roman"/>
          <w:sz w:val="24"/>
          <w:szCs w:val="24"/>
        </w:rPr>
        <w:t> complete electronically);</w:t>
      </w:r>
    </w:p>
    <w:p w:rsidR="008D7C37" w:rsidRPr="00730274"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(9)</w:t>
      </w:r>
      <w:r w:rsidRPr="00730274">
        <w:rPr>
          <w:rFonts w:ascii="Times New Roman" w:hAnsi="Times New Roman" w:cs="Times New Roman"/>
          <w:sz w:val="24"/>
          <w:szCs w:val="24"/>
        </w:rPr>
        <w:t> Acknowledgment of </w:t>
      </w:r>
      <w:r w:rsidRPr="00730274">
        <w:rPr>
          <w:rFonts w:ascii="Times New Roman" w:hAnsi="Times New Roman" w:cs="Times New Roman"/>
          <w:sz w:val="24"/>
          <w:szCs w:val="24"/>
          <w:bdr w:val="none" w:sz="0" w:space="0" w:color="auto" w:frame="1"/>
        </w:rPr>
        <w:t>Quotation</w:t>
      </w:r>
      <w:r w:rsidRPr="00730274">
        <w:rPr>
          <w:rFonts w:ascii="Times New Roman" w:hAnsi="Times New Roman" w:cs="Times New Roman"/>
          <w:sz w:val="24"/>
          <w:szCs w:val="24"/>
        </w:rPr>
        <w:t> Amendments;</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(10)</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Past performance</w:t>
      </w:r>
      <w:r w:rsidRPr="00730274">
        <w:rPr>
          <w:rFonts w:ascii="Times New Roman" w:hAnsi="Times New Roman" w:cs="Times New Roman"/>
          <w:sz w:val="24"/>
          <w:szCs w:val="24"/>
        </w:rPr>
        <w:t> information will not be considered in simplified acquisition procurements.</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(11)</w:t>
      </w:r>
      <w:r w:rsidRPr="00730274">
        <w:rPr>
          <w:rFonts w:ascii="Times New Roman" w:hAnsi="Times New Roman" w:cs="Times New Roman"/>
          <w:sz w:val="24"/>
          <w:szCs w:val="24"/>
        </w:rPr>
        <w:t> Quotes should include a statement specifying the extent of agreement with all terms, conditions, and provisions included in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that fail to furnish required representations, or information, or reject the terms and conditions of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may</w:t>
      </w:r>
      <w:r w:rsidRPr="00730274">
        <w:rPr>
          <w:rFonts w:ascii="Times New Roman" w:hAnsi="Times New Roman" w:cs="Times New Roman"/>
          <w:sz w:val="24"/>
          <w:szCs w:val="24"/>
        </w:rPr>
        <w:t> be excluded from consideration.</w:t>
      </w:r>
    </w:p>
    <w:p w:rsidR="008D7C37" w:rsidRPr="00730274"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(c)</w:t>
      </w:r>
      <w:r w:rsidRPr="00730274">
        <w:rPr>
          <w:rFonts w:ascii="Times New Roman" w:hAnsi="Times New Roman" w:cs="Times New Roman"/>
          <w:sz w:val="24"/>
          <w:szCs w:val="24"/>
        </w:rPr>
        <w:t> </w:t>
      </w:r>
      <w:r w:rsidRPr="00730274">
        <w:rPr>
          <w:rFonts w:ascii="Times New Roman" w:hAnsi="Times New Roman" w:cs="Times New Roman"/>
          <w:i/>
          <w:iCs/>
          <w:sz w:val="24"/>
          <w:szCs w:val="24"/>
          <w:bdr w:val="none" w:sz="0" w:space="0" w:color="auto" w:frame="1"/>
        </w:rPr>
        <w:t>Period for acceptance of Quotes</w:t>
      </w:r>
      <w:r w:rsidRPr="00730274">
        <w:rPr>
          <w:rFonts w:ascii="Times New Roman" w:hAnsi="Times New Roman" w:cs="Times New Roman"/>
          <w:sz w:val="24"/>
          <w:szCs w:val="24"/>
        </w:rPr>
        <w:t>. The </w:t>
      </w:r>
      <w:r w:rsidRPr="00730274">
        <w:rPr>
          <w:rFonts w:ascii="Times New Roman" w:hAnsi="Times New Roman" w:cs="Times New Roman"/>
          <w:sz w:val="24"/>
          <w:szCs w:val="24"/>
          <w:bdr w:val="none" w:sz="0" w:space="0" w:color="auto" w:frame="1"/>
        </w:rPr>
        <w:t>offeror</w:t>
      </w:r>
      <w:r w:rsidRPr="00730274">
        <w:rPr>
          <w:rFonts w:ascii="Times New Roman" w:hAnsi="Times New Roman" w:cs="Times New Roman"/>
          <w:sz w:val="24"/>
          <w:szCs w:val="24"/>
        </w:rPr>
        <w:t> agrees to hold the prices in its </w:t>
      </w:r>
      <w:r w:rsidRPr="00730274">
        <w:rPr>
          <w:rFonts w:ascii="Times New Roman" w:hAnsi="Times New Roman" w:cs="Times New Roman"/>
          <w:sz w:val="24"/>
          <w:szCs w:val="24"/>
          <w:bdr w:val="none" w:sz="0" w:space="0" w:color="auto" w:frame="1"/>
        </w:rPr>
        <w:t>offer</w:t>
      </w:r>
      <w:r w:rsidRPr="00730274">
        <w:rPr>
          <w:rFonts w:ascii="Times New Roman" w:hAnsi="Times New Roman" w:cs="Times New Roman"/>
          <w:sz w:val="24"/>
          <w:szCs w:val="24"/>
        </w:rPr>
        <w:t> firm for 30 calendar days from the date specified for receipt of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unless another time period is specified in an addendum to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(d)</w:t>
      </w:r>
      <w:r w:rsidRPr="00730274">
        <w:rPr>
          <w:rFonts w:ascii="Times New Roman" w:hAnsi="Times New Roman" w:cs="Times New Roman"/>
          <w:sz w:val="24"/>
          <w:szCs w:val="24"/>
        </w:rPr>
        <w:t> </w:t>
      </w:r>
      <w:r w:rsidRPr="00730274">
        <w:rPr>
          <w:rFonts w:ascii="Times New Roman" w:hAnsi="Times New Roman" w:cs="Times New Roman"/>
          <w:i/>
          <w:iCs/>
          <w:sz w:val="24"/>
          <w:szCs w:val="24"/>
          <w:bdr w:val="none" w:sz="0" w:space="0" w:color="auto" w:frame="1"/>
        </w:rPr>
        <w:t>Product samples</w:t>
      </w:r>
      <w:r w:rsidRPr="00730274">
        <w:rPr>
          <w:rFonts w:ascii="Times New Roman" w:hAnsi="Times New Roman" w:cs="Times New Roman"/>
          <w:sz w:val="24"/>
          <w:szCs w:val="24"/>
        </w:rPr>
        <w:t>. When required by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product samples </w:t>
      </w:r>
      <w:r w:rsidRPr="00730274">
        <w:rPr>
          <w:rFonts w:ascii="Times New Roman" w:hAnsi="Times New Roman" w:cs="Times New Roman"/>
          <w:sz w:val="24"/>
          <w:szCs w:val="24"/>
          <w:bdr w:val="none" w:sz="0" w:space="0" w:color="auto" w:frame="1"/>
        </w:rPr>
        <w:t>shall</w:t>
      </w:r>
      <w:r w:rsidRPr="00730274">
        <w:rPr>
          <w:rFonts w:ascii="Times New Roman" w:hAnsi="Times New Roman" w:cs="Times New Roman"/>
          <w:sz w:val="24"/>
          <w:szCs w:val="24"/>
        </w:rPr>
        <w:t> be submitted at or prior to the time specified for receipt of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Unless otherwise specified in this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these samples </w:t>
      </w:r>
      <w:r w:rsidRPr="00730274">
        <w:rPr>
          <w:rFonts w:ascii="Times New Roman" w:hAnsi="Times New Roman" w:cs="Times New Roman"/>
          <w:sz w:val="24"/>
          <w:szCs w:val="24"/>
          <w:bdr w:val="none" w:sz="0" w:space="0" w:color="auto" w:frame="1"/>
        </w:rPr>
        <w:t>shall</w:t>
      </w:r>
      <w:r w:rsidRPr="00730274">
        <w:rPr>
          <w:rFonts w:ascii="Times New Roman" w:hAnsi="Times New Roman" w:cs="Times New Roman"/>
          <w:sz w:val="24"/>
          <w:szCs w:val="24"/>
        </w:rPr>
        <w:t> be submitted at no expense to the Government, and returned at the sender’s request and expense, unless they are destroyed during preaward testing.</w:t>
      </w:r>
    </w:p>
    <w:p w:rsidR="008D7C37" w:rsidRPr="00730274"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(e)</w:t>
      </w:r>
      <w:r w:rsidRPr="00730274">
        <w:rPr>
          <w:rFonts w:ascii="Times New Roman" w:hAnsi="Times New Roman" w:cs="Times New Roman"/>
          <w:sz w:val="24"/>
          <w:szCs w:val="24"/>
        </w:rPr>
        <w:t> </w:t>
      </w:r>
      <w:r w:rsidRPr="00730274">
        <w:rPr>
          <w:rFonts w:ascii="Times New Roman" w:hAnsi="Times New Roman" w:cs="Times New Roman"/>
          <w:i/>
          <w:iCs/>
          <w:sz w:val="24"/>
          <w:szCs w:val="24"/>
          <w:bdr w:val="none" w:sz="0" w:space="0" w:color="auto" w:frame="1"/>
        </w:rPr>
        <w:t>Multiple Quotes</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Quoters</w:t>
      </w:r>
      <w:r w:rsidRPr="00730274">
        <w:rPr>
          <w:rFonts w:ascii="Times New Roman" w:hAnsi="Times New Roman" w:cs="Times New Roman"/>
          <w:sz w:val="24"/>
          <w:szCs w:val="24"/>
        </w:rPr>
        <w:t> are encouraged to submit multiple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presenting alternative terms and conditions, including alternative </w:t>
      </w:r>
      <w:r w:rsidRPr="00730274">
        <w:rPr>
          <w:rFonts w:ascii="Times New Roman" w:hAnsi="Times New Roman" w:cs="Times New Roman"/>
          <w:sz w:val="24"/>
          <w:szCs w:val="24"/>
          <w:bdr w:val="none" w:sz="0" w:space="0" w:color="auto" w:frame="1"/>
        </w:rPr>
        <w:t>line items</w:t>
      </w:r>
      <w:r w:rsidRPr="00730274">
        <w:rPr>
          <w:rFonts w:ascii="Times New Roman" w:hAnsi="Times New Roman" w:cs="Times New Roman"/>
          <w:sz w:val="24"/>
          <w:szCs w:val="24"/>
        </w:rPr>
        <w:t> (provided that the alternative </w:t>
      </w:r>
      <w:r w:rsidRPr="00730274">
        <w:rPr>
          <w:rFonts w:ascii="Times New Roman" w:hAnsi="Times New Roman" w:cs="Times New Roman"/>
          <w:sz w:val="24"/>
          <w:szCs w:val="24"/>
          <w:bdr w:val="none" w:sz="0" w:space="0" w:color="auto" w:frame="1"/>
        </w:rPr>
        <w:t>line items</w:t>
      </w:r>
      <w:r w:rsidRPr="00730274">
        <w:rPr>
          <w:rFonts w:ascii="Times New Roman" w:hAnsi="Times New Roman" w:cs="Times New Roman"/>
          <w:sz w:val="24"/>
          <w:szCs w:val="24"/>
        </w:rPr>
        <w:t> are consistent with FAR </w:t>
      </w:r>
      <w:r>
        <w:fldChar w:fldCharType="begin"/>
      </w:r>
      <w:r>
        <w:instrText xml:space="preserve"> HYPERLINK "https://www.acquisition.gov/far/part-4" \l "FAR_Subpart_4_10" \o "subpart  4.10" </w:instrText>
      </w:r>
      <w:r>
        <w:fldChar w:fldCharType="separate"/>
      </w:r>
      <w:r w:rsidRPr="00730274">
        <w:rPr>
          <w:rFonts w:ascii="Times New Roman" w:hAnsi="Times New Roman" w:cs="Times New Roman"/>
          <w:color w:val="0000FF"/>
          <w:sz w:val="24"/>
          <w:szCs w:val="24"/>
          <w:u w:val="single"/>
          <w:bdr w:val="none" w:sz="0" w:space="0" w:color="auto" w:frame="1"/>
        </w:rPr>
        <w:t>subpart  4.10</w:t>
      </w:r>
      <w:r>
        <w:fldChar w:fldCharType="end"/>
      </w:r>
      <w:r w:rsidRPr="00730274">
        <w:rPr>
          <w:rFonts w:ascii="Times New Roman" w:hAnsi="Times New Roman" w:cs="Times New Roman"/>
          <w:sz w:val="24"/>
          <w:szCs w:val="24"/>
        </w:rPr>
        <w:t>), or alternative </w:t>
      </w:r>
      <w:r w:rsidRPr="00730274">
        <w:rPr>
          <w:rFonts w:ascii="Times New Roman" w:hAnsi="Times New Roman" w:cs="Times New Roman"/>
          <w:sz w:val="24"/>
          <w:szCs w:val="24"/>
          <w:bdr w:val="none" w:sz="0" w:space="0" w:color="auto" w:frame="1"/>
        </w:rPr>
        <w:t>commercial products</w:t>
      </w:r>
      <w:r w:rsidRPr="00730274">
        <w:rPr>
          <w:rFonts w:ascii="Times New Roman" w:hAnsi="Times New Roman" w:cs="Times New Roman"/>
          <w:sz w:val="24"/>
          <w:szCs w:val="24"/>
        </w:rPr>
        <w:t> or </w:t>
      </w:r>
      <w:r w:rsidRPr="00730274">
        <w:rPr>
          <w:rFonts w:ascii="Times New Roman" w:hAnsi="Times New Roman" w:cs="Times New Roman"/>
          <w:sz w:val="24"/>
          <w:szCs w:val="24"/>
          <w:bdr w:val="none" w:sz="0" w:space="0" w:color="auto" w:frame="1"/>
        </w:rPr>
        <w:t>commercial services</w:t>
      </w:r>
      <w:r w:rsidRPr="00730274">
        <w:rPr>
          <w:rFonts w:ascii="Times New Roman" w:hAnsi="Times New Roman" w:cs="Times New Roman"/>
          <w:sz w:val="24"/>
          <w:szCs w:val="24"/>
        </w:rPr>
        <w:t> for satisfying the requirements of this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Each </w:t>
      </w:r>
      <w:r w:rsidRPr="00730274">
        <w:rPr>
          <w:rFonts w:ascii="Times New Roman" w:hAnsi="Times New Roman" w:cs="Times New Roman"/>
          <w:sz w:val="24"/>
          <w:szCs w:val="24"/>
          <w:bdr w:val="none" w:sz="0" w:space="0" w:color="auto" w:frame="1"/>
        </w:rPr>
        <w:t>quote</w:t>
      </w:r>
      <w:r w:rsidRPr="00730274">
        <w:rPr>
          <w:rFonts w:ascii="Times New Roman" w:hAnsi="Times New Roman" w:cs="Times New Roman"/>
          <w:sz w:val="24"/>
          <w:szCs w:val="24"/>
        </w:rPr>
        <w:t> submitted will be evaluated separately.</w:t>
      </w:r>
    </w:p>
    <w:p w:rsidR="008D7C37" w:rsidRPr="00730274"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(f)</w:t>
      </w:r>
      <w:r w:rsidRPr="00730274">
        <w:rPr>
          <w:rFonts w:ascii="Times New Roman" w:hAnsi="Times New Roman" w:cs="Times New Roman"/>
          <w:sz w:val="24"/>
          <w:szCs w:val="24"/>
        </w:rPr>
        <w:t> Late submissions, modifications, revisions, and withdrawals of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(1)</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Quoters</w:t>
      </w:r>
      <w:r w:rsidRPr="00730274">
        <w:rPr>
          <w:rFonts w:ascii="Times New Roman" w:hAnsi="Times New Roman" w:cs="Times New Roman"/>
          <w:sz w:val="24"/>
          <w:szCs w:val="24"/>
        </w:rPr>
        <w:t> are responsible for submitting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and any modifications, revisions, or withdrawals, so as to reach the Government office designated in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by the time specified in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If no time is specified in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the time for receipt is 4:30 p.m., local time, for the designated Government office on the date that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or revisions are due.</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(2)</w:t>
      </w:r>
      <w:r w:rsidRPr="00730274">
        <w:rPr>
          <w:rFonts w:ascii="Times New Roman" w:hAnsi="Times New Roman" w:cs="Times New Roman"/>
          <w:sz w:val="24"/>
          <w:szCs w:val="24"/>
        </w:rPr>
        <w:t xml:space="preserve"> Any </w:t>
      </w:r>
      <w:r w:rsidRPr="00730274">
        <w:rPr>
          <w:rFonts w:ascii="Times New Roman" w:hAnsi="Times New Roman" w:cs="Times New Roman"/>
          <w:sz w:val="24"/>
          <w:szCs w:val="24"/>
          <w:bdr w:val="none" w:sz="0" w:space="0" w:color="auto" w:frame="1"/>
        </w:rPr>
        <w:t>quote</w:t>
      </w:r>
      <w:r w:rsidRPr="00730274">
        <w:rPr>
          <w:rFonts w:ascii="Times New Roman" w:hAnsi="Times New Roman" w:cs="Times New Roman"/>
          <w:sz w:val="24"/>
          <w:szCs w:val="24"/>
        </w:rPr>
        <w:t> received at the Government office designated in the solicitation after the exact time specified for receipt of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xml:space="preserve"> is "late" and may not be considered unless it is </w:t>
      </w:r>
      <w:r w:rsidRPr="00730274">
        <w:rPr>
          <w:rFonts w:ascii="Times New Roman" w:hAnsi="Times New Roman" w:cs="Times New Roman"/>
          <w:sz w:val="24"/>
          <w:szCs w:val="24"/>
        </w:rPr>
        <w:t>received before purchase order issuance and the </w:t>
      </w:r>
      <w:r w:rsidRPr="00730274">
        <w:rPr>
          <w:rFonts w:ascii="Times New Roman" w:hAnsi="Times New Roman" w:cs="Times New Roman"/>
          <w:sz w:val="24"/>
          <w:szCs w:val="24"/>
          <w:bdr w:val="none" w:sz="0" w:space="0" w:color="auto" w:frame="1"/>
        </w:rPr>
        <w:t>Contracting Officer</w:t>
      </w:r>
      <w:r w:rsidRPr="00730274">
        <w:rPr>
          <w:rFonts w:ascii="Times New Roman" w:hAnsi="Times New Roman" w:cs="Times New Roman"/>
          <w:sz w:val="24"/>
          <w:szCs w:val="24"/>
        </w:rPr>
        <w:t> determines that accepting the late </w:t>
      </w:r>
      <w:r w:rsidRPr="00730274">
        <w:rPr>
          <w:rFonts w:ascii="Times New Roman" w:hAnsi="Times New Roman" w:cs="Times New Roman"/>
          <w:sz w:val="24"/>
          <w:szCs w:val="24"/>
          <w:bdr w:val="none" w:sz="0" w:space="0" w:color="auto" w:frame="1"/>
        </w:rPr>
        <w:t>quote</w:t>
      </w:r>
      <w:r w:rsidRPr="00730274">
        <w:rPr>
          <w:rFonts w:ascii="Times New Roman" w:hAnsi="Times New Roman" w:cs="Times New Roman"/>
          <w:sz w:val="24"/>
          <w:szCs w:val="24"/>
        </w:rPr>
        <w:t> would not unduly delay the </w:t>
      </w:r>
      <w:r w:rsidRPr="00730274">
        <w:rPr>
          <w:rFonts w:ascii="Times New Roman" w:hAnsi="Times New Roman" w:cs="Times New Roman"/>
          <w:sz w:val="24"/>
          <w:szCs w:val="24"/>
          <w:bdr w:val="none" w:sz="0" w:space="0" w:color="auto" w:frame="1"/>
        </w:rPr>
        <w:t>acquisition</w:t>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(3)</w:t>
      </w:r>
      <w:r w:rsidRPr="00730274">
        <w:rPr>
          <w:rFonts w:ascii="Times New Roman" w:hAnsi="Times New Roman" w:cs="Times New Roman"/>
          <w:sz w:val="24"/>
          <w:szCs w:val="24"/>
        </w:rPr>
        <w:t> If an </w:t>
      </w:r>
      <w:r w:rsidRPr="00730274">
        <w:rPr>
          <w:rFonts w:ascii="Times New Roman" w:hAnsi="Times New Roman" w:cs="Times New Roman"/>
          <w:sz w:val="24"/>
          <w:szCs w:val="24"/>
          <w:bdr w:val="none" w:sz="0" w:space="0" w:color="auto" w:frame="1"/>
        </w:rPr>
        <w:t>emergency</w:t>
      </w:r>
      <w:r w:rsidRPr="00730274">
        <w:rPr>
          <w:rFonts w:ascii="Times New Roman" w:hAnsi="Times New Roman" w:cs="Times New Roman"/>
          <w:sz w:val="24"/>
          <w:szCs w:val="24"/>
        </w:rPr>
        <w:t> or unanticipated event interrupts normal Government processes so that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cannot be received at the Government office designated for receipt of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by the exact time specified in the </w:t>
      </w:r>
      <w:r w:rsidRPr="00730274">
        <w:rPr>
          <w:rFonts w:ascii="Times New Roman" w:hAnsi="Times New Roman" w:cs="Times New Roman"/>
          <w:sz w:val="24"/>
          <w:szCs w:val="24"/>
          <w:bdr w:val="none" w:sz="0" w:space="0" w:color="auto" w:frame="1"/>
        </w:rPr>
        <w:t>Request for Quote</w:t>
      </w:r>
      <w:r w:rsidRPr="00730274">
        <w:rPr>
          <w:rFonts w:ascii="Times New Roman" w:hAnsi="Times New Roman" w:cs="Times New Roman"/>
          <w:sz w:val="24"/>
          <w:szCs w:val="24"/>
        </w:rPr>
        <w:t>, and urgent Government requirements preclude amendment of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or other notice of an extension of the closing date, the time specified for receipt of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will be deemed to be extended to the same time of </w:t>
      </w:r>
      <w:r w:rsidRPr="00730274">
        <w:rPr>
          <w:rFonts w:ascii="Times New Roman" w:hAnsi="Times New Roman" w:cs="Times New Roman"/>
          <w:sz w:val="24"/>
          <w:szCs w:val="24"/>
          <w:bdr w:val="none" w:sz="0" w:space="0" w:color="auto" w:frame="1"/>
        </w:rPr>
        <w:t>day</w:t>
      </w:r>
      <w:r w:rsidRPr="00730274">
        <w:rPr>
          <w:rFonts w:ascii="Times New Roman" w:hAnsi="Times New Roman" w:cs="Times New Roman"/>
          <w:sz w:val="24"/>
          <w:szCs w:val="24"/>
        </w:rPr>
        <w:t> specified in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on the first work </w:t>
      </w:r>
      <w:r w:rsidRPr="00730274">
        <w:rPr>
          <w:rFonts w:ascii="Times New Roman" w:hAnsi="Times New Roman" w:cs="Times New Roman"/>
          <w:sz w:val="24"/>
          <w:szCs w:val="24"/>
          <w:bdr w:val="none" w:sz="0" w:space="0" w:color="auto" w:frame="1"/>
        </w:rPr>
        <w:t>day</w:t>
      </w:r>
      <w:r w:rsidRPr="00730274">
        <w:rPr>
          <w:rFonts w:ascii="Times New Roman" w:hAnsi="Times New Roman" w:cs="Times New Roman"/>
          <w:sz w:val="24"/>
          <w:szCs w:val="24"/>
        </w:rPr>
        <w:t> on which normal Government processes resume.</w:t>
      </w:r>
    </w:p>
    <w:p w:rsidR="008D7C37" w:rsidRPr="00730274"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(g)</w:t>
      </w:r>
      <w:r w:rsidRPr="00730274">
        <w:rPr>
          <w:rFonts w:ascii="Times New Roman" w:hAnsi="Times New Roman" w:cs="Times New Roman"/>
          <w:sz w:val="24"/>
          <w:szCs w:val="24"/>
        </w:rPr>
        <w:t> </w:t>
      </w:r>
      <w:r w:rsidRPr="00730274">
        <w:rPr>
          <w:rFonts w:ascii="Times New Roman" w:hAnsi="Times New Roman" w:cs="Times New Roman"/>
          <w:i/>
          <w:iCs/>
          <w:sz w:val="24"/>
          <w:szCs w:val="24"/>
          <w:bdr w:val="none" w:sz="0" w:space="0" w:color="auto" w:frame="1"/>
        </w:rPr>
        <w:t>Issuance of Purchase Order</w:t>
      </w:r>
      <w:r w:rsidRPr="00730274">
        <w:rPr>
          <w:rFonts w:ascii="Times New Roman" w:hAnsi="Times New Roman" w:cs="Times New Roman"/>
          <w:sz w:val="24"/>
          <w:szCs w:val="24"/>
        </w:rPr>
        <w:t>. The Government may issue a purchase order to one or more quoters as identified in the Request for Quote (RFQ).  Therefore, the </w:t>
      </w:r>
      <w:r w:rsidRPr="00730274">
        <w:rPr>
          <w:rFonts w:ascii="Times New Roman" w:hAnsi="Times New Roman" w:cs="Times New Roman"/>
          <w:sz w:val="24"/>
          <w:szCs w:val="24"/>
          <w:bdr w:val="none" w:sz="0" w:space="0" w:color="auto" w:frame="1"/>
        </w:rPr>
        <w:t>quoter</w:t>
      </w:r>
      <w:r w:rsidRPr="00730274">
        <w:rPr>
          <w:rFonts w:ascii="Times New Roman" w:hAnsi="Times New Roman" w:cs="Times New Roman"/>
          <w:sz w:val="24"/>
          <w:szCs w:val="24"/>
        </w:rPr>
        <w:t>’s initial </w:t>
      </w:r>
      <w:r w:rsidRPr="00730274">
        <w:rPr>
          <w:rFonts w:ascii="Times New Roman" w:hAnsi="Times New Roman" w:cs="Times New Roman"/>
          <w:sz w:val="24"/>
          <w:szCs w:val="24"/>
          <w:bdr w:val="none" w:sz="0" w:space="0" w:color="auto" w:frame="1"/>
        </w:rPr>
        <w:t>quote</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should</w:t>
      </w:r>
      <w:r w:rsidRPr="00730274">
        <w:rPr>
          <w:rFonts w:ascii="Times New Roman" w:hAnsi="Times New Roman" w:cs="Times New Roman"/>
          <w:sz w:val="24"/>
          <w:szCs w:val="24"/>
        </w:rPr>
        <w:t xml:space="preserve"> contain the best terms from a price and technical standpoint. However, the Government may reject any or all quotes if such action is in the public’s best interest. In addition, the Contracting Officer (CO) may issue a purchase order to other than the quoter with the lowest quoted price. </w:t>
      </w:r>
    </w:p>
    <w:p w:rsidR="008D7C37" w:rsidRPr="00730274"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(h)</w:t>
      </w:r>
      <w:r w:rsidRPr="00730274">
        <w:rPr>
          <w:rFonts w:ascii="Times New Roman" w:hAnsi="Times New Roman" w:cs="Times New Roman"/>
          <w:sz w:val="24"/>
          <w:szCs w:val="24"/>
        </w:rPr>
        <w:t> </w:t>
      </w:r>
      <w:r w:rsidRPr="00730274">
        <w:rPr>
          <w:rFonts w:ascii="Times New Roman" w:hAnsi="Times New Roman" w:cs="Times New Roman"/>
          <w:i/>
          <w:iCs/>
          <w:sz w:val="24"/>
          <w:szCs w:val="24"/>
          <w:bdr w:val="none" w:sz="0" w:space="0" w:color="auto" w:frame="1"/>
        </w:rPr>
        <w:t>Multiple awards</w:t>
      </w:r>
      <w:r w:rsidRPr="00730274">
        <w:rPr>
          <w:rFonts w:ascii="Times New Roman" w:hAnsi="Times New Roman" w:cs="Times New Roman"/>
          <w:sz w:val="24"/>
          <w:szCs w:val="24"/>
        </w:rPr>
        <w:t>. The Government </w:t>
      </w:r>
      <w:r w:rsidRPr="00730274">
        <w:rPr>
          <w:rFonts w:ascii="Times New Roman" w:hAnsi="Times New Roman" w:cs="Times New Roman"/>
          <w:sz w:val="24"/>
          <w:szCs w:val="24"/>
          <w:bdr w:val="none" w:sz="0" w:space="0" w:color="auto" w:frame="1"/>
        </w:rPr>
        <w:t>may</w:t>
      </w:r>
      <w:r w:rsidRPr="00730274">
        <w:rPr>
          <w:rFonts w:ascii="Times New Roman" w:hAnsi="Times New Roman" w:cs="Times New Roman"/>
          <w:sz w:val="24"/>
          <w:szCs w:val="24"/>
        </w:rPr>
        <w:t> accept issue a purchase order for any item or group of items of a quotation, unless the </w:t>
      </w:r>
      <w:r w:rsidRPr="00730274">
        <w:rPr>
          <w:rFonts w:ascii="Times New Roman" w:hAnsi="Times New Roman" w:cs="Times New Roman"/>
          <w:sz w:val="24"/>
          <w:szCs w:val="24"/>
          <w:bdr w:val="none" w:sz="0" w:space="0" w:color="auto" w:frame="1"/>
        </w:rPr>
        <w:t>quoter</w:t>
      </w:r>
      <w:r w:rsidRPr="00730274">
        <w:rPr>
          <w:rFonts w:ascii="Times New Roman" w:hAnsi="Times New Roman" w:cs="Times New Roman"/>
          <w:sz w:val="24"/>
          <w:szCs w:val="24"/>
        </w:rPr>
        <w:t> qualifies the </w:t>
      </w:r>
      <w:r w:rsidRPr="00730274">
        <w:rPr>
          <w:rFonts w:ascii="Times New Roman" w:hAnsi="Times New Roman" w:cs="Times New Roman"/>
          <w:sz w:val="24"/>
          <w:szCs w:val="24"/>
          <w:bdr w:val="none" w:sz="0" w:space="0" w:color="auto" w:frame="1"/>
        </w:rPr>
        <w:t>quotation</w:t>
      </w:r>
      <w:r w:rsidRPr="00730274">
        <w:rPr>
          <w:rFonts w:ascii="Times New Roman" w:hAnsi="Times New Roman" w:cs="Times New Roman"/>
          <w:sz w:val="24"/>
          <w:szCs w:val="24"/>
        </w:rPr>
        <w:t> by specific limitations. Unless otherwise provided in the quotation, </w:t>
      </w:r>
      <w:r w:rsidRPr="00730274">
        <w:rPr>
          <w:rFonts w:ascii="Times New Roman" w:hAnsi="Times New Roman" w:cs="Times New Roman"/>
          <w:sz w:val="24"/>
          <w:szCs w:val="24"/>
          <w:bdr w:val="none" w:sz="0" w:space="0" w:color="auto" w:frame="1"/>
        </w:rPr>
        <w:t>offers</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may</w:t>
      </w:r>
      <w:r w:rsidRPr="00730274">
        <w:rPr>
          <w:rFonts w:ascii="Times New Roman" w:hAnsi="Times New Roman" w:cs="Times New Roman"/>
          <w:sz w:val="24"/>
          <w:szCs w:val="24"/>
        </w:rPr>
        <w:t> not be submitted for quantities less than those specified in the RFQ. The Government reserves the right to issue a purchase order for a quantity less than the quantity quoted, at the unit prices quoted, unless the </w:t>
      </w:r>
      <w:r w:rsidRPr="00730274">
        <w:rPr>
          <w:rFonts w:ascii="Times New Roman" w:hAnsi="Times New Roman" w:cs="Times New Roman"/>
          <w:sz w:val="24"/>
          <w:szCs w:val="24"/>
          <w:bdr w:val="none" w:sz="0" w:space="0" w:color="auto" w:frame="1"/>
        </w:rPr>
        <w:t>quoter</w:t>
      </w:r>
      <w:r w:rsidRPr="00730274">
        <w:rPr>
          <w:rFonts w:ascii="Times New Roman" w:hAnsi="Times New Roman" w:cs="Times New Roman"/>
          <w:sz w:val="24"/>
          <w:szCs w:val="24"/>
        </w:rPr>
        <w:t> specifies otherwise in the </w:t>
      </w:r>
      <w:r w:rsidRPr="00730274">
        <w:rPr>
          <w:rFonts w:ascii="Times New Roman" w:hAnsi="Times New Roman" w:cs="Times New Roman"/>
          <w:sz w:val="24"/>
          <w:szCs w:val="24"/>
          <w:bdr w:val="none" w:sz="0" w:space="0" w:color="auto" w:frame="1"/>
        </w:rPr>
        <w:t>quote</w:t>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(i)</w:t>
      </w:r>
      <w:r w:rsidRPr="00730274">
        <w:rPr>
          <w:rFonts w:ascii="Times New Roman" w:hAnsi="Times New Roman" w:cs="Times New Roman"/>
          <w:sz w:val="24"/>
          <w:szCs w:val="24"/>
        </w:rPr>
        <w:t> Availability of requirements documents cited in the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(1)</w:t>
      </w:r>
    </w:p>
    <w:p w:rsidR="008D7C37" w:rsidRPr="00730274"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(i)</w:t>
      </w:r>
      <w:r w:rsidRPr="00730274">
        <w:rPr>
          <w:rFonts w:ascii="Times New Roman" w:hAnsi="Times New Roman" w:cs="Times New Roman"/>
          <w:sz w:val="24"/>
          <w:szCs w:val="24"/>
        </w:rPr>
        <w:t> The GSA Index of Federal Specifications, Standards and Commercial Item Descriptions, FPMR Part 101–29, and copies of Federal specifications, standards, and product descriptions can be downloaded from the ASSIST website at </w:t>
      </w:r>
      <w:r>
        <w:fldChar w:fldCharType="begin"/>
      </w:r>
      <w:r>
        <w:instrText xml:space="preserve"> HYPERLINK "https://assist.dla.mil/" \o "https://assist.dla.mil" \t "_blank" </w:instrText>
      </w:r>
      <w:r>
        <w:fldChar w:fldCharType="separate"/>
      </w:r>
      <w:r w:rsidRPr="00730274">
        <w:rPr>
          <w:rFonts w:ascii="Times New Roman" w:hAnsi="Times New Roman" w:cs="Times New Roman"/>
          <w:color w:val="0000FF"/>
          <w:sz w:val="24"/>
          <w:szCs w:val="24"/>
          <w:u w:val="single"/>
          <w:bdr w:val="none" w:sz="0" w:space="0" w:color="auto" w:frame="1"/>
        </w:rPr>
        <w:t>https://assist.dla.mil</w:t>
      </w:r>
      <w:r>
        <w:fldChar w:fldCharType="end"/>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(ii)</w:t>
      </w:r>
      <w:r w:rsidRPr="00730274">
        <w:rPr>
          <w:rFonts w:ascii="Times New Roman" w:hAnsi="Times New Roman" w:cs="Times New Roman"/>
          <w:sz w:val="24"/>
          <w:szCs w:val="24"/>
        </w:rPr>
        <w:t> If the General Services Administration, Department of Agriculture, or Department of Veterans Affairs issued this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a copy of specifications, standards, and commercial item descriptions cited in this </w:t>
      </w:r>
      <w:r w:rsidRPr="00730274">
        <w:rPr>
          <w:rFonts w:ascii="Times New Roman" w:hAnsi="Times New Roman" w:cs="Times New Roman"/>
          <w:sz w:val="24"/>
          <w:szCs w:val="24"/>
          <w:bdr w:val="none" w:sz="0" w:space="0" w:color="auto" w:frame="1"/>
        </w:rPr>
        <w:t>solicitation</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may</w:t>
      </w:r>
      <w:r w:rsidRPr="00730274">
        <w:rPr>
          <w:rFonts w:ascii="Times New Roman" w:hAnsi="Times New Roman" w:cs="Times New Roman"/>
          <w:sz w:val="24"/>
          <w:szCs w:val="24"/>
        </w:rPr>
        <w:t> be obtained from the address in paragraph (i)(1)(i) of this provision.</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(2)</w:t>
      </w:r>
      <w:r w:rsidRPr="00730274">
        <w:rPr>
          <w:rFonts w:ascii="Times New Roman" w:hAnsi="Times New Roman" w:cs="Times New Roman"/>
          <w:sz w:val="24"/>
          <w:szCs w:val="24"/>
        </w:rPr>
        <w:t> Most unclassified Defense specifications and standards </w:t>
      </w:r>
      <w:r w:rsidRPr="00730274">
        <w:rPr>
          <w:rFonts w:ascii="Times New Roman" w:hAnsi="Times New Roman" w:cs="Times New Roman"/>
          <w:sz w:val="24"/>
          <w:szCs w:val="24"/>
          <w:bdr w:val="none" w:sz="0" w:space="0" w:color="auto" w:frame="1"/>
        </w:rPr>
        <w:t>may</w:t>
      </w:r>
      <w:r w:rsidRPr="00730274">
        <w:rPr>
          <w:rFonts w:ascii="Times New Roman" w:hAnsi="Times New Roman" w:cs="Times New Roman"/>
          <w:sz w:val="24"/>
          <w:szCs w:val="24"/>
        </w:rPr>
        <w:t> be downloaded from the ASSIST website at </w:t>
      </w:r>
      <w:r>
        <w:fldChar w:fldCharType="begin"/>
      </w:r>
      <w:r>
        <w:instrText xml:space="preserve"> HYPERLINK "https://assist.dla.mil/" \o "https://assist.dla.mil" \t "_blank" </w:instrText>
      </w:r>
      <w:r>
        <w:fldChar w:fldCharType="separate"/>
      </w:r>
      <w:r w:rsidRPr="00730274">
        <w:rPr>
          <w:rFonts w:ascii="Times New Roman" w:hAnsi="Times New Roman" w:cs="Times New Roman"/>
          <w:color w:val="0000FF"/>
          <w:sz w:val="24"/>
          <w:szCs w:val="24"/>
          <w:u w:val="single"/>
          <w:bdr w:val="none" w:sz="0" w:space="0" w:color="auto" w:frame="1"/>
        </w:rPr>
        <w:t>https://assist.dla.mil</w:t>
      </w:r>
      <w:r>
        <w:fldChar w:fldCharType="end"/>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(3)</w:t>
      </w:r>
      <w:r w:rsidRPr="00730274">
        <w:rPr>
          <w:rFonts w:ascii="Times New Roman" w:hAnsi="Times New Roman" w:cs="Times New Roman"/>
          <w:sz w:val="24"/>
          <w:szCs w:val="24"/>
        </w:rPr>
        <w:t> Defense documents not available from the ASSIST website </w:t>
      </w:r>
      <w:r w:rsidRPr="00730274">
        <w:rPr>
          <w:rFonts w:ascii="Times New Roman" w:hAnsi="Times New Roman" w:cs="Times New Roman"/>
          <w:sz w:val="24"/>
          <w:szCs w:val="24"/>
          <w:bdr w:val="none" w:sz="0" w:space="0" w:color="auto" w:frame="1"/>
        </w:rPr>
        <w:t>may</w:t>
      </w:r>
      <w:r w:rsidRPr="00730274">
        <w:rPr>
          <w:rFonts w:ascii="Times New Roman" w:hAnsi="Times New Roman" w:cs="Times New Roman"/>
          <w:sz w:val="24"/>
          <w:szCs w:val="24"/>
        </w:rPr>
        <w:t> be requested from the Defense Standardization Program Office by—</w:t>
      </w:r>
    </w:p>
    <w:p w:rsidR="008D7C37" w:rsidRPr="00730274" w:rsidP="008D7C37">
      <w:pPr>
        <w:shd w:val="clear" w:color="auto" w:fill="FFFFFF"/>
        <w:spacing w:before="100" w:beforeAutospacing="1" w:after="100" w:afterAutospacing="1"/>
        <w:ind w:left="720" w:firstLine="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(i)</w:t>
      </w:r>
      <w:r w:rsidRPr="00730274">
        <w:rPr>
          <w:rFonts w:ascii="Times New Roman" w:hAnsi="Times New Roman" w:cs="Times New Roman"/>
          <w:sz w:val="24"/>
          <w:szCs w:val="24"/>
        </w:rPr>
        <w:t> Using the ASSIST feedback module ( </w:t>
      </w:r>
      <w:r>
        <w:fldChar w:fldCharType="begin"/>
      </w:r>
      <w:r>
        <w:instrText xml:space="preserve"> HYPERLINK "https://assist.dla.mil/feedback" \o "https://assist.dla.mil/​feedback" \t "_blank" </w:instrText>
      </w:r>
      <w:r>
        <w:fldChar w:fldCharType="separate"/>
      </w:r>
      <w:r w:rsidRPr="00730274">
        <w:rPr>
          <w:rFonts w:ascii="Times New Roman" w:hAnsi="Times New Roman" w:cs="Times New Roman"/>
          <w:color w:val="0000FF"/>
          <w:sz w:val="24"/>
          <w:szCs w:val="24"/>
          <w:u w:val="single"/>
          <w:bdr w:val="none" w:sz="0" w:space="0" w:color="auto" w:frame="1"/>
        </w:rPr>
        <w:t>https://assist.dla.mil/​feedback</w:t>
      </w:r>
      <w:r>
        <w:fldChar w:fldCharType="end"/>
      </w:r>
      <w:r w:rsidRPr="00730274">
        <w:rPr>
          <w:rFonts w:ascii="Times New Roman" w:hAnsi="Times New Roman" w:cs="Times New Roman"/>
          <w:sz w:val="24"/>
          <w:szCs w:val="24"/>
        </w:rPr>
        <w:t>); or</w:t>
      </w:r>
    </w:p>
    <w:p w:rsidR="008D7C37" w:rsidRPr="00730274"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(ii)</w:t>
      </w:r>
      <w:r w:rsidRPr="00730274">
        <w:rPr>
          <w:rFonts w:ascii="Times New Roman" w:hAnsi="Times New Roman" w:cs="Times New Roman"/>
          <w:sz w:val="24"/>
          <w:szCs w:val="24"/>
        </w:rPr>
        <w:t> Contacting the Defense Standardization Program Office by telephone at 571–767–6688 or email at </w:t>
      </w:r>
      <w:r>
        <w:fldChar w:fldCharType="begin"/>
      </w:r>
      <w:r>
        <w:instrText xml:space="preserve"> HYPERLINK "mailto:assisthelp@dla.mil" \o "assisthelp@dla.mil" \t "_blank" </w:instrText>
      </w:r>
      <w:r>
        <w:fldChar w:fldCharType="separate"/>
      </w:r>
      <w:r w:rsidRPr="00730274">
        <w:rPr>
          <w:rFonts w:ascii="Times New Roman" w:hAnsi="Times New Roman" w:cs="Times New Roman"/>
          <w:color w:val="0000FF"/>
          <w:sz w:val="24"/>
          <w:szCs w:val="24"/>
          <w:u w:val="single"/>
          <w:bdr w:val="none" w:sz="0" w:space="0" w:color="auto" w:frame="1"/>
        </w:rPr>
        <w:t>assisthelp@dla.mil</w:t>
      </w:r>
      <w:r>
        <w:fldChar w:fldCharType="end"/>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(4)</w:t>
      </w:r>
      <w:r w:rsidRPr="00730274">
        <w:rPr>
          <w:rFonts w:ascii="Times New Roman" w:hAnsi="Times New Roman" w:cs="Times New Roman"/>
          <w:sz w:val="24"/>
          <w:szCs w:val="24"/>
        </w:rPr>
        <w:t> Nongovernment (voluntary) standards </w:t>
      </w:r>
      <w:r w:rsidRPr="00730274">
        <w:rPr>
          <w:rFonts w:ascii="Times New Roman" w:hAnsi="Times New Roman" w:cs="Times New Roman"/>
          <w:sz w:val="24"/>
          <w:szCs w:val="24"/>
          <w:bdr w:val="none" w:sz="0" w:space="0" w:color="auto" w:frame="1"/>
        </w:rPr>
        <w:t>must</w:t>
      </w:r>
      <w:r w:rsidRPr="00730274">
        <w:rPr>
          <w:rFonts w:ascii="Times New Roman" w:hAnsi="Times New Roman" w:cs="Times New Roman"/>
          <w:sz w:val="24"/>
          <w:szCs w:val="24"/>
        </w:rPr>
        <w:t> be obtained from the organization responsible for their preparation, publication, or maintenance.</w:t>
      </w:r>
    </w:p>
    <w:p w:rsidR="008D7C37" w:rsidRPr="00730274"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(j)</w:t>
      </w:r>
      <w:r w:rsidRPr="00730274">
        <w:rPr>
          <w:rFonts w:ascii="Times New Roman" w:hAnsi="Times New Roman" w:cs="Times New Roman"/>
          <w:sz w:val="24"/>
          <w:szCs w:val="24"/>
        </w:rPr>
        <w:t> </w:t>
      </w:r>
      <w:r w:rsidRPr="00730274">
        <w:rPr>
          <w:rFonts w:ascii="Times New Roman" w:hAnsi="Times New Roman" w:cs="Times New Roman"/>
          <w:i/>
          <w:iCs/>
          <w:sz w:val="24"/>
          <w:szCs w:val="24"/>
          <w:bdr w:val="none" w:sz="0" w:space="0" w:color="auto" w:frame="1"/>
        </w:rPr>
        <w:t>Unique entity identifier.</w:t>
      </w:r>
      <w:r w:rsidRPr="00730274">
        <w:rPr>
          <w:rFonts w:ascii="Times New Roman" w:hAnsi="Times New Roman" w:cs="Times New Roman"/>
          <w:sz w:val="24"/>
          <w:szCs w:val="24"/>
        </w:rPr>
        <w:t>(Applies to all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that exceed the </w:t>
      </w:r>
      <w:r w:rsidRPr="00730274">
        <w:rPr>
          <w:rFonts w:ascii="Times New Roman" w:hAnsi="Times New Roman" w:cs="Times New Roman"/>
          <w:sz w:val="24"/>
          <w:szCs w:val="24"/>
          <w:bdr w:val="none" w:sz="0" w:space="0" w:color="auto" w:frame="1"/>
        </w:rPr>
        <w:t>micro-purchase threshold</w:t>
      </w:r>
      <w:r w:rsidRPr="00730274">
        <w:rPr>
          <w:rFonts w:ascii="Times New Roman" w:hAnsi="Times New Roman" w:cs="Times New Roman"/>
          <w:sz w:val="24"/>
          <w:szCs w:val="24"/>
        </w:rPr>
        <w:t>, and </w:t>
      </w:r>
      <w:r w:rsidRPr="00730274">
        <w:rPr>
          <w:rFonts w:ascii="Times New Roman" w:hAnsi="Times New Roman" w:cs="Times New Roman"/>
          <w:sz w:val="24"/>
          <w:szCs w:val="24"/>
          <w:bdr w:val="none" w:sz="0" w:space="0" w:color="auto" w:frame="1"/>
        </w:rPr>
        <w:t>quotes</w:t>
      </w:r>
      <w:r w:rsidRPr="00730274">
        <w:rPr>
          <w:rFonts w:ascii="Times New Roman" w:hAnsi="Times New Roman" w:cs="Times New Roman"/>
          <w:sz w:val="24"/>
          <w:szCs w:val="24"/>
        </w:rPr>
        <w:t> at or below the </w:t>
      </w:r>
      <w:r w:rsidRPr="00730274">
        <w:rPr>
          <w:rFonts w:ascii="Times New Roman" w:hAnsi="Times New Roman" w:cs="Times New Roman"/>
          <w:sz w:val="24"/>
          <w:szCs w:val="24"/>
          <w:bdr w:val="none" w:sz="0" w:space="0" w:color="auto" w:frame="1"/>
        </w:rPr>
        <w:t>micro-purchase threshold</w:t>
      </w:r>
      <w:r w:rsidRPr="00730274">
        <w:rPr>
          <w:rFonts w:ascii="Times New Roman" w:hAnsi="Times New Roman" w:cs="Times New Roman"/>
          <w:sz w:val="24"/>
          <w:szCs w:val="24"/>
        </w:rPr>
        <w:t> if the </w:t>
      </w:r>
      <w:r w:rsidRPr="00730274">
        <w:rPr>
          <w:rFonts w:ascii="Times New Roman" w:hAnsi="Times New Roman" w:cs="Times New Roman"/>
          <w:sz w:val="24"/>
          <w:szCs w:val="24"/>
          <w:bdr w:val="none" w:sz="0" w:space="0" w:color="auto" w:frame="1"/>
        </w:rPr>
        <w:t>Request for Quote (RFQ)</w:t>
      </w:r>
      <w:r w:rsidRPr="00730274">
        <w:rPr>
          <w:rFonts w:ascii="Times New Roman" w:hAnsi="Times New Roman" w:cs="Times New Roman"/>
          <w:sz w:val="24"/>
          <w:szCs w:val="24"/>
        </w:rPr>
        <w:t> requires the Contractor to be </w:t>
      </w:r>
      <w:r w:rsidRPr="00730274">
        <w:rPr>
          <w:rFonts w:ascii="Times New Roman" w:hAnsi="Times New Roman" w:cs="Times New Roman"/>
          <w:sz w:val="24"/>
          <w:szCs w:val="24"/>
          <w:bdr w:val="none" w:sz="0" w:space="0" w:color="auto" w:frame="1"/>
        </w:rPr>
        <w:t>registered in the System for Award Management (SAM</w:t>
      </w:r>
      <w:r w:rsidRPr="00730274">
        <w:rPr>
          <w:rFonts w:ascii="Times New Roman" w:hAnsi="Times New Roman" w:cs="Times New Roman"/>
          <w:sz w:val="24"/>
          <w:szCs w:val="24"/>
        </w:rPr>
        <w:t>).) The </w:t>
      </w:r>
      <w:r w:rsidRPr="00730274">
        <w:rPr>
          <w:rFonts w:ascii="Times New Roman" w:hAnsi="Times New Roman" w:cs="Times New Roman"/>
          <w:sz w:val="24"/>
          <w:szCs w:val="24"/>
          <w:bdr w:val="none" w:sz="0" w:space="0" w:color="auto" w:frame="1"/>
        </w:rPr>
        <w:t>quoter</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shall</w:t>
      </w:r>
      <w:r w:rsidRPr="00730274">
        <w:rPr>
          <w:rFonts w:ascii="Times New Roman" w:hAnsi="Times New Roman" w:cs="Times New Roman"/>
          <w:sz w:val="24"/>
          <w:szCs w:val="24"/>
        </w:rPr>
        <w:t> enter, in the block with its name and address on the cover page of its </w:t>
      </w:r>
      <w:r w:rsidRPr="00730274">
        <w:rPr>
          <w:rFonts w:ascii="Times New Roman" w:hAnsi="Times New Roman" w:cs="Times New Roman"/>
          <w:sz w:val="24"/>
          <w:szCs w:val="24"/>
          <w:bdr w:val="none" w:sz="0" w:space="0" w:color="auto" w:frame="1"/>
        </w:rPr>
        <w:t>offer</w:t>
      </w:r>
      <w:r w:rsidRPr="00730274">
        <w:rPr>
          <w:rFonts w:ascii="Times New Roman" w:hAnsi="Times New Roman" w:cs="Times New Roman"/>
          <w:sz w:val="24"/>
          <w:szCs w:val="24"/>
        </w:rPr>
        <w:t>, the annotation "</w:t>
      </w:r>
      <w:r w:rsidRPr="00730274">
        <w:rPr>
          <w:rFonts w:ascii="Times New Roman" w:hAnsi="Times New Roman" w:cs="Times New Roman"/>
          <w:sz w:val="24"/>
          <w:szCs w:val="24"/>
          <w:bdr w:val="none" w:sz="0" w:space="0" w:color="auto" w:frame="1"/>
        </w:rPr>
        <w:t>Unique Entity Identifier</w:t>
      </w:r>
      <w:r w:rsidRPr="00730274">
        <w:rPr>
          <w:rFonts w:ascii="Times New Roman" w:hAnsi="Times New Roman" w:cs="Times New Roman"/>
          <w:sz w:val="24"/>
          <w:szCs w:val="24"/>
        </w:rPr>
        <w:t>" followed by the </w:t>
      </w:r>
      <w:r w:rsidRPr="00730274">
        <w:rPr>
          <w:rFonts w:ascii="Times New Roman" w:hAnsi="Times New Roman" w:cs="Times New Roman"/>
          <w:sz w:val="24"/>
          <w:szCs w:val="24"/>
          <w:bdr w:val="none" w:sz="0" w:space="0" w:color="auto" w:frame="1"/>
        </w:rPr>
        <w:t>unique entity identifier</w:t>
      </w:r>
      <w:r w:rsidRPr="00730274">
        <w:rPr>
          <w:rFonts w:ascii="Times New Roman" w:hAnsi="Times New Roman" w:cs="Times New Roman"/>
          <w:sz w:val="24"/>
          <w:szCs w:val="24"/>
        </w:rPr>
        <w:t> that identifies the </w:t>
      </w:r>
      <w:r w:rsidRPr="00730274">
        <w:rPr>
          <w:rFonts w:ascii="Times New Roman" w:hAnsi="Times New Roman" w:cs="Times New Roman"/>
          <w:sz w:val="24"/>
          <w:szCs w:val="24"/>
          <w:bdr w:val="none" w:sz="0" w:space="0" w:color="auto" w:frame="1"/>
        </w:rPr>
        <w:t>Quoter</w:t>
      </w:r>
      <w:r w:rsidRPr="00730274">
        <w:rPr>
          <w:rFonts w:ascii="Times New Roman" w:hAnsi="Times New Roman" w:cs="Times New Roman"/>
          <w:sz w:val="24"/>
          <w:szCs w:val="24"/>
        </w:rPr>
        <w:t>'s name and address. The </w:t>
      </w:r>
      <w:r w:rsidRPr="00730274">
        <w:rPr>
          <w:rFonts w:ascii="Times New Roman" w:hAnsi="Times New Roman" w:cs="Times New Roman"/>
          <w:sz w:val="24"/>
          <w:szCs w:val="24"/>
          <w:bdr w:val="none" w:sz="0" w:space="0" w:color="auto" w:frame="1"/>
        </w:rPr>
        <w:t>Quoter</w:t>
      </w:r>
      <w:r w:rsidRPr="00730274">
        <w:rPr>
          <w:rFonts w:ascii="Times New Roman" w:hAnsi="Times New Roman" w:cs="Times New Roman"/>
          <w:sz w:val="24"/>
          <w:szCs w:val="24"/>
        </w:rPr>
        <w:t> also </w:t>
      </w:r>
      <w:r w:rsidRPr="00730274">
        <w:rPr>
          <w:rFonts w:ascii="Times New Roman" w:hAnsi="Times New Roman" w:cs="Times New Roman"/>
          <w:sz w:val="24"/>
          <w:szCs w:val="24"/>
          <w:bdr w:val="none" w:sz="0" w:space="0" w:color="auto" w:frame="1"/>
        </w:rPr>
        <w:t>shall</w:t>
      </w:r>
      <w:r w:rsidRPr="00730274">
        <w:rPr>
          <w:rFonts w:ascii="Times New Roman" w:hAnsi="Times New Roman" w:cs="Times New Roman"/>
          <w:sz w:val="24"/>
          <w:szCs w:val="24"/>
        </w:rPr>
        <w:t> enter its </w:t>
      </w:r>
      <w:r w:rsidRPr="00730274">
        <w:rPr>
          <w:rFonts w:ascii="Times New Roman" w:hAnsi="Times New Roman" w:cs="Times New Roman"/>
          <w:sz w:val="24"/>
          <w:szCs w:val="24"/>
          <w:bdr w:val="none" w:sz="0" w:space="0" w:color="auto" w:frame="1"/>
        </w:rPr>
        <w:t>Electronic Funds Transfer (EFT) indicator</w:t>
      </w:r>
      <w:r w:rsidRPr="00730274">
        <w:rPr>
          <w:rFonts w:ascii="Times New Roman" w:hAnsi="Times New Roman" w:cs="Times New Roman"/>
          <w:sz w:val="24"/>
          <w:szCs w:val="24"/>
        </w:rPr>
        <w:t>, if applicable. The EFT indicator is a four-character suffix to the </w:t>
      </w:r>
      <w:r w:rsidRPr="00730274">
        <w:rPr>
          <w:rFonts w:ascii="Times New Roman" w:hAnsi="Times New Roman" w:cs="Times New Roman"/>
          <w:sz w:val="24"/>
          <w:szCs w:val="24"/>
          <w:bdr w:val="none" w:sz="0" w:space="0" w:color="auto" w:frame="1"/>
        </w:rPr>
        <w:t>unique entity identifier</w:t>
      </w:r>
      <w:r w:rsidRPr="00730274">
        <w:rPr>
          <w:rFonts w:ascii="Times New Roman" w:hAnsi="Times New Roman" w:cs="Times New Roman"/>
          <w:sz w:val="24"/>
          <w:szCs w:val="24"/>
        </w:rPr>
        <w:t>. The suffix is assigned at the discretion of the </w:t>
      </w:r>
      <w:r w:rsidRPr="00730274">
        <w:rPr>
          <w:rFonts w:ascii="Times New Roman" w:hAnsi="Times New Roman" w:cs="Times New Roman"/>
          <w:sz w:val="24"/>
          <w:szCs w:val="24"/>
          <w:bdr w:val="none" w:sz="0" w:space="0" w:color="auto" w:frame="1"/>
        </w:rPr>
        <w:t>Quoter</w:t>
      </w:r>
      <w:r w:rsidRPr="00730274">
        <w:rPr>
          <w:rFonts w:ascii="Times New Roman" w:hAnsi="Times New Roman" w:cs="Times New Roman"/>
          <w:sz w:val="24"/>
          <w:szCs w:val="24"/>
        </w:rPr>
        <w:t> to establish additional SAM records for identifying alternative EFT accounts (see FAR </w:t>
      </w:r>
      <w:r>
        <w:fldChar w:fldCharType="begin"/>
      </w:r>
      <w:r>
        <w:instrText xml:space="preserve"> HYPERLINK "https://www.acquisition.gov/far/part-32" \l "FAR_Subpart_32_11" \o "subpart  32.11" </w:instrText>
      </w:r>
      <w:r>
        <w:fldChar w:fldCharType="separate"/>
      </w:r>
      <w:r w:rsidRPr="00730274">
        <w:rPr>
          <w:rFonts w:ascii="Times New Roman" w:hAnsi="Times New Roman" w:cs="Times New Roman"/>
          <w:color w:val="0000FF"/>
          <w:sz w:val="24"/>
          <w:szCs w:val="24"/>
          <w:u w:val="single"/>
          <w:bdr w:val="none" w:sz="0" w:space="0" w:color="auto" w:frame="1"/>
        </w:rPr>
        <w:t>subpart  32.11</w:t>
      </w:r>
      <w:r>
        <w:fldChar w:fldCharType="end"/>
      </w:r>
      <w:r w:rsidRPr="00730274">
        <w:rPr>
          <w:rFonts w:ascii="Times New Roman" w:hAnsi="Times New Roman" w:cs="Times New Roman"/>
          <w:sz w:val="24"/>
          <w:szCs w:val="24"/>
        </w:rPr>
        <w:t>) for the same entity. If the </w:t>
      </w:r>
      <w:r w:rsidRPr="00730274">
        <w:rPr>
          <w:rFonts w:ascii="Times New Roman" w:hAnsi="Times New Roman" w:cs="Times New Roman"/>
          <w:sz w:val="24"/>
          <w:szCs w:val="24"/>
          <w:bdr w:val="none" w:sz="0" w:space="0" w:color="auto" w:frame="1"/>
        </w:rPr>
        <w:t>Quoter</w:t>
      </w:r>
      <w:r w:rsidRPr="00730274">
        <w:rPr>
          <w:rFonts w:ascii="Times New Roman" w:hAnsi="Times New Roman" w:cs="Times New Roman"/>
          <w:sz w:val="24"/>
          <w:szCs w:val="24"/>
        </w:rPr>
        <w:t> does not have a </w:t>
      </w:r>
      <w:r w:rsidRPr="00730274">
        <w:rPr>
          <w:rFonts w:ascii="Times New Roman" w:hAnsi="Times New Roman" w:cs="Times New Roman"/>
          <w:sz w:val="24"/>
          <w:szCs w:val="24"/>
          <w:bdr w:val="none" w:sz="0" w:space="0" w:color="auto" w:frame="1"/>
        </w:rPr>
        <w:t>unique entity identifier</w:t>
      </w:r>
      <w:r w:rsidRPr="00730274">
        <w:rPr>
          <w:rFonts w:ascii="Times New Roman" w:hAnsi="Times New Roman" w:cs="Times New Roman"/>
          <w:sz w:val="24"/>
          <w:szCs w:val="24"/>
        </w:rPr>
        <w:t>, it </w:t>
      </w:r>
      <w:r w:rsidRPr="00730274">
        <w:rPr>
          <w:rFonts w:ascii="Times New Roman" w:hAnsi="Times New Roman" w:cs="Times New Roman"/>
          <w:sz w:val="24"/>
          <w:szCs w:val="24"/>
          <w:bdr w:val="none" w:sz="0" w:space="0" w:color="auto" w:frame="1"/>
        </w:rPr>
        <w:t>should</w:t>
      </w:r>
      <w:r w:rsidRPr="00730274">
        <w:rPr>
          <w:rFonts w:ascii="Times New Roman" w:hAnsi="Times New Roman" w:cs="Times New Roman"/>
          <w:sz w:val="24"/>
          <w:szCs w:val="24"/>
        </w:rPr>
        <w:t> contact the entity designated at </w:t>
      </w:r>
      <w:r>
        <w:fldChar w:fldCharType="begin"/>
      </w:r>
      <w:r>
        <w:instrText xml:space="preserve"> HYPERLINK "http://www.sam.gov/" \o "www.sam.gov" \t "_blank" </w:instrText>
      </w:r>
      <w:r>
        <w:fldChar w:fldCharType="separate"/>
      </w:r>
      <w:r w:rsidRPr="00730274">
        <w:rPr>
          <w:rFonts w:ascii="Times New Roman" w:hAnsi="Times New Roman" w:cs="Times New Roman"/>
          <w:color w:val="0000FF"/>
          <w:sz w:val="24"/>
          <w:szCs w:val="24"/>
          <w:u w:val="single"/>
          <w:bdr w:val="none" w:sz="0" w:space="0" w:color="auto" w:frame="1"/>
        </w:rPr>
        <w:t>www.sam.gov</w:t>
      </w:r>
      <w:r>
        <w:fldChar w:fldCharType="end"/>
      </w:r>
      <w:r w:rsidRPr="00730274">
        <w:rPr>
          <w:rFonts w:ascii="Times New Roman" w:hAnsi="Times New Roman" w:cs="Times New Roman"/>
          <w:sz w:val="24"/>
          <w:szCs w:val="24"/>
        </w:rPr>
        <w:t> for </w:t>
      </w:r>
      <w:r w:rsidRPr="00730274">
        <w:rPr>
          <w:rFonts w:ascii="Times New Roman" w:hAnsi="Times New Roman" w:cs="Times New Roman"/>
          <w:sz w:val="24"/>
          <w:szCs w:val="24"/>
          <w:bdr w:val="none" w:sz="0" w:space="0" w:color="auto" w:frame="1"/>
        </w:rPr>
        <w:t>unique entity identifier</w:t>
      </w:r>
      <w:r w:rsidRPr="00730274">
        <w:rPr>
          <w:rFonts w:ascii="Times New Roman" w:hAnsi="Times New Roman" w:cs="Times New Roman"/>
          <w:sz w:val="24"/>
          <w:szCs w:val="24"/>
        </w:rPr>
        <w:t> establishment directly to obtain one. The </w:t>
      </w:r>
      <w:r w:rsidRPr="00730274">
        <w:rPr>
          <w:rFonts w:ascii="Times New Roman" w:hAnsi="Times New Roman" w:cs="Times New Roman"/>
          <w:sz w:val="24"/>
          <w:szCs w:val="24"/>
          <w:bdr w:val="none" w:sz="0" w:space="0" w:color="auto" w:frame="1"/>
        </w:rPr>
        <w:t>Quoter</w:t>
      </w:r>
      <w:r w:rsidRPr="00730274">
        <w:rPr>
          <w:rFonts w:ascii="Times New Roman" w:hAnsi="Times New Roman" w:cs="Times New Roman"/>
          <w:sz w:val="24"/>
          <w:szCs w:val="24"/>
        </w:rPr>
        <w:t> </w:t>
      </w:r>
      <w:r w:rsidRPr="00730274">
        <w:rPr>
          <w:rFonts w:ascii="Times New Roman" w:hAnsi="Times New Roman" w:cs="Times New Roman"/>
          <w:sz w:val="24"/>
          <w:szCs w:val="24"/>
          <w:bdr w:val="none" w:sz="0" w:space="0" w:color="auto" w:frame="1"/>
        </w:rPr>
        <w:t>should</w:t>
      </w:r>
      <w:r w:rsidRPr="00730274">
        <w:rPr>
          <w:rFonts w:ascii="Times New Roman" w:hAnsi="Times New Roman" w:cs="Times New Roman"/>
          <w:sz w:val="24"/>
          <w:szCs w:val="24"/>
        </w:rPr>
        <w:t> indicate that it is an </w:t>
      </w:r>
      <w:r w:rsidRPr="00730274">
        <w:rPr>
          <w:rFonts w:ascii="Times New Roman" w:hAnsi="Times New Roman" w:cs="Times New Roman"/>
          <w:sz w:val="24"/>
          <w:szCs w:val="24"/>
          <w:bdr w:val="none" w:sz="0" w:space="0" w:color="auto" w:frame="1"/>
        </w:rPr>
        <w:t>planning to submit a quote</w:t>
      </w:r>
      <w:r w:rsidRPr="00730274">
        <w:rPr>
          <w:rFonts w:ascii="Times New Roman" w:hAnsi="Times New Roman" w:cs="Times New Roman"/>
          <w:sz w:val="24"/>
          <w:szCs w:val="24"/>
        </w:rPr>
        <w:t> for a Government Request for Quote (RFQ) when contacting the entity designated at </w:t>
      </w:r>
      <w:r>
        <w:fldChar w:fldCharType="begin"/>
      </w:r>
      <w:r>
        <w:instrText xml:space="preserve"> HYPERLINK "http://www.sam.gov/" \o "www.sam.gov" \t "_blank" </w:instrText>
      </w:r>
      <w:r>
        <w:fldChar w:fldCharType="separate"/>
      </w:r>
      <w:r w:rsidRPr="00730274">
        <w:rPr>
          <w:rFonts w:ascii="Times New Roman" w:hAnsi="Times New Roman" w:cs="Times New Roman"/>
          <w:color w:val="0000FF"/>
          <w:sz w:val="24"/>
          <w:szCs w:val="24"/>
          <w:u w:val="single"/>
          <w:bdr w:val="none" w:sz="0" w:space="0" w:color="auto" w:frame="1"/>
        </w:rPr>
        <w:t>www.sam.gov</w:t>
      </w:r>
      <w:r>
        <w:fldChar w:fldCharType="end"/>
      </w:r>
      <w:r w:rsidRPr="00730274">
        <w:rPr>
          <w:rFonts w:ascii="Times New Roman" w:hAnsi="Times New Roman" w:cs="Times New Roman"/>
          <w:sz w:val="24"/>
          <w:szCs w:val="24"/>
        </w:rPr>
        <w:t> for establishing the </w:t>
      </w:r>
      <w:r w:rsidRPr="00730274">
        <w:rPr>
          <w:rFonts w:ascii="Times New Roman" w:hAnsi="Times New Roman" w:cs="Times New Roman"/>
          <w:sz w:val="24"/>
          <w:szCs w:val="24"/>
          <w:bdr w:val="none" w:sz="0" w:space="0" w:color="auto" w:frame="1"/>
        </w:rPr>
        <w:t>unique entity identifier</w:t>
      </w:r>
      <w:r w:rsidRPr="00730274">
        <w:rPr>
          <w:rFonts w:ascii="Times New Roman" w:hAnsi="Times New Roman" w:cs="Times New Roman"/>
          <w:sz w:val="24"/>
          <w:szCs w:val="24"/>
        </w:rPr>
        <w:t>.</w:t>
      </w:r>
    </w:p>
    <w:p w:rsidR="008D7C37" w:rsidRPr="00730274"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(k)</w:t>
      </w:r>
      <w:r w:rsidRPr="00730274">
        <w:rPr>
          <w:rFonts w:ascii="Times New Roman" w:hAnsi="Times New Roman" w:cs="Times New Roman"/>
          <w:sz w:val="24"/>
          <w:szCs w:val="24"/>
        </w:rPr>
        <w:t> [Reserved]</w:t>
      </w:r>
    </w:p>
    <w:p w:rsidR="008D7C37" w:rsidRPr="00730274" w:rsidP="008D7C37">
      <w:pPr>
        <w:shd w:val="clear" w:color="auto" w:fill="FFFFFF"/>
        <w:spacing w:before="100" w:beforeAutospacing="1" w:after="100" w:afterAutospacing="1"/>
        <w:textAlignment w:val="baseline"/>
        <w:rPr>
          <w:rFonts w:ascii="Times New Roman" w:hAnsi="Times New Roman" w:cs="Times New Roman"/>
          <w:sz w:val="24"/>
          <w:szCs w:val="24"/>
        </w:rPr>
      </w:pPr>
      <w:r w:rsidRPr="00730274">
        <w:rPr>
          <w:rFonts w:ascii="Times New Roman" w:hAnsi="Times New Roman" w:cs="Times New Roman"/>
          <w:sz w:val="24"/>
          <w:szCs w:val="24"/>
          <w:bdr w:val="none" w:sz="0" w:space="0" w:color="auto" w:frame="1"/>
        </w:rPr>
        <w:t>(l)</w:t>
      </w:r>
      <w:r w:rsidRPr="00730274">
        <w:rPr>
          <w:rFonts w:ascii="Times New Roman" w:hAnsi="Times New Roman" w:cs="Times New Roman"/>
          <w:sz w:val="24"/>
          <w:szCs w:val="24"/>
        </w:rPr>
        <w:t> </w:t>
      </w:r>
      <w:r w:rsidRPr="00730274">
        <w:rPr>
          <w:rFonts w:ascii="Times New Roman" w:hAnsi="Times New Roman" w:cs="Times New Roman"/>
          <w:i/>
          <w:iCs/>
          <w:sz w:val="24"/>
          <w:szCs w:val="24"/>
          <w:bdr w:val="none" w:sz="0" w:space="0" w:color="auto" w:frame="1"/>
        </w:rPr>
        <w:t xml:space="preserve">Notification. </w:t>
      </w:r>
      <w:r w:rsidRPr="00730274">
        <w:rPr>
          <w:rFonts w:ascii="Times New Roman" w:hAnsi="Times New Roman" w:cs="Times New Roman"/>
          <w:sz w:val="24"/>
          <w:szCs w:val="24"/>
          <w:bdr w:val="none" w:sz="0" w:space="0" w:color="auto" w:frame="1"/>
        </w:rPr>
        <w:t>The CO will not notify unsuccessful quoters that responded to this Request for Quotation (RFQ).</w:t>
      </w:r>
    </w:p>
    <w:p w:rsidR="008D7C37" w:rsidRPr="00730274" w:rsidP="008D7C37">
      <w:pPr>
        <w:shd w:val="clear" w:color="auto" w:fill="FFFFFF"/>
        <w:spacing w:before="100" w:beforeAutospacing="1" w:after="100" w:afterAutospacing="1"/>
        <w:jc w:val="center"/>
        <w:textAlignment w:val="baseline"/>
        <w:rPr>
          <w:rFonts w:ascii="Times New Roman" w:hAnsi="Times New Roman" w:cs="Times New Roman"/>
          <w:sz w:val="24"/>
          <w:szCs w:val="24"/>
        </w:rPr>
      </w:pPr>
      <w:r w:rsidRPr="00730274">
        <w:rPr>
          <w:rFonts w:ascii="Times New Roman" w:hAnsi="Times New Roman" w:cs="Times New Roman"/>
          <w:sz w:val="24"/>
          <w:szCs w:val="24"/>
        </w:rPr>
        <w:t>(End of provision)</w:t>
      </w:r>
    </w:p>
    <w:p>
      <w:pPr>
        <w:ind w:left="360"/>
      </w:pPr>
      <w:r>
        <w:t>See attached document: Price Schedule - Medical Gas.</w:t>
      </w:r>
    </w:p>
    <w:p>
      <w:pPr>
        <w:ind w:left="360"/>
      </w:pPr>
      <w:r>
        <w:t>See attached document: FAR 52.212-1-Instructions to Offerors Commercial Products and Commercial Services.</w:t>
      </w:r>
    </w:p>
    <w:p>
      <w:pPr>
        <w:ind w:left="360"/>
      </w:pPr>
      <w:r>
        <w:t>See attached document: FAR 52.212-2-Evaluation Commercial Products and Commercial Services.</w:t>
      </w:r>
    </w:p>
    <w:p>
      <w:pPr>
        <w:ind w:left="360"/>
      </w:pPr>
      <w:r>
        <w:t>See attached document: FAR 852.219-75-Limitation on Subcontracting.</w:t>
      </w:r>
    </w:p>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40385" w:rsidRPr="00381CF7" w:rsidP="0012556A">
    <w:pPr>
      <w:pStyle w:val="Footer"/>
      <w:rPr>
        <w:sz w:val="24"/>
        <w:szCs w:val="24"/>
      </w:rPr>
    </w:pPr>
    <w:r w:rsidRPr="00381CF7">
      <w:rPr>
        <w:sz w:val="24"/>
        <w:szCs w:val="24"/>
      </w:rPr>
      <w:t xml:space="preserve">Effective Date: </w:t>
    </w:r>
    <w:r w:rsidRPr="00381CF7" w:rsidR="00EE5361">
      <w:rPr>
        <w:sz w:val="24"/>
        <w:szCs w:val="24"/>
      </w:rPr>
      <w:t xml:space="preserve"> </w:t>
    </w:r>
    <w:r w:rsidR="00D13742">
      <w:rPr>
        <w:sz w:val="24"/>
        <w:szCs w:val="24"/>
      </w:rPr>
      <w:t>04/18</w:t>
    </w:r>
    <w:r w:rsidRPr="00381CF7" w:rsidR="00EE5361">
      <w:rPr>
        <w:sz w:val="24"/>
        <w:szCs w:val="24"/>
      </w:rPr>
      <w:t>/2025</w:t>
    </w:r>
  </w:p>
  <w:p w:rsidR="007229CE" w:rsidRPr="00381CF7" w:rsidP="0012556A">
    <w:pPr>
      <w:pStyle w:val="Footer"/>
      <w:rPr>
        <w:sz w:val="24"/>
        <w:szCs w:val="24"/>
      </w:rPr>
    </w:pPr>
    <w:r w:rsidRPr="00381CF7">
      <w:rPr>
        <w:sz w:val="24"/>
        <w:szCs w:val="24"/>
      </w:rPr>
      <w:t>Revision: 0</w:t>
    </w:r>
    <w:r w:rsidRPr="00381CF7" w:rsidR="00EE5361">
      <w:rPr>
        <w:sz w:val="24"/>
        <w:szCs w:val="24"/>
      </w:rPr>
      <w:t>2</w:t>
    </w:r>
  </w:p>
  <w:p>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16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2512C" w:rsidRPr="00381CF7" w:rsidP="0062512C">
    <w:pPr>
      <w:pStyle w:val="Header"/>
      <w:jc w:val="center"/>
      <w:rPr>
        <w:b/>
        <w:sz w:val="24"/>
        <w:szCs w:val="24"/>
      </w:rPr>
    </w:pPr>
    <w:r w:rsidRPr="00381CF7">
      <w:rPr>
        <w:b/>
        <w:sz w:val="24"/>
        <w:szCs w:val="24"/>
      </w:rPr>
      <w:t>Combined Synopsis</w:t>
    </w:r>
    <w:r w:rsidRPr="00381CF7" w:rsidR="00B47195">
      <w:rPr>
        <w:b/>
        <w:sz w:val="24"/>
        <w:szCs w:val="24"/>
      </w:rPr>
      <w:t>-</w:t>
    </w:r>
    <w:r w:rsidRPr="00381CF7">
      <w:rPr>
        <w:b/>
        <w:sz w:val="24"/>
        <w:szCs w:val="24"/>
      </w:rPr>
      <w:t xml:space="preserve">Solicitation for Commercial </w:t>
    </w:r>
    <w:r w:rsidRPr="00381CF7" w:rsidR="00991D83">
      <w:rPr>
        <w:b/>
        <w:sz w:val="24"/>
        <w:szCs w:val="24"/>
      </w:rPr>
      <w:t>Products and Commercial Services</w:t>
    </w:r>
    <w:r w:rsidRPr="00381CF7" w:rsidR="008B22F3">
      <w:rPr>
        <w:b/>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4AA7970"/>
    <w:multiLevelType w:val="hybridMultilevel"/>
    <w:tmpl w:val="14EE722C"/>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19690D8C"/>
    <w:multiLevelType w:val="hybridMultilevel"/>
    <w:tmpl w:val="F24AAD18"/>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CB761AE"/>
    <w:multiLevelType w:val="hybridMultilevel"/>
    <w:tmpl w:val="564284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CD13F36"/>
    <w:multiLevelType w:val="hybridMultilevel"/>
    <w:tmpl w:val="7FE05B62"/>
    <w:lvl w:ilvl="0">
      <w:start w:val="1"/>
      <w:numFmt w:val="decimal"/>
      <w:lvlText w:val="(%1)"/>
      <w:lvlJc w:val="left"/>
      <w:pPr>
        <w:ind w:left="540" w:hanging="360"/>
      </w:pPr>
      <w:rPr>
        <w:rFonts w:hint="default"/>
        <w:color w:val="auto"/>
      </w:rPr>
    </w:lvl>
    <w:lvl w:ilvl="1" w:tentative="1">
      <w:start w:val="1"/>
      <w:numFmt w:val="lowerLetter"/>
      <w:lvlText w:val="%2."/>
      <w:lvlJc w:val="left"/>
      <w:pPr>
        <w:ind w:left="1260" w:hanging="360"/>
      </w:pPr>
    </w:lvl>
    <w:lvl w:ilvl="2" w:tentative="1">
      <w:start w:val="1"/>
      <w:numFmt w:val="lowerRoman"/>
      <w:lvlText w:val="%3."/>
      <w:lvlJc w:val="right"/>
      <w:pPr>
        <w:ind w:left="1980" w:hanging="180"/>
      </w:pPr>
    </w:lvl>
    <w:lvl w:ilvl="3" w:tentative="1">
      <w:start w:val="1"/>
      <w:numFmt w:val="decimal"/>
      <w:lvlText w:val="%4."/>
      <w:lvlJc w:val="left"/>
      <w:pPr>
        <w:ind w:left="2700" w:hanging="360"/>
      </w:pPr>
    </w:lvl>
    <w:lvl w:ilvl="4" w:tentative="1">
      <w:start w:val="1"/>
      <w:numFmt w:val="lowerLetter"/>
      <w:lvlText w:val="%5."/>
      <w:lvlJc w:val="left"/>
      <w:pPr>
        <w:ind w:left="3420" w:hanging="360"/>
      </w:pPr>
    </w:lvl>
    <w:lvl w:ilvl="5" w:tentative="1">
      <w:start w:val="1"/>
      <w:numFmt w:val="lowerRoman"/>
      <w:lvlText w:val="%6."/>
      <w:lvlJc w:val="right"/>
      <w:pPr>
        <w:ind w:left="4140" w:hanging="180"/>
      </w:pPr>
    </w:lvl>
    <w:lvl w:ilvl="6" w:tentative="1">
      <w:start w:val="1"/>
      <w:numFmt w:val="decimal"/>
      <w:lvlText w:val="%7."/>
      <w:lvlJc w:val="left"/>
      <w:pPr>
        <w:ind w:left="4860" w:hanging="360"/>
      </w:pPr>
    </w:lvl>
    <w:lvl w:ilvl="7" w:tentative="1">
      <w:start w:val="1"/>
      <w:numFmt w:val="lowerLetter"/>
      <w:lvlText w:val="%8."/>
      <w:lvlJc w:val="left"/>
      <w:pPr>
        <w:ind w:left="5580" w:hanging="360"/>
      </w:pPr>
    </w:lvl>
    <w:lvl w:ilvl="8" w:tentative="1">
      <w:start w:val="1"/>
      <w:numFmt w:val="lowerRoman"/>
      <w:lvlText w:val="%9."/>
      <w:lvlJc w:val="right"/>
      <w:pPr>
        <w:ind w:left="6300" w:hanging="180"/>
      </w:pPr>
    </w:lvl>
  </w:abstractNum>
  <w:abstractNum w:abstractNumId="4">
    <w:nsid w:val="1E0F6585"/>
    <w:multiLevelType w:val="hybridMultilevel"/>
    <w:tmpl w:val="F642F03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F9E3457"/>
    <w:multiLevelType w:val="hybridMultilevel"/>
    <w:tmpl w:val="30B01E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3B4045E5"/>
    <w:multiLevelType w:val="hybridMultilevel"/>
    <w:tmpl w:val="68D2CD3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41A50E0D"/>
    <w:multiLevelType w:val="hybridMultilevel"/>
    <w:tmpl w:val="73E0F1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51F44001"/>
    <w:multiLevelType w:val="hybridMultilevel"/>
    <w:tmpl w:val="4C6E9446"/>
    <w:lvl w:ilvl="0">
      <w:start w:val="1"/>
      <w:numFmt w:val="decimal"/>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655942D1"/>
    <w:multiLevelType w:val="hybridMultilevel"/>
    <w:tmpl w:val="044640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6C105F0B"/>
    <w:multiLevelType w:val="hybridMultilevel"/>
    <w:tmpl w:val="506CD9E8"/>
    <w:lvl w:ilvl="0">
      <w:start w:val="1"/>
      <w:numFmt w:val="low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6"/>
  </w:num>
  <w:num w:numId="5">
    <w:abstractNumId w:val="9"/>
  </w:num>
  <w:num w:numId="6">
    <w:abstractNumId w:val="0"/>
  </w:num>
  <w:num w:numId="7">
    <w:abstractNumId w:val="5"/>
  </w:num>
  <w:num w:numId="8">
    <w:abstractNumId w:val="7"/>
  </w:num>
  <w:num w:numId="9">
    <w:abstractNumId w:val="10"/>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 w:type="table" w:styleId="LightListAccent1">
    <w:name w:val="Light List Accent 1"/>
    <w:basedOn w:val="TableNormal"/>
    <w:uiPriority w:val="61"/>
    <w:rsid w:val="002D013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100" w:beforeLines="0" w:beforeAutospacing="1" w:after="100" w:afterLines="0" w:afterAutospacing="1" w:line="240" w:lineRule="auto"/>
      </w:pPr>
      <w:rPr>
        <w:b/>
        <w:bCs/>
        <w:color w:val="FFFFFF" w:themeColor="background1"/>
      </w:rPr>
      <w:tblPr/>
      <w:tcPr>
        <w:shd w:val="clear" w:color="auto" w:fill="4F81BD" w:themeFill="accent1"/>
      </w:tcPr>
    </w:tblStylePr>
    <w:tblStylePr w:type="lastRow">
      <w:pPr>
        <w:spacing w:before="100" w:beforeLines="0" w:beforeAutospacing="1" w:after="100" w:afterLines="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2026-05-05T12:39:47Z</dcterms:created>
  <dcterms:modified xsi:type="dcterms:W3CDTF">2026-05-05T12:39:47Z</dcterms:modified>
</cp:coreProperties>
</file>