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AFC8" w14:textId="77777777" w:rsidR="007E6E2A" w:rsidRDefault="007E6E2A" w:rsidP="007E6E2A">
      <w:pPr>
        <w:pStyle w:val="Default"/>
        <w:rPr>
          <w:b/>
        </w:rPr>
      </w:pPr>
      <w:r w:rsidRPr="00E93EB0">
        <w:rPr>
          <w:b/>
          <w:bCs/>
        </w:rPr>
        <w:t xml:space="preserve">RQ009: </w:t>
      </w:r>
      <w:r w:rsidRPr="00E93EB0">
        <w:rPr>
          <w:b/>
        </w:rPr>
        <w:t xml:space="preserve">INSPECTION AND ACCEPTANCE AT ORIGIN </w:t>
      </w:r>
    </w:p>
    <w:p w14:paraId="0F5554F0" w14:textId="77777777" w:rsidR="007E6E2A" w:rsidRPr="00E93EB0" w:rsidRDefault="007E6E2A" w:rsidP="007E6E2A">
      <w:pPr>
        <w:pStyle w:val="Default"/>
        <w:rPr>
          <w:b/>
        </w:rPr>
      </w:pPr>
    </w:p>
    <w:p w14:paraId="57A84763" w14:textId="77777777" w:rsidR="007E6E2A" w:rsidRDefault="007E6E2A" w:rsidP="007E6E2A">
      <w:pPr>
        <w:pStyle w:val="Default"/>
        <w:rPr>
          <w:b/>
        </w:rPr>
      </w:pPr>
      <w:r w:rsidRPr="00E93EB0">
        <w:rPr>
          <w:b/>
          <w:bCs/>
        </w:rPr>
        <w:t xml:space="preserve">RP001: </w:t>
      </w:r>
      <w:r w:rsidRPr="00E93EB0">
        <w:rPr>
          <w:b/>
        </w:rPr>
        <w:t>DLA PACKAGING REQUIREMENTS FOR PROCUREMENT</w:t>
      </w:r>
    </w:p>
    <w:p w14:paraId="6DC796C0" w14:textId="77777777" w:rsidR="007E6E2A" w:rsidRPr="00E93EB0" w:rsidRDefault="007E6E2A" w:rsidP="007E6E2A">
      <w:pPr>
        <w:pStyle w:val="Default"/>
        <w:rPr>
          <w:b/>
        </w:rPr>
      </w:pPr>
    </w:p>
    <w:p w14:paraId="1CEF3246" w14:textId="77777777" w:rsidR="007E6E2A" w:rsidRDefault="007E6E2A" w:rsidP="007E6E2A">
      <w:pPr>
        <w:pStyle w:val="Default"/>
        <w:rPr>
          <w:b/>
        </w:rPr>
      </w:pPr>
      <w:r w:rsidRPr="00E93EB0">
        <w:rPr>
          <w:b/>
          <w:bCs/>
        </w:rPr>
        <w:t xml:space="preserve">RA001: </w:t>
      </w:r>
      <w:r w:rsidRPr="00E93EB0">
        <w:rPr>
          <w:b/>
        </w:rPr>
        <w:t xml:space="preserve">THIS DOCUMENT INCORPORATES TECHNICAL AND/OR QUALITY </w:t>
      </w:r>
    </w:p>
    <w:p w14:paraId="1F6857E9" w14:textId="77777777" w:rsidR="007E6E2A" w:rsidRDefault="007E6E2A" w:rsidP="007E6E2A">
      <w:pPr>
        <w:pStyle w:val="Default"/>
        <w:rPr>
          <w:b/>
        </w:rPr>
      </w:pPr>
      <w:r w:rsidRPr="00E93EB0">
        <w:rPr>
          <w:b/>
        </w:rPr>
        <w:t xml:space="preserve">REQUIREMENTS (IDENTIFIED BY AN 'R' OR AN 'I' NUMBER) SET FORTH IN FULL TEXT IN THE DLA MASTER LIST OF TECHNICAL AND QUALITY REQUIREMENTS FOUND ON THE WEB AT: </w:t>
      </w:r>
      <w:hyperlink r:id="rId5" w:history="1">
        <w:r w:rsidRPr="00E93EB0">
          <w:rPr>
            <w:rStyle w:val="Hyperlink"/>
            <w:b/>
            <w:bCs/>
          </w:rPr>
          <w:t>HTTP://WWW.DLA.MIL/HQ/ACQUISITION/OFFERS/EPROCUREMENT.ASPX</w:t>
        </w:r>
      </w:hyperlink>
      <w:r w:rsidRPr="00E93EB0">
        <w:rPr>
          <w:b/>
        </w:rPr>
        <w:t xml:space="preserve">. FOR SIMPLIFIED ACQUISITIONS, THE REVISION OF THE MASTER IN EFFECT ON THE SOLICITATION ISSUE DATE OR THE AWARD DATE CONTROLS. FOR LARGE ACQUISITIONS, THE REVISION OF THE MASTER IN EFFECT ON THE RFP ISSUE DATE APPLIES UNLESS A SOLICITATION AMENDMENT INCORPORATES A FOLLOW-ON REVISION, IN WHICH CASE THE AMENDMENT DATE CONTROLS. </w:t>
      </w:r>
    </w:p>
    <w:p w14:paraId="01014D21" w14:textId="77777777" w:rsidR="007E6E2A" w:rsidRPr="00E93EB0" w:rsidRDefault="007E6E2A" w:rsidP="007E6E2A">
      <w:pPr>
        <w:pStyle w:val="Default"/>
        <w:rPr>
          <w:b/>
        </w:rPr>
      </w:pPr>
    </w:p>
    <w:p w14:paraId="29F8A968" w14:textId="77777777" w:rsidR="007E6E2A" w:rsidRDefault="007E6E2A" w:rsidP="007E6E2A">
      <w:pPr>
        <w:pStyle w:val="Default"/>
        <w:rPr>
          <w:b/>
        </w:rPr>
      </w:pPr>
      <w:r w:rsidRPr="00E93EB0">
        <w:rPr>
          <w:b/>
          <w:bCs/>
        </w:rPr>
        <w:t xml:space="preserve">RQ011: </w:t>
      </w:r>
      <w:r w:rsidRPr="00E93EB0">
        <w:rPr>
          <w:b/>
        </w:rPr>
        <w:t xml:space="preserve">REMOVAL OF GOVERNMENT IDENTIFICATION FROM NON-ACCEPTED SUPPLIES </w:t>
      </w:r>
    </w:p>
    <w:p w14:paraId="4387BA06" w14:textId="77777777" w:rsidR="007E6E2A" w:rsidRPr="00E93EB0" w:rsidRDefault="007E6E2A" w:rsidP="007E6E2A">
      <w:pPr>
        <w:pStyle w:val="Default"/>
        <w:rPr>
          <w:b/>
        </w:rPr>
      </w:pPr>
    </w:p>
    <w:p w14:paraId="48F842D8" w14:textId="77777777" w:rsidR="007E6E2A" w:rsidRDefault="007E6E2A" w:rsidP="007E6E2A">
      <w:pPr>
        <w:pStyle w:val="Default"/>
        <w:rPr>
          <w:b/>
        </w:rPr>
      </w:pPr>
      <w:r w:rsidRPr="00E93EB0">
        <w:rPr>
          <w:b/>
          <w:bCs/>
        </w:rPr>
        <w:t xml:space="preserve">RQ018: </w:t>
      </w:r>
      <w:r w:rsidRPr="00E93EB0">
        <w:rPr>
          <w:b/>
        </w:rPr>
        <w:t xml:space="preserve">CONTRACTOR RETENTION OF SUPPLY CHAIN TRACEABILITY DOCUMENTATION THIS ITEM REQUIRES SUPPLY CHAIN TRACEABILITY DOCUMENTATION IN ACCORDANCE WITH DLA DIRECTIVE (DLAD) PROCUREMENT NOTES C03 CONTRACTOR RETENTION OF SUPPLY CHAIN TRACEABILITY DOCUMENTATION. THE FULL TEXT OF C03 CAN BE FOUND IN THE DLAD PROCUREMENT NOTES ON THE WEB AT: </w:t>
      </w:r>
      <w:hyperlink r:id="rId6" w:history="1">
        <w:r w:rsidRPr="00E93EB0">
          <w:rPr>
            <w:rStyle w:val="Hyperlink"/>
            <w:b/>
          </w:rPr>
          <w:t>HTTP://WWW.DLA.MIL/HQ/ACQUISITION/OFFERS/EPROCUREMENT.ASPX</w:t>
        </w:r>
      </w:hyperlink>
      <w:r w:rsidRPr="00E93EB0">
        <w:rPr>
          <w:b/>
        </w:rPr>
        <w:t>.</w:t>
      </w:r>
    </w:p>
    <w:p w14:paraId="772945B6" w14:textId="77777777" w:rsidR="007E6E2A" w:rsidRPr="004B4988" w:rsidRDefault="007E6E2A" w:rsidP="007E6E2A">
      <w:pPr>
        <w:pStyle w:val="CM6"/>
        <w:spacing w:line="278" w:lineRule="atLeast"/>
        <w:ind w:right="290"/>
        <w:rPr>
          <w:rFonts w:ascii="Times New Roman" w:hAnsi="Times New Roman"/>
          <w:b/>
          <w:color w:val="000000"/>
        </w:rPr>
      </w:pPr>
      <w:r w:rsidRPr="004B4988">
        <w:rPr>
          <w:rFonts w:ascii="Times New Roman" w:hAnsi="Times New Roman"/>
          <w:b/>
          <w:color w:val="000000"/>
        </w:rPr>
        <w:t xml:space="preserve">                         </w:t>
      </w:r>
    </w:p>
    <w:p w14:paraId="056450E1" w14:textId="77777777" w:rsidR="007E6E2A" w:rsidRPr="004B4988" w:rsidRDefault="007E6E2A" w:rsidP="007E6E2A">
      <w:pPr>
        <w:pStyle w:val="CM7"/>
        <w:spacing w:line="278" w:lineRule="atLeast"/>
        <w:jc w:val="center"/>
        <w:rPr>
          <w:rFonts w:ascii="Times New Roman" w:hAnsi="Times New Roman"/>
          <w:b/>
          <w:color w:val="000000"/>
          <w:u w:val="single"/>
        </w:rPr>
      </w:pPr>
      <w:r w:rsidRPr="004B4988">
        <w:rPr>
          <w:rFonts w:ascii="Times New Roman" w:hAnsi="Times New Roman"/>
          <w:b/>
          <w:color w:val="000000"/>
          <w:u w:val="single"/>
        </w:rPr>
        <w:t xml:space="preserve">DESCRIPTION/SPECIFICATION </w:t>
      </w:r>
    </w:p>
    <w:p w14:paraId="747F81A8" w14:textId="77777777" w:rsidR="007E6E2A" w:rsidRPr="004B4988" w:rsidRDefault="007E6E2A" w:rsidP="007E6E2A">
      <w:pPr>
        <w:pStyle w:val="Default"/>
        <w:rPr>
          <w:b/>
        </w:rPr>
      </w:pPr>
    </w:p>
    <w:p w14:paraId="5A9DF387" w14:textId="77777777" w:rsidR="007E6E2A" w:rsidRPr="004B4988" w:rsidRDefault="007E6E2A" w:rsidP="007E6E2A">
      <w:pPr>
        <w:pStyle w:val="CM7"/>
        <w:spacing w:line="278" w:lineRule="atLeast"/>
        <w:rPr>
          <w:rFonts w:ascii="Times New Roman" w:hAnsi="Times New Roman"/>
          <w:b/>
          <w:color w:val="000000"/>
        </w:rPr>
      </w:pPr>
      <w:r w:rsidRPr="004B4988">
        <w:rPr>
          <w:rFonts w:ascii="Times New Roman" w:hAnsi="Times New Roman"/>
          <w:b/>
          <w:color w:val="000000"/>
          <w:u w:val="single"/>
        </w:rPr>
        <w:t>ITEM DESCRIPTION</w:t>
      </w:r>
      <w:r w:rsidRPr="004B4988">
        <w:rPr>
          <w:rFonts w:ascii="Times New Roman" w:hAnsi="Times New Roman"/>
          <w:b/>
          <w:color w:val="000000"/>
        </w:rPr>
        <w:t xml:space="preserve">: </w:t>
      </w:r>
    </w:p>
    <w:p w14:paraId="57D79977" w14:textId="77777777" w:rsidR="00AB56B9" w:rsidRPr="00E317B7" w:rsidRDefault="00AB56B9" w:rsidP="00AB56B9">
      <w:pPr>
        <w:autoSpaceDE w:val="0"/>
        <w:autoSpaceDN w:val="0"/>
        <w:adjustRightInd w:val="0"/>
        <w:spacing w:after="0" w:line="240" w:lineRule="auto"/>
        <w:rPr>
          <w:rFonts w:ascii="Times New Roman" w:hAnsi="Times New Roman" w:cs="Times New Roman"/>
          <w:b/>
          <w:color w:val="000000"/>
          <w:sz w:val="24"/>
          <w:szCs w:val="24"/>
        </w:rPr>
      </w:pPr>
    </w:p>
    <w:p w14:paraId="052747F8"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68A5CB52" w14:textId="3A267CC6"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BOOTS, HOT WEATHER, </w:t>
      </w:r>
      <w:r w:rsidR="00DF7894" w:rsidRPr="00E317B7">
        <w:rPr>
          <w:rFonts w:ascii="Times New Roman" w:hAnsi="Times New Roman" w:cs="Times New Roman"/>
          <w:color w:val="000000"/>
          <w:sz w:val="24"/>
          <w:szCs w:val="24"/>
        </w:rPr>
        <w:t>COYOTE</w:t>
      </w:r>
      <w:r w:rsidRPr="00E317B7">
        <w:rPr>
          <w:rFonts w:ascii="Times New Roman" w:hAnsi="Times New Roman" w:cs="Times New Roman"/>
          <w:color w:val="000000"/>
          <w:sz w:val="24"/>
          <w:szCs w:val="24"/>
        </w:rPr>
        <w:t>, STEEL TOE, MEN AND</w:t>
      </w:r>
      <w:r w:rsidR="005E767D">
        <w:rPr>
          <w:rFonts w:ascii="Times New Roman" w:hAnsi="Times New Roman" w:cs="Times New Roman"/>
          <w:color w:val="000000"/>
          <w:sz w:val="24"/>
          <w:szCs w:val="24"/>
        </w:rPr>
        <w:t xml:space="preserve"> </w:t>
      </w:r>
      <w:r w:rsidRPr="00E317B7">
        <w:rPr>
          <w:rFonts w:ascii="Times New Roman" w:hAnsi="Times New Roman" w:cs="Times New Roman"/>
          <w:color w:val="000000"/>
          <w:sz w:val="24"/>
          <w:szCs w:val="24"/>
        </w:rPr>
        <w:t>WOMEN.</w:t>
      </w:r>
    </w:p>
    <w:p w14:paraId="35B1DE95"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w:t>
      </w:r>
    </w:p>
    <w:p w14:paraId="03B4C8CF" w14:textId="0D2CF5E1" w:rsidR="00AB56B9" w:rsidRPr="00E317B7" w:rsidRDefault="00D370F8" w:rsidP="00AB56B9">
      <w:pPr>
        <w:autoSpaceDE w:val="0"/>
        <w:autoSpaceDN w:val="0"/>
        <w:adjustRightInd w:val="0"/>
        <w:spacing w:after="0" w:line="240" w:lineRule="auto"/>
        <w:rPr>
          <w:rFonts w:ascii="Times New Roman" w:hAnsi="Times New Roman" w:cs="Times New Roman"/>
          <w:color w:val="000000"/>
          <w:sz w:val="24"/>
          <w:szCs w:val="24"/>
        </w:rPr>
      </w:pPr>
      <w:r w:rsidRPr="00534EBA">
        <w:rPr>
          <w:rFonts w:ascii="Times New Roman" w:hAnsi="Times New Roman" w:cs="Times New Roman"/>
          <w:color w:val="000000"/>
          <w:sz w:val="24"/>
          <w:szCs w:val="24"/>
        </w:rPr>
        <w:t xml:space="preserve">BOOT, HOT WEATHER, </w:t>
      </w:r>
      <w:r w:rsidR="00DF7894" w:rsidRPr="00534EBA">
        <w:rPr>
          <w:rFonts w:ascii="Times New Roman" w:hAnsi="Times New Roman" w:cs="Times New Roman"/>
          <w:color w:val="000000"/>
          <w:sz w:val="24"/>
          <w:szCs w:val="24"/>
        </w:rPr>
        <w:t>COYOTE</w:t>
      </w:r>
      <w:r w:rsidRPr="00534EBA">
        <w:rPr>
          <w:rFonts w:ascii="Times New Roman" w:hAnsi="Times New Roman" w:cs="Times New Roman"/>
          <w:color w:val="000000"/>
          <w:sz w:val="24"/>
          <w:szCs w:val="24"/>
        </w:rPr>
        <w:t xml:space="preserve"> FLESH SIDE OUT WITH STEEL TOE, SHALL BE </w:t>
      </w:r>
      <w:r w:rsidR="00534EBA" w:rsidRPr="00534EBA">
        <w:rPr>
          <w:rFonts w:ascii="Times New Roman" w:hAnsi="Times New Roman" w:cs="Times New Roman"/>
          <w:sz w:val="24"/>
          <w:szCs w:val="24"/>
        </w:rPr>
        <w:t>MADE IN ACCORDANCE WITH THE BELOW LISTED SALIENT CHARACTERISTICS AND TESTING REQUIREMENTS</w:t>
      </w:r>
      <w:r w:rsidR="00901118" w:rsidRPr="00534EBA">
        <w:rPr>
          <w:rFonts w:ascii="Times New Roman" w:hAnsi="Times New Roman" w:cs="Times New Roman"/>
          <w:sz w:val="24"/>
          <w:szCs w:val="24"/>
        </w:rPr>
        <w:t xml:space="preserve">. </w:t>
      </w:r>
      <w:r w:rsidR="00D0063E">
        <w:rPr>
          <w:rFonts w:ascii="Times New Roman" w:hAnsi="Times New Roman" w:cs="Times New Roman"/>
          <w:sz w:val="24"/>
          <w:szCs w:val="24"/>
        </w:rPr>
        <w:t xml:space="preserve">THE BOOTS SHALL BE A </w:t>
      </w:r>
      <w:r w:rsidRPr="00534EBA">
        <w:rPr>
          <w:rFonts w:ascii="Times New Roman" w:hAnsi="Times New Roman" w:cs="Times New Roman"/>
          <w:color w:val="000000"/>
          <w:sz w:val="24"/>
          <w:szCs w:val="24"/>
        </w:rPr>
        <w:t xml:space="preserve">BLUCHER STYLE, SHALL HAVE A SPEED LACE CLOSURE SYSTEM AND EYELETS, WITH "V" NOTCH, WITH MILDEW RESISTANT </w:t>
      </w:r>
      <w:r w:rsidR="0094605A" w:rsidRPr="00534EBA">
        <w:rPr>
          <w:rFonts w:ascii="Times New Roman" w:hAnsi="Times New Roman" w:cs="Times New Roman"/>
          <w:color w:val="000000"/>
          <w:sz w:val="24"/>
          <w:szCs w:val="24"/>
        </w:rPr>
        <w:t>COYOTE</w:t>
      </w:r>
      <w:r w:rsidRPr="00534EBA">
        <w:rPr>
          <w:rFonts w:ascii="Times New Roman" w:hAnsi="Times New Roman" w:cs="Times New Roman"/>
          <w:color w:val="000000"/>
          <w:sz w:val="24"/>
          <w:szCs w:val="24"/>
        </w:rPr>
        <w:t xml:space="preserve"> LEATHER UPPER WHICH RESISTS WATER ABSORPTION, AND A REMOVABLE CUSHION INSERT, N</w:t>
      </w:r>
      <w:r w:rsidRPr="00E317B7">
        <w:rPr>
          <w:rFonts w:ascii="Times New Roman" w:hAnsi="Times New Roman" w:cs="Times New Roman"/>
          <w:color w:val="000000"/>
          <w:sz w:val="24"/>
          <w:szCs w:val="24"/>
        </w:rPr>
        <w:t xml:space="preserve">ON-INSULATED, BREATHABLE FABRIC LINING, WATER REPPELLANT NYLON QUARTERS &amp; </w:t>
      </w:r>
      <w:r w:rsidRPr="00E317B7">
        <w:rPr>
          <w:rFonts w:ascii="Times New Roman" w:hAnsi="Times New Roman" w:cs="Times New Roman"/>
          <w:color w:val="000000"/>
          <w:sz w:val="24"/>
          <w:szCs w:val="24"/>
        </w:rPr>
        <w:lastRenderedPageBreak/>
        <w:t>GUSSET, COMFORT TOP BAND, NON-MARKING, OIL RESISTANCE, VIBRAM 360 DEGREE OUTSOLE IN FIRE &amp; ICE COMPOUND AND POLYETHER POLYURETHANE CUSHION MIDSOLE. EACH BOOT SHALL HAVE AN INDELIBLE LABEL TO INCLUDE THE AMERICAN SIZING INFORMATION, AND ALSO TO INDICATE THAT IT CONFORMS TO PROTECTIVE TOE CAP REQUIREMENTS OUTLINED IN ASTM F2412-05 STANDARD TEST METHODS FOR FOOT PROTECTION AND ASTM F2413-</w:t>
      </w:r>
      <w:r w:rsidR="0035155A" w:rsidRPr="00E317B7">
        <w:rPr>
          <w:rFonts w:ascii="Times New Roman" w:hAnsi="Times New Roman" w:cs="Times New Roman"/>
          <w:color w:val="000000"/>
          <w:sz w:val="24"/>
          <w:szCs w:val="24"/>
        </w:rPr>
        <w:t xml:space="preserve">11, </w:t>
      </w:r>
      <w:r w:rsidR="0094539F" w:rsidRPr="00E317B7">
        <w:rPr>
          <w:rFonts w:ascii="Times New Roman" w:hAnsi="Times New Roman" w:cs="Times New Roman"/>
          <w:color w:val="000000"/>
          <w:sz w:val="24"/>
          <w:szCs w:val="24"/>
        </w:rPr>
        <w:t>OR CURRENT</w:t>
      </w:r>
      <w:r w:rsidR="0035155A" w:rsidRPr="00E317B7">
        <w:rPr>
          <w:rFonts w:ascii="Times New Roman" w:hAnsi="Times New Roman" w:cs="Times New Roman"/>
          <w:color w:val="000000"/>
          <w:sz w:val="24"/>
          <w:szCs w:val="24"/>
        </w:rPr>
        <w:t xml:space="preserve">, </w:t>
      </w:r>
      <w:r w:rsidRPr="00E317B7">
        <w:rPr>
          <w:rFonts w:ascii="Times New Roman" w:hAnsi="Times New Roman" w:cs="Times New Roman"/>
          <w:color w:val="000000"/>
          <w:sz w:val="24"/>
          <w:szCs w:val="24"/>
        </w:rPr>
        <w:t>STANDARD REQUIREMENTS FOR PROTECTIVE FOOTWEAR, FOR IMPACT AND COMPRESSION RESISTANCE (SIZE 9R) AND (EH) ELECTRICAL HAZARD CURRENT LEAKAGE TEST. THE HEIGHT FOR (SIZE 9R) SHALL BE MEASURED UPWARD ON THE OUTSIDE FROM THE TOP OF THE WELT OR TOP OF CUSHION MIDSOLE OF DIRECT ATTACH CONSTRUCTION</w:t>
      </w:r>
      <w:r w:rsidR="002217A3">
        <w:rPr>
          <w:rFonts w:ascii="Times New Roman" w:hAnsi="Times New Roman" w:cs="Times New Roman"/>
          <w:color w:val="000000"/>
          <w:sz w:val="24"/>
          <w:szCs w:val="24"/>
        </w:rPr>
        <w:t xml:space="preserve"> </w:t>
      </w:r>
      <w:r w:rsidRPr="00E317B7">
        <w:rPr>
          <w:rFonts w:ascii="Times New Roman" w:hAnsi="Times New Roman" w:cs="Times New Roman"/>
          <w:color w:val="000000"/>
          <w:sz w:val="24"/>
          <w:szCs w:val="24"/>
        </w:rPr>
        <w:t>AT THE BREAST OF HEEL AREA TO THE TOP OF THE BOOT, SHALL BE 8.5 +/- ½ INCHES. THE HEIGHT SHALL GRADUATE UP AND DOWN BETWEEN SIZES AND WIDTHS</w:t>
      </w:r>
      <w:r w:rsidR="00AB56B9" w:rsidRPr="00E317B7">
        <w:rPr>
          <w:rFonts w:ascii="Times New Roman" w:hAnsi="Times New Roman" w:cs="Times New Roman"/>
          <w:color w:val="000000"/>
          <w:sz w:val="24"/>
          <w:szCs w:val="24"/>
        </w:rPr>
        <w:t>.</w:t>
      </w:r>
    </w:p>
    <w:p w14:paraId="49885609"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0E5970E3" w14:textId="49A4E38E"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THE VAMP LINING FABRIC AND REMOVABLE CUSHION INSOLE FABRIC SHALL BE A DOMESTICALLY PRODUCED MATERIAL AND MUST CONFORM TO THE REQUIREMENTS IN “TABLE I".</w:t>
      </w:r>
    </w:p>
    <w:p w14:paraId="184C713C"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47A0CA30" w14:textId="74B82546"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TABLE I</w:t>
      </w:r>
    </w:p>
    <w:p w14:paraId="7E796089"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11796474" w14:textId="17B70679"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CHARACTERISTICS          REQUIREMENTS                      TEST METHOD</w:t>
      </w:r>
    </w:p>
    <w:p w14:paraId="790F7334"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60C39384" w14:textId="44A8619D"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MARTINDALE ABRASION</w:t>
      </w:r>
    </w:p>
    <w:p w14:paraId="49FF1215" w14:textId="10CCE555" w:rsidR="00824A96"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FABRIC ONLY             PASS, NO HOLES         </w:t>
      </w:r>
    </w:p>
    <w:p w14:paraId="59659561" w14:textId="06B5C7E7"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DRY              153,600 REVS/ 9,600 CYCLES (MIN)   ASTM 4966 1/  </w:t>
      </w:r>
    </w:p>
    <w:p w14:paraId="29209DB4"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634ED8B5" w14:textId="71A93DBD"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BURSTING STRENGTH</w:t>
      </w:r>
    </w:p>
    <w:p w14:paraId="62DC7B2F" w14:textId="0DEF96CC"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FABRIC ONLY             125 (MIN)                          ASTM 3787</w:t>
      </w:r>
    </w:p>
    <w:p w14:paraId="3F6E9556" w14:textId="2486910F"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w:t>
      </w:r>
    </w:p>
    <w:p w14:paraId="1063E73A" w14:textId="62B419EA"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FOOTNOTE</w:t>
      </w:r>
    </w:p>
    <w:p w14:paraId="63AA4D85" w14:textId="5CC613F2" w:rsidR="00AB56B9" w:rsidRPr="00E317B7" w:rsidRDefault="00E317B7"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1/ AS DESCRIBED IN THE TEST METHOD; MARTINDALE TESTER; PRESSURE APPLIED: 12 KPA; VISUALLY EXAMINE SPECIMENS AFTER EACH 3200 CYCLES; ABRADANT CHANGED AFTER EACH 3200 CYCLES. USE OPTION 1 FOR EVALUATION; NO HOLE APPEARS.</w:t>
      </w:r>
    </w:p>
    <w:p w14:paraId="176CE307"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474E32BF"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1DFDB3DD"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THE BOOTS SHALL BE IN THE FOLLOWING </w:t>
      </w:r>
      <w:r w:rsidR="0094605A" w:rsidRPr="00E317B7">
        <w:rPr>
          <w:rFonts w:ascii="Times New Roman" w:hAnsi="Times New Roman" w:cs="Times New Roman"/>
          <w:color w:val="000000"/>
          <w:sz w:val="24"/>
          <w:szCs w:val="24"/>
        </w:rPr>
        <w:t xml:space="preserve">UNISEX </w:t>
      </w:r>
      <w:r w:rsidRPr="00E317B7">
        <w:rPr>
          <w:rFonts w:ascii="Times New Roman" w:hAnsi="Times New Roman" w:cs="Times New Roman"/>
          <w:color w:val="000000"/>
          <w:sz w:val="24"/>
          <w:szCs w:val="24"/>
        </w:rPr>
        <w:t xml:space="preserve">WHOLE AND HALF SIZES: </w:t>
      </w:r>
      <w:r w:rsidR="00D27676" w:rsidRPr="00E317B7">
        <w:rPr>
          <w:rFonts w:ascii="Times New Roman" w:hAnsi="Times New Roman" w:cs="Times New Roman"/>
          <w:color w:val="000000"/>
          <w:sz w:val="24"/>
          <w:szCs w:val="24"/>
        </w:rPr>
        <w:t xml:space="preserve">4 </w:t>
      </w:r>
      <w:r w:rsidRPr="00E317B7">
        <w:rPr>
          <w:rFonts w:ascii="Times New Roman" w:hAnsi="Times New Roman" w:cs="Times New Roman"/>
          <w:color w:val="000000"/>
          <w:sz w:val="24"/>
          <w:szCs w:val="24"/>
        </w:rPr>
        <w:t>THROUGH 1</w:t>
      </w:r>
      <w:r w:rsidR="0094605A" w:rsidRPr="00E317B7">
        <w:rPr>
          <w:rFonts w:ascii="Times New Roman" w:hAnsi="Times New Roman" w:cs="Times New Roman"/>
          <w:color w:val="000000"/>
          <w:sz w:val="24"/>
          <w:szCs w:val="24"/>
        </w:rPr>
        <w:t xml:space="preserve">5 AND 16 WHOLE </w:t>
      </w:r>
      <w:proofErr w:type="gramStart"/>
      <w:r w:rsidR="0094605A" w:rsidRPr="00E317B7">
        <w:rPr>
          <w:rFonts w:ascii="Times New Roman" w:hAnsi="Times New Roman" w:cs="Times New Roman"/>
          <w:color w:val="000000"/>
          <w:sz w:val="24"/>
          <w:szCs w:val="24"/>
        </w:rPr>
        <w:t>SIZE</w:t>
      </w:r>
      <w:proofErr w:type="gramEnd"/>
      <w:r w:rsidR="0094605A" w:rsidRPr="00E317B7">
        <w:rPr>
          <w:rFonts w:ascii="Times New Roman" w:hAnsi="Times New Roman" w:cs="Times New Roman"/>
          <w:color w:val="000000"/>
          <w:sz w:val="24"/>
          <w:szCs w:val="24"/>
        </w:rPr>
        <w:t xml:space="preserve"> ONLY</w:t>
      </w:r>
      <w:r w:rsidRPr="00E317B7">
        <w:rPr>
          <w:rFonts w:ascii="Times New Roman" w:hAnsi="Times New Roman" w:cs="Times New Roman"/>
          <w:color w:val="000000"/>
          <w:sz w:val="24"/>
          <w:szCs w:val="24"/>
        </w:rPr>
        <w:t xml:space="preserve"> </w:t>
      </w:r>
      <w:r w:rsidR="0094605A" w:rsidRPr="00E317B7">
        <w:rPr>
          <w:rFonts w:ascii="Times New Roman" w:hAnsi="Times New Roman" w:cs="Times New Roman"/>
          <w:color w:val="000000"/>
          <w:sz w:val="24"/>
          <w:szCs w:val="24"/>
        </w:rPr>
        <w:t>WITH</w:t>
      </w:r>
      <w:r w:rsidRPr="00E317B7">
        <w:rPr>
          <w:rFonts w:ascii="Times New Roman" w:hAnsi="Times New Roman" w:cs="Times New Roman"/>
          <w:color w:val="000000"/>
          <w:sz w:val="24"/>
          <w:szCs w:val="24"/>
        </w:rPr>
        <w:t>, N</w:t>
      </w:r>
      <w:r w:rsidR="0021651D" w:rsidRPr="00E317B7">
        <w:rPr>
          <w:rFonts w:ascii="Times New Roman" w:hAnsi="Times New Roman" w:cs="Times New Roman"/>
          <w:color w:val="000000"/>
          <w:sz w:val="24"/>
          <w:szCs w:val="24"/>
        </w:rPr>
        <w:t>ARROW (B)</w:t>
      </w:r>
      <w:r w:rsidRPr="00E317B7">
        <w:rPr>
          <w:rFonts w:ascii="Times New Roman" w:hAnsi="Times New Roman" w:cs="Times New Roman"/>
          <w:color w:val="000000"/>
          <w:sz w:val="24"/>
          <w:szCs w:val="24"/>
        </w:rPr>
        <w:t>, R</w:t>
      </w:r>
      <w:r w:rsidR="0021651D" w:rsidRPr="00E317B7">
        <w:rPr>
          <w:rFonts w:ascii="Times New Roman" w:hAnsi="Times New Roman" w:cs="Times New Roman"/>
          <w:color w:val="000000"/>
          <w:sz w:val="24"/>
          <w:szCs w:val="24"/>
        </w:rPr>
        <w:t>EGULAR (D)</w:t>
      </w:r>
      <w:r w:rsidRPr="00E317B7">
        <w:rPr>
          <w:rFonts w:ascii="Times New Roman" w:hAnsi="Times New Roman" w:cs="Times New Roman"/>
          <w:color w:val="000000"/>
          <w:sz w:val="24"/>
          <w:szCs w:val="24"/>
        </w:rPr>
        <w:t>, W</w:t>
      </w:r>
      <w:r w:rsidR="0021651D" w:rsidRPr="00E317B7">
        <w:rPr>
          <w:rFonts w:ascii="Times New Roman" w:hAnsi="Times New Roman" w:cs="Times New Roman"/>
          <w:color w:val="000000"/>
          <w:sz w:val="24"/>
          <w:szCs w:val="24"/>
        </w:rPr>
        <w:t>IDE (EE)</w:t>
      </w:r>
      <w:r w:rsidRPr="00E317B7">
        <w:rPr>
          <w:rFonts w:ascii="Times New Roman" w:hAnsi="Times New Roman" w:cs="Times New Roman"/>
          <w:color w:val="000000"/>
          <w:sz w:val="24"/>
          <w:szCs w:val="24"/>
        </w:rPr>
        <w:t>, X</w:t>
      </w:r>
      <w:r w:rsidR="0021651D" w:rsidRPr="00E317B7">
        <w:rPr>
          <w:rFonts w:ascii="Times New Roman" w:hAnsi="Times New Roman" w:cs="Times New Roman"/>
          <w:color w:val="000000"/>
          <w:sz w:val="24"/>
          <w:szCs w:val="24"/>
        </w:rPr>
        <w:t>-</w:t>
      </w:r>
      <w:r w:rsidRPr="00E317B7">
        <w:rPr>
          <w:rFonts w:ascii="Times New Roman" w:hAnsi="Times New Roman" w:cs="Times New Roman"/>
          <w:color w:val="000000"/>
          <w:sz w:val="24"/>
          <w:szCs w:val="24"/>
        </w:rPr>
        <w:t>W</w:t>
      </w:r>
      <w:r w:rsidR="0021651D" w:rsidRPr="00E317B7">
        <w:rPr>
          <w:rFonts w:ascii="Times New Roman" w:hAnsi="Times New Roman" w:cs="Times New Roman"/>
          <w:color w:val="000000"/>
          <w:sz w:val="24"/>
          <w:szCs w:val="24"/>
        </w:rPr>
        <w:t>IDE (EEE)</w:t>
      </w:r>
      <w:r w:rsidR="0094605A" w:rsidRPr="00E317B7">
        <w:rPr>
          <w:rFonts w:ascii="Times New Roman" w:hAnsi="Times New Roman" w:cs="Times New Roman"/>
          <w:color w:val="000000"/>
          <w:sz w:val="24"/>
          <w:szCs w:val="24"/>
        </w:rPr>
        <w:t xml:space="preserve"> WIDTHS; AND WOMEN’S </w:t>
      </w:r>
      <w:r w:rsidR="009475DA" w:rsidRPr="00E317B7">
        <w:rPr>
          <w:rFonts w:ascii="Times New Roman" w:hAnsi="Times New Roman" w:cs="Times New Roman"/>
          <w:color w:val="000000"/>
          <w:sz w:val="24"/>
          <w:szCs w:val="24"/>
        </w:rPr>
        <w:t>4</w:t>
      </w:r>
      <w:r w:rsidR="0094605A" w:rsidRPr="00E317B7">
        <w:rPr>
          <w:rFonts w:ascii="Times New Roman" w:hAnsi="Times New Roman" w:cs="Times New Roman"/>
          <w:color w:val="000000"/>
          <w:sz w:val="24"/>
          <w:szCs w:val="24"/>
        </w:rPr>
        <w:t xml:space="preserve"> THROUGH 9 </w:t>
      </w:r>
      <w:r w:rsidR="00D27676" w:rsidRPr="00E317B7">
        <w:rPr>
          <w:rFonts w:ascii="Times New Roman" w:hAnsi="Times New Roman" w:cs="Times New Roman"/>
          <w:color w:val="000000"/>
          <w:sz w:val="24"/>
          <w:szCs w:val="24"/>
        </w:rPr>
        <w:t>WHOLE AND HALF SIZES</w:t>
      </w:r>
      <w:r w:rsidR="0094605A" w:rsidRPr="00E317B7">
        <w:rPr>
          <w:rFonts w:ascii="Times New Roman" w:hAnsi="Times New Roman" w:cs="Times New Roman"/>
          <w:color w:val="000000"/>
          <w:sz w:val="24"/>
          <w:szCs w:val="24"/>
        </w:rPr>
        <w:t xml:space="preserve">AND 10 WHOLE </w:t>
      </w:r>
      <w:proofErr w:type="gramStart"/>
      <w:r w:rsidR="0094605A" w:rsidRPr="00E317B7">
        <w:rPr>
          <w:rFonts w:ascii="Times New Roman" w:hAnsi="Times New Roman" w:cs="Times New Roman"/>
          <w:color w:val="000000"/>
          <w:sz w:val="24"/>
          <w:szCs w:val="24"/>
        </w:rPr>
        <w:t>SIZE</w:t>
      </w:r>
      <w:proofErr w:type="gramEnd"/>
      <w:r w:rsidR="0094605A" w:rsidRPr="00E317B7">
        <w:rPr>
          <w:rFonts w:ascii="Times New Roman" w:hAnsi="Times New Roman" w:cs="Times New Roman"/>
          <w:color w:val="000000"/>
          <w:sz w:val="24"/>
          <w:szCs w:val="24"/>
        </w:rPr>
        <w:t xml:space="preserve"> ONLY WITH N</w:t>
      </w:r>
      <w:r w:rsidR="00294B40" w:rsidRPr="00E317B7">
        <w:rPr>
          <w:rFonts w:ascii="Times New Roman" w:hAnsi="Times New Roman" w:cs="Times New Roman"/>
          <w:color w:val="000000"/>
          <w:sz w:val="24"/>
          <w:szCs w:val="24"/>
        </w:rPr>
        <w:t>A</w:t>
      </w:r>
      <w:r w:rsidR="0021651D" w:rsidRPr="00E317B7">
        <w:rPr>
          <w:rFonts w:ascii="Times New Roman" w:hAnsi="Times New Roman" w:cs="Times New Roman"/>
          <w:color w:val="000000"/>
          <w:sz w:val="24"/>
          <w:szCs w:val="24"/>
        </w:rPr>
        <w:t>RROW (B)</w:t>
      </w:r>
      <w:r w:rsidR="0094605A" w:rsidRPr="00E317B7">
        <w:rPr>
          <w:rFonts w:ascii="Times New Roman" w:hAnsi="Times New Roman" w:cs="Times New Roman"/>
          <w:color w:val="000000"/>
          <w:sz w:val="24"/>
          <w:szCs w:val="24"/>
        </w:rPr>
        <w:t>, R</w:t>
      </w:r>
      <w:r w:rsidR="0021651D" w:rsidRPr="00E317B7">
        <w:rPr>
          <w:rFonts w:ascii="Times New Roman" w:hAnsi="Times New Roman" w:cs="Times New Roman"/>
          <w:color w:val="000000"/>
          <w:sz w:val="24"/>
          <w:szCs w:val="24"/>
        </w:rPr>
        <w:t>EGULAR (D),</w:t>
      </w:r>
      <w:r w:rsidR="0094605A" w:rsidRPr="00E317B7">
        <w:rPr>
          <w:rFonts w:ascii="Times New Roman" w:hAnsi="Times New Roman" w:cs="Times New Roman"/>
          <w:color w:val="000000"/>
          <w:sz w:val="24"/>
          <w:szCs w:val="24"/>
        </w:rPr>
        <w:t xml:space="preserve"> W</w:t>
      </w:r>
      <w:r w:rsidR="0021651D" w:rsidRPr="00E317B7">
        <w:rPr>
          <w:rFonts w:ascii="Times New Roman" w:hAnsi="Times New Roman" w:cs="Times New Roman"/>
          <w:color w:val="000000"/>
          <w:sz w:val="24"/>
          <w:szCs w:val="24"/>
        </w:rPr>
        <w:t>IDE (EE)</w:t>
      </w:r>
      <w:r w:rsidR="0094605A" w:rsidRPr="00E317B7">
        <w:rPr>
          <w:rFonts w:ascii="Times New Roman" w:hAnsi="Times New Roman" w:cs="Times New Roman"/>
          <w:color w:val="000000"/>
          <w:sz w:val="24"/>
          <w:szCs w:val="24"/>
        </w:rPr>
        <w:t xml:space="preserve">, </w:t>
      </w:r>
      <w:r w:rsidR="0021651D" w:rsidRPr="00E317B7">
        <w:rPr>
          <w:rFonts w:ascii="Times New Roman" w:hAnsi="Times New Roman" w:cs="Times New Roman"/>
          <w:color w:val="000000"/>
          <w:sz w:val="24"/>
          <w:szCs w:val="24"/>
        </w:rPr>
        <w:t>WIDTHS.</w:t>
      </w:r>
    </w:p>
    <w:p w14:paraId="28E9DD09"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2ED15B24" w14:textId="77777777" w:rsidR="007B4B7F" w:rsidRPr="00E317B7" w:rsidRDefault="00640423"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sz w:val="24"/>
          <w:szCs w:val="24"/>
        </w:rPr>
        <w:t xml:space="preserve">THE BOND STRENGTH FOR THE ENTIRE SOLE TO UPPER SHALL NOT BE LESS THAN 130 POUNDS (INJECTED). FOR FLAT LASTED DIRECT INJECTION PROCESS </w:t>
      </w:r>
      <w:proofErr w:type="gramStart"/>
      <w:r w:rsidRPr="00E317B7">
        <w:rPr>
          <w:rFonts w:ascii="Times New Roman" w:hAnsi="Times New Roman" w:cs="Times New Roman"/>
          <w:sz w:val="24"/>
          <w:szCs w:val="24"/>
        </w:rPr>
        <w:t>CONSTRUCTIONS</w:t>
      </w:r>
      <w:proofErr w:type="gramEnd"/>
      <w:r w:rsidRPr="00E317B7">
        <w:rPr>
          <w:rFonts w:ascii="Times New Roman" w:hAnsi="Times New Roman" w:cs="Times New Roman"/>
          <w:sz w:val="24"/>
          <w:szCs w:val="24"/>
        </w:rPr>
        <w:t xml:space="preserve"> THE OUTSOLE TO CUSHION MIDSOLE SHALL BE 100 BOUNDS MIN. FOR WELT CONSTRUCTIONS 80 LBS. MIN BETWEEN SOLID MIDSOLE TO </w:t>
      </w:r>
      <w:r w:rsidRPr="00E317B7">
        <w:rPr>
          <w:rFonts w:ascii="Times New Roman" w:hAnsi="Times New Roman" w:cs="Times New Roman"/>
          <w:sz w:val="24"/>
          <w:szCs w:val="24"/>
        </w:rPr>
        <w:lastRenderedPageBreak/>
        <w:t>CUSHIONED MIDSOLE, 80 LBS. MINIMUM BETWEEN CUSHIONED MIDSOLE TO OUTSOLE</w:t>
      </w:r>
      <w:r w:rsidR="00AB56B9" w:rsidRPr="00E317B7">
        <w:rPr>
          <w:rFonts w:ascii="Times New Roman" w:hAnsi="Times New Roman" w:cs="Times New Roman"/>
          <w:color w:val="000000"/>
          <w:sz w:val="24"/>
          <w:szCs w:val="24"/>
        </w:rPr>
        <w:t>.</w:t>
      </w:r>
    </w:p>
    <w:p w14:paraId="30A248C0" w14:textId="77777777" w:rsidR="006F6183" w:rsidRPr="00E317B7" w:rsidRDefault="006F6183" w:rsidP="00AB56B9">
      <w:pPr>
        <w:autoSpaceDE w:val="0"/>
        <w:autoSpaceDN w:val="0"/>
        <w:adjustRightInd w:val="0"/>
        <w:spacing w:after="0" w:line="240" w:lineRule="auto"/>
        <w:rPr>
          <w:rFonts w:ascii="Times New Roman" w:hAnsi="Times New Roman" w:cs="Times New Roman"/>
          <w:color w:val="000000"/>
          <w:sz w:val="24"/>
          <w:szCs w:val="24"/>
        </w:rPr>
      </w:pPr>
    </w:p>
    <w:p w14:paraId="5CCDAAF7" w14:textId="4F8A4781" w:rsidR="006F6183" w:rsidRDefault="006F6183" w:rsidP="006F6183">
      <w:pPr>
        <w:tabs>
          <w:tab w:val="left" w:pos="0"/>
        </w:tabs>
        <w:autoSpaceDE w:val="0"/>
        <w:autoSpaceDN w:val="0"/>
        <w:adjustRightInd w:val="0"/>
        <w:rPr>
          <w:rFonts w:ascii="Times New Roman" w:hAnsi="Times New Roman" w:cs="Times New Roman"/>
          <w:sz w:val="24"/>
          <w:szCs w:val="24"/>
        </w:rPr>
      </w:pPr>
      <w:r w:rsidRPr="00E317B7">
        <w:rPr>
          <w:rFonts w:ascii="Times New Roman" w:hAnsi="Times New Roman" w:cs="Times New Roman"/>
          <w:sz w:val="24"/>
          <w:szCs w:val="24"/>
        </w:rPr>
        <w:t>THE SAMPLE SIZE FOR IMPACT, COMPRESSION, AND ELECTRICAL HAZARD SHALL BE TWO (2) BOOTS FOR LOTS UP TO 1500 PAIR, THREE (3) BOOTS FOR LOTS FROM 1501 TO 3000 PAIR AND FIVE (5) BOOTS FOR LOTS OF 3001 AND LARGER. THE FIRST TWO LOTS SHALL BE TESTED. IF THESE LOTS PASS, THEN A CERTIFICATE OF COMPLIANCE CAN BE SUBMITTED AND BE CONSIDERED ACCEPTABLE FOR THE IMPACT, COMPRESSION AND ELECTRICAL HAZARD REQUIREMENTS FOR SUBSEQUENT LOTS FOR THE CONTRACT.</w:t>
      </w:r>
    </w:p>
    <w:p w14:paraId="06E6035F" w14:textId="77777777" w:rsidR="004D2AC8" w:rsidRDefault="004D2AC8" w:rsidP="006F6183">
      <w:pPr>
        <w:tabs>
          <w:tab w:val="left" w:pos="0"/>
        </w:tabs>
        <w:autoSpaceDE w:val="0"/>
        <w:autoSpaceDN w:val="0"/>
        <w:adjustRightInd w:val="0"/>
        <w:rPr>
          <w:rFonts w:ascii="Times New Roman" w:hAnsi="Times New Roman" w:cs="Times New Roman"/>
          <w:sz w:val="24"/>
          <w:szCs w:val="24"/>
        </w:rPr>
      </w:pPr>
    </w:p>
    <w:p w14:paraId="6150C088" w14:textId="77777777" w:rsidR="00541C07" w:rsidRPr="007E6E2A" w:rsidRDefault="00CD3B09" w:rsidP="00541C07">
      <w:pPr>
        <w:tabs>
          <w:tab w:val="left" w:pos="0"/>
        </w:tabs>
        <w:autoSpaceDE w:val="0"/>
        <w:autoSpaceDN w:val="0"/>
        <w:adjustRightInd w:val="0"/>
        <w:spacing w:line="240" w:lineRule="auto"/>
        <w:rPr>
          <w:rFonts w:ascii="Times New Roman" w:hAnsi="Times New Roman" w:cs="Times New Roman"/>
          <w:b/>
          <w:bCs/>
          <w:sz w:val="24"/>
          <w:szCs w:val="24"/>
        </w:rPr>
      </w:pPr>
      <w:r w:rsidRPr="007E6E2A">
        <w:rPr>
          <w:rFonts w:ascii="Times New Roman" w:hAnsi="Times New Roman" w:cs="Times New Roman"/>
          <w:b/>
          <w:bCs/>
          <w:sz w:val="24"/>
          <w:szCs w:val="24"/>
        </w:rPr>
        <w:t>KNOWN COMPLYING ITEMS:</w:t>
      </w:r>
    </w:p>
    <w:p w14:paraId="0FA53A1E" w14:textId="63C6EBCB" w:rsidR="00CD3B09" w:rsidRPr="007E6E2A" w:rsidRDefault="00CD3B09" w:rsidP="00541C07">
      <w:pPr>
        <w:tabs>
          <w:tab w:val="left" w:pos="0"/>
        </w:tabs>
        <w:autoSpaceDE w:val="0"/>
        <w:autoSpaceDN w:val="0"/>
        <w:adjustRightInd w:val="0"/>
        <w:spacing w:line="240" w:lineRule="auto"/>
        <w:rPr>
          <w:rFonts w:ascii="Times New Roman" w:hAnsi="Times New Roman" w:cs="Times New Roman"/>
          <w:b/>
          <w:bCs/>
          <w:sz w:val="24"/>
          <w:szCs w:val="24"/>
        </w:rPr>
      </w:pPr>
      <w:r w:rsidRPr="007E6E2A">
        <w:rPr>
          <w:rFonts w:ascii="Times New Roman" w:hAnsi="Times New Roman" w:cs="Times New Roman"/>
          <w:b/>
          <w:bCs/>
          <w:sz w:val="24"/>
          <w:szCs w:val="24"/>
        </w:rPr>
        <w:t>BELLEVILLE STYLE NUMBER AFSTC (MEN’S) AND FAFSTC (WOMEN’S)</w:t>
      </w:r>
    </w:p>
    <w:p w14:paraId="3B284300" w14:textId="77777777" w:rsidR="00CD3B09" w:rsidRPr="00E317B7" w:rsidRDefault="00CD3B09" w:rsidP="006F6183">
      <w:pPr>
        <w:tabs>
          <w:tab w:val="left" w:pos="0"/>
        </w:tabs>
        <w:autoSpaceDE w:val="0"/>
        <w:autoSpaceDN w:val="0"/>
        <w:adjustRightInd w:val="0"/>
        <w:rPr>
          <w:rFonts w:ascii="Times New Roman" w:hAnsi="Times New Roman" w:cs="Times New Roman"/>
          <w:sz w:val="24"/>
          <w:szCs w:val="24"/>
        </w:rPr>
      </w:pPr>
    </w:p>
    <w:p w14:paraId="5924AEEE"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6F57BB32"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BAR CODE LABEL/ HANG TAG; EACH PAIR OF BOOTS SHALL BE BAR-CODED WHICH IS CLEARLY LEGIBLE AND READABLE BY SCANNER.  THE BAR CODING ELEMENT SHALL BE A 13 DIGIT NATIONAL STOCK NUMBER (NSN).  THERE SHALL BE A 12 DIGIT (UPC) NUMBER ASSIGNED FOR ALL NSNS BY DLA TROOP SUPPORT. THE INITIALS "UPC" MUST APPEAR BENEATH THE CODE.  THE BAR CODE FOR NSN AND UPC TYPE SHALL BE A MEDIUM TO HIGH DENSITY AND SHALL BE LOCATED SO THAT IT IS COMPLETELY VISIBLE ON THE ITEM WHEN IT IS FOLDED AND OR PACKAGED AS SPECIFIED AND CAUSES NO DAMAGE TO THE ITEM.</w:t>
      </w:r>
    </w:p>
    <w:p w14:paraId="13B56C18" w14:textId="77777777" w:rsidR="00AB56B9" w:rsidRPr="00E317B7" w:rsidRDefault="00AB56B9" w:rsidP="00AB56B9">
      <w:pPr>
        <w:autoSpaceDE w:val="0"/>
        <w:autoSpaceDN w:val="0"/>
        <w:adjustRightInd w:val="0"/>
        <w:spacing w:after="0" w:line="240" w:lineRule="auto"/>
        <w:rPr>
          <w:rFonts w:ascii="Times New Roman" w:hAnsi="Times New Roman" w:cs="Times New Roman"/>
          <w:color w:val="000000"/>
          <w:sz w:val="24"/>
          <w:szCs w:val="24"/>
        </w:rPr>
      </w:pPr>
    </w:p>
    <w:p w14:paraId="3200A32B"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AN RFID INLAY SHALL BE ADDED TO THE BARCODE PAPER HANG TAG ATTACHED TO EACH ITEM.  ALL OTHER CONTRACT BARCODE AND HANG TAG REQUIREMENTS STILL APPLY.</w:t>
      </w:r>
    </w:p>
    <w:p w14:paraId="5D808947"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p>
    <w:p w14:paraId="271F4EC6"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THE RFID INLAY SHOULD BE PASSIVE GEN2 WITH A FREQUENCY RANGE BETWEEN 860 AND 960 MHZ. THE RFID ANTENNA SHOULD BE AVERY/DENNISON AD222 OR COMPARABLE WITH ISO/IEC 18000-C EPCGLOBAL C1G2 PROTOCOL AND AN EPC MEMORY ALLOCATION CONTAINING A 96 BIT EPC NUMBER.  THE DATA LINKING THE EPC NUMBER TO THE NSN AND QUANTITY UNIT PACK MUST BE EXPORTABLE TO VIM/ASAP.  THE BAR CODE OF THE EPC NUMBER MUST BE PRINTED AT THE BOTTOM OF THE TAG ALONG WITH THE HUMAN READABLE VERSION BELOW THE BAR CODE.</w:t>
      </w:r>
    </w:p>
    <w:p w14:paraId="771DBD92"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p>
    <w:p w14:paraId="4AFE7A5B"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IN ADDITION TO DEFECTS APPLICABLE TO THE PAPER TAG AND BARCODING ELEMENT, THE RFID TAG SHALL BE EXAMINED FOR THE DEFECTS LISTED BELOW:</w:t>
      </w:r>
    </w:p>
    <w:p w14:paraId="1FA8D9B1"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p>
    <w:p w14:paraId="2BB40C9B"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lastRenderedPageBreak/>
        <w:t>RFID INLAY OMITTED</w:t>
      </w:r>
    </w:p>
    <w:p w14:paraId="35545DB7"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RFID INLAY NOT SECURE</w:t>
      </w:r>
    </w:p>
    <w:p w14:paraId="009C134B"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RFID INLAY NOT READABLE WITH RFID SCANNER RFID INLAY OR CONFIGURATION NOT AS SPECIFIED</w:t>
      </w:r>
    </w:p>
    <w:p w14:paraId="7E9CE79A"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p>
    <w:p w14:paraId="646E0A76"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THE MANUAL DOCUMENT "ITEM-LEVEL PASSIVE RFID TECHNOLOGY MANUFACTURER'S INFORMATION GUIDE" PROVIDES GUIDANCE ON RFID IMPLEMENTATION AND IS AVAILABLE FROM THE CONTRACTING OFFICER.</w:t>
      </w:r>
    </w:p>
    <w:p w14:paraId="6C943E7C"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0E2E1149"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1859E946"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C56EE6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QUALITY ASSURANCE PROVISIONS:</w:t>
      </w:r>
    </w:p>
    <w:p w14:paraId="3E04ECAA"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5DF80A47"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THE CONTRACTOR SHALL ASSURE THAT ALL ITEMS ARE FREE OF CONSUMER TYPE DEFECTS SUCH AS: VARIATIONS OF MORE THEN ¼ INCH IN HEIGHT OF PAIR, NOT PROPERLY MATED; ANY SPOT, STAIN OR FOREIGN MATTER; NOT SPECIFIED COLOR; FINISH, CHIPPED, STREAKY, CRACKED OR SHOW RUNS ON UPPERS; LINING WRINKLED OR EXCESSIVE FULLNESS; ANY CUT, TEAR, HOLE, REPAIR, ABRASION; ANY COMPONENT OR ASSEMBLY MISPLACED, OPERATION OMITTED OR NOT PROPERLY PERFORMED; ANY OPEN SEAM, LOOSE OR TIGHT STITCH TENSION, ANY ROW OF STITCHING OMITTED, NEEDLE HOLES OR NEEDLE CHEWS; THREAD ENDS EXPOSED, ANY PROTRUDING POINT ON MIDSOLE; STEEL TOE MISSING, ANSI LABEL OMITTED BAR CODE LABEL/TAG OMITTED OR NOT READABLE BY SCANNER, HUMAN READABLE INTERPRETATION (HRI) OMITTED OR ILLEGIBLE, NOT VISIBLE ON PACKAGED ITEM CAUSES DAMAGE TO THE ITEM.</w:t>
      </w:r>
    </w:p>
    <w:p w14:paraId="0FAF1B70"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BBC62C4"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SAMPLING FOR END ITEM TESTING.</w:t>
      </w:r>
    </w:p>
    <w:p w14:paraId="1525D332"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6723DE6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LOT SIZE       SAMPLE SIZE</w:t>
      </w:r>
    </w:p>
    <w:p w14:paraId="6618334A"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974933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UNDER 800        2</w:t>
      </w:r>
    </w:p>
    <w:p w14:paraId="1840B66B"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800 TO 22,000       5</w:t>
      </w:r>
    </w:p>
    <w:p w14:paraId="05A2F001"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22,001 AND ABOVE      8</w:t>
      </w:r>
    </w:p>
    <w:p w14:paraId="56DE14A1"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20CA3C28" w14:textId="77777777" w:rsidR="003A2935" w:rsidRPr="00E317B7" w:rsidRDefault="003A2935" w:rsidP="003A2935">
      <w:pPr>
        <w:pStyle w:val="Default"/>
      </w:pPr>
      <w:r w:rsidRPr="00E317B7">
        <w:rPr>
          <w:u w:val="single"/>
        </w:rPr>
        <w:t>COMPONENT TESTING (SOURCE SAMPLING)</w:t>
      </w:r>
      <w:r w:rsidRPr="00E317B7">
        <w:t>. EACH SUCCESSFUL OFFEROR WILL HAVE THE FIRST THREE LOTS OF COMPONENT MATERIALS TESTED AT A QLL LABORATORY CAPABLE OF PERFORMING THE TESTS AS STATED IN THE ASSOCIATED COMMERCIAL ITEM DESCRIPTION OF THE RESULTANT CONTRACT. ASSUMING THESE LOTS PASS, THE CONTRACTOR(S) WILL SUBMIT A CERTIFICATE OF COMPLIANCE FOR ALL TESTS OF ALL SUBSEQUENT LOTS. THE GOVERNMENT RESERVES THE RIGHT TO DRAW SAMPLES FROM ANY LOT AND PERFORM WHATEVER TESTS DEEMED NECESSARY AT ANY TIME DURING THE LENGTH OF THE CONTRACT.</w:t>
      </w:r>
    </w:p>
    <w:p w14:paraId="097291F1" w14:textId="77777777" w:rsidR="003A2935" w:rsidRPr="00E317B7" w:rsidRDefault="003A2935" w:rsidP="003A2935">
      <w:pPr>
        <w:pStyle w:val="Default"/>
      </w:pPr>
    </w:p>
    <w:p w14:paraId="0B558200" w14:textId="77777777" w:rsidR="003A2935" w:rsidRPr="00E317B7" w:rsidRDefault="003A2935" w:rsidP="003A2935">
      <w:pPr>
        <w:pStyle w:val="Default"/>
        <w:rPr>
          <w:u w:val="single"/>
        </w:rPr>
      </w:pPr>
      <w:r w:rsidRPr="00E317B7">
        <w:rPr>
          <w:color w:val="auto"/>
        </w:rPr>
        <w:t xml:space="preserve">FOR DLA CONTRACTS ONLY: EACH SUCCESSFUL OFFEROR WILL HAVE THE FIRST THREE PRODUCTION LOTS TESTED AT A QLL LABORATORY CAPABLE OF </w:t>
      </w:r>
      <w:r w:rsidRPr="00E317B7">
        <w:rPr>
          <w:color w:val="auto"/>
        </w:rPr>
        <w:lastRenderedPageBreak/>
        <w:t>PERFORMING THE TESTS AS STATED IN THE ITEM DESCRIPTION FOR PGC 03584 AND SECTION C OF THE RESULTANT CONTRACT.</w:t>
      </w:r>
    </w:p>
    <w:p w14:paraId="6A68FD5C"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58CC9793" w14:textId="77777777" w:rsidR="003A2935" w:rsidRPr="00E317B7" w:rsidRDefault="003A2935" w:rsidP="003A2935">
      <w:pPr>
        <w:autoSpaceDE w:val="0"/>
        <w:autoSpaceDN w:val="0"/>
        <w:adjustRightInd w:val="0"/>
        <w:spacing w:after="0" w:line="240" w:lineRule="auto"/>
        <w:rPr>
          <w:rFonts w:ascii="Times New Roman" w:hAnsi="Times New Roman" w:cs="Times New Roman"/>
          <w:sz w:val="24"/>
          <w:szCs w:val="24"/>
        </w:rPr>
      </w:pPr>
      <w:r w:rsidRPr="00E317B7">
        <w:rPr>
          <w:rFonts w:ascii="Times New Roman" w:hAnsi="Times New Roman" w:cs="Times New Roman"/>
          <w:color w:val="000000"/>
          <w:sz w:val="24"/>
          <w:szCs w:val="24"/>
        </w:rPr>
        <w:t xml:space="preserve">SAMPLING FOR VISUAL INSPECTION.  EXAMINATION FOR ABOVE DEFECTS SHALL BE IN ACCORDANCE WITH INSPECTION LEVEL II, AQL 2.5 MAJORS </w:t>
      </w:r>
      <w:r w:rsidRPr="00E317B7">
        <w:rPr>
          <w:rFonts w:ascii="Times New Roman" w:hAnsi="Times New Roman" w:cs="Times New Roman"/>
          <w:sz w:val="24"/>
          <w:szCs w:val="24"/>
        </w:rPr>
        <w:t>AND LEVEL II, 6.5 FOR MINORS</w:t>
      </w:r>
      <w:r w:rsidRPr="00E317B7">
        <w:rPr>
          <w:rFonts w:ascii="Times New Roman" w:hAnsi="Times New Roman" w:cs="Times New Roman"/>
          <w:color w:val="000000"/>
          <w:sz w:val="24"/>
          <w:szCs w:val="24"/>
        </w:rPr>
        <w:t xml:space="preserve"> OF AMERICAN NATIONAL STANDARD ANSI/ASQC Z1.4. 1993. </w:t>
      </w:r>
      <w:r w:rsidRPr="00E317B7">
        <w:rPr>
          <w:rFonts w:ascii="Times New Roman" w:hAnsi="Times New Roman" w:cs="Times New Roman"/>
          <w:sz w:val="24"/>
          <w:szCs w:val="24"/>
        </w:rPr>
        <w:t>THE END ITEMS SHALL BE EXAMINED FOR THE DEFECTS LISTED IN THE BELOW TABLE. THE LOT SIZE SHALL BE EXPRESSED IN UNITS OF BOOTS. THE INSPECTOR SHALL CHECK TO SEE THAT REMOVABLE CUSHION INSERTS ARE INSERTED IN THE BOOTS. FOR THE PAIRING EXAMINATION, AND WHEN DETERMINING POSSIBLE DIFFERENCES IN OUTERSOLE THICKNESS, THE PAIR SHALL BE EXAMINED TOGETHER. DURING THE INSPECTION FOR THE DEFECTS LISTED WITHIN THE "END ITEM VISUAL EXAMINATION." DEFECT TABLE, THE MINOR DEFECTS OR DEPARTURES FROM SPECIFICATION REQUIREMENTS LISTED IN THE TABLE SHALL BE OBSERVED AND RECORDED. RESENCE OF THESE DEPARTURES SHALL NOT RESULT IN THE REJECTION OF THE LOT, BUT THE PLANT QUALITY ASSURANCE AND THE GOVERNMENT PERSONNEL RESERVE THE RIGHT TO ESTABLISH AND IMPOSE LOT REJECTION CRITERIA WHEN EITHER THE FREQUENCY OR SEVERITY OF THE PRESENCE OF THESE DEPARTURES WARRANT. THESE ADDITIONAL REJECTION CRITERIA MAY BE INVOKED AT ANY TIME DURING THE LIFE OF THE CONTRACT WHEN THE GOVERNMENT JUDGES THIS ACTION TO BE IN THEIR BEST INTEREST. DEFECTS OF PAIRING SHALL BE CLASSIFIED AS A SINGLE DEFECT. NOTE: APPEARANCE DEFECTS SHALL BE SCORED ONLY WHEN THE CONDITION IS PLAINLY VISIBLE AT A DISTANCE OF 3 FEET OR MORE AND IT APPRECIABLY AFFECTS ITEM APPEARANCE.</w:t>
      </w:r>
    </w:p>
    <w:p w14:paraId="3BDFC47C"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128199F9"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10FC9F8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680CF1E"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1974"/>
        <w:gridCol w:w="5557"/>
        <w:gridCol w:w="1819"/>
      </w:tblGrid>
      <w:tr w:rsidR="003A2935" w:rsidRPr="00E317B7" w14:paraId="688242E4" w14:textId="77777777" w:rsidTr="00E24FB5">
        <w:tc>
          <w:tcPr>
            <w:tcW w:w="1975" w:type="dxa"/>
          </w:tcPr>
          <w:tbl>
            <w:tblPr>
              <w:tblW w:w="0" w:type="auto"/>
              <w:tblBorders>
                <w:top w:val="nil"/>
                <w:left w:val="nil"/>
                <w:bottom w:val="nil"/>
                <w:right w:val="nil"/>
              </w:tblBorders>
              <w:tblLook w:val="0000" w:firstRow="0" w:lastRow="0" w:firstColumn="0" w:lastColumn="0" w:noHBand="0" w:noVBand="0"/>
            </w:tblPr>
            <w:tblGrid>
              <w:gridCol w:w="1537"/>
            </w:tblGrid>
            <w:tr w:rsidR="003A2935" w:rsidRPr="00E317B7" w14:paraId="65CF821C" w14:textId="77777777" w:rsidTr="00E24FB5">
              <w:trPr>
                <w:trHeight w:val="297"/>
              </w:trPr>
              <w:tc>
                <w:tcPr>
                  <w:tcW w:w="0" w:type="auto"/>
                </w:tcPr>
                <w:p w14:paraId="569679E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Examination </w:t>
                  </w:r>
                </w:p>
              </w:tc>
            </w:tr>
          </w:tbl>
          <w:p w14:paraId="64BF5B4A" w14:textId="77777777" w:rsidR="003A2935" w:rsidRPr="00E317B7" w:rsidRDefault="003A2935" w:rsidP="00E24FB5">
            <w:pPr>
              <w:rPr>
                <w:rFonts w:ascii="Times New Roman" w:hAnsi="Times New Roman" w:cs="Times New Roman"/>
                <w:sz w:val="24"/>
                <w:szCs w:val="24"/>
              </w:rPr>
            </w:pPr>
          </w:p>
        </w:tc>
        <w:tc>
          <w:tcPr>
            <w:tcW w:w="5580" w:type="dxa"/>
          </w:tcPr>
          <w:tbl>
            <w:tblPr>
              <w:tblW w:w="0" w:type="auto"/>
              <w:tblBorders>
                <w:top w:val="nil"/>
                <w:left w:val="nil"/>
                <w:bottom w:val="nil"/>
                <w:right w:val="nil"/>
              </w:tblBorders>
              <w:tblLook w:val="0000" w:firstRow="0" w:lastRow="0" w:firstColumn="0" w:lastColumn="0" w:noHBand="0" w:noVBand="0"/>
            </w:tblPr>
            <w:tblGrid>
              <w:gridCol w:w="869"/>
            </w:tblGrid>
            <w:tr w:rsidR="003A2935" w:rsidRPr="00E317B7" w14:paraId="480D352D" w14:textId="77777777" w:rsidTr="00E24FB5">
              <w:trPr>
                <w:trHeight w:val="297"/>
              </w:trPr>
              <w:tc>
                <w:tcPr>
                  <w:tcW w:w="0" w:type="auto"/>
                </w:tcPr>
                <w:p w14:paraId="1C1E0E0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Defect </w:t>
                  </w:r>
                </w:p>
              </w:tc>
            </w:tr>
          </w:tbl>
          <w:p w14:paraId="3DBDEB3F" w14:textId="77777777" w:rsidR="003A2935" w:rsidRPr="00E317B7" w:rsidRDefault="003A2935" w:rsidP="00E24FB5">
            <w:pPr>
              <w:rPr>
                <w:rFonts w:ascii="Times New Roman" w:hAnsi="Times New Roman" w:cs="Times New Roman"/>
                <w:sz w:val="24"/>
                <w:szCs w:val="24"/>
              </w:rPr>
            </w:pPr>
          </w:p>
        </w:tc>
        <w:tc>
          <w:tcPr>
            <w:tcW w:w="1795" w:type="dxa"/>
          </w:tcPr>
          <w:tbl>
            <w:tblPr>
              <w:tblW w:w="0" w:type="auto"/>
              <w:tblBorders>
                <w:top w:val="nil"/>
                <w:left w:val="nil"/>
                <w:bottom w:val="nil"/>
                <w:right w:val="nil"/>
              </w:tblBorders>
              <w:tblLook w:val="0000" w:firstRow="0" w:lastRow="0" w:firstColumn="0" w:lastColumn="0" w:noHBand="0" w:noVBand="0"/>
            </w:tblPr>
            <w:tblGrid>
              <w:gridCol w:w="1603"/>
            </w:tblGrid>
            <w:tr w:rsidR="003A2935" w:rsidRPr="00E317B7" w14:paraId="39F77A68" w14:textId="77777777" w:rsidTr="00E24FB5">
              <w:trPr>
                <w:trHeight w:val="297"/>
              </w:trPr>
              <w:tc>
                <w:tcPr>
                  <w:tcW w:w="0" w:type="auto"/>
                </w:tcPr>
                <w:p w14:paraId="39F698F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         Classification</w:t>
                  </w:r>
                </w:p>
                <w:p w14:paraId="4456333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Major   Minor         </w:t>
                  </w:r>
                </w:p>
              </w:tc>
            </w:tr>
          </w:tbl>
          <w:p w14:paraId="661FAED0" w14:textId="77777777" w:rsidR="003A2935" w:rsidRPr="00E317B7" w:rsidRDefault="003A2935" w:rsidP="00E24FB5">
            <w:pPr>
              <w:rPr>
                <w:rFonts w:ascii="Times New Roman" w:hAnsi="Times New Roman" w:cs="Times New Roman"/>
                <w:sz w:val="24"/>
                <w:szCs w:val="24"/>
              </w:rPr>
            </w:pPr>
          </w:p>
        </w:tc>
      </w:tr>
      <w:tr w:rsidR="003A2935" w:rsidRPr="00E317B7" w14:paraId="0911331D" w14:textId="77777777" w:rsidTr="00E24FB5">
        <w:tc>
          <w:tcPr>
            <w:tcW w:w="1975" w:type="dxa"/>
          </w:tcPr>
          <w:p w14:paraId="684D232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Pairing </w:t>
            </w:r>
          </w:p>
          <w:p w14:paraId="724A98C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p>
        </w:tc>
        <w:tc>
          <w:tcPr>
            <w:tcW w:w="5580" w:type="dxa"/>
          </w:tcPr>
          <w:p w14:paraId="32D530E4"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Not properly mated; </w:t>
            </w:r>
            <w:proofErr w:type="spellStart"/>
            <w:r w:rsidRPr="00E317B7">
              <w:rPr>
                <w:rFonts w:ascii="Times New Roman" w:hAnsi="Times New Roman" w:cs="Times New Roman"/>
                <w:color w:val="000000"/>
                <w:sz w:val="24"/>
                <w:szCs w:val="24"/>
              </w:rPr>
              <w:t>i.e</w:t>
            </w:r>
            <w:proofErr w:type="spellEnd"/>
            <w:r w:rsidRPr="00E317B7">
              <w:rPr>
                <w:rFonts w:ascii="Times New Roman" w:hAnsi="Times New Roman" w:cs="Times New Roman"/>
                <w:color w:val="000000"/>
                <w:sz w:val="24"/>
                <w:szCs w:val="24"/>
              </w:rPr>
              <w:t xml:space="preserve">, not right and left of same size </w:t>
            </w:r>
          </w:p>
          <w:p w14:paraId="37C15FB0"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Variation in color, or appearance 1/ </w:t>
            </w:r>
          </w:p>
          <w:p w14:paraId="1080BA0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Variation of more than 1/4–inch in height of pair </w:t>
            </w:r>
          </w:p>
          <w:p w14:paraId="356C94C0"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Difference in </w:t>
            </w:r>
            <w:proofErr w:type="spellStart"/>
            <w:r w:rsidRPr="00E317B7">
              <w:rPr>
                <w:rFonts w:ascii="Times New Roman" w:hAnsi="Times New Roman" w:cs="Times New Roman"/>
                <w:color w:val="000000"/>
                <w:sz w:val="24"/>
                <w:szCs w:val="24"/>
              </w:rPr>
              <w:t>outersole</w:t>
            </w:r>
            <w:proofErr w:type="spellEnd"/>
            <w:r w:rsidRPr="00E317B7">
              <w:rPr>
                <w:rFonts w:ascii="Times New Roman" w:hAnsi="Times New Roman" w:cs="Times New Roman"/>
                <w:color w:val="000000"/>
                <w:sz w:val="24"/>
                <w:szCs w:val="24"/>
              </w:rPr>
              <w:t xml:space="preserve"> thickness between left/right </w:t>
            </w:r>
          </w:p>
          <w:p w14:paraId="2193622B"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boot 1/ </w:t>
            </w:r>
          </w:p>
          <w:p w14:paraId="2E29CBF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More than 3/32-inch </w:t>
            </w:r>
          </w:p>
          <w:p w14:paraId="14835D8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More than 1/16-inch but less than 3/32-inch </w:t>
            </w:r>
          </w:p>
          <w:p w14:paraId="0EA731B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39573321" w14:textId="77777777" w:rsidTr="00E24FB5">
              <w:trPr>
                <w:trHeight w:val="985"/>
              </w:trPr>
              <w:tc>
                <w:tcPr>
                  <w:tcW w:w="0" w:type="auto"/>
                </w:tcPr>
                <w:p w14:paraId="3F2A61F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113 </w:t>
                  </w:r>
                </w:p>
                <w:p w14:paraId="57FD149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114 </w:t>
                  </w:r>
                </w:p>
                <w:p w14:paraId="230B2F0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115 </w:t>
                  </w:r>
                </w:p>
                <w:p w14:paraId="7F191C4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15DC03C"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116 </w:t>
                  </w:r>
                </w:p>
                <w:p w14:paraId="04A4706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117 </w:t>
                  </w:r>
                </w:p>
              </w:tc>
              <w:tc>
                <w:tcPr>
                  <w:tcW w:w="0" w:type="auto"/>
                </w:tcPr>
                <w:p w14:paraId="3377DDA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87F3FA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210 </w:t>
                  </w:r>
                </w:p>
                <w:p w14:paraId="64B96DA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38B1680B"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8F1363B"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211 </w:t>
                  </w:r>
                </w:p>
                <w:p w14:paraId="28BA2CC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955BD9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212 </w:t>
                  </w:r>
                </w:p>
              </w:tc>
            </w:tr>
          </w:tbl>
          <w:p w14:paraId="61515AB1" w14:textId="77777777" w:rsidR="003A2935" w:rsidRPr="00E317B7" w:rsidRDefault="003A2935" w:rsidP="00E24FB5">
            <w:pPr>
              <w:rPr>
                <w:rFonts w:ascii="Times New Roman" w:hAnsi="Times New Roman" w:cs="Times New Roman"/>
                <w:sz w:val="24"/>
                <w:szCs w:val="24"/>
              </w:rPr>
            </w:pPr>
          </w:p>
        </w:tc>
      </w:tr>
      <w:tr w:rsidR="003A2935" w:rsidRPr="00E317B7" w14:paraId="16197B9D" w14:textId="77777777" w:rsidTr="00E24FB5">
        <w:tc>
          <w:tcPr>
            <w:tcW w:w="1975" w:type="dxa"/>
          </w:tcPr>
          <w:p w14:paraId="73E287D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Nylon quarter and Gusset </w:t>
            </w:r>
          </w:p>
          <w:p w14:paraId="54825F08" w14:textId="77777777" w:rsidR="003A2935" w:rsidRPr="00E317B7" w:rsidRDefault="003A2935" w:rsidP="00E24FB5">
            <w:pPr>
              <w:rPr>
                <w:rFonts w:ascii="Times New Roman" w:hAnsi="Times New Roman" w:cs="Times New Roman"/>
                <w:sz w:val="24"/>
                <w:szCs w:val="24"/>
              </w:rPr>
            </w:pPr>
          </w:p>
        </w:tc>
        <w:tc>
          <w:tcPr>
            <w:tcW w:w="5580" w:type="dxa"/>
          </w:tcPr>
          <w:p w14:paraId="28848F99"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Mend or week spot </w:t>
            </w:r>
          </w:p>
          <w:p w14:paraId="0085A45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Two (2) or more yarns missing </w:t>
            </w:r>
          </w:p>
          <w:p w14:paraId="21FD990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Quarter not cut on the bias </w:t>
            </w:r>
          </w:p>
          <w:p w14:paraId="18E5A1EE"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Abrasion, spot, stain or discoloration 1/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14336826" w14:textId="77777777" w:rsidTr="00E24FB5">
              <w:trPr>
                <w:trHeight w:val="571"/>
              </w:trPr>
              <w:tc>
                <w:tcPr>
                  <w:tcW w:w="0" w:type="auto"/>
                </w:tcPr>
                <w:p w14:paraId="3C81DF6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118 </w:t>
                  </w:r>
                </w:p>
                <w:p w14:paraId="5D64032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119 </w:t>
                  </w:r>
                </w:p>
                <w:p w14:paraId="60DA3FC4"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120 </w:t>
                  </w:r>
                </w:p>
                <w:p w14:paraId="2FCD366B"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121 </w:t>
                  </w:r>
                </w:p>
              </w:tc>
              <w:tc>
                <w:tcPr>
                  <w:tcW w:w="0" w:type="auto"/>
                </w:tcPr>
                <w:p w14:paraId="6EAD762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F9A4A0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D16A744"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91BA26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213 </w:t>
                  </w:r>
                </w:p>
              </w:tc>
            </w:tr>
          </w:tbl>
          <w:p w14:paraId="132F3BE5" w14:textId="77777777" w:rsidR="003A2935" w:rsidRPr="00E317B7" w:rsidRDefault="003A2935" w:rsidP="00E24FB5">
            <w:pPr>
              <w:rPr>
                <w:rFonts w:ascii="Times New Roman" w:hAnsi="Times New Roman" w:cs="Times New Roman"/>
                <w:sz w:val="24"/>
                <w:szCs w:val="24"/>
              </w:rPr>
            </w:pPr>
          </w:p>
        </w:tc>
      </w:tr>
      <w:tr w:rsidR="003A2935" w:rsidRPr="00E317B7" w14:paraId="34623F83" w14:textId="77777777" w:rsidTr="00E24FB5">
        <w:tc>
          <w:tcPr>
            <w:tcW w:w="1975" w:type="dxa"/>
          </w:tcPr>
          <w:p w14:paraId="6AA7EB15"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lastRenderedPageBreak/>
              <w:t xml:space="preserve">Construction &amp; Workmanship </w:t>
            </w:r>
          </w:p>
          <w:p w14:paraId="46F2758C"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b/>
                <w:bCs/>
                <w:sz w:val="24"/>
                <w:szCs w:val="24"/>
              </w:rPr>
              <w:t xml:space="preserve">(general) </w:t>
            </w:r>
          </w:p>
        </w:tc>
        <w:tc>
          <w:tcPr>
            <w:tcW w:w="5580" w:type="dxa"/>
          </w:tcPr>
          <w:p w14:paraId="5E944B6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Cut, tear, hole, repair, or factory damage 1/ </w:t>
            </w:r>
          </w:p>
          <w:p w14:paraId="7A1EB76A"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Wrinkled or bunched area at the back seam 1/ </w:t>
            </w:r>
          </w:p>
          <w:p w14:paraId="076F526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Component or assembly omitted or misplaced, </w:t>
            </w:r>
          </w:p>
          <w:p w14:paraId="54B8D451"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operation omitted or not properly performed (unless </w:t>
            </w:r>
          </w:p>
          <w:p w14:paraId="51B60948"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otherwise classified herein) 1/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127CF02F" w14:textId="77777777" w:rsidTr="00E24FB5">
              <w:trPr>
                <w:trHeight w:val="709"/>
              </w:trPr>
              <w:tc>
                <w:tcPr>
                  <w:tcW w:w="0" w:type="auto"/>
                </w:tcPr>
                <w:p w14:paraId="4F8EF18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122 </w:t>
                  </w:r>
                </w:p>
                <w:p w14:paraId="39D5019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123 </w:t>
                  </w:r>
                </w:p>
                <w:p w14:paraId="3BA9E7A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027B7B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EBF07F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124 </w:t>
                  </w:r>
                </w:p>
              </w:tc>
              <w:tc>
                <w:tcPr>
                  <w:tcW w:w="0" w:type="auto"/>
                </w:tcPr>
                <w:p w14:paraId="51A0B86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214 </w:t>
                  </w:r>
                </w:p>
                <w:p w14:paraId="1DCF992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215 </w:t>
                  </w:r>
                </w:p>
                <w:p w14:paraId="40322BC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FC6524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64E3CB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216 </w:t>
                  </w:r>
                </w:p>
              </w:tc>
            </w:tr>
          </w:tbl>
          <w:p w14:paraId="5E170687" w14:textId="77777777" w:rsidR="003A2935" w:rsidRPr="00E317B7" w:rsidRDefault="003A2935" w:rsidP="00E24FB5">
            <w:pPr>
              <w:rPr>
                <w:rFonts w:ascii="Times New Roman" w:hAnsi="Times New Roman" w:cs="Times New Roman"/>
                <w:sz w:val="24"/>
                <w:szCs w:val="24"/>
              </w:rPr>
            </w:pPr>
          </w:p>
        </w:tc>
      </w:tr>
      <w:tr w:rsidR="003A2935" w:rsidRPr="00E317B7" w14:paraId="6D2E529B" w14:textId="77777777" w:rsidTr="00E24FB5">
        <w:tc>
          <w:tcPr>
            <w:tcW w:w="1975" w:type="dxa"/>
          </w:tcPr>
          <w:p w14:paraId="382B4F9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Webbing </w:t>
            </w:r>
          </w:p>
          <w:p w14:paraId="70994D3D" w14:textId="77777777" w:rsidR="003A2935" w:rsidRPr="00E317B7" w:rsidRDefault="003A2935" w:rsidP="00E24FB5">
            <w:pPr>
              <w:rPr>
                <w:rFonts w:ascii="Times New Roman" w:hAnsi="Times New Roman" w:cs="Times New Roman"/>
                <w:sz w:val="24"/>
                <w:szCs w:val="24"/>
              </w:rPr>
            </w:pPr>
          </w:p>
        </w:tc>
        <w:tc>
          <w:tcPr>
            <w:tcW w:w="5580" w:type="dxa"/>
          </w:tcPr>
          <w:p w14:paraId="443500E4"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Not firmly and tightly woven, edges frayed or scalloped </w:t>
            </w:r>
          </w:p>
          <w:p w14:paraId="406FFBAD" w14:textId="77777777" w:rsidR="003A2935" w:rsidRPr="00E317B7" w:rsidRDefault="003A2935" w:rsidP="00E24FB5">
            <w:pPr>
              <w:rPr>
                <w:rFonts w:ascii="Times New Roman" w:hAnsi="Times New Roman" w:cs="Times New Roman"/>
                <w:sz w:val="24"/>
                <w:szCs w:val="24"/>
              </w:rPr>
            </w:pPr>
          </w:p>
        </w:tc>
        <w:tc>
          <w:tcPr>
            <w:tcW w:w="1795" w:type="dxa"/>
          </w:tcPr>
          <w:p w14:paraId="2316F550"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125 </w:t>
            </w:r>
          </w:p>
          <w:p w14:paraId="42CDD342" w14:textId="77777777" w:rsidR="003A2935" w:rsidRPr="00E317B7" w:rsidRDefault="003A2935" w:rsidP="00E24FB5">
            <w:pPr>
              <w:rPr>
                <w:rFonts w:ascii="Times New Roman" w:hAnsi="Times New Roman" w:cs="Times New Roman"/>
                <w:sz w:val="24"/>
                <w:szCs w:val="24"/>
              </w:rPr>
            </w:pPr>
          </w:p>
        </w:tc>
      </w:tr>
      <w:tr w:rsidR="003A2935" w:rsidRPr="00E317B7" w14:paraId="67231021" w14:textId="77777777" w:rsidTr="00E24FB5">
        <w:tc>
          <w:tcPr>
            <w:tcW w:w="1975" w:type="dxa"/>
          </w:tcPr>
          <w:p w14:paraId="2523F70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Seams &amp; stitching (upper) </w:t>
            </w:r>
          </w:p>
          <w:p w14:paraId="6FC87E9D" w14:textId="77777777" w:rsidR="003A2935" w:rsidRPr="00E317B7" w:rsidRDefault="003A2935" w:rsidP="00E24FB5">
            <w:pPr>
              <w:rPr>
                <w:rFonts w:ascii="Times New Roman" w:hAnsi="Times New Roman" w:cs="Times New Roman"/>
                <w:sz w:val="24"/>
                <w:szCs w:val="24"/>
              </w:rPr>
            </w:pPr>
          </w:p>
        </w:tc>
        <w:tc>
          <w:tcPr>
            <w:tcW w:w="5580" w:type="dxa"/>
          </w:tcPr>
          <w:p w14:paraId="79AE3A4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Open seam not repaired 2/ </w:t>
            </w:r>
          </w:p>
          <w:p w14:paraId="2BFEAFB4"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Quarter panel and gusset fabric not caught in second row of inside eyelet stay stitching </w:t>
            </w:r>
          </w:p>
          <w:p w14:paraId="64A7543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One (1) or more run-off stitches </w:t>
            </w:r>
          </w:p>
          <w:p w14:paraId="0257D62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Loose tension resulting in a loosely secured seam 1/ </w:t>
            </w:r>
          </w:p>
          <w:p w14:paraId="7EBF1A6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Tight tension resulting in puckering or cutting of </w:t>
            </w:r>
          </w:p>
          <w:p w14:paraId="0466221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Leather 1/ </w:t>
            </w:r>
          </w:p>
          <w:p w14:paraId="5D36B06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Wrong stitch type </w:t>
            </w:r>
          </w:p>
          <w:p w14:paraId="16198C40"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Row of stitching with less than eight (8) stitches </w:t>
            </w:r>
          </w:p>
          <w:p w14:paraId="6D26354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per inch, but not less than six (6) stitches per inch 3/ </w:t>
            </w:r>
          </w:p>
          <w:p w14:paraId="6DD6262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Any row of stitching with less than six (6) stitches per </w:t>
            </w:r>
          </w:p>
          <w:p w14:paraId="4B8285B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inch 3/ </w:t>
            </w:r>
          </w:p>
          <w:p w14:paraId="695014A4"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More than the specified maximum number of stitches </w:t>
            </w:r>
          </w:p>
          <w:p w14:paraId="4034D801"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1/, 3/ </w:t>
            </w:r>
          </w:p>
          <w:p w14:paraId="464F84F1"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Gage of stitching not as specified or irregular 1/ </w:t>
            </w:r>
          </w:p>
          <w:p w14:paraId="73ABDE9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Stitching omitted where required 1/ </w:t>
            </w:r>
          </w:p>
          <w:p w14:paraId="2386A31E"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Thread ends not trimmed throughout boot 4/ </w:t>
            </w:r>
          </w:p>
          <w:p w14:paraId="7F2C772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Needle holes or needle chew 1/ </w:t>
            </w:r>
          </w:p>
          <w:p w14:paraId="67E441C0"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Sand hole (i.e., tongue not properly caught in at throat)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3C18B5E3" w14:textId="77777777" w:rsidTr="00E24FB5">
              <w:trPr>
                <w:trHeight w:val="2641"/>
              </w:trPr>
              <w:tc>
                <w:tcPr>
                  <w:tcW w:w="0" w:type="auto"/>
                </w:tcPr>
                <w:p w14:paraId="3ABB454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126 </w:t>
                  </w:r>
                </w:p>
                <w:p w14:paraId="3D5DAF8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4E2395C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4634BA1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127 </w:t>
                  </w:r>
                </w:p>
                <w:p w14:paraId="6FD31DC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128 </w:t>
                  </w:r>
                </w:p>
                <w:p w14:paraId="112A41F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D30B51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129 </w:t>
                  </w:r>
                </w:p>
                <w:p w14:paraId="709ED99C"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130 </w:t>
                  </w:r>
                </w:p>
                <w:p w14:paraId="190F3BB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872DA0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69235D1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CB722A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131 </w:t>
                  </w:r>
                </w:p>
                <w:p w14:paraId="68BA598E"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00A8F7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132 </w:t>
                  </w:r>
                </w:p>
                <w:p w14:paraId="402E1A1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133 </w:t>
                  </w:r>
                </w:p>
                <w:p w14:paraId="43AB28F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134 </w:t>
                  </w:r>
                </w:p>
                <w:p w14:paraId="184E577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07DD5E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135 </w:t>
                  </w:r>
                </w:p>
              </w:tc>
              <w:tc>
                <w:tcPr>
                  <w:tcW w:w="0" w:type="auto"/>
                </w:tcPr>
                <w:p w14:paraId="4684EEA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4C4DC7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3F4B23A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217 </w:t>
                  </w:r>
                </w:p>
                <w:p w14:paraId="40A4079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6FC4666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218 </w:t>
                  </w:r>
                </w:p>
                <w:p w14:paraId="5C9A486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5D7708E"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219 </w:t>
                  </w:r>
                </w:p>
                <w:p w14:paraId="5505BDB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84C164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9FFAB3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220 </w:t>
                  </w:r>
                </w:p>
                <w:p w14:paraId="6058156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E39E1B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D95066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9230D2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221 </w:t>
                  </w:r>
                </w:p>
                <w:p w14:paraId="30BCA7D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222 </w:t>
                  </w:r>
                </w:p>
                <w:p w14:paraId="5080146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223 </w:t>
                  </w:r>
                </w:p>
                <w:p w14:paraId="5C9AEAA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224 </w:t>
                  </w:r>
                </w:p>
                <w:p w14:paraId="3E29474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225 </w:t>
                  </w:r>
                </w:p>
                <w:p w14:paraId="50A098F4"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226 </w:t>
                  </w:r>
                </w:p>
              </w:tc>
            </w:tr>
          </w:tbl>
          <w:p w14:paraId="1B0698DD" w14:textId="77777777" w:rsidR="003A2935" w:rsidRPr="00E317B7" w:rsidRDefault="003A2935" w:rsidP="00E24FB5">
            <w:pPr>
              <w:rPr>
                <w:rFonts w:ascii="Times New Roman" w:hAnsi="Times New Roman" w:cs="Times New Roman"/>
                <w:sz w:val="24"/>
                <w:szCs w:val="24"/>
              </w:rPr>
            </w:pPr>
          </w:p>
        </w:tc>
      </w:tr>
      <w:tr w:rsidR="003A2935" w:rsidRPr="00E317B7" w14:paraId="40E70D0A" w14:textId="77777777" w:rsidTr="00E24FB5">
        <w:tc>
          <w:tcPr>
            <w:tcW w:w="1975" w:type="dxa"/>
          </w:tcPr>
          <w:tbl>
            <w:tblPr>
              <w:tblW w:w="0" w:type="auto"/>
              <w:tblBorders>
                <w:top w:val="nil"/>
                <w:left w:val="nil"/>
                <w:bottom w:val="nil"/>
                <w:right w:val="nil"/>
              </w:tblBorders>
              <w:tblLook w:val="0000" w:firstRow="0" w:lastRow="0" w:firstColumn="0" w:lastColumn="0" w:noHBand="0" w:noVBand="0"/>
            </w:tblPr>
            <w:tblGrid>
              <w:gridCol w:w="1758"/>
            </w:tblGrid>
            <w:tr w:rsidR="003A2935" w:rsidRPr="00E317B7" w14:paraId="018C65A6" w14:textId="77777777" w:rsidTr="00E24FB5">
              <w:trPr>
                <w:trHeight w:val="573"/>
              </w:trPr>
              <w:tc>
                <w:tcPr>
                  <w:tcW w:w="0" w:type="auto"/>
                </w:tcPr>
                <w:p w14:paraId="472EA48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Vamp or counter </w:t>
                  </w:r>
                </w:p>
                <w:p w14:paraId="636A56A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b/>
                      <w:bCs/>
                      <w:color w:val="000000"/>
                      <w:sz w:val="24"/>
                      <w:szCs w:val="24"/>
                    </w:rPr>
                    <w:t xml:space="preserve">Pocket stitching at </w:t>
                  </w:r>
                  <w:proofErr w:type="spellStart"/>
                  <w:r w:rsidRPr="00E317B7">
                    <w:rPr>
                      <w:rFonts w:ascii="Times New Roman" w:eastAsia="Calibri" w:hAnsi="Times New Roman" w:cs="Times New Roman"/>
                      <w:b/>
                      <w:bCs/>
                      <w:color w:val="000000"/>
                      <w:sz w:val="24"/>
                      <w:szCs w:val="24"/>
                    </w:rPr>
                    <w:t>outersole</w:t>
                  </w:r>
                  <w:proofErr w:type="spellEnd"/>
                  <w:r w:rsidRPr="00E317B7">
                    <w:rPr>
                      <w:rFonts w:ascii="Times New Roman" w:eastAsia="Calibri" w:hAnsi="Times New Roman" w:cs="Times New Roman"/>
                      <w:b/>
                      <w:bCs/>
                      <w:color w:val="000000"/>
                      <w:sz w:val="24"/>
                      <w:szCs w:val="24"/>
                    </w:rPr>
                    <w:t xml:space="preserve"> junction </w:t>
                  </w:r>
                </w:p>
              </w:tc>
            </w:tr>
          </w:tbl>
          <w:p w14:paraId="02243E44" w14:textId="77777777" w:rsidR="003A2935" w:rsidRPr="00E317B7" w:rsidRDefault="003A2935" w:rsidP="00E24FB5">
            <w:pPr>
              <w:rPr>
                <w:rFonts w:ascii="Times New Roman" w:hAnsi="Times New Roman" w:cs="Times New Roman"/>
                <w:sz w:val="24"/>
                <w:szCs w:val="24"/>
              </w:rPr>
            </w:pPr>
          </w:p>
        </w:tc>
        <w:tc>
          <w:tcPr>
            <w:tcW w:w="5580" w:type="dxa"/>
          </w:tcPr>
          <w:p w14:paraId="43756995"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One (1) or more rows of defective stitching not repaired </w:t>
            </w:r>
          </w:p>
          <w:p w14:paraId="0A6044E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Repaired, but first stitch more than 1/4-inch from </w:t>
            </w:r>
          </w:p>
          <w:p w14:paraId="2A40B70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proofErr w:type="spellStart"/>
            <w:r w:rsidRPr="00E317B7">
              <w:rPr>
                <w:rFonts w:ascii="Times New Roman" w:hAnsi="Times New Roman" w:cs="Times New Roman"/>
                <w:color w:val="000000"/>
                <w:sz w:val="24"/>
                <w:szCs w:val="24"/>
              </w:rPr>
              <w:t>outersole</w:t>
            </w:r>
            <w:proofErr w:type="spellEnd"/>
            <w:r w:rsidRPr="00E317B7">
              <w:rPr>
                <w:rFonts w:ascii="Times New Roman" w:hAnsi="Times New Roman" w:cs="Times New Roman"/>
                <w:color w:val="000000"/>
                <w:sz w:val="24"/>
                <w:szCs w:val="24"/>
              </w:rPr>
              <w:t xml:space="preserve"> junction </w:t>
            </w:r>
          </w:p>
          <w:p w14:paraId="0FBB32BC"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Repaired with one (1) stitch in lieu of two (2) or more stitches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6D8DB9D2" w14:textId="77777777" w:rsidTr="00E24FB5">
              <w:trPr>
                <w:trHeight w:val="709"/>
              </w:trPr>
              <w:tc>
                <w:tcPr>
                  <w:tcW w:w="0" w:type="auto"/>
                </w:tcPr>
                <w:p w14:paraId="1B9614F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136 </w:t>
                  </w:r>
                </w:p>
                <w:p w14:paraId="67AE0F54"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B8F090C"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137 </w:t>
                  </w:r>
                </w:p>
              </w:tc>
              <w:tc>
                <w:tcPr>
                  <w:tcW w:w="0" w:type="auto"/>
                </w:tcPr>
                <w:p w14:paraId="595ACAAE"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B1E4D5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4895A5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445CB39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3362BA3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227 </w:t>
                  </w:r>
                </w:p>
              </w:tc>
            </w:tr>
          </w:tbl>
          <w:p w14:paraId="711EAD30" w14:textId="77777777" w:rsidR="003A2935" w:rsidRPr="00E317B7" w:rsidRDefault="003A2935" w:rsidP="00E24FB5">
            <w:pPr>
              <w:rPr>
                <w:rFonts w:ascii="Times New Roman" w:hAnsi="Times New Roman" w:cs="Times New Roman"/>
                <w:sz w:val="24"/>
                <w:szCs w:val="24"/>
              </w:rPr>
            </w:pPr>
          </w:p>
        </w:tc>
      </w:tr>
      <w:tr w:rsidR="003A2935" w:rsidRPr="00E317B7" w14:paraId="25659A68" w14:textId="77777777" w:rsidTr="00E24FB5">
        <w:tc>
          <w:tcPr>
            <w:tcW w:w="1975" w:type="dxa"/>
          </w:tcPr>
          <w:p w14:paraId="7AEC032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proofErr w:type="spellStart"/>
            <w:r w:rsidRPr="00E317B7">
              <w:rPr>
                <w:rFonts w:ascii="Times New Roman" w:hAnsi="Times New Roman" w:cs="Times New Roman"/>
                <w:b/>
                <w:bCs/>
                <w:color w:val="000000"/>
                <w:sz w:val="24"/>
                <w:szCs w:val="24"/>
              </w:rPr>
              <w:t>Outersole</w:t>
            </w:r>
            <w:proofErr w:type="spellEnd"/>
            <w:r w:rsidRPr="00E317B7">
              <w:rPr>
                <w:rFonts w:ascii="Times New Roman" w:hAnsi="Times New Roman" w:cs="Times New Roman"/>
                <w:b/>
                <w:bCs/>
                <w:color w:val="000000"/>
                <w:sz w:val="24"/>
                <w:szCs w:val="24"/>
              </w:rPr>
              <w:t xml:space="preserve"> &amp; Soling System </w:t>
            </w:r>
          </w:p>
        </w:tc>
        <w:tc>
          <w:tcPr>
            <w:tcW w:w="5580" w:type="dxa"/>
          </w:tcPr>
          <w:p w14:paraId="4B43180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Thickness not as specified </w:t>
            </w:r>
          </w:p>
          <w:p w14:paraId="67FD0155"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Flash edges not removed by scouring affecting </w:t>
            </w:r>
          </w:p>
          <w:p w14:paraId="7028F65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appearance </w:t>
            </w:r>
          </w:p>
          <w:p w14:paraId="6E7F46F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Edge scouring irregular affecting appearance </w:t>
            </w:r>
          </w:p>
          <w:p w14:paraId="23D33A9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Other defects in tread or edge area 1/ </w:t>
            </w:r>
          </w:p>
          <w:p w14:paraId="797B953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Incomplete or incorrect bonding of </w:t>
            </w:r>
            <w:proofErr w:type="spellStart"/>
            <w:r w:rsidRPr="00E317B7">
              <w:rPr>
                <w:rFonts w:ascii="Times New Roman" w:hAnsi="Times New Roman" w:cs="Times New Roman"/>
                <w:color w:val="000000"/>
                <w:sz w:val="24"/>
                <w:szCs w:val="24"/>
              </w:rPr>
              <w:t>outersole</w:t>
            </w:r>
            <w:proofErr w:type="spellEnd"/>
            <w:r w:rsidRPr="00E317B7">
              <w:rPr>
                <w:rFonts w:ascii="Times New Roman" w:hAnsi="Times New Roman" w:cs="Times New Roman"/>
                <w:color w:val="000000"/>
                <w:sz w:val="24"/>
                <w:szCs w:val="24"/>
              </w:rPr>
              <w:t xml:space="preserve"> to </w:t>
            </w:r>
          </w:p>
          <w:p w14:paraId="15190B98"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cushion midsole (i.e., not securely attached) 1/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2F1FCBAD" w14:textId="77777777" w:rsidTr="00E24FB5">
              <w:trPr>
                <w:trHeight w:val="985"/>
              </w:trPr>
              <w:tc>
                <w:tcPr>
                  <w:tcW w:w="0" w:type="auto"/>
                </w:tcPr>
                <w:p w14:paraId="7CDE962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138 </w:t>
                  </w:r>
                </w:p>
                <w:p w14:paraId="0233C23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6ADB23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09B78E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778E20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139 </w:t>
                  </w:r>
                </w:p>
                <w:p w14:paraId="4383BFF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3067707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140 </w:t>
                  </w:r>
                </w:p>
              </w:tc>
              <w:tc>
                <w:tcPr>
                  <w:tcW w:w="0" w:type="auto"/>
                </w:tcPr>
                <w:p w14:paraId="0B5379DA"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C765F2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42C8B6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228 </w:t>
                  </w:r>
                </w:p>
                <w:p w14:paraId="3BEB843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229 </w:t>
                  </w:r>
                </w:p>
                <w:p w14:paraId="553B2CFB"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230 </w:t>
                  </w:r>
                </w:p>
                <w:p w14:paraId="5A39899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6C5FB7EC"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231 </w:t>
                  </w:r>
                </w:p>
              </w:tc>
            </w:tr>
          </w:tbl>
          <w:p w14:paraId="71D577E6" w14:textId="77777777" w:rsidR="003A2935" w:rsidRPr="00E317B7" w:rsidRDefault="003A2935" w:rsidP="00E24FB5">
            <w:pPr>
              <w:rPr>
                <w:rFonts w:ascii="Times New Roman" w:hAnsi="Times New Roman" w:cs="Times New Roman"/>
                <w:sz w:val="24"/>
                <w:szCs w:val="24"/>
              </w:rPr>
            </w:pPr>
          </w:p>
        </w:tc>
      </w:tr>
      <w:tr w:rsidR="003A2935" w:rsidRPr="00E317B7" w14:paraId="0BD6FC64" w14:textId="77777777" w:rsidTr="00E24FB5">
        <w:tc>
          <w:tcPr>
            <w:tcW w:w="1975" w:type="dxa"/>
          </w:tcPr>
          <w:p w14:paraId="45E15854"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Counters </w:t>
            </w:r>
          </w:p>
          <w:p w14:paraId="71067278" w14:textId="77777777" w:rsidR="003A2935" w:rsidRPr="00E317B7" w:rsidRDefault="003A2935" w:rsidP="00E24FB5">
            <w:pPr>
              <w:rPr>
                <w:rFonts w:ascii="Times New Roman" w:hAnsi="Times New Roman" w:cs="Times New Roman"/>
                <w:sz w:val="24"/>
                <w:szCs w:val="24"/>
              </w:rPr>
            </w:pPr>
          </w:p>
        </w:tc>
        <w:tc>
          <w:tcPr>
            <w:tcW w:w="5580" w:type="dxa"/>
          </w:tcPr>
          <w:p w14:paraId="1F624B4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Rolled or curled counter 1/ </w:t>
            </w:r>
          </w:p>
          <w:p w14:paraId="18EE82A4"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Soft counter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576"/>
            </w:tblGrid>
            <w:tr w:rsidR="003A2935" w:rsidRPr="00E317B7" w14:paraId="1416555B" w14:textId="77777777" w:rsidTr="00E24FB5">
              <w:trPr>
                <w:trHeight w:val="295"/>
              </w:trPr>
              <w:tc>
                <w:tcPr>
                  <w:tcW w:w="0" w:type="auto"/>
                </w:tcPr>
                <w:p w14:paraId="111688A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141 </w:t>
                  </w:r>
                </w:p>
              </w:tc>
              <w:tc>
                <w:tcPr>
                  <w:tcW w:w="0" w:type="auto"/>
                </w:tcPr>
                <w:p w14:paraId="28841AB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232 </w:t>
                  </w:r>
                </w:p>
                <w:p w14:paraId="6F00FDD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233 </w:t>
                  </w:r>
                </w:p>
              </w:tc>
            </w:tr>
          </w:tbl>
          <w:p w14:paraId="37D54579" w14:textId="77777777" w:rsidR="003A2935" w:rsidRPr="00E317B7" w:rsidRDefault="003A2935" w:rsidP="00E24FB5">
            <w:pPr>
              <w:rPr>
                <w:rFonts w:ascii="Times New Roman" w:hAnsi="Times New Roman" w:cs="Times New Roman"/>
                <w:sz w:val="24"/>
                <w:szCs w:val="24"/>
              </w:rPr>
            </w:pPr>
          </w:p>
        </w:tc>
      </w:tr>
      <w:tr w:rsidR="003A2935" w:rsidRPr="00E317B7" w14:paraId="15B1BC83" w14:textId="77777777" w:rsidTr="00E24FB5">
        <w:tc>
          <w:tcPr>
            <w:tcW w:w="1975" w:type="dxa"/>
          </w:tcPr>
          <w:p w14:paraId="519D3C1A"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Speed laces </w:t>
            </w:r>
          </w:p>
          <w:p w14:paraId="18179EFE" w14:textId="77777777" w:rsidR="003A2935" w:rsidRPr="00E317B7" w:rsidRDefault="003A2935" w:rsidP="00E24FB5">
            <w:pPr>
              <w:rPr>
                <w:rFonts w:ascii="Times New Roman" w:hAnsi="Times New Roman" w:cs="Times New Roman"/>
                <w:sz w:val="24"/>
                <w:szCs w:val="24"/>
              </w:rPr>
            </w:pPr>
          </w:p>
        </w:tc>
        <w:tc>
          <w:tcPr>
            <w:tcW w:w="5580" w:type="dxa"/>
          </w:tcPr>
          <w:p w14:paraId="5D3B3F2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Number of speed lace loops not as specified, but each </w:t>
            </w:r>
          </w:p>
          <w:p w14:paraId="44F3976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row has the same number </w:t>
            </w:r>
          </w:p>
          <w:p w14:paraId="5005615A"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Not the same number of loops in each row </w:t>
            </w:r>
          </w:p>
          <w:p w14:paraId="7974A65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Loops not properly spaced within the row or </w:t>
            </w:r>
          </w:p>
          <w:p w14:paraId="0B1E3FF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lastRenderedPageBreak/>
              <w:t xml:space="preserve">misaligned between the rows to an extent interfering </w:t>
            </w:r>
          </w:p>
          <w:p w14:paraId="22895B1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with proper lacing 1/ </w:t>
            </w:r>
          </w:p>
          <w:p w14:paraId="0A77A80B"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Loops not perpendicular to edge of quarters or parallel </w:t>
            </w:r>
          </w:p>
          <w:p w14:paraId="2B76740E"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to each other </w:t>
            </w:r>
          </w:p>
          <w:p w14:paraId="7A4F108E"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Loops not securely riveted </w:t>
            </w:r>
          </w:p>
          <w:p w14:paraId="463AFEC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Distance from center of rivet to edge of quarter less </w:t>
            </w:r>
          </w:p>
          <w:p w14:paraId="604C5D53"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than 7/32-inch or more than 9/32-inch 1/ </w:t>
            </w:r>
          </w:p>
        </w:tc>
        <w:tc>
          <w:tcPr>
            <w:tcW w:w="1795" w:type="dxa"/>
          </w:tcPr>
          <w:p w14:paraId="6CA514DD" w14:textId="77777777" w:rsidR="003A2935" w:rsidRPr="00E317B7" w:rsidRDefault="003A2935" w:rsidP="00E24FB5">
            <w:pPr>
              <w:rPr>
                <w:rFonts w:ascii="Times New Roman" w:hAnsi="Times New Roman" w:cs="Times New Roman"/>
                <w:sz w:val="24"/>
                <w:szCs w:val="24"/>
              </w:rPr>
            </w:pPr>
          </w:p>
          <w:p w14:paraId="141E48B7"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234</w:t>
            </w:r>
          </w:p>
          <w:tbl>
            <w:tblPr>
              <w:tblpPr w:leftFromText="180" w:rightFromText="180" w:vertAnchor="text" w:horzAnchor="margin" w:tblpY="20"/>
              <w:tblOverlap w:val="never"/>
              <w:tblW w:w="0" w:type="auto"/>
              <w:tblBorders>
                <w:top w:val="nil"/>
                <w:left w:val="nil"/>
                <w:bottom w:val="nil"/>
                <w:right w:val="nil"/>
              </w:tblBorders>
              <w:tblLook w:val="0000" w:firstRow="0" w:lastRow="0" w:firstColumn="0" w:lastColumn="0" w:noHBand="0" w:noVBand="0"/>
            </w:tblPr>
            <w:tblGrid>
              <w:gridCol w:w="1296"/>
              <w:gridCol w:w="222"/>
            </w:tblGrid>
            <w:tr w:rsidR="003A2935" w:rsidRPr="00E317B7" w14:paraId="7E454FB9" w14:textId="77777777" w:rsidTr="00E24FB5">
              <w:trPr>
                <w:trHeight w:val="571"/>
              </w:trPr>
              <w:tc>
                <w:tcPr>
                  <w:tcW w:w="0" w:type="auto"/>
                </w:tcPr>
                <w:p w14:paraId="68D853A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142</w:t>
                  </w:r>
                </w:p>
                <w:p w14:paraId="4E0DBF80"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0078742F"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280DEB0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143      235</w:t>
                  </w:r>
                </w:p>
              </w:tc>
              <w:tc>
                <w:tcPr>
                  <w:tcW w:w="0" w:type="auto"/>
                </w:tcPr>
                <w:p w14:paraId="38FDDE4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tc>
            </w:tr>
          </w:tbl>
          <w:p w14:paraId="44107361" w14:textId="77777777" w:rsidR="003A2935" w:rsidRPr="00E317B7" w:rsidRDefault="003A2935" w:rsidP="00E24FB5">
            <w:pPr>
              <w:rPr>
                <w:rFonts w:ascii="Times New Roman" w:hAnsi="Times New Roman" w:cs="Times New Roman"/>
                <w:sz w:val="24"/>
                <w:szCs w:val="24"/>
              </w:rPr>
            </w:pPr>
          </w:p>
          <w:p w14:paraId="46271DCA"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236</w:t>
            </w:r>
          </w:p>
          <w:p w14:paraId="65AEA825"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144</w:t>
            </w:r>
          </w:p>
          <w:p w14:paraId="78758481" w14:textId="77777777" w:rsidR="003A2935" w:rsidRPr="00E317B7" w:rsidRDefault="003A2935" w:rsidP="00E24FB5">
            <w:pPr>
              <w:rPr>
                <w:rFonts w:ascii="Times New Roman" w:hAnsi="Times New Roman" w:cs="Times New Roman"/>
                <w:sz w:val="24"/>
                <w:szCs w:val="24"/>
              </w:rPr>
            </w:pPr>
          </w:p>
          <w:p w14:paraId="4F694CBD"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145      237</w:t>
            </w:r>
          </w:p>
        </w:tc>
      </w:tr>
      <w:tr w:rsidR="003A2935" w:rsidRPr="00E317B7" w14:paraId="099DE42A" w14:textId="77777777" w:rsidTr="00E24FB5">
        <w:tc>
          <w:tcPr>
            <w:tcW w:w="1975" w:type="dxa"/>
          </w:tcPr>
          <w:p w14:paraId="5E99BCD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lastRenderedPageBreak/>
              <w:t xml:space="preserve">Gusset </w:t>
            </w:r>
          </w:p>
        </w:tc>
        <w:tc>
          <w:tcPr>
            <w:tcW w:w="5580" w:type="dxa"/>
          </w:tcPr>
          <w:p w14:paraId="4AEF4ADE"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Binding omitted </w:t>
            </w:r>
          </w:p>
        </w:tc>
        <w:tc>
          <w:tcPr>
            <w:tcW w:w="1795" w:type="dxa"/>
          </w:tcPr>
          <w:p w14:paraId="591805A8"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146 </w:t>
            </w:r>
          </w:p>
        </w:tc>
      </w:tr>
      <w:tr w:rsidR="003A2935" w:rsidRPr="00E317B7" w14:paraId="5496874F" w14:textId="77777777" w:rsidTr="00E24FB5">
        <w:tc>
          <w:tcPr>
            <w:tcW w:w="1975" w:type="dxa"/>
          </w:tcPr>
          <w:p w14:paraId="0946C27A"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Marking, instruction tag and bar code </w:t>
            </w:r>
          </w:p>
        </w:tc>
        <w:tc>
          <w:tcPr>
            <w:tcW w:w="5580" w:type="dxa"/>
          </w:tcPr>
          <w:p w14:paraId="7A9F840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Missing, incomplete, incorrect, not applied in the </w:t>
            </w:r>
          </w:p>
          <w:p w14:paraId="54990C35"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specified manner, misplaced, illegible, or not </w:t>
            </w:r>
          </w:p>
          <w:p w14:paraId="0E763D4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specified size or not readable by scanner not visible </w:t>
            </w:r>
          </w:p>
          <w:p w14:paraId="69196F1C"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Causes damage to end item </w:t>
            </w:r>
          </w:p>
        </w:tc>
        <w:tc>
          <w:tcPr>
            <w:tcW w:w="1795" w:type="dxa"/>
          </w:tcPr>
          <w:p w14:paraId="0FC8665B" w14:textId="77777777" w:rsidR="003A2935" w:rsidRPr="00E317B7" w:rsidRDefault="003A2935" w:rsidP="00E24FB5">
            <w:pPr>
              <w:rPr>
                <w:rFonts w:ascii="Times New Roman" w:hAnsi="Times New Roman" w:cs="Times New Roman"/>
                <w:sz w:val="24"/>
                <w:szCs w:val="24"/>
              </w:rPr>
            </w:pPr>
          </w:p>
          <w:p w14:paraId="160B7B17" w14:textId="77777777" w:rsidR="003A2935" w:rsidRPr="00E317B7" w:rsidRDefault="003A2935" w:rsidP="00E24FB5">
            <w:pPr>
              <w:rPr>
                <w:rFonts w:ascii="Times New Roman" w:hAnsi="Times New Roman" w:cs="Times New Roman"/>
                <w:sz w:val="24"/>
                <w:szCs w:val="24"/>
              </w:rPr>
            </w:pPr>
          </w:p>
          <w:p w14:paraId="517DE683"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238</w:t>
            </w:r>
          </w:p>
          <w:p w14:paraId="66012287"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   147</w:t>
            </w:r>
          </w:p>
        </w:tc>
      </w:tr>
      <w:tr w:rsidR="003A2935" w:rsidRPr="00E317B7" w14:paraId="2EDBD514" w14:textId="77777777" w:rsidTr="00E24FB5">
        <w:tc>
          <w:tcPr>
            <w:tcW w:w="1975" w:type="dxa"/>
          </w:tcPr>
          <w:p w14:paraId="2DD1BB9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Insole </w:t>
            </w:r>
          </w:p>
        </w:tc>
        <w:tc>
          <w:tcPr>
            <w:tcW w:w="5580" w:type="dxa"/>
          </w:tcPr>
          <w:p w14:paraId="62174EA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Short or long 1/ </w:t>
            </w:r>
          </w:p>
          <w:p w14:paraId="3332181E"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Any protruding lasting staple or prong </w:t>
            </w:r>
          </w:p>
          <w:p w14:paraId="23D40580"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Any protruding shank prong on insole </w:t>
            </w:r>
          </w:p>
          <w:p w14:paraId="17E3C7B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Any protruding point of lasting staple or point of tack </w:t>
            </w:r>
          </w:p>
          <w:p w14:paraId="18722EAC"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forward of heel breast line found in the sample, shall </w:t>
            </w:r>
          </w:p>
          <w:p w14:paraId="6F7538E0"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cause rejection of the lot represented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756"/>
            </w:tblGrid>
            <w:tr w:rsidR="003A2935" w:rsidRPr="00E317B7" w14:paraId="74655336" w14:textId="77777777" w:rsidTr="00E24FB5">
              <w:trPr>
                <w:trHeight w:val="847"/>
              </w:trPr>
              <w:tc>
                <w:tcPr>
                  <w:tcW w:w="0" w:type="auto"/>
                </w:tcPr>
                <w:p w14:paraId="7F13D2A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148 </w:t>
                  </w:r>
                </w:p>
                <w:p w14:paraId="36850C1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149 </w:t>
                  </w:r>
                </w:p>
                <w:p w14:paraId="292D837B"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150 </w:t>
                  </w:r>
                </w:p>
                <w:p w14:paraId="5219D734"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4461D7B5"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89D113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151 </w:t>
                  </w:r>
                </w:p>
              </w:tc>
              <w:tc>
                <w:tcPr>
                  <w:tcW w:w="0" w:type="auto"/>
                </w:tcPr>
                <w:p w14:paraId="3CAA82B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239 </w:t>
                  </w:r>
                </w:p>
              </w:tc>
            </w:tr>
          </w:tbl>
          <w:p w14:paraId="6E362950" w14:textId="77777777" w:rsidR="003A2935" w:rsidRPr="00E317B7" w:rsidRDefault="003A2935" w:rsidP="00E24FB5">
            <w:pPr>
              <w:rPr>
                <w:rFonts w:ascii="Times New Roman" w:hAnsi="Times New Roman" w:cs="Times New Roman"/>
                <w:sz w:val="24"/>
                <w:szCs w:val="24"/>
              </w:rPr>
            </w:pPr>
          </w:p>
        </w:tc>
      </w:tr>
      <w:tr w:rsidR="003A2935" w:rsidRPr="00E317B7" w14:paraId="4E99889C" w14:textId="77777777" w:rsidTr="00E24FB5">
        <w:tc>
          <w:tcPr>
            <w:tcW w:w="1975" w:type="dxa"/>
          </w:tcPr>
          <w:p w14:paraId="428A333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Removable Cushion Inserts </w:t>
            </w:r>
          </w:p>
        </w:tc>
        <w:tc>
          <w:tcPr>
            <w:tcW w:w="5580" w:type="dxa"/>
          </w:tcPr>
          <w:p w14:paraId="4ADB7B61"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Missing, wrong size </w:t>
            </w:r>
          </w:p>
          <w:p w14:paraId="61190D21" w14:textId="77777777" w:rsidR="003A2935" w:rsidRPr="00E317B7" w:rsidRDefault="003A2935" w:rsidP="00E24FB5">
            <w:pPr>
              <w:rPr>
                <w:rFonts w:ascii="Times New Roman" w:hAnsi="Times New Roman" w:cs="Times New Roman"/>
                <w:sz w:val="24"/>
                <w:szCs w:val="24"/>
              </w:rPr>
            </w:pPr>
          </w:p>
        </w:tc>
        <w:tc>
          <w:tcPr>
            <w:tcW w:w="1795" w:type="dxa"/>
          </w:tcPr>
          <w:p w14:paraId="1919A37A"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240 </w:t>
            </w:r>
          </w:p>
          <w:p w14:paraId="07A135CC" w14:textId="77777777" w:rsidR="003A2935" w:rsidRPr="00E317B7" w:rsidRDefault="003A2935" w:rsidP="00E24FB5">
            <w:pPr>
              <w:rPr>
                <w:rFonts w:ascii="Times New Roman" w:hAnsi="Times New Roman" w:cs="Times New Roman"/>
                <w:sz w:val="24"/>
                <w:szCs w:val="24"/>
              </w:rPr>
            </w:pPr>
          </w:p>
        </w:tc>
      </w:tr>
      <w:tr w:rsidR="003A2935" w:rsidRPr="00E317B7" w14:paraId="68BA9E81" w14:textId="77777777" w:rsidTr="00E24FB5">
        <w:tc>
          <w:tcPr>
            <w:tcW w:w="1975" w:type="dxa"/>
          </w:tcPr>
          <w:p w14:paraId="731A96AB"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Heel finishing </w:t>
            </w:r>
          </w:p>
          <w:p w14:paraId="5E1321B2" w14:textId="77777777" w:rsidR="003A2935" w:rsidRPr="00E317B7" w:rsidRDefault="003A2935" w:rsidP="00E24FB5">
            <w:pPr>
              <w:rPr>
                <w:rFonts w:ascii="Times New Roman" w:hAnsi="Times New Roman" w:cs="Times New Roman"/>
                <w:sz w:val="24"/>
                <w:szCs w:val="24"/>
              </w:rPr>
            </w:pPr>
          </w:p>
        </w:tc>
        <w:tc>
          <w:tcPr>
            <w:tcW w:w="5580" w:type="dxa"/>
          </w:tcPr>
          <w:p w14:paraId="1F00820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Heel not finished square and smooth, affecting </w:t>
            </w:r>
          </w:p>
          <w:p w14:paraId="7188401E"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appearance </w:t>
            </w:r>
          </w:p>
        </w:tc>
        <w:tc>
          <w:tcPr>
            <w:tcW w:w="1795" w:type="dxa"/>
          </w:tcPr>
          <w:p w14:paraId="1310C459"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241 </w:t>
            </w:r>
          </w:p>
          <w:p w14:paraId="05495125" w14:textId="77777777" w:rsidR="003A2935" w:rsidRPr="00E317B7" w:rsidRDefault="003A2935" w:rsidP="00E24FB5">
            <w:pPr>
              <w:rPr>
                <w:rFonts w:ascii="Times New Roman" w:hAnsi="Times New Roman" w:cs="Times New Roman"/>
                <w:sz w:val="24"/>
                <w:szCs w:val="24"/>
              </w:rPr>
            </w:pPr>
          </w:p>
        </w:tc>
      </w:tr>
      <w:tr w:rsidR="003A2935" w:rsidRPr="00E317B7" w14:paraId="39F96BAB" w14:textId="77777777" w:rsidTr="00E24FB5">
        <w:tc>
          <w:tcPr>
            <w:tcW w:w="1975" w:type="dxa"/>
          </w:tcPr>
          <w:p w14:paraId="5A5F9F31"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b/>
                <w:bCs/>
                <w:color w:val="000000"/>
                <w:sz w:val="24"/>
                <w:szCs w:val="24"/>
              </w:rPr>
              <w:t xml:space="preserve">Eyelets, quarter </w:t>
            </w:r>
          </w:p>
          <w:p w14:paraId="216AFCF6" w14:textId="77777777" w:rsidR="003A2935" w:rsidRPr="00E317B7" w:rsidRDefault="003A2935" w:rsidP="00E24FB5">
            <w:pPr>
              <w:rPr>
                <w:rFonts w:ascii="Times New Roman" w:hAnsi="Times New Roman" w:cs="Times New Roman"/>
                <w:sz w:val="24"/>
                <w:szCs w:val="24"/>
              </w:rPr>
            </w:pPr>
          </w:p>
        </w:tc>
        <w:tc>
          <w:tcPr>
            <w:tcW w:w="5580" w:type="dxa"/>
          </w:tcPr>
          <w:p w14:paraId="20771AE6"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Number of eyelets, not as specified; but each row has </w:t>
            </w:r>
          </w:p>
          <w:p w14:paraId="144F9F82"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the same number </w:t>
            </w:r>
          </w:p>
          <w:p w14:paraId="4DA6E94F"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Not the same number of eyelets in each row </w:t>
            </w:r>
          </w:p>
          <w:p w14:paraId="1751668D"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Eyelets not properly spaced within the row or </w:t>
            </w:r>
          </w:p>
          <w:p w14:paraId="28D7E37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misalignment between the rows to an extent </w:t>
            </w:r>
          </w:p>
          <w:p w14:paraId="7D3D7D67"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interfering with proper lacing 1/ </w:t>
            </w:r>
          </w:p>
          <w:p w14:paraId="3B00D55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Edge of any eyelet more than 5/16-inch from the edge </w:t>
            </w:r>
          </w:p>
          <w:p w14:paraId="2A04A333" w14:textId="77777777" w:rsidR="003A2935" w:rsidRPr="00E317B7" w:rsidRDefault="003A2935" w:rsidP="00E24FB5">
            <w:pPr>
              <w:autoSpaceDE w:val="0"/>
              <w:autoSpaceDN w:val="0"/>
              <w:adjustRightInd w:val="0"/>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of the quarter </w:t>
            </w:r>
          </w:p>
          <w:p w14:paraId="0EF5B166" w14:textId="77777777" w:rsidR="003A2935" w:rsidRPr="00E317B7" w:rsidRDefault="003A2935" w:rsidP="00E24FB5">
            <w:pPr>
              <w:rPr>
                <w:rFonts w:ascii="Times New Roman" w:hAnsi="Times New Roman" w:cs="Times New Roman"/>
                <w:sz w:val="24"/>
                <w:szCs w:val="24"/>
              </w:rPr>
            </w:pPr>
            <w:r w:rsidRPr="00E317B7">
              <w:rPr>
                <w:rFonts w:ascii="Times New Roman" w:hAnsi="Times New Roman" w:cs="Times New Roman"/>
                <w:sz w:val="24"/>
                <w:szCs w:val="24"/>
              </w:rPr>
              <w:t xml:space="preserve">Eyelet not securely clinched </w:t>
            </w:r>
          </w:p>
        </w:tc>
        <w:tc>
          <w:tcPr>
            <w:tcW w:w="1795" w:type="dxa"/>
          </w:tcPr>
          <w:tbl>
            <w:tblPr>
              <w:tblW w:w="0" w:type="auto"/>
              <w:tblBorders>
                <w:top w:val="nil"/>
                <w:left w:val="nil"/>
                <w:bottom w:val="nil"/>
                <w:right w:val="nil"/>
              </w:tblBorders>
              <w:tblLook w:val="0000" w:firstRow="0" w:lastRow="0" w:firstColumn="0" w:lastColumn="0" w:noHBand="0" w:noVBand="0"/>
            </w:tblPr>
            <w:tblGrid>
              <w:gridCol w:w="576"/>
              <w:gridCol w:w="816"/>
            </w:tblGrid>
            <w:tr w:rsidR="003A2935" w:rsidRPr="00E317B7" w14:paraId="7E56685D" w14:textId="77777777" w:rsidTr="00E24FB5">
              <w:trPr>
                <w:trHeight w:val="1123"/>
              </w:trPr>
              <w:tc>
                <w:tcPr>
                  <w:tcW w:w="0" w:type="auto"/>
                </w:tcPr>
                <w:p w14:paraId="02A34FAE"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w:t>
                  </w:r>
                </w:p>
                <w:p w14:paraId="4E346D7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4C589BB1"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154   </w:t>
                  </w:r>
                </w:p>
                <w:p w14:paraId="7E59B2E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52308348"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153</w:t>
                  </w:r>
                </w:p>
                <w:p w14:paraId="2A2952A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tc>
              <w:tc>
                <w:tcPr>
                  <w:tcW w:w="0" w:type="auto"/>
                </w:tcPr>
                <w:p w14:paraId="0E557172"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7EEDD78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242 </w:t>
                  </w:r>
                </w:p>
                <w:p w14:paraId="05729AA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8A3EA7D"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63676D83"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11E12BF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243 </w:t>
                  </w:r>
                </w:p>
                <w:p w14:paraId="06602907"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p w14:paraId="3212AEE9"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244 </w:t>
                  </w:r>
                </w:p>
                <w:p w14:paraId="11CCF16C"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r w:rsidRPr="00E317B7">
                    <w:rPr>
                      <w:rFonts w:ascii="Times New Roman" w:eastAsia="Calibri" w:hAnsi="Times New Roman" w:cs="Times New Roman"/>
                      <w:color w:val="000000"/>
                      <w:sz w:val="24"/>
                      <w:szCs w:val="24"/>
                    </w:rPr>
                    <w:t xml:space="preserve">    245</w:t>
                  </w:r>
                </w:p>
              </w:tc>
            </w:tr>
            <w:tr w:rsidR="003A2935" w:rsidRPr="00E317B7" w14:paraId="2CEEE649" w14:textId="77777777" w:rsidTr="00E24FB5">
              <w:trPr>
                <w:trHeight w:val="1123"/>
              </w:trPr>
              <w:tc>
                <w:tcPr>
                  <w:tcW w:w="0" w:type="auto"/>
                </w:tcPr>
                <w:p w14:paraId="53EEB776"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tc>
              <w:tc>
                <w:tcPr>
                  <w:tcW w:w="0" w:type="auto"/>
                </w:tcPr>
                <w:p w14:paraId="0801177E" w14:textId="77777777" w:rsidR="003A2935" w:rsidRPr="00E317B7" w:rsidRDefault="003A2935" w:rsidP="00E24FB5">
                  <w:pPr>
                    <w:autoSpaceDE w:val="0"/>
                    <w:autoSpaceDN w:val="0"/>
                    <w:adjustRightInd w:val="0"/>
                    <w:spacing w:after="0" w:line="240" w:lineRule="auto"/>
                    <w:rPr>
                      <w:rFonts w:ascii="Times New Roman" w:eastAsia="Calibri" w:hAnsi="Times New Roman" w:cs="Times New Roman"/>
                      <w:color w:val="000000"/>
                      <w:sz w:val="24"/>
                      <w:szCs w:val="24"/>
                    </w:rPr>
                  </w:pPr>
                </w:p>
              </w:tc>
            </w:tr>
          </w:tbl>
          <w:p w14:paraId="64054A1F" w14:textId="77777777" w:rsidR="003A2935" w:rsidRPr="00E317B7" w:rsidRDefault="003A2935" w:rsidP="00E24FB5">
            <w:pPr>
              <w:rPr>
                <w:rFonts w:ascii="Times New Roman" w:hAnsi="Times New Roman" w:cs="Times New Roman"/>
                <w:sz w:val="24"/>
                <w:szCs w:val="24"/>
              </w:rPr>
            </w:pPr>
          </w:p>
        </w:tc>
      </w:tr>
      <w:tr w:rsidR="009475DA" w:rsidRPr="00E317B7" w14:paraId="11D4A9F5" w14:textId="77777777" w:rsidTr="00E24FB5">
        <w:tc>
          <w:tcPr>
            <w:tcW w:w="1975" w:type="dxa"/>
          </w:tcPr>
          <w:p w14:paraId="30A441E2" w14:textId="77777777" w:rsidR="009475DA" w:rsidRPr="00E317B7" w:rsidRDefault="009475DA" w:rsidP="00E24FB5">
            <w:pPr>
              <w:rPr>
                <w:rFonts w:ascii="Times New Roman" w:hAnsi="Times New Roman" w:cs="Times New Roman"/>
                <w:sz w:val="24"/>
                <w:szCs w:val="24"/>
              </w:rPr>
            </w:pPr>
          </w:p>
        </w:tc>
        <w:tc>
          <w:tcPr>
            <w:tcW w:w="5580" w:type="dxa"/>
          </w:tcPr>
          <w:p w14:paraId="28804EE0" w14:textId="77777777" w:rsidR="009475DA" w:rsidRPr="00E317B7" w:rsidRDefault="009475DA" w:rsidP="00E24FB5">
            <w:pPr>
              <w:rPr>
                <w:rFonts w:ascii="Times New Roman" w:hAnsi="Times New Roman" w:cs="Times New Roman"/>
                <w:sz w:val="24"/>
                <w:szCs w:val="24"/>
              </w:rPr>
            </w:pPr>
          </w:p>
        </w:tc>
        <w:tc>
          <w:tcPr>
            <w:tcW w:w="1795" w:type="dxa"/>
          </w:tcPr>
          <w:p w14:paraId="5D5E9DB2" w14:textId="77777777" w:rsidR="009475DA" w:rsidRPr="00E317B7" w:rsidRDefault="009475DA" w:rsidP="00E24FB5">
            <w:pPr>
              <w:rPr>
                <w:rFonts w:ascii="Times New Roman" w:hAnsi="Times New Roman" w:cs="Times New Roman"/>
                <w:sz w:val="24"/>
                <w:szCs w:val="24"/>
              </w:rPr>
            </w:pPr>
          </w:p>
        </w:tc>
      </w:tr>
    </w:tbl>
    <w:p w14:paraId="2688CBE3" w14:textId="77777777" w:rsidR="003A2935" w:rsidRPr="00E317B7" w:rsidRDefault="003A2935" w:rsidP="003A2935">
      <w:pPr>
        <w:spacing w:after="160" w:line="259" w:lineRule="auto"/>
        <w:rPr>
          <w:rFonts w:ascii="Times New Roman" w:hAnsi="Times New Roman" w:cs="Times New Roman"/>
          <w:sz w:val="24"/>
          <w:szCs w:val="24"/>
        </w:rPr>
      </w:pPr>
      <w:r w:rsidRPr="00E317B7">
        <w:rPr>
          <w:rFonts w:ascii="Times New Roman" w:hAnsi="Times New Roman" w:cs="Times New Roman"/>
          <w:sz w:val="24"/>
          <w:szCs w:val="24"/>
        </w:rPr>
        <w:t>1/ This defect shall be scored as major when seriously affecting serviceability as determined by the Government or appearance, and as minor when not seriously affecting serviceability.</w:t>
      </w:r>
    </w:p>
    <w:p w14:paraId="69027990" w14:textId="77777777" w:rsidR="003A2935" w:rsidRPr="00E317B7" w:rsidRDefault="003A2935" w:rsidP="003A2935">
      <w:pPr>
        <w:spacing w:after="160" w:line="259" w:lineRule="auto"/>
        <w:rPr>
          <w:rFonts w:ascii="Times New Roman" w:hAnsi="Times New Roman" w:cs="Times New Roman"/>
          <w:sz w:val="24"/>
          <w:szCs w:val="24"/>
        </w:rPr>
      </w:pPr>
      <w:r w:rsidRPr="00E317B7">
        <w:rPr>
          <w:rFonts w:ascii="Times New Roman" w:hAnsi="Times New Roman" w:cs="Times New Roman"/>
          <w:sz w:val="24"/>
          <w:szCs w:val="24"/>
        </w:rPr>
        <w:t xml:space="preserve">2/ A seam shall be classified as open when one (1) or more stitches joining a seam are broken or when two (2) or more consecutive skipped or run-off stitches occur. On multiple stitched seams, a seam is considered open when either one (1) or both sides of the seam are open. When the above conditions occur on the inside of the boot, it shall be scored as a footnote (1/) defect </w:t>
      </w:r>
    </w:p>
    <w:p w14:paraId="1EFE68B3" w14:textId="77777777" w:rsidR="003A2935" w:rsidRPr="00E317B7" w:rsidRDefault="003A2935" w:rsidP="003A2935">
      <w:pPr>
        <w:pStyle w:val="Default"/>
      </w:pPr>
      <w:r w:rsidRPr="00E317B7">
        <w:t xml:space="preserve">3/ A plus tolerance of three (3) stitches per inch will be allowed when stitching over heavy places or turning sharp corners. </w:t>
      </w:r>
    </w:p>
    <w:p w14:paraId="21035746" w14:textId="77777777" w:rsidR="003A2935" w:rsidRPr="00E317B7" w:rsidRDefault="003A2935" w:rsidP="003A2935">
      <w:pPr>
        <w:pStyle w:val="Default"/>
      </w:pPr>
    </w:p>
    <w:p w14:paraId="1837CD68" w14:textId="77777777" w:rsidR="003A2935" w:rsidRPr="00E317B7" w:rsidRDefault="003A2935" w:rsidP="003A2935">
      <w:pPr>
        <w:spacing w:after="160" w:line="259" w:lineRule="auto"/>
        <w:rPr>
          <w:rFonts w:ascii="Times New Roman" w:eastAsia="Calibri" w:hAnsi="Times New Roman" w:cs="Times New Roman"/>
          <w:sz w:val="24"/>
          <w:szCs w:val="24"/>
        </w:rPr>
      </w:pPr>
      <w:r w:rsidRPr="00E317B7">
        <w:rPr>
          <w:rFonts w:ascii="Times New Roman" w:hAnsi="Times New Roman" w:cs="Times New Roman"/>
          <w:sz w:val="24"/>
          <w:szCs w:val="24"/>
        </w:rPr>
        <w:t>4/ Upon occasion when some insignificant thread ends are noted during inspection (audit) they will not be cause for lot/shipment rejection. In-plant corrective action shall be made on current and future production.</w:t>
      </w:r>
    </w:p>
    <w:p w14:paraId="2FCFD25E"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52C633D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18BFBB30" w14:textId="77777777" w:rsidR="003A2935" w:rsidRPr="00E317B7" w:rsidRDefault="003A2935" w:rsidP="003A2935">
      <w:pPr>
        <w:autoSpaceDE w:val="0"/>
        <w:autoSpaceDN w:val="0"/>
        <w:adjustRightInd w:val="0"/>
        <w:spacing w:after="0" w:line="240" w:lineRule="auto"/>
        <w:rPr>
          <w:rFonts w:ascii="Times New Roman" w:hAnsi="Times New Roman" w:cs="Times New Roman"/>
          <w:b/>
          <w:color w:val="000000"/>
          <w:sz w:val="24"/>
          <w:szCs w:val="24"/>
        </w:rPr>
      </w:pPr>
      <w:r w:rsidRPr="00E317B7">
        <w:rPr>
          <w:rFonts w:ascii="Times New Roman" w:hAnsi="Times New Roman" w:cs="Times New Roman"/>
          <w:b/>
          <w:color w:val="000000"/>
          <w:sz w:val="24"/>
          <w:szCs w:val="24"/>
        </w:rPr>
        <w:t>SECTION D - PACKAGING, PACKING AND MARKING</w:t>
      </w:r>
    </w:p>
    <w:p w14:paraId="0E7CF27D"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6A6F54EA"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C1974FE"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PREPARATION FOR DELIVERY:</w:t>
      </w:r>
    </w:p>
    <w:p w14:paraId="07AA01E7"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2017B54A"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THE BOOTS SHALL BE UNIT PACKAGED IN A ONE-PIECE STYLE SET UP BOX (FANCY NOT PLAIN) IN ACCORDANCE WITH STANDARD COMMERCIAL PRACTICES. TISSUE OR KRAFT PAPER SHALL BE USED TO COMPLETLY SEPARATE THE PAIR. A COMPANY NAME OR LOGO MAY BE ADDED TO ENHANCE THE BOX APPEARANCE.</w:t>
      </w:r>
    </w:p>
    <w:p w14:paraId="48929E77"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3BD6191E"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PACKING INSTRUCTIONS:</w:t>
      </w:r>
    </w:p>
    <w:p w14:paraId="1F8E5E3B"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33C1B81B"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SIX (6) PAIR OF BOOTS, COMPOSED OF ONE SIZE AND WIDTH SHALL BE PACKED IN A FIBERBOARD SHIPPING CONTAINER CONFORMING TO TYPE CF (VARIETY SW) OR CF, CLASS DOMESTIC, GRADE 275 OF ASTM D5118/D5118M. CLOSURE SHALL BE IN ACCORDANCE WITH ASTM D1974. THE SELECTION OF THE CLOSURE MATERIAL SHALL BE AT THE DISCRETION OF THE CONTRACTOR. THE BOOT UNIT PACKS WILL BE PLACED ON END, SUCH THAT THE UNIT PACK LABEL IS CLEARLY VISIBLE FROM THE TOP OF AN OPENED SHIPPING CONTAINER. EACH SHIPPING CONTAINER SHALL CONTAIN ONLY ONE NSN AND UPC.</w:t>
      </w:r>
    </w:p>
    <w:p w14:paraId="29C09FE7"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5DC32E51"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ALL PALLETIZED LOADS SHALL CONTAIN ONLY ONE NSN AND UPC TO THE MAXIMUM EXTENT POSSIBLE.  PALLETS MAY HAVE EXTERIOR CONTAINERS NOT OF THE SAME NSN AND UPC, BUT THE PALLET SHALL BE CLEARLY MARKED "MIXED" AND EACH APPLICABLE NSN/UPC SHALL BE LISTED WITH ITS TOTAL QUANTITY. THE OUTER DIMENSIONS AND STACKING PATTERN OF THE PALLET SHALL BE SUCH THAT IT FORMS A COMPACT, SQUARED LOAD CENTERED ON THE BASE AND SQUARED ON ALL CORNERS.</w:t>
      </w:r>
    </w:p>
    <w:p w14:paraId="23D4CB9E"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35943F58"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MARKING:</w:t>
      </w:r>
    </w:p>
    <w:p w14:paraId="134EEFBC"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564FADD4"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 xml:space="preserve">     EACH UNIT PACK AND EXTERIOR CONTAINER FOR BOOTS SHALL BE MARKED FOLLOWING STANDARD COMMERCIAL PRACTICES. UNIT PACK IDENTIFICATION SHALL INCLUDE THE ITEM NAME, NSN AND UPC WITH BAR CODE, CONTRACT NUMBER, SIZE AND WIDTH AND AS AN OPTION, THE CONTRACTOR'S NAME AND/OR LOGO. THE INITIALS ''UPC" MUST APPEAR UNDER THE UPC BAR CODE. THE EXTERIOR CONTAINERS SHALL BE MARKED TO IDENTIFY THE NSN WITH BAR CODE, QUANTITY AND UNIT OF ISSUE, DATE OF PACK, CONTRACT NUMBER, </w:t>
      </w:r>
      <w:r w:rsidRPr="00E317B7">
        <w:rPr>
          <w:rFonts w:ascii="Times New Roman" w:hAnsi="Times New Roman" w:cs="Times New Roman"/>
          <w:color w:val="000000"/>
          <w:sz w:val="24"/>
          <w:szCs w:val="24"/>
        </w:rPr>
        <w:lastRenderedPageBreak/>
        <w:t>SHIPMENT NUMBER, PALLET GROSS WEIGHT AND CUBE AND A VISIBLE MARKING WITH THE WORDS ''MADE FOR DLA TROOP SUPPORT''.</w:t>
      </w:r>
    </w:p>
    <w:p w14:paraId="49CC7023"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p>
    <w:p w14:paraId="42F6CB8D" w14:textId="77777777" w:rsidR="003A2935" w:rsidRPr="00E317B7" w:rsidRDefault="003A2935" w:rsidP="003A2935">
      <w:pPr>
        <w:autoSpaceDE w:val="0"/>
        <w:autoSpaceDN w:val="0"/>
        <w:adjustRightInd w:val="0"/>
        <w:spacing w:after="0" w:line="240" w:lineRule="auto"/>
        <w:rPr>
          <w:rFonts w:ascii="Times New Roman" w:hAnsi="Times New Roman" w:cs="Times New Roman"/>
          <w:color w:val="000000"/>
          <w:sz w:val="24"/>
          <w:szCs w:val="24"/>
        </w:rPr>
      </w:pPr>
      <w:r w:rsidRPr="00E317B7">
        <w:rPr>
          <w:rFonts w:ascii="Times New Roman" w:hAnsi="Times New Roman" w:cs="Times New Roman"/>
          <w:color w:val="000000"/>
          <w:sz w:val="24"/>
          <w:szCs w:val="24"/>
        </w:rPr>
        <w:t>DEPOT SHIPMENTS SHALL BE MARKED IN ACCORDANCE WITH THE MOST CURRENT VERSION OF MIL-STD-129.</w:t>
      </w:r>
    </w:p>
    <w:p w14:paraId="10EBBC17" w14:textId="77777777" w:rsidR="003A2935" w:rsidRPr="00E317B7" w:rsidRDefault="003A2935" w:rsidP="00AB56B9">
      <w:pPr>
        <w:autoSpaceDE w:val="0"/>
        <w:autoSpaceDN w:val="0"/>
        <w:adjustRightInd w:val="0"/>
        <w:spacing w:after="0" w:line="240" w:lineRule="auto"/>
        <w:rPr>
          <w:rFonts w:ascii="Times New Roman" w:hAnsi="Times New Roman" w:cs="Times New Roman"/>
          <w:color w:val="000000"/>
          <w:sz w:val="24"/>
          <w:szCs w:val="24"/>
        </w:rPr>
      </w:pPr>
    </w:p>
    <w:sectPr w:rsidR="003A2935" w:rsidRPr="00E317B7" w:rsidSect="007B4B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6B9"/>
    <w:rsid w:val="0000229E"/>
    <w:rsid w:val="00012AA2"/>
    <w:rsid w:val="000156B0"/>
    <w:rsid w:val="00016BC4"/>
    <w:rsid w:val="0003721D"/>
    <w:rsid w:val="00041878"/>
    <w:rsid w:val="00047266"/>
    <w:rsid w:val="00047A20"/>
    <w:rsid w:val="00055A54"/>
    <w:rsid w:val="00065398"/>
    <w:rsid w:val="00071F1D"/>
    <w:rsid w:val="00085A71"/>
    <w:rsid w:val="00090E2E"/>
    <w:rsid w:val="00096521"/>
    <w:rsid w:val="000A0020"/>
    <w:rsid w:val="000A34D5"/>
    <w:rsid w:val="000A6887"/>
    <w:rsid w:val="000A7812"/>
    <w:rsid w:val="000C77B3"/>
    <w:rsid w:val="000D0140"/>
    <w:rsid w:val="000D111B"/>
    <w:rsid w:val="000D4648"/>
    <w:rsid w:val="000E1CC2"/>
    <w:rsid w:val="000E2C2C"/>
    <w:rsid w:val="000E3D29"/>
    <w:rsid w:val="000E5688"/>
    <w:rsid w:val="000E6A16"/>
    <w:rsid w:val="000F427A"/>
    <w:rsid w:val="00102916"/>
    <w:rsid w:val="001101F7"/>
    <w:rsid w:val="00115240"/>
    <w:rsid w:val="00141E60"/>
    <w:rsid w:val="001433F5"/>
    <w:rsid w:val="00143B28"/>
    <w:rsid w:val="001629DF"/>
    <w:rsid w:val="00165F77"/>
    <w:rsid w:val="0017115B"/>
    <w:rsid w:val="00177312"/>
    <w:rsid w:val="00184F3A"/>
    <w:rsid w:val="001A0055"/>
    <w:rsid w:val="001C0221"/>
    <w:rsid w:val="001C53D5"/>
    <w:rsid w:val="001D0031"/>
    <w:rsid w:val="001D1E33"/>
    <w:rsid w:val="001D6B35"/>
    <w:rsid w:val="001D6DA9"/>
    <w:rsid w:val="001E0DC8"/>
    <w:rsid w:val="001E4845"/>
    <w:rsid w:val="001F0234"/>
    <w:rsid w:val="002001E6"/>
    <w:rsid w:val="00201F29"/>
    <w:rsid w:val="0021651D"/>
    <w:rsid w:val="00220ED2"/>
    <w:rsid w:val="002217A3"/>
    <w:rsid w:val="002416BB"/>
    <w:rsid w:val="00243422"/>
    <w:rsid w:val="002472B6"/>
    <w:rsid w:val="00252CCB"/>
    <w:rsid w:val="00256621"/>
    <w:rsid w:val="00263FC8"/>
    <w:rsid w:val="00282F82"/>
    <w:rsid w:val="00285DA7"/>
    <w:rsid w:val="0029335F"/>
    <w:rsid w:val="00294B40"/>
    <w:rsid w:val="002A162E"/>
    <w:rsid w:val="002A32B4"/>
    <w:rsid w:val="002A4F63"/>
    <w:rsid w:val="002A4F65"/>
    <w:rsid w:val="002A70A5"/>
    <w:rsid w:val="002B1BE0"/>
    <w:rsid w:val="002B35F2"/>
    <w:rsid w:val="002D0EFC"/>
    <w:rsid w:val="002D1F6B"/>
    <w:rsid w:val="002D3068"/>
    <w:rsid w:val="002D441A"/>
    <w:rsid w:val="002D6AD3"/>
    <w:rsid w:val="002E02F8"/>
    <w:rsid w:val="002F14B8"/>
    <w:rsid w:val="002F3634"/>
    <w:rsid w:val="002F5407"/>
    <w:rsid w:val="0030771E"/>
    <w:rsid w:val="003079EC"/>
    <w:rsid w:val="0032663D"/>
    <w:rsid w:val="0035155A"/>
    <w:rsid w:val="003523D1"/>
    <w:rsid w:val="00362FDB"/>
    <w:rsid w:val="003671FF"/>
    <w:rsid w:val="003709AA"/>
    <w:rsid w:val="00370AAE"/>
    <w:rsid w:val="00383383"/>
    <w:rsid w:val="00384A51"/>
    <w:rsid w:val="00392601"/>
    <w:rsid w:val="003948BA"/>
    <w:rsid w:val="00395C77"/>
    <w:rsid w:val="00397766"/>
    <w:rsid w:val="003A2935"/>
    <w:rsid w:val="003A37D1"/>
    <w:rsid w:val="003C3C84"/>
    <w:rsid w:val="003C44FA"/>
    <w:rsid w:val="003C4E48"/>
    <w:rsid w:val="003D1506"/>
    <w:rsid w:val="003E1AEA"/>
    <w:rsid w:val="003E4659"/>
    <w:rsid w:val="003E63DF"/>
    <w:rsid w:val="003F24BA"/>
    <w:rsid w:val="00404629"/>
    <w:rsid w:val="00406DCD"/>
    <w:rsid w:val="00416218"/>
    <w:rsid w:val="00417382"/>
    <w:rsid w:val="0042260C"/>
    <w:rsid w:val="00422DB2"/>
    <w:rsid w:val="00437FEB"/>
    <w:rsid w:val="00440098"/>
    <w:rsid w:val="00461EFC"/>
    <w:rsid w:val="004655EA"/>
    <w:rsid w:val="00466788"/>
    <w:rsid w:val="00474BC3"/>
    <w:rsid w:val="00476AF2"/>
    <w:rsid w:val="00493276"/>
    <w:rsid w:val="004A00AB"/>
    <w:rsid w:val="004A0436"/>
    <w:rsid w:val="004A4CFA"/>
    <w:rsid w:val="004B0156"/>
    <w:rsid w:val="004B56EA"/>
    <w:rsid w:val="004B6DC9"/>
    <w:rsid w:val="004C053F"/>
    <w:rsid w:val="004D2AC8"/>
    <w:rsid w:val="004D4BF4"/>
    <w:rsid w:val="004E0E26"/>
    <w:rsid w:val="004E5A41"/>
    <w:rsid w:val="004F05C2"/>
    <w:rsid w:val="004F6BC7"/>
    <w:rsid w:val="00500EE4"/>
    <w:rsid w:val="00502A32"/>
    <w:rsid w:val="0050372F"/>
    <w:rsid w:val="005042AD"/>
    <w:rsid w:val="005048FC"/>
    <w:rsid w:val="00504A4B"/>
    <w:rsid w:val="0051185A"/>
    <w:rsid w:val="00517D48"/>
    <w:rsid w:val="00520B22"/>
    <w:rsid w:val="00521AB5"/>
    <w:rsid w:val="005240F9"/>
    <w:rsid w:val="00525975"/>
    <w:rsid w:val="005319F2"/>
    <w:rsid w:val="005320A6"/>
    <w:rsid w:val="0053285F"/>
    <w:rsid w:val="00533E11"/>
    <w:rsid w:val="00534B36"/>
    <w:rsid w:val="00534EBA"/>
    <w:rsid w:val="0054113D"/>
    <w:rsid w:val="00541C07"/>
    <w:rsid w:val="00552B33"/>
    <w:rsid w:val="00570ED7"/>
    <w:rsid w:val="00576544"/>
    <w:rsid w:val="00584BDD"/>
    <w:rsid w:val="00595A97"/>
    <w:rsid w:val="005B62E9"/>
    <w:rsid w:val="005C443D"/>
    <w:rsid w:val="005C7EBE"/>
    <w:rsid w:val="005D6645"/>
    <w:rsid w:val="005E372A"/>
    <w:rsid w:val="005E767D"/>
    <w:rsid w:val="005F2BF2"/>
    <w:rsid w:val="006044F7"/>
    <w:rsid w:val="00623C21"/>
    <w:rsid w:val="00630AFF"/>
    <w:rsid w:val="006402D0"/>
    <w:rsid w:val="00640423"/>
    <w:rsid w:val="00643B10"/>
    <w:rsid w:val="006664B3"/>
    <w:rsid w:val="00683C9F"/>
    <w:rsid w:val="00684C6F"/>
    <w:rsid w:val="00685039"/>
    <w:rsid w:val="006923A1"/>
    <w:rsid w:val="006B28DD"/>
    <w:rsid w:val="006B405B"/>
    <w:rsid w:val="006C12DE"/>
    <w:rsid w:val="006C3EE1"/>
    <w:rsid w:val="006C51B7"/>
    <w:rsid w:val="006E4634"/>
    <w:rsid w:val="006E7A99"/>
    <w:rsid w:val="006F22B3"/>
    <w:rsid w:val="006F6183"/>
    <w:rsid w:val="007058B3"/>
    <w:rsid w:val="007134C7"/>
    <w:rsid w:val="00751B88"/>
    <w:rsid w:val="00762B63"/>
    <w:rsid w:val="007812B0"/>
    <w:rsid w:val="007848E8"/>
    <w:rsid w:val="00790E56"/>
    <w:rsid w:val="007B2E84"/>
    <w:rsid w:val="007B4B7F"/>
    <w:rsid w:val="007B61D0"/>
    <w:rsid w:val="007C3AC9"/>
    <w:rsid w:val="007C56B5"/>
    <w:rsid w:val="007C72AA"/>
    <w:rsid w:val="007D29AB"/>
    <w:rsid w:val="007E115D"/>
    <w:rsid w:val="007E6E2A"/>
    <w:rsid w:val="007F077F"/>
    <w:rsid w:val="00816F4E"/>
    <w:rsid w:val="00823598"/>
    <w:rsid w:val="00824A96"/>
    <w:rsid w:val="008311A4"/>
    <w:rsid w:val="008320C1"/>
    <w:rsid w:val="00834A4A"/>
    <w:rsid w:val="0084530F"/>
    <w:rsid w:val="00846942"/>
    <w:rsid w:val="008529BF"/>
    <w:rsid w:val="008613F7"/>
    <w:rsid w:val="00864B90"/>
    <w:rsid w:val="008739E0"/>
    <w:rsid w:val="00873FB8"/>
    <w:rsid w:val="00882C52"/>
    <w:rsid w:val="00884AE1"/>
    <w:rsid w:val="008866A0"/>
    <w:rsid w:val="00893ED2"/>
    <w:rsid w:val="00897001"/>
    <w:rsid w:val="008B101A"/>
    <w:rsid w:val="008B6CA8"/>
    <w:rsid w:val="008C63D1"/>
    <w:rsid w:val="008D4DFD"/>
    <w:rsid w:val="008D6EA6"/>
    <w:rsid w:val="008F2AE2"/>
    <w:rsid w:val="008F4506"/>
    <w:rsid w:val="00901118"/>
    <w:rsid w:val="00905647"/>
    <w:rsid w:val="00905B6D"/>
    <w:rsid w:val="00911D37"/>
    <w:rsid w:val="00916897"/>
    <w:rsid w:val="0092638F"/>
    <w:rsid w:val="009269C2"/>
    <w:rsid w:val="00931B87"/>
    <w:rsid w:val="00932314"/>
    <w:rsid w:val="009354C1"/>
    <w:rsid w:val="00940F40"/>
    <w:rsid w:val="0094539F"/>
    <w:rsid w:val="0094605A"/>
    <w:rsid w:val="009475DA"/>
    <w:rsid w:val="00962AE5"/>
    <w:rsid w:val="009726F6"/>
    <w:rsid w:val="00977E81"/>
    <w:rsid w:val="0098587A"/>
    <w:rsid w:val="00990517"/>
    <w:rsid w:val="009947B3"/>
    <w:rsid w:val="009955EB"/>
    <w:rsid w:val="009B61EC"/>
    <w:rsid w:val="009C49FE"/>
    <w:rsid w:val="009D013D"/>
    <w:rsid w:val="009D031C"/>
    <w:rsid w:val="009D43AA"/>
    <w:rsid w:val="009D655E"/>
    <w:rsid w:val="009E2C6F"/>
    <w:rsid w:val="009E77D1"/>
    <w:rsid w:val="009F0D8E"/>
    <w:rsid w:val="009F5C4D"/>
    <w:rsid w:val="00A03186"/>
    <w:rsid w:val="00A169D7"/>
    <w:rsid w:val="00A22F40"/>
    <w:rsid w:val="00A30980"/>
    <w:rsid w:val="00A3640D"/>
    <w:rsid w:val="00A52BE2"/>
    <w:rsid w:val="00A66C6B"/>
    <w:rsid w:val="00A80709"/>
    <w:rsid w:val="00A93420"/>
    <w:rsid w:val="00AA0A00"/>
    <w:rsid w:val="00AA72E8"/>
    <w:rsid w:val="00AB085E"/>
    <w:rsid w:val="00AB1654"/>
    <w:rsid w:val="00AB56B9"/>
    <w:rsid w:val="00AC303A"/>
    <w:rsid w:val="00AC594B"/>
    <w:rsid w:val="00AD53D3"/>
    <w:rsid w:val="00AE0A3C"/>
    <w:rsid w:val="00AE1F31"/>
    <w:rsid w:val="00AF0FA8"/>
    <w:rsid w:val="00AF27C4"/>
    <w:rsid w:val="00AF28E7"/>
    <w:rsid w:val="00B035B2"/>
    <w:rsid w:val="00B07350"/>
    <w:rsid w:val="00B1534A"/>
    <w:rsid w:val="00B16BFF"/>
    <w:rsid w:val="00B21F1B"/>
    <w:rsid w:val="00B22FE6"/>
    <w:rsid w:val="00B31036"/>
    <w:rsid w:val="00B316D0"/>
    <w:rsid w:val="00B362EF"/>
    <w:rsid w:val="00B56D83"/>
    <w:rsid w:val="00B57D9D"/>
    <w:rsid w:val="00B71323"/>
    <w:rsid w:val="00B71FFC"/>
    <w:rsid w:val="00B76DAB"/>
    <w:rsid w:val="00B80A76"/>
    <w:rsid w:val="00B820CB"/>
    <w:rsid w:val="00B835B7"/>
    <w:rsid w:val="00B85B6D"/>
    <w:rsid w:val="00B87C6E"/>
    <w:rsid w:val="00BA5031"/>
    <w:rsid w:val="00BA5064"/>
    <w:rsid w:val="00BB1AD2"/>
    <w:rsid w:val="00BB5C4B"/>
    <w:rsid w:val="00BC0A2C"/>
    <w:rsid w:val="00BE4D1B"/>
    <w:rsid w:val="00C02D67"/>
    <w:rsid w:val="00C05FB8"/>
    <w:rsid w:val="00C27431"/>
    <w:rsid w:val="00C3162C"/>
    <w:rsid w:val="00C32145"/>
    <w:rsid w:val="00C324F2"/>
    <w:rsid w:val="00C37FC3"/>
    <w:rsid w:val="00C470F9"/>
    <w:rsid w:val="00C547E6"/>
    <w:rsid w:val="00C62487"/>
    <w:rsid w:val="00C74524"/>
    <w:rsid w:val="00C750D9"/>
    <w:rsid w:val="00C804E5"/>
    <w:rsid w:val="00C83870"/>
    <w:rsid w:val="00C940C7"/>
    <w:rsid w:val="00C97796"/>
    <w:rsid w:val="00CA1A89"/>
    <w:rsid w:val="00CC1011"/>
    <w:rsid w:val="00CC61F2"/>
    <w:rsid w:val="00CD0BA5"/>
    <w:rsid w:val="00CD3B09"/>
    <w:rsid w:val="00CE7E5C"/>
    <w:rsid w:val="00CF0A9B"/>
    <w:rsid w:val="00CF69FB"/>
    <w:rsid w:val="00D0063E"/>
    <w:rsid w:val="00D04319"/>
    <w:rsid w:val="00D2064C"/>
    <w:rsid w:val="00D214A8"/>
    <w:rsid w:val="00D224B1"/>
    <w:rsid w:val="00D26008"/>
    <w:rsid w:val="00D27676"/>
    <w:rsid w:val="00D32465"/>
    <w:rsid w:val="00D370F8"/>
    <w:rsid w:val="00D41AEC"/>
    <w:rsid w:val="00D422A4"/>
    <w:rsid w:val="00D53B12"/>
    <w:rsid w:val="00D541B7"/>
    <w:rsid w:val="00D60963"/>
    <w:rsid w:val="00D63C8B"/>
    <w:rsid w:val="00D736F6"/>
    <w:rsid w:val="00D809DA"/>
    <w:rsid w:val="00D93AE7"/>
    <w:rsid w:val="00DA0A1F"/>
    <w:rsid w:val="00DA479C"/>
    <w:rsid w:val="00DB29A8"/>
    <w:rsid w:val="00DC5056"/>
    <w:rsid w:val="00DF4012"/>
    <w:rsid w:val="00DF7894"/>
    <w:rsid w:val="00E01F72"/>
    <w:rsid w:val="00E04C00"/>
    <w:rsid w:val="00E10387"/>
    <w:rsid w:val="00E11E76"/>
    <w:rsid w:val="00E15F70"/>
    <w:rsid w:val="00E20732"/>
    <w:rsid w:val="00E21BC6"/>
    <w:rsid w:val="00E27153"/>
    <w:rsid w:val="00E27927"/>
    <w:rsid w:val="00E317B7"/>
    <w:rsid w:val="00E3211E"/>
    <w:rsid w:val="00E32E26"/>
    <w:rsid w:val="00E358C8"/>
    <w:rsid w:val="00E440B9"/>
    <w:rsid w:val="00E45C4E"/>
    <w:rsid w:val="00E47A6E"/>
    <w:rsid w:val="00E5216A"/>
    <w:rsid w:val="00E53738"/>
    <w:rsid w:val="00E55B8E"/>
    <w:rsid w:val="00E60D2E"/>
    <w:rsid w:val="00E63AA8"/>
    <w:rsid w:val="00E6532D"/>
    <w:rsid w:val="00E74D72"/>
    <w:rsid w:val="00E97AEF"/>
    <w:rsid w:val="00EB043E"/>
    <w:rsid w:val="00EB2BEA"/>
    <w:rsid w:val="00EC2CF3"/>
    <w:rsid w:val="00EC416C"/>
    <w:rsid w:val="00EE67EB"/>
    <w:rsid w:val="00EF0049"/>
    <w:rsid w:val="00EF150A"/>
    <w:rsid w:val="00EF795D"/>
    <w:rsid w:val="00F106A6"/>
    <w:rsid w:val="00F12922"/>
    <w:rsid w:val="00F13698"/>
    <w:rsid w:val="00F20A78"/>
    <w:rsid w:val="00F24508"/>
    <w:rsid w:val="00F33EA1"/>
    <w:rsid w:val="00F36E1B"/>
    <w:rsid w:val="00F42D27"/>
    <w:rsid w:val="00F43E4D"/>
    <w:rsid w:val="00F603F5"/>
    <w:rsid w:val="00F80A49"/>
    <w:rsid w:val="00F86F3E"/>
    <w:rsid w:val="00FA4707"/>
    <w:rsid w:val="00FB428D"/>
    <w:rsid w:val="00FC04E3"/>
    <w:rsid w:val="00FD796E"/>
    <w:rsid w:val="00FE5878"/>
    <w:rsid w:val="00FF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9E7B"/>
  <w15:docId w15:val="{D0AADF35-4366-4F81-A298-C7ABCAB5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15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55A"/>
    <w:rPr>
      <w:rFonts w:ascii="Segoe UI" w:hAnsi="Segoe UI" w:cs="Segoe UI"/>
      <w:sz w:val="18"/>
      <w:szCs w:val="18"/>
    </w:rPr>
  </w:style>
  <w:style w:type="paragraph" w:styleId="PlainText">
    <w:name w:val="Plain Text"/>
    <w:basedOn w:val="Normal"/>
    <w:link w:val="PlainTextChar"/>
    <w:uiPriority w:val="99"/>
    <w:semiHidden/>
    <w:unhideWhenUsed/>
    <w:rsid w:val="007B4B7F"/>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7B4B7F"/>
    <w:rPr>
      <w:rFonts w:ascii="Calibri" w:eastAsiaTheme="minorHAnsi" w:hAnsi="Calibri"/>
      <w:szCs w:val="21"/>
    </w:rPr>
  </w:style>
  <w:style w:type="table" w:styleId="TableGrid">
    <w:name w:val="Table Grid"/>
    <w:basedOn w:val="TableNormal"/>
    <w:uiPriority w:val="39"/>
    <w:rsid w:val="005C7EBE"/>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4042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6">
    <w:name w:val="CM6"/>
    <w:basedOn w:val="Default"/>
    <w:next w:val="Default"/>
    <w:uiPriority w:val="99"/>
    <w:rsid w:val="007E6E2A"/>
    <w:pPr>
      <w:widowControl w:val="0"/>
      <w:spacing w:after="830"/>
    </w:pPr>
    <w:rPr>
      <w:rFonts w:ascii="Arial" w:eastAsia="Times New Roman" w:hAnsi="Arial"/>
      <w:color w:val="auto"/>
    </w:rPr>
  </w:style>
  <w:style w:type="paragraph" w:customStyle="1" w:styleId="CM7">
    <w:name w:val="CM7"/>
    <w:basedOn w:val="Default"/>
    <w:next w:val="Default"/>
    <w:uiPriority w:val="99"/>
    <w:rsid w:val="007E6E2A"/>
    <w:pPr>
      <w:widowControl w:val="0"/>
      <w:spacing w:after="280"/>
    </w:pPr>
    <w:rPr>
      <w:rFonts w:ascii="Arial" w:eastAsia="Times New Roman" w:hAnsi="Arial"/>
      <w:color w:val="auto"/>
    </w:rPr>
  </w:style>
  <w:style w:type="character" w:styleId="Hyperlink">
    <w:name w:val="Hyperlink"/>
    <w:basedOn w:val="DefaultParagraphFont"/>
    <w:rsid w:val="007E6E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0994">
      <w:bodyDiv w:val="1"/>
      <w:marLeft w:val="0"/>
      <w:marRight w:val="0"/>
      <w:marTop w:val="0"/>
      <w:marBottom w:val="0"/>
      <w:divBdr>
        <w:top w:val="none" w:sz="0" w:space="0" w:color="auto"/>
        <w:left w:val="none" w:sz="0" w:space="0" w:color="auto"/>
        <w:bottom w:val="none" w:sz="0" w:space="0" w:color="auto"/>
        <w:right w:val="none" w:sz="0" w:space="0" w:color="auto"/>
      </w:divBdr>
    </w:div>
    <w:div w:id="182461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dla.mil/HQ/Acquisition/Offers/eProcurement.aspx" TargetMode="External"/><Relationship Id="rId5" Type="http://schemas.openxmlformats.org/officeDocument/2006/relationships/hyperlink" Target="http://www.dla.mil/HQ/Acquisition/Offers/eProcurement.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59A8D-388B-4ACD-A95E-37DAFFA6E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2380</Words>
  <Characters>14189</Characters>
  <Application>Microsoft Office Word</Application>
  <DocSecurity>0</DocSecurity>
  <Lines>472</Lines>
  <Paragraphs>243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paa7785</dc:creator>
  <cp:lastModifiedBy>Ball, Ronald J Jr CIV DLA TROOP SUPPORT (USA)</cp:lastModifiedBy>
  <cp:revision>2</cp:revision>
  <cp:lastPrinted>2017-06-07T12:19:00Z</cp:lastPrinted>
  <dcterms:created xsi:type="dcterms:W3CDTF">2025-06-25T15:12:00Z</dcterms:created>
  <dcterms:modified xsi:type="dcterms:W3CDTF">2025-06-25T15:12:00Z</dcterms:modified>
</cp:coreProperties>
</file>