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Dietetics Walk-In Freezer Replacement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36C24126Q0427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05-19-2026</w:t>
            </w:r>
            <w:r w:rsidRPr="005A5226">
              <w:rPr>
                <w:rStyle w:val="AAMSKBFill-InHighlight"/>
                <w:rFonts w:asciiTheme="minorHAnsi" w:hAnsiTheme="minorHAnsi" w:cstheme="minorHAnsi"/>
              </w:rPr>
              <w:t xml:space="preserve"> </w:t>
            </w:r>
            <w:r>
              <w:rPr>
                <w:rFonts w:asciiTheme="minorHAnsi" w:hAnsiTheme="minorHAnsi" w:cstheme="minorHAnsi"/>
              </w:rPr>
              <w:t>5:00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J041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333415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 Mitchell</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River Junction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163 Verteran Drive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River Junction</w:t>
            </w:r>
            <w:r>
              <w:rPr>
                <w:rStyle w:val="AAMSKBFill-InHighlight"/>
                <w:rFonts w:cstheme="minorHAnsi"/>
              </w:rPr>
              <w:t xml:space="preserve"> </w:t>
            </w:r>
            <w:r>
              <w:rPr>
                <w:rStyle w:val="AAMSKBFill-InHighlight"/>
                <w:rFonts w:asciiTheme="minorHAnsi" w:hAnsiTheme="minorHAnsi" w:cstheme="minorHAnsi"/>
                <w:color w:val="auto"/>
              </w:rPr>
              <w:t>VT</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05009</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Kenya.Mitchell1@va.gov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306FCC" w:rsidP="00B42357">
      <w:pPr>
        <w:spacing w:before="360" w:after="120"/>
        <w:outlineLvl w:val="3"/>
        <w:rPr>
          <w:rFonts w:ascii="Times New Roman" w:hAnsi="Times New Roman" w:cs="Times New Roman"/>
          <w:color w:val="auto"/>
          <w:sz w:val="24"/>
          <w:szCs w:val="24"/>
        </w:rPr>
      </w:pPr>
      <w:r w:rsidRPr="00306FCC">
        <w:rPr>
          <w:rFonts w:ascii="Times New Roman" w:hAnsi="Times New Roman" w:cs="Times New Roman"/>
          <w:color w:val="auto"/>
          <w:sz w:val="24"/>
          <w:szCs w:val="24"/>
        </w:rPr>
        <w:t>Description</w:t>
      </w:r>
    </w:p>
    <w:p w:rsidR="00B42357"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This is a combined synopsis/solicitation for commercial </w:t>
      </w:r>
      <w:r w:rsidRPr="00306FCC" w:rsidR="0043068F">
        <w:rPr>
          <w:rFonts w:ascii="Times New Roman" w:hAnsi="Times New Roman" w:cs="Times New Roman"/>
          <w:color w:val="auto"/>
          <w:sz w:val="24"/>
          <w:szCs w:val="24"/>
        </w:rPr>
        <w:t>products and</w:t>
      </w:r>
      <w:r w:rsidRPr="00306FCC" w:rsidR="00431BC9">
        <w:rPr>
          <w:rFonts w:ascii="Times New Roman" w:hAnsi="Times New Roman" w:cs="Times New Roman"/>
          <w:color w:val="auto"/>
          <w:sz w:val="24"/>
          <w:szCs w:val="24"/>
        </w:rPr>
        <w:t xml:space="preserve"> commercial </w:t>
      </w:r>
      <w:r w:rsidRPr="00306FCC" w:rsidR="0043068F">
        <w:rPr>
          <w:rFonts w:ascii="Times New Roman" w:hAnsi="Times New Roman" w:cs="Times New Roman"/>
          <w:color w:val="auto"/>
          <w:sz w:val="24"/>
          <w:szCs w:val="24"/>
        </w:rPr>
        <w:t>services</w:t>
      </w:r>
      <w:r w:rsidRPr="00306FCC">
        <w:rPr>
          <w:rFonts w:ascii="Times New Roman" w:hAnsi="Times New Roman" w:cs="Times New Roman"/>
          <w:color w:val="auto"/>
          <w:sz w:val="24"/>
          <w:szCs w:val="24"/>
        </w:rPr>
        <w:t xml:space="preserve"> prepared in accordance with the format in Federal Acquisition Regulation (FAR) subpart 12.6, “Streamlined Procedures for Evaluation and Solicitation for Commercial </w:t>
      </w:r>
      <w:r w:rsidRPr="00306FCC" w:rsidR="00991D83">
        <w:rPr>
          <w:rFonts w:ascii="Times New Roman" w:hAnsi="Times New Roman" w:cs="Times New Roman"/>
          <w:color w:val="auto"/>
          <w:sz w:val="24"/>
          <w:szCs w:val="24"/>
        </w:rPr>
        <w:t>Products and Commercial Services</w:t>
      </w:r>
      <w:r w:rsidRPr="00306FCC">
        <w:rPr>
          <w:rFonts w:ascii="Times New Roman" w:hAnsi="Times New Roman" w:cs="Times New Roman"/>
          <w:color w:val="auto"/>
          <w:sz w:val="24"/>
          <w:szCs w:val="24"/>
        </w:rPr>
        <w:t xml:space="preserve">,” as supplemented with additional information included in this notice. This announcement constitutes the only solicitation; </w:t>
      </w:r>
      <w:r w:rsidRPr="00306FCC" w:rsidR="00A01D79">
        <w:rPr>
          <w:rFonts w:ascii="Times New Roman" w:hAnsi="Times New Roman" w:cs="Times New Roman"/>
          <w:color w:val="auto"/>
          <w:sz w:val="24"/>
          <w:szCs w:val="24"/>
        </w:rPr>
        <w:t xml:space="preserve">quotes </w:t>
      </w:r>
      <w:r w:rsidRPr="00306FCC">
        <w:rPr>
          <w:rFonts w:ascii="Times New Roman" w:hAnsi="Times New Roman" w:cs="Times New Roman"/>
          <w:color w:val="auto"/>
          <w:sz w:val="24"/>
          <w:szCs w:val="24"/>
        </w:rPr>
        <w:t>are being requested, and a written solicitation document will not be issued.</w:t>
      </w:r>
    </w:p>
    <w:p w:rsidR="008237D3" w:rsidRPr="00306FCC" w:rsidP="00B42357">
      <w:pPr>
        <w:rPr>
          <w:rFonts w:ascii="Times New Roman" w:hAnsi="Times New Roman" w:cs="Times New Roman"/>
          <w:color w:val="auto"/>
          <w:sz w:val="24"/>
          <w:szCs w:val="24"/>
        </w:rPr>
      </w:pPr>
    </w:p>
    <w:p w:rsidR="00B42357" w:rsidRPr="00306FCC" w:rsidP="00B42357">
      <w:pPr>
        <w:rPr>
          <w:rFonts w:ascii="Times New Roman" w:hAnsi="Times New Roman" w:cs="Times New Roman"/>
          <w:iCs/>
          <w:color w:val="auto"/>
          <w:sz w:val="24"/>
          <w:szCs w:val="24"/>
        </w:rPr>
      </w:pPr>
      <w:r w:rsidRPr="00306FCC">
        <w:rPr>
          <w:rFonts w:ascii="Times New Roman" w:hAnsi="Times New Roman" w:cs="Times New Roman"/>
          <w:color w:val="auto"/>
          <w:sz w:val="24"/>
          <w:szCs w:val="24"/>
        </w:rPr>
        <w:t xml:space="preserve">This solicitation is </w:t>
      </w:r>
      <w:r w:rsidRPr="00306FCC" w:rsidR="00014F17">
        <w:rPr>
          <w:rFonts w:ascii="Times New Roman" w:hAnsi="Times New Roman" w:cs="Times New Roman"/>
          <w:color w:val="auto"/>
          <w:sz w:val="24"/>
          <w:szCs w:val="24"/>
        </w:rPr>
        <w:t>issued as an</w:t>
      </w:r>
      <w:r w:rsidRPr="00306FCC" w:rsidR="00A01D79">
        <w:rPr>
          <w:rFonts w:ascii="Times New Roman" w:hAnsi="Times New Roman" w:cs="Times New Roman"/>
          <w:color w:val="auto"/>
          <w:sz w:val="24"/>
          <w:szCs w:val="24"/>
        </w:rPr>
        <w:t xml:space="preserve"> RFQ. </w:t>
      </w:r>
      <w:r w:rsidRPr="00306FCC">
        <w:rPr>
          <w:rFonts w:ascii="Times New Roman" w:hAnsi="Times New Roman" w:cs="Times New Roman"/>
          <w:color w:val="auto"/>
          <w:sz w:val="24"/>
          <w:szCs w:val="24"/>
        </w:rPr>
        <w:t xml:space="preserve"> The solicitation document and incorporated provisions and clauses are those in effect through Federal Acquisition Circular </w:t>
      </w:r>
      <w:r w:rsidRPr="00306FCC" w:rsidR="00E95B9B">
        <w:rPr>
          <w:rFonts w:ascii="Times New Roman" w:hAnsi="Times New Roman" w:cs="Times New Roman"/>
          <w:iCs/>
          <w:color w:val="auto"/>
          <w:sz w:val="24"/>
          <w:szCs w:val="24"/>
        </w:rPr>
        <w:t>2025-0</w:t>
      </w:r>
      <w:r w:rsidRPr="00306FCC" w:rsidR="00832D3E">
        <w:rPr>
          <w:rFonts w:ascii="Times New Roman" w:hAnsi="Times New Roman" w:cs="Times New Roman"/>
          <w:iCs/>
          <w:color w:val="auto"/>
          <w:sz w:val="24"/>
          <w:szCs w:val="24"/>
        </w:rPr>
        <w:t>4</w:t>
      </w:r>
      <w:r w:rsidRPr="00306FCC">
        <w:rPr>
          <w:rFonts w:ascii="Times New Roman" w:hAnsi="Times New Roman" w:cs="Times New Roman"/>
          <w:iCs/>
          <w:color w:val="auto"/>
          <w:sz w:val="24"/>
          <w:szCs w:val="24"/>
        </w:rPr>
        <w:t>.</w:t>
      </w:r>
    </w:p>
    <w:p w:rsidR="008237D3" w:rsidRPr="00306FCC" w:rsidP="00B42357">
      <w:pPr>
        <w:rPr>
          <w:rFonts w:ascii="Times New Roman" w:hAnsi="Times New Roman" w:cs="Times New Roman"/>
          <w:iCs/>
          <w:color w:val="auto"/>
          <w:sz w:val="24"/>
          <w:szCs w:val="24"/>
        </w:rPr>
      </w:pPr>
    </w:p>
    <w:p w:rsidR="00014F17"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This solicitation is set-aside for </w:t>
      </w:r>
      <w:r w:rsidRPr="00306FCC" w:rsidR="00912A21">
        <w:rPr>
          <w:rFonts w:ascii="Times New Roman" w:hAnsi="Times New Roman" w:cs="Times New Roman"/>
          <w:color w:val="auto"/>
          <w:sz w:val="24"/>
          <w:szCs w:val="24"/>
        </w:rPr>
        <w:t>SDVOSB</w:t>
      </w:r>
    </w:p>
    <w:p w:rsidR="00B42357" w:rsidRPr="00306FCC" w:rsidP="00B42357">
      <w:pPr>
        <w:rPr>
          <w:rFonts w:ascii="Times New Roman" w:hAnsi="Times New Roman" w:cs="Times New Roman"/>
          <w:color w:val="auto"/>
          <w:sz w:val="24"/>
          <w:szCs w:val="24"/>
        </w:rPr>
      </w:pPr>
    </w:p>
    <w:p w:rsidR="00B42357"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associated North American Industrial Classification System (NAICS) code for this procurement is </w:t>
      </w:r>
      <w:r w:rsidR="00041F21">
        <w:rPr>
          <w:rFonts w:ascii="Times New Roman" w:hAnsi="Times New Roman" w:cs="Times New Roman"/>
          <w:iCs/>
          <w:color w:val="auto"/>
          <w:sz w:val="24"/>
          <w:szCs w:val="24"/>
        </w:rPr>
        <w:t>333415</w:t>
      </w:r>
      <w:r w:rsidRPr="00306FCC" w:rsidR="00A94457">
        <w:rPr>
          <w:rFonts w:ascii="Times New Roman" w:hAnsi="Times New Roman" w:cs="Times New Roman"/>
          <w:iCs/>
          <w:color w:val="auto"/>
          <w:sz w:val="24"/>
          <w:szCs w:val="24"/>
        </w:rPr>
        <w:t>,</w:t>
      </w:r>
      <w:r w:rsidRPr="00306FCC">
        <w:rPr>
          <w:rFonts w:ascii="Times New Roman" w:hAnsi="Times New Roman" w:cs="Times New Roman"/>
          <w:color w:val="auto"/>
          <w:sz w:val="24"/>
          <w:szCs w:val="24"/>
        </w:rPr>
        <w:t xml:space="preserve"> with a small business size standard of </w:t>
      </w:r>
      <w:r w:rsidR="00E101F4">
        <w:rPr>
          <w:rFonts w:ascii="Times New Roman" w:hAnsi="Times New Roman" w:cs="Times New Roman"/>
          <w:iCs/>
          <w:color w:val="auto"/>
          <w:sz w:val="24"/>
          <w:szCs w:val="24"/>
        </w:rPr>
        <w:t>1250 Employees</w:t>
      </w:r>
      <w:r w:rsidRPr="00306FCC" w:rsidR="00116E1E">
        <w:rPr>
          <w:rFonts w:ascii="Times New Roman" w:hAnsi="Times New Roman" w:cs="Times New Roman"/>
          <w:iCs/>
          <w:color w:val="auto"/>
          <w:sz w:val="24"/>
          <w:szCs w:val="24"/>
        </w:rPr>
        <w:t>.</w:t>
      </w:r>
    </w:p>
    <w:p w:rsidR="0078223D"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FSC/PSC is </w:t>
      </w:r>
      <w:r w:rsidRPr="00306FCC" w:rsidR="005909B2">
        <w:rPr>
          <w:rFonts w:ascii="Times New Roman" w:hAnsi="Times New Roman" w:cs="Times New Roman"/>
          <w:color w:val="auto"/>
          <w:sz w:val="24"/>
          <w:szCs w:val="24"/>
        </w:rPr>
        <w:t>J0</w:t>
      </w:r>
      <w:r w:rsidR="00E101F4">
        <w:rPr>
          <w:rFonts w:ascii="Times New Roman" w:hAnsi="Times New Roman" w:cs="Times New Roman"/>
          <w:color w:val="auto"/>
          <w:sz w:val="24"/>
          <w:szCs w:val="24"/>
        </w:rPr>
        <w:t>41</w:t>
      </w:r>
      <w:r w:rsidRPr="00306FCC" w:rsidR="008C0E38">
        <w:rPr>
          <w:rFonts w:ascii="Times New Roman" w:hAnsi="Times New Roman" w:cs="Times New Roman"/>
          <w:color w:val="auto"/>
          <w:sz w:val="24"/>
          <w:szCs w:val="24"/>
        </w:rPr>
        <w:t>.</w:t>
      </w:r>
    </w:p>
    <w:p w:rsidR="00B42357" w:rsidRPr="00306FCC" w:rsidP="00B42357">
      <w:pPr>
        <w:rPr>
          <w:rFonts w:ascii="Times New Roman" w:hAnsi="Times New Roman" w:cs="Times New Roman"/>
          <w:color w:val="auto"/>
          <w:sz w:val="24"/>
          <w:szCs w:val="24"/>
        </w:rPr>
      </w:pPr>
    </w:p>
    <w:p w:rsidR="00B42357" w:rsidRPr="00306FCC" w:rsidP="005909B2">
      <w:pPr>
        <w:rPr>
          <w:rFonts w:ascii="Times New Roman" w:hAnsi="Times New Roman" w:cs="Times New Roman"/>
          <w:color w:val="auto"/>
          <w:sz w:val="24"/>
          <w:szCs w:val="24"/>
        </w:rPr>
      </w:pPr>
      <w:r w:rsidRPr="00306FCC">
        <w:rPr>
          <w:rFonts w:ascii="Times New Roman" w:hAnsi="Times New Roman" w:cs="Times New Roman"/>
          <w:color w:val="auto"/>
          <w:sz w:val="24"/>
          <w:szCs w:val="24"/>
        </w:rPr>
        <w:t>The</w:t>
      </w:r>
      <w:r w:rsidRPr="00306FCC" w:rsidR="007856BE">
        <w:rPr>
          <w:rFonts w:ascii="Times New Roman" w:hAnsi="Times New Roman" w:cs="Times New Roman"/>
          <w:color w:val="auto"/>
          <w:sz w:val="24"/>
          <w:szCs w:val="24"/>
        </w:rPr>
        <w:t xml:space="preserve"> </w:t>
      </w:r>
      <w:r w:rsidRPr="00306FCC" w:rsidR="001B1DFA">
        <w:rPr>
          <w:rFonts w:ascii="Times New Roman" w:hAnsi="Times New Roman" w:cs="Times New Roman"/>
          <w:color w:val="auto"/>
          <w:sz w:val="24"/>
          <w:szCs w:val="24"/>
        </w:rPr>
        <w:t>White River Junction</w:t>
      </w:r>
      <w:r w:rsidRPr="00306FCC" w:rsidR="008C0E38">
        <w:rPr>
          <w:rFonts w:ascii="Times New Roman" w:hAnsi="Times New Roman" w:cs="Times New Roman"/>
          <w:iCs/>
          <w:color w:val="auto"/>
          <w:sz w:val="24"/>
          <w:szCs w:val="24"/>
        </w:rPr>
        <w:t xml:space="preserve"> VAMC located at </w:t>
      </w:r>
      <w:r w:rsidRPr="00306FCC" w:rsidR="005E523A">
        <w:rPr>
          <w:rFonts w:ascii="Times New Roman" w:hAnsi="Times New Roman" w:cs="Times New Roman"/>
          <w:iCs/>
          <w:color w:val="auto"/>
          <w:sz w:val="24"/>
          <w:szCs w:val="24"/>
        </w:rPr>
        <w:t xml:space="preserve">163 Veterans Drive </w:t>
      </w:r>
      <w:r w:rsidRPr="00306FCC">
        <w:rPr>
          <w:rFonts w:ascii="Times New Roman" w:hAnsi="Times New Roman" w:cs="Times New Roman"/>
          <w:color w:val="auto"/>
          <w:sz w:val="24"/>
          <w:szCs w:val="24"/>
        </w:rPr>
        <w:t xml:space="preserve">is </w:t>
      </w:r>
      <w:r w:rsidRPr="00306FCC" w:rsidR="000B3EA4">
        <w:rPr>
          <w:rFonts w:ascii="Times New Roman" w:hAnsi="Times New Roman" w:cs="Times New Roman"/>
          <w:color w:val="auto"/>
          <w:sz w:val="24"/>
          <w:szCs w:val="24"/>
        </w:rPr>
        <w:t xml:space="preserve">seeking a </w:t>
      </w:r>
      <w:r w:rsidRPr="00306FCC" w:rsidR="005909B2">
        <w:rPr>
          <w:rFonts w:ascii="Times New Roman" w:hAnsi="Times New Roman" w:cs="Times New Roman"/>
          <w:color w:val="auto"/>
          <w:sz w:val="24"/>
          <w:szCs w:val="24"/>
        </w:rPr>
        <w:t xml:space="preserve">qualified vendor to provide a </w:t>
      </w:r>
      <w:r w:rsidRPr="00E101F4" w:rsidR="00E101F4">
        <w:rPr>
          <w:rFonts w:ascii="Times New Roman" w:hAnsi="Times New Roman" w:cs="Times New Roman"/>
          <w:color w:val="auto"/>
          <w:sz w:val="24"/>
          <w:szCs w:val="24"/>
        </w:rPr>
        <w:t>Dietetics Walk-In Freezer Replacement IAW the SOW</w:t>
      </w:r>
      <w:r w:rsidRPr="00306FCC" w:rsidR="000B3EA4">
        <w:rPr>
          <w:rFonts w:ascii="Times New Roman" w:hAnsi="Times New Roman" w:cs="Times New Roman"/>
          <w:color w:val="auto"/>
          <w:sz w:val="24"/>
          <w:szCs w:val="24"/>
        </w:rPr>
        <w:t>.</w:t>
      </w:r>
      <w:r w:rsidRPr="00306FCC" w:rsidR="005E523A">
        <w:rPr>
          <w:rFonts w:ascii="Times New Roman" w:hAnsi="Times New Roman" w:cs="Times New Roman"/>
          <w:color w:val="auto"/>
          <w:sz w:val="24"/>
          <w:szCs w:val="24"/>
        </w:rPr>
        <w:t xml:space="preserve"> </w:t>
      </w:r>
      <w:r w:rsidRPr="00306FCC">
        <w:rPr>
          <w:rFonts w:ascii="Times New Roman" w:hAnsi="Times New Roman" w:cs="Times New Roman"/>
          <w:color w:val="auto"/>
          <w:sz w:val="24"/>
          <w:szCs w:val="24"/>
        </w:rPr>
        <w:t xml:space="preserve">All interested companies shall provide </w:t>
      </w:r>
      <w:r w:rsidRPr="00306FCC" w:rsidR="00A01D79">
        <w:rPr>
          <w:rFonts w:ascii="Times New Roman" w:hAnsi="Times New Roman" w:cs="Times New Roman"/>
          <w:color w:val="auto"/>
          <w:sz w:val="24"/>
          <w:szCs w:val="24"/>
        </w:rPr>
        <w:t>quotations</w:t>
      </w:r>
      <w:r w:rsidRPr="00306FCC">
        <w:rPr>
          <w:rFonts w:ascii="Times New Roman" w:hAnsi="Times New Roman" w:cs="Times New Roman"/>
          <w:color w:val="auto"/>
          <w:sz w:val="24"/>
          <w:szCs w:val="24"/>
        </w:rPr>
        <w:t xml:space="preserve"> for the following:</w:t>
      </w:r>
    </w:p>
    <w:p w:rsidR="00B42357" w:rsidRPr="00306FCC" w:rsidP="00B42357">
      <w:pPr>
        <w:rPr>
          <w:rFonts w:ascii="Times New Roman" w:hAnsi="Times New Roman" w:cs="Times New Roman"/>
          <w:color w:val="auto"/>
          <w:sz w:val="24"/>
          <w:szCs w:val="24"/>
        </w:rPr>
      </w:pPr>
    </w:p>
    <w:p w:rsidR="00B42357" w:rsidRPr="00306FCC" w:rsidP="00B42357">
      <w:pPr>
        <w:rPr>
          <w:rFonts w:ascii="Times New Roman" w:hAnsi="Times New Roman" w:cs="Times New Roman"/>
          <w:i/>
          <w:color w:val="auto"/>
          <w:sz w:val="24"/>
          <w:szCs w:val="24"/>
        </w:rPr>
      </w:pPr>
      <w:r w:rsidRPr="00306FCC">
        <w:rPr>
          <w:rFonts w:ascii="Times New Roman" w:hAnsi="Times New Roman" w:cs="Times New Roman"/>
          <w:i/>
          <w:color w:val="auto"/>
          <w:sz w:val="24"/>
          <w:szCs w:val="24"/>
        </w:rPr>
        <w:t>Supplies</w:t>
      </w:r>
      <w:r w:rsidRPr="00306FCC" w:rsidR="00E71594">
        <w:rPr>
          <w:rFonts w:ascii="Times New Roman" w:hAnsi="Times New Roman" w:cs="Times New Roman"/>
          <w:i/>
          <w:color w:val="auto"/>
          <w:sz w:val="24"/>
          <w:szCs w:val="24"/>
        </w:rPr>
        <w:t>/Services</w:t>
      </w:r>
    </w:p>
    <w:p w:rsidR="00B42357" w:rsidRPr="00306FCC" w:rsidP="00B42357">
      <w:pPr>
        <w:rPr>
          <w:rFonts w:ascii="Times New Roman" w:hAnsi="Times New Roman" w:cs="Times New Roman"/>
          <w:color w:val="auto"/>
          <w:sz w:val="24"/>
          <w:szCs w:val="24"/>
        </w:rPr>
      </w:pPr>
    </w:p>
    <w:tbl>
      <w:tblPr>
        <w:tblStyle w:val="LightListAccent1"/>
        <w:tblW w:w="10098" w:type="dxa"/>
        <w:tblInd w:w="-118" w:type="dxa"/>
        <w:tblLook w:val="04A0"/>
      </w:tblPr>
      <w:tblGrid>
        <w:gridCol w:w="1243"/>
        <w:gridCol w:w="2497"/>
        <w:gridCol w:w="1456"/>
        <w:gridCol w:w="790"/>
        <w:gridCol w:w="2376"/>
        <w:gridCol w:w="2376"/>
      </w:tblGrid>
      <w:tr w:rsidTr="00306FCC">
        <w:tblPrEx>
          <w:tblW w:w="10098" w:type="dxa"/>
          <w:tblInd w:w="-118" w:type="dxa"/>
          <w:tblLook w:val="04A0"/>
        </w:tblPrEx>
        <w:tc>
          <w:tcPr>
            <w:tcW w:w="1243" w:type="dxa"/>
            <w:tcBorders>
              <w:top w:val="single" w:sz="8" w:space="0" w:color="4F81BD"/>
              <w:left w:val="single" w:sz="8" w:space="0" w:color="4F81BD"/>
              <w:bottom w:val="single" w:sz="8" w:space="0" w:color="4F81BD"/>
              <w:right w:val="nil"/>
            </w:tcBorders>
            <w:vAlign w:val="bottom"/>
            <w:hideMark/>
          </w:tcPr>
          <w:p w:rsidR="002D013B" w:rsidRPr="00306FCC" w:rsidP="000B7A94">
            <w:pPr>
              <w:spacing w:before="60" w:after="60"/>
              <w:rPr>
                <w:rFonts w:ascii="Times New Roman" w:hAnsi="Times New Roman" w:cs="Times New Roman"/>
                <w:b w:val="0"/>
                <w:bCs w:val="0"/>
                <w:color w:val="auto"/>
                <w:sz w:val="24"/>
                <w:szCs w:val="24"/>
              </w:rPr>
            </w:pPr>
            <w:r w:rsidRPr="00306FCC">
              <w:rPr>
                <w:rFonts w:ascii="Times New Roman" w:eastAsia="Arial" w:hAnsi="Times New Roman" w:cs="Times New Roman"/>
                <w:b w:val="0"/>
                <w:bCs w:val="0"/>
                <w:color w:val="auto"/>
                <w:sz w:val="24"/>
                <w:szCs w:val="24"/>
              </w:rPr>
              <w:t>ITEM NUMBER</w:t>
            </w:r>
          </w:p>
        </w:tc>
        <w:tc>
          <w:tcPr>
            <w:tcW w:w="2497" w:type="dxa"/>
            <w:tcBorders>
              <w:top w:val="single" w:sz="8" w:space="0" w:color="4F81BD"/>
              <w:left w:val="nil"/>
              <w:bottom w:val="single" w:sz="8" w:space="0" w:color="4F81BD"/>
              <w:right w:val="nil"/>
            </w:tcBorders>
            <w:vAlign w:val="bottom"/>
            <w:hideMark/>
          </w:tcPr>
          <w:p w:rsidR="002D013B" w:rsidRPr="00306FCC" w:rsidP="000B7A94">
            <w:pPr>
              <w:spacing w:before="60" w:after="60"/>
              <w:rPr>
                <w:rFonts w:ascii="Times New Roman" w:hAnsi="Times New Roman" w:cs="Times New Roman"/>
                <w:b w:val="0"/>
                <w:bCs w:val="0"/>
                <w:color w:val="auto"/>
                <w:sz w:val="24"/>
                <w:szCs w:val="24"/>
              </w:rPr>
            </w:pPr>
            <w:r w:rsidRPr="00306FCC">
              <w:rPr>
                <w:rFonts w:ascii="Times New Roman" w:eastAsia="Arial" w:hAnsi="Times New Roman" w:cs="Times New Roman"/>
                <w:b w:val="0"/>
                <w:bCs w:val="0"/>
                <w:color w:val="auto"/>
                <w:sz w:val="24"/>
                <w:szCs w:val="24"/>
              </w:rPr>
              <w:t>DESCRIPTION OF SUPPLIES/SERVICES</w:t>
            </w:r>
          </w:p>
        </w:tc>
        <w:tc>
          <w:tcPr>
            <w:tcW w:w="1456" w:type="dxa"/>
            <w:tcBorders>
              <w:top w:val="single" w:sz="8" w:space="0" w:color="4F81BD"/>
              <w:left w:val="nil"/>
              <w:bottom w:val="single" w:sz="8" w:space="0" w:color="4F81BD"/>
              <w:right w:val="nil"/>
            </w:tcBorders>
            <w:vAlign w:val="bottom"/>
            <w:hideMark/>
          </w:tcPr>
          <w:p w:rsidR="002D013B" w:rsidRPr="00306FCC" w:rsidP="000B7A94">
            <w:pPr>
              <w:spacing w:before="60" w:after="60"/>
              <w:jc w:val="right"/>
              <w:rPr>
                <w:rFonts w:ascii="Times New Roman" w:hAnsi="Times New Roman" w:cs="Times New Roman"/>
                <w:b w:val="0"/>
                <w:bCs w:val="0"/>
                <w:color w:val="auto"/>
                <w:sz w:val="24"/>
                <w:szCs w:val="24"/>
              </w:rPr>
            </w:pPr>
            <w:r w:rsidRPr="00306FCC">
              <w:rPr>
                <w:rFonts w:ascii="Times New Roman" w:eastAsia="Arial" w:hAnsi="Times New Roman" w:cs="Times New Roman"/>
                <w:b w:val="0"/>
                <w:bCs w:val="0"/>
                <w:color w:val="auto"/>
                <w:sz w:val="24"/>
                <w:szCs w:val="24"/>
              </w:rPr>
              <w:t>QUANTITY</w:t>
            </w:r>
          </w:p>
        </w:tc>
        <w:tc>
          <w:tcPr>
            <w:tcW w:w="790" w:type="dxa"/>
            <w:tcBorders>
              <w:top w:val="single" w:sz="8" w:space="0" w:color="4F81BD"/>
              <w:left w:val="nil"/>
              <w:bottom w:val="single" w:sz="8" w:space="0" w:color="4F81BD"/>
              <w:right w:val="nil"/>
            </w:tcBorders>
            <w:vAlign w:val="bottom"/>
            <w:hideMark/>
          </w:tcPr>
          <w:p w:rsidR="002D013B" w:rsidRPr="00306FCC" w:rsidP="000B7A94">
            <w:pPr>
              <w:spacing w:before="60" w:after="60"/>
              <w:rPr>
                <w:rFonts w:ascii="Times New Roman" w:hAnsi="Times New Roman" w:cs="Times New Roman"/>
                <w:b w:val="0"/>
                <w:bCs w:val="0"/>
                <w:color w:val="auto"/>
                <w:sz w:val="24"/>
                <w:szCs w:val="24"/>
              </w:rPr>
            </w:pPr>
            <w:r w:rsidRPr="00306FCC">
              <w:rPr>
                <w:rFonts w:ascii="Times New Roman" w:eastAsia="Arial" w:hAnsi="Times New Roman" w:cs="Times New Roman"/>
                <w:b w:val="0"/>
                <w:bCs w:val="0"/>
                <w:color w:val="auto"/>
                <w:sz w:val="24"/>
                <w:szCs w:val="24"/>
              </w:rPr>
              <w:t>UNIT</w:t>
            </w:r>
          </w:p>
        </w:tc>
        <w:tc>
          <w:tcPr>
            <w:tcW w:w="2376" w:type="dxa"/>
            <w:tcBorders>
              <w:top w:val="single" w:sz="8" w:space="0" w:color="4F81BD"/>
              <w:left w:val="nil"/>
              <w:bottom w:val="single" w:sz="8" w:space="0" w:color="4F81BD"/>
              <w:right w:val="nil"/>
            </w:tcBorders>
            <w:vAlign w:val="bottom"/>
            <w:hideMark/>
          </w:tcPr>
          <w:p w:rsidR="002D013B" w:rsidRPr="00306FCC" w:rsidP="000B7A94">
            <w:pPr>
              <w:spacing w:before="60" w:after="60"/>
              <w:jc w:val="right"/>
              <w:rPr>
                <w:rFonts w:ascii="Times New Roman" w:hAnsi="Times New Roman" w:cs="Times New Roman"/>
                <w:b w:val="0"/>
                <w:bCs w:val="0"/>
                <w:color w:val="auto"/>
                <w:sz w:val="24"/>
                <w:szCs w:val="24"/>
              </w:rPr>
            </w:pPr>
            <w:r w:rsidRPr="00306FCC">
              <w:rPr>
                <w:rFonts w:ascii="Times New Roman" w:eastAsia="Arial" w:hAnsi="Times New Roman" w:cs="Times New Roman"/>
                <w:b w:val="0"/>
                <w:bCs w:val="0"/>
                <w:color w:val="auto"/>
                <w:sz w:val="24"/>
                <w:szCs w:val="24"/>
              </w:rPr>
              <w:t>UNIT PRICE</w:t>
            </w:r>
          </w:p>
        </w:tc>
        <w:tc>
          <w:tcPr>
            <w:tcW w:w="1736" w:type="dxa"/>
            <w:tcBorders>
              <w:top w:val="single" w:sz="8" w:space="0" w:color="4F81BD"/>
              <w:left w:val="nil"/>
              <w:bottom w:val="single" w:sz="8" w:space="0" w:color="4F81BD"/>
              <w:right w:val="single" w:sz="8" w:space="0" w:color="4F81BD"/>
            </w:tcBorders>
            <w:vAlign w:val="bottom"/>
            <w:hideMark/>
          </w:tcPr>
          <w:p w:rsidR="002D013B" w:rsidRPr="00306FCC" w:rsidP="000B7A94">
            <w:pPr>
              <w:spacing w:before="60" w:after="60"/>
              <w:jc w:val="right"/>
              <w:rPr>
                <w:rFonts w:ascii="Times New Roman" w:hAnsi="Times New Roman" w:cs="Times New Roman"/>
                <w:b w:val="0"/>
                <w:bCs w:val="0"/>
                <w:color w:val="auto"/>
                <w:sz w:val="24"/>
                <w:szCs w:val="24"/>
              </w:rPr>
            </w:pPr>
            <w:r w:rsidRPr="00306FCC">
              <w:rPr>
                <w:rFonts w:ascii="Times New Roman" w:eastAsia="Arial" w:hAnsi="Times New Roman" w:cs="Times New Roman"/>
                <w:b w:val="0"/>
                <w:bCs w:val="0"/>
                <w:color w:val="auto"/>
                <w:sz w:val="24"/>
                <w:szCs w:val="24"/>
              </w:rPr>
              <w:t>AMOUNT</w:t>
            </w:r>
          </w:p>
        </w:tc>
      </w:tr>
      <w:tr w:rsidTr="00306FCC">
        <w:tblPrEx>
          <w:tblW w:w="10098" w:type="dxa"/>
          <w:tblInd w:w="-118" w:type="dxa"/>
          <w:tblLook w:val="04A0"/>
        </w:tblPrEx>
        <w:tc>
          <w:tcPr>
            <w:tcW w:w="1243" w:type="dxa"/>
            <w:tcBorders>
              <w:top w:val="nil"/>
              <w:right w:val="nil"/>
            </w:tcBorders>
            <w:hideMark/>
          </w:tcPr>
          <w:p w:rsidR="002D013B" w:rsidRPr="00306FCC" w:rsidP="000B7A94">
            <w:pPr>
              <w:rPr>
                <w:rFonts w:ascii="Times New Roman" w:hAnsi="Times New Roman" w:cs="Times New Roman"/>
                <w:b w:val="0"/>
                <w:bCs w:val="0"/>
                <w:color w:val="auto"/>
                <w:sz w:val="24"/>
                <w:szCs w:val="24"/>
              </w:rPr>
            </w:pPr>
            <w:r w:rsidRPr="00306FCC">
              <w:rPr>
                <w:rFonts w:ascii="Times New Roman" w:eastAsia="Arial" w:hAnsi="Times New Roman" w:cs="Times New Roman"/>
                <w:b w:val="0"/>
                <w:bCs w:val="0"/>
                <w:color w:val="auto"/>
                <w:sz w:val="24"/>
                <w:szCs w:val="24"/>
              </w:rPr>
              <w:t>0001</w:t>
            </w:r>
          </w:p>
        </w:tc>
        <w:tc>
          <w:tcPr>
            <w:tcW w:w="2497" w:type="dxa"/>
            <w:tcBorders>
              <w:top w:val="nil"/>
              <w:left w:val="nil"/>
              <w:right w:val="nil"/>
            </w:tcBorders>
            <w:hideMark/>
          </w:tcPr>
          <w:p w:rsidR="00306FCC" w:rsidP="00E65549">
            <w:pPr>
              <w:rPr>
                <w:rFonts w:ascii="Times New Roman" w:eastAsia="Arial" w:hAnsi="Times New Roman" w:cs="Times New Roman"/>
                <w:color w:val="auto"/>
                <w:sz w:val="24"/>
                <w:szCs w:val="24"/>
              </w:rPr>
            </w:pPr>
            <w:r w:rsidRPr="00306FCC">
              <w:rPr>
                <w:rFonts w:ascii="Times New Roman" w:eastAsia="Arial" w:hAnsi="Times New Roman" w:cs="Times New Roman"/>
                <w:color w:val="auto"/>
                <w:sz w:val="24"/>
                <w:szCs w:val="24"/>
              </w:rPr>
              <w:t xml:space="preserve">Dietetics Walk-In Freezer Replacement </w:t>
            </w:r>
            <w:r>
              <w:rPr>
                <w:rFonts w:ascii="Times New Roman" w:eastAsia="Arial" w:hAnsi="Times New Roman" w:cs="Times New Roman"/>
                <w:color w:val="auto"/>
                <w:sz w:val="24"/>
                <w:szCs w:val="24"/>
              </w:rPr>
              <w:t>IAW the SOW</w:t>
            </w:r>
          </w:p>
          <w:p w:rsidR="002D013B" w:rsidRPr="00306FCC" w:rsidP="00E65549">
            <w:pPr>
              <w:rPr>
                <w:rFonts w:ascii="Times New Roman" w:eastAsia="Arial" w:hAnsi="Times New Roman" w:cs="Times New Roman"/>
                <w:color w:val="auto"/>
                <w:sz w:val="24"/>
                <w:szCs w:val="24"/>
              </w:rPr>
            </w:pPr>
            <w:r w:rsidRPr="00306FCC">
              <w:rPr>
                <w:rFonts w:ascii="Times New Roman" w:eastAsia="Arial" w:hAnsi="Times New Roman" w:cs="Times New Roman"/>
                <w:color w:val="auto"/>
                <w:sz w:val="24"/>
                <w:szCs w:val="24"/>
              </w:rPr>
              <w:t>Period: Base</w:t>
            </w:r>
          </w:p>
        </w:tc>
        <w:tc>
          <w:tcPr>
            <w:tcW w:w="1456" w:type="dxa"/>
            <w:tcBorders>
              <w:top w:val="nil"/>
              <w:left w:val="nil"/>
              <w:right w:val="nil"/>
            </w:tcBorders>
            <w:hideMark/>
          </w:tcPr>
          <w:p w:rsidR="002D013B" w:rsidRPr="00306FCC" w:rsidP="000B7A94">
            <w:pPr>
              <w:jc w:val="right"/>
              <w:rPr>
                <w:rFonts w:ascii="Times New Roman" w:hAnsi="Times New Roman" w:cs="Times New Roman"/>
                <w:color w:val="auto"/>
                <w:sz w:val="24"/>
                <w:szCs w:val="24"/>
              </w:rPr>
            </w:pPr>
            <w:r w:rsidRPr="00306FCC">
              <w:rPr>
                <w:rFonts w:ascii="Times New Roman" w:eastAsia="Arial" w:hAnsi="Times New Roman" w:cs="Times New Roman"/>
                <w:color w:val="auto"/>
                <w:sz w:val="24"/>
                <w:szCs w:val="24"/>
              </w:rPr>
              <w:t>1</w:t>
            </w:r>
            <w:r w:rsidRPr="00306FCC">
              <w:rPr>
                <w:rFonts w:ascii="Times New Roman" w:eastAsia="Arial" w:hAnsi="Times New Roman" w:cs="Times New Roman"/>
                <w:color w:val="auto"/>
                <w:sz w:val="24"/>
                <w:szCs w:val="24"/>
              </w:rPr>
              <w:t>.00</w:t>
            </w:r>
          </w:p>
        </w:tc>
        <w:tc>
          <w:tcPr>
            <w:tcW w:w="790" w:type="dxa"/>
            <w:tcBorders>
              <w:top w:val="nil"/>
              <w:left w:val="nil"/>
              <w:right w:val="nil"/>
            </w:tcBorders>
            <w:hideMark/>
          </w:tcPr>
          <w:p w:rsidR="002D013B" w:rsidRPr="00306FCC" w:rsidP="000B7A94">
            <w:pPr>
              <w:rPr>
                <w:rFonts w:ascii="Times New Roman" w:hAnsi="Times New Roman" w:cs="Times New Roman"/>
                <w:color w:val="auto"/>
                <w:sz w:val="24"/>
                <w:szCs w:val="24"/>
              </w:rPr>
            </w:pPr>
            <w:r w:rsidRPr="00306FCC">
              <w:rPr>
                <w:rFonts w:ascii="Times New Roman" w:hAnsi="Times New Roman" w:cs="Times New Roman"/>
                <w:color w:val="auto"/>
                <w:sz w:val="24"/>
                <w:szCs w:val="24"/>
              </w:rPr>
              <w:t>EA</w:t>
            </w:r>
          </w:p>
        </w:tc>
        <w:tc>
          <w:tcPr>
            <w:tcW w:w="2376" w:type="dxa"/>
            <w:tcBorders>
              <w:top w:val="nil"/>
              <w:left w:val="nil"/>
              <w:right w:val="nil"/>
            </w:tcBorders>
            <w:hideMark/>
          </w:tcPr>
          <w:p w:rsidR="002D013B" w:rsidRPr="00306FCC" w:rsidP="000B7A94">
            <w:pPr>
              <w:jc w:val="right"/>
              <w:rPr>
                <w:rFonts w:ascii="Times New Roman" w:hAnsi="Times New Roman" w:cs="Times New Roman"/>
                <w:color w:val="auto"/>
                <w:sz w:val="24"/>
                <w:szCs w:val="24"/>
              </w:rPr>
            </w:pPr>
            <w:r w:rsidRPr="00306FCC">
              <w:rPr>
                <w:rFonts w:ascii="Times New Roman" w:eastAsia="Arial" w:hAnsi="Times New Roman" w:cs="Times New Roman"/>
                <w:color w:val="auto"/>
                <w:sz w:val="24"/>
                <w:szCs w:val="24"/>
              </w:rPr>
              <w:t>__________________</w:t>
            </w:r>
          </w:p>
        </w:tc>
        <w:tc>
          <w:tcPr>
            <w:tcW w:w="1736" w:type="dxa"/>
            <w:tcBorders>
              <w:top w:val="nil"/>
              <w:left w:val="nil"/>
            </w:tcBorders>
            <w:hideMark/>
          </w:tcPr>
          <w:p w:rsidR="002D013B" w:rsidRPr="00306FCC" w:rsidP="000B7A94">
            <w:pPr>
              <w:jc w:val="right"/>
              <w:rPr>
                <w:rFonts w:ascii="Times New Roman" w:hAnsi="Times New Roman" w:cs="Times New Roman"/>
                <w:color w:val="auto"/>
                <w:sz w:val="24"/>
                <w:szCs w:val="24"/>
              </w:rPr>
            </w:pPr>
            <w:r w:rsidRPr="00306FCC">
              <w:rPr>
                <w:rFonts w:ascii="Times New Roman" w:eastAsia="Arial" w:hAnsi="Times New Roman" w:cs="Times New Roman"/>
                <w:color w:val="auto"/>
                <w:sz w:val="24"/>
                <w:szCs w:val="24"/>
              </w:rPr>
              <w:t>__________________</w:t>
            </w:r>
          </w:p>
        </w:tc>
      </w:tr>
    </w:tbl>
    <w:p w:rsidR="00E22C1C" w:rsidRPr="00306FCC" w:rsidP="00306FCC">
      <w:pPr>
        <w:ind w:right="-180"/>
        <w:jc w:val="center"/>
        <w:rPr>
          <w:rFonts w:ascii="Times New Roman" w:hAnsi="Times New Roman" w:cs="Times New Roman"/>
          <w:color w:val="auto"/>
          <w:sz w:val="24"/>
          <w:szCs w:val="24"/>
        </w:rPr>
      </w:pPr>
    </w:p>
    <w:p w:rsidR="000B3EA4" w:rsidRPr="00306FCC" w:rsidP="001B0CB9">
      <w:pPr>
        <w:spacing w:before="100" w:beforeAutospacing="1" w:after="100" w:afterAutospacing="1"/>
        <w:jc w:val="center"/>
        <w:rPr>
          <w:rFonts w:ascii="Times New Roman" w:hAnsi="Times New Roman" w:cs="Times New Roman"/>
          <w:color w:val="auto"/>
          <w:sz w:val="24"/>
          <w:szCs w:val="24"/>
        </w:rPr>
      </w:pPr>
    </w:p>
    <w:p w:rsidR="00E65549" w:rsidRPr="00306FCC" w:rsidP="001B0CB9">
      <w:pPr>
        <w:spacing w:before="100" w:beforeAutospacing="1" w:after="100" w:afterAutospacing="1"/>
        <w:jc w:val="center"/>
        <w:rPr>
          <w:rFonts w:ascii="Times New Roman" w:hAnsi="Times New Roman" w:cs="Times New Roman"/>
          <w:color w:val="auto"/>
          <w:sz w:val="24"/>
          <w:szCs w:val="24"/>
        </w:rPr>
      </w:pPr>
    </w:p>
    <w:p w:rsidR="00E65549" w:rsidRPr="00306FCC" w:rsidP="001B0CB9">
      <w:pPr>
        <w:spacing w:before="100" w:beforeAutospacing="1" w:after="100" w:afterAutospacing="1"/>
        <w:jc w:val="center"/>
        <w:rPr>
          <w:rFonts w:ascii="Times New Roman" w:hAnsi="Times New Roman" w:cs="Times New Roman"/>
          <w:color w:val="auto"/>
          <w:sz w:val="24"/>
          <w:szCs w:val="24"/>
        </w:rPr>
      </w:pPr>
    </w:p>
    <w:p w:rsidR="00E65549" w:rsidP="001B0CB9">
      <w:pPr>
        <w:spacing w:before="100" w:beforeAutospacing="1" w:after="100" w:afterAutospacing="1"/>
        <w:jc w:val="center"/>
        <w:rPr>
          <w:rFonts w:ascii="Times New Roman" w:hAnsi="Times New Roman" w:cs="Times New Roman"/>
          <w:color w:val="auto"/>
          <w:sz w:val="24"/>
          <w:szCs w:val="24"/>
        </w:rPr>
      </w:pPr>
    </w:p>
    <w:p w:rsidR="00306FCC" w:rsidRPr="00306FCC" w:rsidP="001B0CB9">
      <w:pPr>
        <w:spacing w:before="100" w:beforeAutospacing="1" w:after="100" w:afterAutospacing="1"/>
        <w:jc w:val="center"/>
        <w:rPr>
          <w:rFonts w:ascii="Times New Roman" w:hAnsi="Times New Roman" w:cs="Times New Roman"/>
          <w:color w:val="auto"/>
          <w:sz w:val="24"/>
          <w:szCs w:val="24"/>
        </w:rPr>
      </w:pPr>
    </w:p>
    <w:p w:rsidR="00E65549" w:rsidRPr="00306FCC" w:rsidP="001B0CB9">
      <w:pPr>
        <w:spacing w:before="100" w:beforeAutospacing="1" w:after="100" w:afterAutospacing="1"/>
        <w:jc w:val="center"/>
        <w:rPr>
          <w:rFonts w:ascii="Times New Roman" w:hAnsi="Times New Roman" w:cs="Times New Roman"/>
          <w:color w:val="auto"/>
          <w:sz w:val="24"/>
          <w:szCs w:val="24"/>
        </w:rPr>
      </w:pPr>
    </w:p>
    <w:p w:rsidR="00190572" w:rsidRPr="00306FCC" w:rsidP="00775FCD">
      <w:pPr>
        <w:spacing w:after="160" w:line="278" w:lineRule="auto"/>
        <w:jc w:val="center"/>
        <w:rPr>
          <w:rFonts w:ascii="Times New Roman" w:eastAsia="Aptos" w:hAnsi="Times New Roman" w:cs="Times New Roman"/>
          <w:color w:val="auto"/>
          <w:kern w:val="2"/>
          <w:sz w:val="24"/>
          <w:szCs w:val="24"/>
          <w14:ligatures w14:val="standardContextual"/>
        </w:rPr>
      </w:pPr>
      <w:r w:rsidRPr="00306FCC">
        <w:rPr>
          <w:rFonts w:ascii="Times New Roman" w:hAnsi="Times New Roman" w:cs="Times New Roman"/>
          <w:color w:val="auto"/>
          <w:sz w:val="24"/>
          <w:szCs w:val="24"/>
        </w:rPr>
        <w:t>STATEMENT OF WORK (SOW)</w:t>
      </w:r>
      <w:r w:rsidRPr="00306FCC">
        <w:rPr>
          <w:rFonts w:ascii="Times New Roman" w:hAnsi="Times New Roman" w:cs="Times New Roman"/>
          <w:color w:val="auto"/>
          <w:sz w:val="24"/>
          <w:szCs w:val="24"/>
        </w:rPr>
        <w:br/>
      </w:r>
      <w:r w:rsidRPr="00306FCC" w:rsidR="00306FCC">
        <w:rPr>
          <w:rFonts w:ascii="Times New Roman" w:hAnsi="Times New Roman" w:cs="Times New Roman"/>
          <w:color w:val="auto"/>
          <w:sz w:val="24"/>
          <w:szCs w:val="24"/>
        </w:rPr>
        <w:t>Dietetics Walk-In Freezer Replacement</w:t>
      </w:r>
      <w:r w:rsidRPr="00306FCC">
        <w:rPr>
          <w:rFonts w:ascii="Times New Roman" w:hAnsi="Times New Roman" w:cs="Times New Roman"/>
          <w:color w:val="auto"/>
          <w:sz w:val="24"/>
          <w:szCs w:val="24"/>
        </w:rPr>
        <w:br/>
        <w:t xml:space="preserve">Department of Veterans Affairs – </w:t>
      </w:r>
      <w:r w:rsidRPr="00306FCC" w:rsidR="00775FCD">
        <w:rPr>
          <w:rFonts w:ascii="Times New Roman" w:hAnsi="Times New Roman" w:cs="Times New Roman"/>
          <w:color w:val="auto"/>
          <w:sz w:val="24"/>
          <w:szCs w:val="24"/>
        </w:rPr>
        <w:t>White River Junction VAMC</w:t>
      </w:r>
      <w:r w:rsidRPr="00306FCC">
        <w:rPr>
          <w:rFonts w:ascii="Times New Roman" w:hAnsi="Times New Roman" w:cs="Times New Roman"/>
          <w:color w:val="auto"/>
          <w:sz w:val="24"/>
          <w:szCs w:val="24"/>
        </w:rPr>
        <w:br/>
      </w:r>
    </w:p>
    <w:p w:rsidR="009046EE" w:rsidRPr="00306FCC" w:rsidP="009046EE">
      <w:pPr>
        <w:rPr>
          <w:rFonts w:ascii="Times New Roman" w:hAnsi="Times New Roman" w:cs="Times New Roman"/>
          <w:b/>
          <w:bCs/>
          <w:sz w:val="24"/>
          <w:szCs w:val="24"/>
        </w:rPr>
      </w:pPr>
      <w:r w:rsidRPr="00306FCC">
        <w:rPr>
          <w:rFonts w:ascii="Times New Roman" w:hAnsi="Times New Roman" w:cs="Times New Roman"/>
          <w:b/>
          <w:bCs/>
          <w:sz w:val="24"/>
          <w:szCs w:val="24"/>
        </w:rPr>
        <w:tab/>
      </w:r>
    </w:p>
    <w:p w:rsidR="00306FCC" w:rsidRPr="00306FCC" w:rsidP="00306FCC">
      <w:pPr>
        <w:spacing w:after="200" w:line="276" w:lineRule="auto"/>
        <w:rPr>
          <w:rFonts w:ascii="Times New Roman" w:hAnsi="Times New Roman" w:cs="Times New Roman"/>
          <w:b/>
          <w:bCs/>
          <w:color w:val="auto"/>
          <w:sz w:val="24"/>
          <w:szCs w:val="24"/>
        </w:rPr>
      </w:pPr>
      <w:r w:rsidRPr="00306FCC">
        <w:rPr>
          <w:rFonts w:ascii="Times New Roman" w:hAnsi="Times New Roman" w:cs="Times New Roman"/>
          <w:b/>
          <w:bCs/>
          <w:color w:val="auto"/>
          <w:sz w:val="24"/>
          <w:szCs w:val="24"/>
        </w:rPr>
        <w:t>Project Scope</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White River Junction VA Healthcare System requires the services of a qualified firm to upgrade the refrigeration components of the dietetics walk-in freezer.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It has been determined that the cabinet of the existing freezer is in sufficient condition, therefore entire box replacement is not necessary. Contractor shall ensure that the removal process of the old components does not damage the structure of the walk-in freezer.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Condenser is housed inside an enclosure on the roof. Use of a crane will be necessary for the safe removal of existing equipment, and proper installation of the new equipment.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Contractor will need to cut into enclosure to perform work. Contractor will be responsible for disassembly and reassembly of structure. Current structure is made of wood with metal siding.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Contractor shall be responsible for confirming that the cooling capacity for the system is sufficient. Current capacity is 36,410 BTU.</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Contractor shall be responsible for all electrical attached to this project. Voltage of current equipment is 208/230. This will include confirming the new equipment does not exceed the available amperage. If new equipment does exceed the available amperage, contractor shall work with onsite facilities staff to find solutions or choose other equipment.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Contractor shall provide and install a refrigerant that is appropriate for low-temperature applications and meets all current industry standards, codes, and manufacturer requirements for walk-in freezers operating in the range of minus 10 to minus 20 degrees.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Contractor shall provide submittals of proposed equipment. The VA Medical Center reserves the right to deny proposed equipment if it does not meet the necessary requirements</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Contractor shall confirm system is operating sufficiently, keeping the temperature within the freezer at the appropriate required temperature.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It is recommended that vendors perform a site visit to better assess existing conditions. </w:t>
      </w:r>
    </w:p>
    <w:p w:rsidR="00306FCC" w:rsidRPr="00306FCC" w:rsidP="00306FCC">
      <w:pPr>
        <w:spacing w:after="200" w:line="276" w:lineRule="auto"/>
        <w:rPr>
          <w:rFonts w:ascii="Times New Roman" w:hAnsi="Times New Roman" w:cs="Times New Roman"/>
          <w:b/>
          <w:bCs/>
          <w:color w:val="auto"/>
          <w:sz w:val="24"/>
          <w:szCs w:val="24"/>
        </w:rPr>
      </w:pPr>
      <w:r w:rsidRPr="00306FCC">
        <w:rPr>
          <w:rFonts w:ascii="Times New Roman" w:hAnsi="Times New Roman" w:cs="Times New Roman"/>
          <w:b/>
          <w:bCs/>
          <w:color w:val="auto"/>
          <w:sz w:val="24"/>
          <w:szCs w:val="24"/>
        </w:rPr>
        <w:t>Tasks</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Removal of existing equipment.</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Contractors shall be responsible for adhering to all regulations regarding the removal, pump-down, and disposal of current equipment. </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Contractor shall provide a report that includes amount of refrigerant removed.</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Demolition of unnecessary control and line voltage wiring. </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Existing equipment information:</w:t>
      </w:r>
    </w:p>
    <w:p w:rsidR="00306FCC" w:rsidRPr="00306FCC" w:rsidP="00306FCC">
      <w:pPr>
        <w:numPr>
          <w:ilvl w:val="2"/>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Condenser – Heatcraft, model # BDT0750L6C, serial # T06L00946</w:t>
      </w:r>
    </w:p>
    <w:p w:rsidR="00306FCC" w:rsidRPr="00306FCC" w:rsidP="00306FCC">
      <w:pPr>
        <w:numPr>
          <w:ilvl w:val="2"/>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Evaporator – Heatcraft, model # BML250BA, serial # D06K04939</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Install new evaporator, condenser, piping, time clock, and all other refrigeration components. </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Evaporator</w:t>
      </w:r>
    </w:p>
    <w:p w:rsidR="00306FCC" w:rsidRPr="00306FCC" w:rsidP="00306FCC">
      <w:pPr>
        <w:numPr>
          <w:ilvl w:val="2"/>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Contractor shall ensure the installation adheres to manufacturer’s instructions.</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Condenser</w:t>
      </w:r>
    </w:p>
    <w:p w:rsidR="00306FCC" w:rsidRPr="00306FCC" w:rsidP="00306FCC">
      <w:pPr>
        <w:numPr>
          <w:ilvl w:val="2"/>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Installation shall include anti vibration solutions to limit transmission of vibration through building.</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Refrigeration piping</w:t>
      </w:r>
    </w:p>
    <w:p w:rsidR="00306FCC" w:rsidRPr="00306FCC" w:rsidP="00306FCC">
      <w:pPr>
        <w:numPr>
          <w:ilvl w:val="2"/>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All existing refrigeration piping shall be replaced. Due to the catastrophic failure of existing equipment, the VA Medical Center HVAC team has concerns that attempting to reuse current piping, even if purged, will compromise new equipment. Therefore, use of current refrigeration piping will not be permitted.</w:t>
      </w:r>
    </w:p>
    <w:p w:rsidR="00306FCC" w:rsidRPr="00306FCC" w:rsidP="00306FCC">
      <w:pPr>
        <w:numPr>
          <w:ilvl w:val="2"/>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Piping shall be properly insulated and supported in accordance with industry standards. </w:t>
      </w:r>
    </w:p>
    <w:p w:rsidR="00306FCC" w:rsidRPr="00306FCC" w:rsidP="00306FCC">
      <w:pPr>
        <w:numPr>
          <w:ilvl w:val="2"/>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Contractor shall ensure after piping connections are made, proper leak test procedures are performed.</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Contractor shall perform appropriate vacuum procedures on system.</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Contractor will ensure proper refrigerant charge of system, taking into account piping length and size, all in accordance with manufacturer’s specifications.</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Install defrost time clock</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Current system utilizes the building automation system for defrost initiation and termination. The VA Medical Center is requesting to simplify the defrost process with the installation of a mechanical defrost control timer. </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Installation of new time clock may require additional wiring from condenser on the roof to the evaporator inside the cooler. </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Functional Testing and Safety Checks</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Test the operation of system, including defrost operation.  </w:t>
      </w:r>
    </w:p>
    <w:p w:rsidR="00306FCC" w:rsidRPr="00306FCC" w:rsidP="00306FCC">
      <w:pPr>
        <w:numPr>
          <w:ilvl w:val="1"/>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Inspect electrical connections for any signs of wear or damage.</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Check for compliance with fire safety regulations, including the presence of and condition of the fire suppression systems. </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Crane will be necessary to remove and install new condenser on the roof. Contractor will be required to submit lift plans that will be approved by the VA Medical Center Safety Department. </w:t>
      </w:r>
    </w:p>
    <w:p w:rsidR="00306FCC" w:rsidRPr="00306FCC" w:rsidP="00306FCC">
      <w:pPr>
        <w:numPr>
          <w:ilvl w:val="0"/>
          <w:numId w:val="1"/>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 xml:space="preserve">Condenser is housed in an enclosure on the roof. Contractor will have to cut into enclosure to remove and install equipment. All work will be the sole responsibility of the contractor. </w:t>
      </w:r>
    </w:p>
    <w:p w:rsidR="00306FCC" w:rsidRPr="00306FCC" w:rsidP="00306FCC">
      <w:pPr>
        <w:spacing w:after="200" w:line="276" w:lineRule="auto"/>
        <w:rPr>
          <w:rFonts w:ascii="Times New Roman" w:hAnsi="Times New Roman" w:cs="Times New Roman"/>
          <w:b/>
          <w:bCs/>
          <w:color w:val="auto"/>
          <w:sz w:val="24"/>
          <w:szCs w:val="24"/>
        </w:rPr>
      </w:pPr>
      <w:r w:rsidRPr="00306FCC">
        <w:rPr>
          <w:rFonts w:ascii="Times New Roman" w:hAnsi="Times New Roman" w:cs="Times New Roman"/>
          <w:b/>
          <w:bCs/>
          <w:color w:val="auto"/>
          <w:sz w:val="24"/>
          <w:szCs w:val="24"/>
        </w:rPr>
        <w:t>Documentation/Reporting</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The contractor shall provide detailed refrigeration report. This includes:</w:t>
      </w:r>
    </w:p>
    <w:p w:rsidR="00306FCC" w:rsidRPr="00306FCC" w:rsidP="00306FCC">
      <w:pPr>
        <w:numPr>
          <w:ilvl w:val="0"/>
          <w:numId w:val="2"/>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Amount of refrigerant recovered and disposed of from existing system.</w:t>
      </w:r>
    </w:p>
    <w:p w:rsidR="00306FCC" w:rsidRPr="00306FCC" w:rsidP="00306FCC">
      <w:pPr>
        <w:numPr>
          <w:ilvl w:val="0"/>
          <w:numId w:val="2"/>
        </w:numPr>
        <w:spacing w:after="160" w:line="259" w:lineRule="auto"/>
        <w:contextualSpacing/>
        <w:rPr>
          <w:rFonts w:ascii="Times New Roman" w:eastAsia="Calibri" w:hAnsi="Times New Roman" w:cs="Times New Roman"/>
          <w:color w:val="auto"/>
          <w:sz w:val="24"/>
          <w:szCs w:val="24"/>
        </w:rPr>
      </w:pPr>
      <w:r w:rsidRPr="00306FCC">
        <w:rPr>
          <w:rFonts w:ascii="Times New Roman" w:eastAsia="Calibri" w:hAnsi="Times New Roman" w:cs="Times New Roman"/>
          <w:color w:val="auto"/>
          <w:sz w:val="24"/>
          <w:szCs w:val="24"/>
        </w:rPr>
        <w:t>Amount of refrigerant in new system, including any amount added to meet system requirements.</w:t>
      </w:r>
      <w:r>
        <w:rPr>
          <w:rFonts w:ascii="Times New Roman" w:eastAsia="Calibri" w:hAnsi="Times New Roman" w:cs="Times New Roman"/>
          <w:color w:val="auto"/>
          <w:sz w:val="24"/>
          <w:szCs w:val="24"/>
        </w:rPr>
        <w:br/>
      </w:r>
      <w:r w:rsidRPr="00306FCC">
        <w:rPr>
          <w:rFonts w:ascii="Times New Roman" w:eastAsia="Calibri" w:hAnsi="Times New Roman" w:cs="Times New Roman"/>
          <w:color w:val="auto"/>
          <w:sz w:val="24"/>
          <w:szCs w:val="24"/>
        </w:rPr>
        <w:t xml:space="preserve"> </w:t>
      </w:r>
    </w:p>
    <w:p w:rsidR="00306FCC" w:rsidRPr="00306FCC" w:rsidP="00306FCC">
      <w:pPr>
        <w:spacing w:after="200" w:line="276" w:lineRule="auto"/>
        <w:rPr>
          <w:rFonts w:ascii="Times New Roman" w:hAnsi="Times New Roman" w:cs="Times New Roman"/>
          <w:b/>
          <w:bCs/>
          <w:color w:val="auto"/>
          <w:sz w:val="24"/>
          <w:szCs w:val="24"/>
        </w:rPr>
      </w:pPr>
      <w:r w:rsidRPr="00306FCC">
        <w:rPr>
          <w:rFonts w:ascii="Times New Roman" w:hAnsi="Times New Roman" w:cs="Times New Roman"/>
          <w:b/>
          <w:bCs/>
          <w:color w:val="auto"/>
          <w:sz w:val="24"/>
          <w:szCs w:val="24"/>
        </w:rPr>
        <w:t>Schedule/Period of Performance</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Work shall be performed within normal business hours, 7AM to 5 PM.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The Period of Performance for this contract is</w:t>
      </w:r>
      <w:r w:rsidR="00E101F4">
        <w:rPr>
          <w:rFonts w:ascii="Times New Roman" w:hAnsi="Times New Roman" w:cs="Times New Roman"/>
          <w:color w:val="auto"/>
          <w:sz w:val="24"/>
          <w:szCs w:val="24"/>
        </w:rPr>
        <w:t xml:space="preserve"> 6 Months from date of award. The Period of performance is </w:t>
      </w:r>
      <w:r w:rsidRPr="00306FCC">
        <w:rPr>
          <w:rFonts w:ascii="Times New Roman" w:hAnsi="Times New Roman" w:cs="Times New Roman"/>
          <w:color w:val="auto"/>
          <w:sz w:val="24"/>
          <w:szCs w:val="24"/>
        </w:rPr>
        <w:t>contingent upon the availability of necessary equipment. Start date for performance is subject to change based on the timely procurement and delivery of the required equipment.</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Current system is inoperable. Therefore, there will be no need to coordinate downtime with dietetics staff. </w:t>
      </w:r>
    </w:p>
    <w:p w:rsidR="00306FCC" w:rsidRPr="00306FCC" w:rsidP="00306FCC">
      <w:pPr>
        <w:spacing w:after="200" w:line="276" w:lineRule="auto"/>
        <w:rPr>
          <w:rFonts w:ascii="Times New Roman" w:hAnsi="Times New Roman" w:cs="Times New Roman"/>
          <w:b/>
          <w:bCs/>
          <w:color w:val="auto"/>
          <w:sz w:val="24"/>
          <w:szCs w:val="24"/>
        </w:rPr>
      </w:pPr>
      <w:r w:rsidRPr="00306FCC">
        <w:rPr>
          <w:rFonts w:ascii="Times New Roman" w:hAnsi="Times New Roman" w:cs="Times New Roman"/>
          <w:b/>
          <w:bCs/>
          <w:color w:val="auto"/>
          <w:sz w:val="24"/>
          <w:szCs w:val="24"/>
        </w:rPr>
        <w:t>Responsibilities</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Contractor shall be responsible for all damages to persons or property that occurs as a result of the Contractor’s fault or negligence.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contractor is responsible for providing all necessary tools, equipment, and materials required to perform the services outlined in this contract. The contractor shall also ensure that all technicians are properly trained and certified to carry out proper installation procedures.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The Contractor shall also be responsible for all materials delivered and work performed until completion and acceptance of the entire work, except for any completed unit of work which may have been accepted under the contract.</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Contractor is required to check in and check out daily. The contractor shall report to the Facilities Management Service building to sign in and receive a contractor identification badge.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The Contractor shall always wear visible identification while on the premises.</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Contractor shall park in the appropriate designated contractor parking areas. Information on parking may be provided by the VA contracting representative or is available from the VA Police.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VA will not invalidate or reimburse for parking violations of the Contractor under any conditions.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Contractor shall be responsible for all damages to persons or property that occurs as a result of the Contractor’s fault or negligence.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Inspection will occur within an occupied and functioning healthcare facility. Work must be performed in a fashion that will have a minimum impact to staff and patients.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The Contractor agrees to adhere to all necessary infection control measures while performing the inspection. This includes, but is not limited to, wearing appropriate personal protective equipment (PPE), complying with hand hygiene protocols, and following all hospital or facility-specific infection prevention and control guidelines to ensure the safety of both staff and patients.</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Work shall be completed in conformance with the time schedule requested by the VA Contracting Officer’s Representative (COR) or Resident Engineer (RE).  The Contractor is solely responsible for preparing all necessary regulatory notifications to meet the time schedule.</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Smoking and other tobacco products ARE NOT PROHIBITED while on campus. </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Possession of weapons is prohibited.</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Enclosed containers, including tool kits, shall be subject to search.</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Violations of VA regulations may result in citation answerable in the United States Federal District Court.</w:t>
      </w:r>
    </w:p>
    <w:p w:rsidR="005909B2" w:rsidRPr="00306FCC" w:rsidP="005909B2">
      <w:pPr>
        <w:rPr>
          <w:rFonts w:ascii="Times New Roman" w:hAnsi="Times New Roman" w:cs="Times New Roman"/>
          <w:sz w:val="24"/>
          <w:szCs w:val="24"/>
        </w:rPr>
      </w:pPr>
      <w:r w:rsidRPr="00306FCC">
        <w:rPr>
          <w:rFonts w:ascii="Times New Roman" w:hAnsi="Times New Roman" w:cs="Times New Roman"/>
          <w:sz w:val="24"/>
          <w:szCs w:val="24"/>
        </w:rPr>
        <w:t xml:space="preserve"> </w:t>
      </w:r>
    </w:p>
    <w:p w:rsidR="005909B2" w:rsidRPr="00306FCC" w:rsidP="005909B2">
      <w:pPr>
        <w:rPr>
          <w:rFonts w:ascii="Times New Roman" w:hAnsi="Times New Roman" w:cs="Times New Roman"/>
          <w:b/>
          <w:bCs/>
          <w:sz w:val="24"/>
          <w:szCs w:val="24"/>
        </w:rPr>
      </w:pPr>
      <w:r w:rsidRPr="00306FCC">
        <w:rPr>
          <w:rFonts w:ascii="Times New Roman" w:hAnsi="Times New Roman" w:cs="Times New Roman"/>
          <w:b/>
          <w:bCs/>
          <w:sz w:val="24"/>
          <w:szCs w:val="24"/>
        </w:rPr>
        <w:t>Privacy Statement</w:t>
      </w:r>
    </w:p>
    <w:p w:rsidR="005909B2" w:rsidRPr="00306FCC" w:rsidP="005909B2">
      <w:pPr>
        <w:ind w:left="720"/>
        <w:rPr>
          <w:rFonts w:ascii="Times New Roman" w:hAnsi="Times New Roman" w:cs="Times New Roman"/>
          <w:sz w:val="24"/>
          <w:szCs w:val="24"/>
        </w:rPr>
      </w:pPr>
      <w:r w:rsidRPr="00306FCC">
        <w:rPr>
          <w:rFonts w:ascii="Times New Roman" w:hAnsi="Times New Roman" w:cs="Times New Roman"/>
          <w:sz w:val="24"/>
          <w:szCs w:val="24"/>
          <w:u w:val="single"/>
        </w:rPr>
        <w:t>Information Security:</w:t>
      </w:r>
      <w:r w:rsidRPr="00306FCC">
        <w:rPr>
          <w:rFonts w:ascii="Times New Roman" w:hAnsi="Times New Roman" w:cs="Times New Roman"/>
          <w:sz w:val="24"/>
          <w:szCs w:val="24"/>
        </w:rPr>
        <w:t xml:space="preserve"> The C&amp;A requirements do not apply; a Security Accreditation Package is not required. Staff will follow all Privacy &amp; Security policies and procedures.</w:t>
      </w:r>
      <w:r w:rsidRPr="00306FCC" w:rsidR="00306FCC">
        <w:rPr>
          <w:rFonts w:ascii="Times New Roman" w:hAnsi="Times New Roman" w:cs="Times New Roman"/>
          <w:sz w:val="24"/>
          <w:szCs w:val="24"/>
        </w:rPr>
        <w:br/>
      </w:r>
    </w:p>
    <w:p w:rsidR="00306FCC" w:rsidRPr="00306FCC" w:rsidP="00306FCC">
      <w:pPr>
        <w:spacing w:after="200" w:line="276" w:lineRule="auto"/>
        <w:rPr>
          <w:rFonts w:ascii="Times New Roman" w:hAnsi="Times New Roman" w:cs="Times New Roman"/>
          <w:b/>
          <w:bCs/>
          <w:color w:val="auto"/>
          <w:sz w:val="24"/>
          <w:szCs w:val="24"/>
        </w:rPr>
      </w:pPr>
      <w:r w:rsidRPr="00306FCC">
        <w:rPr>
          <w:rFonts w:ascii="Times New Roman" w:hAnsi="Times New Roman" w:cs="Times New Roman"/>
          <w:b/>
          <w:bCs/>
          <w:color w:val="auto"/>
          <w:sz w:val="24"/>
          <w:szCs w:val="24"/>
        </w:rPr>
        <w:t>Records Management</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w:t>
      </w:r>
      <w:r w:rsidRPr="00306FCC">
        <w:rPr>
          <w:rFonts w:ascii="Times New Roman" w:hAnsi="Times New Roman" w:cs="Times New Roman"/>
          <w:bCs/>
          <w:color w:val="auto"/>
          <w:sz w:val="24"/>
          <w:szCs w:val="24"/>
        </w:rPr>
        <w:t>following standard items relate to records generated in executing the contract and should be included in a typical procurement contract:</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bCs/>
          <w:color w:val="auto"/>
          <w:sz w:val="24"/>
          <w:szCs w:val="24"/>
        </w:rPr>
        <w:t>Citations to pertinent laws, codes, and regulations such as 44 U.S.C chapters 21, 29, 31 and 33; Freedom of Information Act (5 U.S.C. 552); Privacy Act (5 U.S.C. 552a); 36 CFR Part 1222 and Part 1228.</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bCs/>
          <w:color w:val="auto"/>
          <w:sz w:val="24"/>
          <w:szCs w:val="24"/>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bCs/>
          <w:color w:val="auto"/>
          <w:sz w:val="24"/>
          <w:szCs w:val="24"/>
        </w:rPr>
        <w:t>Contractor shall not create or maintain any records that are not specifically tied to or authorized by the contract using Government IT equipment and/or Government records.</w:t>
      </w:r>
    </w:p>
    <w:p w:rsidR="00306FCC" w:rsidRPr="00306FCC" w:rsidP="00306FCC">
      <w:pPr>
        <w:spacing w:after="200" w:line="276" w:lineRule="auto"/>
        <w:rPr>
          <w:rFonts w:ascii="Times New Roman" w:hAnsi="Times New Roman" w:cs="Times New Roman"/>
          <w:color w:val="auto"/>
          <w:sz w:val="24"/>
          <w:szCs w:val="24"/>
        </w:rPr>
      </w:pPr>
      <w:r w:rsidRPr="00306FCC">
        <w:rPr>
          <w:rFonts w:ascii="Times New Roman" w:hAnsi="Times New Roman" w:cs="Times New Roman"/>
          <w:bCs/>
          <w:color w:val="auto"/>
          <w:sz w:val="24"/>
          <w:szCs w:val="24"/>
        </w:rPr>
        <w:t xml:space="preserve">Contractor shall not retain, use, sell, or disseminate copies of any deliverable that contains information covered by the Privacy Act of 1974 or that which is generally protected by the Freedom of Information Act. </w:t>
      </w:r>
    </w:p>
    <w:p w:rsidR="00306FCC" w:rsidRPr="00306FCC" w:rsidP="00306FCC">
      <w:pPr>
        <w:spacing w:after="200" w:line="276" w:lineRule="auto"/>
        <w:rPr>
          <w:rFonts w:ascii="Times New Roman" w:hAnsi="Times New Roman" w:cs="Times New Roman"/>
          <w:bCs/>
          <w:color w:val="auto"/>
          <w:sz w:val="24"/>
          <w:szCs w:val="24"/>
        </w:rPr>
      </w:pPr>
      <w:r w:rsidRPr="00306FCC">
        <w:rPr>
          <w:rFonts w:ascii="Times New Roman" w:hAnsi="Times New Roman" w:cs="Times New Roman"/>
          <w:bCs/>
          <w:color w:val="auto"/>
          <w:sz w:val="24"/>
          <w:szCs w:val="24"/>
        </w:rPr>
        <w:t xml:space="preserve">Contractor shall not create or maintain any records containing any Government Agency records that are not specifically tied to or authorized by the contract. </w:t>
      </w:r>
    </w:p>
    <w:p w:rsidR="00306FCC" w:rsidRPr="00306FCC" w:rsidP="00306FCC">
      <w:pPr>
        <w:spacing w:after="200" w:line="276" w:lineRule="auto"/>
        <w:rPr>
          <w:rFonts w:ascii="Times New Roman" w:hAnsi="Times New Roman" w:cs="Times New Roman"/>
          <w:bCs/>
          <w:color w:val="auto"/>
          <w:sz w:val="24"/>
          <w:szCs w:val="24"/>
        </w:rPr>
      </w:pPr>
      <w:r w:rsidRPr="00306FCC">
        <w:rPr>
          <w:rFonts w:ascii="Times New Roman" w:hAnsi="Times New Roman" w:cs="Times New Roman"/>
          <w:bCs/>
          <w:color w:val="auto"/>
          <w:sz w:val="24"/>
          <w:szCs w:val="24"/>
        </w:rPr>
        <w:t>The Government Agency owns the rights to all data/records produced as part of this contract.</w:t>
      </w:r>
    </w:p>
    <w:p w:rsidR="00306FCC" w:rsidRPr="00306FCC" w:rsidP="00306FCC">
      <w:pPr>
        <w:spacing w:after="200" w:line="276" w:lineRule="auto"/>
        <w:rPr>
          <w:rFonts w:ascii="Times New Roman" w:hAnsi="Times New Roman" w:cs="Times New Roman"/>
          <w:bCs/>
          <w:color w:val="auto"/>
          <w:sz w:val="24"/>
          <w:szCs w:val="24"/>
        </w:rPr>
      </w:pPr>
      <w:r w:rsidRPr="00306FCC">
        <w:rPr>
          <w:rFonts w:ascii="Times New Roman" w:hAnsi="Times New Roman" w:cs="Times New Roman"/>
          <w:bCs/>
          <w:color w:val="auto"/>
          <w:sz w:val="24"/>
          <w:szCs w:val="24"/>
        </w:rPr>
        <w:t>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w:t>
      </w:r>
    </w:p>
    <w:p w:rsidR="00306FCC" w:rsidRPr="00306FCC" w:rsidP="00306FCC">
      <w:pPr>
        <w:spacing w:after="200" w:line="276" w:lineRule="auto"/>
        <w:rPr>
          <w:rFonts w:ascii="Times New Roman" w:hAnsi="Times New Roman" w:cs="Times New Roman"/>
          <w:bCs/>
          <w:color w:val="auto"/>
          <w:sz w:val="24"/>
          <w:szCs w:val="24"/>
        </w:rPr>
      </w:pPr>
      <w:r w:rsidRPr="00306FCC">
        <w:rPr>
          <w:rFonts w:ascii="Times New Roman" w:hAnsi="Times New Roman" w:cs="Times New Roman"/>
          <w:bCs/>
          <w:color w:val="auto"/>
          <w:sz w:val="24"/>
          <w:szCs w:val="24"/>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306FCC" w:rsidRPr="00306FCC" w:rsidP="00306FCC">
      <w:pPr>
        <w:spacing w:after="200" w:line="276" w:lineRule="auto"/>
        <w:rPr>
          <w:rFonts w:ascii="Times New Roman" w:hAnsi="Times New Roman" w:cs="Times New Roman"/>
          <w:bCs/>
          <w:color w:val="auto"/>
          <w:sz w:val="24"/>
          <w:szCs w:val="24"/>
        </w:rPr>
      </w:pPr>
      <w:r w:rsidRPr="00306FCC">
        <w:rPr>
          <w:rFonts w:ascii="Times New Roman" w:hAnsi="Times New Roman" w:cs="Times New Roman"/>
          <w:bCs/>
          <w:color w:val="auto"/>
          <w:sz w:val="24"/>
          <w:szCs w:val="24"/>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306FCC" w:rsidRPr="00306FCC" w:rsidP="00306FCC">
      <w:pPr>
        <w:spacing w:after="200" w:line="276" w:lineRule="auto"/>
        <w:rPr>
          <w:rFonts w:ascii="Times New Roman" w:hAnsi="Times New Roman" w:cs="Times New Roman"/>
          <w:bCs/>
          <w:color w:val="auto"/>
          <w:sz w:val="24"/>
          <w:szCs w:val="24"/>
        </w:rPr>
      </w:pPr>
      <w:r w:rsidRPr="00306FCC">
        <w:rPr>
          <w:rFonts w:ascii="Times New Roman" w:hAnsi="Times New Roman" w:cs="Times New Roman"/>
          <w:bCs/>
          <w:color w:val="auto"/>
          <w:sz w:val="24"/>
          <w:szCs w:val="24"/>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rsidR="00B42357" w:rsidRPr="00306FCC" w:rsidP="00B42357">
      <w:pPr>
        <w:spacing w:before="360" w:after="120"/>
        <w:rPr>
          <w:rFonts w:ascii="Times New Roman" w:hAnsi="Times New Roman" w:cs="Times New Roman"/>
          <w:b/>
          <w:bCs/>
          <w:color w:val="auto"/>
          <w:sz w:val="24"/>
          <w:szCs w:val="24"/>
        </w:rPr>
      </w:pPr>
      <w:r w:rsidRPr="00306FCC">
        <w:rPr>
          <w:rFonts w:ascii="Times New Roman" w:hAnsi="Times New Roman" w:cs="Times New Roman"/>
          <w:b/>
          <w:bCs/>
          <w:color w:val="auto"/>
          <w:sz w:val="24"/>
          <w:szCs w:val="24"/>
        </w:rPr>
        <w:t>Place of Performance</w:t>
      </w:r>
      <w:r w:rsidRPr="00306FCC" w:rsidR="00E86DA1">
        <w:rPr>
          <w:rFonts w:ascii="Times New Roman" w:hAnsi="Times New Roman" w:cs="Times New Roman"/>
          <w:b/>
          <w:bCs/>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06FCC" w:rsidP="00441847">
            <w:pPr>
              <w:rPr>
                <w:rFonts w:ascii="Times New Roman" w:hAnsi="Times New Roman" w:cs="Times New Roman"/>
                <w:color w:val="auto"/>
                <w:sz w:val="24"/>
                <w:szCs w:val="24"/>
              </w:rPr>
            </w:pPr>
            <w:r w:rsidRPr="00306FCC">
              <w:rPr>
                <w:rFonts w:ascii="Times New Roman" w:hAnsi="Times New Roman" w:cs="Times New Roman"/>
                <w:color w:val="auto"/>
                <w:sz w:val="24"/>
                <w:szCs w:val="24"/>
              </w:rPr>
              <w:t>Address:</w:t>
            </w:r>
          </w:p>
        </w:tc>
        <w:tc>
          <w:tcPr>
            <w:tcW w:w="2925" w:type="dxa"/>
          </w:tcPr>
          <w:p w:rsidR="00CE6A94" w:rsidRPr="00306FCC" w:rsidP="00441847">
            <w:pPr>
              <w:rPr>
                <w:rFonts w:ascii="Times New Roman" w:hAnsi="Times New Roman" w:cs="Times New Roman"/>
                <w:iCs/>
                <w:color w:val="auto"/>
                <w:sz w:val="24"/>
                <w:szCs w:val="24"/>
              </w:rPr>
            </w:pPr>
            <w:r w:rsidRPr="00306FCC">
              <w:rPr>
                <w:rFonts w:ascii="Times New Roman" w:hAnsi="Times New Roman" w:cs="Times New Roman"/>
                <w:iCs/>
                <w:color w:val="auto"/>
                <w:sz w:val="24"/>
                <w:szCs w:val="24"/>
              </w:rPr>
              <w:t xml:space="preserve">163 Veterans Drive, </w:t>
            </w:r>
          </w:p>
          <w:p w:rsidR="00B42357" w:rsidRPr="00306FCC" w:rsidP="00441847">
            <w:pPr>
              <w:rPr>
                <w:rFonts w:ascii="Times New Roman" w:hAnsi="Times New Roman" w:cs="Times New Roman"/>
                <w:iCs/>
                <w:color w:val="auto"/>
                <w:sz w:val="24"/>
                <w:szCs w:val="24"/>
              </w:rPr>
            </w:pPr>
            <w:r w:rsidRPr="00306FCC">
              <w:rPr>
                <w:rFonts w:ascii="Times New Roman" w:hAnsi="Times New Roman" w:cs="Times New Roman"/>
                <w:iCs/>
                <w:color w:val="auto"/>
                <w:sz w:val="24"/>
                <w:szCs w:val="24"/>
              </w:rPr>
              <w:t>White River Junction, VT</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06FCC" w:rsidP="00441847">
            <w:pPr>
              <w:rPr>
                <w:rFonts w:ascii="Times New Roman" w:hAnsi="Times New Roman" w:cs="Times New Roman"/>
                <w:color w:val="auto"/>
                <w:sz w:val="24"/>
                <w:szCs w:val="24"/>
              </w:rPr>
            </w:pPr>
            <w:r w:rsidRPr="00306FCC">
              <w:rPr>
                <w:rFonts w:ascii="Times New Roman" w:hAnsi="Times New Roman" w:cs="Times New Roman"/>
                <w:color w:val="auto"/>
                <w:sz w:val="24"/>
                <w:szCs w:val="24"/>
              </w:rPr>
              <w:t>Postal Code:</w:t>
            </w:r>
          </w:p>
        </w:tc>
        <w:tc>
          <w:tcPr>
            <w:tcW w:w="2925" w:type="dxa"/>
          </w:tcPr>
          <w:p w:rsidR="00B42357" w:rsidRPr="00306FCC" w:rsidP="00441847">
            <w:pPr>
              <w:rPr>
                <w:rFonts w:ascii="Times New Roman" w:hAnsi="Times New Roman" w:cs="Times New Roman"/>
                <w:iCs/>
                <w:color w:val="auto"/>
                <w:sz w:val="24"/>
                <w:szCs w:val="24"/>
              </w:rPr>
            </w:pPr>
            <w:r w:rsidRPr="00306FCC">
              <w:rPr>
                <w:rFonts w:ascii="Times New Roman" w:hAnsi="Times New Roman" w:cs="Times New Roman"/>
                <w:iCs/>
                <w:color w:val="auto"/>
                <w:sz w:val="24"/>
                <w:szCs w:val="24"/>
              </w:rPr>
              <w:t>05009</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06FCC" w:rsidP="00441847">
            <w:pPr>
              <w:rPr>
                <w:rFonts w:ascii="Times New Roman" w:hAnsi="Times New Roman" w:cs="Times New Roman"/>
                <w:color w:val="auto"/>
                <w:sz w:val="24"/>
                <w:szCs w:val="24"/>
              </w:rPr>
            </w:pPr>
            <w:r w:rsidRPr="00306FCC">
              <w:rPr>
                <w:rFonts w:ascii="Times New Roman" w:hAnsi="Times New Roman" w:cs="Times New Roman"/>
                <w:color w:val="auto"/>
                <w:sz w:val="24"/>
                <w:szCs w:val="24"/>
              </w:rPr>
              <w:t>Country:</w:t>
            </w:r>
          </w:p>
        </w:tc>
        <w:tc>
          <w:tcPr>
            <w:tcW w:w="2925" w:type="dxa"/>
          </w:tcPr>
          <w:p w:rsidR="00B42357" w:rsidP="00441847">
            <w:pPr>
              <w:rPr>
                <w:rFonts w:ascii="Times New Roman" w:hAnsi="Times New Roman" w:cs="Times New Roman"/>
                <w:color w:val="auto"/>
                <w:sz w:val="24"/>
                <w:szCs w:val="24"/>
              </w:rPr>
            </w:pPr>
            <w:r w:rsidRPr="00306FCC">
              <w:rPr>
                <w:rFonts w:ascii="Times New Roman" w:hAnsi="Times New Roman" w:cs="Times New Roman"/>
                <w:color w:val="auto"/>
                <w:sz w:val="24"/>
                <w:szCs w:val="24"/>
              </w:rPr>
              <w:t>UNITED STATES</w:t>
            </w:r>
          </w:p>
          <w:p w:rsidR="00306FCC" w:rsidRPr="00306FCC" w:rsidP="00441847">
            <w:pPr>
              <w:rPr>
                <w:rFonts w:ascii="Times New Roman" w:hAnsi="Times New Roman" w:cs="Times New Roman"/>
                <w:color w:val="auto"/>
                <w:sz w:val="24"/>
                <w:szCs w:val="24"/>
              </w:rPr>
            </w:pPr>
          </w:p>
          <w:p w:rsidR="00C3203B" w:rsidRPr="00306FCC" w:rsidP="00441847">
            <w:pPr>
              <w:rPr>
                <w:rFonts w:ascii="Times New Roman" w:hAnsi="Times New Roman" w:cs="Times New Roman"/>
                <w:color w:val="auto"/>
                <w:sz w:val="24"/>
                <w:szCs w:val="24"/>
              </w:rPr>
            </w:pPr>
          </w:p>
        </w:tc>
      </w:tr>
    </w:tbl>
    <w:p w:rsidR="00B42357"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06FCC" w:rsidR="004A052B">
        <w:rPr>
          <w:rStyle w:val="Hyperlink"/>
          <w:rFonts w:ascii="Times New Roman" w:hAnsi="Times New Roman" w:cs="Times New Roman"/>
          <w:color w:val="auto"/>
          <w:sz w:val="24"/>
          <w:szCs w:val="24"/>
        </w:rPr>
        <w:t>https://www.acquisition.gov/browse/index/far</w:t>
      </w:r>
      <w:r>
        <w:fldChar w:fldCharType="end"/>
      </w:r>
      <w:r w:rsidRPr="00306FCC">
        <w:rPr>
          <w:rFonts w:ascii="Times New Roman" w:hAnsi="Times New Roman" w:cs="Times New Roman"/>
          <w:color w:val="auto"/>
          <w:sz w:val="24"/>
          <w:szCs w:val="24"/>
        </w:rPr>
        <w:t xml:space="preserve">. </w:t>
      </w:r>
    </w:p>
    <w:p w:rsidR="00B42357" w:rsidRPr="00306FCC" w:rsidP="00B42357">
      <w:pPr>
        <w:rPr>
          <w:rFonts w:ascii="Times New Roman" w:hAnsi="Times New Roman" w:cs="Times New Roman"/>
          <w:color w:val="auto"/>
          <w:sz w:val="24"/>
          <w:szCs w:val="24"/>
        </w:rPr>
      </w:pPr>
    </w:p>
    <w:p w:rsidR="00B42357" w:rsidRPr="00306FCC" w:rsidP="00B42357">
      <w:pPr>
        <w:spacing w:after="120"/>
        <w:rPr>
          <w:rFonts w:ascii="Times New Roman" w:hAnsi="Times New Roman" w:cs="Times New Roman"/>
          <w:color w:val="auto"/>
          <w:sz w:val="24"/>
          <w:szCs w:val="24"/>
        </w:rPr>
      </w:pPr>
      <w:r w:rsidRPr="00306FCC">
        <w:rPr>
          <w:rFonts w:ascii="Times New Roman" w:hAnsi="Times New Roman" w:cs="Times New Roman"/>
          <w:color w:val="auto"/>
          <w:sz w:val="24"/>
          <w:szCs w:val="24"/>
        </w:rPr>
        <w:t>The following solicitation provisions apply to this acquisition:</w:t>
      </w:r>
    </w:p>
    <w:p w:rsidR="00B42357" w:rsidRPr="00306FCC" w:rsidP="00B42357">
      <w:pPr>
        <w:numPr>
          <w:ilvl w:val="0"/>
          <w:numId w:val="3"/>
        </w:numPr>
        <w:spacing w:after="120"/>
        <w:rPr>
          <w:rFonts w:ascii="Times New Roman" w:hAnsi="Times New Roman" w:cs="Times New Roman"/>
          <w:color w:val="auto"/>
          <w:sz w:val="24"/>
          <w:szCs w:val="24"/>
        </w:rPr>
      </w:pPr>
      <w:r w:rsidRPr="00306FCC">
        <w:rPr>
          <w:rFonts w:ascii="Times New Roman" w:hAnsi="Times New Roman" w:cs="Times New Roman"/>
          <w:color w:val="auto"/>
          <w:sz w:val="24"/>
          <w:szCs w:val="24"/>
        </w:rPr>
        <w:t>FAR 52.212-1, “Instructions to Offerors</w:t>
      </w:r>
      <w:r w:rsidRPr="00306FCC">
        <w:rPr>
          <w:rFonts w:ascii="Times New Roman" w:hAnsi="Times New Roman" w:cs="Times New Roman"/>
          <w:iCs/>
          <w:color w:val="auto"/>
          <w:sz w:val="24"/>
          <w:szCs w:val="24"/>
        </w:rPr>
        <w:t>–</w:t>
      </w:r>
      <w:r w:rsidRPr="00306FCC">
        <w:rPr>
          <w:rFonts w:ascii="Times New Roman" w:hAnsi="Times New Roman" w:cs="Times New Roman"/>
          <w:color w:val="auto"/>
          <w:sz w:val="24"/>
          <w:szCs w:val="24"/>
        </w:rPr>
        <w:t xml:space="preserve">Commercial </w:t>
      </w:r>
      <w:r w:rsidRPr="00306FCC" w:rsidR="0075639E">
        <w:rPr>
          <w:rFonts w:ascii="Times New Roman" w:hAnsi="Times New Roman" w:cs="Times New Roman"/>
          <w:color w:val="auto"/>
          <w:sz w:val="24"/>
          <w:szCs w:val="24"/>
        </w:rPr>
        <w:t>Products and Commercial Services</w:t>
      </w:r>
      <w:r w:rsidRPr="00306FCC">
        <w:rPr>
          <w:rFonts w:ascii="Times New Roman" w:hAnsi="Times New Roman" w:cs="Times New Roman"/>
          <w:color w:val="auto"/>
          <w:sz w:val="24"/>
          <w:szCs w:val="24"/>
        </w:rPr>
        <w:t xml:space="preserve">” </w:t>
      </w:r>
    </w:p>
    <w:p w:rsidR="00B42357" w:rsidRPr="00306FCC" w:rsidP="00FF5CBB">
      <w:pPr>
        <w:ind w:left="360"/>
        <w:rPr>
          <w:rFonts w:ascii="Times New Roman" w:hAnsi="Times New Roman" w:cs="Times New Roman"/>
          <w:color w:val="auto"/>
          <w:sz w:val="24"/>
          <w:szCs w:val="24"/>
        </w:rPr>
      </w:pPr>
      <w:r w:rsidRPr="00306FCC">
        <w:rPr>
          <w:rFonts w:ascii="Times New Roman" w:hAnsi="Times New Roman" w:cs="Times New Roman"/>
          <w:color w:val="auto"/>
          <w:sz w:val="24"/>
          <w:szCs w:val="24"/>
        </w:rPr>
        <w:t>[</w:t>
      </w:r>
      <w:r w:rsidRPr="00306FCC" w:rsidR="00FF5CBB">
        <w:rPr>
          <w:rFonts w:ascii="Times New Roman" w:hAnsi="Times New Roman" w:cs="Times New Roman"/>
          <w:color w:val="auto"/>
          <w:sz w:val="24"/>
          <w:szCs w:val="24"/>
        </w:rPr>
        <w:t>Attention</w:t>
      </w:r>
      <w:r w:rsidRPr="00306FCC">
        <w:rPr>
          <w:rFonts w:ascii="Times New Roman" w:hAnsi="Times New Roman" w:cs="Times New Roman"/>
          <w:color w:val="auto"/>
          <w:sz w:val="24"/>
          <w:szCs w:val="24"/>
        </w:rPr>
        <w:t xml:space="preserve"> CO: </w:t>
      </w:r>
      <w:r>
        <w:fldChar w:fldCharType="begin"/>
      </w:r>
      <w:r>
        <w:instrText xml:space="preserve"> HYPERLINK "http://www.sam.gov" </w:instrText>
      </w:r>
      <w:r>
        <w:fldChar w:fldCharType="separate"/>
      </w:r>
      <w:r w:rsidRPr="00306FCC">
        <w:rPr>
          <w:rStyle w:val="Hyperlink"/>
          <w:rFonts w:ascii="Times New Roman" w:hAnsi="Times New Roman" w:cs="Times New Roman"/>
          <w:color w:val="auto"/>
          <w:sz w:val="24"/>
          <w:szCs w:val="24"/>
        </w:rPr>
        <w:t>www.sam.gov</w:t>
      </w:r>
      <w:r>
        <w:fldChar w:fldCharType="end"/>
      </w:r>
      <w:r w:rsidRPr="00306FCC">
        <w:rPr>
          <w:rFonts w:ascii="Times New Roman" w:hAnsi="Times New Roman" w:cs="Times New Roman"/>
          <w:color w:val="auto"/>
          <w:sz w:val="24"/>
          <w:szCs w:val="24"/>
        </w:rPr>
        <w:t xml:space="preserve"> registration is required to be complete at time of submission of res</w:t>
      </w:r>
      <w:r w:rsidRPr="00306FCC" w:rsidR="00C3203B">
        <w:rPr>
          <w:rFonts w:ascii="Times New Roman" w:hAnsi="Times New Roman" w:cs="Times New Roman"/>
          <w:color w:val="auto"/>
          <w:sz w:val="24"/>
          <w:szCs w:val="24"/>
        </w:rPr>
        <w:t>p</w:t>
      </w:r>
      <w:r w:rsidRPr="00306FCC">
        <w:rPr>
          <w:rFonts w:ascii="Times New Roman" w:hAnsi="Times New Roman" w:cs="Times New Roman"/>
          <w:color w:val="auto"/>
          <w:sz w:val="24"/>
          <w:szCs w:val="24"/>
        </w:rPr>
        <w:t>onse.]</w:t>
      </w:r>
    </w:p>
    <w:p w:rsidR="00AE6157" w:rsidRPr="00306FCC" w:rsidP="00381CF7">
      <w:pPr>
        <w:ind w:left="360"/>
        <w:rPr>
          <w:rFonts w:ascii="Times New Roman" w:hAnsi="Times New Roman" w:cs="Times New Roman"/>
          <w:color w:val="auto"/>
          <w:sz w:val="24"/>
          <w:szCs w:val="24"/>
        </w:rPr>
      </w:pPr>
      <w:r w:rsidRPr="00306FCC">
        <w:rPr>
          <w:rFonts w:ascii="Times New Roman" w:hAnsi="Times New Roman" w:cs="Times New Roman"/>
          <w:color w:val="auto"/>
          <w:sz w:val="24"/>
          <w:szCs w:val="24"/>
        </w:rPr>
        <w:t>Offerors must complete annual representations and certifications electronically via the</w:t>
      </w:r>
      <w:r w:rsidRPr="00306FCC">
        <w:rPr>
          <w:rFonts w:ascii="Times New Roman" w:hAnsi="Times New Roman" w:cs="Times New Roman"/>
          <w:color w:val="auto"/>
          <w:sz w:val="24"/>
          <w:szCs w:val="24"/>
          <w:lang w:val="en"/>
        </w:rPr>
        <w:t xml:space="preserve"> System for Award Management (SAM) website located at </w:t>
      </w:r>
      <w:r>
        <w:fldChar w:fldCharType="begin"/>
      </w:r>
      <w:r>
        <w:instrText xml:space="preserve"> HYPERLINK "https://sam.gov/" </w:instrText>
      </w:r>
      <w:r>
        <w:fldChar w:fldCharType="separate"/>
      </w:r>
      <w:r w:rsidRPr="00306FCC" w:rsidR="004A052B">
        <w:rPr>
          <w:rStyle w:val="Hyperlink"/>
          <w:rFonts w:ascii="Times New Roman" w:hAnsi="Times New Roman" w:cs="Times New Roman"/>
          <w:color w:val="auto"/>
          <w:sz w:val="24"/>
          <w:szCs w:val="24"/>
          <w:lang w:val="en"/>
        </w:rPr>
        <w:t>https://sam.gov/</w:t>
      </w:r>
      <w:r>
        <w:fldChar w:fldCharType="end"/>
      </w:r>
      <w:r w:rsidRPr="00306FCC">
        <w:rPr>
          <w:rFonts w:ascii="Times New Roman" w:hAnsi="Times New Roman" w:cs="Times New Roman"/>
          <w:color w:val="auto"/>
          <w:sz w:val="24"/>
          <w:szCs w:val="24"/>
          <w:lang w:val="en"/>
        </w:rPr>
        <w:t xml:space="preserve"> </w:t>
      </w:r>
      <w:r w:rsidRPr="00306FCC">
        <w:rPr>
          <w:rFonts w:ascii="Times New Roman" w:hAnsi="Times New Roman" w:cs="Times New Roman"/>
          <w:color w:val="auto"/>
          <w:sz w:val="24"/>
          <w:szCs w:val="24"/>
        </w:rPr>
        <w:t>in accordance with FAR 52.212-3, “Offerors Representations and Certifications</w:t>
      </w:r>
      <w:r w:rsidRPr="00306FCC">
        <w:rPr>
          <w:rFonts w:ascii="Times New Roman" w:hAnsi="Times New Roman" w:cs="Times New Roman"/>
          <w:iCs/>
          <w:color w:val="auto"/>
          <w:sz w:val="24"/>
          <w:szCs w:val="24"/>
        </w:rPr>
        <w:t>–</w:t>
      </w:r>
      <w:r w:rsidRPr="00306FCC">
        <w:rPr>
          <w:rFonts w:ascii="Times New Roman" w:hAnsi="Times New Roman" w:cs="Times New Roman"/>
          <w:color w:val="auto"/>
          <w:sz w:val="24"/>
          <w:szCs w:val="24"/>
        </w:rPr>
        <w:t>Commercial Products and Commercial Services.” If paragraph (j) of the provision is applicable, a written submission is required.</w:t>
      </w:r>
    </w:p>
    <w:p w:rsidR="00AE6157" w:rsidRPr="00306FCC" w:rsidP="00FF5CBB">
      <w:pPr>
        <w:ind w:left="360"/>
        <w:rPr>
          <w:rFonts w:ascii="Times New Roman" w:hAnsi="Times New Roman" w:cs="Times New Roman"/>
          <w:color w:val="auto"/>
          <w:sz w:val="24"/>
          <w:szCs w:val="24"/>
        </w:rPr>
      </w:pPr>
    </w:p>
    <w:p w:rsidR="00B42357" w:rsidRPr="00306FCC" w:rsidP="00381CF7">
      <w:pPr>
        <w:pStyle w:val="ListParagraph"/>
        <w:keepNext/>
        <w:numPr>
          <w:ilvl w:val="0"/>
          <w:numId w:val="3"/>
        </w:num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FAR 52.212-2 Evaluation-Commercial Products and Commercial Services [In accordance with FAR 12.301(c) when the use of evaluation factors is appropriate, the contracting officer may </w:t>
      </w:r>
      <w:r w:rsidRPr="00306FCC">
        <w:rPr>
          <w:rFonts w:ascii="Times New Roman" w:hAnsi="Times New Roman" w:cs="Times New Roman"/>
          <w:color w:val="auto"/>
          <w:sz w:val="24"/>
          <w:szCs w:val="24"/>
          <w:bdr w:val="none" w:sz="0" w:space="0" w:color="auto" w:frame="1"/>
        </w:rPr>
        <w:t>(1)</w:t>
      </w:r>
      <w:r w:rsidRPr="00306FCC">
        <w:rPr>
          <w:rFonts w:ascii="Times New Roman" w:hAnsi="Times New Roman" w:cs="Times New Roman"/>
          <w:color w:val="auto"/>
          <w:sz w:val="24"/>
          <w:szCs w:val="24"/>
        </w:rPr>
        <w:t> Insert the provision at </w:t>
      </w:r>
      <w:r>
        <w:fldChar w:fldCharType="begin"/>
      </w:r>
      <w:r>
        <w:instrText xml:space="preserve"> HYPERLINK "https://www.acquisition.gov/far/part-52" \l "FAR_52_212_2" \o "52.212-2" </w:instrText>
      </w:r>
      <w:r>
        <w:fldChar w:fldCharType="separate"/>
      </w:r>
      <w:r w:rsidRPr="00306FCC">
        <w:rPr>
          <w:rFonts w:ascii="Times New Roman" w:hAnsi="Times New Roman" w:cs="Times New Roman"/>
          <w:color w:val="auto"/>
          <w:sz w:val="24"/>
          <w:szCs w:val="24"/>
          <w:u w:val="single"/>
          <w:bdr w:val="none" w:sz="0" w:space="0" w:color="auto" w:frame="1"/>
        </w:rPr>
        <w:t>52.212-2</w:t>
      </w:r>
      <w:r>
        <w:fldChar w:fldCharType="end"/>
      </w:r>
      <w:r w:rsidRPr="00306FCC">
        <w:rPr>
          <w:rFonts w:ascii="Times New Roman" w:hAnsi="Times New Roman" w:cs="Times New Roman"/>
          <w:color w:val="auto"/>
          <w:sz w:val="24"/>
          <w:szCs w:val="24"/>
        </w:rPr>
        <w:t>, Evaluation-</w:t>
      </w:r>
      <w:r w:rsidRPr="00306FCC">
        <w:rPr>
          <w:rFonts w:ascii="Times New Roman" w:hAnsi="Times New Roman" w:cs="Times New Roman"/>
          <w:color w:val="auto"/>
          <w:sz w:val="24"/>
          <w:szCs w:val="24"/>
          <w:bdr w:val="none" w:sz="0" w:space="0" w:color="auto" w:frame="1"/>
        </w:rPr>
        <w:t>Commercial Products</w:t>
      </w:r>
      <w:r w:rsidRPr="00306FCC">
        <w:rPr>
          <w:rFonts w:ascii="Times New Roman" w:hAnsi="Times New Roman" w:cs="Times New Roman"/>
          <w:color w:val="auto"/>
          <w:sz w:val="24"/>
          <w:szCs w:val="24"/>
        </w:rPr>
        <w:t> and </w:t>
      </w:r>
      <w:r w:rsidRPr="00306FCC">
        <w:rPr>
          <w:rFonts w:ascii="Times New Roman" w:hAnsi="Times New Roman" w:cs="Times New Roman"/>
          <w:color w:val="auto"/>
          <w:sz w:val="24"/>
          <w:szCs w:val="24"/>
          <w:bdr w:val="none" w:sz="0" w:space="0" w:color="auto" w:frame="1"/>
        </w:rPr>
        <w:t>Commercial Services</w:t>
      </w:r>
      <w:r w:rsidRPr="00306FCC">
        <w:rPr>
          <w:rFonts w:ascii="Times New Roman" w:hAnsi="Times New Roman" w:cs="Times New Roman"/>
          <w:color w:val="auto"/>
          <w:sz w:val="24"/>
          <w:szCs w:val="24"/>
        </w:rPr>
        <w:t>, in </w:t>
      </w:r>
      <w:r w:rsidRPr="00306FCC">
        <w:rPr>
          <w:rFonts w:ascii="Times New Roman" w:hAnsi="Times New Roman" w:cs="Times New Roman"/>
          <w:color w:val="auto"/>
          <w:sz w:val="24"/>
          <w:szCs w:val="24"/>
          <w:bdr w:val="none" w:sz="0" w:space="0" w:color="auto" w:frame="1"/>
        </w:rPr>
        <w:t>solicitations</w:t>
      </w:r>
      <w:r w:rsidRPr="00306FCC">
        <w:rPr>
          <w:rFonts w:ascii="Times New Roman" w:hAnsi="Times New Roman" w:cs="Times New Roman"/>
          <w:color w:val="auto"/>
          <w:sz w:val="24"/>
          <w:szCs w:val="24"/>
        </w:rPr>
        <w:t> for </w:t>
      </w:r>
      <w:r w:rsidRPr="00306FCC">
        <w:rPr>
          <w:rFonts w:ascii="Times New Roman" w:hAnsi="Times New Roman" w:cs="Times New Roman"/>
          <w:color w:val="auto"/>
          <w:sz w:val="24"/>
          <w:szCs w:val="24"/>
          <w:bdr w:val="none" w:sz="0" w:space="0" w:color="auto" w:frame="1"/>
        </w:rPr>
        <w:t>commercial products</w:t>
      </w:r>
      <w:r w:rsidRPr="00306FCC">
        <w:rPr>
          <w:rFonts w:ascii="Times New Roman" w:hAnsi="Times New Roman" w:cs="Times New Roman"/>
          <w:color w:val="auto"/>
          <w:sz w:val="24"/>
          <w:szCs w:val="24"/>
        </w:rPr>
        <w:t> or </w:t>
      </w:r>
      <w:r w:rsidRPr="00306FCC">
        <w:rPr>
          <w:rFonts w:ascii="Times New Roman" w:hAnsi="Times New Roman" w:cs="Times New Roman"/>
          <w:color w:val="auto"/>
          <w:sz w:val="24"/>
          <w:szCs w:val="24"/>
          <w:bdr w:val="none" w:sz="0" w:space="0" w:color="auto" w:frame="1"/>
        </w:rPr>
        <w:t>commercial services</w:t>
      </w:r>
      <w:r w:rsidRPr="00306FCC">
        <w:rPr>
          <w:rFonts w:ascii="Times New Roman" w:hAnsi="Times New Roman" w:cs="Times New Roman"/>
          <w:color w:val="auto"/>
          <w:sz w:val="24"/>
          <w:szCs w:val="24"/>
        </w:rPr>
        <w:t> (see </w:t>
      </w:r>
      <w:r>
        <w:fldChar w:fldCharType="begin"/>
      </w:r>
      <w:r>
        <w:instrText xml:space="preserve"> HYPERLINK "https://www.acquisition.gov/far/part-12" \l "FAR_12_602" \o "12.602" </w:instrText>
      </w:r>
      <w:r>
        <w:fldChar w:fldCharType="separate"/>
      </w:r>
      <w:r w:rsidRPr="00306FCC">
        <w:rPr>
          <w:rFonts w:ascii="Times New Roman" w:hAnsi="Times New Roman" w:cs="Times New Roman"/>
          <w:color w:val="auto"/>
          <w:sz w:val="24"/>
          <w:szCs w:val="24"/>
          <w:u w:val="single"/>
          <w:bdr w:val="none" w:sz="0" w:space="0" w:color="auto" w:frame="1"/>
        </w:rPr>
        <w:t>12.602</w:t>
      </w:r>
      <w:r>
        <w:fldChar w:fldCharType="end"/>
      </w:r>
      <w:r w:rsidRPr="00306FCC">
        <w:rPr>
          <w:rFonts w:ascii="Times New Roman" w:hAnsi="Times New Roman" w:cs="Times New Roman"/>
          <w:color w:val="auto"/>
          <w:sz w:val="24"/>
          <w:szCs w:val="24"/>
        </w:rPr>
        <w:t xml:space="preserve">); or </w:t>
      </w:r>
      <w:r w:rsidRPr="00306FCC">
        <w:rPr>
          <w:rFonts w:ascii="Times New Roman" w:hAnsi="Times New Roman" w:cs="Times New Roman"/>
          <w:color w:val="auto"/>
          <w:sz w:val="24"/>
          <w:szCs w:val="24"/>
          <w:bdr w:val="none" w:sz="0" w:space="0" w:color="auto" w:frame="1"/>
        </w:rPr>
        <w:t>(2)</w:t>
      </w:r>
      <w:r w:rsidRPr="00306FCC">
        <w:rPr>
          <w:rFonts w:ascii="Times New Roman" w:hAnsi="Times New Roman" w:cs="Times New Roman"/>
          <w:color w:val="auto"/>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306FCC">
        <w:rPr>
          <w:rFonts w:ascii="Times New Roman" w:hAnsi="Times New Roman" w:cs="Times New Roman"/>
          <w:color w:val="auto"/>
          <w:sz w:val="24"/>
          <w:szCs w:val="24"/>
          <w:u w:val="single"/>
          <w:bdr w:val="none" w:sz="0" w:space="0" w:color="auto" w:frame="1"/>
        </w:rPr>
        <w:t>13.106</w:t>
      </w:r>
      <w:r>
        <w:fldChar w:fldCharType="end"/>
      </w:r>
      <w:r w:rsidRPr="00306FCC">
        <w:rPr>
          <w:rFonts w:ascii="Times New Roman" w:hAnsi="Times New Roman" w:cs="Times New Roman"/>
          <w:color w:val="auto"/>
          <w:sz w:val="24"/>
          <w:szCs w:val="24"/>
        </w:rPr>
        <w:t>, </w:t>
      </w:r>
      <w:r>
        <w:fldChar w:fldCharType="begin"/>
      </w:r>
      <w:r>
        <w:instrText xml:space="preserve"> HYPERLINK "https://www.acquisition.gov/far/part-14" \l "FAR_Subpart_14_2" \o "subpart  14.2" </w:instrText>
      </w:r>
      <w:r>
        <w:fldChar w:fldCharType="separate"/>
      </w:r>
      <w:r w:rsidRPr="00306FCC">
        <w:rPr>
          <w:rFonts w:ascii="Times New Roman" w:hAnsi="Times New Roman" w:cs="Times New Roman"/>
          <w:color w:val="auto"/>
          <w:sz w:val="24"/>
          <w:szCs w:val="24"/>
          <w:u w:val="single"/>
          <w:bdr w:val="none" w:sz="0" w:space="0" w:color="auto" w:frame="1"/>
        </w:rPr>
        <w:t>subpart  14.2</w:t>
      </w:r>
      <w:r>
        <w:fldChar w:fldCharType="end"/>
      </w:r>
      <w:r w:rsidRPr="00306FCC">
        <w:rPr>
          <w:rFonts w:ascii="Times New Roman" w:hAnsi="Times New Roman" w:cs="Times New Roman"/>
          <w:color w:val="auto"/>
          <w:sz w:val="24"/>
          <w:szCs w:val="24"/>
        </w:rPr>
        <w:t> or </w:t>
      </w:r>
      <w:r>
        <w:fldChar w:fldCharType="begin"/>
      </w:r>
      <w:r>
        <w:instrText xml:space="preserve"> HYPERLINK "https://www.acquisition.gov/far/part-15" \l "FAR_Subpart_15_3" \o "subpart  15.3" </w:instrText>
      </w:r>
      <w:r>
        <w:fldChar w:fldCharType="separate"/>
      </w:r>
      <w:r w:rsidRPr="00306FCC">
        <w:rPr>
          <w:rFonts w:ascii="Times New Roman" w:hAnsi="Times New Roman" w:cs="Times New Roman"/>
          <w:color w:val="auto"/>
          <w:sz w:val="24"/>
          <w:szCs w:val="24"/>
          <w:u w:val="single"/>
          <w:bdr w:val="none" w:sz="0" w:space="0" w:color="auto" w:frame="1"/>
        </w:rPr>
        <w:t>subpart  15.3</w:t>
      </w:r>
      <w:r>
        <w:fldChar w:fldCharType="end"/>
      </w:r>
      <w:r w:rsidRPr="00306FCC">
        <w:rPr>
          <w:rFonts w:ascii="Times New Roman" w:hAnsi="Times New Roman" w:cs="Times New Roman"/>
          <w:color w:val="auto"/>
          <w:sz w:val="24"/>
          <w:szCs w:val="24"/>
        </w:rPr>
        <w:t>, as an addendum (see </w:t>
      </w:r>
      <w:r>
        <w:fldChar w:fldCharType="begin"/>
      </w:r>
      <w:r>
        <w:instrText xml:space="preserve"> HYPERLINK "https://www.acquisition.gov/far/part-12" \l "FAR_12_302" \o "12.302" </w:instrText>
      </w:r>
      <w:r>
        <w:fldChar w:fldCharType="separate"/>
      </w:r>
      <w:r w:rsidRPr="00306FCC">
        <w:rPr>
          <w:rFonts w:ascii="Times New Roman" w:hAnsi="Times New Roman" w:cs="Times New Roman"/>
          <w:color w:val="auto"/>
          <w:sz w:val="24"/>
          <w:szCs w:val="24"/>
          <w:u w:val="single"/>
          <w:bdr w:val="none" w:sz="0" w:space="0" w:color="auto" w:frame="1"/>
        </w:rPr>
        <w:t>12.302</w:t>
      </w:r>
      <w:r>
        <w:fldChar w:fldCharType="end"/>
      </w:r>
      <w:r w:rsidRPr="00306FCC">
        <w:rPr>
          <w:rFonts w:ascii="Times New Roman" w:hAnsi="Times New Roman" w:cs="Times New Roman"/>
          <w:color w:val="auto"/>
          <w:sz w:val="24"/>
          <w:szCs w:val="24"/>
        </w:rPr>
        <w:t>(d)).</w:t>
      </w:r>
      <w:r w:rsidRPr="00306FCC" w:rsidR="00AE6157">
        <w:rPr>
          <w:rFonts w:ascii="Times New Roman" w:hAnsi="Times New Roman" w:cs="Times New Roman"/>
          <w:color w:val="auto"/>
          <w:sz w:val="24"/>
          <w:szCs w:val="24"/>
        </w:rPr>
        <w:t>]</w:t>
      </w:r>
    </w:p>
    <w:p w:rsidR="00AE6157" w:rsidRPr="00306FCC" w:rsidP="00381CF7">
      <w:pPr>
        <w:pStyle w:val="ListParagraph"/>
        <w:keepNext/>
        <w:ind w:left="360"/>
        <w:rPr>
          <w:rFonts w:ascii="Times New Roman" w:hAnsi="Times New Roman" w:cs="Times New Roman"/>
          <w:color w:val="auto"/>
          <w:sz w:val="24"/>
          <w:szCs w:val="24"/>
        </w:rPr>
      </w:pPr>
    </w:p>
    <w:p w:rsidR="00B42357" w:rsidRPr="00306FCC" w:rsidP="00B42357">
      <w:pPr>
        <w:keepNext/>
        <w:spacing w:after="120"/>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following contract clauses apply to this acquisition: </w:t>
      </w:r>
    </w:p>
    <w:p w:rsidR="00B42357" w:rsidRPr="00306FCC" w:rsidP="00B42357">
      <w:pPr>
        <w:keepNext/>
        <w:numPr>
          <w:ilvl w:val="0"/>
          <w:numId w:val="4"/>
        </w:numPr>
        <w:ind w:left="360"/>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FAR 52.212-4, “Contract Terms and Conditions–Commercial </w:t>
      </w:r>
      <w:r w:rsidRPr="00306FCC" w:rsidR="00C30E42">
        <w:rPr>
          <w:rFonts w:ascii="Times New Roman" w:hAnsi="Times New Roman" w:cs="Times New Roman"/>
          <w:color w:val="auto"/>
          <w:sz w:val="24"/>
          <w:szCs w:val="24"/>
        </w:rPr>
        <w:t>Products and Commercial Services</w:t>
      </w:r>
      <w:r w:rsidRPr="00306FCC">
        <w:rPr>
          <w:rFonts w:ascii="Times New Roman" w:hAnsi="Times New Roman" w:cs="Times New Roman"/>
          <w:color w:val="auto"/>
          <w:sz w:val="24"/>
          <w:szCs w:val="24"/>
        </w:rPr>
        <w:t xml:space="preserve">” </w:t>
      </w:r>
      <w:r w:rsidRPr="00306FCC" w:rsidR="002D7946">
        <w:rPr>
          <w:rFonts w:ascii="Times New Roman" w:hAnsi="Times New Roman" w:cs="Times New Roman"/>
          <w:color w:val="auto"/>
          <w:sz w:val="24"/>
          <w:szCs w:val="24"/>
        </w:rPr>
        <w:t>(Nov 2023)</w:t>
      </w:r>
    </w:p>
    <w:p w:rsidR="00586379" w:rsidRPr="00306FCC" w:rsidP="00EC7A0F">
      <w:pPr>
        <w:numPr>
          <w:ilvl w:val="0"/>
          <w:numId w:val="5"/>
        </w:numPr>
        <w:ind w:left="360"/>
        <w:rPr>
          <w:rFonts w:ascii="Times New Roman" w:hAnsi="Times New Roman" w:cs="Times New Roman"/>
          <w:color w:val="auto"/>
          <w:sz w:val="24"/>
          <w:szCs w:val="24"/>
        </w:rPr>
      </w:pPr>
      <w:r w:rsidRPr="00306FCC">
        <w:rPr>
          <w:rFonts w:ascii="Times New Roman" w:hAnsi="Times New Roman" w:cs="Times New Roman"/>
          <w:color w:val="auto"/>
          <w:sz w:val="24"/>
          <w:szCs w:val="24"/>
        </w:rPr>
        <w:t>852.219-73 - VA Notice of Total Set-Aside for Verified Service-Disabled Veteran-Owned Small Businesses.</w:t>
      </w:r>
    </w:p>
    <w:p w:rsidR="00586379" w:rsidRPr="00306FCC" w:rsidP="00EC7A0F">
      <w:pPr>
        <w:numPr>
          <w:ilvl w:val="0"/>
          <w:numId w:val="5"/>
        </w:numPr>
        <w:ind w:left="360"/>
        <w:rPr>
          <w:rFonts w:ascii="Times New Roman" w:hAnsi="Times New Roman" w:cs="Times New Roman"/>
          <w:color w:val="auto"/>
          <w:sz w:val="24"/>
          <w:szCs w:val="24"/>
        </w:rPr>
      </w:pPr>
      <w:r w:rsidRPr="00306FCC">
        <w:rPr>
          <w:rFonts w:ascii="Times New Roman" w:hAnsi="Times New Roman" w:cs="Times New Roman"/>
          <w:color w:val="auto"/>
          <w:sz w:val="24"/>
          <w:szCs w:val="24"/>
        </w:rPr>
        <w:t>852.219-75 – “VA Notice of Limitations on Subcontracting - Certificate of Compliance for Services and Construction”</w:t>
      </w:r>
    </w:p>
    <w:p w:rsidR="009046EE" w:rsidRPr="00306FCC" w:rsidP="00EC7A0F">
      <w:pPr>
        <w:numPr>
          <w:ilvl w:val="0"/>
          <w:numId w:val="5"/>
        </w:numPr>
        <w:ind w:left="360"/>
        <w:rPr>
          <w:rFonts w:ascii="Times New Roman" w:hAnsi="Times New Roman" w:cs="Times New Roman"/>
          <w:color w:val="auto"/>
          <w:sz w:val="24"/>
          <w:szCs w:val="24"/>
        </w:rPr>
      </w:pPr>
      <w:r w:rsidRPr="00306FCC">
        <w:rPr>
          <w:rFonts w:ascii="Times New Roman" w:hAnsi="Times New Roman" w:cs="Times New Roman"/>
          <w:color w:val="auto"/>
          <w:sz w:val="24"/>
          <w:szCs w:val="24"/>
        </w:rPr>
        <w:t>852.204-70 Personal Identity Verification of Contractor Personnel</w:t>
      </w:r>
    </w:p>
    <w:p w:rsidR="00A5362D" w:rsidRPr="00306FCC" w:rsidP="00586379">
      <w:pPr>
        <w:ind w:left="360"/>
        <w:rPr>
          <w:rFonts w:ascii="Times New Roman" w:hAnsi="Times New Roman" w:cs="Times New Roman"/>
          <w:color w:val="auto"/>
          <w:sz w:val="24"/>
          <w:szCs w:val="24"/>
        </w:rPr>
      </w:pPr>
    </w:p>
    <w:p w:rsidR="00B42357" w:rsidRPr="00306FCC" w:rsidP="00B42357">
      <w:pPr>
        <w:rPr>
          <w:rFonts w:ascii="Times New Roman" w:hAnsi="Times New Roman" w:cs="Times New Roman"/>
          <w:color w:val="auto"/>
          <w:sz w:val="24"/>
          <w:szCs w:val="24"/>
        </w:rPr>
      </w:pPr>
    </w:p>
    <w:p w:rsidR="00B42357" w:rsidRPr="00306FCC" w:rsidP="00B42357">
      <w:pPr>
        <w:spacing w:after="120"/>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The following </w:t>
      </w:r>
      <w:r w:rsidRPr="00306FCC" w:rsidR="00832D3E">
        <w:rPr>
          <w:rFonts w:ascii="Times New Roman" w:hAnsi="Times New Roman" w:cs="Times New Roman"/>
          <w:color w:val="auto"/>
          <w:sz w:val="24"/>
          <w:szCs w:val="24"/>
        </w:rPr>
        <w:t>clauses</w:t>
      </w:r>
      <w:r w:rsidRPr="00306FCC">
        <w:rPr>
          <w:rFonts w:ascii="Times New Roman" w:hAnsi="Times New Roman" w:cs="Times New Roman"/>
          <w:color w:val="auto"/>
          <w:sz w:val="24"/>
          <w:szCs w:val="24"/>
        </w:rPr>
        <w:t xml:space="preserve"> are applicable:</w:t>
      </w:r>
    </w:p>
    <w:p w:rsidR="00B42357"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52.204-10, Reporting Executive Compensation &amp; First-Tier Subcontract Awards </w:t>
      </w:r>
      <w:r w:rsidRPr="00306FCC" w:rsidR="0000708E">
        <w:rPr>
          <w:rFonts w:ascii="Times New Roman" w:hAnsi="Times New Roman" w:cs="Times New Roman"/>
          <w:color w:val="auto"/>
          <w:sz w:val="24"/>
          <w:szCs w:val="24"/>
        </w:rPr>
        <w:t>(Jun 2020) (Pub. L. 109-282) ( 31 U.S.C. 6101 note)</w:t>
      </w:r>
      <w:r w:rsidRPr="00306FCC">
        <w:rPr>
          <w:rFonts w:ascii="Times New Roman" w:hAnsi="Times New Roman" w:cs="Times New Roman"/>
          <w:color w:val="auto"/>
          <w:sz w:val="24"/>
          <w:szCs w:val="24"/>
        </w:rPr>
        <w:t xml:space="preserve">, 52.204-27, Prohibition on a ByteDance Covered Application </w:t>
      </w:r>
      <w:r w:rsidRPr="00306FCC" w:rsidR="00631516">
        <w:rPr>
          <w:rFonts w:ascii="Times New Roman" w:hAnsi="Times New Roman" w:cs="Times New Roman"/>
          <w:color w:val="auto"/>
          <w:sz w:val="24"/>
          <w:szCs w:val="24"/>
        </w:rPr>
        <w:t>(Jun 2023) (Section 102 of Division R of Pub. L. 117-328)</w:t>
      </w:r>
      <w:r w:rsidRPr="00306FCC">
        <w:rPr>
          <w:rFonts w:ascii="Times New Roman" w:hAnsi="Times New Roman" w:cs="Times New Roman"/>
          <w:color w:val="auto"/>
          <w:sz w:val="24"/>
          <w:szCs w:val="24"/>
        </w:rPr>
        <w:t xml:space="preserve">, </w:t>
      </w:r>
      <w:r w:rsidRPr="00306FCC" w:rsidR="00621B09">
        <w:rPr>
          <w:rFonts w:ascii="Times New Roman" w:hAnsi="Times New Roman" w:cs="Times New Roman"/>
          <w:color w:val="auto"/>
          <w:sz w:val="24"/>
          <w:szCs w:val="24"/>
        </w:rPr>
        <w:t xml:space="preserve">52.209-6, Protecting the Government's Interest When Subcontracting </w:t>
      </w:r>
      <w:r w:rsidRPr="00306FCC" w:rsidR="005909B2">
        <w:rPr>
          <w:rFonts w:ascii="Times New Roman" w:hAnsi="Times New Roman" w:cs="Times New Roman"/>
          <w:color w:val="auto"/>
          <w:sz w:val="24"/>
          <w:szCs w:val="24"/>
        </w:rPr>
        <w:t>with</w:t>
      </w:r>
      <w:r w:rsidRPr="00306FCC" w:rsidR="00621B09">
        <w:rPr>
          <w:rFonts w:ascii="Times New Roman" w:hAnsi="Times New Roman" w:cs="Times New Roman"/>
          <w:color w:val="auto"/>
          <w:sz w:val="24"/>
          <w:szCs w:val="24"/>
        </w:rPr>
        <w:t xml:space="preserve"> Contractors Debarred, Suspended, Proposed for Debarment, or Voluntarily Excluded. (Jan 2025) ( 31 U.S.C. 6101 note), </w:t>
      </w:r>
      <w:r w:rsidRPr="00306FCC">
        <w:rPr>
          <w:rFonts w:ascii="Times New Roman" w:hAnsi="Times New Roman" w:cs="Times New Roman"/>
          <w:color w:val="auto"/>
          <w:sz w:val="24"/>
          <w:szCs w:val="24"/>
        </w:rPr>
        <w:t>52.219-28, 52.219-33, Nonmanufacturer Rule (SEP 2021), 52.222-3, Convict Labor (JUN 2003), 52.222-26, Equal Opportunity (SEP 2016), 52.222-36, Equal Opportunity for Workers with Disabilities (JUN 2020), 52.223-18, Encouraging Contractor Policies to Ban Text Messaging While Driving (JUN 2020), 52.225-13, Restrictions on Certain Foreign Purchases (FEB 2021), 52.222-41, Service Contract Labor Standards (AUG 2018),</w:t>
      </w:r>
    </w:p>
    <w:p w:rsidR="008567A9" w:rsidRPr="00306FCC" w:rsidP="00B42357">
      <w:pPr>
        <w:rPr>
          <w:rFonts w:ascii="Times New Roman" w:hAnsi="Times New Roman" w:cs="Times New Roman"/>
          <w:color w:val="auto"/>
          <w:sz w:val="24"/>
          <w:szCs w:val="24"/>
        </w:rPr>
      </w:pPr>
    </w:p>
    <w:p w:rsidR="008567A9" w:rsidRPr="00306FCC" w:rsidP="00B42357">
      <w:pPr>
        <w:rPr>
          <w:rFonts w:ascii="Times New Roman" w:hAnsi="Times New Roman" w:cs="Times New Roman"/>
          <w:color w:val="auto"/>
          <w:sz w:val="24"/>
          <w:szCs w:val="24"/>
        </w:rPr>
      </w:pPr>
    </w:p>
    <w:p w:rsidR="00B42357" w:rsidRPr="00306FCC" w:rsidP="00B42357">
      <w:pPr>
        <w:rPr>
          <w:rFonts w:ascii="Times New Roman" w:hAnsi="Times New Roman" w:cs="Times New Roman"/>
          <w:color w:val="auto"/>
          <w:sz w:val="24"/>
          <w:szCs w:val="24"/>
        </w:rPr>
      </w:pPr>
    </w:p>
    <w:p w:rsidR="004D3A4F" w:rsidRPr="00306FCC" w:rsidP="004D3A4F">
      <w:pPr>
        <w:rPr>
          <w:rFonts w:ascii="Times New Roman" w:hAnsi="Times New Roman" w:cs="Times New Roman"/>
          <w:iCs/>
          <w:color w:val="auto"/>
          <w:sz w:val="24"/>
          <w:szCs w:val="24"/>
        </w:rPr>
      </w:pPr>
      <w:r w:rsidRPr="00306FCC">
        <w:rPr>
          <w:rFonts w:ascii="Times New Roman" w:hAnsi="Times New Roman" w:cs="Times New Roman"/>
          <w:color w:val="auto"/>
          <w:sz w:val="24"/>
          <w:szCs w:val="24"/>
        </w:rPr>
        <w:t>All</w:t>
      </w:r>
      <w:r w:rsidRPr="00306FCC" w:rsidR="00A01D79">
        <w:rPr>
          <w:rFonts w:ascii="Times New Roman" w:hAnsi="Times New Roman" w:cs="Times New Roman"/>
          <w:color w:val="auto"/>
          <w:sz w:val="24"/>
          <w:szCs w:val="24"/>
        </w:rPr>
        <w:t xml:space="preserve"> quoters </w:t>
      </w:r>
      <w:r w:rsidRPr="00306FCC">
        <w:rPr>
          <w:rFonts w:ascii="Times New Roman" w:hAnsi="Times New Roman" w:cs="Times New Roman"/>
          <w:color w:val="auto"/>
          <w:sz w:val="24"/>
          <w:szCs w:val="24"/>
        </w:rPr>
        <w:t>shall submit the following:</w:t>
      </w:r>
      <w:r w:rsidRPr="00306FCC">
        <w:rPr>
          <w:rFonts w:ascii="Times New Roman" w:hAnsi="Times New Roman" w:cs="Times New Roman"/>
          <w:iCs/>
          <w:color w:val="auto"/>
          <w:sz w:val="24"/>
          <w:szCs w:val="24"/>
        </w:rPr>
        <w:t xml:space="preserve"> </w:t>
      </w:r>
    </w:p>
    <w:p w:rsidR="004D3A4F" w:rsidRPr="00306FCC" w:rsidP="004D3A4F">
      <w:pPr>
        <w:rPr>
          <w:rFonts w:ascii="Times New Roman" w:hAnsi="Times New Roman" w:cs="Times New Roman"/>
          <w:iCs/>
          <w:color w:val="auto"/>
          <w:sz w:val="24"/>
          <w:szCs w:val="24"/>
        </w:rPr>
      </w:pPr>
      <w:r w:rsidRPr="00306FCC">
        <w:rPr>
          <w:rFonts w:ascii="Times New Roman" w:hAnsi="Times New Roman" w:cs="Times New Roman"/>
          <w:iCs/>
          <w:color w:val="auto"/>
          <w:sz w:val="24"/>
          <w:szCs w:val="24"/>
        </w:rPr>
        <w:t xml:space="preserve">(1) </w:t>
      </w:r>
      <w:r w:rsidRPr="00306FCC" w:rsidR="0039566A">
        <w:rPr>
          <w:rFonts w:ascii="Times New Roman" w:hAnsi="Times New Roman" w:cs="Times New Roman"/>
          <w:iCs/>
          <w:color w:val="auto"/>
          <w:sz w:val="24"/>
          <w:szCs w:val="24"/>
        </w:rPr>
        <w:t>A Firm Fixed Price Quote which shall</w:t>
      </w:r>
      <w:r w:rsidRPr="00306FCC">
        <w:rPr>
          <w:rFonts w:ascii="Times New Roman" w:hAnsi="Times New Roman" w:cs="Times New Roman"/>
          <w:iCs/>
          <w:color w:val="auto"/>
          <w:sz w:val="24"/>
          <w:szCs w:val="24"/>
        </w:rPr>
        <w:t xml:space="preserve"> be received on or before the date and time specified in Section (xv) of this solicitation.</w:t>
      </w:r>
    </w:p>
    <w:p w:rsidR="008D7C37" w:rsidRPr="00306FCC" w:rsidP="004D3A4F">
      <w:pPr>
        <w:rPr>
          <w:rFonts w:ascii="Times New Roman" w:hAnsi="Times New Roman" w:cs="Times New Roman"/>
          <w:iCs/>
          <w:color w:val="auto"/>
          <w:sz w:val="24"/>
          <w:szCs w:val="24"/>
        </w:rPr>
      </w:pPr>
      <w:r w:rsidRPr="00306FCC">
        <w:rPr>
          <w:rFonts w:ascii="Times New Roman" w:hAnsi="Times New Roman" w:cs="Times New Roman"/>
          <w:iCs/>
          <w:color w:val="auto"/>
          <w:sz w:val="24"/>
          <w:szCs w:val="24"/>
        </w:rPr>
        <w:t>(2) A completely filled and signed Limitation of Subcontracting in accordance with VAAR 852.219-75.</w:t>
      </w:r>
    </w:p>
    <w:p w:rsidR="0039566A" w:rsidRPr="00306FCC" w:rsidP="004D3A4F">
      <w:pPr>
        <w:rPr>
          <w:rFonts w:ascii="Times New Roman" w:hAnsi="Times New Roman" w:cs="Times New Roman"/>
          <w:iCs/>
          <w:color w:val="auto"/>
          <w:sz w:val="24"/>
          <w:szCs w:val="24"/>
        </w:rPr>
      </w:pPr>
      <w:r w:rsidRPr="00306FCC">
        <w:rPr>
          <w:rFonts w:ascii="Times New Roman" w:hAnsi="Times New Roman" w:cs="Times New Roman"/>
          <w:iCs/>
          <w:color w:val="auto"/>
          <w:sz w:val="24"/>
          <w:szCs w:val="24"/>
        </w:rPr>
        <w:t>(3) A proposal outlining technical capabilities in accordance with the Statement of Work</w:t>
      </w:r>
    </w:p>
    <w:p w:rsidR="00B42357" w:rsidRPr="00306FCC" w:rsidP="004D3A4F">
      <w:pPr>
        <w:rPr>
          <w:rFonts w:ascii="Times New Roman" w:hAnsi="Times New Roman" w:cs="Times New Roman"/>
          <w:iCs/>
          <w:color w:val="auto"/>
          <w:sz w:val="24"/>
          <w:szCs w:val="24"/>
        </w:rPr>
      </w:pPr>
      <w:r w:rsidRPr="00306FCC">
        <w:rPr>
          <w:rFonts w:ascii="Times New Roman" w:hAnsi="Times New Roman" w:cs="Times New Roman"/>
          <w:iCs/>
          <w:color w:val="auto"/>
          <w:sz w:val="24"/>
          <w:szCs w:val="24"/>
        </w:rPr>
        <w:t>(</w:t>
      </w:r>
      <w:r w:rsidRPr="00306FCC" w:rsidR="008D7C37">
        <w:rPr>
          <w:rFonts w:ascii="Times New Roman" w:hAnsi="Times New Roman" w:cs="Times New Roman"/>
          <w:iCs/>
          <w:color w:val="auto"/>
          <w:sz w:val="24"/>
          <w:szCs w:val="24"/>
        </w:rPr>
        <w:t>4</w:t>
      </w:r>
      <w:r w:rsidRPr="00306FCC">
        <w:rPr>
          <w:rFonts w:ascii="Times New Roman" w:hAnsi="Times New Roman" w:cs="Times New Roman"/>
          <w:iCs/>
          <w:color w:val="auto"/>
          <w:sz w:val="24"/>
          <w:szCs w:val="24"/>
        </w:rPr>
        <w:t>) Quote Format: The submission should be clearly indexed and logically assembled in order of the evaluation criteria below. All pages of the quote shall be appropriately numbered and identified by the complete company name, date and solicitation number in the header and/or footer.</w:t>
      </w:r>
    </w:p>
    <w:p w:rsidR="008A22F3" w:rsidRPr="00306FCC" w:rsidP="008A22F3">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rPr>
        <w:t xml:space="preserve">Questions: </w:t>
      </w:r>
    </w:p>
    <w:p w:rsidR="008A22F3" w:rsidRPr="00306FCC" w:rsidP="008A22F3">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rPr>
        <w:t xml:space="preserve">Questions shall be submitted to the Contracting Officer in writing via e-mail. Oral questions are not acceptable due to the possibility of misunderstanding or misinterpretation. The cut-off date and time for receipt of questions is </w:t>
      </w:r>
      <w:r w:rsidR="0099558F">
        <w:rPr>
          <w:rFonts w:ascii="Times New Roman" w:hAnsi="Times New Roman" w:cs="Times New Roman"/>
          <w:sz w:val="24"/>
          <w:szCs w:val="24"/>
        </w:rPr>
        <w:t>Wedne</w:t>
      </w:r>
      <w:r w:rsidRPr="00306FCC" w:rsidR="005909B2">
        <w:rPr>
          <w:rFonts w:ascii="Times New Roman" w:hAnsi="Times New Roman" w:cs="Times New Roman"/>
          <w:sz w:val="24"/>
          <w:szCs w:val="24"/>
        </w:rPr>
        <w:t>sday</w:t>
      </w:r>
      <w:r w:rsidRPr="00306FCC">
        <w:rPr>
          <w:rFonts w:ascii="Times New Roman" w:hAnsi="Times New Roman" w:cs="Times New Roman"/>
          <w:sz w:val="24"/>
          <w:szCs w:val="24"/>
        </w:rPr>
        <w:t xml:space="preserve">, </w:t>
      </w:r>
      <w:r w:rsidRPr="00306FCC" w:rsidR="005909B2">
        <w:rPr>
          <w:rFonts w:ascii="Times New Roman" w:hAnsi="Times New Roman" w:cs="Times New Roman"/>
          <w:sz w:val="24"/>
          <w:szCs w:val="24"/>
        </w:rPr>
        <w:t>1</w:t>
      </w:r>
      <w:r w:rsidR="0099558F">
        <w:rPr>
          <w:rFonts w:ascii="Times New Roman" w:hAnsi="Times New Roman" w:cs="Times New Roman"/>
          <w:sz w:val="24"/>
          <w:szCs w:val="24"/>
        </w:rPr>
        <w:t>3</w:t>
      </w:r>
      <w:r w:rsidRPr="00306FCC">
        <w:rPr>
          <w:rFonts w:ascii="Times New Roman" w:hAnsi="Times New Roman" w:cs="Times New Roman"/>
          <w:sz w:val="24"/>
          <w:szCs w:val="24"/>
        </w:rPr>
        <w:t xml:space="preserve"> </w:t>
      </w:r>
      <w:r w:rsidRPr="00306FCC" w:rsidR="00AE6092">
        <w:rPr>
          <w:rFonts w:ascii="Times New Roman" w:hAnsi="Times New Roman" w:cs="Times New Roman"/>
          <w:sz w:val="24"/>
          <w:szCs w:val="24"/>
        </w:rPr>
        <w:t>Ma</w:t>
      </w:r>
      <w:r w:rsidR="00306FCC">
        <w:rPr>
          <w:rFonts w:ascii="Times New Roman" w:hAnsi="Times New Roman" w:cs="Times New Roman"/>
          <w:sz w:val="24"/>
          <w:szCs w:val="24"/>
        </w:rPr>
        <w:t>y</w:t>
      </w:r>
      <w:r w:rsidRPr="00306FCC">
        <w:rPr>
          <w:rFonts w:ascii="Times New Roman" w:hAnsi="Times New Roman" w:cs="Times New Roman"/>
          <w:sz w:val="24"/>
          <w:szCs w:val="24"/>
        </w:rPr>
        <w:t xml:space="preserve"> 202</w:t>
      </w:r>
      <w:r w:rsidRPr="00306FCC" w:rsidR="00CE6A94">
        <w:rPr>
          <w:rFonts w:ascii="Times New Roman" w:hAnsi="Times New Roman" w:cs="Times New Roman"/>
          <w:sz w:val="24"/>
          <w:szCs w:val="24"/>
        </w:rPr>
        <w:t>6</w:t>
      </w:r>
      <w:r w:rsidRPr="00306FCC">
        <w:rPr>
          <w:rFonts w:ascii="Times New Roman" w:hAnsi="Times New Roman" w:cs="Times New Roman"/>
          <w:sz w:val="24"/>
          <w:szCs w:val="24"/>
        </w:rPr>
        <w:t xml:space="preserve"> at 5:00 PM EST. Questions received after this date and time will not be answered. Questions shall be answered in a formal amendment to the solicitation so all interested parties can see the answers.</w:t>
      </w:r>
    </w:p>
    <w:p w:rsidR="002629B0" w:rsidRPr="00306FCC" w:rsidP="00B42357">
      <w:pPr>
        <w:rPr>
          <w:rFonts w:ascii="Times New Roman" w:hAnsi="Times New Roman" w:cs="Times New Roman"/>
          <w:iCs/>
          <w:color w:val="auto"/>
          <w:sz w:val="24"/>
          <w:szCs w:val="24"/>
        </w:rPr>
      </w:pPr>
      <w:r w:rsidRPr="00306FCC">
        <w:rPr>
          <w:rFonts w:ascii="Times New Roman" w:hAnsi="Times New Roman" w:cs="Times New Roman"/>
          <w:color w:val="auto"/>
          <w:sz w:val="24"/>
          <w:szCs w:val="24"/>
        </w:rPr>
        <w:t xml:space="preserve">All </w:t>
      </w:r>
      <w:r w:rsidRPr="00306FCC" w:rsidR="00A01D79">
        <w:rPr>
          <w:rFonts w:ascii="Times New Roman" w:hAnsi="Times New Roman" w:cs="Times New Roman"/>
          <w:color w:val="auto"/>
          <w:sz w:val="24"/>
          <w:szCs w:val="24"/>
        </w:rPr>
        <w:t>quotes</w:t>
      </w:r>
      <w:r w:rsidRPr="00306FCC">
        <w:rPr>
          <w:rFonts w:ascii="Times New Roman" w:hAnsi="Times New Roman" w:cs="Times New Roman"/>
          <w:color w:val="auto"/>
          <w:sz w:val="24"/>
          <w:szCs w:val="24"/>
        </w:rPr>
        <w:t xml:space="preserve"> shall be sent to  </w:t>
      </w:r>
      <w:r>
        <w:fldChar w:fldCharType="begin"/>
      </w:r>
      <w:r>
        <w:instrText xml:space="preserve"> HYPERLINK "mailto:Kenya.Mitchell1@va.gov" </w:instrText>
      </w:r>
      <w:r>
        <w:fldChar w:fldCharType="separate"/>
      </w:r>
      <w:r w:rsidRPr="00306FCC" w:rsidR="00C51DA1">
        <w:rPr>
          <w:rStyle w:val="Hyperlink"/>
          <w:rFonts w:ascii="Times New Roman" w:hAnsi="Times New Roman" w:cs="Times New Roman"/>
          <w:iCs/>
          <w:color w:val="auto"/>
          <w:sz w:val="24"/>
          <w:szCs w:val="24"/>
        </w:rPr>
        <w:t>Kenya.Mitchell1@va.gov</w:t>
      </w:r>
      <w:r>
        <w:fldChar w:fldCharType="end"/>
      </w:r>
      <w:r w:rsidRPr="00306FCC" w:rsidR="00C51DA1">
        <w:rPr>
          <w:rFonts w:ascii="Times New Roman" w:hAnsi="Times New Roman" w:cs="Times New Roman"/>
          <w:iCs/>
          <w:color w:val="auto"/>
          <w:sz w:val="24"/>
          <w:szCs w:val="24"/>
        </w:rPr>
        <w:t xml:space="preserve"> </w:t>
      </w:r>
    </w:p>
    <w:p w:rsidR="00C51DA1" w:rsidRPr="00306FCC" w:rsidP="00B42357">
      <w:pPr>
        <w:rPr>
          <w:rFonts w:ascii="Times New Roman" w:hAnsi="Times New Roman" w:cs="Times New Roman"/>
          <w:color w:val="auto"/>
          <w:sz w:val="24"/>
          <w:szCs w:val="24"/>
        </w:rPr>
      </w:pPr>
    </w:p>
    <w:p w:rsidR="00B5392B"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Award will be based upon a comparative evaluation of </w:t>
      </w:r>
      <w:r w:rsidRPr="00306FCC" w:rsidR="00340455">
        <w:rPr>
          <w:rFonts w:ascii="Times New Roman" w:hAnsi="Times New Roman" w:cs="Times New Roman"/>
          <w:color w:val="auto"/>
          <w:sz w:val="24"/>
          <w:szCs w:val="24"/>
        </w:rPr>
        <w:t>quotes</w:t>
      </w:r>
      <w:r w:rsidRPr="00306FCC">
        <w:rPr>
          <w:rFonts w:ascii="Times New Roman" w:hAnsi="Times New Roman" w:cs="Times New Roman"/>
          <w:color w:val="auto"/>
          <w:sz w:val="24"/>
          <w:szCs w:val="24"/>
        </w:rPr>
        <w:t xml:space="preserve"> in accordance with the Simplified Acquisition Procedures of</w:t>
      </w:r>
      <w:r w:rsidRPr="00306FCC" w:rsidR="008D7C37">
        <w:rPr>
          <w:rFonts w:ascii="Times New Roman" w:hAnsi="Times New Roman" w:cs="Times New Roman"/>
          <w:color w:val="auto"/>
          <w:sz w:val="24"/>
          <w:szCs w:val="24"/>
        </w:rPr>
        <w:t xml:space="preserve"> the</w:t>
      </w:r>
      <w:r w:rsidRPr="00306FCC">
        <w:rPr>
          <w:rFonts w:ascii="Times New Roman" w:hAnsi="Times New Roman" w:cs="Times New Roman"/>
          <w:color w:val="auto"/>
          <w:sz w:val="24"/>
          <w:szCs w:val="24"/>
        </w:rPr>
        <w:t xml:space="preserve"> FAR</w:t>
      </w:r>
      <w:r w:rsidRPr="00306FCC" w:rsidR="00C71169">
        <w:rPr>
          <w:rFonts w:ascii="Times New Roman" w:hAnsi="Times New Roman" w:cs="Times New Roman"/>
          <w:color w:val="auto"/>
          <w:sz w:val="24"/>
          <w:szCs w:val="24"/>
        </w:rPr>
        <w:t xml:space="preserve">.  Comparative evaluation is the side by side pairwise comparison of quotes </w:t>
      </w:r>
      <w:r w:rsidRPr="00306FCC" w:rsidR="009774CF">
        <w:rPr>
          <w:rFonts w:ascii="Times New Roman" w:hAnsi="Times New Roman" w:cs="Times New Roman"/>
          <w:color w:val="auto"/>
          <w:sz w:val="24"/>
          <w:szCs w:val="24"/>
        </w:rPr>
        <w:t>based on</w:t>
      </w:r>
      <w:r w:rsidRPr="00306FCC">
        <w:rPr>
          <w:rFonts w:ascii="Times New Roman" w:hAnsi="Times New Roman" w:cs="Times New Roman"/>
          <w:color w:val="auto"/>
          <w:sz w:val="24"/>
          <w:szCs w:val="24"/>
        </w:rPr>
        <w:t xml:space="preserve"> factors</w:t>
      </w:r>
      <w:r w:rsidRPr="00306FCC" w:rsidR="00C71169">
        <w:rPr>
          <w:rFonts w:ascii="Times New Roman" w:hAnsi="Times New Roman" w:cs="Times New Roman"/>
          <w:color w:val="auto"/>
          <w:sz w:val="24"/>
          <w:szCs w:val="24"/>
        </w:rPr>
        <w:t xml:space="preserve"> resulting in a Contracting Officer decision for the quote most favorable to the Government.   </w:t>
      </w:r>
    </w:p>
    <w:p w:rsidR="0039566A" w:rsidRPr="00306FCC" w:rsidP="0039566A">
      <w:pPr>
        <w:rPr>
          <w:rFonts w:ascii="Times New Roman" w:hAnsi="Times New Roman" w:cs="Times New Roman"/>
          <w:color w:val="auto"/>
          <w:sz w:val="24"/>
          <w:szCs w:val="24"/>
        </w:rPr>
      </w:pPr>
    </w:p>
    <w:p w:rsidR="0039566A" w:rsidRPr="00306FCC" w:rsidP="0039566A">
      <w:pPr>
        <w:rPr>
          <w:rFonts w:ascii="Times New Roman" w:hAnsi="Times New Roman" w:cs="Times New Roman"/>
          <w:color w:val="auto"/>
          <w:sz w:val="24"/>
          <w:szCs w:val="24"/>
        </w:rPr>
      </w:pPr>
      <w:r w:rsidRPr="00306FCC">
        <w:rPr>
          <w:rFonts w:ascii="Times New Roman" w:hAnsi="Times New Roman" w:cs="Times New Roman"/>
          <w:color w:val="auto"/>
          <w:sz w:val="24"/>
          <w:szCs w:val="24"/>
        </w:rPr>
        <w:t>To facilitate the award process, all quotes must include a statement regarding the terms and conditions herein as follows:</w:t>
      </w:r>
    </w:p>
    <w:p w:rsidR="0039566A" w:rsidRPr="00306FCC" w:rsidP="0039566A">
      <w:pPr>
        <w:spacing w:before="120" w:after="120"/>
        <w:ind w:left="360" w:right="720"/>
        <w:rPr>
          <w:rFonts w:ascii="Times New Roman" w:hAnsi="Times New Roman" w:cs="Times New Roman"/>
          <w:color w:val="auto"/>
          <w:sz w:val="24"/>
          <w:szCs w:val="24"/>
        </w:rPr>
      </w:pPr>
      <w:r w:rsidRPr="00306FCC">
        <w:rPr>
          <w:rFonts w:ascii="Times New Roman" w:hAnsi="Times New Roman" w:cs="Times New Roman"/>
          <w:color w:val="auto"/>
          <w:sz w:val="24"/>
          <w:szCs w:val="24"/>
        </w:rPr>
        <w:t>"The terms and conditions in the solicitation are acceptable to be included in the award document without modification, deletion, or addition."</w:t>
      </w:r>
    </w:p>
    <w:p w:rsidR="0039566A" w:rsidRPr="00306FCC" w:rsidP="0039566A">
      <w:pPr>
        <w:spacing w:before="120" w:after="120"/>
        <w:ind w:left="360" w:right="720"/>
        <w:rPr>
          <w:rFonts w:ascii="Times New Roman" w:hAnsi="Times New Roman" w:cs="Times New Roman"/>
          <w:color w:val="auto"/>
          <w:sz w:val="24"/>
          <w:szCs w:val="24"/>
        </w:rPr>
      </w:pPr>
      <w:r w:rsidRPr="00306FCC">
        <w:rPr>
          <w:rFonts w:ascii="Times New Roman" w:hAnsi="Times New Roman" w:cs="Times New Roman"/>
          <w:color w:val="auto"/>
          <w:sz w:val="24"/>
          <w:szCs w:val="24"/>
        </w:rPr>
        <w:t>OR</w:t>
      </w:r>
    </w:p>
    <w:p w:rsidR="0039566A" w:rsidRPr="00306FCC" w:rsidP="0039566A">
      <w:pPr>
        <w:spacing w:before="120" w:after="240"/>
        <w:ind w:left="360" w:right="720"/>
        <w:rPr>
          <w:rFonts w:ascii="Times New Roman" w:hAnsi="Times New Roman" w:cs="Times New Roman"/>
          <w:color w:val="auto"/>
          <w:sz w:val="24"/>
          <w:szCs w:val="24"/>
        </w:rPr>
      </w:pPr>
      <w:r w:rsidRPr="00306FCC">
        <w:rPr>
          <w:rFonts w:ascii="Times New Roman" w:hAnsi="Times New Roman" w:cs="Times New Roman"/>
          <w:color w:val="auto"/>
          <w:sz w:val="24"/>
          <w:szCs w:val="24"/>
        </w:rPr>
        <w:t>"The terms and conditions in the solicitation are acceptable to be included in the award document with the exception, deletion, or addition of the following:"</w:t>
      </w:r>
    </w:p>
    <w:p w:rsidR="0039566A" w:rsidRPr="00306FCC" w:rsidP="0039566A">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 Quoters shall list exception(s) and rationale for the exception(s), if any.</w:t>
      </w:r>
    </w:p>
    <w:p w:rsidR="0039566A" w:rsidRPr="00306FCC" w:rsidP="0039566A">
      <w:pPr>
        <w:rPr>
          <w:rFonts w:ascii="Times New Roman" w:hAnsi="Times New Roman" w:cs="Times New Roman"/>
          <w:color w:val="auto"/>
          <w:sz w:val="24"/>
          <w:szCs w:val="24"/>
        </w:rPr>
      </w:pPr>
    </w:p>
    <w:p w:rsidR="0039566A" w:rsidRPr="00306FCC" w:rsidP="0039566A">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Submission of your response shall be received not later than </w:t>
      </w:r>
      <w:r w:rsidR="00306FCC">
        <w:rPr>
          <w:rFonts w:ascii="Times New Roman" w:hAnsi="Times New Roman" w:cs="Times New Roman"/>
          <w:iCs/>
          <w:color w:val="auto"/>
          <w:sz w:val="24"/>
          <w:szCs w:val="24"/>
        </w:rPr>
        <w:t>Tues</w:t>
      </w:r>
      <w:r w:rsidRPr="00306FCC" w:rsidR="008A22F3">
        <w:rPr>
          <w:rFonts w:ascii="Times New Roman" w:hAnsi="Times New Roman" w:cs="Times New Roman"/>
          <w:iCs/>
          <w:color w:val="auto"/>
          <w:sz w:val="24"/>
          <w:szCs w:val="24"/>
        </w:rPr>
        <w:t>day</w:t>
      </w:r>
      <w:r w:rsidRPr="00306FCC">
        <w:rPr>
          <w:rFonts w:ascii="Times New Roman" w:hAnsi="Times New Roman" w:cs="Times New Roman"/>
          <w:iCs/>
          <w:color w:val="auto"/>
          <w:sz w:val="24"/>
          <w:szCs w:val="24"/>
        </w:rPr>
        <w:t xml:space="preserve">, </w:t>
      </w:r>
      <w:r w:rsidR="00306FCC">
        <w:rPr>
          <w:rFonts w:ascii="Times New Roman" w:hAnsi="Times New Roman" w:cs="Times New Roman"/>
          <w:iCs/>
          <w:color w:val="auto"/>
          <w:sz w:val="24"/>
          <w:szCs w:val="24"/>
        </w:rPr>
        <w:t>19</w:t>
      </w:r>
      <w:r w:rsidRPr="00306FCC">
        <w:rPr>
          <w:rFonts w:ascii="Times New Roman" w:hAnsi="Times New Roman" w:cs="Times New Roman"/>
          <w:iCs/>
          <w:color w:val="auto"/>
          <w:sz w:val="24"/>
          <w:szCs w:val="24"/>
        </w:rPr>
        <w:t xml:space="preserve"> </w:t>
      </w:r>
      <w:r w:rsidRPr="00306FCC" w:rsidR="00AE6092">
        <w:rPr>
          <w:rFonts w:ascii="Times New Roman" w:hAnsi="Times New Roman" w:cs="Times New Roman"/>
          <w:iCs/>
          <w:color w:val="auto"/>
          <w:sz w:val="24"/>
          <w:szCs w:val="24"/>
        </w:rPr>
        <w:t>Ma</w:t>
      </w:r>
      <w:r w:rsidR="00306FCC">
        <w:rPr>
          <w:rFonts w:ascii="Times New Roman" w:hAnsi="Times New Roman" w:cs="Times New Roman"/>
          <w:iCs/>
          <w:color w:val="auto"/>
          <w:sz w:val="24"/>
          <w:szCs w:val="24"/>
        </w:rPr>
        <w:t>y</w:t>
      </w:r>
      <w:r w:rsidRPr="00306FCC">
        <w:rPr>
          <w:rFonts w:ascii="Times New Roman" w:hAnsi="Times New Roman" w:cs="Times New Roman"/>
          <w:iCs/>
          <w:color w:val="auto"/>
          <w:sz w:val="24"/>
          <w:szCs w:val="24"/>
        </w:rPr>
        <w:t xml:space="preserve"> 202</w:t>
      </w:r>
      <w:r w:rsidRPr="00306FCC" w:rsidR="00CE6A94">
        <w:rPr>
          <w:rFonts w:ascii="Times New Roman" w:hAnsi="Times New Roman" w:cs="Times New Roman"/>
          <w:iCs/>
          <w:color w:val="auto"/>
          <w:sz w:val="24"/>
          <w:szCs w:val="24"/>
        </w:rPr>
        <w:t>6</w:t>
      </w:r>
      <w:r w:rsidRPr="00306FCC">
        <w:rPr>
          <w:rFonts w:ascii="Times New Roman" w:hAnsi="Times New Roman" w:cs="Times New Roman"/>
          <w:iCs/>
          <w:color w:val="auto"/>
          <w:sz w:val="24"/>
          <w:szCs w:val="24"/>
        </w:rPr>
        <w:t xml:space="preserve"> by 5:00 PM EST. </w:t>
      </w:r>
    </w:p>
    <w:p w:rsidR="0039566A" w:rsidRPr="00306FCC" w:rsidP="0039566A">
      <w:pPr>
        <w:rPr>
          <w:rFonts w:ascii="Times New Roman" w:hAnsi="Times New Roman" w:cs="Times New Roman"/>
          <w:color w:val="auto"/>
          <w:sz w:val="24"/>
          <w:szCs w:val="24"/>
        </w:rPr>
      </w:pPr>
    </w:p>
    <w:p w:rsidR="0039566A" w:rsidRPr="00306FCC" w:rsidP="0039566A">
      <w:pPr>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Late submissions shall be treated in accordance with the solicitation provision at FAR 52.212-1(f).  </w:t>
      </w:r>
    </w:p>
    <w:p w:rsidR="0039566A" w:rsidRPr="00306FCC" w:rsidP="0039566A">
      <w:pPr>
        <w:rPr>
          <w:rFonts w:ascii="Times New Roman" w:hAnsi="Times New Roman" w:cs="Times New Roman"/>
          <w:color w:val="auto"/>
          <w:sz w:val="24"/>
          <w:szCs w:val="24"/>
        </w:rPr>
      </w:pPr>
    </w:p>
    <w:p w:rsidR="0039566A" w:rsidRPr="00306FCC" w:rsidP="0039566A">
      <w:pPr>
        <w:rPr>
          <w:rFonts w:ascii="Times New Roman" w:hAnsi="Times New Roman" w:cs="Times New Roman"/>
          <w:iCs/>
          <w:color w:val="auto"/>
          <w:sz w:val="24"/>
          <w:szCs w:val="24"/>
        </w:rPr>
      </w:pPr>
      <w:r w:rsidRPr="00306FCC">
        <w:rPr>
          <w:rFonts w:ascii="Times New Roman" w:hAnsi="Times New Roman" w:cs="Times New Roman"/>
          <w:color w:val="auto"/>
          <w:sz w:val="24"/>
          <w:szCs w:val="24"/>
        </w:rPr>
        <w:t>Any questions or concerns regarding this solicitation should be forwarded in writing via e-mail to the Point of Contact listed below</w:t>
      </w:r>
      <w:r w:rsidRPr="00306FCC">
        <w:rPr>
          <w:rFonts w:ascii="Times New Roman" w:hAnsi="Times New Roman" w:cs="Times New Roman"/>
          <w:iCs/>
          <w:color w:val="auto"/>
          <w:sz w:val="24"/>
          <w:szCs w:val="24"/>
        </w:rPr>
        <w:t xml:space="preserve">. </w:t>
      </w:r>
    </w:p>
    <w:p w:rsidR="0039566A" w:rsidRPr="00306FCC" w:rsidP="0039566A">
      <w:pPr>
        <w:spacing w:before="100" w:beforeAutospacing="1" w:after="120"/>
        <w:outlineLvl w:val="3"/>
        <w:rPr>
          <w:rFonts w:ascii="Times New Roman" w:hAnsi="Times New Roman" w:cs="Times New Roman"/>
          <w:color w:val="auto"/>
          <w:sz w:val="24"/>
          <w:szCs w:val="24"/>
        </w:rPr>
      </w:pPr>
      <w:r w:rsidRPr="00306FCC">
        <w:rPr>
          <w:rFonts w:ascii="Times New Roman" w:hAnsi="Times New Roman" w:cs="Times New Roman"/>
          <w:color w:val="auto"/>
          <w:sz w:val="24"/>
          <w:szCs w:val="24"/>
        </w:rPr>
        <w:t>Point of Contact</w:t>
      </w:r>
    </w:p>
    <w:p w:rsidR="0039566A" w:rsidRPr="00306FCC" w:rsidP="0039566A">
      <w:pPr>
        <w:pStyle w:val="BodyText"/>
        <w:spacing w:before="0" w:beforeAutospacing="0" w:after="0" w:afterAutospacing="0"/>
      </w:pPr>
      <w:r w:rsidRPr="00306FCC">
        <w:rPr>
          <w:i w:val="0"/>
        </w:rPr>
        <w:t xml:space="preserve">Kenya.Mitchell1@va.gov </w:t>
      </w:r>
    </w:p>
    <w:p w:rsidR="00DD78DE" w:rsidRPr="00306FCC" w:rsidP="00B42357">
      <w:pPr>
        <w:rPr>
          <w:rFonts w:ascii="Times New Roman" w:hAnsi="Times New Roman" w:cs="Times New Roman"/>
          <w:color w:val="auto"/>
          <w:sz w:val="24"/>
          <w:szCs w:val="24"/>
        </w:rPr>
      </w:pPr>
    </w:p>
    <w:p w:rsidR="002629B0" w:rsidRPr="00306FCC" w:rsidP="00B42357">
      <w:pPr>
        <w:rPr>
          <w:rFonts w:ascii="Times New Roman" w:hAnsi="Times New Roman" w:cs="Times New Roman"/>
          <w:i/>
          <w:color w:val="auto"/>
          <w:sz w:val="24"/>
          <w:szCs w:val="24"/>
        </w:rPr>
      </w:pPr>
    </w:p>
    <w:p w:rsidR="00C71169" w:rsidRPr="00306FCC" w:rsidP="00B42357">
      <w:pPr>
        <w:rPr>
          <w:rFonts w:ascii="Times New Roman" w:hAnsi="Times New Roman" w:cs="Times New Roman"/>
          <w:i/>
          <w:color w:val="auto"/>
          <w:sz w:val="24"/>
          <w:szCs w:val="24"/>
        </w:rPr>
      </w:pPr>
    </w:p>
    <w:p w:rsidR="00C71169" w:rsidRPr="00306FCC" w:rsidP="00B42357">
      <w:pPr>
        <w:rPr>
          <w:rFonts w:ascii="Times New Roman" w:hAnsi="Times New Roman" w:cs="Times New Roman"/>
          <w:color w:val="auto"/>
          <w:sz w:val="24"/>
          <w:szCs w:val="24"/>
        </w:rPr>
      </w:pPr>
      <w:r w:rsidRPr="00306FCC">
        <w:rPr>
          <w:rFonts w:ascii="Times New Roman" w:hAnsi="Times New Roman" w:cs="Times New Roman"/>
          <w:color w:val="auto"/>
          <w:sz w:val="24"/>
          <w:szCs w:val="24"/>
        </w:rPr>
        <w:t>The following are the decision factors:</w:t>
      </w:r>
    </w:p>
    <w:p w:rsidR="008D7C37" w:rsidRPr="00306FCC" w:rsidP="00B42357">
      <w:pPr>
        <w:rPr>
          <w:rFonts w:ascii="Times New Roman" w:hAnsi="Times New Roman" w:cs="Times New Roman"/>
          <w:color w:val="auto"/>
          <w:sz w:val="24"/>
          <w:szCs w:val="24"/>
        </w:rPr>
      </w:pPr>
    </w:p>
    <w:p w:rsidR="008D7C37" w:rsidRPr="00306FCC" w:rsidP="008D7C37">
      <w:pPr>
        <w:keepNext/>
        <w:keepLines/>
        <w:spacing w:before="120" w:after="120" w:line="276" w:lineRule="auto"/>
        <w:outlineLvl w:val="1"/>
        <w:rPr>
          <w:rFonts w:ascii="Times New Roman" w:hAnsi="Times New Roman" w:cs="Times New Roman"/>
          <w:sz w:val="24"/>
          <w:szCs w:val="24"/>
        </w:rPr>
      </w:pPr>
      <w:r w:rsidRPr="00306FCC">
        <w:rPr>
          <w:rFonts w:ascii="Times New Roman" w:hAnsi="Times New Roman" w:cs="Times New Roman"/>
          <w:sz w:val="24"/>
          <w:szCs w:val="24"/>
        </w:rPr>
        <w:t>ADDENDUM to 52.212-2 EVALUATION—COMMERCIAL PRODUCTS AND COMMERCIAL SERVICES</w:t>
      </w:r>
    </w:p>
    <w:p w:rsidR="008D7C37" w:rsidRPr="00306FCC" w:rsidP="008D7C37">
      <w:pPr>
        <w:numPr>
          <w:ilvl w:val="0"/>
          <w:numId w:val="6"/>
        </w:numPr>
        <w:tabs>
          <w:tab w:val="left" w:pos="360"/>
        </w:tabs>
        <w:spacing w:before="200" w:after="200" w:line="276" w:lineRule="auto"/>
        <w:ind w:left="0" w:firstLine="90"/>
        <w:rPr>
          <w:rFonts w:ascii="Times New Roman" w:hAnsi="Times New Roman" w:cs="Times New Roman"/>
          <w:sz w:val="24"/>
          <w:szCs w:val="24"/>
        </w:rPr>
      </w:pPr>
      <w:r w:rsidRPr="00306FCC">
        <w:rPr>
          <w:rFonts w:ascii="Times New Roman" w:hAnsi="Times New Roman" w:cs="Times New Roman"/>
          <w:sz w:val="24"/>
          <w:szCs w:val="24"/>
        </w:rPr>
        <w:t xml:space="preserve">Basis for Award. The Government will issue a purchase order to the responsible quoter whose quotation conforming to the solicitation will be most advantageous to the Government, price and other factors considered. </w:t>
      </w:r>
    </w:p>
    <w:p w:rsidR="008D7C37" w:rsidRPr="00306FCC" w:rsidP="008D7C37">
      <w:pPr>
        <w:numPr>
          <w:ilvl w:val="0"/>
          <w:numId w:val="6"/>
        </w:numPr>
        <w:tabs>
          <w:tab w:val="left" w:pos="360"/>
        </w:tabs>
        <w:spacing w:before="200" w:after="200" w:line="276" w:lineRule="auto"/>
        <w:ind w:left="0" w:firstLine="90"/>
        <w:rPr>
          <w:rFonts w:ascii="Times New Roman" w:hAnsi="Times New Roman" w:cs="Times New Roman"/>
          <w:sz w:val="24"/>
          <w:szCs w:val="24"/>
        </w:rPr>
      </w:pPr>
      <w:r w:rsidRPr="00306FCC">
        <w:rPr>
          <w:rFonts w:ascii="Times New Roman" w:hAnsi="Times New Roman" w:cs="Times New Roman"/>
          <w:sz w:val="24"/>
          <w:szCs w:val="24"/>
        </w:rPr>
        <w:t xml:space="preserve">The following factors shall be used to evaluate quotations: </w:t>
      </w:r>
    </w:p>
    <w:p w:rsidR="008D7C37" w:rsidRPr="00306FCC" w:rsidP="008D7C37">
      <w:pPr>
        <w:pStyle w:val="ListParagraph"/>
        <w:numPr>
          <w:ilvl w:val="0"/>
          <w:numId w:val="7"/>
        </w:numPr>
        <w:tabs>
          <w:tab w:val="left" w:pos="360"/>
          <w:tab w:val="left" w:pos="450"/>
        </w:tabs>
        <w:spacing w:before="200" w:after="200" w:line="276" w:lineRule="auto"/>
        <w:rPr>
          <w:rFonts w:ascii="Times New Roman" w:hAnsi="Times New Roman" w:cs="Times New Roman"/>
          <w:sz w:val="24"/>
          <w:szCs w:val="24"/>
        </w:rPr>
      </w:pPr>
      <w:r w:rsidRPr="00306FCC">
        <w:rPr>
          <w:rFonts w:ascii="Times New Roman" w:hAnsi="Times New Roman" w:cs="Times New Roman"/>
          <w:sz w:val="24"/>
          <w:szCs w:val="24"/>
        </w:rPr>
        <w:t>Technical</w:t>
      </w:r>
    </w:p>
    <w:p w:rsidR="008D7C37" w:rsidRPr="00306FCC" w:rsidP="008D7C37">
      <w:pPr>
        <w:pStyle w:val="ListParagraph"/>
        <w:numPr>
          <w:ilvl w:val="0"/>
          <w:numId w:val="7"/>
        </w:numPr>
        <w:tabs>
          <w:tab w:val="left" w:pos="360"/>
          <w:tab w:val="left" w:pos="450"/>
        </w:tabs>
        <w:spacing w:before="200" w:after="200" w:line="276" w:lineRule="auto"/>
        <w:rPr>
          <w:rFonts w:ascii="Times New Roman" w:hAnsi="Times New Roman" w:cs="Times New Roman"/>
          <w:sz w:val="24"/>
          <w:szCs w:val="24"/>
        </w:rPr>
      </w:pPr>
      <w:r w:rsidRPr="00306FCC">
        <w:rPr>
          <w:rFonts w:ascii="Times New Roman" w:hAnsi="Times New Roman" w:cs="Times New Roman"/>
          <w:sz w:val="24"/>
          <w:szCs w:val="24"/>
        </w:rPr>
        <w:t>Past Performance</w:t>
      </w:r>
    </w:p>
    <w:p w:rsidR="008D7C37" w:rsidRPr="00306FCC" w:rsidP="008D7C37">
      <w:pPr>
        <w:pStyle w:val="ListParagraph"/>
        <w:numPr>
          <w:ilvl w:val="0"/>
          <w:numId w:val="7"/>
        </w:numPr>
        <w:tabs>
          <w:tab w:val="left" w:pos="360"/>
          <w:tab w:val="left" w:pos="450"/>
        </w:tabs>
        <w:spacing w:before="200" w:after="200" w:line="276" w:lineRule="auto"/>
        <w:rPr>
          <w:rFonts w:ascii="Times New Roman" w:hAnsi="Times New Roman" w:cs="Times New Roman"/>
          <w:sz w:val="24"/>
          <w:szCs w:val="24"/>
        </w:rPr>
      </w:pPr>
      <w:r w:rsidRPr="00306FCC">
        <w:rPr>
          <w:rFonts w:ascii="Times New Roman" w:hAnsi="Times New Roman" w:cs="Times New Roman"/>
          <w:sz w:val="24"/>
          <w:szCs w:val="24"/>
        </w:rPr>
        <w:t>Price</w:t>
      </w:r>
    </w:p>
    <w:p w:rsidR="008D7C37" w:rsidRPr="00306FCC" w:rsidP="008D7C37">
      <w:pPr>
        <w:numPr>
          <w:ilvl w:val="0"/>
          <w:numId w:val="6"/>
        </w:numPr>
        <w:tabs>
          <w:tab w:val="left" w:pos="360"/>
        </w:tabs>
        <w:spacing w:before="200" w:after="200" w:line="276" w:lineRule="auto"/>
        <w:ind w:left="0" w:firstLine="90"/>
        <w:rPr>
          <w:rFonts w:ascii="Times New Roman" w:hAnsi="Times New Roman" w:cs="Times New Roman"/>
          <w:sz w:val="24"/>
          <w:szCs w:val="24"/>
        </w:rPr>
      </w:pPr>
      <w:r w:rsidRPr="00306FCC">
        <w:rPr>
          <w:rFonts w:ascii="Times New Roman" w:hAnsi="Times New Roman" w:cs="Times New Roman"/>
          <w:sz w:val="24"/>
          <w:szCs w:val="24"/>
        </w:rPr>
        <w:t xml:space="preserve">Evaluation Approach.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w:t>
      </w:r>
      <w:r w:rsidRPr="00306FCC" w:rsidR="008D5C2A">
        <w:rPr>
          <w:rFonts w:ascii="Times New Roman" w:hAnsi="Times New Roman" w:cs="Times New Roman"/>
          <w:sz w:val="24"/>
          <w:szCs w:val="24"/>
        </w:rPr>
        <w:t>solicitation but</w:t>
      </w:r>
      <w:r w:rsidRPr="00306FCC">
        <w:rPr>
          <w:rFonts w:ascii="Times New Roman" w:hAnsi="Times New Roman" w:cs="Times New Roman"/>
          <w:sz w:val="24"/>
          <w:szCs w:val="24"/>
        </w:rPr>
        <w:t xml:space="preserve"> is not required to do so. Each response must meet the minimum requirements of the solicitation. The Government is not requesting or accepting alternate quotations. The evaluation will consider the following: </w:t>
      </w:r>
    </w:p>
    <w:p w:rsidR="008D7C37" w:rsidRPr="00306FCC" w:rsidP="008D7C37">
      <w:pPr>
        <w:numPr>
          <w:ilvl w:val="0"/>
          <w:numId w:val="8"/>
        </w:numPr>
        <w:tabs>
          <w:tab w:val="left" w:pos="360"/>
          <w:tab w:val="left" w:pos="450"/>
        </w:tabs>
        <w:spacing w:before="200" w:after="200" w:line="276" w:lineRule="auto"/>
        <w:ind w:left="0" w:firstLine="180"/>
        <w:rPr>
          <w:rFonts w:ascii="Times New Roman" w:hAnsi="Times New Roman" w:cs="Times New Roman"/>
          <w:sz w:val="24"/>
          <w:szCs w:val="24"/>
        </w:rPr>
      </w:pPr>
      <w:r w:rsidRPr="00306FCC">
        <w:rPr>
          <w:rFonts w:ascii="Times New Roman" w:hAnsi="Times New Roman" w:cs="Times New Roman"/>
          <w:sz w:val="24"/>
          <w:szCs w:val="24"/>
        </w:rPr>
        <w:t>Technical: The quotation will be evaluated to the extent to which it can meet and/or exceed the Government’s requirements as outlined in the solicitation and based on the information requested in the instructions to quoters section of the solicitation.</w:t>
      </w:r>
    </w:p>
    <w:p w:rsidR="008D7C37" w:rsidRPr="00306FCC" w:rsidP="008D7C37">
      <w:pPr>
        <w:numPr>
          <w:ilvl w:val="0"/>
          <w:numId w:val="8"/>
        </w:numPr>
        <w:tabs>
          <w:tab w:val="left" w:pos="360"/>
          <w:tab w:val="left" w:pos="450"/>
        </w:tabs>
        <w:spacing w:before="200" w:after="200" w:line="276" w:lineRule="auto"/>
        <w:ind w:left="0" w:firstLine="180"/>
        <w:rPr>
          <w:rFonts w:ascii="Times New Roman" w:hAnsi="Times New Roman" w:cs="Times New Roman"/>
          <w:sz w:val="24"/>
          <w:szCs w:val="24"/>
        </w:rPr>
      </w:pPr>
      <w:r w:rsidRPr="00306FCC">
        <w:rPr>
          <w:rFonts w:ascii="Times New Roman" w:hAnsi="Times New Roman" w:cs="Times New Roman"/>
          <w:sz w:val="24"/>
          <w:szCs w:val="24"/>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r>
        <w:fldChar w:fldCharType="begin"/>
      </w:r>
      <w:r>
        <w:instrText xml:space="preserve"> HYPERLINK "http://www.cpars.gov/" </w:instrText>
      </w:r>
      <w:r>
        <w:fldChar w:fldCharType="separate"/>
      </w:r>
      <w:r w:rsidRPr="00306FCC">
        <w:rPr>
          <w:rFonts w:ascii="Times New Roman" w:hAnsi="Times New Roman" w:cs="Times New Roman"/>
          <w:sz w:val="24"/>
          <w:szCs w:val="24"/>
          <w:u w:val="single"/>
        </w:rPr>
        <w:t>CPARS</w:t>
      </w:r>
      <w:r>
        <w:fldChar w:fldCharType="end"/>
      </w:r>
      <w:r w:rsidRPr="00306FCC">
        <w:rPr>
          <w:rFonts w:ascii="Times New Roman" w:hAnsi="Times New Roman" w:cs="Times New Roman"/>
          <w:sz w:val="24"/>
          <w:szCs w:val="24"/>
        </w:rPr>
        <w:t xml:space="preserve">) at </w:t>
      </w:r>
      <w:r>
        <w:fldChar w:fldCharType="begin"/>
      </w:r>
      <w:r>
        <w:instrText xml:space="preserve"> HYPERLINK "http://www.cpars.gov/" </w:instrText>
      </w:r>
      <w:r>
        <w:fldChar w:fldCharType="separate"/>
      </w:r>
      <w:r w:rsidRPr="00306FCC">
        <w:rPr>
          <w:rFonts w:ascii="Times New Roman" w:hAnsi="Times New Roman" w:cs="Times New Roman"/>
          <w:sz w:val="24"/>
          <w:szCs w:val="24"/>
          <w:u w:val="single"/>
        </w:rPr>
        <w:t>http://www.cpars.gov/</w:t>
      </w:r>
      <w:r>
        <w:fldChar w:fldCharType="end"/>
      </w:r>
      <w:r w:rsidRPr="00306FCC">
        <w:rPr>
          <w:rFonts w:ascii="Times New Roman" w:hAnsi="Times New Roman" w:cs="Times New Roman"/>
          <w:sz w:val="24"/>
          <w:szCs w:val="24"/>
        </w:rPr>
        <w:t>;   or any other reasonable basis.</w:t>
      </w:r>
    </w:p>
    <w:p w:rsidR="008D7C37" w:rsidRPr="00306FCC" w:rsidP="008D7C37">
      <w:pPr>
        <w:numPr>
          <w:ilvl w:val="0"/>
          <w:numId w:val="8"/>
        </w:numPr>
        <w:tabs>
          <w:tab w:val="left" w:pos="360"/>
          <w:tab w:val="left" w:pos="450"/>
        </w:tabs>
        <w:spacing w:before="200" w:after="200" w:line="276" w:lineRule="auto"/>
        <w:ind w:left="0" w:firstLine="180"/>
        <w:rPr>
          <w:rFonts w:ascii="Times New Roman" w:hAnsi="Times New Roman" w:cs="Times New Roman"/>
          <w:sz w:val="24"/>
          <w:szCs w:val="24"/>
        </w:rPr>
      </w:pPr>
      <w:r w:rsidRPr="00306FCC">
        <w:rPr>
          <w:rFonts w:ascii="Times New Roman" w:hAnsi="Times New Roman" w:cs="Times New Roman"/>
          <w:sz w:val="24"/>
          <w:szCs w:val="24"/>
        </w:rPr>
        <w:t xml:space="preserve">Price: The Government will evaluate the price by adding the total of all </w:t>
      </w:r>
      <w:r w:rsidRPr="00306FCC" w:rsidR="0069152C">
        <w:rPr>
          <w:rFonts w:ascii="Times New Roman" w:hAnsi="Times New Roman" w:cs="Times New Roman"/>
          <w:sz w:val="24"/>
          <w:szCs w:val="24"/>
        </w:rPr>
        <w:t>line-item</w:t>
      </w:r>
      <w:r w:rsidRPr="00306FCC">
        <w:rPr>
          <w:rFonts w:ascii="Times New Roman" w:hAnsi="Times New Roman" w:cs="Times New Roman"/>
          <w:sz w:val="24"/>
          <w:szCs w:val="24"/>
        </w:rPr>
        <w:t xml:space="preserve"> prices</w:t>
      </w:r>
    </w:p>
    <w:p w:rsidR="008D7C37" w:rsidRPr="00306FCC" w:rsidP="008D7C37">
      <w:pPr>
        <w:tabs>
          <w:tab w:val="center" w:pos="4680"/>
          <w:tab w:val="left" w:pos="5928"/>
        </w:tabs>
        <w:spacing w:after="200" w:line="276" w:lineRule="auto"/>
        <w:rPr>
          <w:rFonts w:ascii="Times New Roman" w:hAnsi="Times New Roman" w:cs="Times New Roman"/>
          <w:sz w:val="24"/>
          <w:szCs w:val="24"/>
        </w:rPr>
      </w:pPr>
      <w:r w:rsidRPr="00306FCC">
        <w:rPr>
          <w:rFonts w:ascii="Times New Roman" w:hAnsi="Times New Roman" w:cs="Times New Roman"/>
          <w:sz w:val="24"/>
          <w:szCs w:val="24"/>
        </w:rPr>
        <w:tab/>
      </w:r>
      <w:r w:rsidRPr="00306FCC">
        <w:rPr>
          <w:rFonts w:ascii="Times New Roman" w:hAnsi="Times New Roman" w:cs="Times New Roman"/>
          <w:sz w:val="24"/>
          <w:szCs w:val="24"/>
        </w:rPr>
        <w:tab/>
      </w:r>
    </w:p>
    <w:p w:rsidR="008D7C37" w:rsidRPr="00306FCC" w:rsidP="008D7C37">
      <w:pPr>
        <w:tabs>
          <w:tab w:val="center" w:pos="4680"/>
          <w:tab w:val="left" w:pos="5928"/>
        </w:tabs>
        <w:spacing w:after="200" w:line="276" w:lineRule="auto"/>
        <w:rPr>
          <w:rFonts w:ascii="Times New Roman" w:hAnsi="Times New Roman" w:cs="Times New Roman"/>
          <w:sz w:val="24"/>
          <w:szCs w:val="24"/>
        </w:rPr>
      </w:pPr>
      <w:r w:rsidRPr="00306FCC">
        <w:rPr>
          <w:rFonts w:ascii="Times New Roman" w:hAnsi="Times New Roman" w:cs="Times New Roman"/>
          <w:sz w:val="24"/>
          <w:szCs w:val="24"/>
        </w:rPr>
        <w:t>Award will be made to the responsible vendor whose quotation is determined to be technically acceptable and offers the lowest evaluated price to the Government</w:t>
      </w:r>
    </w:p>
    <w:p w:rsidR="008D7C37" w:rsidRPr="00306FCC" w:rsidP="008D7C37">
      <w:pPr>
        <w:spacing w:before="200" w:line="276" w:lineRule="auto"/>
        <w:jc w:val="center"/>
        <w:rPr>
          <w:rFonts w:ascii="Times New Roman" w:hAnsi="Times New Roman" w:cs="Times New Roman"/>
          <w:color w:val="auto"/>
          <w:sz w:val="24"/>
          <w:szCs w:val="24"/>
        </w:rPr>
      </w:pPr>
      <w:r w:rsidRPr="00306FCC">
        <w:rPr>
          <w:rFonts w:ascii="Times New Roman" w:hAnsi="Times New Roman" w:cs="Times New Roman"/>
          <w:color w:val="auto"/>
          <w:sz w:val="24"/>
          <w:szCs w:val="24"/>
        </w:rPr>
        <w:t>ADDENDUM to FAR 52.212-1 INSTRUCTIONS TO OFFERORS—COMMERCIAL PRODUCTS AND COMMERCIAL SERVICES (SEP 2023)</w:t>
      </w:r>
    </w:p>
    <w:p w:rsidR="008D7C37" w:rsidRPr="00306FCC" w:rsidP="008D7C37">
      <w:pPr>
        <w:spacing w:before="200" w:line="276" w:lineRule="auto"/>
        <w:rPr>
          <w:rFonts w:ascii="Times New Roman" w:hAnsi="Times New Roman" w:cs="Times New Roman"/>
          <w:color w:val="auto"/>
          <w:sz w:val="24"/>
          <w:szCs w:val="24"/>
        </w:rPr>
      </w:pPr>
      <w:r w:rsidRPr="00306FCC">
        <w:rPr>
          <w:rFonts w:ascii="Times New Roman" w:hAnsi="Times New Roman" w:cs="Times New Roman"/>
          <w:color w:val="auto"/>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8D7C37" w:rsidRPr="00306FCC" w:rsidP="008D7C37">
      <w:pPr>
        <w:spacing w:before="200" w:line="276" w:lineRule="auto"/>
        <w:jc w:val="center"/>
        <w:rPr>
          <w:rFonts w:ascii="Times New Roman" w:hAnsi="Times New Roman" w:cs="Times New Roman"/>
          <w:color w:val="auto"/>
          <w:sz w:val="24"/>
          <w:szCs w:val="24"/>
        </w:rPr>
      </w:pPr>
      <w:r w:rsidRPr="00306FCC">
        <w:rPr>
          <w:rFonts w:ascii="Times New Roman" w:hAnsi="Times New Roman" w:cs="Times New Roman"/>
          <w:color w:val="auto"/>
          <w:sz w:val="24"/>
          <w:szCs w:val="24"/>
        </w:rPr>
        <w:t>The following provision is incorporated into 52.212-1 as an addendum to this solicitation:</w:t>
      </w:r>
    </w:p>
    <w:p w:rsidR="008D7C37" w:rsidRPr="00306FCC" w:rsidP="008D7C37">
      <w:pPr>
        <w:shd w:val="clear" w:color="auto" w:fill="FFFFFF"/>
        <w:spacing w:before="100" w:beforeAutospacing="1" w:after="100" w:afterAutospacing="1"/>
        <w:textAlignment w:val="baseline"/>
        <w:outlineLvl w:val="3"/>
        <w:rPr>
          <w:rFonts w:ascii="Times New Roman" w:hAnsi="Times New Roman" w:cs="Times New Roman"/>
          <w:color w:val="auto"/>
          <w:sz w:val="24"/>
          <w:szCs w:val="24"/>
        </w:rPr>
      </w:pPr>
      <w:r w:rsidRPr="00306FCC">
        <w:rPr>
          <w:rFonts w:ascii="Times New Roman" w:hAnsi="Times New Roman" w:cs="Times New Roman"/>
          <w:color w:val="auto"/>
          <w:sz w:val="24"/>
          <w:szCs w:val="24"/>
          <w:bdr w:val="none" w:sz="0" w:space="0" w:color="auto" w:frame="1"/>
        </w:rPr>
        <w:t>52.212-1</w:t>
      </w:r>
      <w:r w:rsidRPr="00306FCC">
        <w:rPr>
          <w:rFonts w:ascii="Times New Roman" w:hAnsi="Times New Roman" w:cs="Times New Roman"/>
          <w:color w:val="auto"/>
          <w:sz w:val="24"/>
          <w:szCs w:val="24"/>
        </w:rPr>
        <w:t> Instructions to Offerors—Commercial Products and Commercial Services (SEP 2023)</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(a)</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North American Industry Classification System (NAICS) code and small business size standard.</w:t>
      </w:r>
      <w:r w:rsidRPr="00306FCC">
        <w:rPr>
          <w:rFonts w:ascii="Times New Roman" w:hAnsi="Times New Roman" w:cs="Times New Roman"/>
          <w:sz w:val="24"/>
          <w:szCs w:val="24"/>
        </w:rPr>
        <w:t> The NAICS code(s) and small business size standard(s) for this </w:t>
      </w:r>
      <w:r w:rsidRPr="00306FCC">
        <w:rPr>
          <w:rFonts w:ascii="Times New Roman" w:hAnsi="Times New Roman" w:cs="Times New Roman"/>
          <w:sz w:val="24"/>
          <w:szCs w:val="24"/>
          <w:bdr w:val="none" w:sz="0" w:space="0" w:color="auto" w:frame="1"/>
        </w:rPr>
        <w:t>acquisition</w:t>
      </w:r>
      <w:r w:rsidRPr="00306FCC">
        <w:rPr>
          <w:rFonts w:ascii="Times New Roman" w:hAnsi="Times New Roman" w:cs="Times New Roman"/>
          <w:sz w:val="24"/>
          <w:szCs w:val="24"/>
        </w:rPr>
        <w:t> appear elsewhere in the </w:t>
      </w:r>
      <w:r w:rsidRPr="00306FCC">
        <w:rPr>
          <w:rFonts w:ascii="Times New Roman" w:hAnsi="Times New Roman" w:cs="Times New Roman"/>
          <w:sz w:val="24"/>
          <w:szCs w:val="24"/>
          <w:bdr w:val="none" w:sz="0" w:space="0" w:color="auto" w:frame="1"/>
        </w:rPr>
        <w:t>Request for Quote (RFQ)</w:t>
      </w:r>
      <w:r w:rsidRPr="00306FCC">
        <w:rPr>
          <w:rFonts w:ascii="Times New Roman" w:hAnsi="Times New Roman" w:cs="Times New Roman"/>
          <w:sz w:val="24"/>
          <w:szCs w:val="24"/>
        </w:rPr>
        <w:t>. However, the small business size standard for a concern that submits an </w:t>
      </w:r>
      <w:r w:rsidRPr="00306FCC">
        <w:rPr>
          <w:rFonts w:ascii="Times New Roman" w:hAnsi="Times New Roman" w:cs="Times New Roman"/>
          <w:sz w:val="24"/>
          <w:szCs w:val="24"/>
          <w:bdr w:val="none" w:sz="0" w:space="0" w:color="auto" w:frame="1"/>
        </w:rPr>
        <w:t>quote</w:t>
      </w:r>
      <w:r w:rsidRPr="00306FCC">
        <w:rPr>
          <w:rFonts w:ascii="Times New Roman" w:hAnsi="Times New Roman" w:cs="Times New Roman"/>
          <w:sz w:val="24"/>
          <w:szCs w:val="24"/>
        </w:rPr>
        <w:t>, other than on a </w:t>
      </w:r>
      <w:r w:rsidRPr="00306FCC">
        <w:rPr>
          <w:rFonts w:ascii="Times New Roman" w:hAnsi="Times New Roman" w:cs="Times New Roman"/>
          <w:sz w:val="24"/>
          <w:szCs w:val="24"/>
          <w:bdr w:val="none" w:sz="0" w:space="0" w:color="auto" w:frame="1"/>
        </w:rPr>
        <w:t>construction</w:t>
      </w:r>
      <w:r w:rsidRPr="00306FCC">
        <w:rPr>
          <w:rFonts w:ascii="Times New Roman" w:hAnsi="Times New Roman" w:cs="Times New Roman"/>
          <w:sz w:val="24"/>
          <w:szCs w:val="24"/>
        </w:rPr>
        <w:t> or service </w:t>
      </w:r>
      <w:r w:rsidRPr="00306FCC">
        <w:rPr>
          <w:rFonts w:ascii="Times New Roman" w:hAnsi="Times New Roman" w:cs="Times New Roman"/>
          <w:sz w:val="24"/>
          <w:szCs w:val="24"/>
          <w:bdr w:val="none" w:sz="0" w:space="0" w:color="auto" w:frame="1"/>
        </w:rPr>
        <w:t>acquisition</w:t>
      </w:r>
      <w:r w:rsidRPr="00306FCC">
        <w:rPr>
          <w:rFonts w:ascii="Times New Roman" w:hAnsi="Times New Roman" w:cs="Times New Roman"/>
          <w:sz w:val="24"/>
          <w:szCs w:val="24"/>
        </w:rPr>
        <w:t>, but proposes to furnish an end item that it did not itself manufacture, process, or produce is 500 employees, or 150 employees for </w:t>
      </w:r>
      <w:r w:rsidRPr="00306FCC">
        <w:rPr>
          <w:rFonts w:ascii="Times New Roman" w:hAnsi="Times New Roman" w:cs="Times New Roman"/>
          <w:sz w:val="24"/>
          <w:szCs w:val="24"/>
          <w:bdr w:val="none" w:sz="0" w:space="0" w:color="auto" w:frame="1"/>
        </w:rPr>
        <w:t>information technology</w:t>
      </w:r>
      <w:r w:rsidRPr="00306FCC">
        <w:rPr>
          <w:rFonts w:ascii="Times New Roman" w:hAnsi="Times New Roman" w:cs="Times New Roman"/>
          <w:sz w:val="24"/>
          <w:szCs w:val="24"/>
        </w:rPr>
        <w:t> value-added resellers under NAICS code 541519, if the </w:t>
      </w:r>
      <w:r w:rsidRPr="00306FCC">
        <w:rPr>
          <w:rFonts w:ascii="Times New Roman" w:hAnsi="Times New Roman" w:cs="Times New Roman"/>
          <w:sz w:val="24"/>
          <w:szCs w:val="24"/>
          <w:bdr w:val="none" w:sz="0" w:space="0" w:color="auto" w:frame="1"/>
        </w:rPr>
        <w:t>acquisition</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 xml:space="preserve">(1) </w:t>
      </w:r>
      <w:r w:rsidRPr="00306FCC">
        <w:rPr>
          <w:rFonts w:ascii="Times New Roman" w:hAnsi="Times New Roman" w:cs="Times New Roman"/>
          <w:sz w:val="24"/>
          <w:szCs w:val="24"/>
        </w:rPr>
        <w:t>Is set aside for small business and has a value above the </w:t>
      </w:r>
      <w:r w:rsidRPr="00306FCC">
        <w:rPr>
          <w:rFonts w:ascii="Times New Roman" w:hAnsi="Times New Roman" w:cs="Times New Roman"/>
          <w:sz w:val="24"/>
          <w:szCs w:val="24"/>
          <w:bdr w:val="none" w:sz="0" w:space="0" w:color="auto" w:frame="1"/>
        </w:rPr>
        <w:t>simplified acquisition threshold</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 xml:space="preserve">(2) </w:t>
      </w:r>
      <w:r w:rsidRPr="00306FCC">
        <w:rPr>
          <w:rFonts w:ascii="Times New Roman" w:hAnsi="Times New Roman" w:cs="Times New Roman"/>
          <w:sz w:val="24"/>
          <w:szCs w:val="24"/>
        </w:rPr>
        <w:t>Uses the </w:t>
      </w:r>
      <w:r w:rsidRPr="00306FCC">
        <w:rPr>
          <w:rFonts w:ascii="Times New Roman" w:hAnsi="Times New Roman" w:cs="Times New Roman"/>
          <w:sz w:val="24"/>
          <w:szCs w:val="24"/>
          <w:bdr w:val="none" w:sz="0" w:space="0" w:color="auto" w:frame="1"/>
        </w:rPr>
        <w:t>HUBZone</w:t>
      </w:r>
      <w:r w:rsidRPr="00306FCC">
        <w:rPr>
          <w:rFonts w:ascii="Times New Roman" w:hAnsi="Times New Roman" w:cs="Times New Roman"/>
          <w:sz w:val="24"/>
          <w:szCs w:val="24"/>
        </w:rPr>
        <w:t> price evaluation preference regardless of dollar value, unless the </w:t>
      </w:r>
      <w:r w:rsidRPr="00306FCC">
        <w:rPr>
          <w:rFonts w:ascii="Times New Roman" w:hAnsi="Times New Roman" w:cs="Times New Roman"/>
          <w:sz w:val="24"/>
          <w:szCs w:val="24"/>
          <w:bdr w:val="none" w:sz="0" w:space="0" w:color="auto" w:frame="1"/>
        </w:rPr>
        <w:t>offeror</w:t>
      </w:r>
      <w:r w:rsidRPr="00306FCC">
        <w:rPr>
          <w:rFonts w:ascii="Times New Roman" w:hAnsi="Times New Roman" w:cs="Times New Roman"/>
          <w:sz w:val="24"/>
          <w:szCs w:val="24"/>
        </w:rPr>
        <w:t> waives the price evaluation preference; or</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 xml:space="preserve">(3) </w:t>
      </w:r>
      <w:r w:rsidRPr="00306FCC">
        <w:rPr>
          <w:rFonts w:ascii="Times New Roman" w:hAnsi="Times New Roman" w:cs="Times New Roman"/>
          <w:sz w:val="24"/>
          <w:szCs w:val="24"/>
        </w:rPr>
        <w:t>Is an 8(a), </w:t>
      </w:r>
      <w:r w:rsidRPr="00306FCC">
        <w:rPr>
          <w:rFonts w:ascii="Times New Roman" w:hAnsi="Times New Roman" w:cs="Times New Roman"/>
          <w:sz w:val="24"/>
          <w:szCs w:val="24"/>
          <w:bdr w:val="none" w:sz="0" w:space="0" w:color="auto" w:frame="1"/>
        </w:rPr>
        <w:t>HUBZone</w:t>
      </w:r>
      <w:r w:rsidRPr="00306FCC">
        <w:rPr>
          <w:rFonts w:ascii="Times New Roman" w:hAnsi="Times New Roman" w:cs="Times New Roman"/>
          <w:sz w:val="24"/>
          <w:szCs w:val="24"/>
        </w:rPr>
        <w:t>, service-disabled veteran-owned, economically disadvantaged women-owned, or women-owned small business set-aside or sole-source award regardless of dollar value.</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(b)</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Submission of Quotes</w:t>
      </w:r>
      <w:r w:rsidRPr="00306FCC">
        <w:rPr>
          <w:rFonts w:ascii="Times New Roman" w:hAnsi="Times New Roman" w:cs="Times New Roman"/>
          <w:sz w:val="24"/>
          <w:szCs w:val="24"/>
        </w:rPr>
        <w:t>. Submit signed and dated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to the office specified in this </w:t>
      </w:r>
      <w:r w:rsidRPr="00306FCC">
        <w:rPr>
          <w:rFonts w:ascii="Times New Roman" w:hAnsi="Times New Roman" w:cs="Times New Roman"/>
          <w:sz w:val="24"/>
          <w:szCs w:val="24"/>
          <w:bdr w:val="none" w:sz="0" w:space="0" w:color="auto" w:frame="1"/>
        </w:rPr>
        <w:t>Request for Quote (RFQ)</w:t>
      </w:r>
      <w:r w:rsidRPr="00306FCC">
        <w:rPr>
          <w:rFonts w:ascii="Times New Roman" w:hAnsi="Times New Roman" w:cs="Times New Roman"/>
          <w:sz w:val="24"/>
          <w:szCs w:val="24"/>
        </w:rPr>
        <w:t> at or before the exact time specified in this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be submitted on letterhead stationery, or as otherwise specified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As a minimum,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must</w:t>
      </w:r>
      <w:r w:rsidRPr="00306FCC">
        <w:rPr>
          <w:rFonts w:ascii="Times New Roman" w:hAnsi="Times New Roman" w:cs="Times New Roman"/>
          <w:sz w:val="24"/>
          <w:szCs w:val="24"/>
        </w:rPr>
        <w:t> show—</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(1)</w:t>
      </w:r>
      <w:r w:rsidRPr="00306FCC">
        <w:rPr>
          <w:rFonts w:ascii="Times New Roman" w:hAnsi="Times New Roman" w:cs="Times New Roman"/>
          <w:sz w:val="24"/>
          <w:szCs w:val="24"/>
        </w:rPr>
        <w:t>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number.</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(2)</w:t>
      </w:r>
      <w:r w:rsidRPr="00306FCC">
        <w:rPr>
          <w:rFonts w:ascii="Times New Roman" w:hAnsi="Times New Roman" w:cs="Times New Roman"/>
          <w:sz w:val="24"/>
          <w:szCs w:val="24"/>
        </w:rPr>
        <w:t> The time specified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for receipt of </w:t>
      </w:r>
      <w:r w:rsidRPr="00306FCC">
        <w:rPr>
          <w:rFonts w:ascii="Times New Roman" w:hAnsi="Times New Roman" w:cs="Times New Roman"/>
          <w:sz w:val="24"/>
          <w:szCs w:val="24"/>
          <w:bdr w:val="none" w:sz="0" w:space="0" w:color="auto" w:frame="1"/>
        </w:rPr>
        <w:t>quotations</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(3)</w:t>
      </w:r>
      <w:r w:rsidRPr="00306FCC">
        <w:rPr>
          <w:rFonts w:ascii="Times New Roman" w:hAnsi="Times New Roman" w:cs="Times New Roman"/>
          <w:sz w:val="24"/>
          <w:szCs w:val="24"/>
        </w:rPr>
        <w:t> The name, address, and telephone number of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(4)</w:t>
      </w:r>
      <w:r w:rsidRPr="00306FCC">
        <w:rPr>
          <w:rFonts w:ascii="Times New Roman" w:hAnsi="Times New Roman" w:cs="Times New Roman"/>
          <w:sz w:val="24"/>
          <w:szCs w:val="24"/>
        </w:rPr>
        <w:t> A technical description of the items being quoted in sufficient detail to evaluate compliance with the requirements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This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include product literature, or other documents, if necessary;</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(5)</w:t>
      </w:r>
      <w:r w:rsidRPr="00306FCC">
        <w:rPr>
          <w:rFonts w:ascii="Times New Roman" w:hAnsi="Times New Roman" w:cs="Times New Roman"/>
          <w:sz w:val="24"/>
          <w:szCs w:val="24"/>
        </w:rPr>
        <w:t> Terms of any express </w:t>
      </w:r>
      <w:r w:rsidRPr="00306FCC">
        <w:rPr>
          <w:rFonts w:ascii="Times New Roman" w:hAnsi="Times New Roman" w:cs="Times New Roman"/>
          <w:sz w:val="24"/>
          <w:szCs w:val="24"/>
          <w:bdr w:val="none" w:sz="0" w:space="0" w:color="auto" w:frame="1"/>
        </w:rPr>
        <w:t>warranty</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(6)</w:t>
      </w:r>
      <w:r w:rsidRPr="00306FCC">
        <w:rPr>
          <w:rFonts w:ascii="Times New Roman" w:hAnsi="Times New Roman" w:cs="Times New Roman"/>
          <w:sz w:val="24"/>
          <w:szCs w:val="24"/>
        </w:rPr>
        <w:t> Price and any discount terms;</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(7)</w:t>
      </w:r>
      <w:r w:rsidRPr="00306FCC">
        <w:rPr>
          <w:rFonts w:ascii="Times New Roman" w:hAnsi="Times New Roman" w:cs="Times New Roman"/>
          <w:sz w:val="24"/>
          <w:szCs w:val="24"/>
        </w:rPr>
        <w:t> "Remit to" address, if different than mailing address;</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(8)</w:t>
      </w:r>
      <w:r w:rsidRPr="00306FCC">
        <w:rPr>
          <w:rFonts w:ascii="Times New Roman" w:hAnsi="Times New Roman" w:cs="Times New Roman"/>
          <w:sz w:val="24"/>
          <w:szCs w:val="24"/>
        </w:rPr>
        <w:t> A completed copy of the representations and certifications at Federal </w:t>
      </w:r>
      <w:r w:rsidRPr="00306FCC">
        <w:rPr>
          <w:rFonts w:ascii="Times New Roman" w:hAnsi="Times New Roman" w:cs="Times New Roman"/>
          <w:sz w:val="24"/>
          <w:szCs w:val="24"/>
          <w:bdr w:val="none" w:sz="0" w:space="0" w:color="auto" w:frame="1"/>
        </w:rPr>
        <w:t>Acquisition</w:t>
      </w:r>
      <w:r w:rsidRPr="00306FCC">
        <w:rPr>
          <w:rFonts w:ascii="Times New Roman" w:hAnsi="Times New Roman" w:cs="Times New Roman"/>
          <w:sz w:val="24"/>
          <w:szCs w:val="24"/>
        </w:rPr>
        <w:t> Regulation (FAR) </w:t>
      </w:r>
      <w:r>
        <w:fldChar w:fldCharType="begin"/>
      </w:r>
      <w:r>
        <w:instrText xml:space="preserve"> HYPERLINK "https://www.acquisition.gov/far/part-52" \l "FAR_52_212_3" \o "52.212-3" </w:instrText>
      </w:r>
      <w:r>
        <w:fldChar w:fldCharType="separate"/>
      </w:r>
      <w:r w:rsidRPr="00306FCC">
        <w:rPr>
          <w:rFonts w:ascii="Times New Roman" w:hAnsi="Times New Roman" w:cs="Times New Roman"/>
          <w:color w:val="0000FF"/>
          <w:sz w:val="24"/>
          <w:szCs w:val="24"/>
          <w:u w:val="single"/>
          <w:bdr w:val="none" w:sz="0" w:space="0" w:color="auto" w:frame="1"/>
        </w:rPr>
        <w:t>52.212-3</w:t>
      </w:r>
      <w:r>
        <w:fldChar w:fldCharType="end"/>
      </w:r>
      <w:r w:rsidRPr="00306FCC">
        <w:rPr>
          <w:rFonts w:ascii="Times New Roman" w:hAnsi="Times New Roman" w:cs="Times New Roman"/>
          <w:sz w:val="24"/>
          <w:szCs w:val="24"/>
        </w:rPr>
        <w:t> (see FAR </w:t>
      </w:r>
      <w:r>
        <w:fldChar w:fldCharType="begin"/>
      </w:r>
      <w:r>
        <w:instrText xml:space="preserve"> HYPERLINK "https://www.acquisition.gov/far/part-52" \l "FAR_52_212_3" \o "52.212-3" </w:instrText>
      </w:r>
      <w:r>
        <w:fldChar w:fldCharType="separate"/>
      </w:r>
      <w:r w:rsidRPr="00306FCC">
        <w:rPr>
          <w:rFonts w:ascii="Times New Roman" w:hAnsi="Times New Roman" w:cs="Times New Roman"/>
          <w:color w:val="0000FF"/>
          <w:sz w:val="24"/>
          <w:szCs w:val="24"/>
          <w:u w:val="single"/>
          <w:bdr w:val="none" w:sz="0" w:space="0" w:color="auto" w:frame="1"/>
        </w:rPr>
        <w:t>52.212-3</w:t>
      </w:r>
      <w:r>
        <w:fldChar w:fldCharType="end"/>
      </w:r>
      <w:r w:rsidRPr="00306FCC">
        <w:rPr>
          <w:rFonts w:ascii="Times New Roman" w:hAnsi="Times New Roman" w:cs="Times New Roman"/>
          <w:sz w:val="24"/>
          <w:szCs w:val="24"/>
        </w:rPr>
        <w:t>(b) for those representations and certifications that the </w:t>
      </w:r>
      <w:r w:rsidRPr="00306FCC">
        <w:rPr>
          <w:rFonts w:ascii="Times New Roman" w:hAnsi="Times New Roman" w:cs="Times New Roman"/>
          <w:sz w:val="24"/>
          <w:szCs w:val="24"/>
          <w:bdr w:val="none" w:sz="0" w:space="0" w:color="auto" w:frame="1"/>
        </w:rPr>
        <w:t>offeror</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shall</w:t>
      </w:r>
      <w:r w:rsidRPr="00306FCC">
        <w:rPr>
          <w:rFonts w:ascii="Times New Roman" w:hAnsi="Times New Roman" w:cs="Times New Roman"/>
          <w:sz w:val="24"/>
          <w:szCs w:val="24"/>
        </w:rPr>
        <w:t> complete electronically);</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(9)</w:t>
      </w:r>
      <w:r w:rsidRPr="00306FCC">
        <w:rPr>
          <w:rFonts w:ascii="Times New Roman" w:hAnsi="Times New Roman" w:cs="Times New Roman"/>
          <w:sz w:val="24"/>
          <w:szCs w:val="24"/>
        </w:rPr>
        <w:t> Acknowledgment of </w:t>
      </w:r>
      <w:r w:rsidRPr="00306FCC">
        <w:rPr>
          <w:rFonts w:ascii="Times New Roman" w:hAnsi="Times New Roman" w:cs="Times New Roman"/>
          <w:sz w:val="24"/>
          <w:szCs w:val="24"/>
          <w:bdr w:val="none" w:sz="0" w:space="0" w:color="auto" w:frame="1"/>
        </w:rPr>
        <w:t>Quotation</w:t>
      </w:r>
      <w:r w:rsidRPr="00306FCC">
        <w:rPr>
          <w:rFonts w:ascii="Times New Roman" w:hAnsi="Times New Roman" w:cs="Times New Roman"/>
          <w:sz w:val="24"/>
          <w:szCs w:val="24"/>
        </w:rPr>
        <w:t> Amendments;</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(10)</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Past performance</w:t>
      </w:r>
      <w:r w:rsidRPr="00306FCC">
        <w:rPr>
          <w:rFonts w:ascii="Times New Roman" w:hAnsi="Times New Roman" w:cs="Times New Roman"/>
          <w:sz w:val="24"/>
          <w:szCs w:val="24"/>
        </w:rPr>
        <w:t> information will not be considered in simplified acquisition procurements.</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(11)</w:t>
      </w:r>
      <w:r w:rsidRPr="00306FCC">
        <w:rPr>
          <w:rFonts w:ascii="Times New Roman" w:hAnsi="Times New Roman" w:cs="Times New Roman"/>
          <w:sz w:val="24"/>
          <w:szCs w:val="24"/>
        </w:rPr>
        <w:t> Quotes should include a statement specifying the extent of agreement with all terms, conditions, and provisions included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that fail to furnish required representations, or information, or reject the terms and conditions of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be excluded from consideration.</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(c)</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Period for acceptance of Quotes</w:t>
      </w:r>
      <w:r w:rsidRPr="00306FCC">
        <w:rPr>
          <w:rFonts w:ascii="Times New Roman" w:hAnsi="Times New Roman" w:cs="Times New Roman"/>
          <w:sz w:val="24"/>
          <w:szCs w:val="24"/>
        </w:rPr>
        <w:t>. The </w:t>
      </w:r>
      <w:r w:rsidRPr="00306FCC">
        <w:rPr>
          <w:rFonts w:ascii="Times New Roman" w:hAnsi="Times New Roman" w:cs="Times New Roman"/>
          <w:sz w:val="24"/>
          <w:szCs w:val="24"/>
          <w:bdr w:val="none" w:sz="0" w:space="0" w:color="auto" w:frame="1"/>
        </w:rPr>
        <w:t>offeror</w:t>
      </w:r>
      <w:r w:rsidRPr="00306FCC">
        <w:rPr>
          <w:rFonts w:ascii="Times New Roman" w:hAnsi="Times New Roman" w:cs="Times New Roman"/>
          <w:sz w:val="24"/>
          <w:szCs w:val="24"/>
        </w:rPr>
        <w:t> agrees to hold the prices in its </w:t>
      </w:r>
      <w:r w:rsidRPr="00306FCC">
        <w:rPr>
          <w:rFonts w:ascii="Times New Roman" w:hAnsi="Times New Roman" w:cs="Times New Roman"/>
          <w:sz w:val="24"/>
          <w:szCs w:val="24"/>
          <w:bdr w:val="none" w:sz="0" w:space="0" w:color="auto" w:frame="1"/>
        </w:rPr>
        <w:t>offer</w:t>
      </w:r>
      <w:r w:rsidRPr="00306FCC">
        <w:rPr>
          <w:rFonts w:ascii="Times New Roman" w:hAnsi="Times New Roman" w:cs="Times New Roman"/>
          <w:sz w:val="24"/>
          <w:szCs w:val="24"/>
        </w:rPr>
        <w:t> firm for 30 calendar days from the date specified for receipt of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unless another time period is specified in an addendum to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(d)</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Product samples</w:t>
      </w:r>
      <w:r w:rsidRPr="00306FCC">
        <w:rPr>
          <w:rFonts w:ascii="Times New Roman" w:hAnsi="Times New Roman" w:cs="Times New Roman"/>
          <w:sz w:val="24"/>
          <w:szCs w:val="24"/>
        </w:rPr>
        <w:t>. When required by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product samples </w:t>
      </w:r>
      <w:r w:rsidRPr="00306FCC">
        <w:rPr>
          <w:rFonts w:ascii="Times New Roman" w:hAnsi="Times New Roman" w:cs="Times New Roman"/>
          <w:sz w:val="24"/>
          <w:szCs w:val="24"/>
          <w:bdr w:val="none" w:sz="0" w:space="0" w:color="auto" w:frame="1"/>
        </w:rPr>
        <w:t>shall</w:t>
      </w:r>
      <w:r w:rsidRPr="00306FCC">
        <w:rPr>
          <w:rFonts w:ascii="Times New Roman" w:hAnsi="Times New Roman" w:cs="Times New Roman"/>
          <w:sz w:val="24"/>
          <w:szCs w:val="24"/>
        </w:rPr>
        <w:t> be submitted at or prior to the time specified for receipt of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Unless otherwise specified in this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these samples </w:t>
      </w:r>
      <w:r w:rsidRPr="00306FCC">
        <w:rPr>
          <w:rFonts w:ascii="Times New Roman" w:hAnsi="Times New Roman" w:cs="Times New Roman"/>
          <w:sz w:val="24"/>
          <w:szCs w:val="24"/>
          <w:bdr w:val="none" w:sz="0" w:space="0" w:color="auto" w:frame="1"/>
        </w:rPr>
        <w:t>shall</w:t>
      </w:r>
      <w:r w:rsidRPr="00306FCC">
        <w:rPr>
          <w:rFonts w:ascii="Times New Roman" w:hAnsi="Times New Roman" w:cs="Times New Roman"/>
          <w:sz w:val="24"/>
          <w:szCs w:val="24"/>
        </w:rPr>
        <w:t> be submitted at no expense to the Government, and returned at the sender’s request and expense, unless they are destroyed during preaward testing.</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(e)</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Multiple Quotes</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Quoters</w:t>
      </w:r>
      <w:r w:rsidRPr="00306FCC">
        <w:rPr>
          <w:rFonts w:ascii="Times New Roman" w:hAnsi="Times New Roman" w:cs="Times New Roman"/>
          <w:sz w:val="24"/>
          <w:szCs w:val="24"/>
        </w:rPr>
        <w:t> are encouraged to submit multiple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presenting alternative terms and conditions, including alternative </w:t>
      </w:r>
      <w:r w:rsidRPr="00306FCC">
        <w:rPr>
          <w:rFonts w:ascii="Times New Roman" w:hAnsi="Times New Roman" w:cs="Times New Roman"/>
          <w:sz w:val="24"/>
          <w:szCs w:val="24"/>
          <w:bdr w:val="none" w:sz="0" w:space="0" w:color="auto" w:frame="1"/>
        </w:rPr>
        <w:t>line items</w:t>
      </w:r>
      <w:r w:rsidRPr="00306FCC">
        <w:rPr>
          <w:rFonts w:ascii="Times New Roman" w:hAnsi="Times New Roman" w:cs="Times New Roman"/>
          <w:sz w:val="24"/>
          <w:szCs w:val="24"/>
        </w:rPr>
        <w:t> (provided that the alternative </w:t>
      </w:r>
      <w:r w:rsidRPr="00306FCC">
        <w:rPr>
          <w:rFonts w:ascii="Times New Roman" w:hAnsi="Times New Roman" w:cs="Times New Roman"/>
          <w:sz w:val="24"/>
          <w:szCs w:val="24"/>
          <w:bdr w:val="none" w:sz="0" w:space="0" w:color="auto" w:frame="1"/>
        </w:rPr>
        <w:t>line items</w:t>
      </w:r>
      <w:r w:rsidRPr="00306FCC">
        <w:rPr>
          <w:rFonts w:ascii="Times New Roman" w:hAnsi="Times New Roman" w:cs="Times New Roman"/>
          <w:sz w:val="24"/>
          <w:szCs w:val="24"/>
        </w:rPr>
        <w:t> are consistent with FAR </w:t>
      </w:r>
      <w:r>
        <w:fldChar w:fldCharType="begin"/>
      </w:r>
      <w:r>
        <w:instrText xml:space="preserve"> HYPERLINK "https://www.acquisition.gov/far/part-4" \l "FAR_Subpart_4_10" \o "subpart  4.10" </w:instrText>
      </w:r>
      <w:r>
        <w:fldChar w:fldCharType="separate"/>
      </w:r>
      <w:r w:rsidRPr="00306FCC">
        <w:rPr>
          <w:rFonts w:ascii="Times New Roman" w:hAnsi="Times New Roman" w:cs="Times New Roman"/>
          <w:color w:val="0000FF"/>
          <w:sz w:val="24"/>
          <w:szCs w:val="24"/>
          <w:u w:val="single"/>
          <w:bdr w:val="none" w:sz="0" w:space="0" w:color="auto" w:frame="1"/>
        </w:rPr>
        <w:t>subpart  4.10</w:t>
      </w:r>
      <w:r>
        <w:fldChar w:fldCharType="end"/>
      </w:r>
      <w:r w:rsidRPr="00306FCC">
        <w:rPr>
          <w:rFonts w:ascii="Times New Roman" w:hAnsi="Times New Roman" w:cs="Times New Roman"/>
          <w:sz w:val="24"/>
          <w:szCs w:val="24"/>
        </w:rPr>
        <w:t>), or alternative </w:t>
      </w:r>
      <w:r w:rsidRPr="00306FCC">
        <w:rPr>
          <w:rFonts w:ascii="Times New Roman" w:hAnsi="Times New Roman" w:cs="Times New Roman"/>
          <w:sz w:val="24"/>
          <w:szCs w:val="24"/>
          <w:bdr w:val="none" w:sz="0" w:space="0" w:color="auto" w:frame="1"/>
        </w:rPr>
        <w:t>commercial products</w:t>
      </w:r>
      <w:r w:rsidRPr="00306FCC">
        <w:rPr>
          <w:rFonts w:ascii="Times New Roman" w:hAnsi="Times New Roman" w:cs="Times New Roman"/>
          <w:sz w:val="24"/>
          <w:szCs w:val="24"/>
        </w:rPr>
        <w:t> or </w:t>
      </w:r>
      <w:r w:rsidRPr="00306FCC">
        <w:rPr>
          <w:rFonts w:ascii="Times New Roman" w:hAnsi="Times New Roman" w:cs="Times New Roman"/>
          <w:sz w:val="24"/>
          <w:szCs w:val="24"/>
          <w:bdr w:val="none" w:sz="0" w:space="0" w:color="auto" w:frame="1"/>
        </w:rPr>
        <w:t>commercial services</w:t>
      </w:r>
      <w:r w:rsidRPr="00306FCC">
        <w:rPr>
          <w:rFonts w:ascii="Times New Roman" w:hAnsi="Times New Roman" w:cs="Times New Roman"/>
          <w:sz w:val="24"/>
          <w:szCs w:val="24"/>
        </w:rPr>
        <w:t> for satisfying the requirements of this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Each </w:t>
      </w:r>
      <w:r w:rsidRPr="00306FCC">
        <w:rPr>
          <w:rFonts w:ascii="Times New Roman" w:hAnsi="Times New Roman" w:cs="Times New Roman"/>
          <w:sz w:val="24"/>
          <w:szCs w:val="24"/>
          <w:bdr w:val="none" w:sz="0" w:space="0" w:color="auto" w:frame="1"/>
        </w:rPr>
        <w:t>quote</w:t>
      </w:r>
      <w:r w:rsidRPr="00306FCC">
        <w:rPr>
          <w:rFonts w:ascii="Times New Roman" w:hAnsi="Times New Roman" w:cs="Times New Roman"/>
          <w:sz w:val="24"/>
          <w:szCs w:val="24"/>
        </w:rPr>
        <w:t> submitted will be evaluated separately.</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(f)</w:t>
      </w:r>
      <w:r w:rsidRPr="00306FCC">
        <w:rPr>
          <w:rFonts w:ascii="Times New Roman" w:hAnsi="Times New Roman" w:cs="Times New Roman"/>
          <w:sz w:val="24"/>
          <w:szCs w:val="24"/>
        </w:rPr>
        <w:t> Late submissions, modifications, revisions, and withdrawals of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(1)</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Quoters</w:t>
      </w:r>
      <w:r w:rsidRPr="00306FCC">
        <w:rPr>
          <w:rFonts w:ascii="Times New Roman" w:hAnsi="Times New Roman" w:cs="Times New Roman"/>
          <w:sz w:val="24"/>
          <w:szCs w:val="24"/>
        </w:rPr>
        <w:t> are responsible for submitting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and any modifications, revisions, or withdrawals, so as to reach the Government office designated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by the time specified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If no time is specified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the time for receipt is 4:30 p.m., local time, for the designated Government office on the date that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or revisions are due.</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(2)</w:t>
      </w:r>
      <w:r w:rsidRPr="00306FCC">
        <w:rPr>
          <w:rFonts w:ascii="Times New Roman" w:hAnsi="Times New Roman" w:cs="Times New Roman"/>
          <w:sz w:val="24"/>
          <w:szCs w:val="24"/>
        </w:rPr>
        <w:t xml:space="preserve"> Any </w:t>
      </w:r>
      <w:r w:rsidRPr="00306FCC">
        <w:rPr>
          <w:rFonts w:ascii="Times New Roman" w:hAnsi="Times New Roman" w:cs="Times New Roman"/>
          <w:sz w:val="24"/>
          <w:szCs w:val="24"/>
          <w:bdr w:val="none" w:sz="0" w:space="0" w:color="auto" w:frame="1"/>
        </w:rPr>
        <w:t>quote</w:t>
      </w:r>
      <w:r w:rsidRPr="00306FCC">
        <w:rPr>
          <w:rFonts w:ascii="Times New Roman" w:hAnsi="Times New Roman" w:cs="Times New Roman"/>
          <w:sz w:val="24"/>
          <w:szCs w:val="24"/>
        </w:rPr>
        <w:t> received at the Government office designated in the solicitation after the exact time specified for receipt of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is "late" and may not be considered unless it is received before purchase order issuance and the </w:t>
      </w:r>
      <w:r w:rsidRPr="00306FCC">
        <w:rPr>
          <w:rFonts w:ascii="Times New Roman" w:hAnsi="Times New Roman" w:cs="Times New Roman"/>
          <w:sz w:val="24"/>
          <w:szCs w:val="24"/>
          <w:bdr w:val="none" w:sz="0" w:space="0" w:color="auto" w:frame="1"/>
        </w:rPr>
        <w:t>Contracting Officer</w:t>
      </w:r>
      <w:r w:rsidRPr="00306FCC">
        <w:rPr>
          <w:rFonts w:ascii="Times New Roman" w:hAnsi="Times New Roman" w:cs="Times New Roman"/>
          <w:sz w:val="24"/>
          <w:szCs w:val="24"/>
        </w:rPr>
        <w:t> determines that accepting the late </w:t>
      </w:r>
      <w:r w:rsidRPr="00306FCC">
        <w:rPr>
          <w:rFonts w:ascii="Times New Roman" w:hAnsi="Times New Roman" w:cs="Times New Roman"/>
          <w:sz w:val="24"/>
          <w:szCs w:val="24"/>
          <w:bdr w:val="none" w:sz="0" w:space="0" w:color="auto" w:frame="1"/>
        </w:rPr>
        <w:t>quote</w:t>
      </w:r>
      <w:r w:rsidRPr="00306FCC">
        <w:rPr>
          <w:rFonts w:ascii="Times New Roman" w:hAnsi="Times New Roman" w:cs="Times New Roman"/>
          <w:sz w:val="24"/>
          <w:szCs w:val="24"/>
        </w:rPr>
        <w:t> would not unduly delay the </w:t>
      </w:r>
      <w:r w:rsidRPr="00306FCC">
        <w:rPr>
          <w:rFonts w:ascii="Times New Roman" w:hAnsi="Times New Roman" w:cs="Times New Roman"/>
          <w:sz w:val="24"/>
          <w:szCs w:val="24"/>
          <w:bdr w:val="none" w:sz="0" w:space="0" w:color="auto" w:frame="1"/>
        </w:rPr>
        <w:t>acquisition</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(3)</w:t>
      </w:r>
      <w:r w:rsidRPr="00306FCC">
        <w:rPr>
          <w:rFonts w:ascii="Times New Roman" w:hAnsi="Times New Roman" w:cs="Times New Roman"/>
          <w:sz w:val="24"/>
          <w:szCs w:val="24"/>
        </w:rPr>
        <w:t> If an </w:t>
      </w:r>
      <w:r w:rsidRPr="00306FCC">
        <w:rPr>
          <w:rFonts w:ascii="Times New Roman" w:hAnsi="Times New Roman" w:cs="Times New Roman"/>
          <w:sz w:val="24"/>
          <w:szCs w:val="24"/>
          <w:bdr w:val="none" w:sz="0" w:space="0" w:color="auto" w:frame="1"/>
        </w:rPr>
        <w:t>emergency</w:t>
      </w:r>
      <w:r w:rsidRPr="00306FCC">
        <w:rPr>
          <w:rFonts w:ascii="Times New Roman" w:hAnsi="Times New Roman" w:cs="Times New Roman"/>
          <w:sz w:val="24"/>
          <w:szCs w:val="24"/>
        </w:rPr>
        <w:t> or unanticipated event interrupts normal Government processes so that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cannot be received at the Government office designated for receipt of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by the exact time specified in the </w:t>
      </w:r>
      <w:r w:rsidRPr="00306FCC">
        <w:rPr>
          <w:rFonts w:ascii="Times New Roman" w:hAnsi="Times New Roman" w:cs="Times New Roman"/>
          <w:sz w:val="24"/>
          <w:szCs w:val="24"/>
          <w:bdr w:val="none" w:sz="0" w:space="0" w:color="auto" w:frame="1"/>
        </w:rPr>
        <w:t>Request for Quote</w:t>
      </w:r>
      <w:r w:rsidRPr="00306FCC">
        <w:rPr>
          <w:rFonts w:ascii="Times New Roman" w:hAnsi="Times New Roman" w:cs="Times New Roman"/>
          <w:sz w:val="24"/>
          <w:szCs w:val="24"/>
        </w:rPr>
        <w:t>, and urgent Government requirements preclude amendment of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or other notice of an extension of the closing date, the time specified for receipt of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will be deemed to be extended to the same time of </w:t>
      </w:r>
      <w:r w:rsidRPr="00306FCC">
        <w:rPr>
          <w:rFonts w:ascii="Times New Roman" w:hAnsi="Times New Roman" w:cs="Times New Roman"/>
          <w:sz w:val="24"/>
          <w:szCs w:val="24"/>
          <w:bdr w:val="none" w:sz="0" w:space="0" w:color="auto" w:frame="1"/>
        </w:rPr>
        <w:t>day</w:t>
      </w:r>
      <w:r w:rsidRPr="00306FCC">
        <w:rPr>
          <w:rFonts w:ascii="Times New Roman" w:hAnsi="Times New Roman" w:cs="Times New Roman"/>
          <w:sz w:val="24"/>
          <w:szCs w:val="24"/>
        </w:rPr>
        <w:t> specified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on the first work </w:t>
      </w:r>
      <w:r w:rsidRPr="00306FCC">
        <w:rPr>
          <w:rFonts w:ascii="Times New Roman" w:hAnsi="Times New Roman" w:cs="Times New Roman"/>
          <w:sz w:val="24"/>
          <w:szCs w:val="24"/>
          <w:bdr w:val="none" w:sz="0" w:space="0" w:color="auto" w:frame="1"/>
        </w:rPr>
        <w:t>day</w:t>
      </w:r>
      <w:r w:rsidRPr="00306FCC">
        <w:rPr>
          <w:rFonts w:ascii="Times New Roman" w:hAnsi="Times New Roman" w:cs="Times New Roman"/>
          <w:sz w:val="24"/>
          <w:szCs w:val="24"/>
        </w:rPr>
        <w:t> on which normal Government processes resume.</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(g)</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Issuance of Purchase Order</w:t>
      </w:r>
      <w:r w:rsidRPr="00306FCC">
        <w:rPr>
          <w:rFonts w:ascii="Times New Roman" w:hAnsi="Times New Roman" w:cs="Times New Roman"/>
          <w:sz w:val="24"/>
          <w:szCs w:val="24"/>
        </w:rPr>
        <w:t>. The Government may issue a purchase order to one or more quoters as identified in the Request for Quote (RFQ).  Therefore,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’s initial </w:t>
      </w:r>
      <w:r w:rsidRPr="00306FCC">
        <w:rPr>
          <w:rFonts w:ascii="Times New Roman" w:hAnsi="Times New Roman" w:cs="Times New Roman"/>
          <w:sz w:val="24"/>
          <w:szCs w:val="24"/>
          <w:bdr w:val="none" w:sz="0" w:space="0" w:color="auto" w:frame="1"/>
        </w:rPr>
        <w:t>quote</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should</w:t>
      </w:r>
      <w:r w:rsidRPr="00306FCC">
        <w:rPr>
          <w:rFonts w:ascii="Times New Roman" w:hAnsi="Times New Roman" w:cs="Times New Roman"/>
          <w:sz w:val="24"/>
          <w:szCs w:val="24"/>
        </w:rPr>
        <w:t xml:space="preserve"> contain the best terms from a price and technical standpoint. However, the Government may reject any or all quotes if such action is in the public’s best interest. In addition, the Contracting Officer (CO) may issue a purchase order to other than the quoter with the lowest quoted price. </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(h)</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Multiple awards</w:t>
      </w:r>
      <w:r w:rsidRPr="00306FCC">
        <w:rPr>
          <w:rFonts w:ascii="Times New Roman" w:hAnsi="Times New Roman" w:cs="Times New Roman"/>
          <w:sz w:val="24"/>
          <w:szCs w:val="24"/>
        </w:rPr>
        <w:t>. The Government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accept issue a purchase order for any item or group of items of a quotation, unless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 qualifies the </w:t>
      </w:r>
      <w:r w:rsidRPr="00306FCC">
        <w:rPr>
          <w:rFonts w:ascii="Times New Roman" w:hAnsi="Times New Roman" w:cs="Times New Roman"/>
          <w:sz w:val="24"/>
          <w:szCs w:val="24"/>
          <w:bdr w:val="none" w:sz="0" w:space="0" w:color="auto" w:frame="1"/>
        </w:rPr>
        <w:t>quotation</w:t>
      </w:r>
      <w:r w:rsidRPr="00306FCC">
        <w:rPr>
          <w:rFonts w:ascii="Times New Roman" w:hAnsi="Times New Roman" w:cs="Times New Roman"/>
          <w:sz w:val="24"/>
          <w:szCs w:val="24"/>
        </w:rPr>
        <w:t> by specific limitations. Unless otherwise provided in the quotation, </w:t>
      </w:r>
      <w:r w:rsidRPr="00306FCC">
        <w:rPr>
          <w:rFonts w:ascii="Times New Roman" w:hAnsi="Times New Roman" w:cs="Times New Roman"/>
          <w:sz w:val="24"/>
          <w:szCs w:val="24"/>
          <w:bdr w:val="none" w:sz="0" w:space="0" w:color="auto" w:frame="1"/>
        </w:rPr>
        <w:t>offers</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not be submitted for quantities less than those specified in the RFQ. The Government reserves the right to issue a purchase order for a quantity less than the quantity quoted, at the unit prices quoted, unless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 specifies otherwise in the </w:t>
      </w:r>
      <w:r w:rsidRPr="00306FCC">
        <w:rPr>
          <w:rFonts w:ascii="Times New Roman" w:hAnsi="Times New Roman" w:cs="Times New Roman"/>
          <w:sz w:val="24"/>
          <w:szCs w:val="24"/>
          <w:bdr w:val="none" w:sz="0" w:space="0" w:color="auto" w:frame="1"/>
        </w:rPr>
        <w:t>quote</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(i)</w:t>
      </w:r>
      <w:r w:rsidRPr="00306FCC">
        <w:rPr>
          <w:rFonts w:ascii="Times New Roman" w:hAnsi="Times New Roman" w:cs="Times New Roman"/>
          <w:sz w:val="24"/>
          <w:szCs w:val="24"/>
        </w:rPr>
        <w:t> Availability of requirements documents cited in the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(1)</w:t>
      </w:r>
    </w:p>
    <w:p w:rsidR="008D7C37" w:rsidRPr="00306FCC"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(i)</w:t>
      </w:r>
      <w:r w:rsidRPr="00306FCC">
        <w:rPr>
          <w:rFonts w:ascii="Times New Roman" w:hAnsi="Times New Roman" w:cs="Times New Roman"/>
          <w:sz w:val="24"/>
          <w:szCs w:val="24"/>
        </w:rPr>
        <w:t> The GSA Index of Federal Specifications, Standards and Commercial Item Descriptions, FPMR Part 101–29, and copies of Federal specifications, standards, and product descriptions can be downloaded from the ASSIST website at </w:t>
      </w:r>
      <w:r>
        <w:fldChar w:fldCharType="begin"/>
      </w:r>
      <w:r>
        <w:instrText xml:space="preserve"> HYPERLINK "https://assist.dla.mil/" \o "https://assist.dla.mil" \t "_blank" </w:instrText>
      </w:r>
      <w:r>
        <w:fldChar w:fldCharType="separate"/>
      </w:r>
      <w:r w:rsidRPr="00306FCC">
        <w:rPr>
          <w:rFonts w:ascii="Times New Roman" w:hAnsi="Times New Roman" w:cs="Times New Roman"/>
          <w:color w:val="0000FF"/>
          <w:sz w:val="24"/>
          <w:szCs w:val="24"/>
          <w:u w:val="single"/>
          <w:bdr w:val="none" w:sz="0" w:space="0" w:color="auto" w:frame="1"/>
        </w:rPr>
        <w:t>https://assist.dla.mil</w:t>
      </w:r>
      <w:r>
        <w:fldChar w:fldCharType="end"/>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(ii)</w:t>
      </w:r>
      <w:r w:rsidRPr="00306FCC">
        <w:rPr>
          <w:rFonts w:ascii="Times New Roman" w:hAnsi="Times New Roman" w:cs="Times New Roman"/>
          <w:sz w:val="24"/>
          <w:szCs w:val="24"/>
        </w:rPr>
        <w:t> If the General Services Administration, Department of Agriculture, or Department of Veterans Affairs issued this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a copy of specifications, standards, and commercial item descriptions cited in this </w:t>
      </w:r>
      <w:r w:rsidRPr="00306FCC">
        <w:rPr>
          <w:rFonts w:ascii="Times New Roman" w:hAnsi="Times New Roman" w:cs="Times New Roman"/>
          <w:sz w:val="24"/>
          <w:szCs w:val="24"/>
          <w:bdr w:val="none" w:sz="0" w:space="0" w:color="auto" w:frame="1"/>
        </w:rPr>
        <w:t>solicitation</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be obtained from the address in paragraph (i)(1)(i) of this provision.</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(2)</w:t>
      </w:r>
      <w:r w:rsidRPr="00306FCC">
        <w:rPr>
          <w:rFonts w:ascii="Times New Roman" w:hAnsi="Times New Roman" w:cs="Times New Roman"/>
          <w:sz w:val="24"/>
          <w:szCs w:val="24"/>
        </w:rPr>
        <w:t> Most unclassified Defense specifications and standards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be downloaded from the ASSIST website at </w:t>
      </w:r>
      <w:r>
        <w:fldChar w:fldCharType="begin"/>
      </w:r>
      <w:r>
        <w:instrText xml:space="preserve"> HYPERLINK "https://assist.dla.mil/" \o "https://assist.dla.mil" \t "_blank" </w:instrText>
      </w:r>
      <w:r>
        <w:fldChar w:fldCharType="separate"/>
      </w:r>
      <w:r w:rsidRPr="00306FCC">
        <w:rPr>
          <w:rFonts w:ascii="Times New Roman" w:hAnsi="Times New Roman" w:cs="Times New Roman"/>
          <w:color w:val="0000FF"/>
          <w:sz w:val="24"/>
          <w:szCs w:val="24"/>
          <w:u w:val="single"/>
          <w:bdr w:val="none" w:sz="0" w:space="0" w:color="auto" w:frame="1"/>
        </w:rPr>
        <w:t>https://assist.dla.mil</w:t>
      </w:r>
      <w:r>
        <w:fldChar w:fldCharType="end"/>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(3)</w:t>
      </w:r>
      <w:r w:rsidRPr="00306FCC">
        <w:rPr>
          <w:rFonts w:ascii="Times New Roman" w:hAnsi="Times New Roman" w:cs="Times New Roman"/>
          <w:sz w:val="24"/>
          <w:szCs w:val="24"/>
        </w:rPr>
        <w:t> Defense documents not available from the ASSIST website </w:t>
      </w:r>
      <w:r w:rsidRPr="00306FCC">
        <w:rPr>
          <w:rFonts w:ascii="Times New Roman" w:hAnsi="Times New Roman" w:cs="Times New Roman"/>
          <w:sz w:val="24"/>
          <w:szCs w:val="24"/>
          <w:bdr w:val="none" w:sz="0" w:space="0" w:color="auto" w:frame="1"/>
        </w:rPr>
        <w:t>may</w:t>
      </w:r>
      <w:r w:rsidRPr="00306FCC">
        <w:rPr>
          <w:rFonts w:ascii="Times New Roman" w:hAnsi="Times New Roman" w:cs="Times New Roman"/>
          <w:sz w:val="24"/>
          <w:szCs w:val="24"/>
        </w:rPr>
        <w:t> be requested from the Defense Standardization Program Office by—</w:t>
      </w:r>
    </w:p>
    <w:p w:rsidR="008D7C37" w:rsidRPr="00306FCC" w:rsidP="008D7C37">
      <w:pPr>
        <w:shd w:val="clear" w:color="auto" w:fill="FFFFFF"/>
        <w:spacing w:before="100" w:beforeAutospacing="1" w:after="100" w:afterAutospacing="1"/>
        <w:ind w:left="720" w:firstLine="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(i)</w:t>
      </w:r>
      <w:r w:rsidRPr="00306FCC">
        <w:rPr>
          <w:rFonts w:ascii="Times New Roman" w:hAnsi="Times New Roman" w:cs="Times New Roman"/>
          <w:sz w:val="24"/>
          <w:szCs w:val="24"/>
        </w:rPr>
        <w:t> Using the ASSIST feedback module ( </w:t>
      </w:r>
      <w:r>
        <w:fldChar w:fldCharType="begin"/>
      </w:r>
      <w:r>
        <w:instrText xml:space="preserve"> HYPERLINK "https://assist.dla.mil/feedback" \o "https://assist.dla.mil/​feedback" \t "_blank" </w:instrText>
      </w:r>
      <w:r>
        <w:fldChar w:fldCharType="separate"/>
      </w:r>
      <w:r w:rsidRPr="00306FCC">
        <w:rPr>
          <w:rFonts w:ascii="Times New Roman" w:hAnsi="Times New Roman" w:cs="Times New Roman"/>
          <w:color w:val="0000FF"/>
          <w:sz w:val="24"/>
          <w:szCs w:val="24"/>
          <w:u w:val="single"/>
          <w:bdr w:val="none" w:sz="0" w:space="0" w:color="auto" w:frame="1"/>
        </w:rPr>
        <w:t>https://assist.dla.mil/​feedback</w:t>
      </w:r>
      <w:r>
        <w:fldChar w:fldCharType="end"/>
      </w:r>
      <w:r w:rsidRPr="00306FCC">
        <w:rPr>
          <w:rFonts w:ascii="Times New Roman" w:hAnsi="Times New Roman" w:cs="Times New Roman"/>
          <w:sz w:val="24"/>
          <w:szCs w:val="24"/>
        </w:rPr>
        <w:t>); or</w:t>
      </w:r>
    </w:p>
    <w:p w:rsidR="008D7C37" w:rsidRPr="00306FCC"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(ii)</w:t>
      </w:r>
      <w:r w:rsidRPr="00306FCC">
        <w:rPr>
          <w:rFonts w:ascii="Times New Roman" w:hAnsi="Times New Roman" w:cs="Times New Roman"/>
          <w:sz w:val="24"/>
          <w:szCs w:val="24"/>
        </w:rPr>
        <w:t> Contacting the Defense Standardization Program Office by telephone at 571–767–6688 or email at </w:t>
      </w:r>
      <w:r>
        <w:fldChar w:fldCharType="begin"/>
      </w:r>
      <w:r>
        <w:instrText xml:space="preserve"> HYPERLINK "mailto:assisthelp@dla.mil" \o "assisthelp@dla.mil" \t "_blank" </w:instrText>
      </w:r>
      <w:r>
        <w:fldChar w:fldCharType="separate"/>
      </w:r>
      <w:r w:rsidRPr="00306FCC">
        <w:rPr>
          <w:rFonts w:ascii="Times New Roman" w:hAnsi="Times New Roman" w:cs="Times New Roman"/>
          <w:color w:val="0000FF"/>
          <w:sz w:val="24"/>
          <w:szCs w:val="24"/>
          <w:u w:val="single"/>
          <w:bdr w:val="none" w:sz="0" w:space="0" w:color="auto" w:frame="1"/>
        </w:rPr>
        <w:t>assisthelp@dla.mil</w:t>
      </w:r>
      <w:r>
        <w:fldChar w:fldCharType="end"/>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(4)</w:t>
      </w:r>
      <w:r w:rsidRPr="00306FCC">
        <w:rPr>
          <w:rFonts w:ascii="Times New Roman" w:hAnsi="Times New Roman" w:cs="Times New Roman"/>
          <w:sz w:val="24"/>
          <w:szCs w:val="24"/>
        </w:rPr>
        <w:t> Nongovernment (voluntary) standards </w:t>
      </w:r>
      <w:r w:rsidRPr="00306FCC">
        <w:rPr>
          <w:rFonts w:ascii="Times New Roman" w:hAnsi="Times New Roman" w:cs="Times New Roman"/>
          <w:sz w:val="24"/>
          <w:szCs w:val="24"/>
          <w:bdr w:val="none" w:sz="0" w:space="0" w:color="auto" w:frame="1"/>
        </w:rPr>
        <w:t>must</w:t>
      </w:r>
      <w:r w:rsidRPr="00306FCC">
        <w:rPr>
          <w:rFonts w:ascii="Times New Roman" w:hAnsi="Times New Roman" w:cs="Times New Roman"/>
          <w:sz w:val="24"/>
          <w:szCs w:val="24"/>
        </w:rPr>
        <w:t> be obtained from the organization responsible for their preparation, publication, or maintenance.</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(j)</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Unique entity identifier.</w:t>
      </w:r>
      <w:r w:rsidRPr="00306FCC">
        <w:rPr>
          <w:rFonts w:ascii="Times New Roman" w:hAnsi="Times New Roman" w:cs="Times New Roman"/>
          <w:sz w:val="24"/>
          <w:szCs w:val="24"/>
        </w:rPr>
        <w:t>(Applies to all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that exceed the </w:t>
      </w:r>
      <w:r w:rsidRPr="00306FCC">
        <w:rPr>
          <w:rFonts w:ascii="Times New Roman" w:hAnsi="Times New Roman" w:cs="Times New Roman"/>
          <w:sz w:val="24"/>
          <w:szCs w:val="24"/>
          <w:bdr w:val="none" w:sz="0" w:space="0" w:color="auto" w:frame="1"/>
        </w:rPr>
        <w:t>micro-purchase threshold</w:t>
      </w:r>
      <w:r w:rsidRPr="00306FCC">
        <w:rPr>
          <w:rFonts w:ascii="Times New Roman" w:hAnsi="Times New Roman" w:cs="Times New Roman"/>
          <w:sz w:val="24"/>
          <w:szCs w:val="24"/>
        </w:rPr>
        <w:t>, and </w:t>
      </w:r>
      <w:r w:rsidRPr="00306FCC">
        <w:rPr>
          <w:rFonts w:ascii="Times New Roman" w:hAnsi="Times New Roman" w:cs="Times New Roman"/>
          <w:sz w:val="24"/>
          <w:szCs w:val="24"/>
          <w:bdr w:val="none" w:sz="0" w:space="0" w:color="auto" w:frame="1"/>
        </w:rPr>
        <w:t>quotes</w:t>
      </w:r>
      <w:r w:rsidRPr="00306FCC">
        <w:rPr>
          <w:rFonts w:ascii="Times New Roman" w:hAnsi="Times New Roman" w:cs="Times New Roman"/>
          <w:sz w:val="24"/>
          <w:szCs w:val="24"/>
        </w:rPr>
        <w:t> at or below the </w:t>
      </w:r>
      <w:r w:rsidRPr="00306FCC">
        <w:rPr>
          <w:rFonts w:ascii="Times New Roman" w:hAnsi="Times New Roman" w:cs="Times New Roman"/>
          <w:sz w:val="24"/>
          <w:szCs w:val="24"/>
          <w:bdr w:val="none" w:sz="0" w:space="0" w:color="auto" w:frame="1"/>
        </w:rPr>
        <w:t>micro-purchase threshold</w:t>
      </w:r>
      <w:r w:rsidRPr="00306FCC">
        <w:rPr>
          <w:rFonts w:ascii="Times New Roman" w:hAnsi="Times New Roman" w:cs="Times New Roman"/>
          <w:sz w:val="24"/>
          <w:szCs w:val="24"/>
        </w:rPr>
        <w:t> if the </w:t>
      </w:r>
      <w:r w:rsidRPr="00306FCC">
        <w:rPr>
          <w:rFonts w:ascii="Times New Roman" w:hAnsi="Times New Roman" w:cs="Times New Roman"/>
          <w:sz w:val="24"/>
          <w:szCs w:val="24"/>
          <w:bdr w:val="none" w:sz="0" w:space="0" w:color="auto" w:frame="1"/>
        </w:rPr>
        <w:t>Request for Quote (RFQ)</w:t>
      </w:r>
      <w:r w:rsidRPr="00306FCC">
        <w:rPr>
          <w:rFonts w:ascii="Times New Roman" w:hAnsi="Times New Roman" w:cs="Times New Roman"/>
          <w:sz w:val="24"/>
          <w:szCs w:val="24"/>
        </w:rPr>
        <w:t> requires the Contractor to be </w:t>
      </w:r>
      <w:r w:rsidRPr="00306FCC">
        <w:rPr>
          <w:rFonts w:ascii="Times New Roman" w:hAnsi="Times New Roman" w:cs="Times New Roman"/>
          <w:sz w:val="24"/>
          <w:szCs w:val="24"/>
          <w:bdr w:val="none" w:sz="0" w:space="0" w:color="auto" w:frame="1"/>
        </w:rPr>
        <w:t>registered in the System for Award Management (SAM</w:t>
      </w:r>
      <w:r w:rsidRPr="00306FCC">
        <w:rPr>
          <w:rFonts w:ascii="Times New Roman" w:hAnsi="Times New Roman" w:cs="Times New Roman"/>
          <w:sz w:val="24"/>
          <w:szCs w:val="24"/>
        </w:rPr>
        <w:t>).)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shall</w:t>
      </w:r>
      <w:r w:rsidRPr="00306FCC">
        <w:rPr>
          <w:rFonts w:ascii="Times New Roman" w:hAnsi="Times New Roman" w:cs="Times New Roman"/>
          <w:sz w:val="24"/>
          <w:szCs w:val="24"/>
        </w:rPr>
        <w:t> enter, in the block with its name and address on the cover page of its </w:t>
      </w:r>
      <w:r w:rsidRPr="00306FCC">
        <w:rPr>
          <w:rFonts w:ascii="Times New Roman" w:hAnsi="Times New Roman" w:cs="Times New Roman"/>
          <w:sz w:val="24"/>
          <w:szCs w:val="24"/>
          <w:bdr w:val="none" w:sz="0" w:space="0" w:color="auto" w:frame="1"/>
        </w:rPr>
        <w:t>offer</w:t>
      </w:r>
      <w:r w:rsidRPr="00306FCC">
        <w:rPr>
          <w:rFonts w:ascii="Times New Roman" w:hAnsi="Times New Roman" w:cs="Times New Roman"/>
          <w:sz w:val="24"/>
          <w:szCs w:val="24"/>
        </w:rPr>
        <w:t>, the annotation "</w:t>
      </w:r>
      <w:r w:rsidRPr="00306FCC">
        <w:rPr>
          <w:rFonts w:ascii="Times New Roman" w:hAnsi="Times New Roman" w:cs="Times New Roman"/>
          <w:sz w:val="24"/>
          <w:szCs w:val="24"/>
          <w:bdr w:val="none" w:sz="0" w:space="0" w:color="auto" w:frame="1"/>
        </w:rPr>
        <w:t>Unique Entity Identifier</w:t>
      </w:r>
      <w:r w:rsidRPr="00306FCC">
        <w:rPr>
          <w:rFonts w:ascii="Times New Roman" w:hAnsi="Times New Roman" w:cs="Times New Roman"/>
          <w:sz w:val="24"/>
          <w:szCs w:val="24"/>
        </w:rPr>
        <w:t>" followed by the </w:t>
      </w:r>
      <w:r w:rsidRPr="00306FCC">
        <w:rPr>
          <w:rFonts w:ascii="Times New Roman" w:hAnsi="Times New Roman" w:cs="Times New Roman"/>
          <w:sz w:val="24"/>
          <w:szCs w:val="24"/>
          <w:bdr w:val="none" w:sz="0" w:space="0" w:color="auto" w:frame="1"/>
        </w:rPr>
        <w:t>unique entity identifier</w:t>
      </w:r>
      <w:r w:rsidRPr="00306FCC">
        <w:rPr>
          <w:rFonts w:ascii="Times New Roman" w:hAnsi="Times New Roman" w:cs="Times New Roman"/>
          <w:sz w:val="24"/>
          <w:szCs w:val="24"/>
        </w:rPr>
        <w:t> that identifies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's name and address.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 also </w:t>
      </w:r>
      <w:r w:rsidRPr="00306FCC">
        <w:rPr>
          <w:rFonts w:ascii="Times New Roman" w:hAnsi="Times New Roman" w:cs="Times New Roman"/>
          <w:sz w:val="24"/>
          <w:szCs w:val="24"/>
          <w:bdr w:val="none" w:sz="0" w:space="0" w:color="auto" w:frame="1"/>
        </w:rPr>
        <w:t>shall</w:t>
      </w:r>
      <w:r w:rsidRPr="00306FCC">
        <w:rPr>
          <w:rFonts w:ascii="Times New Roman" w:hAnsi="Times New Roman" w:cs="Times New Roman"/>
          <w:sz w:val="24"/>
          <w:szCs w:val="24"/>
        </w:rPr>
        <w:t> enter its </w:t>
      </w:r>
      <w:r w:rsidRPr="00306FCC">
        <w:rPr>
          <w:rFonts w:ascii="Times New Roman" w:hAnsi="Times New Roman" w:cs="Times New Roman"/>
          <w:sz w:val="24"/>
          <w:szCs w:val="24"/>
          <w:bdr w:val="none" w:sz="0" w:space="0" w:color="auto" w:frame="1"/>
        </w:rPr>
        <w:t>Electronic Funds Transfer (EFT) indicator</w:t>
      </w:r>
      <w:r w:rsidRPr="00306FCC">
        <w:rPr>
          <w:rFonts w:ascii="Times New Roman" w:hAnsi="Times New Roman" w:cs="Times New Roman"/>
          <w:sz w:val="24"/>
          <w:szCs w:val="24"/>
        </w:rPr>
        <w:t>, if applicable. The EFT indicator is a four-character suffix to the </w:t>
      </w:r>
      <w:r w:rsidRPr="00306FCC">
        <w:rPr>
          <w:rFonts w:ascii="Times New Roman" w:hAnsi="Times New Roman" w:cs="Times New Roman"/>
          <w:sz w:val="24"/>
          <w:szCs w:val="24"/>
          <w:bdr w:val="none" w:sz="0" w:space="0" w:color="auto" w:frame="1"/>
        </w:rPr>
        <w:t>unique entity identifier</w:t>
      </w:r>
      <w:r w:rsidRPr="00306FCC">
        <w:rPr>
          <w:rFonts w:ascii="Times New Roman" w:hAnsi="Times New Roman" w:cs="Times New Roman"/>
          <w:sz w:val="24"/>
          <w:szCs w:val="24"/>
        </w:rPr>
        <w:t>. The suffix is assigned at the discretion of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 to establish additional SAM records for identifying alternative EFT accounts (see FAR </w:t>
      </w:r>
      <w:r>
        <w:fldChar w:fldCharType="begin"/>
      </w:r>
      <w:r>
        <w:instrText xml:space="preserve"> HYPERLINK "https://www.acquisition.gov/far/part-32" \l "FAR_Subpart_32_11" \o "subpart  32.11" </w:instrText>
      </w:r>
      <w:r>
        <w:fldChar w:fldCharType="separate"/>
      </w:r>
      <w:r w:rsidRPr="00306FCC">
        <w:rPr>
          <w:rFonts w:ascii="Times New Roman" w:hAnsi="Times New Roman" w:cs="Times New Roman"/>
          <w:color w:val="0000FF"/>
          <w:sz w:val="24"/>
          <w:szCs w:val="24"/>
          <w:u w:val="single"/>
          <w:bdr w:val="none" w:sz="0" w:space="0" w:color="auto" w:frame="1"/>
        </w:rPr>
        <w:t>subpart  32.11</w:t>
      </w:r>
      <w:r>
        <w:fldChar w:fldCharType="end"/>
      </w:r>
      <w:r w:rsidRPr="00306FCC">
        <w:rPr>
          <w:rFonts w:ascii="Times New Roman" w:hAnsi="Times New Roman" w:cs="Times New Roman"/>
          <w:sz w:val="24"/>
          <w:szCs w:val="24"/>
        </w:rPr>
        <w:t>) for the same entity. If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 does not have a </w:t>
      </w:r>
      <w:r w:rsidRPr="00306FCC">
        <w:rPr>
          <w:rFonts w:ascii="Times New Roman" w:hAnsi="Times New Roman" w:cs="Times New Roman"/>
          <w:sz w:val="24"/>
          <w:szCs w:val="24"/>
          <w:bdr w:val="none" w:sz="0" w:space="0" w:color="auto" w:frame="1"/>
        </w:rPr>
        <w:t>unique entity identifier</w:t>
      </w:r>
      <w:r w:rsidRPr="00306FCC">
        <w:rPr>
          <w:rFonts w:ascii="Times New Roman" w:hAnsi="Times New Roman" w:cs="Times New Roman"/>
          <w:sz w:val="24"/>
          <w:szCs w:val="24"/>
        </w:rPr>
        <w:t>, it </w:t>
      </w:r>
      <w:r w:rsidRPr="00306FCC">
        <w:rPr>
          <w:rFonts w:ascii="Times New Roman" w:hAnsi="Times New Roman" w:cs="Times New Roman"/>
          <w:sz w:val="24"/>
          <w:szCs w:val="24"/>
          <w:bdr w:val="none" w:sz="0" w:space="0" w:color="auto" w:frame="1"/>
        </w:rPr>
        <w:t>should</w:t>
      </w:r>
      <w:r w:rsidRPr="00306FCC">
        <w:rPr>
          <w:rFonts w:ascii="Times New Roman" w:hAnsi="Times New Roman" w:cs="Times New Roman"/>
          <w:sz w:val="24"/>
          <w:szCs w:val="24"/>
        </w:rPr>
        <w:t> contact the entity designated at </w:t>
      </w:r>
      <w:r>
        <w:fldChar w:fldCharType="begin"/>
      </w:r>
      <w:r>
        <w:instrText xml:space="preserve"> HYPERLINK "http://www.sam.gov/" \o "www.sam.gov" \t "_blank" </w:instrText>
      </w:r>
      <w:r>
        <w:fldChar w:fldCharType="separate"/>
      </w:r>
      <w:r w:rsidRPr="00306FCC">
        <w:rPr>
          <w:rFonts w:ascii="Times New Roman" w:hAnsi="Times New Roman" w:cs="Times New Roman"/>
          <w:color w:val="0000FF"/>
          <w:sz w:val="24"/>
          <w:szCs w:val="24"/>
          <w:u w:val="single"/>
          <w:bdr w:val="none" w:sz="0" w:space="0" w:color="auto" w:frame="1"/>
        </w:rPr>
        <w:t>www.sam.gov</w:t>
      </w:r>
      <w:r>
        <w:fldChar w:fldCharType="end"/>
      </w:r>
      <w:r w:rsidRPr="00306FCC">
        <w:rPr>
          <w:rFonts w:ascii="Times New Roman" w:hAnsi="Times New Roman" w:cs="Times New Roman"/>
          <w:sz w:val="24"/>
          <w:szCs w:val="24"/>
        </w:rPr>
        <w:t> for </w:t>
      </w:r>
      <w:r w:rsidRPr="00306FCC">
        <w:rPr>
          <w:rFonts w:ascii="Times New Roman" w:hAnsi="Times New Roman" w:cs="Times New Roman"/>
          <w:sz w:val="24"/>
          <w:szCs w:val="24"/>
          <w:bdr w:val="none" w:sz="0" w:space="0" w:color="auto" w:frame="1"/>
        </w:rPr>
        <w:t>unique entity identifier</w:t>
      </w:r>
      <w:r w:rsidRPr="00306FCC">
        <w:rPr>
          <w:rFonts w:ascii="Times New Roman" w:hAnsi="Times New Roman" w:cs="Times New Roman"/>
          <w:sz w:val="24"/>
          <w:szCs w:val="24"/>
        </w:rPr>
        <w:t> establishment directly to obtain one. The </w:t>
      </w:r>
      <w:r w:rsidRPr="00306FCC">
        <w:rPr>
          <w:rFonts w:ascii="Times New Roman" w:hAnsi="Times New Roman" w:cs="Times New Roman"/>
          <w:sz w:val="24"/>
          <w:szCs w:val="24"/>
          <w:bdr w:val="none" w:sz="0" w:space="0" w:color="auto" w:frame="1"/>
        </w:rPr>
        <w:t>Quoter</w:t>
      </w:r>
      <w:r w:rsidRPr="00306FCC">
        <w:rPr>
          <w:rFonts w:ascii="Times New Roman" w:hAnsi="Times New Roman" w:cs="Times New Roman"/>
          <w:sz w:val="24"/>
          <w:szCs w:val="24"/>
        </w:rPr>
        <w:t> </w:t>
      </w:r>
      <w:r w:rsidRPr="00306FCC">
        <w:rPr>
          <w:rFonts w:ascii="Times New Roman" w:hAnsi="Times New Roman" w:cs="Times New Roman"/>
          <w:sz w:val="24"/>
          <w:szCs w:val="24"/>
          <w:bdr w:val="none" w:sz="0" w:space="0" w:color="auto" w:frame="1"/>
        </w:rPr>
        <w:t>should</w:t>
      </w:r>
      <w:r w:rsidRPr="00306FCC">
        <w:rPr>
          <w:rFonts w:ascii="Times New Roman" w:hAnsi="Times New Roman" w:cs="Times New Roman"/>
          <w:sz w:val="24"/>
          <w:szCs w:val="24"/>
        </w:rPr>
        <w:t> indicate that it is an </w:t>
      </w:r>
      <w:r w:rsidRPr="00306FCC">
        <w:rPr>
          <w:rFonts w:ascii="Times New Roman" w:hAnsi="Times New Roman" w:cs="Times New Roman"/>
          <w:sz w:val="24"/>
          <w:szCs w:val="24"/>
          <w:bdr w:val="none" w:sz="0" w:space="0" w:color="auto" w:frame="1"/>
        </w:rPr>
        <w:t>planning to submit a quote</w:t>
      </w:r>
      <w:r w:rsidRPr="00306FCC">
        <w:rPr>
          <w:rFonts w:ascii="Times New Roman" w:hAnsi="Times New Roman" w:cs="Times New Roman"/>
          <w:sz w:val="24"/>
          <w:szCs w:val="24"/>
        </w:rPr>
        <w:t> for a Government Request for Quote (RFQ) when contacting the entity designated at </w:t>
      </w:r>
      <w:r>
        <w:fldChar w:fldCharType="begin"/>
      </w:r>
      <w:r>
        <w:instrText xml:space="preserve"> HYPERLINK "http://www.sam.gov/" \o "www.sam.gov" \t "_blank" </w:instrText>
      </w:r>
      <w:r>
        <w:fldChar w:fldCharType="separate"/>
      </w:r>
      <w:r w:rsidRPr="00306FCC">
        <w:rPr>
          <w:rFonts w:ascii="Times New Roman" w:hAnsi="Times New Roman" w:cs="Times New Roman"/>
          <w:color w:val="0000FF"/>
          <w:sz w:val="24"/>
          <w:szCs w:val="24"/>
          <w:u w:val="single"/>
          <w:bdr w:val="none" w:sz="0" w:space="0" w:color="auto" w:frame="1"/>
        </w:rPr>
        <w:t>www.sam.gov</w:t>
      </w:r>
      <w:r>
        <w:fldChar w:fldCharType="end"/>
      </w:r>
      <w:r w:rsidRPr="00306FCC">
        <w:rPr>
          <w:rFonts w:ascii="Times New Roman" w:hAnsi="Times New Roman" w:cs="Times New Roman"/>
          <w:sz w:val="24"/>
          <w:szCs w:val="24"/>
        </w:rPr>
        <w:t> for establishing the </w:t>
      </w:r>
      <w:r w:rsidRPr="00306FCC">
        <w:rPr>
          <w:rFonts w:ascii="Times New Roman" w:hAnsi="Times New Roman" w:cs="Times New Roman"/>
          <w:sz w:val="24"/>
          <w:szCs w:val="24"/>
          <w:bdr w:val="none" w:sz="0" w:space="0" w:color="auto" w:frame="1"/>
        </w:rPr>
        <w:t>unique entity identifier</w:t>
      </w:r>
      <w:r w:rsidRPr="00306FCC">
        <w:rPr>
          <w:rFonts w:ascii="Times New Roman" w:hAnsi="Times New Roman" w:cs="Times New Roman"/>
          <w:sz w:val="24"/>
          <w:szCs w:val="24"/>
        </w:rPr>
        <w:t>.</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(k)</w:t>
      </w:r>
      <w:r w:rsidRPr="00306FCC">
        <w:rPr>
          <w:rFonts w:ascii="Times New Roman" w:hAnsi="Times New Roman" w:cs="Times New Roman"/>
          <w:sz w:val="24"/>
          <w:szCs w:val="24"/>
        </w:rPr>
        <w:t> [Reserved]</w:t>
      </w:r>
    </w:p>
    <w:p w:rsidR="008D7C37" w:rsidRPr="00306FCC"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06FCC">
        <w:rPr>
          <w:rFonts w:ascii="Times New Roman" w:hAnsi="Times New Roman" w:cs="Times New Roman"/>
          <w:sz w:val="24"/>
          <w:szCs w:val="24"/>
          <w:bdr w:val="none" w:sz="0" w:space="0" w:color="auto" w:frame="1"/>
        </w:rPr>
        <w:t>(l)</w:t>
      </w:r>
      <w:r w:rsidRPr="00306FCC">
        <w:rPr>
          <w:rFonts w:ascii="Times New Roman" w:hAnsi="Times New Roman" w:cs="Times New Roman"/>
          <w:sz w:val="24"/>
          <w:szCs w:val="24"/>
        </w:rPr>
        <w:t> </w:t>
      </w:r>
      <w:r w:rsidRPr="00306FCC">
        <w:rPr>
          <w:rFonts w:ascii="Times New Roman" w:hAnsi="Times New Roman" w:cs="Times New Roman"/>
          <w:i/>
          <w:iCs/>
          <w:sz w:val="24"/>
          <w:szCs w:val="24"/>
          <w:bdr w:val="none" w:sz="0" w:space="0" w:color="auto" w:frame="1"/>
        </w:rPr>
        <w:t xml:space="preserve">Notification. </w:t>
      </w:r>
      <w:r w:rsidRPr="00306FCC">
        <w:rPr>
          <w:rFonts w:ascii="Times New Roman" w:hAnsi="Times New Roman" w:cs="Times New Roman"/>
          <w:sz w:val="24"/>
          <w:szCs w:val="24"/>
          <w:bdr w:val="none" w:sz="0" w:space="0" w:color="auto" w:frame="1"/>
        </w:rPr>
        <w:t>The CO will not notify unsuccessful quoters that responded to this Request for Quotation (RFQ).</w:t>
      </w:r>
    </w:p>
    <w:p w:rsidR="008D7C37" w:rsidRPr="00306FCC" w:rsidP="008D7C37">
      <w:pPr>
        <w:shd w:val="clear" w:color="auto" w:fill="FFFFFF"/>
        <w:spacing w:before="100" w:beforeAutospacing="1" w:after="100" w:afterAutospacing="1"/>
        <w:jc w:val="center"/>
        <w:textAlignment w:val="baseline"/>
        <w:rPr>
          <w:rFonts w:ascii="Times New Roman" w:hAnsi="Times New Roman" w:cs="Times New Roman"/>
          <w:sz w:val="24"/>
          <w:szCs w:val="24"/>
        </w:rPr>
      </w:pPr>
      <w:r w:rsidRPr="00306FCC">
        <w:rPr>
          <w:rFonts w:ascii="Times New Roman" w:hAnsi="Times New Roman" w:cs="Times New Roman"/>
          <w:sz w:val="24"/>
          <w:szCs w:val="24"/>
        </w:rPr>
        <w:t>(End of provision)</w:t>
      </w:r>
    </w:p>
    <w:p>
      <w:pPr>
        <w:ind w:left="360"/>
      </w:pPr>
      <w:r>
        <w:t>See attached document: Images of Current Unit.</w:t>
      </w:r>
    </w:p>
    <w:p>
      <w:pPr>
        <w:ind w:left="360"/>
      </w:pPr>
      <w:r>
        <w:t>See attached document: FAR 52.212-1-Instructions to Offerors Commercial Products and Commercial Services.</w:t>
      </w:r>
    </w:p>
    <w:p>
      <w:pPr>
        <w:ind w:left="360"/>
      </w:pPr>
      <w:r>
        <w:t>See attached document: FAR 52.212-2-Evaluation Commercial Products and Commercial Services.</w:t>
      </w:r>
    </w:p>
    <w:p>
      <w:pPr>
        <w:ind w:left="360"/>
      </w:pPr>
      <w:r>
        <w:t>See attached document: FAR 852.219-75-Limitation on Subcontracting.</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512C" w:rsidRPr="00381CF7" w:rsidP="0062512C">
    <w:pPr>
      <w:pStyle w:val="Header"/>
      <w:jc w:val="center"/>
      <w:rPr>
        <w:b/>
        <w:sz w:val="24"/>
        <w:szCs w:val="24"/>
      </w:rPr>
    </w:pP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sidR="008B22F3">
      <w:rPr>
        <w:b/>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4D661E"/>
    <w:multiLevelType w:val="hybridMultilevel"/>
    <w:tmpl w:val="C91011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F915EB4"/>
    <w:multiLevelType w:val="hybridMultilevel"/>
    <w:tmpl w:val="1C36AAA2"/>
    <w:lvl w:ilvl="0">
      <w:start w:val="0"/>
      <w:numFmt w:val="bullet"/>
      <w:lvlText w:val="-"/>
      <w:lvlJc w:val="left"/>
      <w:pPr>
        <w:ind w:left="720" w:hanging="360"/>
      </w:pPr>
      <w:rPr>
        <w:rFonts w:ascii="Calibri" w:hAnsi="Calibri" w:eastAsiaTheme="minorEastAsia"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4">
    <w:nsid w:val="1F9E3457"/>
    <w:multiLevelType w:val="hybridMultilevel"/>
    <w:tmpl w:val="30B01E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1A50E0D"/>
    <w:multiLevelType w:val="hybridMultilevel"/>
    <w:tmpl w:val="73E0F1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1F44001"/>
    <w:multiLevelType w:val="hybridMultilevel"/>
    <w:tmpl w:val="4C6E9446"/>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5"/>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table" w:styleId="LightListAccent1">
    <w:name w:val="Light List Accent 1"/>
    <w:basedOn w:val="TableNormal"/>
    <w:uiPriority w:val="61"/>
    <w:rsid w:val="002D01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4F81BD" w:themeFill="accent1"/>
      </w:tcPr>
    </w:tblStylePr>
    <w:tblStylePr w:type="lastRow">
      <w:pPr>
        <w:spacing w:before="100" w:beforeLines="0" w:beforeAutospacing="1" w:after="100" w:afterLines="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2026-05-08T12:34:42Z</dcterms:created>
  <dcterms:modified xsi:type="dcterms:W3CDTF">2026-05-08T12:34:42Z</dcterms:modified>
</cp:coreProperties>
</file>