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A889" w14:textId="77777777" w:rsidR="003F09C3" w:rsidRDefault="00F608CF">
      <w:pPr>
        <w:jc w:val="center"/>
        <w:rPr>
          <w:b/>
          <w:color w:val="1F497D"/>
          <w:sz w:val="32"/>
        </w:rPr>
      </w:pPr>
      <w:r>
        <w:rPr>
          <w:b/>
          <w:color w:val="1F497D"/>
          <w:sz w:val="32"/>
        </w:rPr>
        <w:t>REQUEST FOR QUOTATION</w:t>
      </w:r>
    </w:p>
    <w:p w14:paraId="22ACFF15" w14:textId="2B837982" w:rsidR="00F76840" w:rsidRPr="00F76840" w:rsidRDefault="00F76840">
      <w:pPr>
        <w:jc w:val="center"/>
        <w:rPr>
          <w:bCs/>
          <w:sz w:val="32"/>
        </w:rPr>
      </w:pPr>
      <w:r w:rsidRPr="00F76840">
        <w:rPr>
          <w:bCs/>
          <w:sz w:val="32"/>
        </w:rPr>
        <w:t>FA301626Q7063</w:t>
      </w:r>
    </w:p>
    <w:p w14:paraId="2EFFEA2C" w14:textId="629AF7AA" w:rsidR="00C76EC1" w:rsidRPr="00222C4B" w:rsidRDefault="00A96C77" w:rsidP="00222C4B">
      <w:pPr>
        <w:jc w:val="center"/>
        <w:rPr>
          <w:b/>
          <w:sz w:val="28"/>
        </w:rPr>
      </w:pPr>
      <w:r>
        <w:rPr>
          <w:b/>
          <w:bCs/>
          <w:sz w:val="32"/>
          <w:szCs w:val="32"/>
        </w:rPr>
        <w:t xml:space="preserve"> </w:t>
      </w:r>
      <w:r w:rsidR="00F608CF">
        <w:rPr>
          <w:b/>
          <w:sz w:val="28"/>
        </w:rPr>
        <w:t xml:space="preserve">SCHEDULE OF SUPPLIES (Atch </w:t>
      </w:r>
      <w:r w:rsidR="006C6B68">
        <w:rPr>
          <w:b/>
          <w:sz w:val="28"/>
        </w:rPr>
        <w:t>2</w:t>
      </w:r>
      <w:r w:rsidR="00F608CF">
        <w:rPr>
          <w:b/>
          <w:sz w:val="28"/>
        </w:rPr>
        <w:t>)</w:t>
      </w:r>
    </w:p>
    <w:p w14:paraId="1BD43E67" w14:textId="5D23353C" w:rsidR="003F09C3" w:rsidRDefault="008F5C63">
      <w:pPr>
        <w:jc w:val="center"/>
      </w:pPr>
      <w:r>
        <w:rPr>
          <w:b/>
          <w:sz w:val="24"/>
        </w:rPr>
        <w:t>(SUPPLY)</w:t>
      </w:r>
    </w:p>
    <w:p w14:paraId="386AB961" w14:textId="415D1E07" w:rsidR="003F09C3" w:rsidRDefault="00F608CF">
      <w:pPr>
        <w:spacing w:after="480"/>
        <w:jc w:val="center"/>
      </w:pPr>
      <w:r>
        <w:rPr>
          <w:b/>
          <w:sz w:val="24"/>
        </w:rPr>
        <w:t xml:space="preserve">Joint Base San Antonio (JBSA) - </w:t>
      </w:r>
      <w:r w:rsidR="008F5C63">
        <w:rPr>
          <w:b/>
          <w:sz w:val="24"/>
        </w:rPr>
        <w:t>Randolph</w:t>
      </w:r>
      <w:r>
        <w:rPr>
          <w:b/>
          <w:sz w:val="24"/>
        </w:rPr>
        <w:t xml:space="preserve"> TX</w:t>
      </w:r>
    </w:p>
    <w:p w14:paraId="71568E69" w14:textId="757964FA" w:rsidR="003F09C3" w:rsidRDefault="00F608CF">
      <w:pPr>
        <w:spacing w:after="360"/>
      </w:pPr>
      <w:r>
        <w:t xml:space="preserve">Proposed calendar days after receipt of order (ARO) to complete CLIN(s) 0001: </w:t>
      </w:r>
      <w:r>
        <w:rPr>
          <w:u w:val="single"/>
        </w:rPr>
        <w:t>____</w:t>
      </w:r>
      <w:r w:rsidR="00933F72">
        <w:rPr>
          <w:u w:val="single"/>
        </w:rPr>
        <w:t>45</w:t>
      </w:r>
      <w:r>
        <w:rPr>
          <w:u w:val="single"/>
        </w:rPr>
        <w:t xml:space="preserve"> Days.</w:t>
      </w:r>
      <w:r>
        <w:t xml:space="preserve"> </w:t>
      </w:r>
      <w:r w:rsidR="00F77A6C">
        <w:t xml:space="preserve">  T</w:t>
      </w:r>
      <w:r>
        <w:t>he Government requires FOB Destination.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032"/>
        <w:gridCol w:w="720"/>
        <w:gridCol w:w="1008"/>
        <w:gridCol w:w="1440"/>
        <w:gridCol w:w="1440"/>
      </w:tblGrid>
      <w:tr w:rsidR="003F09C3" w14:paraId="127909E1" w14:textId="77777777" w:rsidTr="00653DCA">
        <w:trPr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20A2399F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Contract Line Item Number (CLIN)</w:t>
            </w:r>
          </w:p>
        </w:tc>
        <w:tc>
          <w:tcPr>
            <w:tcW w:w="4032" w:type="dxa"/>
            <w:shd w:val="clear" w:color="auto" w:fill="D9E2F3"/>
            <w:vAlign w:val="center"/>
          </w:tcPr>
          <w:p w14:paraId="0A895CC3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Manufacturer Model Description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52B849B4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02F06652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Unit of Issue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5B9208CA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C6825A6" w14:textId="77777777" w:rsidR="003F09C3" w:rsidRDefault="00F608CF">
            <w:pPr>
              <w:jc w:val="center"/>
            </w:pPr>
            <w:r>
              <w:rPr>
                <w:b/>
                <w:sz w:val="20"/>
              </w:rPr>
              <w:t>Total Price</w:t>
            </w:r>
          </w:p>
        </w:tc>
      </w:tr>
      <w:tr w:rsidR="003F09C3" w14:paraId="00C7A27A" w14:textId="77777777" w:rsidTr="00653DCA">
        <w:trPr>
          <w:jc w:val="center"/>
        </w:trPr>
        <w:tc>
          <w:tcPr>
            <w:tcW w:w="1728" w:type="dxa"/>
            <w:vAlign w:val="center"/>
          </w:tcPr>
          <w:p w14:paraId="487CB589" w14:textId="14588F5A" w:rsidR="003F09C3" w:rsidRDefault="00B41992">
            <w:r>
              <w:t>000</w:t>
            </w:r>
            <w:r w:rsidR="00D90940">
              <w:t>1</w:t>
            </w:r>
          </w:p>
        </w:tc>
        <w:tc>
          <w:tcPr>
            <w:tcW w:w="4032" w:type="dxa"/>
            <w:vAlign w:val="center"/>
          </w:tcPr>
          <w:p w14:paraId="734D1678" w14:textId="1F31E5EF" w:rsidR="003F09C3" w:rsidRDefault="00303D41" w:rsidP="004D2FB4">
            <w:pPr>
              <w:jc w:val="center"/>
            </w:pPr>
            <w:r w:rsidRPr="00303D41">
              <w:t>C17 Load Deck</w:t>
            </w:r>
          </w:p>
        </w:tc>
        <w:tc>
          <w:tcPr>
            <w:tcW w:w="720" w:type="dxa"/>
            <w:vAlign w:val="center"/>
          </w:tcPr>
          <w:p w14:paraId="6F63E14B" w14:textId="1EDE9976" w:rsidR="003F09C3" w:rsidRDefault="004D2FB4">
            <w:pPr>
              <w:jc w:val="center"/>
            </w:pPr>
            <w:r>
              <w:t>1</w:t>
            </w:r>
          </w:p>
        </w:tc>
        <w:tc>
          <w:tcPr>
            <w:tcW w:w="1008" w:type="dxa"/>
            <w:vAlign w:val="center"/>
          </w:tcPr>
          <w:p w14:paraId="65C6E312" w14:textId="77777777" w:rsidR="003F09C3" w:rsidRDefault="00F608CF">
            <w:pPr>
              <w:jc w:val="center"/>
            </w:pPr>
            <w:r>
              <w:t>EA</w:t>
            </w:r>
          </w:p>
        </w:tc>
        <w:tc>
          <w:tcPr>
            <w:tcW w:w="1440" w:type="dxa"/>
            <w:vAlign w:val="center"/>
          </w:tcPr>
          <w:p w14:paraId="1A0207E0" w14:textId="5CB1FAF0" w:rsidR="003F09C3" w:rsidRDefault="004D2FB4" w:rsidP="004D2FB4">
            <w:pPr>
              <w:jc w:val="center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5AF4EA26" w14:textId="748CA9B4" w:rsidR="003F09C3" w:rsidRDefault="003F09C3"/>
        </w:tc>
      </w:tr>
      <w:tr w:rsidR="003F09C3" w14:paraId="509A0BB0" w14:textId="77777777" w:rsidTr="00653DCA">
        <w:trPr>
          <w:jc w:val="center"/>
        </w:trPr>
        <w:tc>
          <w:tcPr>
            <w:tcW w:w="8928" w:type="dxa"/>
            <w:gridSpan w:val="5"/>
            <w:vAlign w:val="center"/>
          </w:tcPr>
          <w:p w14:paraId="05B0E0AA" w14:textId="77777777" w:rsidR="003F09C3" w:rsidRDefault="00F608CF">
            <w:pPr>
              <w:jc w:val="right"/>
            </w:pPr>
            <w:r>
              <w:rPr>
                <w:b/>
              </w:rPr>
              <w:t>Total Price</w:t>
            </w:r>
          </w:p>
        </w:tc>
        <w:tc>
          <w:tcPr>
            <w:tcW w:w="1440" w:type="dxa"/>
            <w:vAlign w:val="center"/>
          </w:tcPr>
          <w:p w14:paraId="6DA79207" w14:textId="77777777" w:rsidR="003F09C3" w:rsidRDefault="003F09C3"/>
        </w:tc>
      </w:tr>
    </w:tbl>
    <w:p w14:paraId="40BF442A" w14:textId="77777777" w:rsidR="003F09C3" w:rsidRDefault="003F09C3"/>
    <w:p w14:paraId="04A6E850" w14:textId="77777777" w:rsidR="003F09C3" w:rsidRDefault="00F608CF">
      <w:r>
        <w:rPr>
          <w:i/>
          <w:sz w:val="18"/>
        </w:rPr>
        <w:t>*Note: CLIN structure may change prior to award.</w:t>
      </w:r>
    </w:p>
    <w:sectPr w:rsidR="003F09C3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55A4" w14:textId="77777777" w:rsidR="00882BCA" w:rsidRDefault="00882BCA" w:rsidP="0067745C">
      <w:pPr>
        <w:spacing w:after="0" w:line="240" w:lineRule="auto"/>
      </w:pPr>
      <w:r>
        <w:separator/>
      </w:r>
    </w:p>
  </w:endnote>
  <w:endnote w:type="continuationSeparator" w:id="0">
    <w:p w14:paraId="618E8484" w14:textId="77777777" w:rsidR="00882BCA" w:rsidRDefault="00882BCA" w:rsidP="0067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B6237" w14:textId="77777777" w:rsidR="00882BCA" w:rsidRDefault="00882BCA" w:rsidP="0067745C">
      <w:pPr>
        <w:spacing w:after="0" w:line="240" w:lineRule="auto"/>
      </w:pPr>
      <w:r>
        <w:separator/>
      </w:r>
    </w:p>
  </w:footnote>
  <w:footnote w:type="continuationSeparator" w:id="0">
    <w:p w14:paraId="55FB9F2E" w14:textId="77777777" w:rsidR="00882BCA" w:rsidRDefault="00882BCA" w:rsidP="0067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CA4B" w14:textId="0BEA258C" w:rsidR="0067745C" w:rsidRDefault="0067745C" w:rsidP="0067745C">
    <w:pPr>
      <w:pStyle w:val="Header"/>
      <w:jc w:val="right"/>
    </w:pPr>
    <w:r w:rsidRPr="0067745C">
      <w:t>FA301626Q7063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15938">
    <w:abstractNumId w:val="8"/>
  </w:num>
  <w:num w:numId="2" w16cid:durableId="230501909">
    <w:abstractNumId w:val="6"/>
  </w:num>
  <w:num w:numId="3" w16cid:durableId="87118591">
    <w:abstractNumId w:val="5"/>
  </w:num>
  <w:num w:numId="4" w16cid:durableId="692001298">
    <w:abstractNumId w:val="4"/>
  </w:num>
  <w:num w:numId="5" w16cid:durableId="1223061191">
    <w:abstractNumId w:val="7"/>
  </w:num>
  <w:num w:numId="6" w16cid:durableId="1172067993">
    <w:abstractNumId w:val="3"/>
  </w:num>
  <w:num w:numId="7" w16cid:durableId="474639357">
    <w:abstractNumId w:val="2"/>
  </w:num>
  <w:num w:numId="8" w16cid:durableId="989216033">
    <w:abstractNumId w:val="1"/>
  </w:num>
  <w:num w:numId="9" w16cid:durableId="32597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19F"/>
    <w:rsid w:val="0015074B"/>
    <w:rsid w:val="00163A43"/>
    <w:rsid w:val="0018235C"/>
    <w:rsid w:val="00222C4B"/>
    <w:rsid w:val="00293B78"/>
    <w:rsid w:val="0029639D"/>
    <w:rsid w:val="00303D41"/>
    <w:rsid w:val="00326F90"/>
    <w:rsid w:val="003F09C3"/>
    <w:rsid w:val="004A1146"/>
    <w:rsid w:val="004A6195"/>
    <w:rsid w:val="004D2FB4"/>
    <w:rsid w:val="00653DCA"/>
    <w:rsid w:val="0067745C"/>
    <w:rsid w:val="006A04E9"/>
    <w:rsid w:val="006C6B68"/>
    <w:rsid w:val="006F1F93"/>
    <w:rsid w:val="00705F43"/>
    <w:rsid w:val="00736CB6"/>
    <w:rsid w:val="008064A8"/>
    <w:rsid w:val="00857240"/>
    <w:rsid w:val="00882BCA"/>
    <w:rsid w:val="00887C67"/>
    <w:rsid w:val="008F5C63"/>
    <w:rsid w:val="00933F72"/>
    <w:rsid w:val="009E1B2E"/>
    <w:rsid w:val="00A96C77"/>
    <w:rsid w:val="00AA1D8D"/>
    <w:rsid w:val="00AB3D0A"/>
    <w:rsid w:val="00AE024F"/>
    <w:rsid w:val="00B41992"/>
    <w:rsid w:val="00B4557D"/>
    <w:rsid w:val="00B47730"/>
    <w:rsid w:val="00BF06D2"/>
    <w:rsid w:val="00C76EC1"/>
    <w:rsid w:val="00CB0664"/>
    <w:rsid w:val="00D90940"/>
    <w:rsid w:val="00EB630E"/>
    <w:rsid w:val="00EC0891"/>
    <w:rsid w:val="00F608CF"/>
    <w:rsid w:val="00F76840"/>
    <w:rsid w:val="00F77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F6303"/>
  <w14:defaultImageDpi w14:val="300"/>
  <w15:docId w15:val="{C216CB85-CBC1-4276-89B3-E513AEE6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823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23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235C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3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35C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0F30C13ABB9B874EA7666C4935D1502D00D0AF6AA62E88EB43A9DEC662DE595DF0" ma:contentTypeVersion="2" ma:contentTypeDescription="Create a new document." ma:contentTypeScope="" ma:versionID="80e9330c3ee65e08c77575d51fc5b073">
  <xsd:schema xmlns:xsd="http://www.w3.org/2001/XMLSchema" xmlns:xs="http://www.w3.org/2001/XMLSchema" xmlns:p="http://schemas.microsoft.com/office/2006/metadata/properties" xmlns:ns1="http://schemas.microsoft.com/sharepoint/v3" xmlns:ns2="fdcfeee9-ac58-4ada-8c54-17d0d19c61c8" targetNamespace="http://schemas.microsoft.com/office/2006/metadata/properties" ma:root="true" ma:fieldsID="d279a1b77cd60b696dbe8f15ca92cb75" ns1:_="" ns2:_="">
    <xsd:import namespace="http://schemas.microsoft.com/sharepoint/v3"/>
    <xsd:import namespace="fdcfeee9-ac58-4ada-8c54-17d0d19c61c8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feee9-ac58-4ada-8c54-17d0d19c61c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ID xmlns="fdcfeee9-ac58-4ada-8c54-17d0d19c61c8" xsi:nil="true"/>
    <ECFActionName xmlns="fdcfeee9-ac58-4ada-8c54-17d0d19c61c8" xsi:nil="true"/>
    <ECFActionNumber xmlns="fdcfeee9-ac58-4ada-8c54-17d0d19c61c8" xsi:nil="true"/>
    <ECFActionCreateDate xmlns="fdcfeee9-ac58-4ada-8c54-17d0d19c61c8" xsi:nil="true"/>
    <ECFApplicationEnvironment xmlns="fdcfeee9-ac58-4ada-8c54-17d0d19c61c8">VanaQA</ECFApplicationEnvironment>
    <ECFActionCOs xmlns="fdcfeee9-ac58-4ada-8c54-17d0d19c61c8">
      <UserInfo>
        <DisplayName/>
        <AccountId xsi:nil="true"/>
        <AccountType/>
      </UserInfo>
    </ECFActionCOs>
    <ECFActionPrimaryCO xmlns="fdcfeee9-ac58-4ada-8c54-17d0d19c61c8">
      <UserInfo>
        <DisplayName/>
        <AccountId xsi:nil="true"/>
        <AccountType/>
      </UserInfo>
    </ECFActionPrimaryCO>
    <ECFActionDescription xmlns="fdcfeee9-ac58-4ada-8c54-17d0d19c61c8" xsi:nil="true"/>
    <ECFActionPrimaryCloseOutCO xmlns="fdcfeee9-ac58-4ada-8c54-17d0d19c61c8">
      <UserInfo>
        <DisplayName/>
        <AccountId xsi:nil="true"/>
        <AccountType/>
      </UserInfo>
    </ECFActionPrimaryCloseOutCO>
    <ECFActionParentID xmlns="fdcfeee9-ac58-4ada-8c54-17d0d19c61c8" xsi:nil="true"/>
    <ECFActionSolicitationNumber xmlns="fdcfeee9-ac58-4ada-8c54-17d0d19c61c8" xsi:nil="true"/>
    <ECFActionOfficeID xmlns="fdcfeee9-ac58-4ada-8c54-17d0d19c61c8" xsi:nil="true"/>
    <ECFActionPurchaseReqNumbers xmlns="fdcfeee9-ac58-4ada-8c54-17d0d19c61c8" xsi:nil="true"/>
    <ECFActionBuyers xmlns="fdcfeee9-ac58-4ada-8c54-17d0d19c61c8">
      <UserInfo>
        <DisplayName/>
        <AccountId xsi:nil="true"/>
        <AccountType/>
      </UserInfo>
    </ECFActionBuyers>
    <ECFActionStatus xmlns="fdcfeee9-ac58-4ada-8c54-17d0d19c61c8" xsi:nil="true"/>
    <ECFActionPrimaryBuyer xmlns="fdcfeee9-ac58-4ada-8c54-17d0d19c61c8">
      <UserInfo>
        <DisplayName/>
        <AccountId xsi:nil="true"/>
        <AccountType/>
      </UserInfo>
    </ECFActionPrimaryBuyer>
    <ECFActionPrimaryCloseOutBuyer xmlns="fdcfeee9-ac58-4ada-8c54-17d0d19c61c8">
      <UserInfo>
        <DisplayName/>
        <AccountId xsi:nil="true"/>
        <AccountType/>
      </UserInfo>
    </ECFActionPrimaryCloseOutBuyer>
    <ECFActionIsPartitioned xmlns="fdcfeee9-ac58-4ada-8c54-17d0d19c61c8" xsi:nil="true"/>
    <ECFApplicationVersion xmlns="fdcfeee9-ac58-4ada-8c54-17d0d19c61c8">5.0.0</ECFApplicationVersion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C131AC-27EB-4109-910E-4DF9A8CC9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cfeee9-ac58-4ada-8c54-17d0d19c61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B09718-D0E9-4015-A0E3-261488FFC3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55F55E-E02B-474D-B578-64E5D7992EC6}">
  <ds:schemaRefs>
    <ds:schemaRef ds:uri="http://schemas.microsoft.com/office/2006/metadata/properties"/>
    <ds:schemaRef ds:uri="http://schemas.microsoft.com/office/infopath/2007/PartnerControls"/>
    <ds:schemaRef ds:uri="fdcfeee9-ac58-4ada-8c54-17d0d19c61c8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COLEMAN, JERMAINE L CIV USAF AETC 502 CONS/JBKPC</cp:lastModifiedBy>
  <cp:revision>7</cp:revision>
  <dcterms:created xsi:type="dcterms:W3CDTF">2026-04-10T15:52:00Z</dcterms:created>
  <dcterms:modified xsi:type="dcterms:W3CDTF">2026-04-23T19:38:00Z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0x0101000F30C13ABB9B874EA7666C4935D1502D00D0AF6AA62E88EB43A9DEC662DE595DF0</vt:lpwstr>
  </property>
</Properties>
</file>