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SPS Storage for OR Project - West Haven</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01053-9764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36C24126Q0488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8:00 AM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7195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337214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Northampton VA Medical Center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421 North Main Street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Leeds MA  01053-9764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Glorimar Estevez Cortorreal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Glorimar.EstevezCortorreal@va.gov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NCO 1</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Avenue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Pr>
                <w:rStyle w:val="AAMSKBFill-InHighlight"/>
                <w:rFonts w:cstheme="minorHAnsi"/>
              </w:rPr>
              <w:t xml:space="preserve"> </w:t>
            </w:r>
            <w:r>
              <w:rPr>
                <w:rStyle w:val="AAMSKBFill-InHighlight"/>
                <w:rFonts w:asciiTheme="minorHAnsi" w:hAnsiTheme="minorHAnsi" w:cstheme="minorHAnsi"/>
                <w:color w:val="auto"/>
              </w:rPr>
              <w:t>CT</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06516-2770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86C8A" w:rsidRPr="00381CF7" w:rsidP="00586C8A">
      <w:pPr>
        <w:spacing w:before="360" w:after="120"/>
        <w:outlineLvl w:val="3"/>
        <w:rPr>
          <w:b/>
          <w:bCs/>
          <w:color w:val="auto"/>
          <w:sz w:val="24"/>
          <w:szCs w:val="24"/>
        </w:rPr>
      </w:pPr>
      <w:r w:rsidRPr="00381CF7">
        <w:rPr>
          <w:b/>
          <w:bCs/>
          <w:color w:val="auto"/>
          <w:sz w:val="24"/>
          <w:szCs w:val="24"/>
        </w:rPr>
        <w:t>Description</w:t>
      </w:r>
    </w:p>
    <w:p w:rsidR="00586C8A" w:rsidRPr="00295304" w:rsidP="00586C8A">
      <w:pPr>
        <w:rPr>
          <w:color w:val="000000" w:themeColor="text1"/>
          <w:sz w:val="24"/>
          <w:szCs w:val="24"/>
        </w:rPr>
      </w:pPr>
      <w:r w:rsidRPr="00381CF7">
        <w:rPr>
          <w:color w:val="auto"/>
          <w:sz w:val="24"/>
          <w:szCs w:val="24"/>
        </w:rPr>
        <w:t>This is a combined synopsis/solicitation for commercial products and commercial services prepared in accordance with the format</w:t>
      </w:r>
      <w:r>
        <w:rPr>
          <w:color w:val="auto"/>
          <w:sz w:val="24"/>
          <w:szCs w:val="24"/>
        </w:rPr>
        <w:t xml:space="preserve"> </w:t>
      </w:r>
      <w:r w:rsidRPr="00295304">
        <w:rPr>
          <w:color w:val="000000" w:themeColor="text1"/>
          <w:sz w:val="24"/>
          <w:szCs w:val="24"/>
        </w:rPr>
        <w:t xml:space="preserve">Revolutionary FAR Overhaul (RFO) in </w:t>
      </w:r>
      <w:r>
        <w:fldChar w:fldCharType="begin"/>
      </w:r>
      <w:r>
        <w:instrText xml:space="preserve"> HYPERLINK "https://www.acquisition.gov/far-overhaul/far-part-deviation-guide/far-overhaul-part-12" \l "FAR_12_202" </w:instrText>
      </w:r>
      <w:r>
        <w:fldChar w:fldCharType="separate"/>
      </w:r>
      <w:r w:rsidRPr="00295304">
        <w:rPr>
          <w:rStyle w:val="Hyperlink"/>
          <w:rFonts w:eastAsiaTheme="majorEastAsia"/>
          <w:color w:val="000000" w:themeColor="text1"/>
          <w:sz w:val="24"/>
          <w:szCs w:val="24"/>
        </w:rPr>
        <w:t>Federal Acquisition Regulation (FAR) subpart 12.202</w:t>
      </w:r>
      <w:r>
        <w:fldChar w:fldCharType="end"/>
      </w:r>
      <w:r w:rsidRPr="00295304">
        <w:rPr>
          <w:color w:val="000000" w:themeColor="text1"/>
          <w:sz w:val="24"/>
          <w:szCs w:val="24"/>
        </w:rPr>
        <w:t>,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rsidR="00586C8A" w:rsidRPr="00295304" w:rsidP="00586C8A">
      <w:pPr>
        <w:rPr>
          <w:color w:val="000000" w:themeColor="text1"/>
          <w:sz w:val="24"/>
          <w:szCs w:val="24"/>
        </w:rPr>
      </w:pPr>
    </w:p>
    <w:p w:rsidR="00586C8A" w:rsidRPr="00295304" w:rsidP="00586C8A">
      <w:pPr>
        <w:rPr>
          <w:iCs/>
          <w:color w:val="000000" w:themeColor="text1"/>
          <w:sz w:val="24"/>
          <w:szCs w:val="24"/>
        </w:rPr>
      </w:pPr>
      <w:r w:rsidRPr="00295304">
        <w:rPr>
          <w:color w:val="000000" w:themeColor="text1"/>
          <w:sz w:val="24"/>
          <w:szCs w:val="24"/>
        </w:rPr>
        <w:t xml:space="preserve">This solicitation is issued as an RFQ. The solicitation document and incorporated provisions and clauses are those in effect through Federal Acquisition Circular </w:t>
      </w:r>
      <w:r w:rsidRPr="00295304">
        <w:rPr>
          <w:iCs/>
          <w:color w:val="000000" w:themeColor="text1"/>
          <w:sz w:val="24"/>
          <w:szCs w:val="24"/>
        </w:rPr>
        <w:t xml:space="preserve">2026-1. </w:t>
      </w:r>
    </w:p>
    <w:p w:rsidR="00586C8A" w:rsidRPr="00381CF7" w:rsidP="00586C8A">
      <w:pPr>
        <w:rPr>
          <w:color w:val="auto"/>
          <w:sz w:val="24"/>
          <w:szCs w:val="24"/>
        </w:rPr>
      </w:pPr>
    </w:p>
    <w:p w:rsidR="00586C8A" w:rsidRPr="00381CF7" w:rsidP="00586C8A">
      <w:pPr>
        <w:rPr>
          <w:color w:val="auto"/>
          <w:sz w:val="24"/>
          <w:szCs w:val="24"/>
        </w:rPr>
      </w:pPr>
      <w:r w:rsidRPr="00381CF7">
        <w:rPr>
          <w:color w:val="auto"/>
          <w:sz w:val="24"/>
          <w:szCs w:val="24"/>
        </w:rPr>
        <w:t xml:space="preserve">This solicitation is set-aside for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tblPr>
      <w:tblGrid>
        <w:gridCol w:w="9350"/>
      </w:tblGrid>
      <w:tr w:rsidTr="00A02915">
        <w:tblPrEx>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tblPrEx>
        <w:tc>
          <w:tcPr>
            <w:tcW w:w="9350" w:type="dxa"/>
          </w:tcPr>
          <w:p w:rsidR="00586C8A" w:rsidRPr="00586C8A" w:rsidP="00A02915">
            <w:pPr>
              <w:rPr>
                <w:color w:val="000000" w:themeColor="text1"/>
                <w:sz w:val="24"/>
                <w:szCs w:val="24"/>
              </w:rPr>
            </w:pPr>
            <w:r w:rsidRPr="00586C8A">
              <w:rPr>
                <w:color w:val="000000" w:themeColor="text1"/>
                <w:sz w:val="24"/>
                <w:szCs w:val="24"/>
              </w:rPr>
              <w:t>Service-Disabled Veteran Owned Business</w:t>
            </w:r>
            <w:r w:rsidRPr="00586C8A">
              <w:rPr>
                <w:color w:val="000000" w:themeColor="text1"/>
                <w:sz w:val="24"/>
                <w:szCs w:val="24"/>
              </w:rPr>
              <w:t xml:space="preserve"> (</w:t>
            </w:r>
            <w:r w:rsidRPr="00586C8A">
              <w:rPr>
                <w:color w:val="000000" w:themeColor="text1"/>
                <w:sz w:val="24"/>
                <w:szCs w:val="24"/>
              </w:rPr>
              <w:t>S</w:t>
            </w:r>
            <w:r w:rsidRPr="00586C8A">
              <w:rPr>
                <w:color w:val="000000" w:themeColor="text1"/>
                <w:sz w:val="24"/>
                <w:szCs w:val="24"/>
              </w:rPr>
              <w:t>DVOSB)</w:t>
            </w:r>
          </w:p>
        </w:tc>
      </w:tr>
    </w:tbl>
    <w:p w:rsidR="00586C8A" w:rsidRPr="00381CF7" w:rsidP="00586C8A">
      <w:pPr>
        <w:rPr>
          <w:color w:val="auto"/>
          <w:sz w:val="24"/>
          <w:szCs w:val="24"/>
        </w:rPr>
      </w:pPr>
    </w:p>
    <w:p w:rsidR="00586C8A" w:rsidRPr="00381CF7" w:rsidP="00586C8A">
      <w:pPr>
        <w:rPr>
          <w:color w:val="0070C0"/>
          <w:sz w:val="24"/>
          <w:szCs w:val="24"/>
        </w:rPr>
      </w:pPr>
      <w:r w:rsidRPr="00381CF7">
        <w:rPr>
          <w:color w:val="auto"/>
          <w:sz w:val="24"/>
          <w:szCs w:val="24"/>
        </w:rPr>
        <w:t xml:space="preserve">The associated North American Industrial Classification System (NAICS) code for this procurement is </w:t>
      </w:r>
      <w:r w:rsidRPr="00295304">
        <w:rPr>
          <w:iCs/>
          <w:color w:val="000000" w:themeColor="text1"/>
          <w:sz w:val="24"/>
          <w:szCs w:val="24"/>
        </w:rPr>
        <w:t xml:space="preserve">337214, </w:t>
      </w:r>
      <w:r w:rsidRPr="00381CF7">
        <w:rPr>
          <w:color w:val="auto"/>
          <w:sz w:val="24"/>
          <w:szCs w:val="24"/>
        </w:rPr>
        <w:t xml:space="preserve">with a small business size standard of </w:t>
      </w:r>
      <w:r w:rsidRPr="00295304">
        <w:rPr>
          <w:iCs/>
          <w:color w:val="000000" w:themeColor="text1"/>
          <w:sz w:val="24"/>
          <w:szCs w:val="24"/>
        </w:rPr>
        <w:t>1,100 employees.</w:t>
      </w:r>
    </w:p>
    <w:p w:rsidR="00586C8A" w:rsidRPr="00381CF7" w:rsidP="00586C8A">
      <w:pPr>
        <w:rPr>
          <w:color w:val="auto"/>
          <w:sz w:val="24"/>
          <w:szCs w:val="24"/>
        </w:rPr>
      </w:pPr>
      <w:r w:rsidRPr="00381CF7">
        <w:rPr>
          <w:color w:val="auto"/>
          <w:sz w:val="24"/>
          <w:szCs w:val="24"/>
        </w:rPr>
        <w:t xml:space="preserve">The FSC/PSC is </w:t>
      </w:r>
      <w:r w:rsidRPr="00295304">
        <w:rPr>
          <w:color w:val="000000" w:themeColor="text1"/>
          <w:sz w:val="24"/>
          <w:szCs w:val="24"/>
        </w:rPr>
        <w:t>7195.</w:t>
      </w:r>
    </w:p>
    <w:p w:rsidR="00586C8A" w:rsidRPr="00381CF7" w:rsidP="00586C8A">
      <w:pPr>
        <w:rPr>
          <w:color w:val="auto"/>
          <w:sz w:val="24"/>
          <w:szCs w:val="24"/>
        </w:rPr>
      </w:pPr>
    </w:p>
    <w:p w:rsidR="00586C8A" w:rsidRPr="00381CF7" w:rsidP="00586C8A">
      <w:pPr>
        <w:rPr>
          <w:color w:val="auto"/>
          <w:sz w:val="24"/>
          <w:szCs w:val="24"/>
        </w:rPr>
      </w:pPr>
      <w:r w:rsidRPr="00381CF7">
        <w:rPr>
          <w:color w:val="auto"/>
          <w:sz w:val="24"/>
          <w:szCs w:val="24"/>
        </w:rPr>
        <w:t>The</w:t>
      </w:r>
      <w:r>
        <w:rPr>
          <w:color w:val="auto"/>
          <w:sz w:val="24"/>
          <w:szCs w:val="24"/>
        </w:rPr>
        <w:t xml:space="preserve"> Contracting Activity is looking </w:t>
      </w:r>
      <w:r w:rsidRPr="00CE3F34" w:rsidR="00CE3F34">
        <w:rPr>
          <w:color w:val="auto"/>
          <w:sz w:val="24"/>
          <w:szCs w:val="24"/>
        </w:rPr>
        <w:t>SPS Storage for OR Project</w:t>
      </w:r>
      <w:r w:rsidR="00CE3F34">
        <w:rPr>
          <w:color w:val="auto"/>
          <w:sz w:val="24"/>
          <w:szCs w:val="24"/>
        </w:rPr>
        <w:t xml:space="preserve"> </w:t>
      </w:r>
      <w:r>
        <w:rPr>
          <w:color w:val="auto"/>
          <w:sz w:val="24"/>
          <w:szCs w:val="24"/>
        </w:rPr>
        <w:t xml:space="preserve">on behalf of </w:t>
      </w:r>
      <w:r w:rsidR="00CE3F34">
        <w:rPr>
          <w:color w:val="auto"/>
          <w:sz w:val="24"/>
          <w:szCs w:val="24"/>
        </w:rPr>
        <w:t xml:space="preserve">West Haven </w:t>
      </w:r>
      <w:r>
        <w:rPr>
          <w:color w:val="auto"/>
          <w:sz w:val="24"/>
          <w:szCs w:val="24"/>
        </w:rPr>
        <w:t>VA Medical Center.</w:t>
      </w:r>
      <w:r w:rsidRPr="00381CF7">
        <w:rPr>
          <w:color w:val="auto"/>
          <w:sz w:val="24"/>
          <w:szCs w:val="24"/>
        </w:rPr>
        <w:t xml:space="preserve"> </w:t>
      </w:r>
    </w:p>
    <w:p w:rsidR="00586C8A" w:rsidRPr="00381CF7" w:rsidP="00586C8A">
      <w:pPr>
        <w:rPr>
          <w:color w:val="auto"/>
          <w:sz w:val="24"/>
          <w:szCs w:val="24"/>
        </w:rPr>
      </w:pPr>
    </w:p>
    <w:p w:rsidR="00586C8A" w:rsidRPr="00381CF7" w:rsidP="00586C8A">
      <w:pPr>
        <w:rPr>
          <w:color w:val="auto"/>
          <w:sz w:val="24"/>
          <w:szCs w:val="24"/>
        </w:rPr>
      </w:pPr>
      <w:r w:rsidRPr="00381CF7">
        <w:rPr>
          <w:color w:val="auto"/>
          <w:sz w:val="24"/>
          <w:szCs w:val="24"/>
        </w:rPr>
        <w:t>All interested companies shall provide quotations</w:t>
      </w:r>
      <w:r w:rsidRPr="00381CF7">
        <w:rPr>
          <w:color w:val="0070C0"/>
          <w:sz w:val="24"/>
          <w:szCs w:val="24"/>
        </w:rPr>
        <w:t xml:space="preserve"> </w:t>
      </w:r>
      <w:r w:rsidRPr="00381CF7">
        <w:rPr>
          <w:color w:val="auto"/>
          <w:sz w:val="24"/>
          <w:szCs w:val="24"/>
        </w:rPr>
        <w:t>for the following:</w:t>
      </w:r>
    </w:p>
    <w:p w:rsidR="00586C8A" w:rsidRPr="00381CF7" w:rsidP="00586C8A">
      <w:pPr>
        <w:rPr>
          <w:color w:val="auto"/>
          <w:sz w:val="24"/>
          <w:szCs w:val="24"/>
        </w:rPr>
      </w:pPr>
    </w:p>
    <w:p w:rsidR="00586C8A" w:rsidP="00586C8A">
      <w:pPr>
        <w:rPr>
          <w:b/>
          <w:i/>
          <w:color w:val="auto"/>
          <w:sz w:val="24"/>
          <w:szCs w:val="24"/>
        </w:rPr>
      </w:pPr>
      <w:r w:rsidRPr="00381CF7">
        <w:rPr>
          <w:b/>
          <w:i/>
          <w:color w:val="auto"/>
          <w:sz w:val="24"/>
          <w:szCs w:val="24"/>
        </w:rPr>
        <w:t>Supplies/Services</w:t>
      </w:r>
    </w:p>
    <w:p w:rsidR="00586C8A" w:rsidRPr="00381CF7" w:rsidP="00586C8A">
      <w:pPr>
        <w:rPr>
          <w:b/>
          <w:i/>
          <w:color w:val="auto"/>
          <w:sz w:val="24"/>
          <w:szCs w:val="24"/>
        </w:rPr>
      </w:pPr>
      <w:r>
        <w:rPr>
          <w:b/>
          <w:i/>
          <w:color w:val="auto"/>
          <w:sz w:val="24"/>
          <w:szCs w:val="24"/>
        </w:rPr>
        <w:t>Delivery</w:t>
      </w:r>
      <w:r>
        <w:rPr>
          <w:b/>
          <w:i/>
          <w:color w:val="auto"/>
          <w:sz w:val="24"/>
          <w:szCs w:val="24"/>
        </w:rPr>
        <w:t xml:space="preserve"> to </w:t>
      </w:r>
      <w:r>
        <w:rPr>
          <w:b/>
          <w:i/>
          <w:color w:val="auto"/>
          <w:sz w:val="24"/>
          <w:szCs w:val="24"/>
        </w:rPr>
        <w:t>West Haven VA</w:t>
      </w:r>
      <w:r>
        <w:rPr>
          <w:b/>
          <w:i/>
          <w:color w:val="auto"/>
          <w:sz w:val="24"/>
          <w:szCs w:val="24"/>
        </w:rPr>
        <w:t xml:space="preserve"> Medical Center 9</w:t>
      </w:r>
      <w:r>
        <w:rPr>
          <w:b/>
          <w:i/>
          <w:color w:val="auto"/>
          <w:sz w:val="24"/>
          <w:szCs w:val="24"/>
        </w:rPr>
        <w:t>50 Campbell Avenue</w:t>
      </w:r>
      <w:r>
        <w:rPr>
          <w:b/>
          <w:i/>
          <w:color w:val="auto"/>
          <w:sz w:val="24"/>
          <w:szCs w:val="24"/>
        </w:rPr>
        <w:t xml:space="preserve">, </w:t>
      </w:r>
      <w:r>
        <w:rPr>
          <w:b/>
          <w:i/>
          <w:color w:val="auto"/>
          <w:sz w:val="24"/>
          <w:szCs w:val="24"/>
        </w:rPr>
        <w:t>West Haven</w:t>
      </w:r>
      <w:r>
        <w:rPr>
          <w:b/>
          <w:i/>
          <w:color w:val="auto"/>
          <w:sz w:val="24"/>
          <w:szCs w:val="24"/>
        </w:rPr>
        <w:t xml:space="preserve"> </w:t>
      </w:r>
      <w:r>
        <w:rPr>
          <w:b/>
          <w:i/>
          <w:color w:val="auto"/>
          <w:sz w:val="24"/>
          <w:szCs w:val="24"/>
        </w:rPr>
        <w:t xml:space="preserve">CT </w:t>
      </w:r>
      <w:r>
        <w:rPr>
          <w:b/>
          <w:i/>
          <w:color w:val="auto"/>
          <w:sz w:val="24"/>
          <w:szCs w:val="24"/>
        </w:rPr>
        <w:t>0</w:t>
      </w:r>
      <w:r>
        <w:rPr>
          <w:b/>
          <w:i/>
          <w:color w:val="auto"/>
          <w:sz w:val="24"/>
          <w:szCs w:val="24"/>
        </w:rPr>
        <w:t>6516-2770</w:t>
      </w:r>
    </w:p>
    <w:p w:rsidR="00586C8A" w:rsidRPr="00381CF7" w:rsidP="00586C8A">
      <w:pPr>
        <w:rPr>
          <w:color w:val="auto"/>
          <w:sz w:val="24"/>
          <w:szCs w:val="24"/>
        </w:rPr>
      </w:pPr>
    </w:p>
    <w:p w:rsidR="00586C8A" w:rsidRPr="00381CF7" w:rsidP="00586C8A">
      <w:pPr>
        <w:rPr>
          <w:color w:val="auto"/>
          <w:sz w:val="24"/>
          <w:szCs w:val="24"/>
        </w:rPr>
      </w:pPr>
      <w:r w:rsidRPr="00CE3F34">
        <w:rPr>
          <w:color w:val="auto"/>
          <w:sz w:val="24"/>
          <w:szCs w:val="24"/>
        </w:rPr>
        <w:drawing>
          <wp:inline distT="0" distB="0" distL="0" distR="0">
            <wp:extent cx="5295900" cy="4253045"/>
            <wp:effectExtent l="0" t="0" r="0" b="0"/>
            <wp:docPr id="163890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01311" name=""/>
                    <pic:cNvPicPr/>
                  </pic:nvPicPr>
                  <pic:blipFill>
                    <a:blip xmlns:r="http://schemas.openxmlformats.org/officeDocument/2006/relationships" r:embed="rId4"/>
                    <a:stretch>
                      <a:fillRect/>
                    </a:stretch>
                  </pic:blipFill>
                  <pic:spPr>
                    <a:xfrm>
                      <a:off x="0" y="0"/>
                      <a:ext cx="5322992" cy="4274802"/>
                    </a:xfrm>
                    <a:prstGeom prst="rect">
                      <a:avLst/>
                    </a:prstGeom>
                  </pic:spPr>
                </pic:pic>
              </a:graphicData>
            </a:graphic>
          </wp:inline>
        </w:drawing>
      </w:r>
    </w:p>
    <w:p w:rsidR="00586C8A" w:rsidRPr="00381CF7" w:rsidP="00586C8A">
      <w:pPr>
        <w:rPr>
          <w:color w:val="auto"/>
          <w:sz w:val="24"/>
          <w:szCs w:val="24"/>
        </w:rPr>
      </w:pPr>
    </w:p>
    <w:p w:rsidR="00586C8A" w:rsidRPr="00381CF7" w:rsidP="00586C8A">
      <w:pPr>
        <w:rPr>
          <w:color w:val="auto"/>
          <w:sz w:val="24"/>
          <w:szCs w:val="24"/>
        </w:rPr>
      </w:pPr>
    </w:p>
    <w:p w:rsidR="00586C8A" w:rsidRPr="00381CF7" w:rsidP="00586C8A">
      <w:pPr>
        <w:rPr>
          <w:color w:val="auto"/>
          <w:sz w:val="24"/>
          <w:szCs w:val="24"/>
        </w:rPr>
      </w:pPr>
    </w:p>
    <w:p w:rsidR="00586C8A" w:rsidRPr="00E81575" w:rsidP="00586C8A">
      <w:pPr>
        <w:rPr>
          <w:iCs/>
          <w:color w:val="000000" w:themeColor="text1"/>
          <w:sz w:val="24"/>
          <w:szCs w:val="24"/>
        </w:rPr>
      </w:pPr>
      <w:r w:rsidRPr="00E81575">
        <w:rPr>
          <w:color w:val="000000" w:themeColor="text1"/>
          <w:sz w:val="24"/>
          <w:szCs w:val="24"/>
        </w:rPr>
        <w:t xml:space="preserve">Delivery shall be provided </w:t>
      </w:r>
      <w:r w:rsidRPr="00E81575">
        <w:rPr>
          <w:i/>
          <w:iCs/>
          <w:color w:val="000000" w:themeColor="text1"/>
          <w:sz w:val="24"/>
          <w:szCs w:val="24"/>
        </w:rPr>
        <w:t xml:space="preserve">delivery date or "no later than </w:t>
      </w:r>
      <w:r>
        <w:rPr>
          <w:i/>
          <w:iCs/>
          <w:color w:val="000000" w:themeColor="text1"/>
          <w:sz w:val="24"/>
          <w:szCs w:val="24"/>
        </w:rPr>
        <w:t>30-90</w:t>
      </w:r>
      <w:r w:rsidRPr="00E81575">
        <w:rPr>
          <w:i/>
          <w:iCs/>
          <w:color w:val="000000" w:themeColor="text1"/>
          <w:sz w:val="24"/>
          <w:szCs w:val="24"/>
        </w:rPr>
        <w:t xml:space="preserve"> days after receipt of order (ARO)</w:t>
      </w:r>
      <w:r w:rsidRPr="00E81575">
        <w:rPr>
          <w:iCs/>
          <w:color w:val="000000" w:themeColor="text1"/>
          <w:sz w:val="24"/>
          <w:szCs w:val="24"/>
        </w:rPr>
        <w:t>.]</w:t>
      </w:r>
    </w:p>
    <w:tbl>
      <w:tblPr>
        <w:tblStyle w:val="TableGrid"/>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tblPr>
      <w:tblGrid>
        <w:gridCol w:w="9350"/>
      </w:tblGrid>
      <w:tr w:rsidTr="00A02915">
        <w:tblPrEx>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tblPrEx>
        <w:tc>
          <w:tcPr>
            <w:tcW w:w="9350" w:type="dxa"/>
          </w:tcPr>
          <w:p w:rsidR="00586C8A" w:rsidRPr="00E81575" w:rsidP="00A02915">
            <w:pPr>
              <w:rPr>
                <w:color w:val="000000" w:themeColor="text1"/>
                <w:sz w:val="24"/>
                <w:szCs w:val="24"/>
              </w:rPr>
            </w:pPr>
            <w:r w:rsidRPr="00E81575">
              <w:rPr>
                <w:i/>
                <w:iCs/>
                <w:color w:val="000000" w:themeColor="text1"/>
                <w:sz w:val="24"/>
                <w:szCs w:val="24"/>
              </w:rPr>
              <w:t>FOB destination</w:t>
            </w:r>
          </w:p>
        </w:tc>
      </w:tr>
    </w:tbl>
    <w:p w:rsidR="00586C8A" w:rsidRPr="00E81575" w:rsidP="00586C8A">
      <w:pPr>
        <w:rPr>
          <w:iCs/>
          <w:color w:val="000000" w:themeColor="text1"/>
          <w:sz w:val="24"/>
          <w:szCs w:val="24"/>
        </w:rPr>
      </w:pPr>
    </w:p>
    <w:p w:rsidR="00586C8A" w:rsidRPr="00381CF7" w:rsidP="00586C8A">
      <w:pPr>
        <w:spacing w:before="360" w:after="120"/>
        <w:rPr>
          <w:b/>
          <w:bCs/>
          <w:color w:val="auto"/>
          <w:sz w:val="24"/>
          <w:szCs w:val="24"/>
        </w:rPr>
      </w:pPr>
      <w:r w:rsidRPr="00381CF7">
        <w:rPr>
          <w:b/>
          <w:bCs/>
          <w:color w:val="auto"/>
          <w:sz w:val="24"/>
          <w:szCs w:val="24"/>
        </w:rPr>
        <w:t>Place of Performance/Place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A02915">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586C8A" w:rsidRPr="00381CF7" w:rsidP="00A02915">
            <w:pPr>
              <w:rPr>
                <w:color w:val="auto"/>
                <w:sz w:val="24"/>
                <w:szCs w:val="24"/>
              </w:rPr>
            </w:pPr>
            <w:r w:rsidRPr="00381CF7">
              <w:rPr>
                <w:color w:val="auto"/>
                <w:sz w:val="24"/>
                <w:szCs w:val="24"/>
              </w:rPr>
              <w:t>Address:</w:t>
            </w:r>
          </w:p>
        </w:tc>
        <w:tc>
          <w:tcPr>
            <w:tcW w:w="2925" w:type="dxa"/>
          </w:tcPr>
          <w:p w:rsidR="00586C8A" w:rsidRPr="00E81575" w:rsidP="00A02915">
            <w:pPr>
              <w:rPr>
                <w:bCs/>
                <w:iCs/>
                <w:color w:val="auto"/>
                <w:sz w:val="24"/>
                <w:szCs w:val="24"/>
              </w:rPr>
            </w:pPr>
            <w:r>
              <w:rPr>
                <w:b/>
                <w:i/>
                <w:color w:val="auto"/>
                <w:sz w:val="24"/>
                <w:szCs w:val="24"/>
              </w:rPr>
              <w:t>950 Campbell Avenue</w:t>
            </w:r>
            <w:r>
              <w:rPr>
                <w:b/>
                <w:i/>
                <w:color w:val="auto"/>
                <w:sz w:val="24"/>
                <w:szCs w:val="24"/>
              </w:rPr>
              <w:t xml:space="preserve"> </w:t>
            </w:r>
            <w:r w:rsidRPr="00586C8A">
              <w:rPr>
                <w:b/>
                <w:i/>
                <w:color w:val="auto"/>
                <w:sz w:val="24"/>
                <w:szCs w:val="24"/>
              </w:rPr>
              <w:t>West Haven CT</w:t>
            </w:r>
          </w:p>
        </w:tc>
      </w:tr>
      <w:tr w:rsidTr="00A02915">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586C8A" w:rsidRPr="00381CF7" w:rsidP="00A02915">
            <w:pPr>
              <w:rPr>
                <w:color w:val="auto"/>
                <w:sz w:val="24"/>
                <w:szCs w:val="24"/>
              </w:rPr>
            </w:pPr>
            <w:r w:rsidRPr="00381CF7">
              <w:rPr>
                <w:color w:val="auto"/>
                <w:sz w:val="24"/>
                <w:szCs w:val="24"/>
              </w:rPr>
              <w:t>Postal Code:</w:t>
            </w:r>
          </w:p>
        </w:tc>
        <w:tc>
          <w:tcPr>
            <w:tcW w:w="2925" w:type="dxa"/>
          </w:tcPr>
          <w:p w:rsidR="00586C8A" w:rsidRPr="00586C8A" w:rsidP="00A02915">
            <w:pPr>
              <w:rPr>
                <w:iCs/>
                <w:color w:val="auto"/>
                <w:sz w:val="24"/>
                <w:szCs w:val="24"/>
              </w:rPr>
            </w:pPr>
            <w:r w:rsidRPr="00586C8A">
              <w:rPr>
                <w:i/>
                <w:iCs/>
                <w:color w:val="auto"/>
                <w:sz w:val="24"/>
                <w:szCs w:val="24"/>
              </w:rPr>
              <w:t>06516-2770</w:t>
            </w:r>
          </w:p>
        </w:tc>
      </w:tr>
      <w:tr w:rsidTr="00A02915">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586C8A" w:rsidRPr="00381CF7" w:rsidP="00A02915">
            <w:pPr>
              <w:rPr>
                <w:color w:val="auto"/>
                <w:sz w:val="24"/>
                <w:szCs w:val="24"/>
              </w:rPr>
            </w:pPr>
            <w:r w:rsidRPr="00381CF7">
              <w:rPr>
                <w:color w:val="auto"/>
                <w:sz w:val="24"/>
                <w:szCs w:val="24"/>
              </w:rPr>
              <w:t>Country:</w:t>
            </w:r>
          </w:p>
        </w:tc>
        <w:tc>
          <w:tcPr>
            <w:tcW w:w="2925" w:type="dxa"/>
          </w:tcPr>
          <w:p w:rsidR="00586C8A" w:rsidRPr="00381CF7" w:rsidP="00A02915">
            <w:pPr>
              <w:rPr>
                <w:color w:val="auto"/>
                <w:sz w:val="24"/>
                <w:szCs w:val="24"/>
              </w:rPr>
            </w:pPr>
            <w:r w:rsidRPr="00381CF7">
              <w:rPr>
                <w:color w:val="auto"/>
                <w:sz w:val="24"/>
                <w:szCs w:val="24"/>
              </w:rPr>
              <w:t>UNITED STATES</w:t>
            </w:r>
          </w:p>
          <w:p w:rsidR="00586C8A" w:rsidRPr="00381CF7" w:rsidP="00A02915">
            <w:pPr>
              <w:rPr>
                <w:color w:val="auto"/>
                <w:sz w:val="24"/>
                <w:szCs w:val="24"/>
              </w:rPr>
            </w:pPr>
          </w:p>
        </w:tc>
      </w:tr>
    </w:tbl>
    <w:p w:rsidR="00586C8A" w:rsidRPr="00381CF7" w:rsidP="00586C8A">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1CF7">
        <w:rPr>
          <w:rStyle w:val="Hyperlink"/>
          <w:rFonts w:eastAsiaTheme="majorEastAsia"/>
          <w:sz w:val="24"/>
          <w:szCs w:val="24"/>
        </w:rPr>
        <w:t>https://www.acquisition.gov/browse/index/far</w:t>
      </w:r>
      <w:r>
        <w:fldChar w:fldCharType="end"/>
      </w:r>
      <w:r w:rsidRPr="00381CF7">
        <w:rPr>
          <w:color w:val="auto"/>
          <w:sz w:val="24"/>
          <w:szCs w:val="24"/>
        </w:rPr>
        <w:t xml:space="preserve">. </w:t>
      </w:r>
    </w:p>
    <w:p w:rsidR="00586C8A" w:rsidRPr="00381CF7" w:rsidP="00586C8A">
      <w:pPr>
        <w:rPr>
          <w:color w:val="auto"/>
          <w:sz w:val="24"/>
          <w:szCs w:val="24"/>
        </w:rPr>
      </w:pPr>
    </w:p>
    <w:p w:rsidR="00586C8A" w:rsidRPr="00381CF7" w:rsidP="00586C8A">
      <w:pPr>
        <w:spacing w:after="120"/>
        <w:rPr>
          <w:color w:val="auto"/>
          <w:sz w:val="24"/>
          <w:szCs w:val="24"/>
        </w:rPr>
      </w:pPr>
      <w:r w:rsidRPr="00381CF7">
        <w:rPr>
          <w:color w:val="auto"/>
          <w:sz w:val="24"/>
          <w:szCs w:val="24"/>
        </w:rPr>
        <w:t>The following solicitation provisions</w:t>
      </w:r>
      <w:r>
        <w:rPr>
          <w:color w:val="auto"/>
          <w:sz w:val="24"/>
          <w:szCs w:val="24"/>
        </w:rPr>
        <w:t xml:space="preserve"> and clause</w:t>
      </w:r>
      <w:r w:rsidRPr="00381CF7">
        <w:rPr>
          <w:color w:val="auto"/>
          <w:sz w:val="24"/>
          <w:szCs w:val="24"/>
        </w:rPr>
        <w:t xml:space="preserve"> apply to this acquisition:</w:t>
      </w:r>
    </w:p>
    <w:p w:rsidR="00586C8A" w:rsidRPr="00381CF7" w:rsidP="00586C8A">
      <w:pPr>
        <w:numPr>
          <w:ilvl w:val="0"/>
          <w:numId w:val="1"/>
        </w:numPr>
        <w:spacing w:after="120"/>
        <w:rPr>
          <w:color w:val="auto"/>
          <w:sz w:val="24"/>
          <w:szCs w:val="24"/>
        </w:rPr>
      </w:pPr>
      <w:r w:rsidRPr="00381CF7">
        <w:rPr>
          <w:color w:val="auto"/>
          <w:sz w:val="24"/>
          <w:szCs w:val="24"/>
        </w:rPr>
        <w:t>FAR 52.212-1, “Instructions to Offerors</w:t>
      </w:r>
      <w:r w:rsidRPr="00381CF7">
        <w:rPr>
          <w:iCs/>
          <w:color w:val="auto"/>
          <w:sz w:val="24"/>
          <w:szCs w:val="24"/>
        </w:rPr>
        <w:t>–</w:t>
      </w:r>
      <w:r w:rsidRPr="00381CF7">
        <w:rPr>
          <w:color w:val="auto"/>
          <w:sz w:val="24"/>
          <w:szCs w:val="24"/>
        </w:rPr>
        <w:t xml:space="preserve">Commercial Products and Commercial Services” </w:t>
      </w:r>
    </w:p>
    <w:p w:rsidR="00586C8A" w:rsidP="00586C8A">
      <w:pPr>
        <w:ind w:left="360"/>
        <w:rPr>
          <w:color w:val="auto"/>
          <w:sz w:val="24"/>
          <w:szCs w:val="24"/>
        </w:rPr>
      </w:pPr>
    </w:p>
    <w:p w:rsidR="00586C8A" w:rsidRPr="00271030" w:rsidP="00586C8A">
      <w:pPr>
        <w:rPr>
          <w:iCs/>
          <w:sz w:val="24"/>
          <w:szCs w:val="24"/>
        </w:rPr>
      </w:pPr>
      <w:r w:rsidRPr="00271030">
        <w:rPr>
          <w:sz w:val="24"/>
          <w:szCs w:val="24"/>
        </w:rPr>
        <w:t>52.203-17, 52.204-7, 52.204-13, 52.209-6,</w:t>
      </w:r>
      <w:r w:rsidRPr="00271030">
        <w:rPr>
          <w:iCs/>
          <w:sz w:val="24"/>
          <w:szCs w:val="24"/>
        </w:rPr>
        <w:t xml:space="preserve"> 52.209-10, </w:t>
      </w:r>
      <w:r w:rsidR="000605F4">
        <w:rPr>
          <w:iCs/>
          <w:sz w:val="24"/>
          <w:szCs w:val="24"/>
        </w:rPr>
        <w:t xml:space="preserve">52.219-28, </w:t>
      </w:r>
      <w:r w:rsidRPr="00271030">
        <w:rPr>
          <w:iCs/>
          <w:sz w:val="24"/>
          <w:szCs w:val="24"/>
        </w:rPr>
        <w:t xml:space="preserve">52-222-3, </w:t>
      </w:r>
      <w:r w:rsidRPr="00271030">
        <w:rPr>
          <w:sz w:val="24"/>
          <w:szCs w:val="24"/>
        </w:rPr>
        <w:t xml:space="preserve">52.222-19, 52.222-36, </w:t>
      </w:r>
      <w:r w:rsidRPr="00271030">
        <w:rPr>
          <w:iCs/>
          <w:sz w:val="24"/>
          <w:szCs w:val="24"/>
        </w:rPr>
        <w:t>52.222-50</w:t>
      </w:r>
      <w:r w:rsidRPr="00271030">
        <w:rPr>
          <w:sz w:val="24"/>
          <w:szCs w:val="24"/>
        </w:rPr>
        <w:t>, 52.233-23,</w:t>
      </w:r>
      <w:r w:rsidR="00607FB3">
        <w:rPr>
          <w:sz w:val="24"/>
          <w:szCs w:val="24"/>
        </w:rPr>
        <w:t>52.225-1,</w:t>
      </w:r>
      <w:r w:rsidRPr="00271030">
        <w:rPr>
          <w:sz w:val="24"/>
          <w:szCs w:val="24"/>
        </w:rPr>
        <w:t xml:space="preserve"> </w:t>
      </w:r>
      <w:r w:rsidRPr="00271030">
        <w:rPr>
          <w:iCs/>
          <w:sz w:val="24"/>
          <w:szCs w:val="24"/>
        </w:rPr>
        <w:t>52.225-2, 52.226-8, 52.232-33, 52.232-40, 52.233-3, 52.233-4, 52.244-6,</w:t>
      </w:r>
      <w:r w:rsidR="00607FB3">
        <w:rPr>
          <w:iCs/>
          <w:sz w:val="24"/>
          <w:szCs w:val="24"/>
        </w:rPr>
        <w:t>852.219-73,</w:t>
      </w:r>
      <w:r w:rsidRPr="00271030">
        <w:rPr>
          <w:iCs/>
          <w:sz w:val="24"/>
          <w:szCs w:val="24"/>
        </w:rPr>
        <w:t xml:space="preserve"> </w:t>
      </w:r>
      <w:r w:rsidR="000605F4">
        <w:rPr>
          <w:iCs/>
          <w:sz w:val="24"/>
          <w:szCs w:val="24"/>
        </w:rPr>
        <w:t xml:space="preserve">852.219-75, </w:t>
      </w:r>
      <w:r w:rsidRPr="00271030">
        <w:rPr>
          <w:iCs/>
          <w:sz w:val="24"/>
          <w:szCs w:val="24"/>
        </w:rPr>
        <w:t>852.232-72, 852.242-71, 852.247-71, 852.252-70</w:t>
      </w:r>
    </w:p>
    <w:p w:rsidR="00586C8A" w:rsidP="00586C8A">
      <w:pPr>
        <w:ind w:left="360"/>
        <w:rPr>
          <w:color w:val="auto"/>
          <w:sz w:val="24"/>
          <w:szCs w:val="24"/>
        </w:rPr>
      </w:pPr>
    </w:p>
    <w:p w:rsidR="00586C8A" w:rsidP="00586C8A">
      <w:pPr>
        <w:rPr>
          <w:color w:val="auto"/>
          <w:sz w:val="24"/>
          <w:szCs w:val="24"/>
        </w:rPr>
      </w:pPr>
      <w:r w:rsidRPr="00A014FC">
        <w:rPr>
          <w:color w:val="auto"/>
          <w:sz w:val="24"/>
          <w:szCs w:val="24"/>
        </w:rPr>
        <w:t>Buy American Certificate (Oct 2022)</w:t>
      </w:r>
    </w:p>
    <w:p w:rsidR="00586C8A" w:rsidRPr="00A014FC" w:rsidP="00586C8A">
      <w:pPr>
        <w:rPr>
          <w:color w:val="auto"/>
          <w:sz w:val="24"/>
          <w:szCs w:val="24"/>
        </w:rPr>
      </w:pPr>
    </w:p>
    <w:p w:rsidR="00586C8A" w:rsidRPr="00A014FC" w:rsidP="00586C8A">
      <w:pPr>
        <w:pStyle w:val="ListParagraph"/>
        <w:numPr>
          <w:ilvl w:val="0"/>
          <w:numId w:val="2"/>
        </w:numPr>
        <w:rPr>
          <w:color w:val="auto"/>
          <w:sz w:val="24"/>
          <w:szCs w:val="24"/>
        </w:rPr>
      </w:pPr>
      <w:r w:rsidRPr="00A014FC">
        <w:rPr>
          <w:rFonts w:eastAsiaTheme="majorEastAsia"/>
          <w:color w:val="auto"/>
          <w:sz w:val="24"/>
          <w:szCs w:val="24"/>
        </w:rPr>
        <w:t>(1)</w:t>
      </w:r>
      <w:r w:rsidRPr="00A014FC">
        <w:rPr>
          <w:color w:val="auto"/>
          <w:sz w:val="24"/>
          <w:szCs w:val="24"/>
        </w:rPr>
        <w:t> The Offeror certifies that each end product, except those listed in paragraph (b) of this provision, is a domestic end product and that each domestic end product listed in paragraph (c) of this provision contains a critical component.</w:t>
      </w:r>
    </w:p>
    <w:p w:rsidR="00586C8A" w:rsidRPr="00A014FC" w:rsidP="00586C8A">
      <w:pPr>
        <w:pStyle w:val="ListParagraph"/>
        <w:rPr>
          <w:color w:val="auto"/>
          <w:sz w:val="24"/>
          <w:szCs w:val="24"/>
        </w:rPr>
      </w:pPr>
    </w:p>
    <w:p w:rsidR="00586C8A" w:rsidP="00586C8A">
      <w:pPr>
        <w:rPr>
          <w:color w:val="auto"/>
          <w:sz w:val="24"/>
          <w:szCs w:val="24"/>
        </w:rPr>
      </w:pPr>
      <w:r w:rsidRPr="00A014FC">
        <w:rPr>
          <w:rFonts w:eastAsiaTheme="majorEastAsia"/>
          <w:color w:val="auto"/>
          <w:sz w:val="24"/>
          <w:szCs w:val="24"/>
        </w:rPr>
        <w:t>(2)</w:t>
      </w:r>
      <w:r w:rsidRPr="00A014FC">
        <w:rPr>
          <w:color w:val="auto"/>
          <w:sz w:val="24"/>
          <w:szCs w:val="24"/>
        </w:rPr>
        <w:t>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586C8A" w:rsidP="00586C8A">
      <w:pPr>
        <w:rPr>
          <w:color w:val="auto"/>
          <w:sz w:val="24"/>
          <w:szCs w:val="24"/>
        </w:rPr>
      </w:pPr>
    </w:p>
    <w:p w:rsidR="00586C8A" w:rsidRPr="00A014FC" w:rsidP="00586C8A">
      <w:pPr>
        <w:rPr>
          <w:color w:val="auto"/>
          <w:sz w:val="24"/>
          <w:szCs w:val="24"/>
        </w:rPr>
      </w:pPr>
    </w:p>
    <w:p w:rsidR="00586C8A" w:rsidP="00586C8A">
      <w:pPr>
        <w:rPr>
          <w:color w:val="auto"/>
          <w:sz w:val="24"/>
          <w:szCs w:val="24"/>
        </w:rPr>
      </w:pPr>
      <w:r w:rsidRPr="00A014FC">
        <w:rPr>
          <w:rFonts w:eastAsiaTheme="majorEastAsia"/>
          <w:color w:val="auto"/>
          <w:sz w:val="24"/>
          <w:szCs w:val="24"/>
        </w:rPr>
        <w:t>(3)</w:t>
      </w:r>
      <w:r w:rsidRPr="00A014FC">
        <w:rPr>
          <w:color w:val="auto"/>
          <w:sz w:val="24"/>
          <w:szCs w:val="24"/>
        </w:rPr>
        <w:t> The Offeror shall separately list the line item numbers of domestic end products that contain a critical component (see FAR </w:t>
      </w:r>
      <w:r>
        <w:fldChar w:fldCharType="begin"/>
      </w:r>
      <w:r>
        <w:instrText xml:space="preserve"> HYPERLINK "https://www.acquisition.gov/far/25.105" \l "FAR_25_105" \o "25.105" </w:instrText>
      </w:r>
      <w:r>
        <w:fldChar w:fldCharType="separate"/>
      </w:r>
      <w:r w:rsidRPr="00A014FC">
        <w:rPr>
          <w:rStyle w:val="Hyperlink"/>
          <w:rFonts w:eastAsiaTheme="majorEastAsia"/>
          <w:sz w:val="24"/>
          <w:szCs w:val="24"/>
        </w:rPr>
        <w:t>25.105</w:t>
      </w:r>
      <w:r>
        <w:fldChar w:fldCharType="end"/>
      </w:r>
      <w:r w:rsidRPr="00A014FC">
        <w:rPr>
          <w:color w:val="auto"/>
          <w:sz w:val="24"/>
          <w:szCs w:val="24"/>
        </w:rPr>
        <w:t>).</w:t>
      </w:r>
    </w:p>
    <w:p w:rsidR="00586C8A" w:rsidP="00586C8A">
      <w:pPr>
        <w:rPr>
          <w:color w:val="auto"/>
          <w:sz w:val="24"/>
          <w:szCs w:val="24"/>
        </w:rPr>
      </w:pPr>
    </w:p>
    <w:p w:rsidR="00586C8A" w:rsidRPr="00A014FC" w:rsidP="00586C8A">
      <w:pPr>
        <w:rPr>
          <w:color w:val="auto"/>
          <w:sz w:val="24"/>
          <w:szCs w:val="24"/>
        </w:rPr>
      </w:pPr>
    </w:p>
    <w:p w:rsidR="00586C8A" w:rsidRPr="00A014FC" w:rsidP="00586C8A">
      <w:pPr>
        <w:rPr>
          <w:color w:val="auto"/>
          <w:sz w:val="24"/>
          <w:szCs w:val="24"/>
        </w:rPr>
      </w:pPr>
      <w:r w:rsidRPr="00A014FC">
        <w:rPr>
          <w:rFonts w:eastAsiaTheme="majorEastAsia"/>
          <w:color w:val="auto"/>
          <w:sz w:val="24"/>
          <w:szCs w:val="24"/>
        </w:rPr>
        <w:t>(4)</w:t>
      </w:r>
      <w:r w:rsidRPr="00A014FC">
        <w:rPr>
          <w:color w:val="auto"/>
          <w:sz w:val="24"/>
          <w:szCs w:val="24"/>
        </w:rPr>
        <w:t> The terms “commercially available off-the-shelf (COTS) item,” “critical component,” "domestic end product," "end product," and "foreign end product" are defined in the clause of this solicitation entitled "Buy American-Supplies."</w:t>
      </w:r>
    </w:p>
    <w:p w:rsidR="00586C8A" w:rsidP="00586C8A">
      <w:pPr>
        <w:rPr>
          <w:color w:val="auto"/>
          <w:sz w:val="24"/>
          <w:szCs w:val="24"/>
        </w:rPr>
      </w:pPr>
      <w:r w:rsidRPr="00A014FC">
        <w:rPr>
          <w:rFonts w:eastAsiaTheme="majorEastAsia"/>
          <w:color w:val="auto"/>
          <w:sz w:val="24"/>
          <w:szCs w:val="24"/>
        </w:rPr>
        <w:t>(b)</w:t>
      </w:r>
      <w:r w:rsidRPr="00A014FC">
        <w:rPr>
          <w:color w:val="auto"/>
          <w:sz w:val="24"/>
          <w:szCs w:val="24"/>
        </w:rPr>
        <w:t>Foreign End Products:</w:t>
      </w:r>
    </w:p>
    <w:p w:rsidR="00586C8A" w:rsidRPr="00A014FC" w:rsidP="00586C8A">
      <w:pPr>
        <w:rPr>
          <w:color w:val="auto"/>
          <w:sz w:val="24"/>
          <w:szCs w:val="24"/>
        </w:rPr>
      </w:pPr>
    </w:p>
    <w:tbl>
      <w:tblPr>
        <w:tblW w:w="21000" w:type="dxa"/>
        <w:tblCellMar>
          <w:top w:w="15" w:type="dxa"/>
          <w:left w:w="15" w:type="dxa"/>
          <w:bottom w:w="15" w:type="dxa"/>
          <w:right w:w="15" w:type="dxa"/>
        </w:tblCellMar>
        <w:tblLook w:val="04A0"/>
      </w:tblPr>
      <w:tblGrid>
        <w:gridCol w:w="5002"/>
        <w:gridCol w:w="5856"/>
        <w:gridCol w:w="10142"/>
      </w:tblGrid>
      <w:tr w:rsidTr="00A02915">
        <w:tblPrEx>
          <w:tblW w:w="21000" w:type="dxa"/>
          <w:tblCellMar>
            <w:top w:w="15" w:type="dxa"/>
            <w:left w:w="15" w:type="dxa"/>
            <w:bottom w:w="15" w:type="dxa"/>
            <w:right w:w="15" w:type="dxa"/>
          </w:tblCellMar>
          <w:tblLook w:val="04A0"/>
        </w:tblPrEx>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586C8A" w:rsidRPr="00A014FC" w:rsidP="00A02915">
            <w:pPr>
              <w:rPr>
                <w:color w:val="auto"/>
                <w:sz w:val="24"/>
                <w:szCs w:val="24"/>
              </w:rPr>
            </w:pPr>
            <w:r w:rsidRPr="00A014FC">
              <w:rPr>
                <w:color w:val="auto"/>
                <w:sz w:val="24"/>
                <w:szCs w:val="24"/>
              </w:rPr>
              <w:t>Line Item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586C8A" w:rsidRPr="00A014FC" w:rsidP="00A02915">
            <w:pPr>
              <w:rPr>
                <w:color w:val="auto"/>
                <w:sz w:val="24"/>
                <w:szCs w:val="24"/>
              </w:rPr>
            </w:pPr>
            <w:r w:rsidRPr="00A014FC">
              <w:rPr>
                <w:color w:val="auto"/>
                <w:sz w:val="24"/>
                <w:szCs w:val="24"/>
              </w:rPr>
              <w:t>Country of Origin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586C8A" w:rsidRPr="00A014FC" w:rsidP="00A02915">
            <w:pPr>
              <w:rPr>
                <w:color w:val="auto"/>
                <w:sz w:val="24"/>
                <w:szCs w:val="24"/>
              </w:rPr>
            </w:pPr>
            <w:r w:rsidRPr="00A014FC">
              <w:rPr>
                <w:color w:val="auto"/>
                <w:sz w:val="24"/>
                <w:szCs w:val="24"/>
              </w:rPr>
              <w:t>Exceeds 55% domestic content (yes/no)</w:t>
            </w:r>
          </w:p>
        </w:tc>
      </w:tr>
      <w:tr w:rsidTr="00A02915">
        <w:tblPrEx>
          <w:tblW w:w="21000" w:type="dxa"/>
          <w:tblCellMar>
            <w:top w:w="15" w:type="dxa"/>
            <w:left w:w="15" w:type="dxa"/>
            <w:bottom w:w="15" w:type="dxa"/>
            <w:right w:w="15" w:type="dxa"/>
          </w:tblCellMar>
          <w:tblLook w:val="04A0"/>
        </w:tblPrEx>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_________________</w:t>
            </w:r>
          </w:p>
        </w:tc>
      </w:tr>
      <w:tr w:rsidTr="00A02915">
        <w:tblPrEx>
          <w:tblW w:w="21000" w:type="dxa"/>
          <w:tblCellMar>
            <w:top w:w="15" w:type="dxa"/>
            <w:left w:w="15" w:type="dxa"/>
            <w:bottom w:w="15" w:type="dxa"/>
            <w:right w:w="15" w:type="dxa"/>
          </w:tblCellMar>
          <w:tblLook w:val="04A0"/>
        </w:tblPrEx>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_________________</w:t>
            </w:r>
          </w:p>
        </w:tc>
      </w:tr>
      <w:tr w:rsidTr="00A02915">
        <w:tblPrEx>
          <w:tblW w:w="21000" w:type="dxa"/>
          <w:tblCellMar>
            <w:top w:w="15" w:type="dxa"/>
            <w:left w:w="15" w:type="dxa"/>
            <w:bottom w:w="15" w:type="dxa"/>
            <w:right w:w="15" w:type="dxa"/>
          </w:tblCellMar>
          <w:tblLook w:val="04A0"/>
        </w:tblPrEx>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586C8A" w:rsidRPr="00A014FC" w:rsidP="00A02915">
            <w:pPr>
              <w:rPr>
                <w:color w:val="auto"/>
                <w:sz w:val="24"/>
                <w:szCs w:val="24"/>
              </w:rPr>
            </w:pPr>
            <w:r w:rsidRPr="00A014FC">
              <w:rPr>
                <w:i/>
                <w:iCs/>
                <w:color w:val="auto"/>
                <w:sz w:val="24"/>
                <w:szCs w:val="24"/>
              </w:rPr>
              <w:t>_________________</w:t>
            </w:r>
          </w:p>
        </w:tc>
      </w:tr>
    </w:tbl>
    <w:p w:rsidR="00586C8A" w:rsidP="00586C8A">
      <w:pPr>
        <w:rPr>
          <w:color w:val="auto"/>
          <w:sz w:val="24"/>
          <w:szCs w:val="24"/>
        </w:rPr>
      </w:pPr>
      <w:r w:rsidRPr="00A014FC">
        <w:rPr>
          <w:rFonts w:eastAsiaTheme="majorEastAsia"/>
          <w:color w:val="auto"/>
          <w:sz w:val="24"/>
          <w:szCs w:val="24"/>
        </w:rPr>
        <w:t>(b)</w:t>
      </w:r>
      <w:r w:rsidRPr="00A014FC">
        <w:rPr>
          <w:color w:val="auto"/>
          <w:sz w:val="24"/>
          <w:szCs w:val="24"/>
        </w:rPr>
        <w:t>[</w:t>
      </w:r>
      <w:r w:rsidRPr="00A014FC">
        <w:rPr>
          <w:rFonts w:eastAsiaTheme="majorEastAsia"/>
          <w:i/>
          <w:iCs/>
          <w:color w:val="auto"/>
          <w:sz w:val="24"/>
          <w:szCs w:val="24"/>
        </w:rPr>
        <w:t>List as necessary</w:t>
      </w:r>
      <w:r w:rsidRPr="00A014FC">
        <w:rPr>
          <w:color w:val="auto"/>
          <w:sz w:val="24"/>
          <w:szCs w:val="24"/>
        </w:rPr>
        <w:t>]</w:t>
      </w:r>
    </w:p>
    <w:p w:rsidR="00586C8A" w:rsidRPr="00A014FC" w:rsidP="00586C8A">
      <w:pPr>
        <w:rPr>
          <w:color w:val="auto"/>
          <w:sz w:val="24"/>
          <w:szCs w:val="24"/>
        </w:rPr>
      </w:pPr>
    </w:p>
    <w:p w:rsidR="00586C8A" w:rsidRPr="00A014FC" w:rsidP="00586C8A">
      <w:pPr>
        <w:rPr>
          <w:color w:val="auto"/>
          <w:sz w:val="24"/>
          <w:szCs w:val="24"/>
        </w:rPr>
      </w:pPr>
      <w:r w:rsidRPr="00A014FC">
        <w:rPr>
          <w:rFonts w:eastAsiaTheme="majorEastAsia"/>
          <w:color w:val="auto"/>
          <w:sz w:val="24"/>
          <w:szCs w:val="24"/>
        </w:rPr>
        <w:t>(c)</w:t>
      </w:r>
      <w:r w:rsidRPr="00A014FC">
        <w:rPr>
          <w:color w:val="auto"/>
          <w:sz w:val="24"/>
          <w:szCs w:val="24"/>
        </w:rPr>
        <w:t> Domestic end products containing a critical component:</w:t>
      </w:r>
    </w:p>
    <w:p w:rsidR="00586C8A" w:rsidRPr="00A014FC" w:rsidP="00586C8A">
      <w:pPr>
        <w:rPr>
          <w:color w:val="auto"/>
          <w:sz w:val="24"/>
          <w:szCs w:val="24"/>
        </w:rPr>
      </w:pPr>
      <w:r w:rsidRPr="00A014FC">
        <w:rPr>
          <w:color w:val="auto"/>
          <w:sz w:val="24"/>
          <w:szCs w:val="24"/>
        </w:rPr>
        <w:t>Line Item No. </w:t>
      </w:r>
      <w:r w:rsidRPr="00A014FC">
        <w:rPr>
          <w:i/>
          <w:iCs/>
          <w:color w:val="auto"/>
          <w:sz w:val="24"/>
          <w:szCs w:val="24"/>
        </w:rPr>
        <w:t>___</w:t>
      </w:r>
    </w:p>
    <w:p w:rsidR="00586C8A" w:rsidP="00586C8A">
      <w:pPr>
        <w:rPr>
          <w:color w:val="auto"/>
          <w:sz w:val="24"/>
          <w:szCs w:val="24"/>
        </w:rPr>
      </w:pPr>
      <w:r w:rsidRPr="00A014FC">
        <w:rPr>
          <w:color w:val="auto"/>
          <w:sz w:val="24"/>
          <w:szCs w:val="24"/>
        </w:rPr>
        <w:t>[</w:t>
      </w:r>
      <w:r w:rsidRPr="00A014FC">
        <w:rPr>
          <w:rFonts w:eastAsiaTheme="majorEastAsia"/>
          <w:i/>
          <w:iCs/>
          <w:color w:val="auto"/>
          <w:sz w:val="24"/>
          <w:szCs w:val="24"/>
        </w:rPr>
        <w:t>List as necessary</w:t>
      </w:r>
      <w:r w:rsidRPr="00A014FC">
        <w:rPr>
          <w:color w:val="auto"/>
          <w:sz w:val="24"/>
          <w:szCs w:val="24"/>
        </w:rPr>
        <w:t>]</w:t>
      </w:r>
    </w:p>
    <w:p w:rsidR="00586C8A" w:rsidRPr="00A014FC" w:rsidP="00586C8A">
      <w:pPr>
        <w:rPr>
          <w:color w:val="auto"/>
          <w:sz w:val="24"/>
          <w:szCs w:val="24"/>
        </w:rPr>
      </w:pPr>
    </w:p>
    <w:p w:rsidR="00586C8A" w:rsidP="00586C8A">
      <w:pPr>
        <w:rPr>
          <w:color w:val="auto"/>
          <w:sz w:val="24"/>
          <w:szCs w:val="24"/>
        </w:rPr>
      </w:pPr>
      <w:r w:rsidRPr="00A014FC">
        <w:rPr>
          <w:rFonts w:eastAsiaTheme="majorEastAsia"/>
          <w:color w:val="auto"/>
          <w:sz w:val="24"/>
          <w:szCs w:val="24"/>
        </w:rPr>
        <w:t>(d)</w:t>
      </w:r>
      <w:r w:rsidRPr="00A014FC">
        <w:rPr>
          <w:color w:val="auto"/>
          <w:sz w:val="24"/>
          <w:szCs w:val="24"/>
        </w:rPr>
        <w:t> The Government will evaluate offers in accordance with the policies and procedures of </w:t>
      </w:r>
      <w:r>
        <w:fldChar w:fldCharType="begin"/>
      </w:r>
      <w:r>
        <w:instrText xml:space="preserve"> HYPERLINK "https://www.acquisition.gov/far/part-25" \l "FAR_Part_25" \o "part  25" </w:instrText>
      </w:r>
      <w:r>
        <w:fldChar w:fldCharType="separate"/>
      </w:r>
      <w:r w:rsidRPr="00A014FC">
        <w:rPr>
          <w:rStyle w:val="Hyperlink"/>
          <w:rFonts w:eastAsiaTheme="majorEastAsia"/>
          <w:sz w:val="24"/>
          <w:szCs w:val="24"/>
        </w:rPr>
        <w:t>part  25</w:t>
      </w:r>
      <w:r>
        <w:fldChar w:fldCharType="end"/>
      </w:r>
      <w:r w:rsidRPr="00A014FC">
        <w:rPr>
          <w:color w:val="auto"/>
          <w:sz w:val="24"/>
          <w:szCs w:val="24"/>
        </w:rPr>
        <w:t> of the Federal Acquisition Regulation.</w:t>
      </w:r>
    </w:p>
    <w:p w:rsidR="00586C8A" w:rsidRPr="00A014FC" w:rsidP="00586C8A">
      <w:pPr>
        <w:rPr>
          <w:color w:val="auto"/>
          <w:sz w:val="24"/>
          <w:szCs w:val="24"/>
        </w:rPr>
      </w:pPr>
    </w:p>
    <w:p w:rsidR="00586C8A" w:rsidRPr="00A014FC" w:rsidP="00586C8A">
      <w:pPr>
        <w:rPr>
          <w:color w:val="auto"/>
          <w:sz w:val="24"/>
          <w:szCs w:val="24"/>
        </w:rPr>
      </w:pPr>
      <w:r w:rsidRPr="00A014FC">
        <w:rPr>
          <w:color w:val="auto"/>
          <w:sz w:val="24"/>
          <w:szCs w:val="24"/>
        </w:rPr>
        <w:t>(End of provision)</w:t>
      </w:r>
    </w:p>
    <w:p w:rsidR="00586C8A" w:rsidRPr="00381CF7" w:rsidP="00586C8A">
      <w:pPr>
        <w:rPr>
          <w:color w:val="auto"/>
          <w:sz w:val="24"/>
          <w:szCs w:val="24"/>
        </w:rPr>
      </w:pPr>
    </w:p>
    <w:p w:rsidR="00607FB3" w:rsidP="00586C8A">
      <w:pPr>
        <w:ind w:left="720"/>
        <w:rPr>
          <w:iCs/>
          <w:color w:val="000000" w:themeColor="text1"/>
          <w:sz w:val="24"/>
          <w:szCs w:val="24"/>
        </w:rPr>
      </w:pPr>
      <w:r w:rsidRPr="00381CF7">
        <w:rPr>
          <w:color w:val="auto"/>
          <w:sz w:val="24"/>
          <w:szCs w:val="24"/>
        </w:rPr>
        <w:t>All quoters shall submit the following</w:t>
      </w:r>
      <w:r w:rsidRPr="00B567EF">
        <w:rPr>
          <w:color w:val="000000" w:themeColor="text1"/>
          <w:sz w:val="24"/>
          <w:szCs w:val="24"/>
        </w:rPr>
        <w:t>:</w:t>
      </w:r>
      <w:r w:rsidRPr="00B567EF">
        <w:rPr>
          <w:iCs/>
          <w:color w:val="000000" w:themeColor="text1"/>
          <w:sz w:val="24"/>
          <w:szCs w:val="24"/>
        </w:rPr>
        <w:t xml:space="preserve"> </w:t>
      </w:r>
    </w:p>
    <w:p w:rsidR="00607FB3" w:rsidP="00586C8A">
      <w:pPr>
        <w:ind w:left="720"/>
        <w:rPr>
          <w:iCs/>
          <w:color w:val="000000" w:themeColor="text1"/>
          <w:sz w:val="24"/>
          <w:szCs w:val="24"/>
        </w:rPr>
      </w:pPr>
    </w:p>
    <w:p w:rsidR="00607FB3" w:rsidRPr="00607FB3" w:rsidP="00607FB3">
      <w:pPr>
        <w:pStyle w:val="ListParagraph"/>
        <w:numPr>
          <w:ilvl w:val="0"/>
          <w:numId w:val="3"/>
        </w:numPr>
        <w:rPr>
          <w:color w:val="0070C0"/>
          <w:sz w:val="24"/>
          <w:szCs w:val="24"/>
        </w:rPr>
      </w:pPr>
      <w:r w:rsidRPr="00607FB3">
        <w:rPr>
          <w:iCs/>
          <w:color w:val="000000" w:themeColor="text1"/>
          <w:sz w:val="24"/>
          <w:szCs w:val="24"/>
        </w:rPr>
        <w:t>Quote</w:t>
      </w:r>
    </w:p>
    <w:p w:rsidR="00607FB3" w:rsidRPr="00607FB3" w:rsidP="00607FB3">
      <w:pPr>
        <w:pStyle w:val="ListParagraph"/>
        <w:numPr>
          <w:ilvl w:val="0"/>
          <w:numId w:val="3"/>
        </w:numPr>
        <w:rPr>
          <w:color w:val="0070C0"/>
          <w:sz w:val="24"/>
          <w:szCs w:val="24"/>
        </w:rPr>
      </w:pPr>
      <w:r>
        <w:rPr>
          <w:iCs/>
          <w:color w:val="000000" w:themeColor="text1"/>
          <w:sz w:val="24"/>
          <w:szCs w:val="24"/>
        </w:rPr>
        <w:t>A</w:t>
      </w:r>
      <w:r w:rsidRPr="00607FB3" w:rsidR="00586C8A">
        <w:rPr>
          <w:iCs/>
          <w:color w:val="000000" w:themeColor="text1"/>
          <w:sz w:val="24"/>
          <w:szCs w:val="24"/>
        </w:rPr>
        <w:t>uthorized distributor’s letter</w:t>
      </w:r>
    </w:p>
    <w:p w:rsidR="00607FB3" w:rsidRPr="00607FB3" w:rsidP="00607FB3">
      <w:pPr>
        <w:pStyle w:val="ListParagraph"/>
        <w:numPr>
          <w:ilvl w:val="0"/>
          <w:numId w:val="3"/>
        </w:numPr>
        <w:rPr>
          <w:color w:val="0070C0"/>
          <w:sz w:val="24"/>
          <w:szCs w:val="24"/>
        </w:rPr>
      </w:pPr>
      <w:r w:rsidRPr="00607FB3">
        <w:rPr>
          <w:iCs/>
          <w:color w:val="000000" w:themeColor="text1"/>
          <w:sz w:val="24"/>
          <w:szCs w:val="24"/>
        </w:rPr>
        <w:t>Buy American Certificate</w:t>
      </w:r>
    </w:p>
    <w:p w:rsidR="00586C8A" w:rsidRPr="00607FB3" w:rsidP="00607FB3">
      <w:pPr>
        <w:pStyle w:val="ListParagraph"/>
        <w:numPr>
          <w:ilvl w:val="0"/>
          <w:numId w:val="3"/>
        </w:numPr>
        <w:rPr>
          <w:color w:val="0070C0"/>
          <w:sz w:val="24"/>
          <w:szCs w:val="24"/>
        </w:rPr>
      </w:pPr>
      <w:r w:rsidRPr="00607FB3">
        <w:rPr>
          <w:sz w:val="24"/>
          <w:szCs w:val="24"/>
        </w:rPr>
        <w:t>VA NOTICE OF LIMITATIONS ON SUBCONTRACTING</w:t>
      </w:r>
      <w:r w:rsidRPr="00607FB3">
        <w:rPr>
          <w:rStyle w:val="ui-provider"/>
          <w:sz w:val="24"/>
          <w:szCs w:val="24"/>
        </w:rPr>
        <w:t xml:space="preserve"> </w:t>
      </w:r>
      <w:r w:rsidRPr="00607FB3">
        <w:rPr>
          <w:sz w:val="24"/>
          <w:szCs w:val="24"/>
        </w:rPr>
        <w:t>CERTIFICATE OF COMPLIANCE FOR SUPPLIES AND PRODUCTS</w:t>
      </w:r>
    </w:p>
    <w:p w:rsidR="00586C8A" w:rsidRPr="00381CF7" w:rsidP="00586C8A">
      <w:pPr>
        <w:rPr>
          <w:color w:val="auto"/>
          <w:sz w:val="24"/>
          <w:szCs w:val="24"/>
        </w:rPr>
      </w:pPr>
    </w:p>
    <w:p w:rsidR="00586C8A" w:rsidRPr="00381CF7" w:rsidP="00586C8A">
      <w:pPr>
        <w:ind w:left="720"/>
        <w:rPr>
          <w:iCs/>
          <w:color w:val="0070C0"/>
          <w:sz w:val="24"/>
          <w:szCs w:val="24"/>
        </w:rPr>
      </w:pPr>
      <w:r w:rsidRPr="00381CF7">
        <w:rPr>
          <w:color w:val="auto"/>
          <w:sz w:val="24"/>
          <w:szCs w:val="24"/>
        </w:rPr>
        <w:t>All quotes</w:t>
      </w:r>
      <w:r w:rsidRPr="00381CF7">
        <w:rPr>
          <w:color w:val="0070C0"/>
          <w:sz w:val="24"/>
          <w:szCs w:val="24"/>
        </w:rPr>
        <w:t xml:space="preserve"> </w:t>
      </w:r>
      <w:r w:rsidRPr="00381CF7">
        <w:rPr>
          <w:color w:val="auto"/>
          <w:sz w:val="24"/>
          <w:szCs w:val="24"/>
        </w:rPr>
        <w:t xml:space="preserve">shall be sent </w:t>
      </w:r>
      <w:r>
        <w:rPr>
          <w:color w:val="auto"/>
          <w:sz w:val="24"/>
          <w:szCs w:val="24"/>
        </w:rPr>
        <w:t>via email: glorimar.estevezcortorreal@va.gov</w:t>
      </w:r>
    </w:p>
    <w:p w:rsidR="00586C8A" w:rsidRPr="00381CF7" w:rsidP="00586C8A">
      <w:pPr>
        <w:rPr>
          <w:color w:val="auto"/>
          <w:sz w:val="24"/>
          <w:szCs w:val="24"/>
        </w:rPr>
      </w:pPr>
    </w:p>
    <w:p w:rsidR="00586C8A" w:rsidP="00586C8A">
      <w:pPr>
        <w:ind w:left="720"/>
        <w:rPr>
          <w:color w:val="auto"/>
          <w:sz w:val="24"/>
          <w:szCs w:val="24"/>
        </w:rPr>
      </w:pPr>
      <w:r w:rsidRPr="00381CF7">
        <w:rPr>
          <w:color w:val="auto"/>
          <w:sz w:val="24"/>
          <w:szCs w:val="24"/>
        </w:rPr>
        <w:t>Award will be based upon a comparative evaluation of quotes in accordance with the Simplified Acquisition Procedures of</w:t>
      </w:r>
      <w:r>
        <w:rPr>
          <w:color w:val="auto"/>
          <w:sz w:val="24"/>
          <w:szCs w:val="24"/>
        </w:rPr>
        <w:t xml:space="preserve"> RFO</w:t>
      </w:r>
      <w:r w:rsidRPr="00381CF7">
        <w:rPr>
          <w:color w:val="auto"/>
          <w:sz w:val="24"/>
          <w:szCs w:val="24"/>
        </w:rPr>
        <w:t xml:space="preserve"> </w:t>
      </w:r>
      <w:r>
        <w:fldChar w:fldCharType="begin"/>
      </w:r>
      <w:r>
        <w:instrText xml:space="preserve"> HYPERLINK "https://www.acquisition.gov/far-overhaul/far-part-deviation-guide/far-overhaul-part-12" </w:instrText>
      </w:r>
      <w:r>
        <w:fldChar w:fldCharType="separate"/>
      </w:r>
      <w:r w:rsidRPr="00A21538">
        <w:rPr>
          <w:rStyle w:val="Hyperlink"/>
          <w:rFonts w:eastAsiaTheme="majorEastAsia"/>
          <w:sz w:val="24"/>
          <w:szCs w:val="24"/>
        </w:rPr>
        <w:t>FAR 12</w:t>
      </w:r>
      <w:r>
        <w:fldChar w:fldCharType="end"/>
      </w:r>
      <w:r w:rsidRPr="00381CF7">
        <w:rPr>
          <w:color w:val="auto"/>
          <w:sz w:val="24"/>
          <w:szCs w:val="24"/>
        </w:rPr>
        <w:t xml:space="preserve">. </w:t>
      </w:r>
      <w:r>
        <w:rPr>
          <w:color w:val="auto"/>
          <w:sz w:val="24"/>
          <w:szCs w:val="24"/>
        </w:rPr>
        <w:t xml:space="preserve"> [CO will include basis of evaluation in the quote/offer, e.g., </w:t>
      </w:r>
      <w:r w:rsidRPr="00381CF7">
        <w:rPr>
          <w:color w:val="auto"/>
          <w:sz w:val="24"/>
          <w:szCs w:val="24"/>
        </w:rPr>
        <w:t>Comparative evaluation is the side by side pairwise comparison of quotes based on factors resulting in a Contracting Officer decision for the quote most favorable to the Government.</w:t>
      </w:r>
    </w:p>
    <w:p w:rsidR="00586C8A" w:rsidRPr="00381CF7" w:rsidP="00586C8A">
      <w:pPr>
        <w:rPr>
          <w:color w:val="0070C0"/>
          <w:sz w:val="24"/>
          <w:szCs w:val="24"/>
        </w:rPr>
      </w:pPr>
    </w:p>
    <w:p w:rsidR="00586C8A" w:rsidRPr="00271030" w:rsidP="00586C8A">
      <w:pPr>
        <w:pStyle w:val="ListParagraph"/>
        <w:keepNext/>
        <w:numPr>
          <w:ilvl w:val="0"/>
          <w:numId w:val="1"/>
        </w:numPr>
        <w:rPr>
          <w:color w:val="auto"/>
          <w:sz w:val="24"/>
          <w:szCs w:val="24"/>
        </w:rPr>
      </w:pPr>
      <w:r w:rsidRPr="00381CF7">
        <w:rPr>
          <w:color w:val="auto"/>
          <w:sz w:val="24"/>
          <w:szCs w:val="24"/>
        </w:rPr>
        <w:t>FAR 52.212-2 Evaluation-Commercial Products and Commercial Services</w:t>
      </w:r>
      <w:r>
        <w:rPr>
          <w:color w:val="auto"/>
          <w:sz w:val="24"/>
          <w:szCs w:val="24"/>
        </w:rPr>
        <w:t xml:space="preserve">: </w:t>
      </w:r>
      <w:r w:rsidRPr="00381CF7">
        <w:rPr>
          <w:color w:val="auto"/>
          <w:sz w:val="24"/>
          <w:szCs w:val="24"/>
        </w:rPr>
        <w:t xml:space="preserve">In accordance with </w:t>
      </w:r>
      <w:r>
        <w:rPr>
          <w:color w:val="auto"/>
          <w:sz w:val="24"/>
          <w:szCs w:val="24"/>
        </w:rPr>
        <w:t xml:space="preserve">RFO </w:t>
      </w:r>
      <w:r w:rsidRPr="00381CF7">
        <w:rPr>
          <w:color w:val="auto"/>
          <w:sz w:val="24"/>
          <w:szCs w:val="24"/>
        </w:rPr>
        <w:t xml:space="preserve">FAR </w:t>
      </w:r>
      <w:r>
        <w:rPr>
          <w:color w:val="auto"/>
          <w:sz w:val="24"/>
          <w:szCs w:val="24"/>
        </w:rPr>
        <w:t>12.201-1 and FAR 12.201-2</w:t>
      </w:r>
      <w:r w:rsidRPr="00381CF7">
        <w:rPr>
          <w:color w:val="auto"/>
          <w:sz w:val="24"/>
          <w:szCs w:val="24"/>
        </w:rPr>
        <w:t xml:space="preserve"> when</w:t>
      </w:r>
      <w:r>
        <w:rPr>
          <w:color w:val="auto"/>
          <w:sz w:val="24"/>
          <w:szCs w:val="24"/>
        </w:rPr>
        <w:t xml:space="preserve"> </w:t>
      </w:r>
      <w:r w:rsidRPr="00381CF7">
        <w:rPr>
          <w:color w:val="auto"/>
          <w:sz w:val="24"/>
          <w:szCs w:val="24"/>
        </w:rPr>
        <w:t xml:space="preserve">appropriate, the contracting officer may </w:t>
      </w:r>
      <w:r w:rsidRPr="00381CF7">
        <w:rPr>
          <w:sz w:val="24"/>
          <w:szCs w:val="24"/>
          <w:bdr w:val="none" w:sz="0" w:space="0" w:color="auto" w:frame="1"/>
        </w:rPr>
        <w:t>(1)</w:t>
      </w:r>
      <w:r w:rsidRPr="00381CF7">
        <w:rPr>
          <w:sz w:val="24"/>
          <w:szCs w:val="24"/>
        </w:rPr>
        <w:t> Insert the provision at </w:t>
      </w:r>
      <w:r>
        <w:fldChar w:fldCharType="begin"/>
      </w:r>
      <w:r>
        <w:instrText xml:space="preserve"> HYPERLINK "https://www.acquisition.gov/far/part-52" \l "FAR_52_212_2" \o "52.212-2" </w:instrText>
      </w:r>
      <w:r>
        <w:fldChar w:fldCharType="separate"/>
      </w:r>
      <w:r w:rsidRPr="00381CF7">
        <w:rPr>
          <w:color w:val="0000FF"/>
          <w:sz w:val="24"/>
          <w:szCs w:val="24"/>
          <w:u w:val="single"/>
          <w:bdr w:val="none" w:sz="0" w:space="0" w:color="auto" w:frame="1"/>
        </w:rPr>
        <w:t>52.212-2</w:t>
      </w:r>
      <w:r>
        <w:fldChar w:fldCharType="end"/>
      </w:r>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Pr>
          <w:sz w:val="24"/>
          <w:szCs w:val="24"/>
          <w:bdr w:val="none" w:sz="0" w:space="0" w:color="auto" w:frame="1"/>
        </w:rPr>
        <w:t>.</w:t>
      </w:r>
    </w:p>
    <w:p w:rsidR="00586C8A" w:rsidRPr="00F82117" w:rsidP="00586C8A">
      <w:pPr>
        <w:pStyle w:val="ListParagraph"/>
        <w:keepNext/>
        <w:ind w:left="360"/>
        <w:rPr>
          <w:color w:val="auto"/>
          <w:sz w:val="24"/>
          <w:szCs w:val="24"/>
        </w:rPr>
      </w:pPr>
    </w:p>
    <w:p w:rsidR="00586C8A" w:rsidRPr="00381CF7" w:rsidP="00586C8A">
      <w:pPr>
        <w:rPr>
          <w:color w:val="auto"/>
          <w:sz w:val="24"/>
          <w:szCs w:val="24"/>
        </w:rPr>
      </w:pPr>
      <w:r w:rsidRPr="00381CF7">
        <w:rPr>
          <w:color w:val="auto"/>
          <w:sz w:val="24"/>
          <w:szCs w:val="24"/>
        </w:rPr>
        <w:t>The following are the decision factors:</w:t>
      </w:r>
    </w:p>
    <w:p w:rsidR="00586C8A" w:rsidRPr="00381CF7" w:rsidP="00586C8A">
      <w:pPr>
        <w:rPr>
          <w:color w:val="0070C0"/>
          <w:sz w:val="24"/>
          <w:szCs w:val="24"/>
        </w:rPr>
      </w:pPr>
    </w:p>
    <w:p w:rsidR="00586C8A" w:rsidRPr="00C16799" w:rsidP="00586C8A">
      <w:pPr>
        <w:ind w:left="720"/>
        <w:rPr>
          <w:iCs/>
          <w:color w:val="000000" w:themeColor="text1"/>
          <w:sz w:val="24"/>
          <w:szCs w:val="24"/>
        </w:rPr>
      </w:pPr>
      <w:r w:rsidRPr="00C16799">
        <w:rPr>
          <w:iCs/>
          <w:color w:val="000000" w:themeColor="text1"/>
          <w:sz w:val="24"/>
          <w:szCs w:val="24"/>
        </w:rPr>
        <w:t>Price</w:t>
      </w:r>
    </w:p>
    <w:p w:rsidR="00586C8A" w:rsidRPr="00C16799" w:rsidP="00586C8A">
      <w:pPr>
        <w:ind w:left="720"/>
        <w:rPr>
          <w:iCs/>
          <w:color w:val="000000" w:themeColor="text1"/>
          <w:sz w:val="24"/>
          <w:szCs w:val="24"/>
        </w:rPr>
      </w:pPr>
      <w:r>
        <w:rPr>
          <w:iCs/>
          <w:color w:val="000000" w:themeColor="text1"/>
          <w:sz w:val="24"/>
          <w:szCs w:val="24"/>
        </w:rPr>
        <w:t>P</w:t>
      </w:r>
      <w:r w:rsidRPr="00C16799">
        <w:rPr>
          <w:iCs/>
          <w:color w:val="000000" w:themeColor="text1"/>
          <w:sz w:val="24"/>
          <w:szCs w:val="24"/>
        </w:rPr>
        <w:t>ast performance</w:t>
      </w:r>
    </w:p>
    <w:p w:rsidR="00586C8A" w:rsidRPr="00C16799" w:rsidP="00586C8A">
      <w:pPr>
        <w:ind w:left="720"/>
        <w:rPr>
          <w:iCs/>
          <w:color w:val="000000" w:themeColor="text1"/>
          <w:sz w:val="24"/>
          <w:szCs w:val="24"/>
        </w:rPr>
      </w:pPr>
      <w:r>
        <w:rPr>
          <w:iCs/>
          <w:color w:val="000000" w:themeColor="text1"/>
          <w:sz w:val="24"/>
          <w:szCs w:val="24"/>
        </w:rPr>
        <w:t>T</w:t>
      </w:r>
      <w:r w:rsidRPr="00C16799">
        <w:rPr>
          <w:iCs/>
          <w:color w:val="000000" w:themeColor="text1"/>
          <w:sz w:val="24"/>
          <w:szCs w:val="24"/>
        </w:rPr>
        <w:t>echnical</w:t>
      </w:r>
    </w:p>
    <w:p w:rsidR="00586C8A" w:rsidRPr="00C16799" w:rsidP="00586C8A">
      <w:pPr>
        <w:ind w:left="720"/>
        <w:rPr>
          <w:iCs/>
          <w:color w:val="000000" w:themeColor="text1"/>
          <w:sz w:val="24"/>
          <w:szCs w:val="24"/>
        </w:rPr>
      </w:pPr>
      <w:r w:rsidRPr="00C16799">
        <w:rPr>
          <w:iCs/>
          <w:color w:val="000000" w:themeColor="text1"/>
          <w:sz w:val="24"/>
          <w:szCs w:val="24"/>
        </w:rPr>
        <w:t>US Made</w:t>
      </w:r>
      <w:r>
        <w:rPr>
          <w:iCs/>
          <w:color w:val="000000" w:themeColor="text1"/>
          <w:sz w:val="24"/>
          <w:szCs w:val="24"/>
        </w:rPr>
        <w:t xml:space="preserve"> Preference</w:t>
      </w:r>
    </w:p>
    <w:p w:rsidR="00586C8A" w:rsidP="00586C8A">
      <w:pPr>
        <w:rPr>
          <w:color w:val="0070C0"/>
          <w:sz w:val="24"/>
          <w:szCs w:val="24"/>
        </w:rPr>
      </w:pPr>
    </w:p>
    <w:p w:rsidR="00586C8A" w:rsidRPr="00A014FC" w:rsidP="00586C8A">
      <w:pPr>
        <w:pStyle w:val="ListParagraph"/>
        <w:numPr>
          <w:ilvl w:val="0"/>
          <w:numId w:val="1"/>
        </w:numPr>
        <w:rPr>
          <w:color w:val="000000" w:themeColor="text1"/>
          <w:sz w:val="24"/>
          <w:szCs w:val="24"/>
        </w:rPr>
      </w:pPr>
      <w:r>
        <w:fldChar w:fldCharType="begin"/>
      </w:r>
      <w:r>
        <w:instrText xml:space="preserve"> HYPERLINK "http://www.sam.gov" </w:instrText>
      </w:r>
      <w:r>
        <w:fldChar w:fldCharType="separate"/>
      </w:r>
      <w:r w:rsidRPr="00A014FC">
        <w:rPr>
          <w:rStyle w:val="Hyperlink"/>
          <w:rFonts w:eastAsiaTheme="majorEastAsia"/>
          <w:color w:val="000000" w:themeColor="text1"/>
          <w:sz w:val="24"/>
          <w:szCs w:val="24"/>
        </w:rPr>
        <w:t>www.sam.gov</w:t>
      </w:r>
      <w:r>
        <w:fldChar w:fldCharType="end"/>
      </w:r>
      <w:r w:rsidRPr="00A014FC">
        <w:rPr>
          <w:color w:val="000000" w:themeColor="text1"/>
          <w:sz w:val="24"/>
          <w:szCs w:val="24"/>
        </w:rPr>
        <w:t xml:space="preserve"> registration is required to be complete at time of submission of response.] Offerors must complete annual representations and certifications electronically via the</w:t>
      </w:r>
      <w:r w:rsidRPr="00A014FC">
        <w:rPr>
          <w:color w:val="000000" w:themeColor="text1"/>
          <w:sz w:val="24"/>
          <w:szCs w:val="24"/>
          <w:lang w:val="en"/>
        </w:rPr>
        <w:t xml:space="preserve"> System for Award Management (SAM) website located at </w:t>
      </w:r>
      <w:r>
        <w:fldChar w:fldCharType="begin"/>
      </w:r>
      <w:r>
        <w:instrText xml:space="preserve"> HYPERLINK "https://sam.gov/" </w:instrText>
      </w:r>
      <w:r>
        <w:fldChar w:fldCharType="separate"/>
      </w:r>
      <w:r w:rsidRPr="00A014FC">
        <w:rPr>
          <w:rStyle w:val="Hyperlink"/>
          <w:rFonts w:eastAsiaTheme="majorEastAsia"/>
          <w:color w:val="000000" w:themeColor="text1"/>
          <w:sz w:val="24"/>
          <w:szCs w:val="24"/>
          <w:lang w:val="en"/>
        </w:rPr>
        <w:t>https://sam.gov/</w:t>
      </w:r>
      <w:r>
        <w:fldChar w:fldCharType="end"/>
      </w:r>
      <w:r w:rsidRPr="00A014FC">
        <w:rPr>
          <w:color w:val="000000" w:themeColor="text1"/>
        </w:rPr>
        <w:t>.</w:t>
      </w:r>
    </w:p>
    <w:p w:rsidR="00586C8A" w:rsidRPr="00381CF7" w:rsidP="00586C8A">
      <w:pPr>
        <w:pStyle w:val="ListParagraph"/>
        <w:keepNext/>
        <w:ind w:left="360"/>
        <w:rPr>
          <w:color w:val="auto"/>
          <w:sz w:val="24"/>
          <w:szCs w:val="24"/>
        </w:rPr>
      </w:pPr>
    </w:p>
    <w:p w:rsidR="00586C8A" w:rsidRPr="00F82117" w:rsidP="00586C8A">
      <w:pPr>
        <w:pStyle w:val="ListParagraph"/>
        <w:keepNext/>
        <w:numPr>
          <w:ilvl w:val="0"/>
          <w:numId w:val="1"/>
        </w:numPr>
        <w:rPr>
          <w:color w:val="auto"/>
          <w:sz w:val="24"/>
          <w:szCs w:val="24"/>
        </w:rPr>
      </w:pPr>
      <w:r w:rsidRPr="00F82117">
        <w:rPr>
          <w:color w:val="auto"/>
          <w:sz w:val="24"/>
          <w:szCs w:val="24"/>
        </w:rPr>
        <w:t xml:space="preserve">FAR 52.212-4, “Contract Terms and Conditions–Commercial Products and Commercial Services” </w:t>
      </w:r>
      <w:r>
        <w:rPr>
          <w:color w:val="auto"/>
          <w:sz w:val="24"/>
          <w:szCs w:val="24"/>
        </w:rPr>
        <w:t>Nov 2023</w:t>
      </w:r>
    </w:p>
    <w:p w:rsidR="00586C8A" w:rsidP="00586C8A">
      <w:pPr>
        <w:rPr>
          <w:color w:val="0070C0"/>
          <w:sz w:val="24"/>
          <w:szCs w:val="24"/>
        </w:rPr>
      </w:pPr>
    </w:p>
    <w:p w:rsidR="00586C8A" w:rsidRPr="00381CF7" w:rsidP="00586C8A">
      <w:pPr>
        <w:rPr>
          <w:color w:val="auto"/>
          <w:sz w:val="24"/>
          <w:szCs w:val="24"/>
        </w:rPr>
      </w:pPr>
      <w:r w:rsidRPr="00381CF7">
        <w:rPr>
          <w:color w:val="auto"/>
          <w:sz w:val="24"/>
          <w:szCs w:val="24"/>
        </w:rPr>
        <w:t>To facilitate the award process, all quotes must include a statement regarding the terms and conditions herein as follows:</w:t>
      </w:r>
    </w:p>
    <w:p w:rsidR="00586C8A" w:rsidRPr="00381CF7" w:rsidP="00586C8A">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rsidR="00586C8A" w:rsidRPr="00381CF7" w:rsidP="00586C8A">
      <w:pPr>
        <w:spacing w:before="120" w:after="120"/>
        <w:ind w:left="360" w:right="720"/>
        <w:rPr>
          <w:color w:val="auto"/>
          <w:sz w:val="24"/>
          <w:szCs w:val="24"/>
        </w:rPr>
      </w:pPr>
      <w:r w:rsidRPr="00381CF7">
        <w:rPr>
          <w:color w:val="auto"/>
          <w:sz w:val="24"/>
          <w:szCs w:val="24"/>
        </w:rPr>
        <w:t>OR</w:t>
      </w:r>
    </w:p>
    <w:p w:rsidR="00586C8A" w:rsidRPr="00381CF7" w:rsidP="00586C8A">
      <w:pPr>
        <w:spacing w:before="120" w:after="240"/>
        <w:ind w:left="360" w:right="720"/>
        <w:rPr>
          <w:color w:val="auto"/>
          <w:sz w:val="24"/>
          <w:szCs w:val="24"/>
        </w:rPr>
      </w:pPr>
      <w:r w:rsidRPr="00381CF7">
        <w:rPr>
          <w:color w:val="auto"/>
          <w:sz w:val="24"/>
          <w:szCs w:val="24"/>
        </w:rPr>
        <w:t>"The terms and conditions in the solicitation are acceptable to be included in the award document with the exception, deletion, or addition of the following:"</w:t>
      </w:r>
    </w:p>
    <w:p w:rsidR="00586C8A" w:rsidP="00586C8A">
      <w:pPr>
        <w:rPr>
          <w:color w:val="auto"/>
          <w:sz w:val="24"/>
          <w:szCs w:val="24"/>
        </w:rPr>
      </w:pPr>
      <w:r w:rsidRPr="00381CF7">
        <w:rPr>
          <w:color w:val="0070C0"/>
          <w:sz w:val="24"/>
          <w:szCs w:val="24"/>
        </w:rPr>
        <w:t xml:space="preserve"> </w:t>
      </w:r>
      <w:r w:rsidRPr="00381CF7">
        <w:rPr>
          <w:color w:val="auto"/>
          <w:sz w:val="24"/>
          <w:szCs w:val="24"/>
        </w:rPr>
        <w:t>Quoters shall list exception(s) and rationale for the exception(s), if any.</w:t>
      </w:r>
    </w:p>
    <w:p w:rsidR="00CE3F34" w:rsidP="00586C8A">
      <w:pPr>
        <w:rPr>
          <w:color w:val="auto"/>
          <w:sz w:val="24"/>
          <w:szCs w:val="24"/>
        </w:rPr>
      </w:pPr>
    </w:p>
    <w:p w:rsidR="00CE3F34" w:rsidRPr="00381CF7" w:rsidP="00586C8A">
      <w:pPr>
        <w:rPr>
          <w:color w:val="auto"/>
          <w:sz w:val="24"/>
          <w:szCs w:val="24"/>
        </w:rPr>
      </w:pPr>
      <w:r>
        <w:rPr>
          <w:color w:val="auto"/>
          <w:sz w:val="24"/>
          <w:szCs w:val="24"/>
        </w:rPr>
        <w:t>Questions can be submitted until Tuesday May 12 by 3 PM EST.</w:t>
      </w:r>
    </w:p>
    <w:p w:rsidR="00586C8A" w:rsidRPr="00381CF7" w:rsidP="00586C8A">
      <w:pPr>
        <w:rPr>
          <w:color w:val="auto"/>
          <w:sz w:val="24"/>
          <w:szCs w:val="24"/>
        </w:rPr>
      </w:pPr>
    </w:p>
    <w:p w:rsidR="00586C8A" w:rsidP="00586C8A">
      <w:pPr>
        <w:rPr>
          <w:iCs/>
          <w:color w:val="000000" w:themeColor="text1"/>
          <w:sz w:val="24"/>
          <w:szCs w:val="24"/>
        </w:rPr>
      </w:pPr>
      <w:r w:rsidRPr="00381CF7">
        <w:rPr>
          <w:color w:val="auto"/>
          <w:sz w:val="24"/>
          <w:szCs w:val="24"/>
        </w:rPr>
        <w:t>Submission of your response shall be received not later than</w:t>
      </w:r>
      <w:r>
        <w:rPr>
          <w:color w:val="auto"/>
          <w:sz w:val="24"/>
          <w:szCs w:val="24"/>
        </w:rPr>
        <w:t xml:space="preserve"> Friday</w:t>
      </w:r>
      <w:r w:rsidRPr="00C85D40">
        <w:rPr>
          <w:iCs/>
          <w:color w:val="000000" w:themeColor="text1"/>
          <w:sz w:val="24"/>
          <w:szCs w:val="24"/>
        </w:rPr>
        <w:t xml:space="preserve">, </w:t>
      </w:r>
      <w:r>
        <w:rPr>
          <w:iCs/>
          <w:color w:val="000000" w:themeColor="text1"/>
          <w:sz w:val="24"/>
          <w:szCs w:val="24"/>
        </w:rPr>
        <w:t>May 15</w:t>
      </w:r>
      <w:r w:rsidRPr="00C85D40">
        <w:rPr>
          <w:iCs/>
          <w:color w:val="000000" w:themeColor="text1"/>
          <w:sz w:val="24"/>
          <w:szCs w:val="24"/>
        </w:rPr>
        <w:t xml:space="preserve">, 2026 by </w:t>
      </w:r>
      <w:r>
        <w:rPr>
          <w:iCs/>
          <w:color w:val="000000" w:themeColor="text1"/>
          <w:sz w:val="24"/>
          <w:szCs w:val="24"/>
        </w:rPr>
        <w:t>8 A</w:t>
      </w:r>
      <w:r w:rsidRPr="00C85D40">
        <w:rPr>
          <w:iCs/>
          <w:color w:val="000000" w:themeColor="text1"/>
          <w:sz w:val="24"/>
          <w:szCs w:val="24"/>
        </w:rPr>
        <w:t>M</w:t>
      </w:r>
      <w:r>
        <w:rPr>
          <w:iCs/>
          <w:color w:val="000000" w:themeColor="text1"/>
          <w:sz w:val="24"/>
          <w:szCs w:val="24"/>
        </w:rPr>
        <w:t xml:space="preserve"> EST</w:t>
      </w:r>
    </w:p>
    <w:p w:rsidR="00586C8A" w:rsidRPr="00C85D40" w:rsidP="00586C8A">
      <w:pPr>
        <w:rPr>
          <w:color w:val="000000" w:themeColor="text1"/>
          <w:sz w:val="24"/>
          <w:szCs w:val="24"/>
        </w:rPr>
      </w:pPr>
    </w:p>
    <w:p w:rsidR="00586C8A" w:rsidRPr="00381CF7" w:rsidP="00586C8A">
      <w:pPr>
        <w:rPr>
          <w:color w:val="0070C0"/>
          <w:sz w:val="24"/>
          <w:szCs w:val="24"/>
        </w:rPr>
      </w:pPr>
      <w:r w:rsidRPr="00381CF7">
        <w:rPr>
          <w:color w:val="auto"/>
          <w:sz w:val="24"/>
          <w:szCs w:val="24"/>
        </w:rPr>
        <w:t xml:space="preserve">Late submissions shall be treated in accordance with the solicitation provision at FAR 52.212-1(f).  </w:t>
      </w:r>
    </w:p>
    <w:p w:rsidR="002D147B" w:rsidP="00586C8A">
      <w:pPr>
        <w:rPr>
          <w:color w:val="auto"/>
          <w:sz w:val="24"/>
          <w:szCs w:val="24"/>
        </w:rPr>
      </w:pPr>
    </w:p>
    <w:p w:rsidR="002D147B" w:rsidRPr="002D147B" w:rsidP="002D147B">
      <w:pPr>
        <w:rPr>
          <w:b/>
          <w:bCs/>
          <w:iCs/>
          <w:color w:val="auto"/>
          <w:sz w:val="24"/>
          <w:szCs w:val="24"/>
        </w:rPr>
      </w:pPr>
      <w:r w:rsidRPr="002D147B">
        <w:rPr>
          <w:b/>
          <w:bCs/>
          <w:i/>
          <w:iCs/>
          <w:color w:val="auto"/>
          <w:sz w:val="24"/>
          <w:szCs w:val="24"/>
        </w:rPr>
        <w:t>V</w:t>
      </w:r>
      <w:r>
        <w:rPr>
          <w:b/>
          <w:bCs/>
          <w:i/>
          <w:iCs/>
          <w:color w:val="auto"/>
          <w:sz w:val="24"/>
          <w:szCs w:val="24"/>
        </w:rPr>
        <w:t>ISTA</w:t>
      </w:r>
      <w:r w:rsidRPr="002D147B">
        <w:rPr>
          <w:b/>
          <w:bCs/>
          <w:i/>
          <w:iCs/>
          <w:color w:val="auto"/>
          <w:sz w:val="24"/>
          <w:szCs w:val="24"/>
        </w:rPr>
        <w:t xml:space="preserve"> Vendorization Requirement</w:t>
      </w:r>
    </w:p>
    <w:p w:rsidR="002D147B" w:rsidP="002D147B">
      <w:pPr>
        <w:rPr>
          <w:iCs/>
          <w:color w:val="auto"/>
          <w:sz w:val="24"/>
          <w:szCs w:val="24"/>
        </w:rPr>
      </w:pPr>
    </w:p>
    <w:p w:rsidR="002D147B" w:rsidRPr="002D147B" w:rsidP="002D147B">
      <w:pPr>
        <w:rPr>
          <w:iCs/>
          <w:color w:val="auto"/>
          <w:sz w:val="24"/>
          <w:szCs w:val="24"/>
        </w:rPr>
      </w:pPr>
      <w:r w:rsidRPr="002D147B">
        <w:rPr>
          <w:iCs/>
          <w:color w:val="auto"/>
          <w:sz w:val="24"/>
          <w:szCs w:val="24"/>
        </w:rPr>
        <w:t xml:space="preserve">All Offerors </w:t>
      </w:r>
      <w:r w:rsidRPr="002D147B">
        <w:rPr>
          <w:b/>
          <w:bCs/>
          <w:iCs/>
          <w:color w:val="auto"/>
          <w:sz w:val="24"/>
          <w:szCs w:val="24"/>
        </w:rPr>
        <w:t>must be vendorized in the VA’s V</w:t>
      </w:r>
      <w:r>
        <w:rPr>
          <w:b/>
          <w:bCs/>
          <w:iCs/>
          <w:color w:val="auto"/>
          <w:sz w:val="24"/>
          <w:szCs w:val="24"/>
        </w:rPr>
        <w:t>IST</w:t>
      </w:r>
      <w:r w:rsidRPr="002D147B">
        <w:rPr>
          <w:b/>
          <w:bCs/>
          <w:iCs/>
          <w:color w:val="auto"/>
          <w:sz w:val="24"/>
          <w:szCs w:val="24"/>
        </w:rPr>
        <w:t>A/Financial Management System</w:t>
      </w:r>
      <w:r w:rsidRPr="002D147B">
        <w:rPr>
          <w:iCs/>
          <w:color w:val="auto"/>
          <w:sz w:val="24"/>
          <w:szCs w:val="24"/>
        </w:rPr>
        <w:t xml:space="preserve"> prior to award.</w:t>
      </w:r>
    </w:p>
    <w:p w:rsidR="002D147B" w:rsidRPr="002D147B" w:rsidP="002D147B">
      <w:pPr>
        <w:numPr>
          <w:ilvl w:val="0"/>
          <w:numId w:val="4"/>
        </w:numPr>
        <w:rPr>
          <w:iCs/>
          <w:color w:val="auto"/>
          <w:sz w:val="24"/>
          <w:szCs w:val="24"/>
        </w:rPr>
      </w:pPr>
      <w:r w:rsidRPr="002D147B">
        <w:rPr>
          <w:iCs/>
          <w:color w:val="auto"/>
          <w:sz w:val="24"/>
          <w:szCs w:val="24"/>
        </w:rPr>
        <w:t xml:space="preserve">Vendorization </w:t>
      </w:r>
      <w:r w:rsidRPr="002D147B">
        <w:rPr>
          <w:b/>
          <w:bCs/>
          <w:iCs/>
          <w:color w:val="auto"/>
          <w:sz w:val="24"/>
          <w:szCs w:val="24"/>
        </w:rPr>
        <w:t>must be complete before award</w:t>
      </w:r>
      <w:r w:rsidRPr="002D147B">
        <w:rPr>
          <w:iCs/>
          <w:color w:val="auto"/>
          <w:sz w:val="24"/>
          <w:szCs w:val="24"/>
        </w:rPr>
        <w:t xml:space="preserve">. </w:t>
      </w:r>
    </w:p>
    <w:p w:rsidR="002D147B" w:rsidRPr="002D147B" w:rsidP="002D147B">
      <w:pPr>
        <w:numPr>
          <w:ilvl w:val="0"/>
          <w:numId w:val="4"/>
        </w:numPr>
        <w:rPr>
          <w:iCs/>
          <w:color w:val="auto"/>
          <w:sz w:val="24"/>
          <w:szCs w:val="24"/>
        </w:rPr>
      </w:pPr>
      <w:r w:rsidRPr="002D147B">
        <w:rPr>
          <w:iCs/>
          <w:color w:val="auto"/>
          <w:sz w:val="24"/>
          <w:szCs w:val="24"/>
        </w:rPr>
        <w:t>Failure to complete vendorization in a timely manner may result in the Government moving to the next eligible Offeror.</w:t>
      </w:r>
    </w:p>
    <w:p w:rsidR="002D147B" w:rsidRPr="00381CF7" w:rsidP="00586C8A">
      <w:pPr>
        <w:rPr>
          <w:color w:val="auto"/>
          <w:sz w:val="24"/>
          <w:szCs w:val="24"/>
        </w:rPr>
      </w:pPr>
    </w:p>
    <w:p w:rsidR="00586C8A" w:rsidP="00586C8A">
      <w:pPr>
        <w:rPr>
          <w:iCs/>
          <w:color w:val="auto"/>
          <w:sz w:val="24"/>
          <w:szCs w:val="24"/>
        </w:rPr>
      </w:pPr>
      <w:r w:rsidRPr="00381CF7">
        <w:rPr>
          <w:color w:val="auto"/>
          <w:sz w:val="24"/>
          <w:szCs w:val="24"/>
        </w:rPr>
        <w:t>Any questions or concerns regarding this solicitation should be forwarded in writing via e-mail to the Point of Contact listed below</w:t>
      </w:r>
      <w:r w:rsidRPr="00381CF7">
        <w:rPr>
          <w:iCs/>
          <w:color w:val="auto"/>
          <w:sz w:val="24"/>
          <w:szCs w:val="24"/>
        </w:rPr>
        <w:t xml:space="preserve">. </w:t>
      </w:r>
    </w:p>
    <w:p w:rsidR="002D147B" w:rsidRPr="00381CF7" w:rsidP="00586C8A">
      <w:pPr>
        <w:rPr>
          <w:iCs/>
          <w:color w:val="auto"/>
          <w:sz w:val="24"/>
          <w:szCs w:val="24"/>
        </w:rPr>
      </w:pPr>
    </w:p>
    <w:p w:rsidR="00586C8A" w:rsidRPr="00381CF7" w:rsidP="00586C8A">
      <w:pPr>
        <w:spacing w:before="100" w:beforeAutospacing="1" w:after="120"/>
        <w:outlineLvl w:val="3"/>
        <w:rPr>
          <w:b/>
          <w:bCs/>
          <w:color w:val="auto"/>
          <w:sz w:val="24"/>
          <w:szCs w:val="24"/>
        </w:rPr>
      </w:pPr>
      <w:r w:rsidRPr="00381CF7">
        <w:rPr>
          <w:b/>
          <w:bCs/>
          <w:color w:val="auto"/>
          <w:sz w:val="24"/>
          <w:szCs w:val="24"/>
        </w:rPr>
        <w:t>Point of Contact</w:t>
      </w:r>
    </w:p>
    <w:p w:rsidR="00586C8A" w:rsidRPr="00C85D40" w:rsidP="00586C8A">
      <w:pPr>
        <w:pStyle w:val="BodyText"/>
        <w:spacing w:before="0" w:beforeAutospacing="0" w:after="0" w:afterAutospacing="0"/>
        <w:rPr>
          <w:rFonts w:ascii="Arial" w:hAnsi="Arial" w:cs="Arial"/>
          <w:i w:val="0"/>
          <w:color w:val="000000" w:themeColor="text1"/>
        </w:rPr>
      </w:pPr>
      <w:r w:rsidRPr="00C85D40">
        <w:rPr>
          <w:rFonts w:ascii="Arial" w:hAnsi="Arial" w:cs="Arial"/>
          <w:i w:val="0"/>
          <w:color w:val="000000" w:themeColor="text1"/>
        </w:rPr>
        <w:t>Glorimar Estevez Cortorreal</w:t>
      </w:r>
    </w:p>
    <w:p w:rsidR="00586C8A" w:rsidRPr="00C85D40" w:rsidP="00586C8A">
      <w:pPr>
        <w:pStyle w:val="BodyText"/>
        <w:spacing w:before="0" w:beforeAutospacing="0" w:after="0" w:afterAutospacing="0"/>
        <w:rPr>
          <w:rFonts w:ascii="Arial" w:hAnsi="Arial" w:cs="Arial"/>
          <w:i w:val="0"/>
          <w:color w:val="000000" w:themeColor="text1"/>
        </w:rPr>
      </w:pPr>
      <w:r w:rsidRPr="00C85D40">
        <w:rPr>
          <w:rFonts w:ascii="Arial" w:hAnsi="Arial" w:cs="Arial"/>
          <w:i w:val="0"/>
          <w:color w:val="000000" w:themeColor="text1"/>
        </w:rPr>
        <w:t>Contract Specialist</w:t>
      </w:r>
    </w:p>
    <w:p w:rsidR="00586C8A" w:rsidRPr="00C85D40" w:rsidP="00586C8A">
      <w:pPr>
        <w:pStyle w:val="BodyText"/>
        <w:spacing w:before="0" w:beforeAutospacing="0" w:after="0" w:afterAutospacing="0"/>
        <w:rPr>
          <w:rFonts w:ascii="Arial" w:hAnsi="Arial" w:cs="Arial"/>
          <w:color w:val="000000" w:themeColor="text1"/>
        </w:rPr>
      </w:pPr>
      <w:r>
        <w:rPr>
          <w:rFonts w:ascii="Arial" w:hAnsi="Arial" w:cs="Arial"/>
          <w:i w:val="0"/>
          <w:color w:val="000000" w:themeColor="text1"/>
        </w:rPr>
        <w:t>g</w:t>
      </w:r>
      <w:r w:rsidRPr="00C85D40">
        <w:rPr>
          <w:rFonts w:ascii="Arial" w:hAnsi="Arial" w:cs="Arial"/>
          <w:i w:val="0"/>
          <w:color w:val="000000" w:themeColor="text1"/>
        </w:rPr>
        <w:t>lorimar.estevezcortorreal@va.gov</w:t>
      </w:r>
    </w:p>
    <w:p w:rsidR="00586C8A" w:rsidP="00586C8A"/>
    <w:p w:rsidR="00497AFF"/>
    <w:p w:rsidR="00782DC4" w:rsidP="00782DC4">
      <w:pPr>
        <w:pStyle w:val="Heading2"/>
      </w:pPr>
      <w:r>
        <w:t>A.1</w:t>
      </w:r>
      <w:r>
        <w:t xml:space="preserve">  VAAR </w:t>
      </w:r>
      <w:r>
        <w:t>852.219-76</w:t>
      </w:r>
      <w:r>
        <w:t xml:space="preserve">  </w:t>
      </w:r>
      <w:r w:rsidRPr="00F75207" w:rsidR="00F75207">
        <w:t>VA NOTICE OF LIMITATIONS ON SUBCONTRACTING</w:t>
      </w:r>
      <w:r w:rsidR="003055EF">
        <w:rPr>
          <w:rStyle w:val="ui-provider"/>
        </w:rPr>
        <w:t>—</w:t>
      </w:r>
      <w:r w:rsidRPr="00F75207" w:rsidR="00F75207">
        <w:t>CERTIFICATE OF COMPLIANCE FOR SUPPLIES AND PRODUCTS</w:t>
      </w:r>
      <w:r>
        <w:t xml:space="preserve"> (</w:t>
      </w:r>
      <w:r>
        <w:t>JAN 2023</w:t>
      </w:r>
      <w:r>
        <w:t>)</w:t>
      </w:r>
      <w:r w:rsidR="00F75207">
        <w:t xml:space="preserve"> (DEVIATION)</w:t>
      </w:r>
    </w:p>
    <w:p w:rsidR="00782DC4" w:rsidP="00782DC4">
      <w:r>
        <w:rPr>
          <w:rFonts w:ascii="Calibri" w:hAnsi="Calibri" w:cs="Calibri"/>
        </w:rPr>
        <w:t xml:space="preserve">  </w:t>
      </w:r>
      <w:r>
        <w:t>(a) Pursuant to 38 U.S.C. 8127(</w:t>
      </w:r>
      <w:r w:rsidR="00F75207">
        <w:t>l</w:t>
      </w:r>
      <w:r>
        <w:t>)(2), the offeror certifies that—</w:t>
      </w:r>
    </w:p>
    <w:p w:rsidR="00782DC4" w:rsidP="00782DC4">
      <w:r>
        <w:t xml:space="preserve">    (1) If awarded a contract (see FAR 2.101 definition), it will comply with the limitations on subcontracting requirement as provided in the solicitation and the resultant contract, as follows:</w:t>
      </w:r>
    </w:p>
    <w:p w:rsidR="00782DC4" w:rsidP="00782DC4">
      <w:r>
        <w:t xml:space="preserve">      (</w:t>
      </w:r>
      <w:r>
        <w:t>i</w:t>
      </w:r>
      <w:r>
        <w:t xml:space="preserve">) </w:t>
      </w:r>
      <w:r w:rsidR="002B17EC">
        <w:t xml:space="preserve">[ ] </w:t>
      </w:r>
      <w:r>
        <w:t xml:space="preserve">In the case of a contract for supplies or products (other than from a nonmanufacturer of such supplies), it will not pay more than 50% of the amount paid by the government to it to firms that are not </w:t>
      </w:r>
      <w:r w:rsidR="00F75207">
        <w:t>c</w:t>
      </w:r>
      <w:r w:rsidR="00D9439B">
        <w:t>ertified</w:t>
      </w:r>
      <w:r>
        <w:t xml:space="preserve"> SDVOSBs </w:t>
      </w:r>
      <w:r w:rsidR="00D9439B">
        <w:t xml:space="preserve">listed in the SBA certification database </w:t>
      </w:r>
      <w:r>
        <w:t xml:space="preserve">as set forth in 852.219–73 or </w:t>
      </w:r>
      <w:r w:rsidR="00D9439B">
        <w:t xml:space="preserve">certified </w:t>
      </w:r>
      <w:r>
        <w:t>VOSBs</w:t>
      </w:r>
      <w:r w:rsidR="00D9439B">
        <w:t xml:space="preserve"> listed in the SBA certification database</w:t>
      </w:r>
      <w:r>
        <w:t xml:space="preserve"> as set forth in 852.219–74. Any work that a similarly situated </w:t>
      </w:r>
      <w:r w:rsidR="00D9439B">
        <w:t>certified SDVOSB/VOSB</w:t>
      </w:r>
      <w:r>
        <w:t xml:space="preserve"> subcontractor further subcontracts will count towards the 50% subcontract amount that cannot be exceeded. Cost of materials </w:t>
      </w:r>
      <w:r>
        <w:t>are</w:t>
      </w:r>
      <w:r>
        <w:t xml:space="preserve"> excluded and not considered to be subcontracted.</w:t>
      </w:r>
    </w:p>
    <w:p w:rsidR="00782DC4" w:rsidP="00782DC4">
      <w:r>
        <w:t xml:space="preserve">      (ii) </w:t>
      </w:r>
      <w:r w:rsidR="002B17EC">
        <w:t>[ ]</w:t>
      </w:r>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rsidR="00782DC4" w:rsidP="00782DC4">
      <w:r>
        <w:t xml:space="preserve">    (2) Manufacturer or </w:t>
      </w:r>
      <w:r>
        <w:t>nonmanufacturer</w:t>
      </w:r>
      <w:r>
        <w:t xml:space="preserve"> representation and certification.</w:t>
      </w:r>
    </w:p>
    <w:p w:rsidR="00782DC4" w:rsidP="00782DC4">
      <w:r>
        <w:t xml:space="preserve">      (</w:t>
      </w:r>
      <w:r>
        <w:t>i</w:t>
      </w:r>
      <w:r>
        <w:t xml:space="preserve">) </w:t>
      </w:r>
      <w:r w:rsidR="002B17EC">
        <w:t>[</w:t>
      </w:r>
      <w:r w:rsidR="00103E4F">
        <w:t xml:space="preserve"> </w:t>
      </w:r>
      <w:r w:rsidR="002B17EC">
        <w:t>]</w:t>
      </w:r>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w:t>
      </w:r>
      <w:r>
        <w:t>i</w:t>
      </w:r>
      <w:r>
        <w:t>).</w:t>
      </w:r>
    </w:p>
    <w:p w:rsidR="00782DC4" w:rsidP="00782DC4">
      <w:r>
        <w:t xml:space="preserve">       (ii) </w:t>
      </w:r>
      <w:r w:rsidR="002B17EC">
        <w:t>[ ]</w:t>
      </w:r>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r>
        <w:t>in order to</w:t>
      </w:r>
      <w:r>
        <w:t xml:space="preserve"> qualify as a nonmanufacturer.</w:t>
      </w:r>
    </w:p>
    <w:p w:rsidR="00782DC4" w:rsidP="00782DC4">
      <w:r>
        <w:t>[ ]</w:t>
      </w:r>
      <w:r>
        <w:t xml:space="preserve"> The offeror certifies that it does not exceed 500 employees (or 150 employees for the Information Technology Value Added Reseller exception to NAICS code 541519, which is found at 13 CFR 121.201, footnote 18).</w:t>
      </w:r>
    </w:p>
    <w:p w:rsidR="00782DC4" w:rsidP="00782DC4">
      <w:r>
        <w:t>[ ]</w:t>
      </w:r>
      <w:r>
        <w:t xml:space="preserve"> The offeror certifies that it is primarily engaged in the retail or wholesale trade and normally sells the type of item being supplied.</w:t>
      </w:r>
    </w:p>
    <w:p w:rsidR="00782DC4" w:rsidP="00782DC4">
      <w:r>
        <w:t>[ ]</w:t>
      </w:r>
      <w:r>
        <w:t xml:space="preserve"> The offeror certifies that it will take ownership or possession of the item(s) with its personnel, equipment, or facilities in a manner consistent with industry practice.</w:t>
      </w:r>
    </w:p>
    <w:p w:rsidR="00782DC4"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D9439B" w:rsidP="00782DC4">
      <w:r>
        <w:t xml:space="preserve">    (4) If VA determines that an SDVOSB/ VOSB awarded a contract pursuant to 38 U.S.C. 8127 did not act in good faith, such SDVOSB/VOSB shall be subject to any or </w:t>
      </w:r>
      <w:r>
        <w:t>all of</w:t>
      </w:r>
      <w:r>
        <w:t xml:space="preserve"> the following:</w:t>
      </w:r>
    </w:p>
    <w:p w:rsidR="00782DC4" w:rsidP="00782DC4">
      <w:r>
        <w:t xml:space="preserve">      </w:t>
      </w:r>
      <w:r>
        <w:t xml:space="preserve"> (</w:t>
      </w:r>
      <w:r>
        <w:t>i</w:t>
      </w:r>
      <w:r>
        <w:t xml:space="preserve">) Referral to the VA Suspension and Debarment </w:t>
      </w:r>
      <w:r>
        <w:t>Committee;</w:t>
      </w:r>
    </w:p>
    <w:p w:rsidR="00D9439B" w:rsidP="00782DC4">
      <w:r>
        <w:t xml:space="preserve">      (ii) A fine under section 16(g)(1) of the Small Business Act (15 U.S.C. 645(g)(1)); and</w:t>
      </w:r>
    </w:p>
    <w:p w:rsidR="00D9439B" w:rsidP="00782DC4">
      <w:r>
        <w:t xml:space="preserve">      </w:t>
      </w:r>
      <w:r w:rsidR="00782DC4">
        <w:t>(iii) Prosecution for violating 18</w:t>
      </w:r>
      <w:r>
        <w:t xml:space="preserve"> U.S.C. 1001</w:t>
      </w:r>
      <w:r w:rsidR="00782DC4">
        <w:t>.</w:t>
      </w:r>
    </w:p>
    <w:p w:rsidR="00782DC4" w:rsidP="00782DC4">
      <w:r>
        <w:t xml:space="preserve"> </w:t>
      </w:r>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782DC4"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rsidR="00782DC4"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782DC4" w:rsidP="00782DC4">
      <w:r>
        <w:t>Certification</w:t>
      </w:r>
    </w:p>
    <w:p w:rsidR="00782DC4" w:rsidP="00782DC4">
      <w:r>
        <w:t xml:space="preserve">I hereby certify that if awarded the </w:t>
      </w:r>
      <w:r>
        <w:t xml:space="preserve">contract, </w:t>
      </w:r>
      <w:r w:rsidR="00757710">
        <w:t>_</w:t>
      </w:r>
      <w:r w:rsidR="00757710">
        <w:t xml:space="preserve">______ </w:t>
      </w:r>
      <w:r>
        <w:t xml:space="preserve">will comply with the limitations on subcontracting specified in this clause and in the resultant contract. I further certify that I am authorized to execute this certification on behalf of </w:t>
      </w:r>
      <w:r w:rsidR="00757710">
        <w:t>______.</w:t>
      </w:r>
    </w:p>
    <w:p w:rsidR="002B17EC" w:rsidP="002B17EC">
      <w:r>
        <w:t>Printed Name of Signee: ___________</w:t>
      </w:r>
    </w:p>
    <w:p w:rsidR="002B17EC" w:rsidP="002B17EC">
      <w:r>
        <w:t>Printed Title</w:t>
      </w:r>
      <w:r>
        <w:t xml:space="preserve"> of Signee: _____________</w:t>
      </w:r>
    </w:p>
    <w:p w:rsidR="002B17EC" w:rsidP="002B17EC">
      <w:r>
        <w:t>Signature: ____________</w:t>
      </w:r>
    </w:p>
    <w:p w:rsidR="002B17EC" w:rsidP="002B17EC">
      <w:r>
        <w:t>Date: ______________</w:t>
      </w:r>
    </w:p>
    <w:p w:rsidR="002B17EC" w:rsidRPr="002B17EC" w:rsidP="002B17EC">
      <w:pPr>
        <w:rPr>
          <w:rStyle w:val="AAMSKBFill-InHighlight"/>
          <w:color w:val="auto"/>
        </w:rPr>
      </w:pPr>
      <w:r>
        <w:t>Company Name and Address: _______________</w:t>
      </w:r>
    </w:p>
    <w:p w:rsidR="00895889" w:rsidP="00782DC4">
      <w:pPr>
        <w:jc w:val="center"/>
      </w:pPr>
      <w:r>
        <w:t>(End of Clause)</w:t>
      </w:r>
    </w:p>
    <w:p>
      <w:pPr>
        <w:ind w:left="360"/>
      </w:pPr>
      <w:r>
        <w:t>See attached document: SPS OR STORAGE ROOM FURNITURE - STATEMENT OF WORK.</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AA7970"/>
    <w:multiLevelType w:val="hybridMultilevel"/>
    <w:tmpl w:val="14EE722C"/>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4B635B8F"/>
    <w:multiLevelType w:val="hybridMultilevel"/>
    <w:tmpl w:val="5E0A3F76"/>
    <w:lvl w:ilvl="0">
      <w:start w:val="1"/>
      <w:numFmt w:val="decimal"/>
      <w:lvlText w:val="%1."/>
      <w:lvlJc w:val="left"/>
      <w:pPr>
        <w:ind w:left="1080" w:hanging="360"/>
      </w:pPr>
      <w:rPr>
        <w:rFonts w:hint="default"/>
        <w:color w:val="000000" w:themeColor="text1"/>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4D503C53"/>
    <w:multiLevelType w:val="multilevel"/>
    <w:tmpl w:val="0800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B561AF"/>
    <w:multiLevelType w:val="hybridMultilevel"/>
    <w:tmpl w:val="B2DC4A6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2E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62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06"/>
    <w:rPr>
      <w:rFonts w:eastAsiaTheme="majorEastAsia" w:cstheme="majorBidi"/>
      <w:color w:val="272727" w:themeColor="text1" w:themeTint="D8"/>
    </w:rPr>
  </w:style>
  <w:style w:type="paragraph" w:styleId="Quote">
    <w:name w:val="Quote"/>
    <w:basedOn w:val="Normal"/>
    <w:next w:val="Normal"/>
    <w:link w:val="QuoteChar"/>
    <w:uiPriority w:val="29"/>
    <w:qFormat/>
    <w:rsid w:val="00762E06"/>
    <w:pPr>
      <w:spacing w:before="160"/>
      <w:jc w:val="center"/>
    </w:pPr>
    <w:rPr>
      <w:i/>
      <w:iCs/>
      <w:color w:val="404040" w:themeColor="text1" w:themeTint="BF"/>
    </w:rPr>
  </w:style>
  <w:style w:type="character" w:customStyle="1" w:styleId="QuoteChar">
    <w:name w:val="Quote Char"/>
    <w:basedOn w:val="DefaultParagraphFont"/>
    <w:link w:val="Quote"/>
    <w:uiPriority w:val="29"/>
    <w:rsid w:val="00762E06"/>
    <w:rPr>
      <w:i/>
      <w:iCs/>
      <w:color w:val="404040" w:themeColor="text1" w:themeTint="BF"/>
    </w:rPr>
  </w:style>
  <w:style w:type="paragraph" w:styleId="IntenseQuote">
    <w:name w:val="Intense Quote"/>
    <w:basedOn w:val="Normal"/>
    <w:next w:val="Normal"/>
    <w:link w:val="IntenseQuoteChar"/>
    <w:uiPriority w:val="30"/>
    <w:qFormat/>
    <w:rsid w:val="00762E0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62E06"/>
    <w:rPr>
      <w:i/>
      <w:iCs/>
      <w:color w:val="366092" w:themeColor="accent1" w:themeShade="BF"/>
    </w:rPr>
  </w:style>
  <w:style w:type="character" w:styleId="IntenseReference">
    <w:name w:val="Intense Reference"/>
    <w:basedOn w:val="DefaultParagraphFont"/>
    <w:uiPriority w:val="32"/>
    <w:qFormat/>
    <w:rsid w:val="00762E06"/>
    <w:rPr>
      <w:b/>
      <w:bCs/>
      <w:smallCaps/>
      <w:color w:val="366092" w:themeColor="accent1" w:themeShade="BF"/>
      <w:spacing w:val="5"/>
    </w:rPr>
  </w:style>
  <w:style w:type="paragraph" w:styleId="BodyText">
    <w:name w:val="Body Text"/>
    <w:basedOn w:val="Normal"/>
    <w:link w:val="BodyTextChar"/>
    <w:semiHidden/>
    <w:rsid w:val="00586C8A"/>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586C8A"/>
    <w:rPr>
      <w:rFonts w:ascii="Times New Roman" w:eastAsia="Times New Roman" w:hAnsi="Times New Roman" w:cs="Times New Roman"/>
      <w:i/>
      <w:iCs/>
      <w:kern w:val="0"/>
      <w14:ligatures w14:val="none"/>
    </w:rPr>
  </w:style>
  <w:style w:type="character" w:styleId="Hyperlink">
    <w:name w:val="Hyperlink"/>
    <w:uiPriority w:val="99"/>
    <w:unhideWhenUsed/>
    <w:rsid w:val="00586C8A"/>
    <w:rPr>
      <w:color w:val="0000FF"/>
      <w:u w:val="single"/>
    </w:rPr>
  </w:style>
  <w:style w:type="character" w:customStyle="1" w:styleId="ui-provider">
    <w:name w:val="ui-provider"/>
    <w:basedOn w:val="DefaultParagraphFont"/>
    <w:rsid w:val="00607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2026-05-06T15:38:14Z</dcterms:created>
  <dcterms:modified xsi:type="dcterms:W3CDTF">2026-05-06T15:38:14Z</dcterms:modified>
</cp:coreProperties>
</file>