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248D" w14:textId="7BF337CC" w:rsidR="0030462F" w:rsidRDefault="00746050" w:rsidP="001B16BD">
      <w:pPr>
        <w:widowControl w:val="0"/>
        <w:tabs>
          <w:tab w:val="left" w:pos="450"/>
          <w:tab w:val="left" w:pos="900"/>
        </w:tabs>
        <w:spacing w:after="0" w:line="240" w:lineRule="auto"/>
        <w:jc w:val="center"/>
        <w:rPr>
          <w:rFonts w:ascii="Arial" w:eastAsia="Times New Roman" w:hAnsi="Arial" w:cs="Arial"/>
          <w:sz w:val="24"/>
          <w:szCs w:val="24"/>
        </w:rPr>
      </w:pPr>
      <w:r>
        <w:rPr>
          <w:rFonts w:ascii="Arial" w:eastAsia="Times New Roman" w:hAnsi="Arial" w:cs="Arial"/>
          <w:sz w:val="24"/>
          <w:szCs w:val="24"/>
        </w:rPr>
        <w:t>PERFORMANCE</w:t>
      </w:r>
      <w:r w:rsidR="0030462F" w:rsidRPr="00EC115E">
        <w:rPr>
          <w:rFonts w:ascii="Arial" w:eastAsia="Times New Roman" w:hAnsi="Arial" w:cs="Arial"/>
          <w:sz w:val="24"/>
          <w:szCs w:val="24"/>
        </w:rPr>
        <w:t xml:space="preserve"> WORK</w:t>
      </w:r>
      <w:r>
        <w:rPr>
          <w:rFonts w:ascii="Arial" w:eastAsia="Times New Roman" w:hAnsi="Arial" w:cs="Arial"/>
          <w:sz w:val="24"/>
          <w:szCs w:val="24"/>
        </w:rPr>
        <w:t xml:space="preserve"> STATEMENT</w:t>
      </w:r>
    </w:p>
    <w:p w14:paraId="3FBEFCA1" w14:textId="77777777" w:rsidR="001B16BD" w:rsidRPr="00EC115E" w:rsidRDefault="001B16BD" w:rsidP="001B16BD">
      <w:pPr>
        <w:widowControl w:val="0"/>
        <w:tabs>
          <w:tab w:val="left" w:pos="450"/>
          <w:tab w:val="left" w:pos="900"/>
        </w:tabs>
        <w:spacing w:after="0" w:line="240" w:lineRule="auto"/>
        <w:jc w:val="center"/>
        <w:rPr>
          <w:rFonts w:ascii="Arial" w:eastAsia="Times New Roman" w:hAnsi="Arial" w:cs="Arial"/>
          <w:sz w:val="24"/>
          <w:szCs w:val="24"/>
        </w:rPr>
      </w:pPr>
    </w:p>
    <w:p w14:paraId="1CEE8A4D" w14:textId="52E4A7C1" w:rsidR="0030462F" w:rsidRPr="00EC115E" w:rsidRDefault="001B0392"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 xml:space="preserve">WATER </w:t>
      </w:r>
      <w:r w:rsidR="00C6232F">
        <w:rPr>
          <w:rFonts w:ascii="Arial" w:eastAsia="Times New Roman" w:hAnsi="Arial" w:cs="Arial"/>
          <w:sz w:val="24"/>
          <w:szCs w:val="24"/>
        </w:rPr>
        <w:t>ANALYSIS</w:t>
      </w:r>
      <w:r>
        <w:rPr>
          <w:rFonts w:ascii="Arial" w:eastAsia="Times New Roman" w:hAnsi="Arial" w:cs="Arial"/>
          <w:sz w:val="24"/>
          <w:szCs w:val="24"/>
        </w:rPr>
        <w:t xml:space="preserve"> </w:t>
      </w:r>
      <w:r w:rsidR="00E846F2">
        <w:rPr>
          <w:rFonts w:ascii="Arial" w:eastAsia="Times New Roman" w:hAnsi="Arial" w:cs="Arial"/>
          <w:sz w:val="24"/>
          <w:szCs w:val="24"/>
        </w:rPr>
        <w:t>SERVICES</w:t>
      </w:r>
    </w:p>
    <w:p w14:paraId="063C6F56" w14:textId="77777777" w:rsidR="0030462F" w:rsidRPr="00EC115E" w:rsidRDefault="0030462F" w:rsidP="00627041">
      <w:pPr>
        <w:widowControl w:val="0"/>
        <w:tabs>
          <w:tab w:val="left" w:pos="450"/>
          <w:tab w:val="left" w:pos="900"/>
          <w:tab w:val="left" w:pos="1260"/>
          <w:tab w:val="left" w:pos="1620"/>
        </w:tabs>
        <w:spacing w:after="0" w:line="240" w:lineRule="auto"/>
        <w:rPr>
          <w:rFonts w:ascii="Arial" w:hAnsi="Arial" w:cs="Arial"/>
          <w:sz w:val="24"/>
          <w:szCs w:val="24"/>
        </w:rPr>
      </w:pPr>
    </w:p>
    <w:p w14:paraId="5787F508" w14:textId="77777777" w:rsidR="0030462F" w:rsidRDefault="00EC115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I</w:t>
      </w:r>
      <w:r w:rsidRPr="00EC115E">
        <w:rPr>
          <w:rFonts w:ascii="Arial" w:eastAsia="Times New Roman" w:hAnsi="Arial" w:cs="Arial"/>
          <w:sz w:val="24"/>
          <w:szCs w:val="24"/>
        </w:rPr>
        <w:t xml:space="preserve">.  </w:t>
      </w:r>
      <w:r w:rsidR="0030462F" w:rsidRPr="00EC115E">
        <w:rPr>
          <w:rFonts w:ascii="Arial" w:eastAsia="Times New Roman" w:hAnsi="Arial" w:cs="Arial"/>
          <w:sz w:val="24"/>
          <w:szCs w:val="24"/>
        </w:rPr>
        <w:t>INTRODUCTION</w:t>
      </w:r>
    </w:p>
    <w:p w14:paraId="15D015FE" w14:textId="77777777" w:rsidR="001B16BD" w:rsidRPr="00EC115E" w:rsidRDefault="001B16BD"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E3C0763" w14:textId="3B7583B0" w:rsidR="00344E85" w:rsidRDefault="00EC115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sidR="004C5D6C">
        <w:rPr>
          <w:rFonts w:ascii="Arial" w:eastAsia="Times New Roman" w:hAnsi="Arial" w:cs="Arial"/>
          <w:sz w:val="24"/>
          <w:szCs w:val="24"/>
        </w:rPr>
        <w:t>A.</w:t>
      </w:r>
      <w:r w:rsidR="005E3072">
        <w:rPr>
          <w:rFonts w:ascii="Arial" w:eastAsia="Times New Roman" w:hAnsi="Arial" w:cs="Arial"/>
          <w:sz w:val="24"/>
          <w:szCs w:val="24"/>
        </w:rPr>
        <w:t xml:space="preserve">  </w:t>
      </w:r>
      <w:r w:rsidR="0030462F" w:rsidRPr="00EC115E">
        <w:rPr>
          <w:rFonts w:ascii="Arial" w:eastAsia="Times New Roman" w:hAnsi="Arial" w:cs="Arial"/>
          <w:sz w:val="24"/>
          <w:szCs w:val="24"/>
        </w:rPr>
        <w:t xml:space="preserve">The mission of the </w:t>
      </w:r>
      <w:r w:rsidR="00E17EB2" w:rsidRPr="00EC115E">
        <w:rPr>
          <w:rFonts w:ascii="Arial" w:eastAsia="Times New Roman" w:hAnsi="Arial" w:cs="Arial"/>
          <w:sz w:val="24"/>
          <w:szCs w:val="24"/>
        </w:rPr>
        <w:t xml:space="preserve">Robley Rex </w:t>
      </w:r>
      <w:r w:rsidR="0030462F" w:rsidRPr="00EC115E">
        <w:rPr>
          <w:rFonts w:ascii="Arial" w:eastAsia="Times New Roman" w:hAnsi="Arial" w:cs="Arial"/>
          <w:sz w:val="24"/>
          <w:szCs w:val="24"/>
        </w:rPr>
        <w:t xml:space="preserve">Veterans Affairs </w:t>
      </w:r>
      <w:r w:rsidR="000D6C23" w:rsidRPr="00EC115E">
        <w:rPr>
          <w:rFonts w:ascii="Arial" w:eastAsia="Times New Roman" w:hAnsi="Arial" w:cs="Arial"/>
          <w:sz w:val="24"/>
          <w:szCs w:val="24"/>
        </w:rPr>
        <w:t xml:space="preserve">Medical Center at </w:t>
      </w:r>
      <w:r w:rsidR="00E17EB2" w:rsidRPr="00EC115E">
        <w:rPr>
          <w:rFonts w:ascii="Arial" w:eastAsia="Times New Roman" w:hAnsi="Arial" w:cs="Arial"/>
          <w:sz w:val="24"/>
          <w:szCs w:val="24"/>
        </w:rPr>
        <w:t>800 Zorn Avenue, Louisville, KY</w:t>
      </w:r>
      <w:r w:rsidR="0030462F" w:rsidRPr="00EC115E">
        <w:rPr>
          <w:rFonts w:ascii="Arial" w:eastAsia="Times New Roman" w:hAnsi="Arial" w:cs="Arial"/>
          <w:sz w:val="24"/>
          <w:szCs w:val="24"/>
        </w:rPr>
        <w:t xml:space="preserve">, is to provide the highest quality health care to our nation’s veterans.  </w:t>
      </w:r>
      <w:r w:rsidR="00952198" w:rsidRPr="00EC115E">
        <w:rPr>
          <w:rFonts w:ascii="Arial" w:eastAsia="Times New Roman" w:hAnsi="Arial" w:cs="Arial"/>
          <w:sz w:val="24"/>
          <w:szCs w:val="24"/>
        </w:rPr>
        <w:t>T</w:t>
      </w:r>
      <w:r w:rsidR="0030462F" w:rsidRPr="00EC115E">
        <w:rPr>
          <w:rFonts w:ascii="Arial" w:eastAsia="Times New Roman" w:hAnsi="Arial" w:cs="Arial"/>
          <w:sz w:val="24"/>
          <w:szCs w:val="24"/>
        </w:rPr>
        <w:t>o accomplish this mission</w:t>
      </w:r>
      <w:r w:rsidR="00952198" w:rsidRPr="00EC115E">
        <w:rPr>
          <w:rFonts w:ascii="Arial" w:eastAsia="Times New Roman" w:hAnsi="Arial" w:cs="Arial"/>
          <w:sz w:val="24"/>
          <w:szCs w:val="24"/>
        </w:rPr>
        <w:t>,</w:t>
      </w:r>
      <w:r w:rsidR="0030462F" w:rsidRPr="00EC115E">
        <w:rPr>
          <w:rFonts w:ascii="Arial" w:eastAsia="Times New Roman" w:hAnsi="Arial" w:cs="Arial"/>
          <w:sz w:val="24"/>
          <w:szCs w:val="24"/>
        </w:rPr>
        <w:t xml:space="preserve"> we must protect the health and safety of patients, employees, and visitors.</w:t>
      </w:r>
      <w:r w:rsidR="009B720F">
        <w:rPr>
          <w:rFonts w:ascii="Arial" w:eastAsia="Times New Roman" w:hAnsi="Arial" w:cs="Arial"/>
          <w:sz w:val="24"/>
          <w:szCs w:val="24"/>
        </w:rPr>
        <w:t xml:space="preserve"> To accomplish this mission, the </w:t>
      </w:r>
      <w:r w:rsidR="00344E85" w:rsidRPr="00EC115E">
        <w:rPr>
          <w:rFonts w:ascii="Arial" w:eastAsia="Times New Roman" w:hAnsi="Arial" w:cs="Arial"/>
          <w:sz w:val="24"/>
          <w:szCs w:val="24"/>
        </w:rPr>
        <w:t>Robley Rex Veterans Affairs Medical Center at 800 Zorn Avenue, Louisville, KY</w:t>
      </w:r>
      <w:r w:rsidR="003A04E1">
        <w:rPr>
          <w:rFonts w:ascii="Arial" w:eastAsia="Times New Roman" w:hAnsi="Arial" w:cs="Arial"/>
          <w:sz w:val="24"/>
          <w:szCs w:val="24"/>
        </w:rPr>
        <w:t>,</w:t>
      </w:r>
      <w:r w:rsidR="00344E85">
        <w:rPr>
          <w:rFonts w:ascii="Arial" w:eastAsia="Times New Roman" w:hAnsi="Arial" w:cs="Arial"/>
          <w:sz w:val="24"/>
          <w:szCs w:val="24"/>
        </w:rPr>
        <w:t xml:space="preserve"> (VAMC) </w:t>
      </w:r>
      <w:r w:rsidR="009B720F">
        <w:rPr>
          <w:rFonts w:ascii="Arial" w:eastAsia="Times New Roman" w:hAnsi="Arial" w:cs="Arial"/>
          <w:sz w:val="24"/>
          <w:szCs w:val="24"/>
        </w:rPr>
        <w:t>maintains a comprehensive water safety management program</w:t>
      </w:r>
      <w:r w:rsidR="00CA07A5">
        <w:rPr>
          <w:rFonts w:ascii="Arial" w:eastAsia="Times New Roman" w:hAnsi="Arial" w:cs="Arial"/>
          <w:sz w:val="24"/>
          <w:szCs w:val="24"/>
        </w:rPr>
        <w:t xml:space="preserve"> (WMP)</w:t>
      </w:r>
      <w:r w:rsidR="009B720F">
        <w:rPr>
          <w:rFonts w:ascii="Arial" w:eastAsia="Times New Roman" w:hAnsi="Arial" w:cs="Arial"/>
          <w:sz w:val="24"/>
          <w:szCs w:val="24"/>
        </w:rPr>
        <w:t xml:space="preserve"> including</w:t>
      </w:r>
      <w:r w:rsidR="00301BF5">
        <w:rPr>
          <w:rFonts w:ascii="Arial" w:eastAsia="Times New Roman" w:hAnsi="Arial" w:cs="Arial"/>
          <w:sz w:val="24"/>
          <w:szCs w:val="24"/>
        </w:rPr>
        <w:t xml:space="preserve"> r</w:t>
      </w:r>
      <w:r w:rsidR="00344E85">
        <w:rPr>
          <w:rFonts w:ascii="Arial" w:eastAsia="Times New Roman" w:hAnsi="Arial" w:cs="Arial"/>
          <w:sz w:val="24"/>
          <w:szCs w:val="24"/>
        </w:rPr>
        <w:t>outine sampling of PW</w:t>
      </w:r>
      <w:r w:rsidR="00344E85" w:rsidRPr="00344E85">
        <w:rPr>
          <w:rFonts w:ascii="Arial" w:eastAsia="Times New Roman" w:hAnsi="Arial" w:cs="Arial"/>
          <w:sz w:val="24"/>
          <w:szCs w:val="24"/>
        </w:rPr>
        <w:t xml:space="preserve"> </w:t>
      </w:r>
      <w:r w:rsidR="00344E85" w:rsidRPr="00EC115E">
        <w:rPr>
          <w:rFonts w:ascii="Arial" w:eastAsia="Times New Roman" w:hAnsi="Arial" w:cs="Arial"/>
          <w:sz w:val="24"/>
          <w:szCs w:val="24"/>
        </w:rPr>
        <w:t>for each building in which patients, visitors and/or staff lodges over-night</w:t>
      </w:r>
      <w:r w:rsidR="00344E85">
        <w:rPr>
          <w:rFonts w:ascii="Arial" w:eastAsia="Times New Roman" w:hAnsi="Arial" w:cs="Arial"/>
          <w:sz w:val="24"/>
          <w:szCs w:val="24"/>
        </w:rPr>
        <w:t xml:space="preserve">, chiller plant cooling water, and </w:t>
      </w:r>
      <w:r w:rsidR="00160AB0">
        <w:rPr>
          <w:rFonts w:ascii="Arial" w:eastAsia="Times New Roman" w:hAnsi="Arial" w:cs="Arial"/>
          <w:sz w:val="24"/>
          <w:szCs w:val="24"/>
        </w:rPr>
        <w:t>Sterile Processing</w:t>
      </w:r>
      <w:r w:rsidR="00344E85">
        <w:rPr>
          <w:rFonts w:ascii="Arial" w:eastAsia="Times New Roman" w:hAnsi="Arial" w:cs="Arial"/>
          <w:sz w:val="24"/>
          <w:szCs w:val="24"/>
        </w:rPr>
        <w:t xml:space="preserve"> Water </w:t>
      </w:r>
      <w:r w:rsidR="00160AB0">
        <w:rPr>
          <w:rFonts w:ascii="Arial" w:eastAsia="Times New Roman" w:hAnsi="Arial" w:cs="Arial"/>
          <w:sz w:val="24"/>
          <w:szCs w:val="24"/>
        </w:rPr>
        <w:t xml:space="preserve">including Critical Water </w:t>
      </w:r>
      <w:r w:rsidR="00344E85">
        <w:rPr>
          <w:rFonts w:ascii="Arial" w:eastAsia="Times New Roman" w:hAnsi="Arial" w:cs="Arial"/>
          <w:sz w:val="24"/>
          <w:szCs w:val="24"/>
        </w:rPr>
        <w:t>in accordance with VA Directives and AAMI ST108 for engineering validation of program components. To ensure compliance with these requirements, all samplers must undergo recurring training and maintain certification on file with the VAMC. Furthermore, lab certification as required by directives must be maintained on file with the VAMC.</w:t>
      </w:r>
    </w:p>
    <w:p w14:paraId="629A958B" w14:textId="77777777" w:rsidR="004C5D6C" w:rsidRDefault="004C5D6C"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7FC34B60" w14:textId="018E54C0" w:rsidR="0046550E" w:rsidRDefault="004C5D6C"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p>
    <w:p w14:paraId="7AA5B159" w14:textId="292585E2" w:rsidR="0046550E" w:rsidRPr="00E56423" w:rsidRDefault="0046550E" w:rsidP="00627041">
      <w:pPr>
        <w:widowControl w:val="0"/>
        <w:tabs>
          <w:tab w:val="left" w:pos="450"/>
          <w:tab w:val="left" w:pos="900"/>
          <w:tab w:val="left" w:pos="1260"/>
          <w:tab w:val="left" w:pos="1620"/>
        </w:tabs>
        <w:spacing w:after="0" w:line="240" w:lineRule="auto"/>
        <w:rPr>
          <w:rFonts w:ascii="Arial" w:eastAsia="Times New Roman" w:hAnsi="Arial" w:cs="Arial"/>
          <w:b/>
          <w:bCs/>
          <w:sz w:val="24"/>
          <w:szCs w:val="24"/>
        </w:rPr>
      </w:pPr>
      <w:r w:rsidRPr="00E56423">
        <w:rPr>
          <w:rFonts w:ascii="Arial" w:eastAsia="Times New Roman" w:hAnsi="Arial" w:cs="Arial"/>
          <w:b/>
          <w:bCs/>
          <w:sz w:val="24"/>
          <w:szCs w:val="24"/>
        </w:rPr>
        <w:tab/>
        <w:t>C. Mandatory Qualifications</w:t>
      </w:r>
    </w:p>
    <w:p w14:paraId="223FADAC" w14:textId="77777777"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2C3D96D5" w14:textId="01DFD012"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1. In accordance with </w:t>
      </w:r>
      <w:r w:rsidRPr="0046550E">
        <w:rPr>
          <w:rFonts w:ascii="Arial" w:eastAsia="Times New Roman" w:hAnsi="Arial" w:cs="Arial"/>
          <w:sz w:val="24"/>
          <w:szCs w:val="24"/>
        </w:rPr>
        <w:t>Directive 1061 Appendix C, paragraph 2.b and</w:t>
      </w:r>
      <w:r>
        <w:rPr>
          <w:rFonts w:ascii="Arial" w:eastAsia="Times New Roman" w:hAnsi="Arial" w:cs="Arial"/>
          <w:sz w:val="24"/>
          <w:szCs w:val="24"/>
        </w:rPr>
        <w:t xml:space="preserve"> </w:t>
      </w:r>
      <w:r w:rsidRPr="0046550E">
        <w:rPr>
          <w:rFonts w:ascii="Arial" w:eastAsia="Times New Roman" w:hAnsi="Arial" w:cs="Arial"/>
          <w:sz w:val="24"/>
          <w:szCs w:val="24"/>
        </w:rPr>
        <w:t>the EPA, the labs MUST be certified.</w:t>
      </w:r>
    </w:p>
    <w:p w14:paraId="3BAD042A" w14:textId="77777777"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59860721" w14:textId="77777777"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a</w:t>
      </w:r>
      <w:r w:rsidRPr="0046550E">
        <w:rPr>
          <w:rFonts w:ascii="Arial" w:eastAsia="Times New Roman" w:hAnsi="Arial" w:cs="Arial"/>
          <w:sz w:val="24"/>
          <w:szCs w:val="24"/>
        </w:rPr>
        <w:t>)</w:t>
      </w:r>
      <w:r>
        <w:rPr>
          <w:rFonts w:ascii="Arial" w:eastAsia="Times New Roman" w:hAnsi="Arial" w:cs="Arial"/>
          <w:sz w:val="24"/>
          <w:szCs w:val="24"/>
        </w:rPr>
        <w:t xml:space="preserve"> </w:t>
      </w:r>
      <w:r w:rsidRPr="0046550E">
        <w:rPr>
          <w:rFonts w:ascii="Arial" w:eastAsia="Times New Roman" w:hAnsi="Arial" w:cs="Arial"/>
          <w:sz w:val="24"/>
          <w:szCs w:val="24"/>
        </w:rPr>
        <w:t xml:space="preserve">Laboratories that process water samples for microbiological testing must: </w:t>
      </w:r>
    </w:p>
    <w:p w14:paraId="0DC9DBAE" w14:textId="77777777"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8A91648" w14:textId="72CD9642"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1</w:t>
      </w:r>
      <w:r w:rsidRPr="0046550E">
        <w:rPr>
          <w:rFonts w:ascii="Arial" w:eastAsia="Times New Roman" w:hAnsi="Arial" w:cs="Arial"/>
          <w:sz w:val="24"/>
          <w:szCs w:val="24"/>
        </w:rPr>
        <w:t>) Be accredited by a recognized regional, national or international accrediting body</w:t>
      </w:r>
      <w:r>
        <w:rPr>
          <w:rFonts w:ascii="Arial" w:eastAsia="Times New Roman" w:hAnsi="Arial" w:cs="Arial"/>
          <w:sz w:val="24"/>
          <w:szCs w:val="24"/>
        </w:rPr>
        <w:t xml:space="preserve"> </w:t>
      </w:r>
      <w:r w:rsidRPr="0046550E">
        <w:rPr>
          <w:rFonts w:ascii="Arial" w:eastAsia="Times New Roman" w:hAnsi="Arial" w:cs="Arial"/>
          <w:sz w:val="24"/>
          <w:szCs w:val="24"/>
        </w:rPr>
        <w:t>as follows:</w:t>
      </w:r>
    </w:p>
    <w:p w14:paraId="2DC70C10" w14:textId="58CFF34D" w:rsidR="0046550E" w:rsidRP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CD3AD6F" w14:textId="4C47E040"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u w:val="single"/>
        </w:rPr>
        <w:t>a</w:t>
      </w:r>
      <w:r w:rsidRPr="0046550E">
        <w:rPr>
          <w:rFonts w:ascii="Arial" w:eastAsia="Times New Roman" w:hAnsi="Arial" w:cs="Arial"/>
          <w:sz w:val="24"/>
          <w:szCs w:val="24"/>
        </w:rPr>
        <w:t>. In accordance with a laboratory accreditation standard (e.g., ISO/IEC 17025:</w:t>
      </w:r>
      <w:r>
        <w:rPr>
          <w:rFonts w:ascii="Arial" w:eastAsia="Times New Roman" w:hAnsi="Arial" w:cs="Arial"/>
          <w:sz w:val="24"/>
          <w:szCs w:val="24"/>
        </w:rPr>
        <w:t xml:space="preserve"> </w:t>
      </w:r>
      <w:r w:rsidRPr="0046550E">
        <w:rPr>
          <w:rFonts w:ascii="Arial" w:eastAsia="Times New Roman" w:hAnsi="Arial" w:cs="Arial"/>
          <w:sz w:val="24"/>
          <w:szCs w:val="24"/>
        </w:rPr>
        <w:t>2017, General Requirements for the Competence of Testing and Calibration</w:t>
      </w:r>
      <w:r>
        <w:rPr>
          <w:rFonts w:ascii="Arial" w:eastAsia="Times New Roman" w:hAnsi="Arial" w:cs="Arial"/>
          <w:sz w:val="24"/>
          <w:szCs w:val="24"/>
        </w:rPr>
        <w:t xml:space="preserve"> </w:t>
      </w:r>
      <w:r w:rsidRPr="0046550E">
        <w:rPr>
          <w:rFonts w:ascii="Arial" w:eastAsia="Times New Roman" w:hAnsi="Arial" w:cs="Arial"/>
          <w:sz w:val="24"/>
          <w:szCs w:val="24"/>
        </w:rPr>
        <w:t>Laboratories). Examples of such accrediting bodies include the National Environmental</w:t>
      </w:r>
      <w:r>
        <w:rPr>
          <w:rFonts w:ascii="Arial" w:eastAsia="Times New Roman" w:hAnsi="Arial" w:cs="Arial"/>
          <w:sz w:val="24"/>
          <w:szCs w:val="24"/>
        </w:rPr>
        <w:t xml:space="preserve"> </w:t>
      </w:r>
      <w:r w:rsidRPr="0046550E">
        <w:rPr>
          <w:rFonts w:ascii="Arial" w:eastAsia="Times New Roman" w:hAnsi="Arial" w:cs="Arial"/>
          <w:sz w:val="24"/>
          <w:szCs w:val="24"/>
        </w:rPr>
        <w:t>Laboratory Accreditation Program (NELAP); the American Association for Laboratory</w:t>
      </w:r>
      <w:r>
        <w:rPr>
          <w:rFonts w:ascii="Arial" w:eastAsia="Times New Roman" w:hAnsi="Arial" w:cs="Arial"/>
          <w:sz w:val="24"/>
          <w:szCs w:val="24"/>
        </w:rPr>
        <w:t xml:space="preserve"> </w:t>
      </w:r>
      <w:r w:rsidRPr="0046550E">
        <w:rPr>
          <w:rFonts w:ascii="Arial" w:eastAsia="Times New Roman" w:hAnsi="Arial" w:cs="Arial"/>
          <w:sz w:val="24"/>
          <w:szCs w:val="24"/>
        </w:rPr>
        <w:t>Accreditation (A2LA); and the Environmental Microbiology Laboratory Accreditation</w:t>
      </w:r>
      <w:r>
        <w:rPr>
          <w:rFonts w:ascii="Arial" w:eastAsia="Times New Roman" w:hAnsi="Arial" w:cs="Arial"/>
          <w:sz w:val="24"/>
          <w:szCs w:val="24"/>
        </w:rPr>
        <w:t xml:space="preserve"> </w:t>
      </w:r>
      <w:r w:rsidRPr="0046550E">
        <w:rPr>
          <w:rFonts w:ascii="Arial" w:eastAsia="Times New Roman" w:hAnsi="Arial" w:cs="Arial"/>
          <w:sz w:val="24"/>
          <w:szCs w:val="24"/>
        </w:rPr>
        <w:t>Program (EMLAP).</w:t>
      </w:r>
    </w:p>
    <w:p w14:paraId="5E27D5DE" w14:textId="77777777" w:rsidR="0046550E" w:rsidRP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202A0B28" w14:textId="4379031B"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u w:val="single"/>
        </w:rPr>
        <w:t>b</w:t>
      </w:r>
      <w:r w:rsidRPr="0046550E">
        <w:rPr>
          <w:rFonts w:ascii="Arial" w:eastAsia="Times New Roman" w:hAnsi="Arial" w:cs="Arial"/>
          <w:sz w:val="24"/>
          <w:szCs w:val="24"/>
        </w:rPr>
        <w:t>. Include Legionella testing method(s) that will be used on facility water samples in</w:t>
      </w:r>
      <w:r>
        <w:rPr>
          <w:rFonts w:ascii="Arial" w:eastAsia="Times New Roman" w:hAnsi="Arial" w:cs="Arial"/>
          <w:sz w:val="24"/>
          <w:szCs w:val="24"/>
        </w:rPr>
        <w:t xml:space="preserve"> </w:t>
      </w:r>
      <w:r w:rsidRPr="0046550E">
        <w:rPr>
          <w:rFonts w:ascii="Arial" w:eastAsia="Times New Roman" w:hAnsi="Arial" w:cs="Arial"/>
          <w:sz w:val="24"/>
          <w:szCs w:val="24"/>
        </w:rPr>
        <w:t>the laboratory’s scope of accreditation, as documented on the laboratory’s accreditation</w:t>
      </w:r>
      <w:r>
        <w:rPr>
          <w:rFonts w:ascii="Arial" w:eastAsia="Times New Roman" w:hAnsi="Arial" w:cs="Arial"/>
          <w:sz w:val="24"/>
          <w:szCs w:val="24"/>
        </w:rPr>
        <w:t xml:space="preserve"> </w:t>
      </w:r>
      <w:r w:rsidRPr="0046550E">
        <w:rPr>
          <w:rFonts w:ascii="Arial" w:eastAsia="Times New Roman" w:hAnsi="Arial" w:cs="Arial"/>
          <w:sz w:val="24"/>
          <w:szCs w:val="24"/>
        </w:rPr>
        <w:t>certificate.</w:t>
      </w:r>
    </w:p>
    <w:p w14:paraId="0272879B" w14:textId="77777777"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6972BACC" w14:textId="65E4D6FE"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2</w:t>
      </w:r>
      <w:r w:rsidRPr="0046550E">
        <w:rPr>
          <w:rFonts w:ascii="Arial" w:eastAsia="Times New Roman" w:hAnsi="Arial" w:cs="Arial"/>
          <w:sz w:val="24"/>
          <w:szCs w:val="24"/>
        </w:rPr>
        <w:t>) Demonstrate proficiency by the Centers for Disease Control and Prevention</w:t>
      </w:r>
      <w:r>
        <w:rPr>
          <w:rFonts w:ascii="Arial" w:eastAsia="Times New Roman" w:hAnsi="Arial" w:cs="Arial"/>
          <w:sz w:val="24"/>
          <w:szCs w:val="24"/>
        </w:rPr>
        <w:t xml:space="preserve"> </w:t>
      </w:r>
      <w:r w:rsidRPr="0046550E">
        <w:rPr>
          <w:rFonts w:ascii="Arial" w:eastAsia="Times New Roman" w:hAnsi="Arial" w:cs="Arial"/>
          <w:sz w:val="24"/>
          <w:szCs w:val="24"/>
        </w:rPr>
        <w:t>(CDC) Environmental Legionella Isolation Techniques Evaluation (ELITE) program or</w:t>
      </w:r>
      <w:r>
        <w:rPr>
          <w:rFonts w:ascii="Arial" w:eastAsia="Times New Roman" w:hAnsi="Arial" w:cs="Arial"/>
          <w:sz w:val="24"/>
          <w:szCs w:val="24"/>
        </w:rPr>
        <w:t xml:space="preserve"> </w:t>
      </w:r>
      <w:r w:rsidRPr="0046550E">
        <w:rPr>
          <w:rFonts w:ascii="Arial" w:eastAsia="Times New Roman" w:hAnsi="Arial" w:cs="Arial"/>
          <w:sz w:val="24"/>
          <w:szCs w:val="24"/>
        </w:rPr>
        <w:t>the Public Health England (PHE) Legionella External Quality Assessment (EQA)</w:t>
      </w:r>
      <w:r>
        <w:rPr>
          <w:rFonts w:ascii="Arial" w:eastAsia="Times New Roman" w:hAnsi="Arial" w:cs="Arial"/>
          <w:sz w:val="24"/>
          <w:szCs w:val="24"/>
        </w:rPr>
        <w:t xml:space="preserve"> </w:t>
      </w:r>
      <w:r w:rsidRPr="0046550E">
        <w:rPr>
          <w:rFonts w:ascii="Arial" w:eastAsia="Times New Roman" w:hAnsi="Arial" w:cs="Arial"/>
          <w:sz w:val="24"/>
          <w:szCs w:val="24"/>
        </w:rPr>
        <w:t>scheme at performing the culture of Legionella from environmental samples. Information</w:t>
      </w:r>
      <w:r>
        <w:rPr>
          <w:rFonts w:ascii="Arial" w:eastAsia="Times New Roman" w:hAnsi="Arial" w:cs="Arial"/>
          <w:sz w:val="24"/>
          <w:szCs w:val="24"/>
        </w:rPr>
        <w:t xml:space="preserve"> </w:t>
      </w:r>
      <w:r w:rsidRPr="0046550E">
        <w:rPr>
          <w:rFonts w:ascii="Arial" w:eastAsia="Times New Roman" w:hAnsi="Arial" w:cs="Arial"/>
          <w:sz w:val="24"/>
          <w:szCs w:val="24"/>
        </w:rPr>
        <w:t xml:space="preserve">about the CDC ELITE </w:t>
      </w:r>
      <w:r w:rsidRPr="0046550E">
        <w:rPr>
          <w:rFonts w:ascii="Arial" w:eastAsia="Times New Roman" w:hAnsi="Arial" w:cs="Arial"/>
          <w:sz w:val="24"/>
          <w:szCs w:val="24"/>
        </w:rPr>
        <w:lastRenderedPageBreak/>
        <w:t>program and a listing of laboratories that are ELITE members can</w:t>
      </w:r>
      <w:r>
        <w:rPr>
          <w:rFonts w:ascii="Arial" w:eastAsia="Times New Roman" w:hAnsi="Arial" w:cs="Arial"/>
          <w:sz w:val="24"/>
          <w:szCs w:val="24"/>
        </w:rPr>
        <w:t xml:space="preserve"> </w:t>
      </w:r>
      <w:r w:rsidRPr="0046550E">
        <w:rPr>
          <w:rFonts w:ascii="Arial" w:eastAsia="Times New Roman" w:hAnsi="Arial" w:cs="Arial"/>
          <w:sz w:val="24"/>
          <w:szCs w:val="24"/>
        </w:rPr>
        <w:t xml:space="preserve">be found at https://wwwn.cdc.gov/elite/public/elitehome.aspx. </w:t>
      </w:r>
      <w:r>
        <w:rPr>
          <w:rFonts w:ascii="Arial" w:eastAsia="Times New Roman" w:hAnsi="Arial" w:cs="Arial"/>
          <w:sz w:val="24"/>
          <w:szCs w:val="24"/>
        </w:rPr>
        <w:t>T</w:t>
      </w:r>
      <w:r w:rsidRPr="0046550E">
        <w:rPr>
          <w:rFonts w:ascii="Arial" w:eastAsia="Times New Roman" w:hAnsi="Arial" w:cs="Arial"/>
          <w:sz w:val="24"/>
          <w:szCs w:val="24"/>
        </w:rPr>
        <w:t>he laboratory also must demonstrate proficiency at PCR</w:t>
      </w:r>
      <w:r>
        <w:rPr>
          <w:rFonts w:ascii="Arial" w:eastAsia="Times New Roman" w:hAnsi="Arial" w:cs="Arial"/>
          <w:sz w:val="24"/>
          <w:szCs w:val="24"/>
        </w:rPr>
        <w:t xml:space="preserve"> </w:t>
      </w:r>
      <w:r w:rsidRPr="0046550E">
        <w:rPr>
          <w:rFonts w:ascii="Arial" w:eastAsia="Times New Roman" w:hAnsi="Arial" w:cs="Arial"/>
          <w:sz w:val="24"/>
          <w:szCs w:val="24"/>
        </w:rPr>
        <w:t>detection of Legionella from environmental samples by the CDC-recognized lab</w:t>
      </w:r>
      <w:r>
        <w:rPr>
          <w:rFonts w:ascii="Arial" w:eastAsia="Times New Roman" w:hAnsi="Arial" w:cs="Arial"/>
          <w:sz w:val="24"/>
          <w:szCs w:val="24"/>
        </w:rPr>
        <w:t xml:space="preserve"> </w:t>
      </w:r>
      <w:r w:rsidRPr="0046550E">
        <w:rPr>
          <w:rFonts w:ascii="Arial" w:eastAsia="Times New Roman" w:hAnsi="Arial" w:cs="Arial"/>
          <w:sz w:val="24"/>
          <w:szCs w:val="24"/>
        </w:rPr>
        <w:t>conducting proficiency testing (currently the Wisconsin State Laboratory of Hygiene</w:t>
      </w:r>
      <w:r>
        <w:rPr>
          <w:rFonts w:ascii="Arial" w:eastAsia="Times New Roman" w:hAnsi="Arial" w:cs="Arial"/>
          <w:sz w:val="24"/>
          <w:szCs w:val="24"/>
        </w:rPr>
        <w:t xml:space="preserve"> </w:t>
      </w:r>
      <w:r w:rsidRPr="0046550E">
        <w:rPr>
          <w:rFonts w:ascii="Arial" w:eastAsia="Times New Roman" w:hAnsi="Arial" w:cs="Arial"/>
          <w:sz w:val="24"/>
          <w:szCs w:val="24"/>
        </w:rPr>
        <w:t>(WSLH)) or by the PHE EQA Legionella molecular scheme. NOTE: The method(s) used</w:t>
      </w:r>
      <w:r>
        <w:rPr>
          <w:rFonts w:ascii="Arial" w:eastAsia="Times New Roman" w:hAnsi="Arial" w:cs="Arial"/>
          <w:sz w:val="24"/>
          <w:szCs w:val="24"/>
        </w:rPr>
        <w:t xml:space="preserve"> </w:t>
      </w:r>
      <w:r w:rsidRPr="0046550E">
        <w:rPr>
          <w:rFonts w:ascii="Arial" w:eastAsia="Times New Roman" w:hAnsi="Arial" w:cs="Arial"/>
          <w:sz w:val="24"/>
          <w:szCs w:val="24"/>
        </w:rPr>
        <w:t>by the laboratory on the samples that the VA medical facility uses to determine</w:t>
      </w:r>
      <w:r>
        <w:rPr>
          <w:rFonts w:ascii="Arial" w:eastAsia="Times New Roman" w:hAnsi="Arial" w:cs="Arial"/>
          <w:sz w:val="24"/>
          <w:szCs w:val="24"/>
        </w:rPr>
        <w:t xml:space="preserve"> </w:t>
      </w:r>
      <w:r w:rsidRPr="0046550E">
        <w:rPr>
          <w:rFonts w:ascii="Arial" w:eastAsia="Times New Roman" w:hAnsi="Arial" w:cs="Arial"/>
          <w:sz w:val="24"/>
          <w:szCs w:val="24"/>
        </w:rPr>
        <w:t>Legionella positivity is to be the same method(s) used by the laboratory for proficiency</w:t>
      </w:r>
      <w:r>
        <w:rPr>
          <w:rFonts w:ascii="Arial" w:eastAsia="Times New Roman" w:hAnsi="Arial" w:cs="Arial"/>
          <w:sz w:val="24"/>
          <w:szCs w:val="24"/>
        </w:rPr>
        <w:t xml:space="preserve"> </w:t>
      </w:r>
      <w:r w:rsidRPr="0046550E">
        <w:rPr>
          <w:rFonts w:ascii="Arial" w:eastAsia="Times New Roman" w:hAnsi="Arial" w:cs="Arial"/>
          <w:sz w:val="24"/>
          <w:szCs w:val="24"/>
        </w:rPr>
        <w:t>testing.</w:t>
      </w:r>
    </w:p>
    <w:p w14:paraId="2D291655" w14:textId="77777777" w:rsidR="0046550E" w:rsidRP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CD47F34" w14:textId="707156EC"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3</w:t>
      </w:r>
      <w:r w:rsidRPr="0046550E">
        <w:rPr>
          <w:rFonts w:ascii="Arial" w:eastAsia="Times New Roman" w:hAnsi="Arial" w:cs="Arial"/>
          <w:sz w:val="24"/>
          <w:szCs w:val="24"/>
        </w:rPr>
        <w:t>) Be able to determine if the Legionella detected by culture in environmental</w:t>
      </w:r>
      <w:r>
        <w:rPr>
          <w:rFonts w:ascii="Arial" w:eastAsia="Times New Roman" w:hAnsi="Arial" w:cs="Arial"/>
          <w:sz w:val="24"/>
          <w:szCs w:val="24"/>
        </w:rPr>
        <w:t xml:space="preserve"> </w:t>
      </w:r>
      <w:r w:rsidRPr="0046550E">
        <w:rPr>
          <w:rFonts w:ascii="Arial" w:eastAsia="Times New Roman" w:hAnsi="Arial" w:cs="Arial"/>
          <w:sz w:val="24"/>
          <w:szCs w:val="24"/>
        </w:rPr>
        <w:t xml:space="preserve">samples is the species </w:t>
      </w:r>
      <w:r w:rsidR="002335FF">
        <w:rPr>
          <w:rFonts w:ascii="Arial" w:eastAsia="Times New Roman" w:hAnsi="Arial" w:cs="Arial"/>
          <w:sz w:val="24"/>
          <w:szCs w:val="24"/>
        </w:rPr>
        <w:t xml:space="preserve">of </w:t>
      </w:r>
      <w:r w:rsidRPr="0046550E">
        <w:rPr>
          <w:rFonts w:ascii="Arial" w:eastAsia="Times New Roman" w:hAnsi="Arial" w:cs="Arial"/>
          <w:sz w:val="24"/>
          <w:szCs w:val="24"/>
        </w:rPr>
        <w:t>Legionella pneumophila and, if so, if it is L. pneumophila</w:t>
      </w:r>
      <w:r>
        <w:rPr>
          <w:rFonts w:ascii="Arial" w:eastAsia="Times New Roman" w:hAnsi="Arial" w:cs="Arial"/>
          <w:sz w:val="24"/>
          <w:szCs w:val="24"/>
        </w:rPr>
        <w:t xml:space="preserve"> </w:t>
      </w:r>
      <w:r w:rsidRPr="0046550E">
        <w:rPr>
          <w:rFonts w:ascii="Arial" w:eastAsia="Times New Roman" w:hAnsi="Arial" w:cs="Arial"/>
          <w:sz w:val="24"/>
          <w:szCs w:val="24"/>
        </w:rPr>
        <w:t>serogroup 1.</w:t>
      </w:r>
    </w:p>
    <w:p w14:paraId="60C4A225" w14:textId="77777777" w:rsidR="005342D1" w:rsidRDefault="005342D1"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64F7567A" w14:textId="3396F364" w:rsidR="005342D1" w:rsidRDefault="005342D1"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(4) A</w:t>
      </w:r>
      <w:r w:rsidRPr="00C8048F">
        <w:rPr>
          <w:rFonts w:ascii="Arial" w:eastAsia="Times New Roman" w:hAnsi="Arial" w:cs="Arial"/>
          <w:sz w:val="24"/>
          <w:szCs w:val="24"/>
        </w:rPr>
        <w:t>ccredited and deemed to be</w:t>
      </w:r>
      <w:r>
        <w:rPr>
          <w:rFonts w:ascii="Arial" w:eastAsia="Times New Roman" w:hAnsi="Arial" w:cs="Arial"/>
          <w:sz w:val="24"/>
          <w:szCs w:val="24"/>
        </w:rPr>
        <w:t xml:space="preserve"> </w:t>
      </w:r>
      <w:r w:rsidRPr="00C8048F">
        <w:rPr>
          <w:rFonts w:ascii="Arial" w:eastAsia="Times New Roman" w:hAnsi="Arial" w:cs="Arial"/>
          <w:sz w:val="24"/>
          <w:szCs w:val="24"/>
        </w:rPr>
        <w:t xml:space="preserve">proficient </w:t>
      </w:r>
      <w:r w:rsidR="005E4316" w:rsidRPr="00C8048F">
        <w:rPr>
          <w:rFonts w:ascii="Arial" w:eastAsia="Times New Roman" w:hAnsi="Arial" w:cs="Arial"/>
          <w:sz w:val="24"/>
          <w:szCs w:val="24"/>
        </w:rPr>
        <w:t>in detecting</w:t>
      </w:r>
      <w:r w:rsidRPr="00C8048F">
        <w:rPr>
          <w:rFonts w:ascii="Arial" w:eastAsia="Times New Roman" w:hAnsi="Arial" w:cs="Arial"/>
          <w:sz w:val="24"/>
          <w:szCs w:val="24"/>
        </w:rPr>
        <w:t xml:space="preserve"> Legionella in water samples by</w:t>
      </w:r>
      <w:r>
        <w:rPr>
          <w:rFonts w:ascii="Arial" w:eastAsia="Times New Roman" w:hAnsi="Arial" w:cs="Arial"/>
          <w:sz w:val="24"/>
          <w:szCs w:val="24"/>
        </w:rPr>
        <w:t xml:space="preserve"> P</w:t>
      </w:r>
      <w:r w:rsidRPr="00E26CBE">
        <w:rPr>
          <w:rFonts w:ascii="Arial" w:eastAsia="Times New Roman" w:hAnsi="Arial" w:cs="Arial"/>
          <w:sz w:val="24"/>
          <w:szCs w:val="24"/>
        </w:rPr>
        <w:t xml:space="preserve">olymerase </w:t>
      </w:r>
      <w:r>
        <w:rPr>
          <w:rFonts w:ascii="Arial" w:eastAsia="Times New Roman" w:hAnsi="Arial" w:cs="Arial"/>
          <w:sz w:val="24"/>
          <w:szCs w:val="24"/>
        </w:rPr>
        <w:t>C</w:t>
      </w:r>
      <w:r w:rsidRPr="00E26CBE">
        <w:rPr>
          <w:rFonts w:ascii="Arial" w:eastAsia="Times New Roman" w:hAnsi="Arial" w:cs="Arial"/>
          <w:sz w:val="24"/>
          <w:szCs w:val="24"/>
        </w:rPr>
        <w:t xml:space="preserve">hain </w:t>
      </w:r>
      <w:r>
        <w:rPr>
          <w:rFonts w:ascii="Arial" w:eastAsia="Times New Roman" w:hAnsi="Arial" w:cs="Arial"/>
          <w:sz w:val="24"/>
          <w:szCs w:val="24"/>
        </w:rPr>
        <w:t>R</w:t>
      </w:r>
      <w:r w:rsidRPr="00E26CBE">
        <w:rPr>
          <w:rFonts w:ascii="Arial" w:eastAsia="Times New Roman" w:hAnsi="Arial" w:cs="Arial"/>
          <w:sz w:val="24"/>
          <w:szCs w:val="24"/>
        </w:rPr>
        <w:t>eaction</w:t>
      </w:r>
      <w:r w:rsidRPr="00C8048F">
        <w:rPr>
          <w:rFonts w:ascii="Arial" w:eastAsia="Times New Roman" w:hAnsi="Arial" w:cs="Arial"/>
          <w:sz w:val="24"/>
          <w:szCs w:val="24"/>
        </w:rPr>
        <w:t xml:space="preserve"> </w:t>
      </w:r>
      <w:r>
        <w:rPr>
          <w:rFonts w:ascii="Arial" w:eastAsia="Times New Roman" w:hAnsi="Arial" w:cs="Arial"/>
          <w:sz w:val="24"/>
          <w:szCs w:val="24"/>
        </w:rPr>
        <w:t>(</w:t>
      </w:r>
      <w:r w:rsidRPr="00C8048F">
        <w:rPr>
          <w:rFonts w:ascii="Arial" w:eastAsia="Times New Roman" w:hAnsi="Arial" w:cs="Arial"/>
          <w:sz w:val="24"/>
          <w:szCs w:val="24"/>
        </w:rPr>
        <w:t>PCR</w:t>
      </w:r>
      <w:r>
        <w:rPr>
          <w:rFonts w:ascii="Arial" w:eastAsia="Times New Roman" w:hAnsi="Arial" w:cs="Arial"/>
          <w:sz w:val="24"/>
          <w:szCs w:val="24"/>
        </w:rPr>
        <w:t>)</w:t>
      </w:r>
      <w:r w:rsidRPr="00C8048F">
        <w:rPr>
          <w:rFonts w:ascii="Arial" w:eastAsia="Times New Roman" w:hAnsi="Arial" w:cs="Arial"/>
          <w:sz w:val="24"/>
          <w:szCs w:val="24"/>
        </w:rPr>
        <w:t>.</w:t>
      </w:r>
      <w:r w:rsidRPr="00230858">
        <w:rPr>
          <w:rFonts w:ascii="Arial" w:eastAsia="Times New Roman" w:hAnsi="Arial" w:cs="Arial"/>
          <w:sz w:val="24"/>
          <w:szCs w:val="24"/>
        </w:rPr>
        <w:t xml:space="preserve"> </w:t>
      </w:r>
      <w:r>
        <w:rPr>
          <w:rFonts w:ascii="Arial" w:eastAsia="Times New Roman" w:hAnsi="Arial" w:cs="Arial"/>
          <w:sz w:val="24"/>
          <w:szCs w:val="24"/>
        </w:rPr>
        <w:t>A copy of this shall be provided to the COR.</w:t>
      </w:r>
    </w:p>
    <w:p w14:paraId="1CB23909" w14:textId="77777777"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2CA9EB08" w14:textId="065E8C2D"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w:t>
      </w:r>
      <w:r w:rsidR="005342D1">
        <w:rPr>
          <w:rFonts w:ascii="Arial" w:eastAsia="Times New Roman" w:hAnsi="Arial" w:cs="Arial"/>
          <w:sz w:val="24"/>
          <w:szCs w:val="24"/>
        </w:rPr>
        <w:t>5</w:t>
      </w:r>
      <w:r>
        <w:rPr>
          <w:rFonts w:ascii="Arial" w:eastAsia="Times New Roman" w:hAnsi="Arial" w:cs="Arial"/>
          <w:sz w:val="24"/>
          <w:szCs w:val="24"/>
        </w:rPr>
        <w:t>) This accreditation must be provided to the VAMC with the proposal in response to the solicitation and annually thereafter upon award.</w:t>
      </w:r>
    </w:p>
    <w:p w14:paraId="63A47EF6" w14:textId="77777777"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2912CAF2" w14:textId="518FFDF4" w:rsidR="0046550E" w:rsidRDefault="0046550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b</w:t>
      </w:r>
      <w:r w:rsidRPr="0046550E">
        <w:rPr>
          <w:rFonts w:ascii="Arial" w:eastAsia="Times New Roman" w:hAnsi="Arial" w:cs="Arial"/>
          <w:sz w:val="24"/>
          <w:szCs w:val="24"/>
        </w:rPr>
        <w:t>) If there is a possibility that the VA medical facility will use molecular typing to</w:t>
      </w:r>
      <w:r>
        <w:rPr>
          <w:rFonts w:ascii="Arial" w:eastAsia="Times New Roman" w:hAnsi="Arial" w:cs="Arial"/>
          <w:sz w:val="24"/>
          <w:szCs w:val="24"/>
        </w:rPr>
        <w:t xml:space="preserve"> </w:t>
      </w:r>
      <w:r w:rsidRPr="0046550E">
        <w:rPr>
          <w:rFonts w:ascii="Arial" w:eastAsia="Times New Roman" w:hAnsi="Arial" w:cs="Arial"/>
          <w:sz w:val="24"/>
          <w:szCs w:val="24"/>
        </w:rPr>
        <w:t>characterize environmental Legionella isolates (e.g., for potential comparison to clinical</w:t>
      </w:r>
      <w:r>
        <w:rPr>
          <w:rFonts w:ascii="Arial" w:eastAsia="Times New Roman" w:hAnsi="Arial" w:cs="Arial"/>
          <w:sz w:val="24"/>
          <w:szCs w:val="24"/>
        </w:rPr>
        <w:t xml:space="preserve"> </w:t>
      </w:r>
      <w:r w:rsidRPr="0046550E">
        <w:rPr>
          <w:rFonts w:ascii="Arial" w:eastAsia="Times New Roman" w:hAnsi="Arial" w:cs="Arial"/>
          <w:sz w:val="24"/>
          <w:szCs w:val="24"/>
        </w:rPr>
        <w:t xml:space="preserve">Legionella isolates during a case investigation), then the VA medical facility must </w:t>
      </w:r>
      <w:r w:rsidR="005E4316" w:rsidRPr="0046550E">
        <w:rPr>
          <w:rFonts w:ascii="Arial" w:eastAsia="Times New Roman" w:hAnsi="Arial" w:cs="Arial"/>
          <w:sz w:val="24"/>
          <w:szCs w:val="24"/>
        </w:rPr>
        <w:t>plan</w:t>
      </w:r>
      <w:r w:rsidRPr="0046550E">
        <w:rPr>
          <w:rFonts w:ascii="Arial" w:eastAsia="Times New Roman" w:hAnsi="Arial" w:cs="Arial"/>
          <w:sz w:val="24"/>
          <w:szCs w:val="24"/>
        </w:rPr>
        <w:t xml:space="preserve"> with the testing laboratory for storage of the environmental isolate(s) at</w:t>
      </w:r>
      <w:r>
        <w:rPr>
          <w:rFonts w:ascii="Arial" w:eastAsia="Times New Roman" w:hAnsi="Arial" w:cs="Arial"/>
          <w:sz w:val="24"/>
          <w:szCs w:val="24"/>
        </w:rPr>
        <w:t xml:space="preserve"> </w:t>
      </w:r>
      <w:r w:rsidRPr="0046550E">
        <w:rPr>
          <w:rFonts w:ascii="Arial" w:eastAsia="Times New Roman" w:hAnsi="Arial" w:cs="Arial"/>
          <w:sz w:val="24"/>
          <w:szCs w:val="24"/>
        </w:rPr>
        <w:t>least temporarily.</w:t>
      </w:r>
    </w:p>
    <w:p w14:paraId="6BFA6AE8" w14:textId="77777777" w:rsidR="002335FF" w:rsidRDefault="002335FF"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DE787D2" w14:textId="77777777" w:rsidR="005342D1" w:rsidRDefault="002335FF"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t xml:space="preserve">2. The contractor’s personnel competencies must be evaluated before the start of work, on a change of personnel, and </w:t>
      </w:r>
      <w:r w:rsidRPr="00301BF5">
        <w:rPr>
          <w:rFonts w:ascii="Arial" w:eastAsia="Times New Roman" w:hAnsi="Arial" w:cs="Arial"/>
          <w:sz w:val="24"/>
          <w:szCs w:val="24"/>
          <w:u w:val="single"/>
        </w:rPr>
        <w:t>on an annual basis</w:t>
      </w:r>
      <w:r>
        <w:rPr>
          <w:rFonts w:ascii="Arial" w:eastAsia="Times New Roman" w:hAnsi="Arial" w:cs="Arial"/>
          <w:sz w:val="24"/>
          <w:szCs w:val="24"/>
        </w:rPr>
        <w:t xml:space="preserve"> after award.</w:t>
      </w:r>
      <w:r w:rsidR="008E0342">
        <w:rPr>
          <w:rFonts w:ascii="Arial" w:eastAsia="Times New Roman" w:hAnsi="Arial" w:cs="Arial"/>
          <w:sz w:val="24"/>
          <w:szCs w:val="24"/>
        </w:rPr>
        <w:t xml:space="preserve"> Competencies must assess knowledge and understanding of </w:t>
      </w:r>
      <w:r w:rsidR="00CE3197">
        <w:rPr>
          <w:rFonts w:ascii="Arial" w:eastAsia="Times New Roman" w:hAnsi="Arial" w:cs="Arial"/>
          <w:sz w:val="24"/>
          <w:szCs w:val="24"/>
        </w:rPr>
        <w:t xml:space="preserve">both </w:t>
      </w:r>
      <w:r w:rsidR="008E0342">
        <w:rPr>
          <w:rFonts w:ascii="Arial" w:eastAsia="Times New Roman" w:hAnsi="Arial" w:cs="Arial"/>
          <w:sz w:val="24"/>
          <w:szCs w:val="24"/>
        </w:rPr>
        <w:t>Legionella and associated health risks</w:t>
      </w:r>
      <w:r w:rsidR="00CE3197">
        <w:rPr>
          <w:rFonts w:ascii="Arial" w:eastAsia="Times New Roman" w:hAnsi="Arial" w:cs="Arial"/>
          <w:sz w:val="24"/>
          <w:szCs w:val="24"/>
        </w:rPr>
        <w:t xml:space="preserve"> and water systems associated with sterile processing</w:t>
      </w:r>
      <w:r w:rsidR="008E0342">
        <w:rPr>
          <w:rFonts w:ascii="Arial" w:eastAsia="Times New Roman" w:hAnsi="Arial" w:cs="Arial"/>
          <w:sz w:val="24"/>
          <w:szCs w:val="24"/>
        </w:rPr>
        <w:t xml:space="preserve">, </w:t>
      </w:r>
      <w:r w:rsidR="004B22CA">
        <w:rPr>
          <w:rFonts w:ascii="Arial" w:eastAsia="Times New Roman" w:hAnsi="Arial" w:cs="Arial"/>
          <w:sz w:val="24"/>
          <w:szCs w:val="24"/>
        </w:rPr>
        <w:t xml:space="preserve">demonstrate </w:t>
      </w:r>
      <w:r w:rsidR="008E0342">
        <w:rPr>
          <w:rFonts w:ascii="Arial" w:eastAsia="Times New Roman" w:hAnsi="Arial" w:cs="Arial"/>
          <w:sz w:val="24"/>
          <w:szCs w:val="24"/>
        </w:rPr>
        <w:t>sampling techniques</w:t>
      </w:r>
      <w:r w:rsidR="004B22CA">
        <w:rPr>
          <w:rFonts w:ascii="Arial" w:eastAsia="Times New Roman" w:hAnsi="Arial" w:cs="Arial"/>
          <w:sz w:val="24"/>
          <w:szCs w:val="24"/>
        </w:rPr>
        <w:t xml:space="preserve"> for various testing methods</w:t>
      </w:r>
      <w:r w:rsidR="008E0342">
        <w:rPr>
          <w:rFonts w:ascii="Arial" w:eastAsia="Times New Roman" w:hAnsi="Arial" w:cs="Arial"/>
          <w:sz w:val="24"/>
          <w:szCs w:val="24"/>
        </w:rPr>
        <w:t xml:space="preserve"> for hot and cold-water systems, record keeping, proper maintenance, disinfection, and cleaning of water systems.</w:t>
      </w:r>
      <w:r w:rsidR="004B22CA">
        <w:rPr>
          <w:rFonts w:ascii="Arial" w:eastAsia="Times New Roman" w:hAnsi="Arial" w:cs="Arial"/>
          <w:sz w:val="24"/>
          <w:szCs w:val="24"/>
        </w:rPr>
        <w:t xml:space="preserve"> </w:t>
      </w:r>
    </w:p>
    <w:p w14:paraId="52FC1371" w14:textId="77777777" w:rsidR="005342D1" w:rsidRDefault="005342D1"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71006848" w14:textId="77777777" w:rsidR="005342D1" w:rsidRDefault="005342D1"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(a) </w:t>
      </w:r>
      <w:r w:rsidR="004B22CA">
        <w:rPr>
          <w:rFonts w:ascii="Arial" w:eastAsia="Times New Roman" w:hAnsi="Arial" w:cs="Arial"/>
          <w:sz w:val="24"/>
          <w:szCs w:val="24"/>
        </w:rPr>
        <w:t>A copy of the competency evaluation each employee performing must be provided to the VAMC</w:t>
      </w:r>
      <w:r w:rsidR="00CE3197">
        <w:rPr>
          <w:rFonts w:ascii="Arial" w:eastAsia="Times New Roman" w:hAnsi="Arial" w:cs="Arial"/>
          <w:sz w:val="24"/>
          <w:szCs w:val="24"/>
        </w:rPr>
        <w:t xml:space="preserve"> Contracting Officer and Representative</w:t>
      </w:r>
      <w:r w:rsidR="004B22CA">
        <w:rPr>
          <w:rFonts w:ascii="Arial" w:eastAsia="Times New Roman" w:hAnsi="Arial" w:cs="Arial"/>
          <w:sz w:val="24"/>
          <w:szCs w:val="24"/>
        </w:rPr>
        <w:t xml:space="preserve">. </w:t>
      </w:r>
      <w:r>
        <w:rPr>
          <w:rFonts w:ascii="Arial" w:eastAsia="Times New Roman" w:hAnsi="Arial" w:cs="Arial"/>
          <w:sz w:val="24"/>
          <w:szCs w:val="24"/>
        </w:rPr>
        <w:t xml:space="preserve">Under no circumstance shall a Sampler be assigned who has not been deemed competent. </w:t>
      </w:r>
    </w:p>
    <w:p w14:paraId="16B27DBE" w14:textId="77777777" w:rsidR="005342D1" w:rsidRDefault="005342D1"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F34A305" w14:textId="2B408DF4" w:rsidR="002335FF" w:rsidRDefault="005342D1"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(b) </w:t>
      </w:r>
      <w:r w:rsidR="004B22CA">
        <w:rPr>
          <w:rFonts w:ascii="Arial" w:eastAsia="Times New Roman" w:hAnsi="Arial" w:cs="Arial"/>
          <w:sz w:val="24"/>
          <w:szCs w:val="24"/>
        </w:rPr>
        <w:t>A sample competency evaluation shall be provided with the bidder’s proposal</w:t>
      </w:r>
      <w:r w:rsidR="00CE3197">
        <w:rPr>
          <w:rFonts w:ascii="Arial" w:eastAsia="Times New Roman" w:hAnsi="Arial" w:cs="Arial"/>
          <w:sz w:val="24"/>
          <w:szCs w:val="24"/>
        </w:rPr>
        <w:t xml:space="preserve"> in response to the solicitation</w:t>
      </w:r>
      <w:r w:rsidR="004B22CA">
        <w:rPr>
          <w:rFonts w:ascii="Arial" w:eastAsia="Times New Roman" w:hAnsi="Arial" w:cs="Arial"/>
          <w:sz w:val="24"/>
          <w:szCs w:val="24"/>
        </w:rPr>
        <w:t>.</w:t>
      </w:r>
    </w:p>
    <w:p w14:paraId="030ED747" w14:textId="77777777" w:rsidR="007042F4" w:rsidRDefault="007042F4"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0CB9EB62" w14:textId="612780F4" w:rsidR="007042F4" w:rsidRPr="00E56423" w:rsidRDefault="007042F4" w:rsidP="007042F4">
      <w:pPr>
        <w:widowControl w:val="0"/>
        <w:tabs>
          <w:tab w:val="left" w:pos="450"/>
          <w:tab w:val="left" w:pos="900"/>
          <w:tab w:val="left" w:pos="1260"/>
          <w:tab w:val="left" w:pos="1620"/>
        </w:tabs>
        <w:spacing w:after="0" w:line="240" w:lineRule="auto"/>
        <w:rPr>
          <w:rFonts w:ascii="Arial" w:eastAsia="Times New Roman" w:hAnsi="Arial" w:cs="Arial"/>
          <w:b/>
          <w:bCs/>
          <w:sz w:val="24"/>
          <w:szCs w:val="24"/>
        </w:rPr>
      </w:pPr>
      <w:r>
        <w:rPr>
          <w:rFonts w:ascii="Arial" w:eastAsia="Times New Roman" w:hAnsi="Arial" w:cs="Arial"/>
          <w:sz w:val="24"/>
          <w:szCs w:val="24"/>
        </w:rPr>
        <w:tab/>
      </w:r>
      <w:r w:rsidRPr="00E56423">
        <w:rPr>
          <w:rFonts w:ascii="Arial" w:eastAsia="Times New Roman" w:hAnsi="Arial" w:cs="Arial"/>
          <w:b/>
          <w:bCs/>
          <w:sz w:val="24"/>
          <w:szCs w:val="24"/>
        </w:rPr>
        <w:t>D. General Requirements</w:t>
      </w:r>
    </w:p>
    <w:p w14:paraId="5387BA5C" w14:textId="77777777" w:rsidR="007042F4" w:rsidRPr="007042F4" w:rsidRDefault="007042F4"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5C455534" w14:textId="066E2DA5" w:rsidR="00827912" w:rsidRPr="00827912" w:rsidRDefault="00827912" w:rsidP="00827912">
      <w:pPr>
        <w:widowControl w:val="0"/>
        <w:tabs>
          <w:tab w:val="left" w:pos="450"/>
          <w:tab w:val="left" w:pos="900"/>
          <w:tab w:val="left" w:pos="1260"/>
          <w:tab w:val="left" w:pos="1620"/>
        </w:tabs>
        <w:spacing w:after="0" w:line="240" w:lineRule="auto"/>
        <w:rPr>
          <w:rFonts w:ascii="Arial" w:eastAsia="Times New Roman" w:hAnsi="Arial" w:cs="Arial"/>
          <w:sz w:val="24"/>
          <w:szCs w:val="24"/>
        </w:rPr>
      </w:pPr>
      <w:r w:rsidRPr="00827912">
        <w:rPr>
          <w:rFonts w:ascii="Arial" w:eastAsia="Times New Roman" w:hAnsi="Arial" w:cs="Arial"/>
          <w:sz w:val="24"/>
          <w:szCs w:val="24"/>
        </w:rPr>
        <w:tab/>
      </w:r>
      <w:r w:rsidRPr="00827912">
        <w:rPr>
          <w:rFonts w:ascii="Arial" w:eastAsia="Times New Roman" w:hAnsi="Arial" w:cs="Arial"/>
          <w:sz w:val="24"/>
          <w:szCs w:val="24"/>
        </w:rPr>
        <w:tab/>
      </w:r>
      <w:r>
        <w:rPr>
          <w:rFonts w:ascii="Arial" w:eastAsia="Times New Roman" w:hAnsi="Arial" w:cs="Arial"/>
          <w:sz w:val="24"/>
          <w:szCs w:val="24"/>
        </w:rPr>
        <w:t>1.</w:t>
      </w:r>
      <w:r>
        <w:rPr>
          <w:rFonts w:ascii="Arial" w:eastAsia="Times New Roman" w:hAnsi="Arial" w:cs="Arial"/>
          <w:sz w:val="24"/>
          <w:szCs w:val="24"/>
        </w:rPr>
        <w:tab/>
        <w:t xml:space="preserve">The </w:t>
      </w:r>
      <w:r w:rsidRPr="00827912">
        <w:rPr>
          <w:rFonts w:ascii="Arial" w:eastAsia="Times New Roman" w:hAnsi="Arial" w:cs="Arial"/>
          <w:sz w:val="24"/>
          <w:szCs w:val="24"/>
        </w:rPr>
        <w:t xml:space="preserve">Contractor shall ensure that services provided to the Government comply with all applicable Federal, State and local laws, statutes, regulations, and guidelines. The Contractor shall also ensure that all services provided to </w:t>
      </w:r>
      <w:r w:rsidRPr="00827912">
        <w:rPr>
          <w:rFonts w:ascii="Arial" w:eastAsia="Times New Roman" w:hAnsi="Arial" w:cs="Arial"/>
          <w:sz w:val="24"/>
          <w:szCs w:val="24"/>
        </w:rPr>
        <w:lastRenderedPageBreak/>
        <w:t>the Government comply with all VA- and VHA- mandated policies, procedures, standards, and requirements.</w:t>
      </w:r>
    </w:p>
    <w:p w14:paraId="1BBABEB8" w14:textId="77777777" w:rsidR="00827912"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BCBCD40" w14:textId="399AAB54" w:rsidR="008B5920" w:rsidRDefault="008B5920" w:rsidP="008B5920">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2.</w:t>
      </w:r>
      <w:r>
        <w:rPr>
          <w:rFonts w:ascii="Arial" w:eastAsia="Times New Roman" w:hAnsi="Arial" w:cs="Arial"/>
          <w:sz w:val="24"/>
          <w:szCs w:val="24"/>
        </w:rPr>
        <w:tab/>
      </w:r>
      <w:r w:rsidRPr="00827912">
        <w:rPr>
          <w:rFonts w:ascii="Arial" w:eastAsia="Times New Roman" w:hAnsi="Arial" w:cs="Arial"/>
          <w:sz w:val="24"/>
          <w:szCs w:val="24"/>
        </w:rPr>
        <w:t>The Contractor has an ongoing obligation throughout the Period of Performance to timely notify the Contracting Officer immediately, in writing, upon its loss (or any of its subcontractors) of any required certification, accreditation, or licensure.</w:t>
      </w:r>
    </w:p>
    <w:p w14:paraId="748DDB7A" w14:textId="77777777" w:rsidR="008B5920" w:rsidRDefault="008B5920" w:rsidP="008B5920">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E67B61B" w14:textId="6D36C848" w:rsidR="008B5920" w:rsidRDefault="008B5920" w:rsidP="008B5920">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3.</w:t>
      </w:r>
      <w:r>
        <w:rPr>
          <w:rFonts w:ascii="Arial" w:eastAsia="Times New Roman" w:hAnsi="Arial" w:cs="Arial"/>
          <w:sz w:val="24"/>
          <w:szCs w:val="24"/>
        </w:rPr>
        <w:tab/>
      </w:r>
      <w:r w:rsidRPr="00827912">
        <w:rPr>
          <w:rFonts w:ascii="Arial" w:eastAsia="Times New Roman" w:hAnsi="Arial" w:cs="Arial"/>
          <w:sz w:val="24"/>
          <w:szCs w:val="24"/>
        </w:rPr>
        <w:t>All employees of the service provider shall comply with VA security management program</w:t>
      </w:r>
      <w:r>
        <w:rPr>
          <w:rFonts w:ascii="Arial" w:eastAsia="Times New Roman" w:hAnsi="Arial" w:cs="Arial"/>
          <w:sz w:val="24"/>
          <w:szCs w:val="24"/>
        </w:rPr>
        <w:t>.</w:t>
      </w:r>
    </w:p>
    <w:p w14:paraId="7BC216C0" w14:textId="77777777" w:rsidR="008B5920" w:rsidRPr="007042F4" w:rsidRDefault="008B5920" w:rsidP="008B5920">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CCAC8F7" w14:textId="196E0435" w:rsidR="00827912"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sidR="008B5920">
        <w:rPr>
          <w:rFonts w:ascii="Arial" w:eastAsia="Times New Roman" w:hAnsi="Arial" w:cs="Arial"/>
          <w:sz w:val="24"/>
          <w:szCs w:val="24"/>
        </w:rPr>
        <w:t>4</w:t>
      </w:r>
      <w:r>
        <w:rPr>
          <w:rFonts w:ascii="Arial" w:eastAsia="Times New Roman" w:hAnsi="Arial" w:cs="Arial"/>
          <w:sz w:val="24"/>
          <w:szCs w:val="24"/>
        </w:rPr>
        <w:t>.</w:t>
      </w:r>
      <w:r>
        <w:rPr>
          <w:rFonts w:ascii="Arial" w:eastAsia="Times New Roman" w:hAnsi="Arial" w:cs="Arial"/>
          <w:sz w:val="24"/>
          <w:szCs w:val="24"/>
        </w:rPr>
        <w:tab/>
      </w:r>
      <w:r w:rsidRPr="00827912">
        <w:rPr>
          <w:rFonts w:ascii="Arial" w:eastAsia="Times New Roman" w:hAnsi="Arial" w:cs="Arial"/>
          <w:sz w:val="24"/>
          <w:szCs w:val="24"/>
        </w:rPr>
        <w:t>The Contracted laboratory testing shall be certified, and shall maintain all licenses, permits, accreditation and certifications required by law AAMI and VHA Directive, throughout the entire Period of Performance</w:t>
      </w:r>
      <w:r>
        <w:rPr>
          <w:rFonts w:ascii="Arial" w:eastAsia="Times New Roman" w:hAnsi="Arial" w:cs="Arial"/>
          <w:sz w:val="24"/>
          <w:szCs w:val="24"/>
        </w:rPr>
        <w:t>.</w:t>
      </w:r>
    </w:p>
    <w:p w14:paraId="0AE48F9D" w14:textId="77777777" w:rsidR="00827912"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9053843" w14:textId="32468237" w:rsidR="007042F4"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sidR="008B5920">
        <w:rPr>
          <w:rFonts w:ascii="Arial" w:eastAsia="Times New Roman" w:hAnsi="Arial" w:cs="Arial"/>
          <w:sz w:val="24"/>
          <w:szCs w:val="24"/>
        </w:rPr>
        <w:t>5</w:t>
      </w:r>
      <w:r>
        <w:rPr>
          <w:rFonts w:ascii="Arial" w:eastAsia="Times New Roman" w:hAnsi="Arial" w:cs="Arial"/>
          <w:sz w:val="24"/>
          <w:szCs w:val="24"/>
        </w:rPr>
        <w:t>.</w:t>
      </w:r>
      <w:r>
        <w:rPr>
          <w:rFonts w:ascii="Arial" w:eastAsia="Times New Roman" w:hAnsi="Arial" w:cs="Arial"/>
          <w:sz w:val="24"/>
          <w:szCs w:val="24"/>
        </w:rPr>
        <w:tab/>
        <w:t xml:space="preserve">The </w:t>
      </w:r>
      <w:r w:rsidR="007042F4" w:rsidRPr="007042F4">
        <w:rPr>
          <w:rFonts w:ascii="Arial" w:eastAsia="Times New Roman" w:hAnsi="Arial" w:cs="Arial"/>
          <w:sz w:val="24"/>
          <w:szCs w:val="24"/>
        </w:rPr>
        <w:t>Contracted Lab will respond to basic inquiries and clarifications of sample results within 24 hours of inquiry from the COR.  This does not include extensive consulting engagements, or in-depth discussions with committees such as water safety committee.</w:t>
      </w:r>
    </w:p>
    <w:p w14:paraId="7CDD1B53" w14:textId="77777777" w:rsidR="00827912"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07C9EDF3" w14:textId="1476C66D" w:rsidR="00827912"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sidR="008B5920">
        <w:rPr>
          <w:rFonts w:ascii="Arial" w:eastAsia="Times New Roman" w:hAnsi="Arial" w:cs="Arial"/>
          <w:sz w:val="24"/>
          <w:szCs w:val="24"/>
        </w:rPr>
        <w:t>6</w:t>
      </w:r>
      <w:r>
        <w:rPr>
          <w:rFonts w:ascii="Arial" w:eastAsia="Times New Roman" w:hAnsi="Arial" w:cs="Arial"/>
          <w:sz w:val="24"/>
          <w:szCs w:val="24"/>
        </w:rPr>
        <w:t>.</w:t>
      </w:r>
      <w:r>
        <w:rPr>
          <w:rFonts w:ascii="Arial" w:eastAsia="Times New Roman" w:hAnsi="Arial" w:cs="Arial"/>
          <w:sz w:val="24"/>
          <w:szCs w:val="24"/>
        </w:rPr>
        <w:tab/>
      </w:r>
      <w:r w:rsidRPr="00827912">
        <w:rPr>
          <w:rFonts w:ascii="Arial" w:eastAsia="Times New Roman" w:hAnsi="Arial" w:cs="Arial"/>
          <w:sz w:val="24"/>
          <w:szCs w:val="24"/>
        </w:rPr>
        <w:t>Should a sample leak, become damaged or get lost in transit to the laboratory, the Contractor will, at no cost to the Government, conduct a resample and submit for analysis</w:t>
      </w:r>
      <w:r>
        <w:rPr>
          <w:rFonts w:ascii="Arial" w:eastAsia="Times New Roman" w:hAnsi="Arial" w:cs="Arial"/>
          <w:sz w:val="24"/>
          <w:szCs w:val="24"/>
        </w:rPr>
        <w:t>.</w:t>
      </w:r>
    </w:p>
    <w:p w14:paraId="3C9DF393" w14:textId="77777777" w:rsidR="00827912"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B7E2D25" w14:textId="1EF90C2C" w:rsidR="008B5920" w:rsidRDefault="008B5920" w:rsidP="008B5920">
      <w:pPr>
        <w:tabs>
          <w:tab w:val="left" w:pos="450"/>
          <w:tab w:val="left" w:pos="900"/>
          <w:tab w:val="left" w:pos="1260"/>
          <w:tab w:val="left" w:pos="1620"/>
        </w:tabs>
        <w:spacing w:after="0"/>
        <w:rPr>
          <w:rFonts w:ascii="Arial" w:eastAsia="Times New Roman" w:hAnsi="Arial" w:cs="Arial"/>
          <w:sz w:val="24"/>
          <w:szCs w:val="24"/>
        </w:rPr>
      </w:pPr>
      <w:r w:rsidRPr="007042F4">
        <w:rPr>
          <w:rFonts w:ascii="Arial" w:hAnsi="Arial" w:cs="Arial"/>
          <w:sz w:val="24"/>
          <w:szCs w:val="24"/>
        </w:rPr>
        <w:tab/>
      </w:r>
      <w:r w:rsidRPr="007042F4">
        <w:rPr>
          <w:rFonts w:ascii="Arial" w:hAnsi="Arial" w:cs="Arial"/>
          <w:sz w:val="24"/>
          <w:szCs w:val="24"/>
        </w:rPr>
        <w:tab/>
      </w:r>
      <w:r>
        <w:rPr>
          <w:rFonts w:ascii="Arial" w:hAnsi="Arial" w:cs="Arial"/>
          <w:sz w:val="24"/>
          <w:szCs w:val="24"/>
        </w:rPr>
        <w:t>7</w:t>
      </w:r>
      <w:r w:rsidRPr="007042F4">
        <w:rPr>
          <w:rFonts w:ascii="Arial" w:hAnsi="Arial" w:cs="Arial"/>
          <w:sz w:val="24"/>
          <w:szCs w:val="24"/>
        </w:rPr>
        <w:t>.</w:t>
      </w:r>
      <w:r w:rsidRPr="007042F4">
        <w:rPr>
          <w:rFonts w:ascii="Arial" w:hAnsi="Arial" w:cs="Arial"/>
          <w:sz w:val="24"/>
          <w:szCs w:val="24"/>
        </w:rPr>
        <w:tab/>
      </w:r>
      <w:r w:rsidRPr="007042F4">
        <w:rPr>
          <w:rFonts w:ascii="Arial" w:eastAsia="Times New Roman" w:hAnsi="Arial" w:cs="Arial"/>
          <w:sz w:val="24"/>
          <w:szCs w:val="24"/>
        </w:rPr>
        <w:t>Contracted Lab will</w:t>
      </w:r>
      <w:r>
        <w:rPr>
          <w:rFonts w:ascii="Arial" w:eastAsia="Times New Roman" w:hAnsi="Arial" w:cs="Arial"/>
          <w:sz w:val="24"/>
          <w:szCs w:val="24"/>
        </w:rPr>
        <w:t xml:space="preserve"> notify VA COR within 24 hours of a positive Legionella culture via Email.</w:t>
      </w:r>
    </w:p>
    <w:p w14:paraId="5296AAB9" w14:textId="77777777" w:rsidR="008B5920" w:rsidRDefault="008B5920" w:rsidP="008B5920">
      <w:pPr>
        <w:tabs>
          <w:tab w:val="left" w:pos="450"/>
          <w:tab w:val="left" w:pos="900"/>
          <w:tab w:val="left" w:pos="1260"/>
          <w:tab w:val="left" w:pos="1620"/>
        </w:tabs>
        <w:spacing w:after="0"/>
        <w:rPr>
          <w:rFonts w:ascii="Arial" w:eastAsia="Times New Roman" w:hAnsi="Arial" w:cs="Arial"/>
          <w:sz w:val="24"/>
          <w:szCs w:val="24"/>
        </w:rPr>
      </w:pPr>
    </w:p>
    <w:p w14:paraId="79206394" w14:textId="766634F6" w:rsidR="008B5920" w:rsidRDefault="008B5920" w:rsidP="008B5920">
      <w:pPr>
        <w:tabs>
          <w:tab w:val="left" w:pos="450"/>
          <w:tab w:val="left" w:pos="900"/>
          <w:tab w:val="left" w:pos="1260"/>
          <w:tab w:val="left" w:pos="1620"/>
        </w:tabs>
        <w:spacing w:after="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8.</w:t>
      </w:r>
      <w:r>
        <w:rPr>
          <w:rFonts w:ascii="Arial" w:eastAsia="Times New Roman" w:hAnsi="Arial" w:cs="Arial"/>
          <w:sz w:val="24"/>
          <w:szCs w:val="24"/>
        </w:rPr>
        <w:tab/>
      </w:r>
      <w:r w:rsidRPr="006F78D4">
        <w:rPr>
          <w:rFonts w:ascii="Arial" w:eastAsia="Times New Roman" w:hAnsi="Arial" w:cs="Arial"/>
          <w:sz w:val="24"/>
          <w:szCs w:val="24"/>
        </w:rPr>
        <w:t xml:space="preserve">A copy of the field data will be provided to the </w:t>
      </w:r>
      <w:r>
        <w:rPr>
          <w:rFonts w:ascii="Arial" w:eastAsia="Times New Roman" w:hAnsi="Arial" w:cs="Arial"/>
          <w:sz w:val="24"/>
          <w:szCs w:val="24"/>
        </w:rPr>
        <w:t>Station Representative</w:t>
      </w:r>
      <w:r w:rsidRPr="006F78D4">
        <w:rPr>
          <w:rFonts w:ascii="Arial" w:eastAsia="Times New Roman" w:hAnsi="Arial" w:cs="Arial"/>
          <w:sz w:val="24"/>
          <w:szCs w:val="24"/>
        </w:rPr>
        <w:t xml:space="preserve"> at the time of sample collection.  </w:t>
      </w:r>
    </w:p>
    <w:p w14:paraId="6A9925F1" w14:textId="77777777" w:rsidR="008B5920" w:rsidRPr="007042F4" w:rsidRDefault="008B5920" w:rsidP="008B5920">
      <w:pPr>
        <w:tabs>
          <w:tab w:val="left" w:pos="450"/>
          <w:tab w:val="left" w:pos="900"/>
          <w:tab w:val="left" w:pos="1260"/>
          <w:tab w:val="left" w:pos="1620"/>
        </w:tabs>
        <w:spacing w:after="0"/>
        <w:rPr>
          <w:rFonts w:ascii="Arial" w:eastAsia="Times New Roman" w:hAnsi="Arial" w:cs="Arial"/>
          <w:sz w:val="24"/>
          <w:szCs w:val="24"/>
        </w:rPr>
      </w:pPr>
    </w:p>
    <w:p w14:paraId="245C322A" w14:textId="17B6E68D" w:rsidR="00827912"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sidR="008B5920">
        <w:rPr>
          <w:rFonts w:ascii="Arial" w:eastAsia="Times New Roman" w:hAnsi="Arial" w:cs="Arial"/>
          <w:sz w:val="24"/>
          <w:szCs w:val="24"/>
        </w:rPr>
        <w:t>9</w:t>
      </w:r>
      <w:r>
        <w:rPr>
          <w:rFonts w:ascii="Arial" w:eastAsia="Times New Roman" w:hAnsi="Arial" w:cs="Arial"/>
          <w:sz w:val="24"/>
          <w:szCs w:val="24"/>
        </w:rPr>
        <w:t>.</w:t>
      </w:r>
      <w:r>
        <w:rPr>
          <w:rFonts w:ascii="Arial" w:eastAsia="Times New Roman" w:hAnsi="Arial" w:cs="Arial"/>
          <w:sz w:val="24"/>
          <w:szCs w:val="24"/>
        </w:rPr>
        <w:tab/>
      </w:r>
      <w:r w:rsidRPr="00827912">
        <w:rPr>
          <w:rFonts w:ascii="Arial" w:eastAsia="Times New Roman" w:hAnsi="Arial" w:cs="Arial"/>
          <w:sz w:val="24"/>
          <w:szCs w:val="24"/>
        </w:rPr>
        <w:t>No photography of VA premises is allowed without written permission of the contracting officer.</w:t>
      </w:r>
    </w:p>
    <w:p w14:paraId="06F65428" w14:textId="77777777" w:rsidR="008B5920" w:rsidRDefault="008B5920"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722B73A" w14:textId="26181CDB" w:rsidR="008B5920" w:rsidRDefault="008B5920"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10.</w:t>
      </w:r>
      <w:r>
        <w:rPr>
          <w:rFonts w:ascii="Arial" w:eastAsia="Times New Roman" w:hAnsi="Arial" w:cs="Arial"/>
          <w:sz w:val="24"/>
          <w:szCs w:val="24"/>
        </w:rPr>
        <w:tab/>
      </w:r>
      <w:r w:rsidRPr="008B5920">
        <w:rPr>
          <w:rFonts w:ascii="Arial" w:eastAsia="Times New Roman" w:hAnsi="Arial" w:cs="Arial"/>
          <w:sz w:val="24"/>
          <w:szCs w:val="24"/>
        </w:rPr>
        <w:t>Workers are subject to rules of Medical Center applicable to their conduct.  Execute work in such a manner as to interfere as little as possible with work being done by others.</w:t>
      </w:r>
    </w:p>
    <w:p w14:paraId="46EE7B36" w14:textId="77777777" w:rsidR="008B5920" w:rsidRDefault="008B5920"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5A72D81" w14:textId="5AEB987F" w:rsidR="008B5920" w:rsidRDefault="008B5920"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11.</w:t>
      </w:r>
      <w:r w:rsidRPr="008B5920">
        <w:rPr>
          <w:rFonts w:ascii="Arial" w:eastAsia="Times New Roman" w:hAnsi="Arial" w:cs="Arial"/>
          <w:sz w:val="24"/>
          <w:szCs w:val="24"/>
        </w:rPr>
        <w:t xml:space="preserve"> Parking for </w:t>
      </w:r>
      <w:r>
        <w:rPr>
          <w:rFonts w:ascii="Arial" w:eastAsia="Times New Roman" w:hAnsi="Arial" w:cs="Arial"/>
          <w:sz w:val="24"/>
          <w:szCs w:val="24"/>
        </w:rPr>
        <w:t>Contractor</w:t>
      </w:r>
      <w:r w:rsidRPr="008B5920">
        <w:rPr>
          <w:rFonts w:ascii="Arial" w:eastAsia="Times New Roman" w:hAnsi="Arial" w:cs="Arial"/>
          <w:sz w:val="24"/>
          <w:szCs w:val="24"/>
        </w:rPr>
        <w:t xml:space="preserve"> and its employees shall be in designated areas only. Service provider to coordinate with Contracting Officer’s Representative.  Parking shall be first-come first-serve.</w:t>
      </w:r>
      <w:r>
        <w:rPr>
          <w:rFonts w:ascii="Arial" w:eastAsia="Times New Roman" w:hAnsi="Arial" w:cs="Arial"/>
          <w:sz w:val="24"/>
          <w:szCs w:val="24"/>
        </w:rPr>
        <w:t xml:space="preserve"> Loading dock access is only through coordination with Warehouse Supervisor and only for loading or unloading supplies.</w:t>
      </w:r>
    </w:p>
    <w:p w14:paraId="044FF230" w14:textId="77777777" w:rsidR="008B5920" w:rsidRDefault="008B5920"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5E401B31" w14:textId="3F525A1E" w:rsidR="008B5920" w:rsidRDefault="008B5920"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12. P</w:t>
      </w:r>
      <w:r w:rsidRPr="008B5920">
        <w:rPr>
          <w:rFonts w:ascii="Arial" w:eastAsia="Times New Roman" w:hAnsi="Arial" w:cs="Arial"/>
          <w:sz w:val="24"/>
          <w:szCs w:val="24"/>
        </w:rPr>
        <w:t xml:space="preserve">er VA Directive 1085, smoking, vaping and smokeless tobacco are prohibited on the grounds of VA facilities, including in vehicles. This Directive applies to </w:t>
      </w:r>
      <w:r w:rsidR="004A266C">
        <w:rPr>
          <w:rFonts w:ascii="Arial" w:eastAsia="Times New Roman" w:hAnsi="Arial" w:cs="Arial"/>
          <w:sz w:val="24"/>
          <w:szCs w:val="24"/>
        </w:rPr>
        <w:t>the</w:t>
      </w:r>
      <w:r w:rsidRPr="008B5920">
        <w:rPr>
          <w:rFonts w:ascii="Arial" w:eastAsia="Times New Roman" w:hAnsi="Arial" w:cs="Arial"/>
          <w:sz w:val="24"/>
          <w:szCs w:val="24"/>
        </w:rPr>
        <w:t xml:space="preserve"> </w:t>
      </w:r>
      <w:r w:rsidR="004A266C">
        <w:rPr>
          <w:rFonts w:ascii="Arial" w:eastAsia="Times New Roman" w:hAnsi="Arial" w:cs="Arial"/>
          <w:sz w:val="24"/>
          <w:szCs w:val="24"/>
        </w:rPr>
        <w:t>contractor</w:t>
      </w:r>
      <w:r w:rsidRPr="008B5920">
        <w:rPr>
          <w:rFonts w:ascii="Arial" w:eastAsia="Times New Roman" w:hAnsi="Arial" w:cs="Arial"/>
          <w:sz w:val="24"/>
          <w:szCs w:val="24"/>
        </w:rPr>
        <w:t xml:space="preserve"> and their employees</w:t>
      </w:r>
      <w:r w:rsidR="004A266C">
        <w:rPr>
          <w:rFonts w:ascii="Arial" w:eastAsia="Times New Roman" w:hAnsi="Arial" w:cs="Arial"/>
          <w:sz w:val="24"/>
          <w:szCs w:val="24"/>
        </w:rPr>
        <w:t xml:space="preserve"> and subcontractors</w:t>
      </w:r>
      <w:r w:rsidRPr="008B5920">
        <w:rPr>
          <w:rFonts w:ascii="Arial" w:eastAsia="Times New Roman" w:hAnsi="Arial" w:cs="Arial"/>
          <w:sz w:val="24"/>
          <w:szCs w:val="24"/>
        </w:rPr>
        <w:t>.</w:t>
      </w:r>
    </w:p>
    <w:p w14:paraId="5F9188D6" w14:textId="77777777" w:rsidR="00827912" w:rsidRDefault="00827912"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050903AD" w14:textId="7CC9DD70" w:rsidR="00622DD5" w:rsidRPr="007042F4" w:rsidRDefault="00EC115E"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bookmarkStart w:id="0" w:name="_Hlk214447274"/>
      <w:r w:rsidRPr="007042F4">
        <w:rPr>
          <w:rFonts w:ascii="Arial" w:eastAsia="Times New Roman" w:hAnsi="Arial" w:cs="Arial"/>
          <w:sz w:val="24"/>
          <w:szCs w:val="24"/>
        </w:rPr>
        <w:lastRenderedPageBreak/>
        <w:t xml:space="preserve">III.  </w:t>
      </w:r>
      <w:r w:rsidR="00F408E3" w:rsidRPr="007042F4">
        <w:rPr>
          <w:rFonts w:ascii="Arial" w:eastAsia="Times New Roman" w:hAnsi="Arial" w:cs="Arial"/>
          <w:sz w:val="24"/>
          <w:szCs w:val="24"/>
        </w:rPr>
        <w:t>SCOPE OF WORK</w:t>
      </w:r>
      <w:r w:rsidR="00B948EB" w:rsidRPr="007042F4">
        <w:rPr>
          <w:rFonts w:ascii="Arial" w:eastAsia="Times New Roman" w:hAnsi="Arial" w:cs="Arial"/>
          <w:sz w:val="24"/>
          <w:szCs w:val="24"/>
        </w:rPr>
        <w:t xml:space="preserve"> for this Blanket Purchase Agreement (BPA)</w:t>
      </w:r>
    </w:p>
    <w:p w14:paraId="45DEBD78" w14:textId="77777777" w:rsidR="00622DD5" w:rsidRPr="007042F4" w:rsidRDefault="00622DD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59A3E9C4" w14:textId="72D350F5" w:rsidR="00622DD5" w:rsidRPr="00E56423" w:rsidRDefault="00AA460E" w:rsidP="00627041">
      <w:pPr>
        <w:pStyle w:val="ListParagraph"/>
        <w:widowControl w:val="0"/>
        <w:tabs>
          <w:tab w:val="left" w:pos="450"/>
          <w:tab w:val="left" w:pos="900"/>
          <w:tab w:val="left" w:pos="1260"/>
          <w:tab w:val="left" w:pos="1620"/>
          <w:tab w:val="left" w:pos="1980"/>
        </w:tabs>
        <w:spacing w:after="0" w:line="240" w:lineRule="auto"/>
        <w:ind w:left="0"/>
        <w:contextualSpacing w:val="0"/>
        <w:rPr>
          <w:rFonts w:ascii="Arial" w:eastAsia="Times New Roman" w:hAnsi="Arial" w:cs="Arial"/>
          <w:b/>
          <w:bCs/>
          <w:sz w:val="24"/>
          <w:szCs w:val="24"/>
        </w:rPr>
      </w:pPr>
      <w:r>
        <w:rPr>
          <w:rFonts w:ascii="Arial" w:eastAsia="Times New Roman" w:hAnsi="Arial" w:cs="Arial"/>
          <w:sz w:val="24"/>
          <w:szCs w:val="24"/>
        </w:rPr>
        <w:tab/>
      </w:r>
      <w:r w:rsidR="00301BF5" w:rsidRPr="00E56423">
        <w:rPr>
          <w:rFonts w:ascii="Arial" w:eastAsia="Times New Roman" w:hAnsi="Arial" w:cs="Arial"/>
          <w:b/>
          <w:bCs/>
          <w:sz w:val="24"/>
          <w:szCs w:val="24"/>
        </w:rPr>
        <w:t>A</w:t>
      </w:r>
      <w:r w:rsidR="00622DD5" w:rsidRPr="00E56423">
        <w:rPr>
          <w:rFonts w:ascii="Arial" w:eastAsia="Times New Roman" w:hAnsi="Arial" w:cs="Arial"/>
          <w:b/>
          <w:bCs/>
          <w:sz w:val="24"/>
          <w:szCs w:val="24"/>
        </w:rPr>
        <w:t>.</w:t>
      </w:r>
      <w:r w:rsidR="005E3072" w:rsidRPr="00E56423">
        <w:rPr>
          <w:rFonts w:ascii="Arial" w:eastAsia="Times New Roman" w:hAnsi="Arial" w:cs="Arial"/>
          <w:b/>
          <w:bCs/>
          <w:sz w:val="24"/>
          <w:szCs w:val="24"/>
        </w:rPr>
        <w:t xml:space="preserve">  </w:t>
      </w:r>
      <w:r w:rsidR="00622DD5" w:rsidRPr="00E56423">
        <w:rPr>
          <w:rFonts w:ascii="Arial" w:eastAsia="Times New Roman" w:hAnsi="Arial" w:cs="Arial"/>
          <w:b/>
          <w:bCs/>
          <w:sz w:val="24"/>
          <w:szCs w:val="24"/>
        </w:rPr>
        <w:t xml:space="preserve">QUARTERLY </w:t>
      </w:r>
      <w:r w:rsidR="004B3556" w:rsidRPr="00E56423">
        <w:rPr>
          <w:rFonts w:ascii="Arial" w:eastAsia="Times New Roman" w:hAnsi="Arial" w:cs="Arial"/>
          <w:b/>
          <w:bCs/>
          <w:sz w:val="24"/>
          <w:szCs w:val="24"/>
        </w:rPr>
        <w:t xml:space="preserve">POTABLE WATER </w:t>
      </w:r>
      <w:r w:rsidR="00874A80" w:rsidRPr="00E56423">
        <w:rPr>
          <w:rFonts w:ascii="Arial" w:eastAsia="Times New Roman" w:hAnsi="Arial" w:cs="Arial"/>
          <w:b/>
          <w:bCs/>
          <w:sz w:val="24"/>
          <w:szCs w:val="24"/>
        </w:rPr>
        <w:t xml:space="preserve">LEGIONELLA </w:t>
      </w:r>
      <w:r w:rsidR="001B16BD" w:rsidRPr="00E56423">
        <w:rPr>
          <w:rFonts w:ascii="Arial" w:eastAsia="Times New Roman" w:hAnsi="Arial" w:cs="Arial"/>
          <w:b/>
          <w:bCs/>
          <w:sz w:val="24"/>
          <w:szCs w:val="24"/>
        </w:rPr>
        <w:t>VALIDATION TESTING (SAMPLING)</w:t>
      </w:r>
    </w:p>
    <w:p w14:paraId="004BF0EE" w14:textId="77777777" w:rsidR="00622DD5" w:rsidRDefault="00622DD5" w:rsidP="00627041">
      <w:pPr>
        <w:pStyle w:val="ListParagraph"/>
        <w:widowControl w:val="0"/>
        <w:tabs>
          <w:tab w:val="left" w:pos="450"/>
          <w:tab w:val="left" w:pos="900"/>
          <w:tab w:val="left" w:pos="1260"/>
          <w:tab w:val="left" w:pos="1620"/>
          <w:tab w:val="left" w:pos="1980"/>
        </w:tabs>
        <w:spacing w:after="0" w:line="240" w:lineRule="auto"/>
        <w:ind w:left="0"/>
        <w:contextualSpacing w:val="0"/>
        <w:rPr>
          <w:rFonts w:ascii="Arial" w:eastAsia="Times New Roman" w:hAnsi="Arial" w:cs="Arial"/>
          <w:sz w:val="24"/>
          <w:szCs w:val="24"/>
        </w:rPr>
      </w:pPr>
    </w:p>
    <w:p w14:paraId="7C667D13" w14:textId="61AD9CFD" w:rsidR="00622DD5"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1.</w:t>
      </w:r>
      <w:r w:rsidR="005E3072">
        <w:rPr>
          <w:rFonts w:ascii="Arial" w:eastAsia="Times New Roman" w:hAnsi="Arial" w:cs="Arial"/>
          <w:sz w:val="24"/>
          <w:szCs w:val="24"/>
        </w:rPr>
        <w:t xml:space="preserve"> </w:t>
      </w:r>
      <w:r w:rsidR="001B16BD" w:rsidRPr="001B16BD">
        <w:rPr>
          <w:rFonts w:ascii="Arial" w:eastAsia="Times New Roman" w:hAnsi="Arial" w:cs="Arial"/>
          <w:sz w:val="24"/>
          <w:szCs w:val="24"/>
        </w:rPr>
        <w:t>The contractor will provide all labor, materials, and equipment necessary to complete environmental Validation Testing of the potable water.</w:t>
      </w:r>
    </w:p>
    <w:p w14:paraId="61D0F861" w14:textId="77777777" w:rsidR="004F1363" w:rsidRDefault="004F1363"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78E26182" w14:textId="2FD5C21D" w:rsidR="001B16B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sidR="005342D1">
        <w:rPr>
          <w:rFonts w:ascii="Arial" w:eastAsia="Times New Roman" w:hAnsi="Arial" w:cs="Arial"/>
          <w:sz w:val="24"/>
          <w:szCs w:val="24"/>
        </w:rPr>
        <w:t>2</w:t>
      </w:r>
      <w:r>
        <w:rPr>
          <w:rFonts w:ascii="Arial" w:eastAsia="Times New Roman" w:hAnsi="Arial" w:cs="Arial"/>
          <w:sz w:val="24"/>
          <w:szCs w:val="24"/>
        </w:rPr>
        <w:t>.</w:t>
      </w:r>
      <w:r w:rsidR="005E3072">
        <w:rPr>
          <w:rFonts w:ascii="Arial" w:eastAsia="Times New Roman" w:hAnsi="Arial" w:cs="Arial"/>
          <w:sz w:val="24"/>
          <w:szCs w:val="24"/>
        </w:rPr>
        <w:t xml:space="preserve"> </w:t>
      </w:r>
      <w:r w:rsidR="001B16BD" w:rsidRPr="001B16BD">
        <w:rPr>
          <w:rFonts w:ascii="Arial" w:eastAsia="Times New Roman" w:hAnsi="Arial" w:cs="Arial"/>
          <w:sz w:val="24"/>
          <w:szCs w:val="24"/>
        </w:rPr>
        <w:t>Legionella environmental testing shall occur at a minimum of once per Federal fiscal year quarter</w:t>
      </w:r>
      <w:r w:rsidR="00B56365">
        <w:rPr>
          <w:rFonts w:ascii="Arial" w:eastAsia="Times New Roman" w:hAnsi="Arial" w:cs="Arial"/>
          <w:sz w:val="24"/>
          <w:szCs w:val="24"/>
        </w:rPr>
        <w:t xml:space="preserve"> within the first month of the quarter</w:t>
      </w:r>
      <w:r w:rsidR="001B16BD" w:rsidRPr="001B16BD">
        <w:rPr>
          <w:rFonts w:ascii="Arial" w:eastAsia="Times New Roman" w:hAnsi="Arial" w:cs="Arial"/>
          <w:sz w:val="24"/>
          <w:szCs w:val="24"/>
        </w:rPr>
        <w:t>. The laboratory will provide a report indicating the analytical results for each sample submitted.  Results will be calculated in terms of colony forming units (CFU/mL). All samples shall be properly preserved</w:t>
      </w:r>
      <w:r w:rsidR="00230858">
        <w:rPr>
          <w:rFonts w:ascii="Arial" w:eastAsia="Times New Roman" w:hAnsi="Arial" w:cs="Arial"/>
          <w:sz w:val="24"/>
          <w:szCs w:val="24"/>
        </w:rPr>
        <w:t>,</w:t>
      </w:r>
      <w:r w:rsidR="001B16BD" w:rsidRPr="001B16BD">
        <w:rPr>
          <w:rFonts w:ascii="Arial" w:eastAsia="Times New Roman" w:hAnsi="Arial" w:cs="Arial"/>
          <w:sz w:val="24"/>
          <w:szCs w:val="24"/>
        </w:rPr>
        <w:t xml:space="preserve"> and protocol records kept for final QA/QC.  Results shall be provided within 10-14 days of sample receipt emailed in PDF format to the client point of contact.</w:t>
      </w:r>
    </w:p>
    <w:p w14:paraId="1FC3BDAD" w14:textId="77777777" w:rsidR="001B16BD" w:rsidRDefault="001B16B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47AFD5AD" w14:textId="5D60E737" w:rsidR="00B56365"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sidR="005342D1">
        <w:rPr>
          <w:rFonts w:ascii="Arial" w:eastAsia="Times New Roman" w:hAnsi="Arial" w:cs="Arial"/>
          <w:sz w:val="24"/>
          <w:szCs w:val="24"/>
        </w:rPr>
        <w:t>3</w:t>
      </w:r>
      <w:r>
        <w:rPr>
          <w:rFonts w:ascii="Arial" w:eastAsia="Times New Roman" w:hAnsi="Arial" w:cs="Arial"/>
          <w:sz w:val="24"/>
          <w:szCs w:val="24"/>
        </w:rPr>
        <w:t>.</w:t>
      </w:r>
      <w:r w:rsidR="005E3072">
        <w:rPr>
          <w:rFonts w:ascii="Arial" w:eastAsia="Times New Roman" w:hAnsi="Arial" w:cs="Arial"/>
          <w:sz w:val="24"/>
          <w:szCs w:val="24"/>
        </w:rPr>
        <w:t xml:space="preserve"> </w:t>
      </w:r>
      <w:r w:rsidR="0022666C" w:rsidRPr="0022666C">
        <w:rPr>
          <w:rFonts w:ascii="Arial" w:eastAsia="Times New Roman" w:hAnsi="Arial" w:cs="Arial"/>
          <w:sz w:val="24"/>
          <w:szCs w:val="24"/>
        </w:rPr>
        <w:t>The contractor shall collect water samples for testing from at least</w:t>
      </w:r>
      <w:r w:rsidR="00B56365">
        <w:rPr>
          <w:rFonts w:ascii="Arial" w:eastAsia="Times New Roman" w:hAnsi="Arial" w:cs="Arial"/>
          <w:sz w:val="24"/>
          <w:szCs w:val="24"/>
        </w:rPr>
        <w:t>:</w:t>
      </w:r>
    </w:p>
    <w:p w14:paraId="3B4CDB00" w14:textId="77777777" w:rsidR="00B56365" w:rsidRDefault="00B5636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19CFAB55" w14:textId="4B441CE7" w:rsidR="00B56365" w:rsidRDefault="00B5636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4D030D">
        <w:rPr>
          <w:rFonts w:ascii="Arial" w:eastAsia="Times New Roman" w:hAnsi="Arial" w:cs="Arial"/>
          <w:sz w:val="24"/>
          <w:szCs w:val="24"/>
        </w:rPr>
        <w:tab/>
      </w:r>
      <w:r w:rsidR="00AA460E">
        <w:rPr>
          <w:rFonts w:ascii="Arial" w:eastAsia="Times New Roman" w:hAnsi="Arial" w:cs="Arial"/>
          <w:sz w:val="24"/>
          <w:szCs w:val="24"/>
        </w:rPr>
        <w:tab/>
      </w:r>
      <w:r w:rsidR="004D030D">
        <w:rPr>
          <w:rFonts w:ascii="Arial" w:eastAsia="Times New Roman" w:hAnsi="Arial" w:cs="Arial"/>
          <w:sz w:val="24"/>
          <w:szCs w:val="24"/>
        </w:rPr>
        <w:t>a</w:t>
      </w:r>
      <w:r>
        <w:rPr>
          <w:rFonts w:ascii="Arial" w:eastAsia="Times New Roman" w:hAnsi="Arial" w:cs="Arial"/>
          <w:sz w:val="24"/>
          <w:szCs w:val="24"/>
        </w:rPr>
        <w:t>.</w:t>
      </w:r>
      <w:r w:rsidR="005E3072">
        <w:rPr>
          <w:rFonts w:ascii="Arial" w:eastAsia="Times New Roman" w:hAnsi="Arial" w:cs="Arial"/>
          <w:sz w:val="24"/>
          <w:szCs w:val="24"/>
        </w:rPr>
        <w:t xml:space="preserve"> </w:t>
      </w:r>
      <w:r>
        <w:rPr>
          <w:rFonts w:ascii="Arial" w:eastAsia="Times New Roman" w:hAnsi="Arial" w:cs="Arial"/>
          <w:sz w:val="24"/>
          <w:szCs w:val="24"/>
        </w:rPr>
        <w:t>Eight (8)</w:t>
      </w:r>
      <w:r w:rsidR="0022666C" w:rsidRPr="0022666C">
        <w:rPr>
          <w:rFonts w:ascii="Arial" w:eastAsia="Times New Roman" w:hAnsi="Arial" w:cs="Arial"/>
          <w:sz w:val="24"/>
          <w:szCs w:val="24"/>
        </w:rPr>
        <w:t xml:space="preserve"> </w:t>
      </w:r>
      <w:r>
        <w:rPr>
          <w:rFonts w:ascii="Arial" w:eastAsia="Times New Roman" w:hAnsi="Arial" w:cs="Arial"/>
          <w:sz w:val="24"/>
          <w:szCs w:val="24"/>
        </w:rPr>
        <w:t>Hot-water distillate outlets</w:t>
      </w:r>
      <w:r w:rsidR="004B3556">
        <w:rPr>
          <w:rFonts w:ascii="Arial" w:eastAsia="Times New Roman" w:hAnsi="Arial" w:cs="Arial"/>
          <w:sz w:val="24"/>
          <w:szCs w:val="24"/>
        </w:rPr>
        <w:t>,</w:t>
      </w:r>
    </w:p>
    <w:p w14:paraId="65ABB790" w14:textId="77777777" w:rsidR="00B56365" w:rsidRDefault="00B5636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145DEB38" w14:textId="4F5CF6F0" w:rsidR="00B56365"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B56365">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b</w:t>
      </w:r>
      <w:r w:rsidR="00B56365">
        <w:rPr>
          <w:rFonts w:ascii="Arial" w:eastAsia="Times New Roman" w:hAnsi="Arial" w:cs="Arial"/>
          <w:sz w:val="24"/>
          <w:szCs w:val="24"/>
        </w:rPr>
        <w:t>.</w:t>
      </w:r>
      <w:r w:rsidR="005E3072">
        <w:rPr>
          <w:rFonts w:ascii="Arial" w:eastAsia="Times New Roman" w:hAnsi="Arial" w:cs="Arial"/>
          <w:sz w:val="24"/>
          <w:szCs w:val="24"/>
        </w:rPr>
        <w:t xml:space="preserve"> </w:t>
      </w:r>
      <w:r w:rsidR="00B56365">
        <w:rPr>
          <w:rFonts w:ascii="Arial" w:eastAsia="Times New Roman" w:hAnsi="Arial" w:cs="Arial"/>
          <w:sz w:val="24"/>
          <w:szCs w:val="24"/>
        </w:rPr>
        <w:t>Two (2) Hot-water pure locations; no mixing valve present</w:t>
      </w:r>
      <w:r w:rsidR="004B3556">
        <w:rPr>
          <w:rFonts w:ascii="Arial" w:eastAsia="Times New Roman" w:hAnsi="Arial" w:cs="Arial"/>
          <w:sz w:val="24"/>
          <w:szCs w:val="24"/>
        </w:rPr>
        <w:t>,</w:t>
      </w:r>
    </w:p>
    <w:p w14:paraId="3D849C10" w14:textId="77777777" w:rsidR="00B56365" w:rsidRDefault="00B5636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6FE453D1" w14:textId="35E6B72A" w:rsidR="00B56365"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B56365">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c</w:t>
      </w:r>
      <w:r w:rsidR="00B56365">
        <w:rPr>
          <w:rFonts w:ascii="Arial" w:eastAsia="Times New Roman" w:hAnsi="Arial" w:cs="Arial"/>
          <w:sz w:val="24"/>
          <w:szCs w:val="24"/>
        </w:rPr>
        <w:t>.</w:t>
      </w:r>
      <w:r w:rsidR="005E3072">
        <w:rPr>
          <w:rFonts w:ascii="Arial" w:eastAsia="Times New Roman" w:hAnsi="Arial" w:cs="Arial"/>
          <w:sz w:val="24"/>
          <w:szCs w:val="24"/>
        </w:rPr>
        <w:t xml:space="preserve"> </w:t>
      </w:r>
      <w:r w:rsidR="00B56365">
        <w:rPr>
          <w:rFonts w:ascii="Arial" w:eastAsia="Times New Roman" w:hAnsi="Arial" w:cs="Arial"/>
          <w:sz w:val="24"/>
          <w:szCs w:val="24"/>
        </w:rPr>
        <w:t xml:space="preserve">Eight (8) Cold-water distillate </w:t>
      </w:r>
      <w:r w:rsidR="0022666C" w:rsidRPr="0022666C">
        <w:rPr>
          <w:rFonts w:ascii="Arial" w:eastAsia="Times New Roman" w:hAnsi="Arial" w:cs="Arial"/>
          <w:sz w:val="24"/>
          <w:szCs w:val="24"/>
        </w:rPr>
        <w:t>outlets</w:t>
      </w:r>
      <w:r w:rsidR="004B3556">
        <w:rPr>
          <w:rFonts w:ascii="Arial" w:eastAsia="Times New Roman" w:hAnsi="Arial" w:cs="Arial"/>
          <w:sz w:val="24"/>
          <w:szCs w:val="24"/>
        </w:rPr>
        <w:t>, and</w:t>
      </w:r>
    </w:p>
    <w:p w14:paraId="633D82D7" w14:textId="77777777" w:rsidR="00B56365" w:rsidRDefault="00B5636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439667C6" w14:textId="785C3568" w:rsidR="00B56365"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B56365">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d</w:t>
      </w:r>
      <w:r w:rsidR="00B56365">
        <w:rPr>
          <w:rFonts w:ascii="Arial" w:eastAsia="Times New Roman" w:hAnsi="Arial" w:cs="Arial"/>
          <w:sz w:val="24"/>
          <w:szCs w:val="24"/>
        </w:rPr>
        <w:t>.</w:t>
      </w:r>
      <w:r w:rsidR="005E3072">
        <w:rPr>
          <w:rFonts w:ascii="Arial" w:eastAsia="Times New Roman" w:hAnsi="Arial" w:cs="Arial"/>
          <w:sz w:val="24"/>
          <w:szCs w:val="24"/>
        </w:rPr>
        <w:t xml:space="preserve"> </w:t>
      </w:r>
      <w:r w:rsidR="00B56365">
        <w:rPr>
          <w:rFonts w:ascii="Arial" w:eastAsia="Times New Roman" w:hAnsi="Arial" w:cs="Arial"/>
          <w:sz w:val="24"/>
          <w:szCs w:val="24"/>
        </w:rPr>
        <w:t>Two (2) f</w:t>
      </w:r>
      <w:r w:rsidR="00B56365" w:rsidRPr="00B56365">
        <w:rPr>
          <w:rFonts w:ascii="Arial" w:eastAsia="Times New Roman" w:hAnsi="Arial" w:cs="Arial"/>
          <w:sz w:val="24"/>
          <w:szCs w:val="24"/>
        </w:rPr>
        <w:t>rom an ice machine or other pure cold</w:t>
      </w:r>
      <w:r w:rsidR="00B56365">
        <w:rPr>
          <w:rFonts w:ascii="Arial" w:eastAsia="Times New Roman" w:hAnsi="Arial" w:cs="Arial"/>
          <w:sz w:val="24"/>
          <w:szCs w:val="24"/>
        </w:rPr>
        <w:t>-</w:t>
      </w:r>
      <w:r w:rsidR="00B56365" w:rsidRPr="00B56365">
        <w:rPr>
          <w:rFonts w:ascii="Arial" w:eastAsia="Times New Roman" w:hAnsi="Arial" w:cs="Arial"/>
          <w:sz w:val="24"/>
          <w:szCs w:val="24"/>
        </w:rPr>
        <w:t>water</w:t>
      </w:r>
      <w:r w:rsidR="00B56365">
        <w:rPr>
          <w:rFonts w:ascii="Arial" w:eastAsia="Times New Roman" w:hAnsi="Arial" w:cs="Arial"/>
          <w:sz w:val="24"/>
          <w:szCs w:val="24"/>
        </w:rPr>
        <w:t xml:space="preserve"> </w:t>
      </w:r>
      <w:r w:rsidR="00B56365" w:rsidRPr="00B56365">
        <w:rPr>
          <w:rFonts w:ascii="Arial" w:eastAsia="Times New Roman" w:hAnsi="Arial" w:cs="Arial"/>
          <w:sz w:val="24"/>
          <w:szCs w:val="24"/>
        </w:rPr>
        <w:t>source</w:t>
      </w:r>
      <w:r w:rsidR="00B56365">
        <w:rPr>
          <w:rFonts w:ascii="Arial" w:eastAsia="Times New Roman" w:hAnsi="Arial" w:cs="Arial"/>
          <w:sz w:val="24"/>
          <w:szCs w:val="24"/>
        </w:rPr>
        <w:t xml:space="preserve"> with no mixing valve present</w:t>
      </w:r>
      <w:r w:rsidR="00B56365" w:rsidRPr="00B56365">
        <w:rPr>
          <w:rFonts w:ascii="Arial" w:eastAsia="Times New Roman" w:hAnsi="Arial" w:cs="Arial"/>
          <w:sz w:val="24"/>
          <w:szCs w:val="24"/>
        </w:rPr>
        <w:t>.</w:t>
      </w:r>
    </w:p>
    <w:p w14:paraId="3E73BC1E" w14:textId="77777777" w:rsidR="00B56365" w:rsidRDefault="00B5636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62A02E31" w14:textId="147506B0" w:rsidR="00B56365" w:rsidRDefault="00B5636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 xml:space="preserve">For a </w:t>
      </w:r>
      <w:r w:rsidR="0022666C" w:rsidRPr="0022666C">
        <w:rPr>
          <w:rFonts w:ascii="Arial" w:eastAsia="Times New Roman" w:hAnsi="Arial" w:cs="Arial"/>
          <w:sz w:val="24"/>
          <w:szCs w:val="24"/>
        </w:rPr>
        <w:t>total of 20 samples per quarter and 80 samples per year per building</w:t>
      </w:r>
      <w:r w:rsidR="00BB1CB2">
        <w:rPr>
          <w:rFonts w:ascii="Arial" w:eastAsia="Times New Roman" w:hAnsi="Arial" w:cs="Arial"/>
          <w:sz w:val="24"/>
          <w:szCs w:val="24"/>
        </w:rPr>
        <w:t xml:space="preserve"> listed in appendix A</w:t>
      </w:r>
      <w:r w:rsidR="0022666C" w:rsidRPr="0022666C">
        <w:rPr>
          <w:rFonts w:ascii="Arial" w:eastAsia="Times New Roman" w:hAnsi="Arial" w:cs="Arial"/>
          <w:sz w:val="24"/>
          <w:szCs w:val="24"/>
        </w:rPr>
        <w:t xml:space="preserve">. </w:t>
      </w:r>
      <w:r w:rsidR="0087656A">
        <w:rPr>
          <w:rFonts w:ascii="Arial" w:eastAsia="Times New Roman" w:hAnsi="Arial" w:cs="Arial"/>
          <w:sz w:val="24"/>
          <w:szCs w:val="24"/>
        </w:rPr>
        <w:t>Total anticipated to be 160 sample points per year plus any emergent tests.</w:t>
      </w:r>
    </w:p>
    <w:p w14:paraId="7691F831" w14:textId="77777777" w:rsidR="00B56365" w:rsidRDefault="00B56365"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94D32A6" w14:textId="399095B4" w:rsidR="00B56365"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sidR="005342D1">
        <w:rPr>
          <w:rFonts w:ascii="Arial" w:eastAsia="Times New Roman" w:hAnsi="Arial" w:cs="Arial"/>
          <w:sz w:val="24"/>
          <w:szCs w:val="24"/>
        </w:rPr>
        <w:t>4</w:t>
      </w:r>
      <w:r>
        <w:rPr>
          <w:rFonts w:ascii="Arial" w:eastAsia="Times New Roman" w:hAnsi="Arial" w:cs="Arial"/>
          <w:sz w:val="24"/>
          <w:szCs w:val="24"/>
        </w:rPr>
        <w:t>.</w:t>
      </w:r>
      <w:r w:rsidR="005E3072">
        <w:rPr>
          <w:rFonts w:ascii="Arial" w:eastAsia="Times New Roman" w:hAnsi="Arial" w:cs="Arial"/>
          <w:sz w:val="24"/>
          <w:szCs w:val="24"/>
        </w:rPr>
        <w:t xml:space="preserve"> </w:t>
      </w:r>
      <w:r w:rsidR="00B56365">
        <w:rPr>
          <w:rFonts w:ascii="Arial" w:eastAsia="Times New Roman" w:hAnsi="Arial" w:cs="Arial"/>
          <w:sz w:val="24"/>
          <w:szCs w:val="24"/>
        </w:rPr>
        <w:t xml:space="preserve">Additional samples </w:t>
      </w:r>
      <w:r w:rsidR="00395839">
        <w:rPr>
          <w:rFonts w:ascii="Arial" w:eastAsia="Times New Roman" w:hAnsi="Arial" w:cs="Arial"/>
          <w:sz w:val="24"/>
          <w:szCs w:val="24"/>
        </w:rPr>
        <w:t xml:space="preserve">within the routine quarterly sample group </w:t>
      </w:r>
      <w:r w:rsidR="00B56365">
        <w:rPr>
          <w:rFonts w:ascii="Arial" w:eastAsia="Times New Roman" w:hAnsi="Arial" w:cs="Arial"/>
          <w:sz w:val="24"/>
          <w:szCs w:val="24"/>
        </w:rPr>
        <w:t>may be required as determined by the COR for an additional per sample charge.</w:t>
      </w:r>
      <w:r w:rsidR="00365902">
        <w:rPr>
          <w:rFonts w:ascii="Arial" w:eastAsia="Times New Roman" w:hAnsi="Arial" w:cs="Arial"/>
          <w:sz w:val="24"/>
          <w:szCs w:val="24"/>
        </w:rPr>
        <w:t xml:space="preserve">  Submit the additional per-sample charge in the bid proposal.</w:t>
      </w:r>
      <w:r w:rsidR="00B56365">
        <w:rPr>
          <w:rFonts w:ascii="Arial" w:eastAsia="Times New Roman" w:hAnsi="Arial" w:cs="Arial"/>
          <w:sz w:val="24"/>
          <w:szCs w:val="24"/>
        </w:rPr>
        <w:t xml:space="preserve">  A minimum of two weeks advance notification shall be provided if additional samples are required</w:t>
      </w:r>
      <w:r w:rsidR="00365902">
        <w:rPr>
          <w:rFonts w:ascii="Arial" w:eastAsia="Times New Roman" w:hAnsi="Arial" w:cs="Arial"/>
          <w:sz w:val="24"/>
          <w:szCs w:val="24"/>
        </w:rPr>
        <w:t xml:space="preserve"> to be included with routine quarterly samples</w:t>
      </w:r>
      <w:r w:rsidR="00B56365">
        <w:rPr>
          <w:rFonts w:ascii="Arial" w:eastAsia="Times New Roman" w:hAnsi="Arial" w:cs="Arial"/>
          <w:sz w:val="24"/>
          <w:szCs w:val="24"/>
        </w:rPr>
        <w:t>.</w:t>
      </w:r>
    </w:p>
    <w:p w14:paraId="0EC48509" w14:textId="7777777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A9C16FE" w14:textId="1F0729D1"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sidR="005342D1">
        <w:rPr>
          <w:rFonts w:ascii="Arial" w:eastAsia="Times New Roman" w:hAnsi="Arial" w:cs="Arial"/>
          <w:sz w:val="24"/>
          <w:szCs w:val="24"/>
        </w:rPr>
        <w:t>5</w:t>
      </w:r>
      <w:r>
        <w:rPr>
          <w:rFonts w:ascii="Arial" w:eastAsia="Times New Roman" w:hAnsi="Arial" w:cs="Arial"/>
          <w:sz w:val="24"/>
          <w:szCs w:val="24"/>
        </w:rPr>
        <w:t>.</w:t>
      </w:r>
      <w:r w:rsidR="005E3072">
        <w:rPr>
          <w:rFonts w:ascii="Arial" w:eastAsia="Times New Roman" w:hAnsi="Arial" w:cs="Arial"/>
          <w:sz w:val="24"/>
          <w:szCs w:val="24"/>
        </w:rPr>
        <w:t xml:space="preserve"> </w:t>
      </w:r>
      <w:r w:rsidRPr="0022666C">
        <w:rPr>
          <w:rFonts w:ascii="Arial" w:eastAsia="Times New Roman" w:hAnsi="Arial" w:cs="Arial"/>
          <w:sz w:val="24"/>
          <w:szCs w:val="24"/>
        </w:rPr>
        <w:t>At the time of sampling, the contractor shall test and document the following for each sample: water temperature, level of residual biocide, and pH. The laboratory shall use:</w:t>
      </w:r>
    </w:p>
    <w:p w14:paraId="112ACFD7" w14:textId="7777777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2741C1C" w14:textId="412F1268"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a.</w:t>
      </w:r>
      <w:r w:rsidR="005E3072">
        <w:rPr>
          <w:rFonts w:ascii="Arial" w:eastAsia="Times New Roman" w:hAnsi="Arial" w:cs="Arial"/>
          <w:sz w:val="24"/>
          <w:szCs w:val="24"/>
        </w:rPr>
        <w:t xml:space="preserve"> </w:t>
      </w:r>
      <w:r w:rsidRPr="0022666C">
        <w:rPr>
          <w:rFonts w:ascii="Arial" w:eastAsia="Times New Roman" w:hAnsi="Arial" w:cs="Arial"/>
          <w:sz w:val="24"/>
          <w:szCs w:val="24"/>
        </w:rPr>
        <w:t>Legionella 11731 ISO spread plate method for Legionella pneumophila and non-pneumophila species</w:t>
      </w:r>
      <w:r w:rsidR="00230858">
        <w:rPr>
          <w:rFonts w:ascii="Arial" w:eastAsia="Times New Roman" w:hAnsi="Arial" w:cs="Arial"/>
          <w:sz w:val="24"/>
          <w:szCs w:val="24"/>
        </w:rPr>
        <w:t>:</w:t>
      </w:r>
    </w:p>
    <w:p w14:paraId="2B673012" w14:textId="7777777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0ABEA79" w14:textId="269B80B3"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(1)</w:t>
      </w:r>
      <w:r>
        <w:rPr>
          <w:rFonts w:ascii="Arial" w:eastAsia="Times New Roman" w:hAnsi="Arial" w:cs="Arial"/>
          <w:sz w:val="24"/>
          <w:szCs w:val="24"/>
        </w:rPr>
        <w:tab/>
      </w:r>
      <w:r w:rsidRPr="0022666C">
        <w:rPr>
          <w:rFonts w:ascii="Arial" w:eastAsia="Times New Roman" w:hAnsi="Arial" w:cs="Arial"/>
          <w:sz w:val="24"/>
          <w:szCs w:val="24"/>
        </w:rPr>
        <w:t>Measures L. pneumophila serogroup 1, L. pneumophila serogroup 2-1</w:t>
      </w:r>
      <w:r w:rsidR="0038684D">
        <w:rPr>
          <w:rFonts w:ascii="Arial" w:eastAsia="Times New Roman" w:hAnsi="Arial" w:cs="Arial"/>
          <w:sz w:val="24"/>
          <w:szCs w:val="24"/>
        </w:rPr>
        <w:t>5</w:t>
      </w:r>
      <w:r w:rsidRPr="0022666C">
        <w:rPr>
          <w:rFonts w:ascii="Arial" w:eastAsia="Times New Roman" w:hAnsi="Arial" w:cs="Arial"/>
          <w:sz w:val="24"/>
          <w:szCs w:val="24"/>
        </w:rPr>
        <w:t>, and non-pneumophila species</w:t>
      </w:r>
      <w:r w:rsidR="00230858">
        <w:rPr>
          <w:rFonts w:ascii="Arial" w:eastAsia="Times New Roman" w:hAnsi="Arial" w:cs="Arial"/>
          <w:sz w:val="24"/>
          <w:szCs w:val="24"/>
        </w:rPr>
        <w:t>.</w:t>
      </w:r>
    </w:p>
    <w:p w14:paraId="4E4EE5D2" w14:textId="7777777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43D3762A" w14:textId="36A5216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(2)</w:t>
      </w:r>
      <w:r>
        <w:rPr>
          <w:rFonts w:ascii="Arial" w:eastAsia="Times New Roman" w:hAnsi="Arial" w:cs="Arial"/>
          <w:sz w:val="24"/>
          <w:szCs w:val="24"/>
        </w:rPr>
        <w:tab/>
      </w:r>
      <w:r w:rsidRPr="0022666C">
        <w:rPr>
          <w:rFonts w:ascii="Arial" w:eastAsia="Times New Roman" w:hAnsi="Arial" w:cs="Arial"/>
          <w:sz w:val="24"/>
          <w:szCs w:val="24"/>
        </w:rPr>
        <w:t>Inoculated at the laboratory – overnight shipment recom</w:t>
      </w:r>
      <w:r w:rsidRPr="0022666C">
        <w:rPr>
          <w:rFonts w:ascii="Arial" w:eastAsia="Times New Roman" w:hAnsi="Arial" w:cs="Arial"/>
          <w:sz w:val="24"/>
          <w:szCs w:val="24"/>
        </w:rPr>
        <w:lastRenderedPageBreak/>
        <w:t>mended</w:t>
      </w:r>
      <w:r w:rsidR="00230858">
        <w:rPr>
          <w:rFonts w:ascii="Arial" w:eastAsia="Times New Roman" w:hAnsi="Arial" w:cs="Arial"/>
          <w:sz w:val="24"/>
          <w:szCs w:val="24"/>
        </w:rPr>
        <w:t>.</w:t>
      </w:r>
    </w:p>
    <w:p w14:paraId="22691109" w14:textId="7777777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3BF4FB3" w14:textId="38E4D648"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(3)</w:t>
      </w:r>
      <w:r>
        <w:rPr>
          <w:rFonts w:ascii="Arial" w:eastAsia="Times New Roman" w:hAnsi="Arial" w:cs="Arial"/>
          <w:sz w:val="24"/>
          <w:szCs w:val="24"/>
        </w:rPr>
        <w:tab/>
      </w:r>
      <w:r w:rsidRPr="0022666C">
        <w:rPr>
          <w:rFonts w:ascii="Arial" w:eastAsia="Times New Roman" w:hAnsi="Arial" w:cs="Arial"/>
          <w:sz w:val="24"/>
          <w:szCs w:val="24"/>
        </w:rPr>
        <w:t>Limit of Detection (CFU/ml) = 1</w:t>
      </w:r>
    </w:p>
    <w:p w14:paraId="4D61602A" w14:textId="7777777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2BB318CE" w14:textId="77FF461B"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(4)</w:t>
      </w:r>
      <w:r>
        <w:rPr>
          <w:rFonts w:ascii="Arial" w:eastAsia="Times New Roman" w:hAnsi="Arial" w:cs="Arial"/>
          <w:sz w:val="24"/>
          <w:szCs w:val="24"/>
        </w:rPr>
        <w:tab/>
      </w:r>
      <w:r w:rsidRPr="0022666C">
        <w:rPr>
          <w:rFonts w:ascii="Arial" w:eastAsia="Times New Roman" w:hAnsi="Arial" w:cs="Arial"/>
          <w:sz w:val="24"/>
          <w:szCs w:val="24"/>
        </w:rPr>
        <w:t>Reports:  10 days after laboratory receives samples</w:t>
      </w:r>
      <w:r w:rsidR="00230858">
        <w:rPr>
          <w:rFonts w:ascii="Arial" w:eastAsia="Times New Roman" w:hAnsi="Arial" w:cs="Arial"/>
          <w:sz w:val="24"/>
          <w:szCs w:val="24"/>
        </w:rPr>
        <w:t>.</w:t>
      </w:r>
    </w:p>
    <w:p w14:paraId="6A000370" w14:textId="77777777" w:rsidR="00E26CBE" w:rsidRDefault="00E26CBE"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7FD2365" w14:textId="50EDA17E"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sidR="005342D1">
        <w:rPr>
          <w:rFonts w:ascii="Arial" w:eastAsia="Times New Roman" w:hAnsi="Arial" w:cs="Arial"/>
          <w:sz w:val="24"/>
          <w:szCs w:val="24"/>
        </w:rPr>
        <w:t>6</w:t>
      </w:r>
      <w:r>
        <w:rPr>
          <w:rFonts w:ascii="Arial" w:eastAsia="Times New Roman" w:hAnsi="Arial" w:cs="Arial"/>
          <w:sz w:val="24"/>
          <w:szCs w:val="24"/>
        </w:rPr>
        <w:t>.</w:t>
      </w:r>
      <w:r w:rsidR="005E3072">
        <w:rPr>
          <w:rFonts w:ascii="Arial" w:eastAsia="Times New Roman" w:hAnsi="Arial" w:cs="Arial"/>
          <w:sz w:val="24"/>
          <w:szCs w:val="24"/>
        </w:rPr>
        <w:t xml:space="preserve"> </w:t>
      </w:r>
      <w:r>
        <w:rPr>
          <w:rFonts w:ascii="Arial" w:eastAsia="Times New Roman" w:hAnsi="Arial" w:cs="Arial"/>
          <w:sz w:val="24"/>
          <w:szCs w:val="24"/>
        </w:rPr>
        <w:t>Emergent Retests</w:t>
      </w:r>
    </w:p>
    <w:p w14:paraId="3551B54D" w14:textId="7777777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0964615C" w14:textId="471C96D7" w:rsidR="00365902"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a.</w:t>
      </w:r>
      <w:r w:rsidR="005E3072">
        <w:rPr>
          <w:rFonts w:ascii="Arial" w:eastAsia="Times New Roman" w:hAnsi="Arial" w:cs="Arial"/>
          <w:sz w:val="24"/>
          <w:szCs w:val="24"/>
        </w:rPr>
        <w:t xml:space="preserve"> </w:t>
      </w:r>
      <w:r w:rsidR="00365902">
        <w:rPr>
          <w:rFonts w:ascii="Arial" w:eastAsia="Times New Roman" w:hAnsi="Arial" w:cs="Arial"/>
          <w:sz w:val="24"/>
          <w:szCs w:val="24"/>
        </w:rPr>
        <w:t xml:space="preserve">Additional </w:t>
      </w:r>
      <w:r w:rsidR="00EE42F7">
        <w:rPr>
          <w:rFonts w:ascii="Arial" w:eastAsia="Times New Roman" w:hAnsi="Arial" w:cs="Arial"/>
          <w:sz w:val="24"/>
          <w:szCs w:val="24"/>
        </w:rPr>
        <w:t xml:space="preserve">emergent retest </w:t>
      </w:r>
      <w:r w:rsidR="00365902">
        <w:rPr>
          <w:rFonts w:ascii="Arial" w:eastAsia="Times New Roman" w:hAnsi="Arial" w:cs="Arial"/>
          <w:sz w:val="24"/>
          <w:szCs w:val="24"/>
        </w:rPr>
        <w:t>samples may be required following corrective action for a positive routine quarterly sample. This shall be collected with 48 hours.  Submit the additional emergency per-sample charge in the bid proposal.</w:t>
      </w:r>
    </w:p>
    <w:p w14:paraId="4CA48FAF" w14:textId="77777777"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7C1972E2" w14:textId="082BA739"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b.</w:t>
      </w:r>
      <w:r w:rsidR="005E3072">
        <w:rPr>
          <w:rFonts w:ascii="Arial" w:eastAsia="Times New Roman" w:hAnsi="Arial" w:cs="Arial"/>
          <w:sz w:val="24"/>
          <w:szCs w:val="24"/>
        </w:rPr>
        <w:t xml:space="preserve"> </w:t>
      </w:r>
      <w:r w:rsidR="006D3A33">
        <w:rPr>
          <w:rFonts w:ascii="Arial" w:eastAsia="Times New Roman" w:hAnsi="Arial" w:cs="Arial"/>
          <w:sz w:val="24"/>
          <w:szCs w:val="24"/>
        </w:rPr>
        <w:t xml:space="preserve">Due to the critical nature following the initial culture method a rapid response is essential. </w:t>
      </w:r>
      <w:r w:rsidRPr="004D030D">
        <w:rPr>
          <w:rFonts w:ascii="Arial" w:eastAsia="Times New Roman" w:hAnsi="Arial" w:cs="Arial"/>
          <w:sz w:val="24"/>
          <w:szCs w:val="24"/>
        </w:rPr>
        <w:t xml:space="preserve">For retest sampling the laboratory shall use </w:t>
      </w:r>
      <w:r w:rsidR="00D71C35">
        <w:rPr>
          <w:rFonts w:ascii="Arial" w:eastAsia="Times New Roman" w:hAnsi="Arial" w:cs="Arial"/>
          <w:sz w:val="24"/>
          <w:szCs w:val="24"/>
        </w:rPr>
        <w:t>a</w:t>
      </w:r>
      <w:r w:rsidRPr="004D030D">
        <w:rPr>
          <w:rFonts w:ascii="Arial" w:eastAsia="Times New Roman" w:hAnsi="Arial" w:cs="Arial"/>
          <w:sz w:val="24"/>
          <w:szCs w:val="24"/>
        </w:rPr>
        <w:t xml:space="preserve"> </w:t>
      </w:r>
      <w:r w:rsidR="00D71C35" w:rsidRPr="00D71C35">
        <w:rPr>
          <w:rFonts w:ascii="Arial" w:eastAsia="Times New Roman" w:hAnsi="Arial" w:cs="Arial"/>
          <w:sz w:val="24"/>
          <w:szCs w:val="24"/>
        </w:rPr>
        <w:t>multi-reaction (multiplex)</w:t>
      </w:r>
      <w:r w:rsidR="00D71C35">
        <w:rPr>
          <w:rFonts w:ascii="Arial" w:eastAsia="Times New Roman" w:hAnsi="Arial" w:cs="Arial"/>
          <w:sz w:val="24"/>
          <w:szCs w:val="24"/>
        </w:rPr>
        <w:t xml:space="preserve"> </w:t>
      </w:r>
      <w:r w:rsidR="00D71C35" w:rsidRPr="00D71C35">
        <w:rPr>
          <w:rFonts w:ascii="Arial" w:eastAsia="Times New Roman" w:hAnsi="Arial" w:cs="Arial"/>
          <w:sz w:val="24"/>
          <w:szCs w:val="24"/>
        </w:rPr>
        <w:t xml:space="preserve">real-time PCR </w:t>
      </w:r>
      <w:r w:rsidR="00D71C35">
        <w:rPr>
          <w:rFonts w:ascii="Arial" w:eastAsia="Times New Roman" w:hAnsi="Arial" w:cs="Arial"/>
          <w:sz w:val="24"/>
          <w:szCs w:val="24"/>
        </w:rPr>
        <w:t xml:space="preserve">(rtPCR) </w:t>
      </w:r>
      <w:r w:rsidR="00D71C35" w:rsidRPr="00D71C35">
        <w:rPr>
          <w:rFonts w:ascii="Arial" w:eastAsia="Times New Roman" w:hAnsi="Arial" w:cs="Arial"/>
          <w:sz w:val="24"/>
          <w:szCs w:val="24"/>
        </w:rPr>
        <w:t>for the detection of Legionella pneumophila sg 1, Legionella pneumophila sg 2-15, and</w:t>
      </w:r>
      <w:r w:rsidR="00D71C35">
        <w:rPr>
          <w:rFonts w:ascii="Arial" w:eastAsia="Times New Roman" w:hAnsi="Arial" w:cs="Arial"/>
          <w:sz w:val="24"/>
          <w:szCs w:val="24"/>
        </w:rPr>
        <w:t xml:space="preserve"> </w:t>
      </w:r>
      <w:r w:rsidR="00D71C35" w:rsidRPr="0022666C">
        <w:rPr>
          <w:rFonts w:ascii="Arial" w:eastAsia="Times New Roman" w:hAnsi="Arial" w:cs="Arial"/>
          <w:sz w:val="24"/>
          <w:szCs w:val="24"/>
        </w:rPr>
        <w:t>non-pneumophila species</w:t>
      </w:r>
      <w:r w:rsidR="006D3A33">
        <w:rPr>
          <w:rFonts w:ascii="Arial" w:eastAsia="Times New Roman" w:hAnsi="Arial" w:cs="Arial"/>
          <w:sz w:val="24"/>
          <w:szCs w:val="24"/>
        </w:rPr>
        <w:t>, D</w:t>
      </w:r>
      <w:r w:rsidR="006D3A33" w:rsidRPr="006D3A33">
        <w:rPr>
          <w:rFonts w:ascii="Arial" w:eastAsia="Times New Roman" w:hAnsi="Arial" w:cs="Arial"/>
          <w:sz w:val="24"/>
          <w:szCs w:val="24"/>
        </w:rPr>
        <w:t>ipslide culture method</w:t>
      </w:r>
      <w:r w:rsidRPr="004D030D">
        <w:rPr>
          <w:rFonts w:ascii="Arial" w:eastAsia="Times New Roman" w:hAnsi="Arial" w:cs="Arial"/>
          <w:sz w:val="24"/>
          <w:szCs w:val="24"/>
        </w:rPr>
        <w:t>, and a standard Legionella 11731 ISO spread plate method.</w:t>
      </w:r>
    </w:p>
    <w:p w14:paraId="4ED6FCC3" w14:textId="77777777" w:rsidR="005E3072" w:rsidRDefault="005E3072"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48454" w14:textId="6D02C5C0" w:rsidR="006D3A33" w:rsidRDefault="005E3072"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 xml:space="preserve">(1) </w:t>
      </w:r>
      <w:r w:rsidR="006D3A33">
        <w:rPr>
          <w:rFonts w:ascii="Arial" w:eastAsia="Times New Roman" w:hAnsi="Arial" w:cs="Arial"/>
          <w:sz w:val="24"/>
          <w:szCs w:val="24"/>
        </w:rPr>
        <w:t>rtPCR results are expected 1-2 days after sampling.</w:t>
      </w:r>
    </w:p>
    <w:p w14:paraId="65DB504F" w14:textId="77777777" w:rsidR="006D3A33" w:rsidRDefault="006D3A33"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2EE92AEE" w14:textId="335D9C0A" w:rsidR="006D3A33" w:rsidRDefault="006D3A33"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(2)</w:t>
      </w:r>
      <w:r>
        <w:rPr>
          <w:rFonts w:ascii="Arial" w:eastAsia="Times New Roman" w:hAnsi="Arial" w:cs="Arial"/>
          <w:sz w:val="24"/>
          <w:szCs w:val="24"/>
        </w:rPr>
        <w:tab/>
        <w:t xml:space="preserve">Dip Slide method </w:t>
      </w:r>
      <w:r w:rsidRPr="004D030D">
        <w:rPr>
          <w:rFonts w:ascii="Arial" w:eastAsia="Times New Roman" w:hAnsi="Arial" w:cs="Arial"/>
          <w:sz w:val="24"/>
          <w:szCs w:val="24"/>
        </w:rPr>
        <w:t xml:space="preserve">shall report results within </w:t>
      </w:r>
      <w:r>
        <w:rPr>
          <w:rFonts w:ascii="Arial" w:eastAsia="Times New Roman" w:hAnsi="Arial" w:cs="Arial"/>
          <w:sz w:val="24"/>
          <w:szCs w:val="24"/>
        </w:rPr>
        <w:t>2-5</w:t>
      </w:r>
      <w:r w:rsidRPr="004D030D">
        <w:rPr>
          <w:rFonts w:ascii="Arial" w:eastAsia="Times New Roman" w:hAnsi="Arial" w:cs="Arial"/>
          <w:sz w:val="24"/>
          <w:szCs w:val="24"/>
        </w:rPr>
        <w:t xml:space="preserve"> days for Legionella detection.</w:t>
      </w:r>
    </w:p>
    <w:p w14:paraId="4220BDFC" w14:textId="77777777" w:rsidR="006D3A33" w:rsidRDefault="006D3A33"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77594F32" w14:textId="1E044BE3" w:rsidR="004D030D" w:rsidRDefault="004D030D"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w:t>
      </w:r>
      <w:r w:rsidR="006D3A33">
        <w:rPr>
          <w:rFonts w:ascii="Arial" w:eastAsia="Times New Roman" w:hAnsi="Arial" w:cs="Arial"/>
          <w:sz w:val="24"/>
          <w:szCs w:val="24"/>
        </w:rPr>
        <w:t>3</w:t>
      </w:r>
      <w:r>
        <w:rPr>
          <w:rFonts w:ascii="Arial" w:eastAsia="Times New Roman" w:hAnsi="Arial" w:cs="Arial"/>
          <w:sz w:val="24"/>
          <w:szCs w:val="24"/>
        </w:rPr>
        <w:t>)</w:t>
      </w:r>
      <w:r>
        <w:rPr>
          <w:rFonts w:ascii="Arial" w:eastAsia="Times New Roman" w:hAnsi="Arial" w:cs="Arial"/>
          <w:sz w:val="24"/>
          <w:szCs w:val="24"/>
        </w:rPr>
        <w:tab/>
      </w:r>
      <w:r w:rsidRPr="004D030D">
        <w:rPr>
          <w:rFonts w:ascii="Arial" w:eastAsia="Times New Roman" w:hAnsi="Arial" w:cs="Arial"/>
          <w:sz w:val="24"/>
          <w:szCs w:val="24"/>
        </w:rPr>
        <w:t xml:space="preserve">Legionella 11731 ISO spread plate method shall meet the requirements of </w:t>
      </w:r>
      <w:r>
        <w:rPr>
          <w:rFonts w:ascii="Arial" w:eastAsia="Times New Roman" w:hAnsi="Arial" w:cs="Arial"/>
          <w:sz w:val="24"/>
          <w:szCs w:val="24"/>
        </w:rPr>
        <w:t>paragraph B.</w:t>
      </w:r>
      <w:r w:rsidR="00C25667">
        <w:rPr>
          <w:rFonts w:ascii="Arial" w:eastAsia="Times New Roman" w:hAnsi="Arial" w:cs="Arial"/>
          <w:sz w:val="24"/>
          <w:szCs w:val="24"/>
        </w:rPr>
        <w:t>5</w:t>
      </w:r>
      <w:r>
        <w:rPr>
          <w:rFonts w:ascii="Arial" w:eastAsia="Times New Roman" w:hAnsi="Arial" w:cs="Arial"/>
          <w:sz w:val="24"/>
          <w:szCs w:val="24"/>
        </w:rPr>
        <w:t>.a above.</w:t>
      </w:r>
    </w:p>
    <w:p w14:paraId="4D5CC622" w14:textId="77777777" w:rsidR="0058487B" w:rsidRDefault="0058487B"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6DDD899F" w14:textId="1E9BCA21" w:rsidR="004B3556" w:rsidRPr="00E56423" w:rsidRDefault="00AA460E" w:rsidP="00627041">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b/>
          <w:bCs/>
          <w:sz w:val="24"/>
          <w:szCs w:val="24"/>
        </w:rPr>
      </w:pPr>
      <w:r w:rsidRPr="0058487B">
        <w:rPr>
          <w:rFonts w:ascii="Arial" w:eastAsia="Times New Roman" w:hAnsi="Arial" w:cs="Arial"/>
          <w:sz w:val="24"/>
          <w:szCs w:val="24"/>
        </w:rPr>
        <w:tab/>
      </w:r>
      <w:r w:rsidR="001807E8" w:rsidRPr="00E56423">
        <w:rPr>
          <w:rFonts w:ascii="Arial" w:eastAsia="Times New Roman" w:hAnsi="Arial" w:cs="Arial"/>
          <w:b/>
          <w:bCs/>
          <w:sz w:val="24"/>
          <w:szCs w:val="24"/>
        </w:rPr>
        <w:t>B</w:t>
      </w:r>
      <w:r w:rsidR="004B3556" w:rsidRPr="00E56423">
        <w:rPr>
          <w:rFonts w:ascii="Arial" w:eastAsia="Times New Roman" w:hAnsi="Arial" w:cs="Arial"/>
          <w:b/>
          <w:bCs/>
          <w:sz w:val="24"/>
          <w:szCs w:val="24"/>
        </w:rPr>
        <w:t>.</w:t>
      </w:r>
      <w:r w:rsidR="005E3072" w:rsidRPr="00E56423">
        <w:rPr>
          <w:rFonts w:ascii="Arial" w:eastAsia="Times New Roman" w:hAnsi="Arial" w:cs="Arial"/>
          <w:b/>
          <w:bCs/>
          <w:sz w:val="24"/>
          <w:szCs w:val="24"/>
        </w:rPr>
        <w:t xml:space="preserve">  </w:t>
      </w:r>
      <w:r w:rsidR="004B3556" w:rsidRPr="00E56423">
        <w:rPr>
          <w:rFonts w:ascii="Arial" w:eastAsia="Times New Roman" w:hAnsi="Arial" w:cs="Arial"/>
          <w:b/>
          <w:bCs/>
          <w:sz w:val="24"/>
          <w:szCs w:val="24"/>
        </w:rPr>
        <w:t>AIR CONDITIONING COOLING TOWER LEGIONELLA VALIDATION TESTING</w:t>
      </w:r>
    </w:p>
    <w:p w14:paraId="7F956BBC" w14:textId="77777777" w:rsidR="00874A80" w:rsidRPr="0058487B" w:rsidRDefault="00874A80"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74EB992A" w14:textId="45B0958A" w:rsidR="007A2528" w:rsidRDefault="00365902"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1.</w:t>
      </w:r>
      <w:r w:rsidR="005E3072">
        <w:rPr>
          <w:rFonts w:ascii="Arial" w:eastAsia="Times New Roman" w:hAnsi="Arial" w:cs="Arial"/>
          <w:sz w:val="24"/>
          <w:szCs w:val="24"/>
        </w:rPr>
        <w:t xml:space="preserve"> </w:t>
      </w:r>
      <w:r w:rsidR="001C7BF2" w:rsidRPr="001C7BF2">
        <w:rPr>
          <w:rFonts w:ascii="Arial" w:eastAsia="Times New Roman" w:hAnsi="Arial" w:cs="Arial"/>
          <w:sz w:val="24"/>
          <w:szCs w:val="24"/>
          <w:u w:val="single"/>
        </w:rPr>
        <w:t>Quarterly Samples</w:t>
      </w:r>
      <w:r w:rsidR="001C7BF2">
        <w:rPr>
          <w:rFonts w:ascii="Arial" w:eastAsia="Times New Roman" w:hAnsi="Arial" w:cs="Arial"/>
          <w:sz w:val="24"/>
          <w:szCs w:val="24"/>
        </w:rPr>
        <w:t xml:space="preserve">. </w:t>
      </w:r>
      <w:r w:rsidR="00093F28" w:rsidRPr="00093F28">
        <w:rPr>
          <w:rFonts w:ascii="Arial" w:eastAsia="Times New Roman" w:hAnsi="Arial" w:cs="Arial"/>
          <w:sz w:val="24"/>
          <w:szCs w:val="24"/>
        </w:rPr>
        <w:t>Sampl</w:t>
      </w:r>
      <w:r w:rsidR="007A2528">
        <w:rPr>
          <w:rFonts w:ascii="Arial" w:eastAsia="Times New Roman" w:hAnsi="Arial" w:cs="Arial"/>
          <w:sz w:val="24"/>
          <w:szCs w:val="24"/>
        </w:rPr>
        <w:t>e</w:t>
      </w:r>
      <w:r w:rsidR="00093F28" w:rsidRPr="00093F28">
        <w:rPr>
          <w:rFonts w:ascii="Arial" w:eastAsia="Times New Roman" w:hAnsi="Arial" w:cs="Arial"/>
          <w:sz w:val="24"/>
          <w:szCs w:val="24"/>
        </w:rPr>
        <w:t xml:space="preserve"> </w:t>
      </w:r>
      <w:r w:rsidR="007A2528">
        <w:rPr>
          <w:rFonts w:ascii="Arial" w:eastAsia="Times New Roman" w:hAnsi="Arial" w:cs="Arial"/>
          <w:sz w:val="24"/>
          <w:szCs w:val="24"/>
        </w:rPr>
        <w:t>the Chiller Plant System</w:t>
      </w:r>
      <w:r w:rsidR="00093F28" w:rsidRPr="00093F28">
        <w:rPr>
          <w:rFonts w:ascii="Arial" w:eastAsia="Times New Roman" w:hAnsi="Arial" w:cs="Arial"/>
          <w:sz w:val="24"/>
          <w:szCs w:val="24"/>
        </w:rPr>
        <w:t xml:space="preserve"> for Legionella by</w:t>
      </w:r>
      <w:r w:rsidR="00093F28">
        <w:rPr>
          <w:rFonts w:ascii="Arial" w:eastAsia="Times New Roman" w:hAnsi="Arial" w:cs="Arial"/>
          <w:sz w:val="24"/>
          <w:szCs w:val="24"/>
        </w:rPr>
        <w:t xml:space="preserve"> </w:t>
      </w:r>
      <w:r w:rsidR="00093F28" w:rsidRPr="00093F28">
        <w:rPr>
          <w:rFonts w:ascii="Arial" w:eastAsia="Times New Roman" w:hAnsi="Arial" w:cs="Arial"/>
          <w:sz w:val="24"/>
          <w:szCs w:val="24"/>
        </w:rPr>
        <w:t xml:space="preserve">culture methodology </w:t>
      </w:r>
      <w:r w:rsidR="007A2528">
        <w:rPr>
          <w:rFonts w:ascii="Arial" w:eastAsia="Times New Roman" w:hAnsi="Arial" w:cs="Arial"/>
          <w:sz w:val="24"/>
          <w:szCs w:val="24"/>
        </w:rPr>
        <w:t>within seven (</w:t>
      </w:r>
      <w:r w:rsidR="00093F28" w:rsidRPr="00093F28">
        <w:rPr>
          <w:rFonts w:ascii="Arial" w:eastAsia="Times New Roman" w:hAnsi="Arial" w:cs="Arial"/>
          <w:sz w:val="24"/>
          <w:szCs w:val="24"/>
        </w:rPr>
        <w:t>7</w:t>
      </w:r>
      <w:r w:rsidR="007A2528">
        <w:rPr>
          <w:rFonts w:ascii="Arial" w:eastAsia="Times New Roman" w:hAnsi="Arial" w:cs="Arial"/>
          <w:sz w:val="24"/>
          <w:szCs w:val="24"/>
        </w:rPr>
        <w:t>)</w:t>
      </w:r>
      <w:r w:rsidR="00093F28" w:rsidRPr="00093F28">
        <w:rPr>
          <w:rFonts w:ascii="Arial" w:eastAsia="Times New Roman" w:hAnsi="Arial" w:cs="Arial"/>
          <w:sz w:val="24"/>
          <w:szCs w:val="24"/>
        </w:rPr>
        <w:t xml:space="preserve"> days of startup</w:t>
      </w:r>
      <w:r w:rsidR="001807E8">
        <w:rPr>
          <w:rFonts w:ascii="Arial" w:eastAsia="Times New Roman" w:hAnsi="Arial" w:cs="Arial"/>
          <w:sz w:val="24"/>
          <w:szCs w:val="24"/>
        </w:rPr>
        <w:t xml:space="preserve"> notification by VAMC,</w:t>
      </w:r>
      <w:r w:rsidR="00093F28" w:rsidRPr="00093F28">
        <w:rPr>
          <w:rFonts w:ascii="Arial" w:eastAsia="Times New Roman" w:hAnsi="Arial" w:cs="Arial"/>
          <w:sz w:val="24"/>
          <w:szCs w:val="24"/>
        </w:rPr>
        <w:t xml:space="preserve"> and </w:t>
      </w:r>
      <w:r w:rsidR="007A2528">
        <w:rPr>
          <w:rFonts w:ascii="Arial" w:eastAsia="Times New Roman" w:hAnsi="Arial" w:cs="Arial"/>
          <w:sz w:val="24"/>
          <w:szCs w:val="24"/>
        </w:rPr>
        <w:t>each quarter</w:t>
      </w:r>
      <w:r w:rsidR="00093F28">
        <w:rPr>
          <w:rFonts w:ascii="Arial" w:eastAsia="Times New Roman" w:hAnsi="Arial" w:cs="Arial"/>
          <w:sz w:val="24"/>
          <w:szCs w:val="24"/>
        </w:rPr>
        <w:t xml:space="preserve"> </w:t>
      </w:r>
      <w:r w:rsidR="00093F28" w:rsidRPr="00093F28">
        <w:rPr>
          <w:rFonts w:ascii="Arial" w:eastAsia="Times New Roman" w:hAnsi="Arial" w:cs="Arial"/>
          <w:sz w:val="24"/>
          <w:szCs w:val="24"/>
        </w:rPr>
        <w:t>during periods when the cooling tower is operational or operational-ready</w:t>
      </w:r>
      <w:r w:rsidR="007A2528">
        <w:rPr>
          <w:rFonts w:ascii="Arial" w:eastAsia="Times New Roman" w:hAnsi="Arial" w:cs="Arial"/>
          <w:sz w:val="24"/>
          <w:szCs w:val="24"/>
        </w:rPr>
        <w:t xml:space="preserve"> at sample points identified in Appendix B. </w:t>
      </w:r>
      <w:r w:rsidR="00E07D9B">
        <w:rPr>
          <w:rFonts w:ascii="Arial" w:eastAsia="Times New Roman" w:hAnsi="Arial" w:cs="Arial"/>
          <w:sz w:val="24"/>
          <w:szCs w:val="24"/>
        </w:rPr>
        <w:t xml:space="preserve">Startup sample may count as one quarterly sample.  </w:t>
      </w:r>
      <w:r w:rsidR="007A2528">
        <w:rPr>
          <w:rFonts w:ascii="Arial" w:eastAsia="Times New Roman" w:hAnsi="Arial" w:cs="Arial"/>
          <w:sz w:val="24"/>
          <w:szCs w:val="24"/>
        </w:rPr>
        <w:t>Quarterly samples may be coordinated with building samples</w:t>
      </w:r>
      <w:r w:rsidR="00395839">
        <w:rPr>
          <w:rFonts w:ascii="Arial" w:eastAsia="Times New Roman" w:hAnsi="Arial" w:cs="Arial"/>
          <w:sz w:val="24"/>
          <w:szCs w:val="24"/>
        </w:rPr>
        <w:t xml:space="preserve"> in section III.A</w:t>
      </w:r>
      <w:r w:rsidR="007A2528">
        <w:rPr>
          <w:rFonts w:ascii="Arial" w:eastAsia="Times New Roman" w:hAnsi="Arial" w:cs="Arial"/>
          <w:sz w:val="24"/>
          <w:szCs w:val="24"/>
        </w:rPr>
        <w:t>.</w:t>
      </w:r>
    </w:p>
    <w:p w14:paraId="2721E7F2" w14:textId="77777777" w:rsidR="00626546" w:rsidRDefault="00626546"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D452E06" w14:textId="4F1A4AE3" w:rsidR="00626546" w:rsidRPr="00B97E86" w:rsidRDefault="00B97E86"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r w:rsidRPr="00B97E86">
        <w:rPr>
          <w:rFonts w:ascii="Arial" w:eastAsia="Times New Roman" w:hAnsi="Arial" w:cs="Arial"/>
          <w:sz w:val="24"/>
          <w:szCs w:val="24"/>
        </w:rPr>
        <w:tab/>
      </w:r>
      <w:r w:rsidRPr="00B97E86">
        <w:rPr>
          <w:rFonts w:ascii="Arial" w:eastAsia="Times New Roman" w:hAnsi="Arial" w:cs="Arial"/>
          <w:sz w:val="24"/>
          <w:szCs w:val="24"/>
        </w:rPr>
        <w:tab/>
      </w:r>
      <w:r>
        <w:rPr>
          <w:rFonts w:ascii="Arial" w:eastAsia="Times New Roman" w:hAnsi="Arial" w:cs="Arial"/>
          <w:sz w:val="24"/>
          <w:szCs w:val="24"/>
        </w:rPr>
        <w:tab/>
        <w:t xml:space="preserve">a. </w:t>
      </w:r>
      <w:r w:rsidR="00626546" w:rsidRPr="00B97E86">
        <w:rPr>
          <w:rFonts w:ascii="Arial" w:eastAsia="Times New Roman" w:hAnsi="Arial" w:cs="Arial"/>
          <w:sz w:val="24"/>
          <w:szCs w:val="24"/>
        </w:rPr>
        <w:t>Results shall be provided within 10-14 days of sample receipt emailed in PDF format to the client point of contact.</w:t>
      </w:r>
    </w:p>
    <w:p w14:paraId="0D2D820D" w14:textId="77777777" w:rsidR="007A2528" w:rsidRDefault="007A2528"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5297224" w14:textId="082F7A18" w:rsidR="00D521FB" w:rsidRDefault="007A252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2.</w:t>
      </w:r>
      <w:r w:rsidR="005E3072">
        <w:rPr>
          <w:rFonts w:ascii="Arial" w:eastAsia="Times New Roman" w:hAnsi="Arial" w:cs="Arial"/>
          <w:sz w:val="24"/>
          <w:szCs w:val="24"/>
        </w:rPr>
        <w:t xml:space="preserve"> </w:t>
      </w:r>
      <w:r w:rsidR="005342D1">
        <w:rPr>
          <w:rFonts w:ascii="Arial" w:eastAsia="Times New Roman" w:hAnsi="Arial" w:cs="Arial"/>
          <w:sz w:val="24"/>
          <w:szCs w:val="24"/>
          <w:u w:val="single"/>
        </w:rPr>
        <w:t>Bi-</w:t>
      </w:r>
      <w:r w:rsidR="001C7BF2" w:rsidRPr="001C7BF2">
        <w:rPr>
          <w:rFonts w:ascii="Arial" w:eastAsia="Times New Roman" w:hAnsi="Arial" w:cs="Arial"/>
          <w:sz w:val="24"/>
          <w:szCs w:val="24"/>
          <w:u w:val="single"/>
        </w:rPr>
        <w:t>Week Tests</w:t>
      </w:r>
      <w:r w:rsidR="001C7BF2">
        <w:rPr>
          <w:rFonts w:ascii="Arial" w:eastAsia="Times New Roman" w:hAnsi="Arial" w:cs="Arial"/>
          <w:sz w:val="24"/>
          <w:szCs w:val="24"/>
        </w:rPr>
        <w:t xml:space="preserve">. </w:t>
      </w:r>
      <w:r>
        <w:rPr>
          <w:rFonts w:ascii="Arial" w:eastAsia="Times New Roman" w:hAnsi="Arial" w:cs="Arial"/>
          <w:sz w:val="24"/>
          <w:szCs w:val="24"/>
        </w:rPr>
        <w:t xml:space="preserve">Conduct </w:t>
      </w:r>
      <w:r w:rsidRPr="007A2528">
        <w:rPr>
          <w:rFonts w:ascii="Arial" w:eastAsia="Times New Roman" w:hAnsi="Arial" w:cs="Arial"/>
          <w:sz w:val="24"/>
          <w:szCs w:val="24"/>
        </w:rPr>
        <w:t>HPC</w:t>
      </w:r>
      <w:r>
        <w:rPr>
          <w:rFonts w:ascii="Arial" w:eastAsia="Times New Roman" w:hAnsi="Arial" w:cs="Arial"/>
          <w:sz w:val="24"/>
          <w:szCs w:val="24"/>
        </w:rPr>
        <w:t xml:space="preserve"> testing from a </w:t>
      </w:r>
      <w:r w:rsidRPr="007A2528">
        <w:rPr>
          <w:rFonts w:ascii="Arial" w:eastAsia="Times New Roman" w:hAnsi="Arial" w:cs="Arial"/>
          <w:sz w:val="24"/>
          <w:szCs w:val="24"/>
        </w:rPr>
        <w:t xml:space="preserve">water sample taken from the cooling tower system </w:t>
      </w:r>
      <w:r w:rsidR="00964B6E">
        <w:rPr>
          <w:rFonts w:ascii="Arial" w:eastAsia="Times New Roman" w:hAnsi="Arial" w:cs="Arial"/>
          <w:sz w:val="24"/>
          <w:szCs w:val="24"/>
        </w:rPr>
        <w:t xml:space="preserve">sumps </w:t>
      </w:r>
      <w:r w:rsidRPr="007A2528">
        <w:rPr>
          <w:rFonts w:ascii="Arial" w:eastAsia="Times New Roman" w:hAnsi="Arial" w:cs="Arial"/>
          <w:sz w:val="24"/>
          <w:szCs w:val="24"/>
        </w:rPr>
        <w:t xml:space="preserve">at least </w:t>
      </w:r>
      <w:r w:rsidR="00E07D9B">
        <w:rPr>
          <w:rFonts w:ascii="Arial" w:eastAsia="Times New Roman" w:hAnsi="Arial" w:cs="Arial"/>
          <w:sz w:val="24"/>
          <w:szCs w:val="24"/>
        </w:rPr>
        <w:t>every two weeks</w:t>
      </w:r>
      <w:r w:rsidRPr="007A2528">
        <w:rPr>
          <w:rFonts w:ascii="Arial" w:eastAsia="Times New Roman" w:hAnsi="Arial" w:cs="Arial"/>
          <w:sz w:val="24"/>
          <w:szCs w:val="24"/>
        </w:rPr>
        <w:t xml:space="preserve"> that the unit is operational</w:t>
      </w:r>
      <w:r w:rsidR="00E07D9B">
        <w:rPr>
          <w:rFonts w:ascii="Arial" w:eastAsia="Times New Roman" w:hAnsi="Arial" w:cs="Arial"/>
          <w:sz w:val="24"/>
          <w:szCs w:val="24"/>
        </w:rPr>
        <w:t xml:space="preserve"> in accordance with </w:t>
      </w:r>
      <w:r w:rsidR="00E07D9B" w:rsidRPr="00E07D9B">
        <w:rPr>
          <w:rFonts w:ascii="Arial" w:eastAsia="Times New Roman" w:hAnsi="Arial" w:cs="Arial"/>
          <w:sz w:val="24"/>
          <w:szCs w:val="24"/>
        </w:rPr>
        <w:t xml:space="preserve">VHA DIRECTIVE </w:t>
      </w:r>
      <w:r w:rsidR="00F51DEE">
        <w:rPr>
          <w:rFonts w:ascii="Arial" w:eastAsia="Times New Roman" w:hAnsi="Arial" w:cs="Arial"/>
          <w:sz w:val="24"/>
          <w:szCs w:val="24"/>
        </w:rPr>
        <w:t>1061(4)</w:t>
      </w:r>
      <w:r>
        <w:rPr>
          <w:rFonts w:ascii="Arial" w:eastAsia="Times New Roman" w:hAnsi="Arial" w:cs="Arial"/>
          <w:sz w:val="24"/>
          <w:szCs w:val="24"/>
        </w:rPr>
        <w:t>.</w:t>
      </w:r>
      <w:r w:rsidR="00E07D9B">
        <w:rPr>
          <w:rFonts w:ascii="Arial" w:eastAsia="Times New Roman" w:hAnsi="Arial" w:cs="Arial"/>
          <w:sz w:val="24"/>
          <w:szCs w:val="24"/>
        </w:rPr>
        <w:t xml:space="preserve">  VA USRO shall collect the specimen </w:t>
      </w:r>
      <w:r w:rsidR="005E4316">
        <w:rPr>
          <w:rFonts w:ascii="Arial" w:eastAsia="Times New Roman" w:hAnsi="Arial" w:cs="Arial"/>
          <w:sz w:val="24"/>
          <w:szCs w:val="24"/>
        </w:rPr>
        <w:t xml:space="preserve">using contractor supplied containers </w:t>
      </w:r>
      <w:r w:rsidR="00E07D9B">
        <w:rPr>
          <w:rFonts w:ascii="Arial" w:eastAsia="Times New Roman" w:hAnsi="Arial" w:cs="Arial"/>
          <w:sz w:val="24"/>
          <w:szCs w:val="24"/>
        </w:rPr>
        <w:t xml:space="preserve">and express (2-day shipping) mail to lab for analysis using contractor supplied sample containers and </w:t>
      </w:r>
      <w:r w:rsidR="001807E8">
        <w:rPr>
          <w:rFonts w:ascii="Arial" w:eastAsia="Times New Roman" w:hAnsi="Arial" w:cs="Arial"/>
          <w:sz w:val="24"/>
          <w:szCs w:val="24"/>
        </w:rPr>
        <w:t xml:space="preserve">pre-paid </w:t>
      </w:r>
      <w:r w:rsidR="00E07D9B">
        <w:rPr>
          <w:rFonts w:ascii="Arial" w:eastAsia="Times New Roman" w:hAnsi="Arial" w:cs="Arial"/>
          <w:sz w:val="24"/>
          <w:szCs w:val="24"/>
        </w:rPr>
        <w:t>packaging.</w:t>
      </w:r>
    </w:p>
    <w:p w14:paraId="23E4229E" w14:textId="77777777" w:rsidR="00B97E86" w:rsidRDefault="00B97E86"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0210DD7F" w14:textId="5B533196" w:rsidR="00B97E86" w:rsidRPr="00B97E86" w:rsidRDefault="00B97E86"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r w:rsidRPr="00B97E86">
        <w:rPr>
          <w:rFonts w:ascii="Arial" w:eastAsia="Times New Roman" w:hAnsi="Arial" w:cs="Arial"/>
          <w:sz w:val="24"/>
          <w:szCs w:val="24"/>
        </w:rPr>
        <w:lastRenderedPageBreak/>
        <w:tab/>
      </w:r>
      <w:r w:rsidRPr="00B97E86">
        <w:rPr>
          <w:rFonts w:ascii="Arial" w:eastAsia="Times New Roman" w:hAnsi="Arial" w:cs="Arial"/>
          <w:sz w:val="24"/>
          <w:szCs w:val="24"/>
        </w:rPr>
        <w:tab/>
      </w:r>
      <w:r>
        <w:rPr>
          <w:rFonts w:ascii="Arial" w:eastAsia="Times New Roman" w:hAnsi="Arial" w:cs="Arial"/>
          <w:sz w:val="24"/>
          <w:szCs w:val="24"/>
        </w:rPr>
        <w:tab/>
        <w:t xml:space="preserve">a. </w:t>
      </w:r>
      <w:r w:rsidRPr="00B97E86">
        <w:rPr>
          <w:rFonts w:ascii="Arial" w:eastAsia="Times New Roman" w:hAnsi="Arial" w:cs="Arial"/>
          <w:sz w:val="24"/>
          <w:szCs w:val="24"/>
        </w:rPr>
        <w:t xml:space="preserve">Results shall be provided within </w:t>
      </w:r>
      <w:r>
        <w:rPr>
          <w:rFonts w:ascii="Arial" w:eastAsia="Times New Roman" w:hAnsi="Arial" w:cs="Arial"/>
          <w:sz w:val="24"/>
          <w:szCs w:val="24"/>
        </w:rPr>
        <w:t>2-5</w:t>
      </w:r>
      <w:r w:rsidRPr="00B97E86">
        <w:rPr>
          <w:rFonts w:ascii="Arial" w:eastAsia="Times New Roman" w:hAnsi="Arial" w:cs="Arial"/>
          <w:sz w:val="24"/>
          <w:szCs w:val="24"/>
        </w:rPr>
        <w:t xml:space="preserve"> days of sample receipt emailed in PDF format to the client point of contact.</w:t>
      </w:r>
    </w:p>
    <w:p w14:paraId="5C0DF94C" w14:textId="77777777" w:rsidR="00B97E86" w:rsidRDefault="00B97E86"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2E8B7066" w14:textId="3A6B4F93" w:rsidR="00E07D9B" w:rsidRPr="006371D8" w:rsidRDefault="00AA460E"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b/>
          <w:bCs/>
          <w:sz w:val="24"/>
          <w:szCs w:val="24"/>
        </w:rPr>
      </w:pPr>
      <w:r>
        <w:rPr>
          <w:rFonts w:ascii="Arial" w:eastAsia="Times New Roman" w:hAnsi="Arial" w:cs="Arial"/>
          <w:sz w:val="24"/>
          <w:szCs w:val="24"/>
        </w:rPr>
        <w:tab/>
      </w:r>
      <w:r w:rsidR="001807E8" w:rsidRPr="006371D8">
        <w:rPr>
          <w:rFonts w:ascii="Arial" w:eastAsia="Times New Roman" w:hAnsi="Arial" w:cs="Arial"/>
          <w:b/>
          <w:bCs/>
          <w:sz w:val="24"/>
          <w:szCs w:val="24"/>
        </w:rPr>
        <w:t>C</w:t>
      </w:r>
      <w:r w:rsidR="00E07D9B" w:rsidRPr="006371D8">
        <w:rPr>
          <w:rFonts w:ascii="Arial" w:eastAsia="Times New Roman" w:hAnsi="Arial" w:cs="Arial"/>
          <w:b/>
          <w:bCs/>
          <w:sz w:val="24"/>
          <w:szCs w:val="24"/>
        </w:rPr>
        <w:t>.</w:t>
      </w:r>
      <w:r w:rsidR="00CE4779" w:rsidRPr="006371D8">
        <w:rPr>
          <w:rFonts w:ascii="Arial" w:eastAsia="Times New Roman" w:hAnsi="Arial" w:cs="Arial"/>
          <w:b/>
          <w:bCs/>
          <w:sz w:val="24"/>
          <w:szCs w:val="24"/>
        </w:rPr>
        <w:t xml:space="preserve">  </w:t>
      </w:r>
      <w:r w:rsidR="00E07D9B" w:rsidRPr="006371D8">
        <w:rPr>
          <w:rFonts w:ascii="Arial" w:eastAsia="Times New Roman" w:hAnsi="Arial" w:cs="Arial"/>
          <w:b/>
          <w:bCs/>
          <w:sz w:val="24"/>
          <w:szCs w:val="24"/>
        </w:rPr>
        <w:t>STERILE PROCESSING WATER TESTING</w:t>
      </w:r>
    </w:p>
    <w:p w14:paraId="3663C808" w14:textId="77777777" w:rsidR="00E07D9B" w:rsidRDefault="00E07D9B"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2758A6D7" w14:textId="716C87FC" w:rsidR="00E07D9B" w:rsidRDefault="00E07D9B"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1.</w:t>
      </w:r>
      <w:r w:rsidR="00CE4779">
        <w:rPr>
          <w:rFonts w:ascii="Arial" w:eastAsia="Times New Roman" w:hAnsi="Arial" w:cs="Arial"/>
          <w:sz w:val="24"/>
          <w:szCs w:val="24"/>
        </w:rPr>
        <w:t xml:space="preserve"> </w:t>
      </w:r>
      <w:r>
        <w:rPr>
          <w:rFonts w:ascii="Arial" w:eastAsia="Times New Roman" w:hAnsi="Arial" w:cs="Arial"/>
          <w:sz w:val="24"/>
          <w:szCs w:val="24"/>
        </w:rPr>
        <w:t>Conduct monthly</w:t>
      </w:r>
      <w:r w:rsidR="005C2A91">
        <w:rPr>
          <w:rFonts w:ascii="Arial" w:eastAsia="Times New Roman" w:hAnsi="Arial" w:cs="Arial"/>
          <w:sz w:val="24"/>
          <w:szCs w:val="24"/>
        </w:rPr>
        <w:t xml:space="preserve"> critical water</w:t>
      </w:r>
      <w:r>
        <w:rPr>
          <w:rFonts w:ascii="Arial" w:eastAsia="Times New Roman" w:hAnsi="Arial" w:cs="Arial"/>
          <w:sz w:val="24"/>
          <w:szCs w:val="24"/>
        </w:rPr>
        <w:t xml:space="preserve"> sampling at the generating point and points of use in accordance with </w:t>
      </w:r>
      <w:r w:rsidRPr="00E07D9B">
        <w:rPr>
          <w:rFonts w:ascii="Arial" w:eastAsia="Times New Roman" w:hAnsi="Arial" w:cs="Arial"/>
          <w:sz w:val="24"/>
          <w:szCs w:val="24"/>
        </w:rPr>
        <w:t>ANSI/AAMI ST108:2023, Water for the processing of medical devices</w:t>
      </w:r>
      <w:r>
        <w:rPr>
          <w:rFonts w:ascii="Arial" w:eastAsia="Times New Roman" w:hAnsi="Arial" w:cs="Arial"/>
          <w:sz w:val="24"/>
          <w:szCs w:val="24"/>
        </w:rPr>
        <w:t>, tables 5 and 6</w:t>
      </w:r>
      <w:r w:rsidRPr="00E07D9B">
        <w:rPr>
          <w:rFonts w:ascii="Arial" w:eastAsia="Times New Roman" w:hAnsi="Arial" w:cs="Arial"/>
          <w:sz w:val="24"/>
          <w:szCs w:val="24"/>
        </w:rPr>
        <w:t>.</w:t>
      </w:r>
      <w:r>
        <w:rPr>
          <w:rFonts w:ascii="Arial" w:eastAsia="Times New Roman" w:hAnsi="Arial" w:cs="Arial"/>
          <w:sz w:val="24"/>
          <w:szCs w:val="24"/>
        </w:rPr>
        <w:t xml:space="preserve"> </w:t>
      </w:r>
    </w:p>
    <w:p w14:paraId="33B3A2F2" w14:textId="77777777" w:rsidR="00E07D9B" w:rsidRDefault="00E07D9B"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5B4F74A5" w14:textId="687F5AC2" w:rsidR="00E07D9B" w:rsidRDefault="00E07D9B"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2.</w:t>
      </w:r>
      <w:r w:rsidR="00CE4779">
        <w:rPr>
          <w:rFonts w:ascii="Arial" w:eastAsia="Times New Roman" w:hAnsi="Arial" w:cs="Arial"/>
          <w:sz w:val="24"/>
          <w:szCs w:val="24"/>
        </w:rPr>
        <w:t xml:space="preserve"> </w:t>
      </w:r>
      <w:r>
        <w:rPr>
          <w:rFonts w:ascii="Arial" w:eastAsia="Times New Roman" w:hAnsi="Arial" w:cs="Arial"/>
          <w:sz w:val="24"/>
          <w:szCs w:val="24"/>
        </w:rPr>
        <w:t>Perform quarterly analysis of utility water</w:t>
      </w:r>
      <w:r w:rsidRPr="00E07D9B">
        <w:rPr>
          <w:rFonts w:ascii="Arial" w:eastAsia="Times New Roman" w:hAnsi="Arial" w:cs="Arial"/>
          <w:sz w:val="24"/>
          <w:szCs w:val="24"/>
        </w:rPr>
        <w:t xml:space="preserve"> </w:t>
      </w:r>
      <w:r>
        <w:rPr>
          <w:rFonts w:ascii="Arial" w:eastAsia="Times New Roman" w:hAnsi="Arial" w:cs="Arial"/>
          <w:sz w:val="24"/>
          <w:szCs w:val="24"/>
        </w:rPr>
        <w:t xml:space="preserve">at the generating point and points of use in accordance with </w:t>
      </w:r>
      <w:r w:rsidRPr="00E07D9B">
        <w:rPr>
          <w:rFonts w:ascii="Arial" w:eastAsia="Times New Roman" w:hAnsi="Arial" w:cs="Arial"/>
          <w:sz w:val="24"/>
          <w:szCs w:val="24"/>
        </w:rPr>
        <w:t>ANSI/AAMI ST108:2023, Water for the processing of medical devices</w:t>
      </w:r>
      <w:r>
        <w:rPr>
          <w:rFonts w:ascii="Arial" w:eastAsia="Times New Roman" w:hAnsi="Arial" w:cs="Arial"/>
          <w:sz w:val="24"/>
          <w:szCs w:val="24"/>
        </w:rPr>
        <w:t>, tables 5 and 6</w:t>
      </w:r>
      <w:r w:rsidRPr="00E07D9B">
        <w:rPr>
          <w:rFonts w:ascii="Arial" w:eastAsia="Times New Roman" w:hAnsi="Arial" w:cs="Arial"/>
          <w:sz w:val="24"/>
          <w:szCs w:val="24"/>
        </w:rPr>
        <w:t>.</w:t>
      </w:r>
      <w:r>
        <w:rPr>
          <w:rFonts w:ascii="Arial" w:eastAsia="Times New Roman" w:hAnsi="Arial" w:cs="Arial"/>
          <w:sz w:val="24"/>
          <w:szCs w:val="24"/>
        </w:rPr>
        <w:t xml:space="preserve"> This may be done in conjunction with a monthly critical water sample.</w:t>
      </w:r>
    </w:p>
    <w:p w14:paraId="376F1F19" w14:textId="77777777" w:rsidR="00E07D9B" w:rsidRDefault="00E07D9B"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1984CBEA" w14:textId="3C77ECB5" w:rsidR="00E07D9B" w:rsidRDefault="00E07D9B"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3.</w:t>
      </w:r>
      <w:r w:rsidR="00CE4779">
        <w:rPr>
          <w:rFonts w:ascii="Arial" w:eastAsia="Times New Roman" w:hAnsi="Arial" w:cs="Arial"/>
          <w:sz w:val="24"/>
          <w:szCs w:val="24"/>
        </w:rPr>
        <w:t xml:space="preserve"> </w:t>
      </w:r>
      <w:r w:rsidR="006067E0">
        <w:rPr>
          <w:rFonts w:ascii="Arial" w:eastAsia="Times New Roman" w:hAnsi="Arial" w:cs="Arial"/>
          <w:sz w:val="24"/>
          <w:szCs w:val="24"/>
        </w:rPr>
        <w:t xml:space="preserve">Monthly </w:t>
      </w:r>
      <w:r>
        <w:rPr>
          <w:rFonts w:ascii="Arial" w:eastAsia="Times New Roman" w:hAnsi="Arial" w:cs="Arial"/>
          <w:sz w:val="24"/>
          <w:szCs w:val="24"/>
        </w:rPr>
        <w:t xml:space="preserve">Critical Water </w:t>
      </w:r>
      <w:r w:rsidR="00395839">
        <w:rPr>
          <w:rFonts w:ascii="Arial" w:eastAsia="Times New Roman" w:hAnsi="Arial" w:cs="Arial"/>
          <w:sz w:val="24"/>
          <w:szCs w:val="24"/>
        </w:rPr>
        <w:t xml:space="preserve">and </w:t>
      </w:r>
      <w:r w:rsidR="006067E0">
        <w:rPr>
          <w:rFonts w:ascii="Arial" w:eastAsia="Times New Roman" w:hAnsi="Arial" w:cs="Arial"/>
          <w:sz w:val="24"/>
          <w:szCs w:val="24"/>
        </w:rPr>
        <w:t xml:space="preserve">Quarterly </w:t>
      </w:r>
      <w:r w:rsidR="00395839">
        <w:rPr>
          <w:rFonts w:ascii="Arial" w:eastAsia="Times New Roman" w:hAnsi="Arial" w:cs="Arial"/>
          <w:sz w:val="24"/>
          <w:szCs w:val="24"/>
        </w:rPr>
        <w:t xml:space="preserve">Utility Water </w:t>
      </w:r>
      <w:r>
        <w:rPr>
          <w:rFonts w:ascii="Arial" w:eastAsia="Times New Roman" w:hAnsi="Arial" w:cs="Arial"/>
          <w:sz w:val="24"/>
          <w:szCs w:val="24"/>
        </w:rPr>
        <w:t>points of use listed in Appendix C</w:t>
      </w:r>
      <w:r w:rsidR="00703C2A">
        <w:rPr>
          <w:rFonts w:ascii="Arial" w:eastAsia="Times New Roman" w:hAnsi="Arial" w:cs="Arial"/>
          <w:sz w:val="24"/>
          <w:szCs w:val="24"/>
        </w:rPr>
        <w:t xml:space="preserve"> for approximately 1</w:t>
      </w:r>
      <w:r w:rsidR="00C2481E">
        <w:rPr>
          <w:rFonts w:ascii="Arial" w:eastAsia="Times New Roman" w:hAnsi="Arial" w:cs="Arial"/>
          <w:sz w:val="24"/>
          <w:szCs w:val="24"/>
        </w:rPr>
        <w:t>40</w:t>
      </w:r>
      <w:r w:rsidR="00703C2A">
        <w:rPr>
          <w:rFonts w:ascii="Arial" w:eastAsia="Times New Roman" w:hAnsi="Arial" w:cs="Arial"/>
          <w:sz w:val="24"/>
          <w:szCs w:val="24"/>
        </w:rPr>
        <w:t xml:space="preserve"> samples per year.</w:t>
      </w:r>
    </w:p>
    <w:p w14:paraId="55E4E88D" w14:textId="77777777" w:rsidR="00E07D9B" w:rsidRDefault="00E07D9B"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32BC9AA9" w14:textId="12030B26" w:rsidR="00E07D9B" w:rsidRDefault="00E07D9B"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sidR="00AA460E">
        <w:rPr>
          <w:rFonts w:ascii="Arial" w:eastAsia="Times New Roman" w:hAnsi="Arial" w:cs="Arial"/>
          <w:sz w:val="24"/>
          <w:szCs w:val="24"/>
        </w:rPr>
        <w:tab/>
      </w:r>
      <w:r>
        <w:rPr>
          <w:rFonts w:ascii="Arial" w:eastAsia="Times New Roman" w:hAnsi="Arial" w:cs="Arial"/>
          <w:sz w:val="24"/>
          <w:szCs w:val="24"/>
        </w:rPr>
        <w:t>4.</w:t>
      </w:r>
      <w:r w:rsidR="00CE4779">
        <w:rPr>
          <w:rFonts w:ascii="Arial" w:eastAsia="Times New Roman" w:hAnsi="Arial" w:cs="Arial"/>
          <w:sz w:val="24"/>
          <w:szCs w:val="24"/>
        </w:rPr>
        <w:t xml:space="preserve"> </w:t>
      </w:r>
      <w:r>
        <w:rPr>
          <w:rFonts w:ascii="Arial" w:eastAsia="Times New Roman" w:hAnsi="Arial" w:cs="Arial"/>
          <w:sz w:val="24"/>
          <w:szCs w:val="24"/>
        </w:rPr>
        <w:t xml:space="preserve">Emergent Retesting as required. </w:t>
      </w:r>
      <w:r w:rsidR="00853C94">
        <w:rPr>
          <w:rFonts w:ascii="Arial" w:eastAsia="Times New Roman" w:hAnsi="Arial" w:cs="Arial"/>
          <w:sz w:val="24"/>
          <w:szCs w:val="24"/>
        </w:rPr>
        <w:t>The contractor</w:t>
      </w:r>
      <w:r>
        <w:rPr>
          <w:rFonts w:ascii="Arial" w:eastAsia="Times New Roman" w:hAnsi="Arial" w:cs="Arial"/>
          <w:sz w:val="24"/>
          <w:szCs w:val="24"/>
        </w:rPr>
        <w:t xml:space="preserve"> </w:t>
      </w:r>
      <w:r w:rsidR="00853C94">
        <w:rPr>
          <w:rFonts w:ascii="Arial" w:eastAsia="Times New Roman" w:hAnsi="Arial" w:cs="Arial"/>
          <w:sz w:val="24"/>
          <w:szCs w:val="24"/>
        </w:rPr>
        <w:t xml:space="preserve">shall provide </w:t>
      </w:r>
      <w:r>
        <w:rPr>
          <w:rFonts w:ascii="Arial" w:eastAsia="Times New Roman" w:hAnsi="Arial" w:cs="Arial"/>
          <w:sz w:val="24"/>
          <w:szCs w:val="24"/>
        </w:rPr>
        <w:t xml:space="preserve">proposed pricing for </w:t>
      </w:r>
      <w:r w:rsidR="005C2A91">
        <w:rPr>
          <w:rFonts w:ascii="Arial" w:eastAsia="Times New Roman" w:hAnsi="Arial" w:cs="Arial"/>
          <w:sz w:val="24"/>
          <w:szCs w:val="24"/>
        </w:rPr>
        <w:t>point of use</w:t>
      </w:r>
      <w:r>
        <w:rPr>
          <w:rFonts w:ascii="Arial" w:eastAsia="Times New Roman" w:hAnsi="Arial" w:cs="Arial"/>
          <w:sz w:val="24"/>
          <w:szCs w:val="24"/>
        </w:rPr>
        <w:t xml:space="preserve"> retesting as needed based on results of routine critical water samples.</w:t>
      </w:r>
    </w:p>
    <w:p w14:paraId="6826FA89" w14:textId="77777777" w:rsidR="00B97E86" w:rsidRDefault="00B97E86"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7F6C071B" w14:textId="73AEC3F6" w:rsidR="00B97E86" w:rsidRDefault="00B97E86"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5.</w:t>
      </w:r>
      <w:r>
        <w:rPr>
          <w:rFonts w:ascii="Arial" w:eastAsia="Times New Roman" w:hAnsi="Arial" w:cs="Arial"/>
          <w:sz w:val="24"/>
          <w:szCs w:val="24"/>
        </w:rPr>
        <w:tab/>
      </w:r>
      <w:r w:rsidRPr="00B97E86">
        <w:rPr>
          <w:rFonts w:ascii="Arial" w:eastAsia="Times New Roman" w:hAnsi="Arial" w:cs="Arial"/>
          <w:sz w:val="24"/>
          <w:szCs w:val="24"/>
        </w:rPr>
        <w:t xml:space="preserve">Results shall be provided within </w:t>
      </w:r>
      <w:r>
        <w:rPr>
          <w:rFonts w:ascii="Arial" w:eastAsia="Times New Roman" w:hAnsi="Arial" w:cs="Arial"/>
          <w:sz w:val="24"/>
          <w:szCs w:val="24"/>
        </w:rPr>
        <w:t>5</w:t>
      </w:r>
      <w:r w:rsidRPr="00B97E86">
        <w:rPr>
          <w:rFonts w:ascii="Arial" w:eastAsia="Times New Roman" w:hAnsi="Arial" w:cs="Arial"/>
          <w:sz w:val="24"/>
          <w:szCs w:val="24"/>
        </w:rPr>
        <w:t xml:space="preserve"> days of sample receipt emailed in PDF format to the client point of contact</w:t>
      </w:r>
      <w:r>
        <w:rPr>
          <w:rFonts w:ascii="Arial" w:eastAsia="Times New Roman" w:hAnsi="Arial" w:cs="Arial"/>
          <w:sz w:val="24"/>
          <w:szCs w:val="24"/>
        </w:rPr>
        <w:t>.</w:t>
      </w:r>
    </w:p>
    <w:p w14:paraId="7C84D3AD" w14:textId="77777777" w:rsidR="00F56A95" w:rsidRDefault="00F56A95"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bookmarkEnd w:id="0"/>
    <w:p w14:paraId="5DDDC6AB" w14:textId="2A93F907" w:rsidR="0030462F" w:rsidRDefault="002219A4" w:rsidP="004E1953">
      <w:pPr>
        <w:pStyle w:val="Default"/>
        <w:widowControl w:val="0"/>
        <w:tabs>
          <w:tab w:val="left" w:pos="450"/>
          <w:tab w:val="left" w:pos="900"/>
        </w:tabs>
        <w:rPr>
          <w:rFonts w:eastAsia="Times New Roman"/>
        </w:rPr>
      </w:pPr>
      <w:r>
        <w:rPr>
          <w:rFonts w:eastAsia="Times New Roman"/>
        </w:rPr>
        <w:tab/>
      </w:r>
      <w:r w:rsidR="001807E8">
        <w:rPr>
          <w:rFonts w:eastAsia="Times New Roman"/>
        </w:rPr>
        <w:t>D</w:t>
      </w:r>
      <w:r w:rsidR="004E1953">
        <w:rPr>
          <w:rFonts w:eastAsia="Times New Roman"/>
        </w:rPr>
        <w:t>.</w:t>
      </w:r>
      <w:r w:rsidR="004E1953">
        <w:rPr>
          <w:rFonts w:eastAsia="Times New Roman"/>
        </w:rPr>
        <w:tab/>
      </w:r>
      <w:r w:rsidR="0030462F" w:rsidRPr="00EC115E">
        <w:rPr>
          <w:rFonts w:eastAsia="Times New Roman"/>
        </w:rPr>
        <w:t>BID LINE ITEMS – To be priced individually.</w:t>
      </w:r>
    </w:p>
    <w:p w14:paraId="201B64D1" w14:textId="77777777" w:rsidR="004E1953" w:rsidRPr="00EC115E" w:rsidRDefault="004E1953" w:rsidP="004E1953">
      <w:pPr>
        <w:pStyle w:val="Default"/>
        <w:widowControl w:val="0"/>
        <w:tabs>
          <w:tab w:val="left" w:pos="450"/>
          <w:tab w:val="left" w:pos="900"/>
        </w:tabs>
        <w:rPr>
          <w:rFonts w:eastAsia="Times New Roman"/>
        </w:rPr>
      </w:pPr>
    </w:p>
    <w:p w14:paraId="55F75F78" w14:textId="0E60CC23" w:rsidR="0030462F" w:rsidRPr="00EC115E" w:rsidRDefault="00B47CCC" w:rsidP="00B47CCC">
      <w:pPr>
        <w:widowControl w:val="0"/>
        <w:tabs>
          <w:tab w:val="left" w:pos="450"/>
          <w:tab w:val="left" w:pos="900"/>
        </w:tabs>
        <w:spacing w:after="0" w:line="240" w:lineRule="auto"/>
        <w:ind w:left="90"/>
        <w:rPr>
          <w:rFonts w:ascii="Arial" w:eastAsia="Times New Roman" w:hAnsi="Arial" w:cs="Arial"/>
          <w:sz w:val="24"/>
          <w:szCs w:val="24"/>
        </w:rPr>
      </w:pPr>
      <w:r>
        <w:rPr>
          <w:rFonts w:ascii="Arial" w:eastAsia="Times New Roman" w:hAnsi="Arial" w:cs="Arial"/>
          <w:sz w:val="24"/>
          <w:szCs w:val="24"/>
        </w:rPr>
        <w:tab/>
      </w:r>
      <w:r w:rsidR="002219A4">
        <w:rPr>
          <w:rFonts w:ascii="Arial" w:eastAsia="Times New Roman" w:hAnsi="Arial" w:cs="Arial"/>
          <w:sz w:val="24"/>
          <w:szCs w:val="24"/>
        </w:rPr>
        <w:tab/>
      </w:r>
      <w:r>
        <w:rPr>
          <w:rFonts w:ascii="Arial" w:eastAsia="Times New Roman" w:hAnsi="Arial" w:cs="Arial"/>
          <w:sz w:val="24"/>
          <w:szCs w:val="24"/>
        </w:rPr>
        <w:t>1.</w:t>
      </w:r>
      <w:r w:rsidR="002219A4">
        <w:rPr>
          <w:rFonts w:ascii="Arial" w:eastAsia="Times New Roman" w:hAnsi="Arial" w:cs="Arial"/>
          <w:sz w:val="24"/>
          <w:szCs w:val="24"/>
        </w:rPr>
        <w:t xml:space="preserve"> </w:t>
      </w:r>
      <w:r w:rsidR="0030462F" w:rsidRPr="00EC115E">
        <w:rPr>
          <w:rFonts w:ascii="Arial" w:eastAsia="Times New Roman" w:hAnsi="Arial" w:cs="Arial"/>
          <w:sz w:val="24"/>
          <w:szCs w:val="24"/>
        </w:rPr>
        <w:t>Base Bid –</w:t>
      </w:r>
      <w:r w:rsidR="00DB33CE">
        <w:rPr>
          <w:rFonts w:ascii="Arial" w:eastAsia="Times New Roman" w:hAnsi="Arial" w:cs="Arial"/>
          <w:sz w:val="24"/>
          <w:szCs w:val="24"/>
        </w:rPr>
        <w:t xml:space="preserve"> </w:t>
      </w:r>
      <w:r w:rsidR="001807E8">
        <w:rPr>
          <w:rFonts w:ascii="Arial" w:eastAsia="Times New Roman" w:hAnsi="Arial" w:cs="Arial"/>
          <w:sz w:val="24"/>
          <w:szCs w:val="24"/>
        </w:rPr>
        <w:t>Routine and Emergent water sampling per the PWS for</w:t>
      </w:r>
      <w:r w:rsidR="0030462F" w:rsidRPr="00EC115E">
        <w:rPr>
          <w:rFonts w:ascii="Arial" w:eastAsia="Times New Roman" w:hAnsi="Arial" w:cs="Arial"/>
          <w:sz w:val="24"/>
          <w:szCs w:val="24"/>
        </w:rPr>
        <w:t xml:space="preserve"> </w:t>
      </w:r>
      <w:r w:rsidR="00CF2122" w:rsidRPr="00EC115E">
        <w:rPr>
          <w:rFonts w:ascii="Arial" w:eastAsia="Times New Roman" w:hAnsi="Arial" w:cs="Arial"/>
          <w:sz w:val="24"/>
          <w:szCs w:val="24"/>
        </w:rPr>
        <w:t xml:space="preserve">buildings listed in </w:t>
      </w:r>
      <w:r w:rsidR="0030462F" w:rsidRPr="00EC115E">
        <w:rPr>
          <w:rFonts w:ascii="Arial" w:eastAsia="Times New Roman" w:hAnsi="Arial" w:cs="Arial"/>
          <w:sz w:val="24"/>
          <w:szCs w:val="24"/>
        </w:rPr>
        <w:t xml:space="preserve">Appendix </w:t>
      </w:r>
      <w:r w:rsidR="00BB1CB2">
        <w:rPr>
          <w:rFonts w:ascii="Arial" w:eastAsia="Times New Roman" w:hAnsi="Arial" w:cs="Arial"/>
          <w:sz w:val="24"/>
          <w:szCs w:val="24"/>
        </w:rPr>
        <w:t>A</w:t>
      </w:r>
      <w:r w:rsidR="00BA3798">
        <w:rPr>
          <w:rFonts w:ascii="Arial" w:eastAsia="Times New Roman" w:hAnsi="Arial" w:cs="Arial"/>
          <w:sz w:val="24"/>
          <w:szCs w:val="24"/>
        </w:rPr>
        <w:t xml:space="preserve">, </w:t>
      </w:r>
      <w:r w:rsidR="00492C38">
        <w:rPr>
          <w:rFonts w:ascii="Arial" w:eastAsia="Times New Roman" w:hAnsi="Arial" w:cs="Arial"/>
          <w:sz w:val="24"/>
          <w:szCs w:val="24"/>
        </w:rPr>
        <w:t>Chiller Plant points listed in Appendix B</w:t>
      </w:r>
      <w:r w:rsidR="00BA3798">
        <w:rPr>
          <w:rFonts w:ascii="Arial" w:eastAsia="Times New Roman" w:hAnsi="Arial" w:cs="Arial"/>
          <w:sz w:val="24"/>
          <w:szCs w:val="24"/>
        </w:rPr>
        <w:t>, and SPS points listed in Appendix C</w:t>
      </w:r>
      <w:r w:rsidR="00DD796F" w:rsidRPr="00EC115E">
        <w:rPr>
          <w:rFonts w:ascii="Arial" w:eastAsia="Times New Roman" w:hAnsi="Arial" w:cs="Arial"/>
          <w:sz w:val="24"/>
          <w:szCs w:val="24"/>
        </w:rPr>
        <w:t>.</w:t>
      </w:r>
    </w:p>
    <w:p w14:paraId="0E166B9E" w14:textId="77777777" w:rsidR="00303DB7" w:rsidRDefault="00303DB7" w:rsidP="00622DD5">
      <w:pPr>
        <w:widowControl w:val="0"/>
        <w:tabs>
          <w:tab w:val="left" w:pos="450"/>
          <w:tab w:val="left" w:pos="900"/>
        </w:tabs>
        <w:spacing w:after="0" w:line="240" w:lineRule="auto"/>
        <w:rPr>
          <w:rFonts w:ascii="Arial" w:eastAsia="Times New Roman" w:hAnsi="Arial" w:cs="Arial"/>
          <w:sz w:val="24"/>
          <w:szCs w:val="24"/>
        </w:rPr>
      </w:pPr>
    </w:p>
    <w:p w14:paraId="716784C5" w14:textId="278E3F2A" w:rsidR="00486B41" w:rsidRDefault="00486B41" w:rsidP="00486B41">
      <w:pPr>
        <w:widowControl w:val="0"/>
        <w:tabs>
          <w:tab w:val="left" w:pos="450"/>
          <w:tab w:val="left" w:pos="900"/>
        </w:tabs>
        <w:spacing w:after="0"/>
        <w:rPr>
          <w:rFonts w:ascii="Arial" w:hAnsi="Arial" w:cs="Arial"/>
          <w:sz w:val="24"/>
          <w:szCs w:val="24"/>
        </w:rPr>
      </w:pPr>
      <w:r>
        <w:rPr>
          <w:rFonts w:ascii="Arial" w:hAnsi="Arial" w:cs="Arial"/>
          <w:sz w:val="24"/>
          <w:szCs w:val="24"/>
        </w:rPr>
        <w:tab/>
      </w:r>
      <w:r>
        <w:rPr>
          <w:rFonts w:ascii="Arial" w:hAnsi="Arial" w:cs="Arial"/>
          <w:sz w:val="24"/>
          <w:szCs w:val="24"/>
        </w:rPr>
        <w:tab/>
        <w:t xml:space="preserve">a. Base </w:t>
      </w:r>
      <w:r w:rsidR="00E56423">
        <w:rPr>
          <w:rFonts w:ascii="Arial" w:hAnsi="Arial" w:cs="Arial"/>
          <w:sz w:val="24"/>
          <w:szCs w:val="24"/>
        </w:rPr>
        <w:t xml:space="preserve">Ordering </w:t>
      </w:r>
      <w:r>
        <w:rPr>
          <w:rFonts w:ascii="Arial" w:hAnsi="Arial" w:cs="Arial"/>
          <w:sz w:val="24"/>
          <w:szCs w:val="24"/>
        </w:rPr>
        <w:t>Period of Performance shall be:</w:t>
      </w:r>
    </w:p>
    <w:p w14:paraId="2B5D5CEC" w14:textId="5C98A1FA" w:rsidR="00486B41" w:rsidRDefault="00486B41" w:rsidP="00486B41">
      <w:pPr>
        <w:widowControl w:val="0"/>
        <w:tabs>
          <w:tab w:val="left" w:pos="450"/>
          <w:tab w:val="left" w:pos="900"/>
        </w:tabs>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sidR="00C92EE1">
        <w:rPr>
          <w:rFonts w:ascii="Arial" w:hAnsi="Arial" w:cs="Arial"/>
          <w:sz w:val="24"/>
          <w:szCs w:val="24"/>
        </w:rPr>
        <w:t>April 22,2026</w:t>
      </w:r>
      <w:r>
        <w:rPr>
          <w:rFonts w:ascii="Arial" w:hAnsi="Arial" w:cs="Arial"/>
          <w:sz w:val="24"/>
          <w:szCs w:val="24"/>
        </w:rPr>
        <w:t xml:space="preserve">, through </w:t>
      </w:r>
      <w:r w:rsidR="00C92EE1">
        <w:rPr>
          <w:rFonts w:ascii="Arial" w:hAnsi="Arial" w:cs="Arial"/>
          <w:sz w:val="24"/>
          <w:szCs w:val="24"/>
        </w:rPr>
        <w:t>September 30,2026</w:t>
      </w:r>
      <w:r>
        <w:rPr>
          <w:rFonts w:ascii="Arial" w:hAnsi="Arial" w:cs="Arial"/>
          <w:sz w:val="24"/>
          <w:szCs w:val="24"/>
        </w:rPr>
        <w:t>.</w:t>
      </w:r>
    </w:p>
    <w:p w14:paraId="46297DD6" w14:textId="77777777" w:rsidR="00387071" w:rsidRPr="00EC115E" w:rsidRDefault="00387071" w:rsidP="00622DD5">
      <w:pPr>
        <w:widowControl w:val="0"/>
        <w:tabs>
          <w:tab w:val="left" w:pos="450"/>
          <w:tab w:val="left" w:pos="900"/>
        </w:tabs>
        <w:spacing w:after="0" w:line="240" w:lineRule="auto"/>
        <w:rPr>
          <w:rFonts w:ascii="Arial" w:eastAsia="Times New Roman" w:hAnsi="Arial" w:cs="Arial"/>
          <w:sz w:val="24"/>
          <w:szCs w:val="24"/>
        </w:rPr>
      </w:pP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4967"/>
        <w:gridCol w:w="1492"/>
        <w:gridCol w:w="1490"/>
      </w:tblGrid>
      <w:tr w:rsidR="00387071" w:rsidRPr="00387071" w14:paraId="384E277C" w14:textId="77777777" w:rsidTr="004E7FFC">
        <w:trPr>
          <w:trHeight w:val="377"/>
        </w:trPr>
        <w:tc>
          <w:tcPr>
            <w:tcW w:w="700" w:type="pct"/>
            <w:tcBorders>
              <w:top w:val="single" w:sz="4" w:space="0" w:color="auto"/>
              <w:left w:val="single" w:sz="4" w:space="0" w:color="auto"/>
              <w:bottom w:val="single" w:sz="4" w:space="0" w:color="auto"/>
              <w:right w:val="single" w:sz="4" w:space="0" w:color="auto"/>
            </w:tcBorders>
          </w:tcPr>
          <w:p w14:paraId="5683E109"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BASE</w:t>
            </w:r>
          </w:p>
        </w:tc>
        <w:tc>
          <w:tcPr>
            <w:tcW w:w="4300" w:type="pct"/>
            <w:gridSpan w:val="3"/>
            <w:tcBorders>
              <w:top w:val="single" w:sz="4" w:space="0" w:color="auto"/>
              <w:left w:val="single" w:sz="4" w:space="0" w:color="auto"/>
              <w:bottom w:val="single" w:sz="4" w:space="0" w:color="auto"/>
              <w:right w:val="single" w:sz="4" w:space="0" w:color="auto"/>
            </w:tcBorders>
          </w:tcPr>
          <w:p w14:paraId="1C5D09D0"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BID LINE ITEMS:</w:t>
            </w:r>
          </w:p>
        </w:tc>
      </w:tr>
      <w:tr w:rsidR="00387071" w:rsidRPr="00387071" w14:paraId="6B56AFF5" w14:textId="77777777" w:rsidTr="004E7FFC">
        <w:trPr>
          <w:trHeight w:val="350"/>
        </w:trPr>
        <w:tc>
          <w:tcPr>
            <w:tcW w:w="700" w:type="pct"/>
            <w:tcBorders>
              <w:top w:val="single" w:sz="4" w:space="0" w:color="auto"/>
              <w:left w:val="single" w:sz="4" w:space="0" w:color="auto"/>
              <w:right w:val="single" w:sz="4" w:space="0" w:color="auto"/>
            </w:tcBorders>
            <w:vAlign w:val="center"/>
          </w:tcPr>
          <w:p w14:paraId="294D9F5B"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Line Item #</w:t>
            </w:r>
          </w:p>
        </w:tc>
        <w:tc>
          <w:tcPr>
            <w:tcW w:w="2687" w:type="pct"/>
            <w:tcBorders>
              <w:top w:val="single" w:sz="4" w:space="0" w:color="auto"/>
              <w:left w:val="single" w:sz="4" w:space="0" w:color="auto"/>
              <w:right w:val="single" w:sz="4" w:space="0" w:color="auto"/>
            </w:tcBorders>
          </w:tcPr>
          <w:p w14:paraId="21E741B3"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Item Description for Annual Legionella Program Management</w:t>
            </w:r>
          </w:p>
        </w:tc>
        <w:tc>
          <w:tcPr>
            <w:tcW w:w="807" w:type="pct"/>
            <w:tcBorders>
              <w:top w:val="single" w:sz="4" w:space="0" w:color="auto"/>
              <w:left w:val="single" w:sz="4" w:space="0" w:color="auto"/>
              <w:right w:val="single" w:sz="4" w:space="0" w:color="auto"/>
            </w:tcBorders>
          </w:tcPr>
          <w:p w14:paraId="3FD0291F"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QTY</w:t>
            </w:r>
          </w:p>
        </w:tc>
        <w:tc>
          <w:tcPr>
            <w:tcW w:w="806" w:type="pct"/>
            <w:tcBorders>
              <w:top w:val="single" w:sz="4" w:space="0" w:color="auto"/>
              <w:left w:val="single" w:sz="4" w:space="0" w:color="auto"/>
              <w:right w:val="single" w:sz="4" w:space="0" w:color="auto"/>
            </w:tcBorders>
          </w:tcPr>
          <w:p w14:paraId="2FC673D6"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AMOUNT</w:t>
            </w:r>
          </w:p>
        </w:tc>
      </w:tr>
      <w:tr w:rsidR="00387071" w:rsidRPr="00387071" w14:paraId="1AA2360F" w14:textId="77777777" w:rsidTr="004E7FFC">
        <w:trPr>
          <w:trHeight w:val="278"/>
        </w:trPr>
        <w:tc>
          <w:tcPr>
            <w:tcW w:w="700" w:type="pct"/>
            <w:tcBorders>
              <w:top w:val="single" w:sz="4" w:space="0" w:color="auto"/>
              <w:left w:val="single" w:sz="4" w:space="0" w:color="auto"/>
              <w:right w:val="single" w:sz="4" w:space="0" w:color="auto"/>
            </w:tcBorders>
          </w:tcPr>
          <w:p w14:paraId="51E36AF6" w14:textId="779BB9DF"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r w:rsidR="001807E8">
              <w:rPr>
                <w:rFonts w:ascii="Arial" w:hAnsi="Arial" w:cs="Arial"/>
                <w:sz w:val="24"/>
                <w:szCs w:val="24"/>
              </w:rPr>
              <w:t>1</w:t>
            </w:r>
          </w:p>
          <w:p w14:paraId="1C8B4499" w14:textId="77777777" w:rsidR="00387071" w:rsidRPr="00387071" w:rsidRDefault="00387071" w:rsidP="00387071">
            <w:pPr>
              <w:widowControl w:val="0"/>
              <w:tabs>
                <w:tab w:val="left" w:pos="450"/>
                <w:tab w:val="left" w:pos="900"/>
              </w:tabs>
              <w:spacing w:after="0"/>
              <w:rPr>
                <w:rFonts w:ascii="Arial" w:hAnsi="Arial" w:cs="Arial"/>
                <w:sz w:val="24"/>
                <w:szCs w:val="24"/>
              </w:rPr>
            </w:pPr>
          </w:p>
        </w:tc>
        <w:tc>
          <w:tcPr>
            <w:tcW w:w="2687" w:type="pct"/>
            <w:tcBorders>
              <w:left w:val="single" w:sz="4" w:space="0" w:color="auto"/>
              <w:right w:val="single" w:sz="4" w:space="0" w:color="auto"/>
            </w:tcBorders>
            <w:vAlign w:val="center"/>
          </w:tcPr>
          <w:p w14:paraId="25D36445" w14:textId="49BB938F" w:rsidR="00387071" w:rsidRPr="00387071" w:rsidRDefault="00387071"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sidR="001807E8">
              <w:rPr>
                <w:rFonts w:ascii="Arial" w:hAnsi="Arial" w:cs="Arial"/>
                <w:color w:val="000000" w:themeColor="text1"/>
                <w:sz w:val="24"/>
                <w:szCs w:val="24"/>
              </w:rPr>
              <w:t>A</w:t>
            </w:r>
            <w:r w:rsidRPr="00387071">
              <w:rPr>
                <w:rFonts w:ascii="Arial" w:hAnsi="Arial" w:cs="Arial"/>
                <w:color w:val="000000" w:themeColor="text1"/>
                <w:sz w:val="24"/>
                <w:szCs w:val="24"/>
              </w:rPr>
              <w:t>. Quarterly Legionella Validation Testing of Water System)</w:t>
            </w:r>
          </w:p>
        </w:tc>
        <w:tc>
          <w:tcPr>
            <w:tcW w:w="807" w:type="pct"/>
            <w:tcBorders>
              <w:left w:val="single" w:sz="4" w:space="0" w:color="auto"/>
              <w:right w:val="single" w:sz="4" w:space="0" w:color="auto"/>
            </w:tcBorders>
          </w:tcPr>
          <w:p w14:paraId="39BA77DE" w14:textId="5510CAEB" w:rsidR="0038707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80</w:t>
            </w:r>
          </w:p>
        </w:tc>
        <w:tc>
          <w:tcPr>
            <w:tcW w:w="806" w:type="pct"/>
            <w:tcBorders>
              <w:left w:val="single" w:sz="4" w:space="0" w:color="auto"/>
              <w:right w:val="single" w:sz="4" w:space="0" w:color="auto"/>
            </w:tcBorders>
          </w:tcPr>
          <w:p w14:paraId="41956075"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387071" w:rsidRPr="00387071" w14:paraId="3C9923D1" w14:textId="77777777" w:rsidTr="004E7FFC">
        <w:trPr>
          <w:trHeight w:val="278"/>
        </w:trPr>
        <w:tc>
          <w:tcPr>
            <w:tcW w:w="700" w:type="pct"/>
            <w:tcBorders>
              <w:top w:val="single" w:sz="4" w:space="0" w:color="auto"/>
              <w:left w:val="single" w:sz="4" w:space="0" w:color="auto"/>
              <w:right w:val="single" w:sz="4" w:space="0" w:color="auto"/>
            </w:tcBorders>
          </w:tcPr>
          <w:p w14:paraId="5C0090D9" w14:textId="47FD8085"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r w:rsidR="001807E8">
              <w:rPr>
                <w:rFonts w:ascii="Arial" w:hAnsi="Arial" w:cs="Arial"/>
                <w:sz w:val="24"/>
                <w:szCs w:val="24"/>
              </w:rPr>
              <w:t>2</w:t>
            </w:r>
          </w:p>
        </w:tc>
        <w:tc>
          <w:tcPr>
            <w:tcW w:w="2687" w:type="pct"/>
            <w:tcBorders>
              <w:left w:val="single" w:sz="4" w:space="0" w:color="auto"/>
              <w:right w:val="single" w:sz="4" w:space="0" w:color="auto"/>
            </w:tcBorders>
            <w:vAlign w:val="center"/>
          </w:tcPr>
          <w:p w14:paraId="1CC1C5E7" w14:textId="61AF31DE" w:rsidR="00387071" w:rsidRPr="00387071" w:rsidRDefault="00387071"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sidR="001807E8">
              <w:rPr>
                <w:rFonts w:ascii="Arial" w:hAnsi="Arial" w:cs="Arial"/>
                <w:color w:val="000000" w:themeColor="text1"/>
                <w:sz w:val="24"/>
                <w:szCs w:val="24"/>
              </w:rPr>
              <w:t>A</w:t>
            </w:r>
            <w:r w:rsidRPr="00387071">
              <w:rPr>
                <w:rFonts w:ascii="Arial" w:hAnsi="Arial" w:cs="Arial"/>
                <w:color w:val="000000" w:themeColor="text1"/>
                <w:sz w:val="24"/>
                <w:szCs w:val="24"/>
              </w:rPr>
              <w:t xml:space="preserve">.6. </w:t>
            </w:r>
            <w:r w:rsidR="007E54B0">
              <w:rPr>
                <w:rFonts w:ascii="Arial" w:hAnsi="Arial" w:cs="Arial"/>
                <w:color w:val="000000" w:themeColor="text1"/>
                <w:sz w:val="24"/>
                <w:szCs w:val="24"/>
              </w:rPr>
              <w:t xml:space="preserve">Emergent </w:t>
            </w:r>
            <w:r w:rsidRPr="00387071">
              <w:rPr>
                <w:rFonts w:ascii="Arial" w:hAnsi="Arial" w:cs="Arial"/>
                <w:color w:val="000000" w:themeColor="text1"/>
                <w:sz w:val="24"/>
                <w:szCs w:val="24"/>
              </w:rPr>
              <w:t xml:space="preserve">Retest - Legionella Validation Testing of Water System </w:t>
            </w:r>
            <w:r w:rsidR="0036287C">
              <w:rPr>
                <w:rFonts w:ascii="Arial" w:hAnsi="Arial" w:cs="Arial"/>
                <w:color w:val="000000" w:themeColor="text1"/>
                <w:sz w:val="24"/>
                <w:szCs w:val="24"/>
              </w:rPr>
              <w:t>per sample point.</w:t>
            </w:r>
            <w:r w:rsidR="006067E0">
              <w:rPr>
                <w:rFonts w:ascii="Arial" w:hAnsi="Arial" w:cs="Arial"/>
                <w:color w:val="000000" w:themeColor="text1"/>
                <w:sz w:val="24"/>
                <w:szCs w:val="24"/>
              </w:rPr>
              <w:t xml:space="preserve"> Price per unit.</w:t>
            </w:r>
          </w:p>
        </w:tc>
        <w:tc>
          <w:tcPr>
            <w:tcW w:w="807" w:type="pct"/>
            <w:tcBorders>
              <w:left w:val="single" w:sz="4" w:space="0" w:color="auto"/>
              <w:right w:val="single" w:sz="4" w:space="0" w:color="auto"/>
            </w:tcBorders>
          </w:tcPr>
          <w:p w14:paraId="50D1E611" w14:textId="5B084D18" w:rsidR="0038707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Estimated quantity of 3 per PoP</w:t>
            </w:r>
          </w:p>
        </w:tc>
        <w:tc>
          <w:tcPr>
            <w:tcW w:w="806" w:type="pct"/>
            <w:tcBorders>
              <w:left w:val="single" w:sz="4" w:space="0" w:color="auto"/>
              <w:right w:val="single" w:sz="4" w:space="0" w:color="auto"/>
            </w:tcBorders>
          </w:tcPr>
          <w:p w14:paraId="1F73E807"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387071" w:rsidRPr="00387071" w14:paraId="7D8503EB" w14:textId="77777777" w:rsidTr="004E7FFC">
        <w:trPr>
          <w:trHeight w:val="278"/>
        </w:trPr>
        <w:tc>
          <w:tcPr>
            <w:tcW w:w="700" w:type="pct"/>
            <w:tcBorders>
              <w:top w:val="single" w:sz="4" w:space="0" w:color="auto"/>
              <w:left w:val="single" w:sz="4" w:space="0" w:color="auto"/>
              <w:right w:val="single" w:sz="4" w:space="0" w:color="auto"/>
            </w:tcBorders>
          </w:tcPr>
          <w:p w14:paraId="59FFE982" w14:textId="039EFC6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r w:rsidR="001807E8">
              <w:rPr>
                <w:rFonts w:ascii="Arial" w:hAnsi="Arial" w:cs="Arial"/>
                <w:sz w:val="24"/>
                <w:szCs w:val="24"/>
              </w:rPr>
              <w:t>3</w:t>
            </w:r>
          </w:p>
        </w:tc>
        <w:tc>
          <w:tcPr>
            <w:tcW w:w="2687" w:type="pct"/>
            <w:tcBorders>
              <w:left w:val="single" w:sz="4" w:space="0" w:color="auto"/>
              <w:right w:val="single" w:sz="4" w:space="0" w:color="auto"/>
            </w:tcBorders>
            <w:vAlign w:val="center"/>
          </w:tcPr>
          <w:p w14:paraId="49ADFF3C" w14:textId="5FA5468A" w:rsidR="00387071" w:rsidRPr="00387071" w:rsidRDefault="00387071"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sidR="001807E8">
              <w:rPr>
                <w:rFonts w:ascii="Arial" w:hAnsi="Arial" w:cs="Arial"/>
                <w:color w:val="000000" w:themeColor="text1"/>
                <w:sz w:val="24"/>
                <w:szCs w:val="24"/>
              </w:rPr>
              <w:t>B</w:t>
            </w:r>
            <w:r w:rsidRPr="00387071">
              <w:rPr>
                <w:rFonts w:ascii="Arial" w:hAnsi="Arial" w:cs="Arial"/>
                <w:color w:val="000000" w:themeColor="text1"/>
                <w:sz w:val="24"/>
                <w:szCs w:val="24"/>
              </w:rPr>
              <w:t>. Quarterly Chiller Plant testing</w:t>
            </w:r>
          </w:p>
        </w:tc>
        <w:tc>
          <w:tcPr>
            <w:tcW w:w="807" w:type="pct"/>
            <w:tcBorders>
              <w:left w:val="single" w:sz="4" w:space="0" w:color="auto"/>
              <w:right w:val="single" w:sz="4" w:space="0" w:color="auto"/>
            </w:tcBorders>
          </w:tcPr>
          <w:p w14:paraId="332586ED" w14:textId="0BCDD2F6" w:rsidR="00387071" w:rsidRPr="00387071" w:rsidRDefault="007E54B0" w:rsidP="00387071">
            <w:pPr>
              <w:widowControl w:val="0"/>
              <w:tabs>
                <w:tab w:val="left" w:pos="450"/>
                <w:tab w:val="left" w:pos="900"/>
              </w:tabs>
              <w:spacing w:after="0"/>
              <w:rPr>
                <w:rFonts w:ascii="Arial" w:hAnsi="Arial" w:cs="Arial"/>
                <w:sz w:val="24"/>
                <w:szCs w:val="24"/>
              </w:rPr>
            </w:pPr>
            <w:r>
              <w:rPr>
                <w:rFonts w:ascii="Arial" w:hAnsi="Arial" w:cs="Arial"/>
                <w:sz w:val="24"/>
                <w:szCs w:val="24"/>
              </w:rPr>
              <w:t>12</w:t>
            </w:r>
          </w:p>
        </w:tc>
        <w:tc>
          <w:tcPr>
            <w:tcW w:w="806" w:type="pct"/>
            <w:tcBorders>
              <w:left w:val="single" w:sz="4" w:space="0" w:color="auto"/>
              <w:right w:val="single" w:sz="4" w:space="0" w:color="auto"/>
            </w:tcBorders>
          </w:tcPr>
          <w:p w14:paraId="41B5FBAD"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5063E" w:rsidRPr="00387071" w14:paraId="0DACBB0F" w14:textId="77777777" w:rsidTr="004E7FFC">
        <w:trPr>
          <w:trHeight w:val="278"/>
        </w:trPr>
        <w:tc>
          <w:tcPr>
            <w:tcW w:w="700" w:type="pct"/>
            <w:tcBorders>
              <w:top w:val="single" w:sz="4" w:space="0" w:color="auto"/>
              <w:left w:val="single" w:sz="4" w:space="0" w:color="auto"/>
              <w:bottom w:val="single" w:sz="4" w:space="0" w:color="auto"/>
              <w:right w:val="single" w:sz="4" w:space="0" w:color="auto"/>
            </w:tcBorders>
          </w:tcPr>
          <w:p w14:paraId="72F45A09" w14:textId="5CB53FFA" w:rsidR="0085063E" w:rsidRPr="00387071" w:rsidRDefault="0085063E" w:rsidP="0085063E">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r w:rsidR="001807E8">
              <w:rPr>
                <w:rFonts w:ascii="Arial" w:hAnsi="Arial" w:cs="Arial"/>
                <w:sz w:val="24"/>
                <w:szCs w:val="24"/>
              </w:rPr>
              <w:t>4</w:t>
            </w:r>
          </w:p>
        </w:tc>
        <w:tc>
          <w:tcPr>
            <w:tcW w:w="2687" w:type="pct"/>
            <w:tcBorders>
              <w:top w:val="single" w:sz="4" w:space="0" w:color="auto"/>
              <w:left w:val="single" w:sz="4" w:space="0" w:color="auto"/>
              <w:bottom w:val="single" w:sz="4" w:space="0" w:color="auto"/>
              <w:right w:val="single" w:sz="4" w:space="0" w:color="auto"/>
            </w:tcBorders>
            <w:vAlign w:val="center"/>
          </w:tcPr>
          <w:p w14:paraId="232EFB4A" w14:textId="15A6F13D" w:rsidR="0085063E" w:rsidRPr="00387071" w:rsidRDefault="0085063E" w:rsidP="0085063E">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sidR="001807E8">
              <w:rPr>
                <w:rFonts w:ascii="Arial" w:hAnsi="Arial" w:cs="Arial"/>
                <w:color w:val="000000" w:themeColor="text1"/>
                <w:sz w:val="24"/>
                <w:szCs w:val="24"/>
              </w:rPr>
              <w:t>B</w:t>
            </w:r>
            <w:r w:rsidRPr="00387071">
              <w:rPr>
                <w:rFonts w:ascii="Arial" w:hAnsi="Arial" w:cs="Arial"/>
                <w:color w:val="000000" w:themeColor="text1"/>
                <w:sz w:val="24"/>
                <w:szCs w:val="24"/>
              </w:rPr>
              <w:t>. Bi-</w:t>
            </w:r>
            <w:r w:rsidR="00C92EE1">
              <w:rPr>
                <w:rFonts w:ascii="Arial" w:hAnsi="Arial" w:cs="Arial"/>
                <w:color w:val="000000" w:themeColor="text1"/>
                <w:sz w:val="24"/>
                <w:szCs w:val="24"/>
              </w:rPr>
              <w:t>Monthly</w:t>
            </w:r>
            <w:r w:rsidRPr="00387071">
              <w:rPr>
                <w:rFonts w:ascii="Arial" w:hAnsi="Arial" w:cs="Arial"/>
                <w:color w:val="000000" w:themeColor="text1"/>
                <w:sz w:val="24"/>
                <w:szCs w:val="24"/>
              </w:rPr>
              <w:t xml:space="preserve"> Cooling Tower Testing THAB only (assume 10 operational months)</w:t>
            </w:r>
          </w:p>
        </w:tc>
        <w:tc>
          <w:tcPr>
            <w:tcW w:w="807" w:type="pct"/>
            <w:tcBorders>
              <w:top w:val="single" w:sz="4" w:space="0" w:color="auto"/>
              <w:left w:val="single" w:sz="4" w:space="0" w:color="auto"/>
              <w:bottom w:val="single" w:sz="4" w:space="0" w:color="auto"/>
              <w:right w:val="single" w:sz="4" w:space="0" w:color="auto"/>
            </w:tcBorders>
          </w:tcPr>
          <w:p w14:paraId="5C6B0EA3" w14:textId="73ADB4F5" w:rsidR="0085063E" w:rsidRPr="00387071" w:rsidRDefault="00C92EE1" w:rsidP="0085063E">
            <w:pPr>
              <w:widowControl w:val="0"/>
              <w:tabs>
                <w:tab w:val="left" w:pos="450"/>
                <w:tab w:val="left" w:pos="900"/>
              </w:tabs>
              <w:spacing w:after="0"/>
              <w:rPr>
                <w:rFonts w:ascii="Arial" w:hAnsi="Arial" w:cs="Arial"/>
                <w:sz w:val="24"/>
                <w:szCs w:val="24"/>
              </w:rPr>
            </w:pPr>
            <w:r>
              <w:rPr>
                <w:rFonts w:ascii="Arial" w:hAnsi="Arial" w:cs="Arial"/>
                <w:sz w:val="24"/>
                <w:szCs w:val="24"/>
              </w:rPr>
              <w:t>19</w:t>
            </w:r>
          </w:p>
        </w:tc>
        <w:tc>
          <w:tcPr>
            <w:tcW w:w="806" w:type="pct"/>
            <w:tcBorders>
              <w:top w:val="single" w:sz="4" w:space="0" w:color="auto"/>
              <w:left w:val="single" w:sz="4" w:space="0" w:color="auto"/>
              <w:bottom w:val="single" w:sz="4" w:space="0" w:color="auto"/>
              <w:right w:val="single" w:sz="4" w:space="0" w:color="auto"/>
            </w:tcBorders>
          </w:tcPr>
          <w:p w14:paraId="121D6B5E" w14:textId="77777777" w:rsidR="0085063E" w:rsidRPr="00387071" w:rsidRDefault="0085063E" w:rsidP="0085063E">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387071" w:rsidRPr="00387071" w14:paraId="7A5C1233" w14:textId="77777777" w:rsidTr="004E7FFC">
        <w:trPr>
          <w:trHeight w:val="278"/>
        </w:trPr>
        <w:tc>
          <w:tcPr>
            <w:tcW w:w="700" w:type="pct"/>
            <w:tcBorders>
              <w:top w:val="single" w:sz="4" w:space="0" w:color="auto"/>
              <w:left w:val="single" w:sz="4" w:space="0" w:color="auto"/>
              <w:bottom w:val="single" w:sz="4" w:space="0" w:color="auto"/>
              <w:right w:val="single" w:sz="4" w:space="0" w:color="auto"/>
            </w:tcBorders>
          </w:tcPr>
          <w:p w14:paraId="2DD8C2FC" w14:textId="13C6DCF6"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w:t>
            </w:r>
            <w:r w:rsidR="001807E8">
              <w:rPr>
                <w:rFonts w:ascii="Arial" w:hAnsi="Arial" w:cs="Arial"/>
                <w:sz w:val="24"/>
                <w:szCs w:val="24"/>
              </w:rPr>
              <w:t>05</w:t>
            </w:r>
          </w:p>
        </w:tc>
        <w:tc>
          <w:tcPr>
            <w:tcW w:w="2687" w:type="pct"/>
            <w:tcBorders>
              <w:top w:val="single" w:sz="4" w:space="0" w:color="auto"/>
              <w:left w:val="single" w:sz="4" w:space="0" w:color="auto"/>
              <w:bottom w:val="single" w:sz="4" w:space="0" w:color="auto"/>
              <w:right w:val="single" w:sz="4" w:space="0" w:color="auto"/>
            </w:tcBorders>
            <w:vAlign w:val="center"/>
          </w:tcPr>
          <w:p w14:paraId="6FBCFE48" w14:textId="725EDDAA" w:rsidR="00387071" w:rsidRPr="00387071" w:rsidRDefault="00387071"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sidR="001807E8">
              <w:rPr>
                <w:rFonts w:ascii="Arial" w:hAnsi="Arial" w:cs="Arial"/>
                <w:color w:val="000000" w:themeColor="text1"/>
                <w:sz w:val="24"/>
                <w:szCs w:val="24"/>
              </w:rPr>
              <w:t>C</w:t>
            </w:r>
            <w:r w:rsidRPr="00387071">
              <w:rPr>
                <w:rFonts w:ascii="Arial" w:hAnsi="Arial" w:cs="Arial"/>
                <w:color w:val="000000" w:themeColor="text1"/>
                <w:sz w:val="24"/>
                <w:szCs w:val="24"/>
              </w:rPr>
              <w:t>. Monthly Critical Water Testing at</w:t>
            </w:r>
          </w:p>
          <w:p w14:paraId="3F486F4F" w14:textId="42722A1D" w:rsidR="00486B41" w:rsidRPr="00387071" w:rsidRDefault="00387071" w:rsidP="0087656A">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 xml:space="preserve">Points of Generation and </w:t>
            </w:r>
            <w:r w:rsidR="00486B41">
              <w:rPr>
                <w:rFonts w:ascii="Arial" w:hAnsi="Arial" w:cs="Arial"/>
                <w:color w:val="000000" w:themeColor="text1"/>
                <w:sz w:val="24"/>
                <w:szCs w:val="24"/>
              </w:rPr>
              <w:t xml:space="preserve">points of </w:t>
            </w:r>
            <w:r w:rsidRPr="00387071">
              <w:rPr>
                <w:rFonts w:ascii="Arial" w:hAnsi="Arial" w:cs="Arial"/>
                <w:color w:val="000000" w:themeColor="text1"/>
                <w:sz w:val="24"/>
                <w:szCs w:val="24"/>
              </w:rPr>
              <w:t>use</w:t>
            </w:r>
            <w:r w:rsidR="0087656A">
              <w:rPr>
                <w:rFonts w:ascii="Arial" w:hAnsi="Arial" w:cs="Arial"/>
                <w:color w:val="000000" w:themeColor="text1"/>
                <w:sz w:val="24"/>
                <w:szCs w:val="24"/>
              </w:rPr>
              <w:t>.</w:t>
            </w:r>
          </w:p>
        </w:tc>
        <w:tc>
          <w:tcPr>
            <w:tcW w:w="807" w:type="pct"/>
            <w:tcBorders>
              <w:top w:val="single" w:sz="4" w:space="0" w:color="auto"/>
              <w:left w:val="single" w:sz="4" w:space="0" w:color="auto"/>
              <w:bottom w:val="single" w:sz="4" w:space="0" w:color="auto"/>
              <w:right w:val="single" w:sz="4" w:space="0" w:color="auto"/>
            </w:tcBorders>
          </w:tcPr>
          <w:p w14:paraId="58E2F47A" w14:textId="6A1EA5AC" w:rsidR="0038707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42</w:t>
            </w:r>
          </w:p>
        </w:tc>
        <w:tc>
          <w:tcPr>
            <w:tcW w:w="806" w:type="pct"/>
            <w:tcBorders>
              <w:top w:val="single" w:sz="4" w:space="0" w:color="auto"/>
              <w:left w:val="single" w:sz="4" w:space="0" w:color="auto"/>
              <w:bottom w:val="single" w:sz="4" w:space="0" w:color="auto"/>
              <w:right w:val="single" w:sz="4" w:space="0" w:color="auto"/>
            </w:tcBorders>
          </w:tcPr>
          <w:p w14:paraId="15C9D0CD"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387071" w:rsidRPr="00387071" w14:paraId="26AD2FD1" w14:textId="77777777" w:rsidTr="004E7FFC">
        <w:trPr>
          <w:trHeight w:val="278"/>
        </w:trPr>
        <w:tc>
          <w:tcPr>
            <w:tcW w:w="700" w:type="pct"/>
            <w:tcBorders>
              <w:top w:val="single" w:sz="4" w:space="0" w:color="auto"/>
              <w:left w:val="single" w:sz="4" w:space="0" w:color="auto"/>
              <w:right w:val="single" w:sz="4" w:space="0" w:color="auto"/>
            </w:tcBorders>
          </w:tcPr>
          <w:p w14:paraId="525D994C" w14:textId="55B53E44"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w:t>
            </w:r>
            <w:r w:rsidR="001807E8">
              <w:rPr>
                <w:rFonts w:ascii="Arial" w:hAnsi="Arial" w:cs="Arial"/>
                <w:sz w:val="24"/>
                <w:szCs w:val="24"/>
              </w:rPr>
              <w:t>06</w:t>
            </w:r>
          </w:p>
        </w:tc>
        <w:tc>
          <w:tcPr>
            <w:tcW w:w="2687" w:type="pct"/>
            <w:tcBorders>
              <w:left w:val="single" w:sz="4" w:space="0" w:color="auto"/>
              <w:right w:val="single" w:sz="4" w:space="0" w:color="auto"/>
            </w:tcBorders>
            <w:vAlign w:val="center"/>
          </w:tcPr>
          <w:p w14:paraId="6BCEE5A1" w14:textId="22409C8D" w:rsidR="00387071" w:rsidRPr="00387071" w:rsidRDefault="00387071"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sidR="001807E8">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r w:rsidR="00C92EE1">
              <w:rPr>
                <w:rFonts w:ascii="Arial" w:hAnsi="Arial" w:cs="Arial"/>
                <w:color w:val="000000" w:themeColor="text1"/>
                <w:sz w:val="24"/>
                <w:szCs w:val="24"/>
              </w:rPr>
              <w:t xml:space="preserve"> – Chemistry Panel</w:t>
            </w:r>
          </w:p>
          <w:p w14:paraId="35CD9454" w14:textId="313E4D84" w:rsidR="00387071" w:rsidRPr="00387071" w:rsidRDefault="00387071" w:rsidP="00486B41">
            <w:pPr>
              <w:widowControl w:val="0"/>
              <w:tabs>
                <w:tab w:val="left" w:pos="450"/>
                <w:tab w:val="left" w:pos="900"/>
              </w:tabs>
              <w:spacing w:after="0"/>
              <w:rPr>
                <w:rFonts w:ascii="Arial" w:hAnsi="Arial" w:cs="Arial"/>
                <w:color w:val="000000" w:themeColor="text1"/>
                <w:sz w:val="24"/>
                <w:szCs w:val="24"/>
              </w:rPr>
            </w:pPr>
          </w:p>
        </w:tc>
        <w:tc>
          <w:tcPr>
            <w:tcW w:w="807" w:type="pct"/>
            <w:tcBorders>
              <w:left w:val="single" w:sz="4" w:space="0" w:color="auto"/>
              <w:right w:val="single" w:sz="4" w:space="0" w:color="auto"/>
            </w:tcBorders>
          </w:tcPr>
          <w:p w14:paraId="2AC02393" w14:textId="43E51300" w:rsidR="0038707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4</w:t>
            </w:r>
          </w:p>
        </w:tc>
        <w:tc>
          <w:tcPr>
            <w:tcW w:w="806" w:type="pct"/>
            <w:tcBorders>
              <w:left w:val="single" w:sz="4" w:space="0" w:color="auto"/>
              <w:right w:val="single" w:sz="4" w:space="0" w:color="auto"/>
            </w:tcBorders>
          </w:tcPr>
          <w:p w14:paraId="282175B4"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C92EE1" w:rsidRPr="00387071" w14:paraId="2D5E1FE2" w14:textId="77777777" w:rsidTr="004E7FFC">
        <w:trPr>
          <w:trHeight w:val="278"/>
        </w:trPr>
        <w:tc>
          <w:tcPr>
            <w:tcW w:w="700" w:type="pct"/>
            <w:tcBorders>
              <w:top w:val="single" w:sz="4" w:space="0" w:color="auto"/>
              <w:left w:val="single" w:sz="4" w:space="0" w:color="auto"/>
              <w:right w:val="single" w:sz="4" w:space="0" w:color="auto"/>
            </w:tcBorders>
          </w:tcPr>
          <w:p w14:paraId="476D6D64" w14:textId="4BD6CD58" w:rsidR="00C92EE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0007</w:t>
            </w:r>
          </w:p>
        </w:tc>
        <w:tc>
          <w:tcPr>
            <w:tcW w:w="2687" w:type="pct"/>
            <w:tcBorders>
              <w:left w:val="single" w:sz="4" w:space="0" w:color="auto"/>
              <w:right w:val="single" w:sz="4" w:space="0" w:color="auto"/>
            </w:tcBorders>
            <w:vAlign w:val="center"/>
          </w:tcPr>
          <w:p w14:paraId="4C0A7B28" w14:textId="65056934" w:rsidR="00C92EE1" w:rsidRPr="00387071" w:rsidRDefault="00C92EE1"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r>
              <w:rPr>
                <w:rFonts w:ascii="Arial" w:hAnsi="Arial" w:cs="Arial"/>
                <w:color w:val="000000" w:themeColor="text1"/>
                <w:sz w:val="24"/>
                <w:szCs w:val="24"/>
              </w:rPr>
              <w:t xml:space="preserve"> – Steam Condensate</w:t>
            </w:r>
          </w:p>
        </w:tc>
        <w:tc>
          <w:tcPr>
            <w:tcW w:w="807" w:type="pct"/>
            <w:tcBorders>
              <w:left w:val="single" w:sz="4" w:space="0" w:color="auto"/>
              <w:right w:val="single" w:sz="4" w:space="0" w:color="auto"/>
            </w:tcBorders>
          </w:tcPr>
          <w:p w14:paraId="4923819A" w14:textId="1BA1E1A2" w:rsidR="00C92EE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2</w:t>
            </w:r>
          </w:p>
        </w:tc>
        <w:tc>
          <w:tcPr>
            <w:tcW w:w="806" w:type="pct"/>
            <w:tcBorders>
              <w:left w:val="single" w:sz="4" w:space="0" w:color="auto"/>
              <w:right w:val="single" w:sz="4" w:space="0" w:color="auto"/>
            </w:tcBorders>
          </w:tcPr>
          <w:p w14:paraId="722FC324" w14:textId="11D06A6F" w:rsidR="00C92EE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$0.00</w:t>
            </w:r>
          </w:p>
        </w:tc>
      </w:tr>
      <w:tr w:rsidR="00C92EE1" w:rsidRPr="00387071" w14:paraId="079CCBA8" w14:textId="77777777" w:rsidTr="004E7FFC">
        <w:trPr>
          <w:trHeight w:val="278"/>
        </w:trPr>
        <w:tc>
          <w:tcPr>
            <w:tcW w:w="700" w:type="pct"/>
            <w:tcBorders>
              <w:top w:val="single" w:sz="4" w:space="0" w:color="auto"/>
              <w:left w:val="single" w:sz="4" w:space="0" w:color="auto"/>
              <w:right w:val="single" w:sz="4" w:space="0" w:color="auto"/>
            </w:tcBorders>
          </w:tcPr>
          <w:p w14:paraId="2369961F" w14:textId="4701E6E5" w:rsidR="00C92EE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0008</w:t>
            </w:r>
          </w:p>
        </w:tc>
        <w:tc>
          <w:tcPr>
            <w:tcW w:w="2687" w:type="pct"/>
            <w:tcBorders>
              <w:left w:val="single" w:sz="4" w:space="0" w:color="auto"/>
              <w:right w:val="single" w:sz="4" w:space="0" w:color="auto"/>
            </w:tcBorders>
            <w:vAlign w:val="center"/>
          </w:tcPr>
          <w:p w14:paraId="24B0F0BD" w14:textId="792FBC14" w:rsidR="00C92EE1" w:rsidRPr="00387071" w:rsidRDefault="00C92EE1"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r>
              <w:rPr>
                <w:rFonts w:ascii="Arial" w:hAnsi="Arial" w:cs="Arial"/>
                <w:color w:val="000000" w:themeColor="text1"/>
                <w:sz w:val="24"/>
                <w:szCs w:val="24"/>
              </w:rPr>
              <w:t xml:space="preserve"> – Medivator Utility Water Sampling</w:t>
            </w:r>
          </w:p>
        </w:tc>
        <w:tc>
          <w:tcPr>
            <w:tcW w:w="807" w:type="pct"/>
            <w:tcBorders>
              <w:left w:val="single" w:sz="4" w:space="0" w:color="auto"/>
              <w:right w:val="single" w:sz="4" w:space="0" w:color="auto"/>
            </w:tcBorders>
          </w:tcPr>
          <w:p w14:paraId="33105575" w14:textId="374F3F7B" w:rsidR="00C92EE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6</w:t>
            </w:r>
          </w:p>
        </w:tc>
        <w:tc>
          <w:tcPr>
            <w:tcW w:w="806" w:type="pct"/>
            <w:tcBorders>
              <w:left w:val="single" w:sz="4" w:space="0" w:color="auto"/>
              <w:right w:val="single" w:sz="4" w:space="0" w:color="auto"/>
            </w:tcBorders>
          </w:tcPr>
          <w:p w14:paraId="14AB3855" w14:textId="6E48A150" w:rsidR="00C92EE1" w:rsidRPr="00387071" w:rsidRDefault="00C92EE1" w:rsidP="00387071">
            <w:pPr>
              <w:widowControl w:val="0"/>
              <w:tabs>
                <w:tab w:val="left" w:pos="450"/>
                <w:tab w:val="left" w:pos="900"/>
              </w:tabs>
              <w:spacing w:after="0"/>
              <w:rPr>
                <w:rFonts w:ascii="Arial" w:hAnsi="Arial" w:cs="Arial"/>
                <w:sz w:val="24"/>
                <w:szCs w:val="24"/>
              </w:rPr>
            </w:pPr>
            <w:r>
              <w:rPr>
                <w:rFonts w:ascii="Arial" w:hAnsi="Arial" w:cs="Arial"/>
                <w:sz w:val="24"/>
                <w:szCs w:val="24"/>
              </w:rPr>
              <w:t>$0.00</w:t>
            </w:r>
          </w:p>
        </w:tc>
      </w:tr>
      <w:tr w:rsidR="0087656A" w:rsidRPr="00387071" w14:paraId="1CFDBE48" w14:textId="77777777" w:rsidTr="004E7FFC">
        <w:trPr>
          <w:trHeight w:val="278"/>
        </w:trPr>
        <w:tc>
          <w:tcPr>
            <w:tcW w:w="700" w:type="pct"/>
            <w:tcBorders>
              <w:top w:val="single" w:sz="4" w:space="0" w:color="auto"/>
              <w:left w:val="single" w:sz="4" w:space="0" w:color="auto"/>
              <w:right w:val="single" w:sz="4" w:space="0" w:color="auto"/>
            </w:tcBorders>
          </w:tcPr>
          <w:p w14:paraId="11ECD06C" w14:textId="3FBB389A" w:rsidR="0087656A" w:rsidRPr="00387071" w:rsidRDefault="0087656A" w:rsidP="0087656A">
            <w:pPr>
              <w:widowControl w:val="0"/>
              <w:tabs>
                <w:tab w:val="left" w:pos="450"/>
                <w:tab w:val="left" w:pos="900"/>
              </w:tabs>
              <w:spacing w:after="0"/>
              <w:rPr>
                <w:rFonts w:ascii="Arial" w:hAnsi="Arial" w:cs="Arial"/>
                <w:sz w:val="24"/>
                <w:szCs w:val="24"/>
              </w:rPr>
            </w:pPr>
            <w:bookmarkStart w:id="1" w:name="_Hlk214877763"/>
            <w:r>
              <w:rPr>
                <w:rFonts w:ascii="Arial" w:hAnsi="Arial" w:cs="Arial"/>
                <w:sz w:val="24"/>
                <w:szCs w:val="24"/>
              </w:rPr>
              <w:t>000</w:t>
            </w:r>
            <w:r w:rsidR="00C92EE1">
              <w:rPr>
                <w:rFonts w:ascii="Arial" w:hAnsi="Arial" w:cs="Arial"/>
                <w:sz w:val="24"/>
                <w:szCs w:val="24"/>
              </w:rPr>
              <w:t>9</w:t>
            </w:r>
          </w:p>
        </w:tc>
        <w:tc>
          <w:tcPr>
            <w:tcW w:w="2687" w:type="pct"/>
            <w:tcBorders>
              <w:left w:val="single" w:sz="4" w:space="0" w:color="auto"/>
              <w:right w:val="single" w:sz="4" w:space="0" w:color="auto"/>
            </w:tcBorders>
            <w:vAlign w:val="center"/>
          </w:tcPr>
          <w:p w14:paraId="45048657" w14:textId="39514B35" w:rsidR="0087656A" w:rsidRPr="00387071" w:rsidRDefault="0087656A" w:rsidP="0087656A">
            <w:pPr>
              <w:widowControl w:val="0"/>
              <w:tabs>
                <w:tab w:val="left" w:pos="450"/>
                <w:tab w:val="left" w:pos="900"/>
              </w:tabs>
              <w:spacing w:after="0"/>
              <w:rPr>
                <w:rFonts w:ascii="Arial" w:hAnsi="Arial" w:cs="Arial"/>
                <w:color w:val="000000" w:themeColor="text1"/>
                <w:sz w:val="24"/>
                <w:szCs w:val="24"/>
              </w:rPr>
            </w:pPr>
            <w:r>
              <w:rPr>
                <w:rFonts w:ascii="Arial" w:hAnsi="Arial" w:cs="Arial"/>
                <w:color w:val="000000" w:themeColor="text1"/>
                <w:sz w:val="24"/>
                <w:szCs w:val="24"/>
              </w:rPr>
              <w:t>III.C. Emergent Retest. Price per unit.</w:t>
            </w:r>
          </w:p>
        </w:tc>
        <w:tc>
          <w:tcPr>
            <w:tcW w:w="807" w:type="pct"/>
            <w:tcBorders>
              <w:left w:val="single" w:sz="4" w:space="0" w:color="auto"/>
              <w:right w:val="single" w:sz="4" w:space="0" w:color="auto"/>
            </w:tcBorders>
          </w:tcPr>
          <w:p w14:paraId="59A29FE8" w14:textId="5CB12040" w:rsidR="0087656A" w:rsidRPr="00387071" w:rsidRDefault="00C92EE1" w:rsidP="0087656A">
            <w:pPr>
              <w:widowControl w:val="0"/>
              <w:tabs>
                <w:tab w:val="left" w:pos="450"/>
                <w:tab w:val="left" w:pos="900"/>
              </w:tabs>
              <w:spacing w:after="0"/>
              <w:rPr>
                <w:rFonts w:ascii="Arial" w:hAnsi="Arial" w:cs="Arial"/>
                <w:sz w:val="24"/>
                <w:szCs w:val="24"/>
              </w:rPr>
            </w:pPr>
            <w:r>
              <w:rPr>
                <w:rFonts w:ascii="Arial" w:hAnsi="Arial" w:cs="Arial"/>
                <w:sz w:val="24"/>
                <w:szCs w:val="24"/>
              </w:rPr>
              <w:t>Estimated quantity of 3 per PoP</w:t>
            </w:r>
          </w:p>
        </w:tc>
        <w:tc>
          <w:tcPr>
            <w:tcW w:w="806" w:type="pct"/>
            <w:tcBorders>
              <w:left w:val="single" w:sz="4" w:space="0" w:color="auto"/>
              <w:right w:val="single" w:sz="4" w:space="0" w:color="auto"/>
            </w:tcBorders>
          </w:tcPr>
          <w:p w14:paraId="4EDD5B20" w14:textId="01410119" w:rsidR="0087656A" w:rsidRPr="00387071" w:rsidRDefault="0087656A" w:rsidP="0087656A">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bookmarkEnd w:id="1"/>
    </w:tbl>
    <w:p w14:paraId="3502C769" w14:textId="77777777" w:rsidR="009654A9" w:rsidRDefault="009654A9" w:rsidP="004A3943">
      <w:pPr>
        <w:widowControl w:val="0"/>
        <w:tabs>
          <w:tab w:val="left" w:pos="450"/>
          <w:tab w:val="left" w:pos="900"/>
        </w:tabs>
        <w:spacing w:after="0"/>
        <w:rPr>
          <w:rFonts w:ascii="Arial" w:hAnsi="Arial" w:cs="Arial"/>
          <w:sz w:val="24"/>
          <w:szCs w:val="24"/>
        </w:rPr>
      </w:pPr>
    </w:p>
    <w:p w14:paraId="47BF690A" w14:textId="53F67542" w:rsidR="00BB1CB2" w:rsidRDefault="00BB1CB2" w:rsidP="004A3943">
      <w:pPr>
        <w:widowControl w:val="0"/>
        <w:tabs>
          <w:tab w:val="left" w:pos="450"/>
          <w:tab w:val="left" w:pos="900"/>
        </w:tabs>
        <w:spacing w:after="0" w:line="240" w:lineRule="auto"/>
        <w:rPr>
          <w:rFonts w:ascii="Arial" w:eastAsia="Times New Roman" w:hAnsi="Arial" w:cs="Arial"/>
          <w:sz w:val="24"/>
          <w:szCs w:val="24"/>
        </w:rPr>
      </w:pPr>
      <w:r>
        <w:rPr>
          <w:rFonts w:ascii="Arial" w:eastAsia="Times New Roman" w:hAnsi="Arial" w:cs="Arial"/>
          <w:sz w:val="24"/>
          <w:szCs w:val="24"/>
        </w:rPr>
        <w:tab/>
      </w:r>
      <w:r w:rsidR="00D06BCD">
        <w:rPr>
          <w:rFonts w:ascii="Arial" w:eastAsia="Times New Roman" w:hAnsi="Arial" w:cs="Arial"/>
          <w:sz w:val="24"/>
          <w:szCs w:val="24"/>
        </w:rPr>
        <w:tab/>
        <w:t>b</w:t>
      </w:r>
      <w:r>
        <w:rPr>
          <w:rFonts w:ascii="Arial" w:eastAsia="Times New Roman" w:hAnsi="Arial" w:cs="Arial"/>
          <w:sz w:val="24"/>
          <w:szCs w:val="24"/>
        </w:rPr>
        <w:t>.</w:t>
      </w:r>
      <w:r w:rsidR="002219A4">
        <w:rPr>
          <w:rFonts w:ascii="Arial" w:eastAsia="Times New Roman" w:hAnsi="Arial" w:cs="Arial"/>
          <w:sz w:val="24"/>
          <w:szCs w:val="24"/>
        </w:rPr>
        <w:t xml:space="preserve"> </w:t>
      </w:r>
      <w:r>
        <w:rPr>
          <w:rFonts w:ascii="Arial" w:eastAsia="Times New Roman" w:hAnsi="Arial" w:cs="Arial"/>
          <w:sz w:val="24"/>
          <w:szCs w:val="24"/>
        </w:rPr>
        <w:t>Hours of Work. Services shall be provided during normal business hours: 0800 – 1630, Monday – Friday.</w:t>
      </w:r>
      <w:r w:rsidR="00E56423">
        <w:rPr>
          <w:rFonts w:ascii="Arial" w:eastAsia="Times New Roman" w:hAnsi="Arial" w:cs="Arial"/>
          <w:sz w:val="24"/>
          <w:szCs w:val="24"/>
        </w:rPr>
        <w:t xml:space="preserve"> Excluding all government holidays</w:t>
      </w:r>
    </w:p>
    <w:p w14:paraId="152D794E" w14:textId="77777777" w:rsidR="00BB1CB2" w:rsidRDefault="00BB1CB2" w:rsidP="004A3943">
      <w:pPr>
        <w:widowControl w:val="0"/>
        <w:tabs>
          <w:tab w:val="left" w:pos="450"/>
          <w:tab w:val="left" w:pos="900"/>
        </w:tabs>
        <w:spacing w:after="0" w:line="240" w:lineRule="auto"/>
        <w:rPr>
          <w:rFonts w:ascii="Arial" w:eastAsia="Times New Roman" w:hAnsi="Arial" w:cs="Arial"/>
          <w:sz w:val="24"/>
          <w:szCs w:val="24"/>
        </w:rPr>
      </w:pPr>
    </w:p>
    <w:p w14:paraId="0C93628E" w14:textId="5314FC3A" w:rsidR="00BB1CB2" w:rsidRDefault="00BB1CB2" w:rsidP="004A3943">
      <w:pPr>
        <w:widowControl w:val="0"/>
        <w:tabs>
          <w:tab w:val="left" w:pos="450"/>
          <w:tab w:val="left" w:pos="900"/>
        </w:tabs>
        <w:spacing w:after="0" w:line="240" w:lineRule="auto"/>
        <w:rPr>
          <w:rFonts w:ascii="Arial" w:eastAsia="Times New Roman" w:hAnsi="Arial" w:cs="Arial"/>
          <w:sz w:val="24"/>
          <w:szCs w:val="24"/>
        </w:rPr>
      </w:pPr>
      <w:r>
        <w:rPr>
          <w:rFonts w:ascii="Arial" w:eastAsia="Times New Roman" w:hAnsi="Arial" w:cs="Arial"/>
          <w:sz w:val="24"/>
          <w:szCs w:val="24"/>
        </w:rPr>
        <w:tab/>
      </w:r>
      <w:r w:rsidR="00D06BCD">
        <w:rPr>
          <w:rFonts w:ascii="Arial" w:eastAsia="Times New Roman" w:hAnsi="Arial" w:cs="Arial"/>
          <w:sz w:val="24"/>
          <w:szCs w:val="24"/>
        </w:rPr>
        <w:tab/>
        <w:t>c</w:t>
      </w:r>
      <w:r>
        <w:rPr>
          <w:rFonts w:ascii="Arial" w:eastAsia="Times New Roman" w:hAnsi="Arial" w:cs="Arial"/>
          <w:sz w:val="24"/>
          <w:szCs w:val="24"/>
        </w:rPr>
        <w:t>.</w:t>
      </w:r>
      <w:r w:rsidR="002219A4">
        <w:rPr>
          <w:rFonts w:ascii="Arial" w:eastAsia="Times New Roman" w:hAnsi="Arial" w:cs="Arial"/>
          <w:sz w:val="24"/>
          <w:szCs w:val="24"/>
        </w:rPr>
        <w:t xml:space="preserve"> </w:t>
      </w:r>
      <w:r>
        <w:rPr>
          <w:rFonts w:ascii="Arial" w:eastAsia="Times New Roman" w:hAnsi="Arial" w:cs="Arial"/>
          <w:sz w:val="24"/>
          <w:szCs w:val="24"/>
        </w:rPr>
        <w:t>Site visit will be coordinated with the Contracting Officer Representative.</w:t>
      </w:r>
    </w:p>
    <w:p w14:paraId="0D38A46D" w14:textId="77777777" w:rsidR="004A3943" w:rsidRDefault="004A3943" w:rsidP="00622DD5">
      <w:pPr>
        <w:widowControl w:val="0"/>
        <w:tabs>
          <w:tab w:val="left" w:pos="450"/>
          <w:tab w:val="left" w:pos="900"/>
        </w:tabs>
        <w:spacing w:after="0" w:line="240" w:lineRule="auto"/>
        <w:rPr>
          <w:rFonts w:ascii="Arial" w:eastAsia="Times New Roman" w:hAnsi="Arial" w:cs="Arial"/>
          <w:sz w:val="24"/>
          <w:szCs w:val="24"/>
        </w:rPr>
      </w:pPr>
    </w:p>
    <w:p w14:paraId="51089DF9" w14:textId="6E793482" w:rsidR="004A3943" w:rsidRDefault="00C62FCA" w:rsidP="00622DD5">
      <w:pPr>
        <w:widowControl w:val="0"/>
        <w:tabs>
          <w:tab w:val="left" w:pos="450"/>
          <w:tab w:val="left" w:pos="900"/>
        </w:tabs>
        <w:spacing w:after="0" w:line="240" w:lineRule="auto"/>
        <w:rPr>
          <w:rFonts w:ascii="Arial" w:eastAsia="Times New Roman" w:hAnsi="Arial" w:cs="Arial"/>
          <w:sz w:val="24"/>
          <w:szCs w:val="24"/>
        </w:rPr>
      </w:pPr>
      <w:r>
        <w:rPr>
          <w:rFonts w:ascii="Arial" w:eastAsia="Times New Roman" w:hAnsi="Arial" w:cs="Arial"/>
          <w:sz w:val="24"/>
          <w:szCs w:val="24"/>
        </w:rPr>
        <w:tab/>
        <w:t>2</w:t>
      </w:r>
      <w:r w:rsidR="004A3943">
        <w:rPr>
          <w:rFonts w:ascii="Arial" w:eastAsia="Times New Roman" w:hAnsi="Arial" w:cs="Arial"/>
          <w:sz w:val="24"/>
          <w:szCs w:val="24"/>
        </w:rPr>
        <w:t>.</w:t>
      </w:r>
      <w:r w:rsidR="004A3943">
        <w:rPr>
          <w:rFonts w:ascii="Arial" w:eastAsia="Times New Roman" w:hAnsi="Arial" w:cs="Arial"/>
          <w:sz w:val="24"/>
          <w:szCs w:val="24"/>
        </w:rPr>
        <w:tab/>
      </w:r>
      <w:r w:rsidR="006371D8">
        <w:rPr>
          <w:rFonts w:ascii="Arial" w:eastAsia="Times New Roman" w:hAnsi="Arial" w:cs="Arial"/>
          <w:sz w:val="24"/>
          <w:szCs w:val="24"/>
        </w:rPr>
        <w:t>Ordering Periods</w:t>
      </w:r>
      <w:r w:rsidR="004A3943">
        <w:rPr>
          <w:rFonts w:ascii="Arial" w:eastAsia="Times New Roman" w:hAnsi="Arial" w:cs="Arial"/>
          <w:sz w:val="24"/>
          <w:szCs w:val="24"/>
        </w:rPr>
        <w:t xml:space="preserve">, Total </w:t>
      </w:r>
      <w:r w:rsidR="001807E8">
        <w:rPr>
          <w:rFonts w:ascii="Arial" w:eastAsia="Times New Roman" w:hAnsi="Arial" w:cs="Arial"/>
          <w:sz w:val="24"/>
          <w:szCs w:val="24"/>
        </w:rPr>
        <w:t>Two</w:t>
      </w:r>
      <w:r w:rsidR="004A3943">
        <w:rPr>
          <w:rFonts w:ascii="Arial" w:eastAsia="Times New Roman" w:hAnsi="Arial" w:cs="Arial"/>
          <w:sz w:val="24"/>
          <w:szCs w:val="24"/>
        </w:rPr>
        <w:t xml:space="preserve"> (</w:t>
      </w:r>
      <w:r w:rsidR="001807E8">
        <w:rPr>
          <w:rFonts w:ascii="Arial" w:eastAsia="Times New Roman" w:hAnsi="Arial" w:cs="Arial"/>
          <w:sz w:val="24"/>
          <w:szCs w:val="24"/>
        </w:rPr>
        <w:t>2</w:t>
      </w:r>
      <w:r w:rsidR="004A3943">
        <w:rPr>
          <w:rFonts w:ascii="Arial" w:eastAsia="Times New Roman" w:hAnsi="Arial" w:cs="Arial"/>
          <w:sz w:val="24"/>
          <w:szCs w:val="24"/>
        </w:rPr>
        <w:t>)</w:t>
      </w:r>
    </w:p>
    <w:p w14:paraId="52A13205" w14:textId="77777777" w:rsidR="004A3943" w:rsidRDefault="004A3943" w:rsidP="00622DD5">
      <w:pPr>
        <w:widowControl w:val="0"/>
        <w:tabs>
          <w:tab w:val="left" w:pos="450"/>
          <w:tab w:val="left" w:pos="900"/>
        </w:tabs>
        <w:spacing w:after="0" w:line="240" w:lineRule="auto"/>
        <w:rPr>
          <w:rFonts w:ascii="Arial" w:eastAsia="Times New Roman" w:hAnsi="Arial" w:cs="Arial"/>
          <w:sz w:val="24"/>
          <w:szCs w:val="24"/>
        </w:rPr>
      </w:pPr>
    </w:p>
    <w:p w14:paraId="0D08DE7C" w14:textId="145F8553" w:rsidR="004A3943" w:rsidRDefault="004A3943" w:rsidP="00622DD5">
      <w:pPr>
        <w:widowControl w:val="0"/>
        <w:tabs>
          <w:tab w:val="left" w:pos="450"/>
          <w:tab w:val="left" w:pos="900"/>
        </w:tabs>
        <w:spacing w:after="0" w:line="240" w:lineRule="auto"/>
        <w:rPr>
          <w:rFonts w:ascii="Arial" w:eastAsia="Times New Roman" w:hAnsi="Arial" w:cs="Arial"/>
          <w:sz w:val="24"/>
          <w:szCs w:val="24"/>
        </w:rPr>
      </w:pPr>
      <w:r>
        <w:rPr>
          <w:rFonts w:ascii="Arial" w:eastAsia="Times New Roman" w:hAnsi="Arial" w:cs="Arial"/>
          <w:sz w:val="24"/>
          <w:szCs w:val="24"/>
        </w:rPr>
        <w:t xml:space="preserve">Offeror shall submit pricing for </w:t>
      </w:r>
      <w:r w:rsidR="006067E0">
        <w:rPr>
          <w:rFonts w:ascii="Arial" w:eastAsia="Times New Roman" w:hAnsi="Arial" w:cs="Arial"/>
          <w:sz w:val="24"/>
          <w:szCs w:val="24"/>
        </w:rPr>
        <w:t>two</w:t>
      </w:r>
      <w:r>
        <w:rPr>
          <w:rFonts w:ascii="Arial" w:eastAsia="Times New Roman" w:hAnsi="Arial" w:cs="Arial"/>
          <w:sz w:val="24"/>
          <w:szCs w:val="24"/>
        </w:rPr>
        <w:t xml:space="preserve"> additional </w:t>
      </w:r>
      <w:r w:rsidR="00E56423">
        <w:rPr>
          <w:rFonts w:ascii="Arial" w:eastAsia="Times New Roman" w:hAnsi="Arial" w:cs="Arial"/>
          <w:sz w:val="24"/>
          <w:szCs w:val="24"/>
        </w:rPr>
        <w:t>Ordering Periods</w:t>
      </w:r>
      <w:r>
        <w:rPr>
          <w:rFonts w:ascii="Arial" w:eastAsia="Times New Roman" w:hAnsi="Arial" w:cs="Arial"/>
          <w:sz w:val="24"/>
          <w:szCs w:val="24"/>
        </w:rPr>
        <w:t xml:space="preserve"> in the Base Bid Format above.</w:t>
      </w:r>
      <w:r w:rsidR="00365EE9">
        <w:rPr>
          <w:rFonts w:ascii="Arial" w:eastAsia="Times New Roman" w:hAnsi="Arial" w:cs="Arial"/>
          <w:sz w:val="24"/>
          <w:szCs w:val="24"/>
        </w:rPr>
        <w:t xml:space="preserve"> </w:t>
      </w:r>
    </w:p>
    <w:p w14:paraId="284BE768" w14:textId="77777777" w:rsidR="004A3943" w:rsidRDefault="004A3943" w:rsidP="00622DD5">
      <w:pPr>
        <w:widowControl w:val="0"/>
        <w:tabs>
          <w:tab w:val="left" w:pos="450"/>
          <w:tab w:val="left" w:pos="900"/>
        </w:tabs>
        <w:spacing w:after="0"/>
        <w:rPr>
          <w:rFonts w:ascii="Arial" w:hAnsi="Arial" w:cs="Arial"/>
          <w:sz w:val="24"/>
          <w:szCs w:val="24"/>
        </w:rPr>
      </w:pPr>
    </w:p>
    <w:p w14:paraId="02F948A4" w14:textId="20A661BD" w:rsidR="004A3943" w:rsidRDefault="004A3943" w:rsidP="00622DD5">
      <w:pPr>
        <w:widowControl w:val="0"/>
        <w:tabs>
          <w:tab w:val="left" w:pos="450"/>
          <w:tab w:val="left" w:pos="900"/>
        </w:tabs>
        <w:spacing w:after="0"/>
        <w:rPr>
          <w:rFonts w:ascii="Arial" w:hAnsi="Arial" w:cs="Arial"/>
          <w:sz w:val="24"/>
          <w:szCs w:val="24"/>
        </w:rPr>
      </w:pPr>
      <w:r>
        <w:rPr>
          <w:rFonts w:ascii="Arial" w:hAnsi="Arial" w:cs="Arial"/>
          <w:sz w:val="24"/>
          <w:szCs w:val="24"/>
        </w:rPr>
        <w:tab/>
      </w:r>
      <w:r w:rsidR="00C62FCA">
        <w:rPr>
          <w:rFonts w:ascii="Arial" w:hAnsi="Arial" w:cs="Arial"/>
          <w:sz w:val="24"/>
          <w:szCs w:val="24"/>
        </w:rPr>
        <w:tab/>
        <w:t>a</w:t>
      </w:r>
      <w:r>
        <w:rPr>
          <w:rFonts w:ascii="Arial" w:hAnsi="Arial" w:cs="Arial"/>
          <w:sz w:val="24"/>
          <w:szCs w:val="24"/>
        </w:rPr>
        <w:t>.</w:t>
      </w:r>
      <w:r>
        <w:rPr>
          <w:rFonts w:ascii="Arial" w:hAnsi="Arial" w:cs="Arial"/>
          <w:sz w:val="24"/>
          <w:szCs w:val="24"/>
        </w:rPr>
        <w:tab/>
      </w:r>
      <w:r w:rsidR="00E56423">
        <w:rPr>
          <w:rFonts w:ascii="Arial" w:hAnsi="Arial" w:cs="Arial"/>
          <w:sz w:val="24"/>
          <w:szCs w:val="24"/>
        </w:rPr>
        <w:t>Ordering</w:t>
      </w:r>
      <w:r>
        <w:rPr>
          <w:rFonts w:ascii="Arial" w:hAnsi="Arial" w:cs="Arial"/>
          <w:sz w:val="24"/>
          <w:szCs w:val="24"/>
        </w:rPr>
        <w:t xml:space="preserve"> Period</w:t>
      </w:r>
      <w:r w:rsidR="00E56423">
        <w:rPr>
          <w:rFonts w:ascii="Arial" w:hAnsi="Arial" w:cs="Arial"/>
          <w:sz w:val="24"/>
          <w:szCs w:val="24"/>
        </w:rPr>
        <w:t xml:space="preserve"> One</w:t>
      </w:r>
      <w:r>
        <w:rPr>
          <w:rFonts w:ascii="Arial" w:hAnsi="Arial" w:cs="Arial"/>
          <w:sz w:val="24"/>
          <w:szCs w:val="24"/>
        </w:rPr>
        <w:t xml:space="preserve"> of Performance shall be:</w:t>
      </w:r>
    </w:p>
    <w:p w14:paraId="30647679" w14:textId="6352E139" w:rsidR="004A3943" w:rsidRDefault="004A3943" w:rsidP="004A3943">
      <w:pPr>
        <w:widowControl w:val="0"/>
        <w:tabs>
          <w:tab w:val="left" w:pos="450"/>
          <w:tab w:val="left" w:pos="900"/>
        </w:tabs>
        <w:spacing w:after="0"/>
        <w:rPr>
          <w:rFonts w:ascii="Arial" w:hAnsi="Arial" w:cs="Arial"/>
          <w:sz w:val="24"/>
          <w:szCs w:val="24"/>
        </w:rPr>
      </w:pPr>
      <w:r>
        <w:rPr>
          <w:rFonts w:ascii="Arial" w:hAnsi="Arial" w:cs="Arial"/>
          <w:sz w:val="24"/>
          <w:szCs w:val="24"/>
        </w:rPr>
        <w:tab/>
      </w:r>
      <w:r>
        <w:rPr>
          <w:rFonts w:ascii="Arial" w:hAnsi="Arial" w:cs="Arial"/>
          <w:sz w:val="24"/>
          <w:szCs w:val="24"/>
        </w:rPr>
        <w:tab/>
      </w:r>
      <w:r w:rsidR="00C62FCA">
        <w:rPr>
          <w:rFonts w:ascii="Arial" w:hAnsi="Arial" w:cs="Arial"/>
          <w:sz w:val="24"/>
          <w:szCs w:val="24"/>
        </w:rPr>
        <w:tab/>
      </w:r>
      <w:r w:rsidR="00C62FCA">
        <w:rPr>
          <w:rFonts w:ascii="Arial" w:hAnsi="Arial" w:cs="Arial"/>
          <w:sz w:val="24"/>
          <w:szCs w:val="24"/>
        </w:rPr>
        <w:tab/>
      </w:r>
      <w:r w:rsidR="00C92EE1">
        <w:rPr>
          <w:rFonts w:ascii="Arial" w:hAnsi="Arial" w:cs="Arial"/>
          <w:sz w:val="24"/>
          <w:szCs w:val="24"/>
        </w:rPr>
        <w:t>October a</w:t>
      </w:r>
      <w:r w:rsidR="004D6224">
        <w:rPr>
          <w:rFonts w:ascii="Arial" w:hAnsi="Arial" w:cs="Arial"/>
          <w:sz w:val="24"/>
          <w:szCs w:val="24"/>
        </w:rPr>
        <w:t xml:space="preserve">, 2026, through </w:t>
      </w:r>
      <w:r w:rsidR="00C92EE1">
        <w:rPr>
          <w:rFonts w:ascii="Arial" w:hAnsi="Arial" w:cs="Arial"/>
          <w:sz w:val="24"/>
          <w:szCs w:val="24"/>
        </w:rPr>
        <w:t>September 30,2027</w:t>
      </w:r>
      <w:r>
        <w:rPr>
          <w:rFonts w:ascii="Arial" w:hAnsi="Arial" w:cs="Arial"/>
          <w:sz w:val="24"/>
          <w:szCs w:val="24"/>
        </w:rPr>
        <w:t>.</w:t>
      </w: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4967"/>
        <w:gridCol w:w="1492"/>
        <w:gridCol w:w="1490"/>
      </w:tblGrid>
      <w:tr w:rsidR="00387071" w:rsidRPr="00387071" w14:paraId="3ADE48B0" w14:textId="77777777" w:rsidTr="004E7FFC">
        <w:trPr>
          <w:trHeight w:val="377"/>
        </w:trPr>
        <w:tc>
          <w:tcPr>
            <w:tcW w:w="700" w:type="pct"/>
            <w:tcBorders>
              <w:top w:val="single" w:sz="4" w:space="0" w:color="auto"/>
              <w:left w:val="single" w:sz="4" w:space="0" w:color="auto"/>
              <w:bottom w:val="single" w:sz="4" w:space="0" w:color="auto"/>
              <w:right w:val="single" w:sz="4" w:space="0" w:color="auto"/>
            </w:tcBorders>
          </w:tcPr>
          <w:p w14:paraId="0A4F3418"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BASE</w:t>
            </w:r>
          </w:p>
        </w:tc>
        <w:tc>
          <w:tcPr>
            <w:tcW w:w="4300" w:type="pct"/>
            <w:gridSpan w:val="3"/>
            <w:tcBorders>
              <w:top w:val="single" w:sz="4" w:space="0" w:color="auto"/>
              <w:left w:val="single" w:sz="4" w:space="0" w:color="auto"/>
              <w:bottom w:val="single" w:sz="4" w:space="0" w:color="auto"/>
              <w:right w:val="single" w:sz="4" w:space="0" w:color="auto"/>
            </w:tcBorders>
          </w:tcPr>
          <w:p w14:paraId="1B8E3D9C"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BID LINE ITEMS:</w:t>
            </w:r>
          </w:p>
        </w:tc>
      </w:tr>
      <w:tr w:rsidR="00387071" w:rsidRPr="00387071" w14:paraId="43A122AB" w14:textId="77777777" w:rsidTr="004E7FFC">
        <w:trPr>
          <w:trHeight w:val="350"/>
        </w:trPr>
        <w:tc>
          <w:tcPr>
            <w:tcW w:w="700" w:type="pct"/>
            <w:tcBorders>
              <w:top w:val="single" w:sz="4" w:space="0" w:color="auto"/>
              <w:left w:val="single" w:sz="4" w:space="0" w:color="auto"/>
              <w:right w:val="single" w:sz="4" w:space="0" w:color="auto"/>
            </w:tcBorders>
            <w:vAlign w:val="center"/>
          </w:tcPr>
          <w:p w14:paraId="7C97588F"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Line Item #</w:t>
            </w:r>
          </w:p>
        </w:tc>
        <w:tc>
          <w:tcPr>
            <w:tcW w:w="2687" w:type="pct"/>
            <w:tcBorders>
              <w:top w:val="single" w:sz="4" w:space="0" w:color="auto"/>
              <w:left w:val="single" w:sz="4" w:space="0" w:color="auto"/>
              <w:right w:val="single" w:sz="4" w:space="0" w:color="auto"/>
            </w:tcBorders>
          </w:tcPr>
          <w:p w14:paraId="552D50DF"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Item Description for Annual Legionella Program Management</w:t>
            </w:r>
          </w:p>
        </w:tc>
        <w:tc>
          <w:tcPr>
            <w:tcW w:w="807" w:type="pct"/>
            <w:tcBorders>
              <w:top w:val="single" w:sz="4" w:space="0" w:color="auto"/>
              <w:left w:val="single" w:sz="4" w:space="0" w:color="auto"/>
              <w:right w:val="single" w:sz="4" w:space="0" w:color="auto"/>
            </w:tcBorders>
          </w:tcPr>
          <w:p w14:paraId="46845CA5"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QTY</w:t>
            </w:r>
          </w:p>
        </w:tc>
        <w:tc>
          <w:tcPr>
            <w:tcW w:w="806" w:type="pct"/>
            <w:tcBorders>
              <w:top w:val="single" w:sz="4" w:space="0" w:color="auto"/>
              <w:left w:val="single" w:sz="4" w:space="0" w:color="auto"/>
              <w:right w:val="single" w:sz="4" w:space="0" w:color="auto"/>
            </w:tcBorders>
          </w:tcPr>
          <w:p w14:paraId="5EE2F36A"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AMOUNT</w:t>
            </w:r>
          </w:p>
        </w:tc>
      </w:tr>
      <w:tr w:rsidR="001807E8" w:rsidRPr="00387071" w14:paraId="4E58A94A" w14:textId="77777777" w:rsidTr="004E7FFC">
        <w:trPr>
          <w:trHeight w:val="278"/>
        </w:trPr>
        <w:tc>
          <w:tcPr>
            <w:tcW w:w="700" w:type="pct"/>
            <w:tcBorders>
              <w:top w:val="single" w:sz="4" w:space="0" w:color="auto"/>
              <w:left w:val="single" w:sz="4" w:space="0" w:color="auto"/>
              <w:right w:val="single" w:sz="4" w:space="0" w:color="auto"/>
            </w:tcBorders>
          </w:tcPr>
          <w:p w14:paraId="17BBC8F3" w14:textId="78ADD2B8" w:rsidR="001807E8" w:rsidRPr="00387071" w:rsidRDefault="001807E8" w:rsidP="001807E8">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001</w:t>
            </w:r>
          </w:p>
        </w:tc>
        <w:tc>
          <w:tcPr>
            <w:tcW w:w="2687" w:type="pct"/>
            <w:tcBorders>
              <w:left w:val="single" w:sz="4" w:space="0" w:color="auto"/>
              <w:right w:val="single" w:sz="4" w:space="0" w:color="auto"/>
            </w:tcBorders>
            <w:vAlign w:val="center"/>
          </w:tcPr>
          <w:p w14:paraId="1A18C90D" w14:textId="636E5008"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Quarterly Legionella Validation Testing of Water System)</w:t>
            </w:r>
          </w:p>
        </w:tc>
        <w:tc>
          <w:tcPr>
            <w:tcW w:w="807" w:type="pct"/>
            <w:tcBorders>
              <w:left w:val="single" w:sz="4" w:space="0" w:color="auto"/>
              <w:right w:val="single" w:sz="4" w:space="0" w:color="auto"/>
            </w:tcBorders>
          </w:tcPr>
          <w:p w14:paraId="43E5C918" w14:textId="3D2ABE56"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160</w:t>
            </w:r>
          </w:p>
        </w:tc>
        <w:tc>
          <w:tcPr>
            <w:tcW w:w="806" w:type="pct"/>
            <w:tcBorders>
              <w:left w:val="single" w:sz="4" w:space="0" w:color="auto"/>
              <w:right w:val="single" w:sz="4" w:space="0" w:color="auto"/>
            </w:tcBorders>
          </w:tcPr>
          <w:p w14:paraId="61608199" w14:textId="1BA8F5AD"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36287C" w:rsidRPr="00387071" w14:paraId="1473A0D6" w14:textId="77777777" w:rsidTr="004E7FFC">
        <w:trPr>
          <w:trHeight w:val="278"/>
        </w:trPr>
        <w:tc>
          <w:tcPr>
            <w:tcW w:w="700" w:type="pct"/>
            <w:tcBorders>
              <w:top w:val="single" w:sz="4" w:space="0" w:color="auto"/>
              <w:left w:val="single" w:sz="4" w:space="0" w:color="auto"/>
              <w:right w:val="single" w:sz="4" w:space="0" w:color="auto"/>
            </w:tcBorders>
          </w:tcPr>
          <w:p w14:paraId="3A636C80" w14:textId="384B63A1" w:rsidR="0036287C" w:rsidRPr="00387071" w:rsidRDefault="0036287C" w:rsidP="0036287C">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002</w:t>
            </w:r>
          </w:p>
          <w:p w14:paraId="13464491" w14:textId="77777777" w:rsidR="0036287C" w:rsidRPr="00387071" w:rsidRDefault="0036287C" w:rsidP="0036287C">
            <w:pPr>
              <w:widowControl w:val="0"/>
              <w:tabs>
                <w:tab w:val="left" w:pos="450"/>
                <w:tab w:val="left" w:pos="900"/>
              </w:tabs>
              <w:spacing w:after="0"/>
              <w:rPr>
                <w:rFonts w:ascii="Arial" w:hAnsi="Arial" w:cs="Arial"/>
                <w:sz w:val="24"/>
                <w:szCs w:val="24"/>
              </w:rPr>
            </w:pPr>
          </w:p>
        </w:tc>
        <w:tc>
          <w:tcPr>
            <w:tcW w:w="2687" w:type="pct"/>
            <w:tcBorders>
              <w:left w:val="single" w:sz="4" w:space="0" w:color="auto"/>
              <w:right w:val="single" w:sz="4" w:space="0" w:color="auto"/>
            </w:tcBorders>
            <w:vAlign w:val="center"/>
          </w:tcPr>
          <w:p w14:paraId="09C12EE5" w14:textId="4B970966" w:rsidR="0036287C" w:rsidRPr="00387071" w:rsidRDefault="0036287C" w:rsidP="0036287C">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xml:space="preserve">.6. </w:t>
            </w:r>
            <w:r>
              <w:rPr>
                <w:rFonts w:ascii="Arial" w:hAnsi="Arial" w:cs="Arial"/>
                <w:color w:val="000000" w:themeColor="text1"/>
                <w:sz w:val="24"/>
                <w:szCs w:val="24"/>
              </w:rPr>
              <w:t xml:space="preserve">Emergent </w:t>
            </w:r>
            <w:r w:rsidRPr="00387071">
              <w:rPr>
                <w:rFonts w:ascii="Arial" w:hAnsi="Arial" w:cs="Arial"/>
                <w:color w:val="000000" w:themeColor="text1"/>
                <w:sz w:val="24"/>
                <w:szCs w:val="24"/>
              </w:rPr>
              <w:t xml:space="preserve">Retest - Legionella Validation Testing of Water System </w:t>
            </w:r>
            <w:r>
              <w:rPr>
                <w:rFonts w:ascii="Arial" w:hAnsi="Arial" w:cs="Arial"/>
                <w:color w:val="000000" w:themeColor="text1"/>
                <w:sz w:val="24"/>
                <w:szCs w:val="24"/>
              </w:rPr>
              <w:t>per sample point.</w:t>
            </w:r>
          </w:p>
        </w:tc>
        <w:tc>
          <w:tcPr>
            <w:tcW w:w="807" w:type="pct"/>
            <w:tcBorders>
              <w:left w:val="single" w:sz="4" w:space="0" w:color="auto"/>
              <w:right w:val="single" w:sz="4" w:space="0" w:color="auto"/>
            </w:tcBorders>
          </w:tcPr>
          <w:p w14:paraId="5330ADDB" w14:textId="7BCB4BE0" w:rsidR="0036287C" w:rsidRPr="00387071" w:rsidRDefault="00E56423" w:rsidP="0036287C">
            <w:pPr>
              <w:widowControl w:val="0"/>
              <w:tabs>
                <w:tab w:val="left" w:pos="450"/>
                <w:tab w:val="left" w:pos="900"/>
              </w:tabs>
              <w:spacing w:after="0"/>
              <w:rPr>
                <w:rFonts w:ascii="Arial" w:hAnsi="Arial" w:cs="Arial"/>
                <w:sz w:val="24"/>
                <w:szCs w:val="24"/>
              </w:rPr>
            </w:pPr>
            <w:r>
              <w:rPr>
                <w:rFonts w:ascii="Arial" w:hAnsi="Arial" w:cs="Arial"/>
                <w:sz w:val="24"/>
                <w:szCs w:val="24"/>
              </w:rPr>
              <w:t>AS NEEDED</w:t>
            </w:r>
          </w:p>
        </w:tc>
        <w:tc>
          <w:tcPr>
            <w:tcW w:w="806" w:type="pct"/>
            <w:tcBorders>
              <w:left w:val="single" w:sz="4" w:space="0" w:color="auto"/>
              <w:right w:val="single" w:sz="4" w:space="0" w:color="auto"/>
            </w:tcBorders>
          </w:tcPr>
          <w:p w14:paraId="0D8A79E9" w14:textId="2829DC3E" w:rsidR="0036287C" w:rsidRPr="00387071" w:rsidRDefault="0036287C" w:rsidP="0036287C">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1807E8" w:rsidRPr="00387071" w14:paraId="4B94A074" w14:textId="77777777" w:rsidTr="004E7FFC">
        <w:trPr>
          <w:trHeight w:val="278"/>
        </w:trPr>
        <w:tc>
          <w:tcPr>
            <w:tcW w:w="700" w:type="pct"/>
            <w:tcBorders>
              <w:top w:val="single" w:sz="4" w:space="0" w:color="auto"/>
              <w:left w:val="single" w:sz="4" w:space="0" w:color="auto"/>
              <w:right w:val="single" w:sz="4" w:space="0" w:color="auto"/>
            </w:tcBorders>
          </w:tcPr>
          <w:p w14:paraId="32EDE645" w14:textId="2BA16410" w:rsidR="001807E8" w:rsidRPr="00387071" w:rsidRDefault="001807E8" w:rsidP="001807E8">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003</w:t>
            </w:r>
          </w:p>
        </w:tc>
        <w:tc>
          <w:tcPr>
            <w:tcW w:w="2687" w:type="pct"/>
            <w:tcBorders>
              <w:left w:val="single" w:sz="4" w:space="0" w:color="auto"/>
              <w:right w:val="single" w:sz="4" w:space="0" w:color="auto"/>
            </w:tcBorders>
            <w:vAlign w:val="center"/>
          </w:tcPr>
          <w:p w14:paraId="6BA7A534" w14:textId="4A60FB2A"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Quarterly Chiller Plant testing</w:t>
            </w:r>
          </w:p>
        </w:tc>
        <w:tc>
          <w:tcPr>
            <w:tcW w:w="807" w:type="pct"/>
            <w:tcBorders>
              <w:left w:val="single" w:sz="4" w:space="0" w:color="auto"/>
              <w:right w:val="single" w:sz="4" w:space="0" w:color="auto"/>
            </w:tcBorders>
          </w:tcPr>
          <w:p w14:paraId="1979A851" w14:textId="0D33720B"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16</w:t>
            </w:r>
          </w:p>
        </w:tc>
        <w:tc>
          <w:tcPr>
            <w:tcW w:w="806" w:type="pct"/>
            <w:tcBorders>
              <w:left w:val="single" w:sz="4" w:space="0" w:color="auto"/>
              <w:right w:val="single" w:sz="4" w:space="0" w:color="auto"/>
            </w:tcBorders>
          </w:tcPr>
          <w:p w14:paraId="6B3AD89B" w14:textId="758FFC58"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1807E8" w:rsidRPr="00387071" w14:paraId="06241E93" w14:textId="77777777" w:rsidTr="004E7FFC">
        <w:trPr>
          <w:trHeight w:val="278"/>
        </w:trPr>
        <w:tc>
          <w:tcPr>
            <w:tcW w:w="700" w:type="pct"/>
            <w:tcBorders>
              <w:top w:val="single" w:sz="4" w:space="0" w:color="auto"/>
              <w:left w:val="single" w:sz="4" w:space="0" w:color="auto"/>
              <w:right w:val="single" w:sz="4" w:space="0" w:color="auto"/>
            </w:tcBorders>
          </w:tcPr>
          <w:p w14:paraId="1FDC5C95" w14:textId="33CC8AEC" w:rsidR="001807E8" w:rsidRPr="00387071" w:rsidRDefault="001807E8" w:rsidP="001807E8">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004</w:t>
            </w:r>
          </w:p>
        </w:tc>
        <w:tc>
          <w:tcPr>
            <w:tcW w:w="2687" w:type="pct"/>
            <w:tcBorders>
              <w:left w:val="single" w:sz="4" w:space="0" w:color="auto"/>
              <w:right w:val="single" w:sz="4" w:space="0" w:color="auto"/>
            </w:tcBorders>
            <w:vAlign w:val="center"/>
          </w:tcPr>
          <w:p w14:paraId="63D87CD2" w14:textId="741DA92E"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Bi-weekly Cooling Tower Testing THAB only (assume 10 operational months)</w:t>
            </w:r>
          </w:p>
        </w:tc>
        <w:tc>
          <w:tcPr>
            <w:tcW w:w="807" w:type="pct"/>
            <w:tcBorders>
              <w:left w:val="single" w:sz="4" w:space="0" w:color="auto"/>
              <w:right w:val="single" w:sz="4" w:space="0" w:color="auto"/>
            </w:tcBorders>
          </w:tcPr>
          <w:p w14:paraId="03396314" w14:textId="127F6C67" w:rsidR="001807E8" w:rsidRPr="00387071" w:rsidRDefault="00C833FD" w:rsidP="001807E8">
            <w:pPr>
              <w:widowControl w:val="0"/>
              <w:tabs>
                <w:tab w:val="left" w:pos="450"/>
                <w:tab w:val="left" w:pos="900"/>
              </w:tabs>
              <w:spacing w:after="0"/>
              <w:rPr>
                <w:rFonts w:ascii="Arial" w:hAnsi="Arial" w:cs="Arial"/>
                <w:sz w:val="24"/>
                <w:szCs w:val="24"/>
              </w:rPr>
            </w:pPr>
            <w:r>
              <w:rPr>
                <w:rFonts w:ascii="Arial" w:hAnsi="Arial" w:cs="Arial"/>
                <w:sz w:val="24"/>
                <w:szCs w:val="24"/>
              </w:rPr>
              <w:t>42</w:t>
            </w:r>
          </w:p>
        </w:tc>
        <w:tc>
          <w:tcPr>
            <w:tcW w:w="806" w:type="pct"/>
            <w:tcBorders>
              <w:left w:val="single" w:sz="4" w:space="0" w:color="auto"/>
              <w:right w:val="single" w:sz="4" w:space="0" w:color="auto"/>
            </w:tcBorders>
          </w:tcPr>
          <w:p w14:paraId="4B9AA120" w14:textId="25EDD6A6"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1807E8" w:rsidRPr="00387071" w14:paraId="7820D030" w14:textId="77777777" w:rsidTr="004E7FFC">
        <w:trPr>
          <w:trHeight w:val="278"/>
        </w:trPr>
        <w:tc>
          <w:tcPr>
            <w:tcW w:w="700" w:type="pct"/>
            <w:tcBorders>
              <w:top w:val="single" w:sz="4" w:space="0" w:color="auto"/>
              <w:left w:val="single" w:sz="4" w:space="0" w:color="auto"/>
              <w:bottom w:val="single" w:sz="4" w:space="0" w:color="auto"/>
              <w:right w:val="single" w:sz="4" w:space="0" w:color="auto"/>
            </w:tcBorders>
          </w:tcPr>
          <w:p w14:paraId="32B59EA2" w14:textId="48620188" w:rsidR="001807E8" w:rsidRPr="00387071" w:rsidRDefault="001807E8" w:rsidP="001807E8">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005</w:t>
            </w:r>
          </w:p>
        </w:tc>
        <w:tc>
          <w:tcPr>
            <w:tcW w:w="2687" w:type="pct"/>
            <w:tcBorders>
              <w:top w:val="single" w:sz="4" w:space="0" w:color="auto"/>
              <w:left w:val="single" w:sz="4" w:space="0" w:color="auto"/>
              <w:bottom w:val="single" w:sz="4" w:space="0" w:color="auto"/>
              <w:right w:val="single" w:sz="4" w:space="0" w:color="auto"/>
            </w:tcBorders>
            <w:vAlign w:val="center"/>
          </w:tcPr>
          <w:p w14:paraId="1926C03D" w14:textId="77777777"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Monthly Critical Water Testing at</w:t>
            </w:r>
          </w:p>
          <w:p w14:paraId="7EA9A053" w14:textId="77777777" w:rsidR="001807E8"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 xml:space="preserve">Points of Generation and </w:t>
            </w:r>
            <w:r>
              <w:rPr>
                <w:rFonts w:ascii="Arial" w:hAnsi="Arial" w:cs="Arial"/>
                <w:color w:val="000000" w:themeColor="text1"/>
                <w:sz w:val="24"/>
                <w:szCs w:val="24"/>
              </w:rPr>
              <w:t xml:space="preserve">points of </w:t>
            </w:r>
            <w:r w:rsidRPr="00387071">
              <w:rPr>
                <w:rFonts w:ascii="Arial" w:hAnsi="Arial" w:cs="Arial"/>
                <w:color w:val="000000" w:themeColor="text1"/>
                <w:sz w:val="24"/>
                <w:szCs w:val="24"/>
              </w:rPr>
              <w:t xml:space="preserve">use </w:t>
            </w:r>
          </w:p>
          <w:p w14:paraId="7C936D49" w14:textId="4C788AE2"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Pr>
                <w:rFonts w:ascii="Arial" w:hAnsi="Arial" w:cs="Arial"/>
                <w:color w:val="000000" w:themeColor="text1"/>
                <w:sz w:val="24"/>
                <w:szCs w:val="24"/>
              </w:rPr>
              <w:t>(includes 12 retests)</w:t>
            </w:r>
          </w:p>
        </w:tc>
        <w:tc>
          <w:tcPr>
            <w:tcW w:w="807" w:type="pct"/>
            <w:tcBorders>
              <w:top w:val="single" w:sz="4" w:space="0" w:color="auto"/>
              <w:left w:val="single" w:sz="4" w:space="0" w:color="auto"/>
              <w:bottom w:val="single" w:sz="4" w:space="0" w:color="auto"/>
              <w:right w:val="single" w:sz="4" w:space="0" w:color="auto"/>
            </w:tcBorders>
          </w:tcPr>
          <w:p w14:paraId="3ED491D1" w14:textId="1C343DBE" w:rsidR="001807E8" w:rsidRPr="00387071" w:rsidRDefault="00C833FD" w:rsidP="001807E8">
            <w:pPr>
              <w:widowControl w:val="0"/>
              <w:tabs>
                <w:tab w:val="left" w:pos="450"/>
                <w:tab w:val="left" w:pos="900"/>
              </w:tabs>
              <w:spacing w:after="0"/>
              <w:rPr>
                <w:rFonts w:ascii="Arial" w:hAnsi="Arial" w:cs="Arial"/>
                <w:sz w:val="24"/>
                <w:szCs w:val="24"/>
              </w:rPr>
            </w:pPr>
            <w:r>
              <w:rPr>
                <w:rFonts w:ascii="Arial" w:hAnsi="Arial" w:cs="Arial"/>
                <w:sz w:val="24"/>
                <w:szCs w:val="24"/>
              </w:rPr>
              <w:t>84</w:t>
            </w:r>
          </w:p>
        </w:tc>
        <w:tc>
          <w:tcPr>
            <w:tcW w:w="806" w:type="pct"/>
            <w:tcBorders>
              <w:top w:val="single" w:sz="4" w:space="0" w:color="auto"/>
              <w:left w:val="single" w:sz="4" w:space="0" w:color="auto"/>
              <w:bottom w:val="single" w:sz="4" w:space="0" w:color="auto"/>
              <w:right w:val="single" w:sz="4" w:space="0" w:color="auto"/>
            </w:tcBorders>
          </w:tcPr>
          <w:p w14:paraId="7BEAC1FC" w14:textId="7471FC88"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C2481E" w:rsidRPr="00387071" w14:paraId="4B9F435F" w14:textId="77777777" w:rsidTr="004E7FFC">
        <w:trPr>
          <w:trHeight w:val="278"/>
        </w:trPr>
        <w:tc>
          <w:tcPr>
            <w:tcW w:w="700" w:type="pct"/>
            <w:tcBorders>
              <w:top w:val="single" w:sz="4" w:space="0" w:color="auto"/>
              <w:left w:val="single" w:sz="4" w:space="0" w:color="auto"/>
              <w:right w:val="single" w:sz="4" w:space="0" w:color="auto"/>
            </w:tcBorders>
          </w:tcPr>
          <w:p w14:paraId="1DDFB428" w14:textId="511F3724" w:rsidR="00C2481E" w:rsidRPr="00387071" w:rsidRDefault="00C2481E" w:rsidP="00C2481E">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006</w:t>
            </w:r>
          </w:p>
        </w:tc>
        <w:tc>
          <w:tcPr>
            <w:tcW w:w="2687" w:type="pct"/>
            <w:tcBorders>
              <w:left w:val="single" w:sz="4" w:space="0" w:color="auto"/>
              <w:right w:val="single" w:sz="4" w:space="0" w:color="auto"/>
            </w:tcBorders>
            <w:vAlign w:val="center"/>
          </w:tcPr>
          <w:p w14:paraId="0FB2EBFA" w14:textId="77777777" w:rsidR="00C2481E" w:rsidRPr="00387071" w:rsidRDefault="00C2481E" w:rsidP="00C2481E">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p>
          <w:p w14:paraId="2A0F199B" w14:textId="5E138759" w:rsidR="00C2481E" w:rsidRPr="00387071" w:rsidRDefault="00C2481E" w:rsidP="00C2481E">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at first point of use</w:t>
            </w:r>
            <w:r>
              <w:rPr>
                <w:rFonts w:ascii="Arial" w:hAnsi="Arial" w:cs="Arial"/>
                <w:color w:val="000000" w:themeColor="text1"/>
                <w:sz w:val="24"/>
                <w:szCs w:val="24"/>
              </w:rPr>
              <w:t>, steam,</w:t>
            </w:r>
            <w:r w:rsidRPr="00387071">
              <w:rPr>
                <w:rFonts w:ascii="Arial" w:hAnsi="Arial" w:cs="Arial"/>
                <w:color w:val="000000" w:themeColor="text1"/>
                <w:sz w:val="24"/>
                <w:szCs w:val="24"/>
              </w:rPr>
              <w:t xml:space="preserve"> and</w:t>
            </w:r>
            <w:r>
              <w:rPr>
                <w:rFonts w:ascii="Arial" w:hAnsi="Arial" w:cs="Arial"/>
                <w:color w:val="000000" w:themeColor="text1"/>
                <w:sz w:val="24"/>
                <w:szCs w:val="24"/>
              </w:rPr>
              <w:t xml:space="preserve"> </w:t>
            </w:r>
            <w:r w:rsidRPr="00387071">
              <w:rPr>
                <w:rFonts w:ascii="Arial" w:hAnsi="Arial" w:cs="Arial"/>
                <w:color w:val="000000" w:themeColor="text1"/>
                <w:sz w:val="24"/>
                <w:szCs w:val="24"/>
              </w:rPr>
              <w:t>Medivators</w:t>
            </w:r>
            <w:r>
              <w:rPr>
                <w:rFonts w:ascii="Arial" w:hAnsi="Arial" w:cs="Arial"/>
                <w:color w:val="000000" w:themeColor="text1"/>
                <w:sz w:val="24"/>
                <w:szCs w:val="24"/>
              </w:rPr>
              <w:t>.</w:t>
            </w:r>
          </w:p>
        </w:tc>
        <w:tc>
          <w:tcPr>
            <w:tcW w:w="807" w:type="pct"/>
            <w:tcBorders>
              <w:left w:val="single" w:sz="4" w:space="0" w:color="auto"/>
              <w:right w:val="single" w:sz="4" w:space="0" w:color="auto"/>
            </w:tcBorders>
          </w:tcPr>
          <w:p w14:paraId="20561631" w14:textId="33B88382" w:rsidR="00C2481E" w:rsidRPr="00387071" w:rsidRDefault="00E12340" w:rsidP="00C2481E">
            <w:pPr>
              <w:widowControl w:val="0"/>
              <w:tabs>
                <w:tab w:val="left" w:pos="450"/>
                <w:tab w:val="left" w:pos="900"/>
              </w:tabs>
              <w:spacing w:after="0"/>
              <w:rPr>
                <w:rFonts w:ascii="Arial" w:hAnsi="Arial" w:cs="Arial"/>
                <w:sz w:val="24"/>
                <w:szCs w:val="24"/>
              </w:rPr>
            </w:pPr>
            <w:r>
              <w:rPr>
                <w:rFonts w:ascii="Arial" w:hAnsi="Arial" w:cs="Arial"/>
                <w:sz w:val="24"/>
                <w:szCs w:val="24"/>
              </w:rPr>
              <w:t>3</w:t>
            </w:r>
            <w:r w:rsidR="00C833FD">
              <w:rPr>
                <w:rFonts w:ascii="Arial" w:hAnsi="Arial" w:cs="Arial"/>
                <w:sz w:val="24"/>
                <w:szCs w:val="24"/>
              </w:rPr>
              <w:t>6</w:t>
            </w:r>
          </w:p>
        </w:tc>
        <w:tc>
          <w:tcPr>
            <w:tcW w:w="806" w:type="pct"/>
            <w:tcBorders>
              <w:left w:val="single" w:sz="4" w:space="0" w:color="auto"/>
              <w:right w:val="single" w:sz="4" w:space="0" w:color="auto"/>
            </w:tcBorders>
          </w:tcPr>
          <w:p w14:paraId="219E2933" w14:textId="7497ACB5" w:rsidR="00C2481E" w:rsidRPr="00387071" w:rsidRDefault="00C2481E" w:rsidP="00C2481E">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C2481E" w:rsidRPr="00387071" w14:paraId="496C0B31" w14:textId="77777777" w:rsidTr="00EB3434">
        <w:trPr>
          <w:trHeight w:val="278"/>
        </w:trPr>
        <w:tc>
          <w:tcPr>
            <w:tcW w:w="700" w:type="pct"/>
            <w:tcBorders>
              <w:top w:val="single" w:sz="4" w:space="0" w:color="auto"/>
              <w:left w:val="single" w:sz="4" w:space="0" w:color="auto"/>
              <w:right w:val="single" w:sz="4" w:space="0" w:color="auto"/>
            </w:tcBorders>
          </w:tcPr>
          <w:p w14:paraId="77DF3C4F" w14:textId="77777777" w:rsidR="00C2481E" w:rsidRPr="00387071" w:rsidRDefault="00C2481E" w:rsidP="00C2481E">
            <w:pPr>
              <w:widowControl w:val="0"/>
              <w:tabs>
                <w:tab w:val="left" w:pos="450"/>
                <w:tab w:val="left" w:pos="900"/>
              </w:tabs>
              <w:spacing w:after="0"/>
              <w:rPr>
                <w:rFonts w:ascii="Arial" w:hAnsi="Arial" w:cs="Arial"/>
                <w:sz w:val="24"/>
                <w:szCs w:val="24"/>
              </w:rPr>
            </w:pPr>
            <w:r>
              <w:rPr>
                <w:rFonts w:ascii="Arial" w:hAnsi="Arial" w:cs="Arial"/>
                <w:sz w:val="24"/>
                <w:szCs w:val="24"/>
              </w:rPr>
              <w:t>0007</w:t>
            </w:r>
          </w:p>
        </w:tc>
        <w:tc>
          <w:tcPr>
            <w:tcW w:w="2687" w:type="pct"/>
            <w:tcBorders>
              <w:left w:val="single" w:sz="4" w:space="0" w:color="auto"/>
              <w:right w:val="single" w:sz="4" w:space="0" w:color="auto"/>
            </w:tcBorders>
            <w:vAlign w:val="center"/>
          </w:tcPr>
          <w:p w14:paraId="4A19A29A" w14:textId="77777777" w:rsidR="00C2481E" w:rsidRPr="00387071" w:rsidRDefault="00C2481E" w:rsidP="00C2481E">
            <w:pPr>
              <w:widowControl w:val="0"/>
              <w:tabs>
                <w:tab w:val="left" w:pos="450"/>
                <w:tab w:val="left" w:pos="900"/>
              </w:tabs>
              <w:spacing w:after="0"/>
              <w:rPr>
                <w:rFonts w:ascii="Arial" w:hAnsi="Arial" w:cs="Arial"/>
                <w:color w:val="000000" w:themeColor="text1"/>
                <w:sz w:val="24"/>
                <w:szCs w:val="24"/>
              </w:rPr>
            </w:pPr>
            <w:r>
              <w:rPr>
                <w:rFonts w:ascii="Arial" w:hAnsi="Arial" w:cs="Arial"/>
                <w:color w:val="000000" w:themeColor="text1"/>
                <w:sz w:val="24"/>
                <w:szCs w:val="24"/>
              </w:rPr>
              <w:t>III.C. Emergent Retest. Price per unit.</w:t>
            </w:r>
          </w:p>
        </w:tc>
        <w:tc>
          <w:tcPr>
            <w:tcW w:w="807" w:type="pct"/>
            <w:tcBorders>
              <w:left w:val="single" w:sz="4" w:space="0" w:color="auto"/>
              <w:right w:val="single" w:sz="4" w:space="0" w:color="auto"/>
            </w:tcBorders>
          </w:tcPr>
          <w:p w14:paraId="547FCA2E" w14:textId="6E53B6D1" w:rsidR="00C2481E" w:rsidRPr="00387071" w:rsidRDefault="00E56423" w:rsidP="00C2481E">
            <w:pPr>
              <w:widowControl w:val="0"/>
              <w:tabs>
                <w:tab w:val="left" w:pos="450"/>
                <w:tab w:val="left" w:pos="900"/>
              </w:tabs>
              <w:spacing w:after="0"/>
              <w:rPr>
                <w:rFonts w:ascii="Arial" w:hAnsi="Arial" w:cs="Arial"/>
                <w:sz w:val="24"/>
                <w:szCs w:val="24"/>
              </w:rPr>
            </w:pPr>
            <w:r>
              <w:rPr>
                <w:rFonts w:ascii="Arial" w:hAnsi="Arial" w:cs="Arial"/>
                <w:sz w:val="24"/>
                <w:szCs w:val="24"/>
              </w:rPr>
              <w:t>AS NEEDED</w:t>
            </w:r>
          </w:p>
        </w:tc>
        <w:tc>
          <w:tcPr>
            <w:tcW w:w="806" w:type="pct"/>
            <w:tcBorders>
              <w:left w:val="single" w:sz="4" w:space="0" w:color="auto"/>
              <w:right w:val="single" w:sz="4" w:space="0" w:color="auto"/>
            </w:tcBorders>
          </w:tcPr>
          <w:p w14:paraId="457C378E" w14:textId="77777777" w:rsidR="00C2481E" w:rsidRPr="00387071" w:rsidRDefault="00C2481E" w:rsidP="00C2481E">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bl>
    <w:p w14:paraId="64E1CBA6" w14:textId="77777777" w:rsidR="00C62FCA" w:rsidRDefault="00C62FCA" w:rsidP="004A3943">
      <w:pPr>
        <w:widowControl w:val="0"/>
        <w:tabs>
          <w:tab w:val="left" w:pos="450"/>
          <w:tab w:val="left" w:pos="900"/>
        </w:tabs>
        <w:spacing w:after="0"/>
        <w:rPr>
          <w:rFonts w:ascii="Arial" w:hAnsi="Arial" w:cs="Arial"/>
          <w:sz w:val="24"/>
          <w:szCs w:val="24"/>
        </w:rPr>
      </w:pPr>
    </w:p>
    <w:p w14:paraId="1921D0F6" w14:textId="77777777" w:rsidR="004A3943" w:rsidRDefault="004A3943" w:rsidP="004A3943">
      <w:pPr>
        <w:widowControl w:val="0"/>
        <w:tabs>
          <w:tab w:val="left" w:pos="450"/>
          <w:tab w:val="left" w:pos="900"/>
        </w:tabs>
        <w:spacing w:after="0"/>
        <w:rPr>
          <w:rFonts w:ascii="Arial" w:hAnsi="Arial" w:cs="Arial"/>
          <w:sz w:val="24"/>
          <w:szCs w:val="24"/>
        </w:rPr>
      </w:pPr>
    </w:p>
    <w:p w14:paraId="415A1F0B" w14:textId="3B2ABA7A" w:rsidR="004A3943" w:rsidRDefault="004A3943" w:rsidP="004A3943">
      <w:pPr>
        <w:widowControl w:val="0"/>
        <w:tabs>
          <w:tab w:val="left" w:pos="450"/>
          <w:tab w:val="left" w:pos="900"/>
        </w:tabs>
        <w:spacing w:after="0"/>
        <w:rPr>
          <w:rFonts w:ascii="Arial" w:hAnsi="Arial" w:cs="Arial"/>
          <w:sz w:val="24"/>
          <w:szCs w:val="24"/>
        </w:rPr>
      </w:pPr>
      <w:r>
        <w:rPr>
          <w:rFonts w:ascii="Arial" w:hAnsi="Arial" w:cs="Arial"/>
          <w:sz w:val="24"/>
          <w:szCs w:val="24"/>
        </w:rPr>
        <w:tab/>
      </w:r>
      <w:r w:rsidR="00C62FCA">
        <w:rPr>
          <w:rFonts w:ascii="Arial" w:hAnsi="Arial" w:cs="Arial"/>
          <w:sz w:val="24"/>
          <w:szCs w:val="24"/>
        </w:rPr>
        <w:tab/>
        <w:t>b</w:t>
      </w:r>
      <w:r>
        <w:rPr>
          <w:rFonts w:ascii="Arial" w:hAnsi="Arial" w:cs="Arial"/>
          <w:sz w:val="24"/>
          <w:szCs w:val="24"/>
        </w:rPr>
        <w:t>.</w:t>
      </w:r>
      <w:r>
        <w:rPr>
          <w:rFonts w:ascii="Arial" w:hAnsi="Arial" w:cs="Arial"/>
          <w:sz w:val="24"/>
          <w:szCs w:val="24"/>
        </w:rPr>
        <w:tab/>
      </w:r>
      <w:r w:rsidR="00E56423">
        <w:rPr>
          <w:rFonts w:ascii="Arial" w:hAnsi="Arial" w:cs="Arial"/>
          <w:sz w:val="24"/>
          <w:szCs w:val="24"/>
        </w:rPr>
        <w:t>Ordering Period</w:t>
      </w:r>
      <w:r>
        <w:rPr>
          <w:rFonts w:ascii="Arial" w:hAnsi="Arial" w:cs="Arial"/>
          <w:sz w:val="24"/>
          <w:szCs w:val="24"/>
        </w:rPr>
        <w:t xml:space="preserve"> 2 Period of Performance shall be:</w:t>
      </w:r>
    </w:p>
    <w:p w14:paraId="3965D33F" w14:textId="74A602D9" w:rsidR="004A3943" w:rsidRDefault="004A3943" w:rsidP="004A3943">
      <w:pPr>
        <w:widowControl w:val="0"/>
        <w:tabs>
          <w:tab w:val="left" w:pos="450"/>
          <w:tab w:val="left" w:pos="900"/>
        </w:tabs>
        <w:spacing w:after="0"/>
        <w:rPr>
          <w:rFonts w:ascii="Arial" w:hAnsi="Arial" w:cs="Arial"/>
          <w:sz w:val="24"/>
          <w:szCs w:val="24"/>
        </w:rPr>
      </w:pPr>
      <w:r>
        <w:rPr>
          <w:rFonts w:ascii="Arial" w:hAnsi="Arial" w:cs="Arial"/>
          <w:sz w:val="24"/>
          <w:szCs w:val="24"/>
        </w:rPr>
        <w:tab/>
      </w:r>
      <w:r>
        <w:rPr>
          <w:rFonts w:ascii="Arial" w:hAnsi="Arial" w:cs="Arial"/>
          <w:sz w:val="24"/>
          <w:szCs w:val="24"/>
        </w:rPr>
        <w:tab/>
      </w:r>
      <w:r w:rsidR="00C62FCA">
        <w:rPr>
          <w:rFonts w:ascii="Arial" w:hAnsi="Arial" w:cs="Arial"/>
          <w:sz w:val="24"/>
          <w:szCs w:val="24"/>
        </w:rPr>
        <w:tab/>
      </w:r>
      <w:r w:rsidR="00C62FCA">
        <w:rPr>
          <w:rFonts w:ascii="Arial" w:hAnsi="Arial" w:cs="Arial"/>
          <w:sz w:val="24"/>
          <w:szCs w:val="24"/>
        </w:rPr>
        <w:tab/>
      </w:r>
      <w:r w:rsidR="00E56423">
        <w:rPr>
          <w:rFonts w:ascii="Arial" w:hAnsi="Arial" w:cs="Arial"/>
          <w:sz w:val="24"/>
          <w:szCs w:val="24"/>
        </w:rPr>
        <w:t xml:space="preserve">March </w:t>
      </w:r>
      <w:r w:rsidR="004D6224">
        <w:rPr>
          <w:rFonts w:ascii="Arial" w:hAnsi="Arial" w:cs="Arial"/>
          <w:sz w:val="24"/>
          <w:szCs w:val="24"/>
        </w:rPr>
        <w:t>1, 202</w:t>
      </w:r>
      <w:r w:rsidR="00E56423">
        <w:rPr>
          <w:rFonts w:ascii="Arial" w:hAnsi="Arial" w:cs="Arial"/>
          <w:sz w:val="24"/>
          <w:szCs w:val="24"/>
        </w:rPr>
        <w:t>8</w:t>
      </w:r>
      <w:r w:rsidR="004D6224">
        <w:rPr>
          <w:rFonts w:ascii="Arial" w:hAnsi="Arial" w:cs="Arial"/>
          <w:sz w:val="24"/>
          <w:szCs w:val="24"/>
        </w:rPr>
        <w:t xml:space="preserve">, through </w:t>
      </w:r>
      <w:r w:rsidR="00E56423">
        <w:rPr>
          <w:rFonts w:ascii="Arial" w:hAnsi="Arial" w:cs="Arial"/>
          <w:sz w:val="24"/>
          <w:szCs w:val="24"/>
        </w:rPr>
        <w:t>February 28</w:t>
      </w:r>
      <w:r w:rsidR="004D6224">
        <w:rPr>
          <w:rFonts w:ascii="Arial" w:hAnsi="Arial" w:cs="Arial"/>
          <w:sz w:val="24"/>
          <w:szCs w:val="24"/>
        </w:rPr>
        <w:t>, 202</w:t>
      </w:r>
      <w:r w:rsidR="00E56423">
        <w:rPr>
          <w:rFonts w:ascii="Arial" w:hAnsi="Arial" w:cs="Arial"/>
          <w:sz w:val="24"/>
          <w:szCs w:val="24"/>
        </w:rPr>
        <w:t>9</w:t>
      </w:r>
      <w:r>
        <w:rPr>
          <w:rFonts w:ascii="Arial" w:hAnsi="Arial" w:cs="Arial"/>
          <w:sz w:val="24"/>
          <w:szCs w:val="24"/>
        </w:rPr>
        <w:t>.</w:t>
      </w: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4967"/>
        <w:gridCol w:w="1492"/>
        <w:gridCol w:w="1490"/>
      </w:tblGrid>
      <w:tr w:rsidR="00387071" w:rsidRPr="00387071" w14:paraId="14A1A2D2" w14:textId="77777777" w:rsidTr="004E7FFC">
        <w:trPr>
          <w:trHeight w:val="377"/>
        </w:trPr>
        <w:tc>
          <w:tcPr>
            <w:tcW w:w="700" w:type="pct"/>
            <w:tcBorders>
              <w:top w:val="single" w:sz="4" w:space="0" w:color="auto"/>
              <w:left w:val="single" w:sz="4" w:space="0" w:color="auto"/>
              <w:bottom w:val="single" w:sz="4" w:space="0" w:color="auto"/>
              <w:right w:val="single" w:sz="4" w:space="0" w:color="auto"/>
            </w:tcBorders>
          </w:tcPr>
          <w:p w14:paraId="51235B01"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BASE</w:t>
            </w:r>
          </w:p>
        </w:tc>
        <w:tc>
          <w:tcPr>
            <w:tcW w:w="4300" w:type="pct"/>
            <w:gridSpan w:val="3"/>
            <w:tcBorders>
              <w:top w:val="single" w:sz="4" w:space="0" w:color="auto"/>
              <w:left w:val="single" w:sz="4" w:space="0" w:color="auto"/>
              <w:bottom w:val="single" w:sz="4" w:space="0" w:color="auto"/>
              <w:right w:val="single" w:sz="4" w:space="0" w:color="auto"/>
            </w:tcBorders>
          </w:tcPr>
          <w:p w14:paraId="54672920"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BID LINE ITEMS:</w:t>
            </w:r>
          </w:p>
        </w:tc>
      </w:tr>
      <w:tr w:rsidR="00387071" w:rsidRPr="00387071" w14:paraId="565059A3" w14:textId="77777777" w:rsidTr="004E7FFC">
        <w:trPr>
          <w:trHeight w:val="350"/>
        </w:trPr>
        <w:tc>
          <w:tcPr>
            <w:tcW w:w="700" w:type="pct"/>
            <w:tcBorders>
              <w:top w:val="single" w:sz="4" w:space="0" w:color="auto"/>
              <w:left w:val="single" w:sz="4" w:space="0" w:color="auto"/>
              <w:right w:val="single" w:sz="4" w:space="0" w:color="auto"/>
            </w:tcBorders>
            <w:vAlign w:val="center"/>
          </w:tcPr>
          <w:p w14:paraId="17EFFEE0"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Line Item #</w:t>
            </w:r>
          </w:p>
        </w:tc>
        <w:tc>
          <w:tcPr>
            <w:tcW w:w="2687" w:type="pct"/>
            <w:tcBorders>
              <w:top w:val="single" w:sz="4" w:space="0" w:color="auto"/>
              <w:left w:val="single" w:sz="4" w:space="0" w:color="auto"/>
              <w:right w:val="single" w:sz="4" w:space="0" w:color="auto"/>
            </w:tcBorders>
          </w:tcPr>
          <w:p w14:paraId="6D118DC5"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Item Description for Annual Legionella Program Management</w:t>
            </w:r>
          </w:p>
        </w:tc>
        <w:tc>
          <w:tcPr>
            <w:tcW w:w="807" w:type="pct"/>
            <w:tcBorders>
              <w:top w:val="single" w:sz="4" w:space="0" w:color="auto"/>
              <w:left w:val="single" w:sz="4" w:space="0" w:color="auto"/>
              <w:right w:val="single" w:sz="4" w:space="0" w:color="auto"/>
            </w:tcBorders>
          </w:tcPr>
          <w:p w14:paraId="5578B9D3"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QTY</w:t>
            </w:r>
          </w:p>
        </w:tc>
        <w:tc>
          <w:tcPr>
            <w:tcW w:w="806" w:type="pct"/>
            <w:tcBorders>
              <w:top w:val="single" w:sz="4" w:space="0" w:color="auto"/>
              <w:left w:val="single" w:sz="4" w:space="0" w:color="auto"/>
              <w:right w:val="single" w:sz="4" w:space="0" w:color="auto"/>
            </w:tcBorders>
          </w:tcPr>
          <w:p w14:paraId="137DA5DA" w14:textId="77777777" w:rsidR="00387071" w:rsidRPr="00387071" w:rsidRDefault="00387071"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AMOUNT</w:t>
            </w:r>
          </w:p>
        </w:tc>
      </w:tr>
      <w:tr w:rsidR="001807E8" w:rsidRPr="00387071" w14:paraId="3043A9AB" w14:textId="77777777" w:rsidTr="004E7FFC">
        <w:trPr>
          <w:trHeight w:val="278"/>
        </w:trPr>
        <w:tc>
          <w:tcPr>
            <w:tcW w:w="700" w:type="pct"/>
            <w:tcBorders>
              <w:top w:val="single" w:sz="4" w:space="0" w:color="auto"/>
              <w:left w:val="single" w:sz="4" w:space="0" w:color="auto"/>
              <w:right w:val="single" w:sz="4" w:space="0" w:color="auto"/>
            </w:tcBorders>
          </w:tcPr>
          <w:p w14:paraId="638B99F4" w14:textId="77469302" w:rsidR="001807E8" w:rsidRPr="00387071" w:rsidRDefault="001807E8" w:rsidP="001807E8">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001</w:t>
            </w:r>
          </w:p>
        </w:tc>
        <w:tc>
          <w:tcPr>
            <w:tcW w:w="2687" w:type="pct"/>
            <w:tcBorders>
              <w:left w:val="single" w:sz="4" w:space="0" w:color="auto"/>
              <w:right w:val="single" w:sz="4" w:space="0" w:color="auto"/>
            </w:tcBorders>
            <w:vAlign w:val="center"/>
          </w:tcPr>
          <w:p w14:paraId="7D9E1A60" w14:textId="68E5190B"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Quarterly Legionella Validation Testing of Water System)</w:t>
            </w:r>
          </w:p>
        </w:tc>
        <w:tc>
          <w:tcPr>
            <w:tcW w:w="807" w:type="pct"/>
            <w:tcBorders>
              <w:left w:val="single" w:sz="4" w:space="0" w:color="auto"/>
              <w:right w:val="single" w:sz="4" w:space="0" w:color="auto"/>
            </w:tcBorders>
          </w:tcPr>
          <w:p w14:paraId="3566D4EE" w14:textId="3E52B3E3"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160</w:t>
            </w:r>
          </w:p>
        </w:tc>
        <w:tc>
          <w:tcPr>
            <w:tcW w:w="806" w:type="pct"/>
            <w:tcBorders>
              <w:left w:val="single" w:sz="4" w:space="0" w:color="auto"/>
              <w:right w:val="single" w:sz="4" w:space="0" w:color="auto"/>
            </w:tcBorders>
          </w:tcPr>
          <w:p w14:paraId="45037245" w14:textId="78D2A265"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36287C" w:rsidRPr="00387071" w14:paraId="61C98754" w14:textId="77777777" w:rsidTr="004E7FFC">
        <w:trPr>
          <w:trHeight w:val="278"/>
        </w:trPr>
        <w:tc>
          <w:tcPr>
            <w:tcW w:w="700" w:type="pct"/>
            <w:tcBorders>
              <w:top w:val="single" w:sz="4" w:space="0" w:color="auto"/>
              <w:left w:val="single" w:sz="4" w:space="0" w:color="auto"/>
              <w:right w:val="single" w:sz="4" w:space="0" w:color="auto"/>
            </w:tcBorders>
          </w:tcPr>
          <w:p w14:paraId="2ED0CE7A" w14:textId="52D96A43" w:rsidR="0036287C" w:rsidRPr="00387071" w:rsidRDefault="0036287C" w:rsidP="0036287C">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002</w:t>
            </w:r>
          </w:p>
          <w:p w14:paraId="1B8DF17E" w14:textId="77777777" w:rsidR="0036287C" w:rsidRPr="00387071" w:rsidRDefault="0036287C" w:rsidP="0036287C">
            <w:pPr>
              <w:widowControl w:val="0"/>
              <w:tabs>
                <w:tab w:val="left" w:pos="450"/>
                <w:tab w:val="left" w:pos="900"/>
              </w:tabs>
              <w:spacing w:after="0"/>
              <w:rPr>
                <w:rFonts w:ascii="Arial" w:hAnsi="Arial" w:cs="Arial"/>
                <w:sz w:val="24"/>
                <w:szCs w:val="24"/>
              </w:rPr>
            </w:pPr>
          </w:p>
        </w:tc>
        <w:tc>
          <w:tcPr>
            <w:tcW w:w="2687" w:type="pct"/>
            <w:tcBorders>
              <w:left w:val="single" w:sz="4" w:space="0" w:color="auto"/>
              <w:right w:val="single" w:sz="4" w:space="0" w:color="auto"/>
            </w:tcBorders>
            <w:vAlign w:val="center"/>
          </w:tcPr>
          <w:p w14:paraId="2F763A14" w14:textId="3BE67854" w:rsidR="0036287C" w:rsidRPr="00387071" w:rsidRDefault="0036287C" w:rsidP="0036287C">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xml:space="preserve">.6. </w:t>
            </w:r>
            <w:r>
              <w:rPr>
                <w:rFonts w:ascii="Arial" w:hAnsi="Arial" w:cs="Arial"/>
                <w:color w:val="000000" w:themeColor="text1"/>
                <w:sz w:val="24"/>
                <w:szCs w:val="24"/>
              </w:rPr>
              <w:t xml:space="preserve">Emergent </w:t>
            </w:r>
            <w:r w:rsidRPr="00387071">
              <w:rPr>
                <w:rFonts w:ascii="Arial" w:hAnsi="Arial" w:cs="Arial"/>
                <w:color w:val="000000" w:themeColor="text1"/>
                <w:sz w:val="24"/>
                <w:szCs w:val="24"/>
              </w:rPr>
              <w:t xml:space="preserve">Retest - Legionella Validation Testing of Water System </w:t>
            </w:r>
            <w:r>
              <w:rPr>
                <w:rFonts w:ascii="Arial" w:hAnsi="Arial" w:cs="Arial"/>
                <w:color w:val="000000" w:themeColor="text1"/>
                <w:sz w:val="24"/>
                <w:szCs w:val="24"/>
              </w:rPr>
              <w:t>per sample point.</w:t>
            </w:r>
          </w:p>
        </w:tc>
        <w:tc>
          <w:tcPr>
            <w:tcW w:w="807" w:type="pct"/>
            <w:tcBorders>
              <w:left w:val="single" w:sz="4" w:space="0" w:color="auto"/>
              <w:right w:val="single" w:sz="4" w:space="0" w:color="auto"/>
            </w:tcBorders>
          </w:tcPr>
          <w:p w14:paraId="659ED9CB" w14:textId="6AD5746A" w:rsidR="0036287C" w:rsidRPr="00387071" w:rsidRDefault="00E56423" w:rsidP="0036287C">
            <w:pPr>
              <w:widowControl w:val="0"/>
              <w:tabs>
                <w:tab w:val="left" w:pos="450"/>
                <w:tab w:val="left" w:pos="900"/>
              </w:tabs>
              <w:spacing w:after="0"/>
              <w:rPr>
                <w:rFonts w:ascii="Arial" w:hAnsi="Arial" w:cs="Arial"/>
                <w:sz w:val="24"/>
                <w:szCs w:val="24"/>
              </w:rPr>
            </w:pPr>
            <w:r>
              <w:rPr>
                <w:rFonts w:ascii="Arial" w:hAnsi="Arial" w:cs="Arial"/>
                <w:sz w:val="24"/>
                <w:szCs w:val="24"/>
              </w:rPr>
              <w:t>AS NEEDED</w:t>
            </w:r>
          </w:p>
        </w:tc>
        <w:tc>
          <w:tcPr>
            <w:tcW w:w="806" w:type="pct"/>
            <w:tcBorders>
              <w:left w:val="single" w:sz="4" w:space="0" w:color="auto"/>
              <w:right w:val="single" w:sz="4" w:space="0" w:color="auto"/>
            </w:tcBorders>
          </w:tcPr>
          <w:p w14:paraId="1A163A5B" w14:textId="0D683B91" w:rsidR="0036287C" w:rsidRPr="00387071" w:rsidRDefault="0036287C" w:rsidP="0036287C">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1807E8" w:rsidRPr="00387071" w14:paraId="5FE1C288" w14:textId="77777777" w:rsidTr="004E7FFC">
        <w:trPr>
          <w:trHeight w:val="278"/>
        </w:trPr>
        <w:tc>
          <w:tcPr>
            <w:tcW w:w="700" w:type="pct"/>
            <w:tcBorders>
              <w:top w:val="single" w:sz="4" w:space="0" w:color="auto"/>
              <w:left w:val="single" w:sz="4" w:space="0" w:color="auto"/>
              <w:right w:val="single" w:sz="4" w:space="0" w:color="auto"/>
            </w:tcBorders>
          </w:tcPr>
          <w:p w14:paraId="0B598C4B" w14:textId="5F4419D6" w:rsidR="001807E8" w:rsidRPr="00387071" w:rsidRDefault="001807E8" w:rsidP="001807E8">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003</w:t>
            </w:r>
          </w:p>
        </w:tc>
        <w:tc>
          <w:tcPr>
            <w:tcW w:w="2687" w:type="pct"/>
            <w:tcBorders>
              <w:left w:val="single" w:sz="4" w:space="0" w:color="auto"/>
              <w:right w:val="single" w:sz="4" w:space="0" w:color="auto"/>
            </w:tcBorders>
            <w:vAlign w:val="center"/>
          </w:tcPr>
          <w:p w14:paraId="0567C682" w14:textId="13F76B34"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Quarterly Chiller Plant testing</w:t>
            </w:r>
          </w:p>
        </w:tc>
        <w:tc>
          <w:tcPr>
            <w:tcW w:w="807" w:type="pct"/>
            <w:tcBorders>
              <w:left w:val="single" w:sz="4" w:space="0" w:color="auto"/>
              <w:right w:val="single" w:sz="4" w:space="0" w:color="auto"/>
            </w:tcBorders>
          </w:tcPr>
          <w:p w14:paraId="7937119C" w14:textId="2B3A5186"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16</w:t>
            </w:r>
          </w:p>
        </w:tc>
        <w:tc>
          <w:tcPr>
            <w:tcW w:w="806" w:type="pct"/>
            <w:tcBorders>
              <w:left w:val="single" w:sz="4" w:space="0" w:color="auto"/>
              <w:right w:val="single" w:sz="4" w:space="0" w:color="auto"/>
            </w:tcBorders>
          </w:tcPr>
          <w:p w14:paraId="50AB8A34" w14:textId="46F64F81"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1807E8" w:rsidRPr="00387071" w14:paraId="15540B42" w14:textId="77777777" w:rsidTr="004E7FFC">
        <w:trPr>
          <w:trHeight w:val="278"/>
        </w:trPr>
        <w:tc>
          <w:tcPr>
            <w:tcW w:w="700" w:type="pct"/>
            <w:tcBorders>
              <w:top w:val="single" w:sz="4" w:space="0" w:color="auto"/>
              <w:left w:val="single" w:sz="4" w:space="0" w:color="auto"/>
              <w:right w:val="single" w:sz="4" w:space="0" w:color="auto"/>
            </w:tcBorders>
          </w:tcPr>
          <w:p w14:paraId="72F0CCD8" w14:textId="6184EBCE" w:rsidR="001807E8" w:rsidRPr="00387071" w:rsidRDefault="001807E8" w:rsidP="001807E8">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004</w:t>
            </w:r>
          </w:p>
        </w:tc>
        <w:tc>
          <w:tcPr>
            <w:tcW w:w="2687" w:type="pct"/>
            <w:tcBorders>
              <w:left w:val="single" w:sz="4" w:space="0" w:color="auto"/>
              <w:right w:val="single" w:sz="4" w:space="0" w:color="auto"/>
            </w:tcBorders>
            <w:vAlign w:val="center"/>
          </w:tcPr>
          <w:p w14:paraId="1AEF7AD3" w14:textId="3FD06C21"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Bi-weekly Cooling Tower Testing THAB only (assume 10 operational months)</w:t>
            </w:r>
          </w:p>
        </w:tc>
        <w:tc>
          <w:tcPr>
            <w:tcW w:w="807" w:type="pct"/>
            <w:tcBorders>
              <w:left w:val="single" w:sz="4" w:space="0" w:color="auto"/>
              <w:right w:val="single" w:sz="4" w:space="0" w:color="auto"/>
            </w:tcBorders>
          </w:tcPr>
          <w:p w14:paraId="7047A9F8" w14:textId="3CA465D1" w:rsidR="001807E8" w:rsidRPr="00387071" w:rsidRDefault="00C833FD" w:rsidP="001807E8">
            <w:pPr>
              <w:widowControl w:val="0"/>
              <w:tabs>
                <w:tab w:val="left" w:pos="450"/>
                <w:tab w:val="left" w:pos="900"/>
              </w:tabs>
              <w:spacing w:after="0"/>
              <w:rPr>
                <w:rFonts w:ascii="Arial" w:hAnsi="Arial" w:cs="Arial"/>
                <w:sz w:val="24"/>
                <w:szCs w:val="24"/>
              </w:rPr>
            </w:pPr>
            <w:r>
              <w:rPr>
                <w:rFonts w:ascii="Arial" w:hAnsi="Arial" w:cs="Arial"/>
                <w:sz w:val="24"/>
                <w:szCs w:val="24"/>
              </w:rPr>
              <w:t>42</w:t>
            </w:r>
          </w:p>
        </w:tc>
        <w:tc>
          <w:tcPr>
            <w:tcW w:w="806" w:type="pct"/>
            <w:tcBorders>
              <w:left w:val="single" w:sz="4" w:space="0" w:color="auto"/>
              <w:right w:val="single" w:sz="4" w:space="0" w:color="auto"/>
            </w:tcBorders>
          </w:tcPr>
          <w:p w14:paraId="08508D94" w14:textId="44EA2CD8"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1807E8" w:rsidRPr="00387071" w14:paraId="63BD8330" w14:textId="77777777" w:rsidTr="004E7FFC">
        <w:trPr>
          <w:trHeight w:val="278"/>
        </w:trPr>
        <w:tc>
          <w:tcPr>
            <w:tcW w:w="700" w:type="pct"/>
            <w:tcBorders>
              <w:top w:val="single" w:sz="4" w:space="0" w:color="auto"/>
              <w:left w:val="single" w:sz="4" w:space="0" w:color="auto"/>
              <w:bottom w:val="single" w:sz="4" w:space="0" w:color="auto"/>
              <w:right w:val="single" w:sz="4" w:space="0" w:color="auto"/>
            </w:tcBorders>
          </w:tcPr>
          <w:p w14:paraId="5440A80F" w14:textId="017B9F45" w:rsidR="001807E8" w:rsidRPr="00387071" w:rsidRDefault="001807E8" w:rsidP="001807E8">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005</w:t>
            </w:r>
          </w:p>
        </w:tc>
        <w:tc>
          <w:tcPr>
            <w:tcW w:w="2687" w:type="pct"/>
            <w:tcBorders>
              <w:top w:val="single" w:sz="4" w:space="0" w:color="auto"/>
              <w:left w:val="single" w:sz="4" w:space="0" w:color="auto"/>
              <w:bottom w:val="single" w:sz="4" w:space="0" w:color="auto"/>
              <w:right w:val="single" w:sz="4" w:space="0" w:color="auto"/>
            </w:tcBorders>
            <w:vAlign w:val="center"/>
          </w:tcPr>
          <w:p w14:paraId="0093C162" w14:textId="77777777"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Monthly Critical Water Testing at</w:t>
            </w:r>
          </w:p>
          <w:p w14:paraId="4F7C336C" w14:textId="5D2B34AB" w:rsidR="001807E8" w:rsidRPr="00387071" w:rsidRDefault="001807E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 xml:space="preserve">Points of Generation and </w:t>
            </w:r>
            <w:r>
              <w:rPr>
                <w:rFonts w:ascii="Arial" w:hAnsi="Arial" w:cs="Arial"/>
                <w:color w:val="000000" w:themeColor="text1"/>
                <w:sz w:val="24"/>
                <w:szCs w:val="24"/>
              </w:rPr>
              <w:t xml:space="preserve">points of </w:t>
            </w:r>
            <w:r w:rsidRPr="00387071">
              <w:rPr>
                <w:rFonts w:ascii="Arial" w:hAnsi="Arial" w:cs="Arial"/>
                <w:color w:val="000000" w:themeColor="text1"/>
                <w:sz w:val="24"/>
                <w:szCs w:val="24"/>
              </w:rPr>
              <w:t xml:space="preserve">use </w:t>
            </w:r>
          </w:p>
        </w:tc>
        <w:tc>
          <w:tcPr>
            <w:tcW w:w="807" w:type="pct"/>
            <w:tcBorders>
              <w:top w:val="single" w:sz="4" w:space="0" w:color="auto"/>
              <w:left w:val="single" w:sz="4" w:space="0" w:color="auto"/>
              <w:bottom w:val="single" w:sz="4" w:space="0" w:color="auto"/>
              <w:right w:val="single" w:sz="4" w:space="0" w:color="auto"/>
            </w:tcBorders>
          </w:tcPr>
          <w:p w14:paraId="6ACD8641" w14:textId="10429AD2" w:rsidR="001807E8" w:rsidRPr="00387071" w:rsidRDefault="00C833FD" w:rsidP="001807E8">
            <w:pPr>
              <w:widowControl w:val="0"/>
              <w:tabs>
                <w:tab w:val="left" w:pos="450"/>
                <w:tab w:val="left" w:pos="900"/>
              </w:tabs>
              <w:spacing w:after="0"/>
              <w:rPr>
                <w:rFonts w:ascii="Arial" w:hAnsi="Arial" w:cs="Arial"/>
                <w:sz w:val="24"/>
                <w:szCs w:val="24"/>
              </w:rPr>
            </w:pPr>
            <w:r>
              <w:rPr>
                <w:rFonts w:ascii="Arial" w:hAnsi="Arial" w:cs="Arial"/>
                <w:sz w:val="24"/>
                <w:szCs w:val="24"/>
              </w:rPr>
              <w:t>84</w:t>
            </w:r>
          </w:p>
        </w:tc>
        <w:tc>
          <w:tcPr>
            <w:tcW w:w="806" w:type="pct"/>
            <w:tcBorders>
              <w:top w:val="single" w:sz="4" w:space="0" w:color="auto"/>
              <w:left w:val="single" w:sz="4" w:space="0" w:color="auto"/>
              <w:bottom w:val="single" w:sz="4" w:space="0" w:color="auto"/>
              <w:right w:val="single" w:sz="4" w:space="0" w:color="auto"/>
            </w:tcBorders>
          </w:tcPr>
          <w:p w14:paraId="69A46B83" w14:textId="1C35812C" w:rsidR="001807E8" w:rsidRPr="00387071" w:rsidRDefault="001807E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E12340" w:rsidRPr="00387071" w14:paraId="6E6A0BD5" w14:textId="77777777" w:rsidTr="004E7FFC">
        <w:trPr>
          <w:trHeight w:val="278"/>
        </w:trPr>
        <w:tc>
          <w:tcPr>
            <w:tcW w:w="700" w:type="pct"/>
            <w:tcBorders>
              <w:top w:val="single" w:sz="4" w:space="0" w:color="auto"/>
              <w:left w:val="single" w:sz="4" w:space="0" w:color="auto"/>
              <w:right w:val="single" w:sz="4" w:space="0" w:color="auto"/>
            </w:tcBorders>
          </w:tcPr>
          <w:p w14:paraId="785EB947" w14:textId="6E7A7324" w:rsidR="00E12340" w:rsidRPr="00387071" w:rsidRDefault="00E12340" w:rsidP="00E12340">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006</w:t>
            </w:r>
          </w:p>
        </w:tc>
        <w:tc>
          <w:tcPr>
            <w:tcW w:w="2687" w:type="pct"/>
            <w:tcBorders>
              <w:left w:val="single" w:sz="4" w:space="0" w:color="auto"/>
              <w:right w:val="single" w:sz="4" w:space="0" w:color="auto"/>
            </w:tcBorders>
            <w:vAlign w:val="center"/>
          </w:tcPr>
          <w:p w14:paraId="7CB1696F" w14:textId="77777777" w:rsidR="00E12340" w:rsidRPr="00387071" w:rsidRDefault="00E12340" w:rsidP="00E12340">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p>
          <w:p w14:paraId="64F6C7C3" w14:textId="3D26C9B3" w:rsidR="00E12340" w:rsidRPr="00387071" w:rsidRDefault="00E12340" w:rsidP="00E12340">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at first point of use</w:t>
            </w:r>
            <w:r>
              <w:rPr>
                <w:rFonts w:ascii="Arial" w:hAnsi="Arial" w:cs="Arial"/>
                <w:color w:val="000000" w:themeColor="text1"/>
                <w:sz w:val="24"/>
                <w:szCs w:val="24"/>
              </w:rPr>
              <w:t>, steam,</w:t>
            </w:r>
            <w:r w:rsidRPr="00387071">
              <w:rPr>
                <w:rFonts w:ascii="Arial" w:hAnsi="Arial" w:cs="Arial"/>
                <w:color w:val="000000" w:themeColor="text1"/>
                <w:sz w:val="24"/>
                <w:szCs w:val="24"/>
              </w:rPr>
              <w:t xml:space="preserve"> and</w:t>
            </w:r>
            <w:r>
              <w:rPr>
                <w:rFonts w:ascii="Arial" w:hAnsi="Arial" w:cs="Arial"/>
                <w:color w:val="000000" w:themeColor="text1"/>
                <w:sz w:val="24"/>
                <w:szCs w:val="24"/>
              </w:rPr>
              <w:t xml:space="preserve"> </w:t>
            </w:r>
            <w:r w:rsidRPr="00387071">
              <w:rPr>
                <w:rFonts w:ascii="Arial" w:hAnsi="Arial" w:cs="Arial"/>
                <w:color w:val="000000" w:themeColor="text1"/>
                <w:sz w:val="24"/>
                <w:szCs w:val="24"/>
              </w:rPr>
              <w:t>Medivators</w:t>
            </w:r>
            <w:r>
              <w:rPr>
                <w:rFonts w:ascii="Arial" w:hAnsi="Arial" w:cs="Arial"/>
                <w:color w:val="000000" w:themeColor="text1"/>
                <w:sz w:val="24"/>
                <w:szCs w:val="24"/>
              </w:rPr>
              <w:t>.</w:t>
            </w:r>
          </w:p>
        </w:tc>
        <w:tc>
          <w:tcPr>
            <w:tcW w:w="807" w:type="pct"/>
            <w:tcBorders>
              <w:left w:val="single" w:sz="4" w:space="0" w:color="auto"/>
              <w:right w:val="single" w:sz="4" w:space="0" w:color="auto"/>
            </w:tcBorders>
          </w:tcPr>
          <w:p w14:paraId="6A5A5E20" w14:textId="6143BAF7" w:rsidR="00E12340" w:rsidRPr="00387071" w:rsidRDefault="00E12340" w:rsidP="00E12340">
            <w:pPr>
              <w:widowControl w:val="0"/>
              <w:tabs>
                <w:tab w:val="left" w:pos="450"/>
                <w:tab w:val="left" w:pos="900"/>
              </w:tabs>
              <w:spacing w:after="0"/>
              <w:rPr>
                <w:rFonts w:ascii="Arial" w:hAnsi="Arial" w:cs="Arial"/>
                <w:sz w:val="24"/>
                <w:szCs w:val="24"/>
              </w:rPr>
            </w:pPr>
            <w:r>
              <w:rPr>
                <w:rFonts w:ascii="Arial" w:hAnsi="Arial" w:cs="Arial"/>
                <w:sz w:val="24"/>
                <w:szCs w:val="24"/>
              </w:rPr>
              <w:t>3</w:t>
            </w:r>
            <w:r w:rsidR="00C833FD">
              <w:rPr>
                <w:rFonts w:ascii="Arial" w:hAnsi="Arial" w:cs="Arial"/>
                <w:sz w:val="24"/>
                <w:szCs w:val="24"/>
              </w:rPr>
              <w:t>6</w:t>
            </w:r>
          </w:p>
        </w:tc>
        <w:tc>
          <w:tcPr>
            <w:tcW w:w="806" w:type="pct"/>
            <w:tcBorders>
              <w:left w:val="single" w:sz="4" w:space="0" w:color="auto"/>
              <w:right w:val="single" w:sz="4" w:space="0" w:color="auto"/>
            </w:tcBorders>
          </w:tcPr>
          <w:p w14:paraId="27D9ED1C" w14:textId="34DFDA89" w:rsidR="00E12340" w:rsidRPr="00387071" w:rsidRDefault="00E12340" w:rsidP="00E12340">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E12340" w:rsidRPr="00387071" w14:paraId="2E88356F" w14:textId="77777777" w:rsidTr="00EB3434">
        <w:trPr>
          <w:trHeight w:val="278"/>
        </w:trPr>
        <w:tc>
          <w:tcPr>
            <w:tcW w:w="700" w:type="pct"/>
            <w:tcBorders>
              <w:top w:val="single" w:sz="4" w:space="0" w:color="auto"/>
              <w:left w:val="single" w:sz="4" w:space="0" w:color="auto"/>
              <w:right w:val="single" w:sz="4" w:space="0" w:color="auto"/>
            </w:tcBorders>
          </w:tcPr>
          <w:p w14:paraId="50F63104" w14:textId="77777777" w:rsidR="00E12340" w:rsidRPr="00387071" w:rsidRDefault="00E12340" w:rsidP="00E12340">
            <w:pPr>
              <w:widowControl w:val="0"/>
              <w:tabs>
                <w:tab w:val="left" w:pos="450"/>
                <w:tab w:val="left" w:pos="900"/>
              </w:tabs>
              <w:spacing w:after="0"/>
              <w:rPr>
                <w:rFonts w:ascii="Arial" w:hAnsi="Arial" w:cs="Arial"/>
                <w:sz w:val="24"/>
                <w:szCs w:val="24"/>
              </w:rPr>
            </w:pPr>
            <w:r>
              <w:rPr>
                <w:rFonts w:ascii="Arial" w:hAnsi="Arial" w:cs="Arial"/>
                <w:sz w:val="24"/>
                <w:szCs w:val="24"/>
              </w:rPr>
              <w:t>0007</w:t>
            </w:r>
          </w:p>
        </w:tc>
        <w:tc>
          <w:tcPr>
            <w:tcW w:w="2687" w:type="pct"/>
            <w:tcBorders>
              <w:left w:val="single" w:sz="4" w:space="0" w:color="auto"/>
              <w:right w:val="single" w:sz="4" w:space="0" w:color="auto"/>
            </w:tcBorders>
            <w:vAlign w:val="center"/>
          </w:tcPr>
          <w:p w14:paraId="0FC3349B" w14:textId="77777777" w:rsidR="00E12340" w:rsidRPr="00387071" w:rsidRDefault="00E12340" w:rsidP="00E12340">
            <w:pPr>
              <w:widowControl w:val="0"/>
              <w:tabs>
                <w:tab w:val="left" w:pos="450"/>
                <w:tab w:val="left" w:pos="900"/>
              </w:tabs>
              <w:spacing w:after="0"/>
              <w:rPr>
                <w:rFonts w:ascii="Arial" w:hAnsi="Arial" w:cs="Arial"/>
                <w:color w:val="000000" w:themeColor="text1"/>
                <w:sz w:val="24"/>
                <w:szCs w:val="24"/>
              </w:rPr>
            </w:pPr>
            <w:r>
              <w:rPr>
                <w:rFonts w:ascii="Arial" w:hAnsi="Arial" w:cs="Arial"/>
                <w:color w:val="000000" w:themeColor="text1"/>
                <w:sz w:val="24"/>
                <w:szCs w:val="24"/>
              </w:rPr>
              <w:t>III.C. Emergent Retest. Price per unit.</w:t>
            </w:r>
          </w:p>
        </w:tc>
        <w:tc>
          <w:tcPr>
            <w:tcW w:w="807" w:type="pct"/>
            <w:tcBorders>
              <w:left w:val="single" w:sz="4" w:space="0" w:color="auto"/>
              <w:right w:val="single" w:sz="4" w:space="0" w:color="auto"/>
            </w:tcBorders>
          </w:tcPr>
          <w:p w14:paraId="4EC5E318" w14:textId="25944081" w:rsidR="00E12340" w:rsidRPr="00387071" w:rsidRDefault="00E56423" w:rsidP="00E12340">
            <w:pPr>
              <w:widowControl w:val="0"/>
              <w:tabs>
                <w:tab w:val="left" w:pos="450"/>
                <w:tab w:val="left" w:pos="900"/>
              </w:tabs>
              <w:spacing w:after="0"/>
              <w:rPr>
                <w:rFonts w:ascii="Arial" w:hAnsi="Arial" w:cs="Arial"/>
                <w:sz w:val="24"/>
                <w:szCs w:val="24"/>
              </w:rPr>
            </w:pPr>
            <w:r>
              <w:rPr>
                <w:rFonts w:ascii="Arial" w:hAnsi="Arial" w:cs="Arial"/>
                <w:sz w:val="24"/>
                <w:szCs w:val="24"/>
              </w:rPr>
              <w:t>AS NEEDED</w:t>
            </w:r>
          </w:p>
        </w:tc>
        <w:tc>
          <w:tcPr>
            <w:tcW w:w="806" w:type="pct"/>
            <w:tcBorders>
              <w:left w:val="single" w:sz="4" w:space="0" w:color="auto"/>
              <w:right w:val="single" w:sz="4" w:space="0" w:color="auto"/>
            </w:tcBorders>
          </w:tcPr>
          <w:p w14:paraId="18A5DFD2" w14:textId="77777777" w:rsidR="00E12340" w:rsidRPr="00387071" w:rsidRDefault="00E12340" w:rsidP="00E12340">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bl>
    <w:p w14:paraId="664B6123" w14:textId="77777777" w:rsidR="00C62FCA" w:rsidRDefault="00C62FCA" w:rsidP="004A3943">
      <w:pPr>
        <w:widowControl w:val="0"/>
        <w:tabs>
          <w:tab w:val="left" w:pos="450"/>
          <w:tab w:val="left" w:pos="900"/>
        </w:tabs>
        <w:spacing w:after="0"/>
        <w:rPr>
          <w:rFonts w:ascii="Arial" w:hAnsi="Arial" w:cs="Arial"/>
          <w:sz w:val="24"/>
          <w:szCs w:val="24"/>
        </w:rPr>
      </w:pPr>
    </w:p>
    <w:p w14:paraId="1265E118" w14:textId="77777777" w:rsidR="004A3943" w:rsidRDefault="004A3943" w:rsidP="004A3943">
      <w:pPr>
        <w:widowControl w:val="0"/>
        <w:tabs>
          <w:tab w:val="left" w:pos="450"/>
          <w:tab w:val="left" w:pos="900"/>
        </w:tabs>
        <w:spacing w:after="0"/>
        <w:rPr>
          <w:rFonts w:ascii="Arial" w:hAnsi="Arial" w:cs="Arial"/>
          <w:sz w:val="24"/>
          <w:szCs w:val="24"/>
        </w:rPr>
      </w:pPr>
    </w:p>
    <w:p w14:paraId="4F96BC7F" w14:textId="77777777" w:rsidR="00C85EFC" w:rsidRDefault="004A3943" w:rsidP="004A3943">
      <w:pPr>
        <w:widowControl w:val="0"/>
        <w:tabs>
          <w:tab w:val="left" w:pos="450"/>
          <w:tab w:val="left" w:pos="900"/>
        </w:tabs>
        <w:spacing w:after="0"/>
        <w:rPr>
          <w:rFonts w:ascii="Arial" w:hAnsi="Arial" w:cs="Arial"/>
          <w:sz w:val="24"/>
          <w:szCs w:val="24"/>
        </w:rPr>
      </w:pPr>
      <w:r>
        <w:rPr>
          <w:rFonts w:ascii="Arial" w:hAnsi="Arial" w:cs="Arial"/>
          <w:sz w:val="24"/>
          <w:szCs w:val="24"/>
        </w:rPr>
        <w:br w:type="page"/>
      </w:r>
      <w:r w:rsidR="00C85EFC" w:rsidRPr="00EC115E">
        <w:rPr>
          <w:rFonts w:ascii="Arial" w:hAnsi="Arial" w:cs="Arial"/>
          <w:sz w:val="24"/>
          <w:szCs w:val="24"/>
        </w:rPr>
        <w:lastRenderedPageBreak/>
        <w:t xml:space="preserve">Appendix </w:t>
      </w:r>
      <w:r w:rsidR="00BB1CB2">
        <w:rPr>
          <w:rFonts w:ascii="Arial" w:hAnsi="Arial" w:cs="Arial"/>
          <w:sz w:val="24"/>
          <w:szCs w:val="24"/>
        </w:rPr>
        <w:t>A</w:t>
      </w:r>
    </w:p>
    <w:p w14:paraId="64CA38D7" w14:textId="77777777" w:rsidR="004A3943" w:rsidRPr="00EC115E" w:rsidRDefault="004A3943" w:rsidP="00622DD5">
      <w:pPr>
        <w:widowControl w:val="0"/>
        <w:tabs>
          <w:tab w:val="left" w:pos="450"/>
          <w:tab w:val="left" w:pos="900"/>
        </w:tabs>
        <w:spacing w:after="0"/>
        <w:rPr>
          <w:rFonts w:ascii="Arial" w:hAnsi="Arial" w:cs="Arial"/>
          <w:sz w:val="24"/>
          <w:szCs w:val="24"/>
        </w:rPr>
      </w:pPr>
    </w:p>
    <w:p w14:paraId="3CF36EBE" w14:textId="77777777" w:rsidR="00C85EFC" w:rsidRPr="00EC115E" w:rsidRDefault="00E604E8" w:rsidP="00622DD5">
      <w:pPr>
        <w:widowControl w:val="0"/>
        <w:tabs>
          <w:tab w:val="left" w:pos="450"/>
          <w:tab w:val="left" w:pos="900"/>
        </w:tabs>
        <w:spacing w:after="0"/>
        <w:rPr>
          <w:rFonts w:ascii="Arial" w:hAnsi="Arial" w:cs="Arial"/>
          <w:sz w:val="24"/>
          <w:szCs w:val="24"/>
          <w:u w:val="single"/>
        </w:rPr>
      </w:pPr>
      <w:r w:rsidRPr="00EC115E">
        <w:rPr>
          <w:rFonts w:ascii="Arial" w:hAnsi="Arial" w:cs="Arial"/>
          <w:sz w:val="24"/>
          <w:szCs w:val="24"/>
          <w:u w:val="single"/>
        </w:rPr>
        <w:t>Inpatient/Lodging</w:t>
      </w:r>
      <w:r w:rsidR="00C85EFC" w:rsidRPr="00EC115E">
        <w:rPr>
          <w:rFonts w:ascii="Arial" w:hAnsi="Arial" w:cs="Arial"/>
          <w:sz w:val="24"/>
          <w:szCs w:val="24"/>
          <w:u w:val="single"/>
        </w:rPr>
        <w:t xml:space="preserve"> Buildings</w:t>
      </w:r>
      <w:r w:rsidR="00CF2122" w:rsidRPr="00EC115E">
        <w:rPr>
          <w:rFonts w:ascii="Arial" w:hAnsi="Arial" w:cs="Arial"/>
          <w:sz w:val="24"/>
          <w:szCs w:val="24"/>
          <w:u w:val="single"/>
        </w:rPr>
        <w:t xml:space="preserve"> (Main Bid Item)</w:t>
      </w:r>
    </w:p>
    <w:tbl>
      <w:tblPr>
        <w:tblW w:w="9455" w:type="dxa"/>
        <w:tblInd w:w="93" w:type="dxa"/>
        <w:tblLook w:val="04A0" w:firstRow="1" w:lastRow="0" w:firstColumn="1" w:lastColumn="0" w:noHBand="0" w:noVBand="1"/>
      </w:tblPr>
      <w:tblGrid>
        <w:gridCol w:w="859"/>
        <w:gridCol w:w="3123"/>
        <w:gridCol w:w="1118"/>
        <w:gridCol w:w="750"/>
        <w:gridCol w:w="790"/>
        <w:gridCol w:w="714"/>
        <w:gridCol w:w="1017"/>
        <w:gridCol w:w="1084"/>
      </w:tblGrid>
      <w:tr w:rsidR="009A7271" w:rsidRPr="00EC115E" w14:paraId="53B9DE57" w14:textId="77777777" w:rsidTr="00093F28">
        <w:trPr>
          <w:trHeight w:val="256"/>
        </w:trPr>
        <w:tc>
          <w:tcPr>
            <w:tcW w:w="859" w:type="dxa"/>
            <w:tcBorders>
              <w:top w:val="nil"/>
              <w:left w:val="nil"/>
              <w:bottom w:val="nil"/>
              <w:right w:val="nil"/>
            </w:tcBorders>
            <w:vAlign w:val="bottom"/>
            <w:hideMark/>
          </w:tcPr>
          <w:p w14:paraId="61EC324F"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3123" w:type="dxa"/>
            <w:tcBorders>
              <w:top w:val="nil"/>
              <w:left w:val="nil"/>
              <w:bottom w:val="nil"/>
              <w:right w:val="nil"/>
            </w:tcBorders>
            <w:vAlign w:val="bottom"/>
            <w:hideMark/>
          </w:tcPr>
          <w:p w14:paraId="3D52DEE2"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1118" w:type="dxa"/>
            <w:tcBorders>
              <w:top w:val="nil"/>
              <w:left w:val="nil"/>
              <w:bottom w:val="nil"/>
              <w:right w:val="nil"/>
            </w:tcBorders>
            <w:vAlign w:val="bottom"/>
            <w:hideMark/>
          </w:tcPr>
          <w:p w14:paraId="2F3D6A4E"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750" w:type="dxa"/>
            <w:tcBorders>
              <w:top w:val="nil"/>
              <w:left w:val="nil"/>
              <w:bottom w:val="nil"/>
              <w:right w:val="nil"/>
            </w:tcBorders>
            <w:vAlign w:val="bottom"/>
            <w:hideMark/>
          </w:tcPr>
          <w:p w14:paraId="622402E2"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790" w:type="dxa"/>
            <w:tcBorders>
              <w:top w:val="nil"/>
              <w:left w:val="nil"/>
              <w:bottom w:val="nil"/>
              <w:right w:val="nil"/>
            </w:tcBorders>
            <w:vAlign w:val="bottom"/>
            <w:hideMark/>
          </w:tcPr>
          <w:p w14:paraId="1A8F7C0F"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714" w:type="dxa"/>
            <w:tcBorders>
              <w:top w:val="nil"/>
              <w:left w:val="nil"/>
              <w:bottom w:val="nil"/>
              <w:right w:val="nil"/>
            </w:tcBorders>
            <w:vAlign w:val="bottom"/>
            <w:hideMark/>
          </w:tcPr>
          <w:p w14:paraId="0D970AC4"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1017" w:type="dxa"/>
            <w:tcBorders>
              <w:top w:val="nil"/>
              <w:left w:val="nil"/>
              <w:bottom w:val="nil"/>
              <w:right w:val="nil"/>
            </w:tcBorders>
            <w:vAlign w:val="bottom"/>
            <w:hideMark/>
          </w:tcPr>
          <w:p w14:paraId="7684C755"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1084" w:type="dxa"/>
            <w:tcBorders>
              <w:top w:val="nil"/>
              <w:left w:val="nil"/>
              <w:bottom w:val="nil"/>
              <w:right w:val="nil"/>
            </w:tcBorders>
            <w:vAlign w:val="bottom"/>
            <w:hideMark/>
          </w:tcPr>
          <w:p w14:paraId="5EE008AE"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r>
      <w:tr w:rsidR="00C85EFC" w:rsidRPr="00EC115E" w14:paraId="64D5B785" w14:textId="77777777" w:rsidTr="00E17EB2">
        <w:trPr>
          <w:trHeight w:val="406"/>
        </w:trPr>
        <w:tc>
          <w:tcPr>
            <w:tcW w:w="9455" w:type="dxa"/>
            <w:gridSpan w:val="8"/>
            <w:tcBorders>
              <w:top w:val="nil"/>
              <w:left w:val="nil"/>
              <w:bottom w:val="nil"/>
              <w:right w:val="nil"/>
            </w:tcBorders>
            <w:hideMark/>
          </w:tcPr>
          <w:p w14:paraId="1C93955C" w14:textId="7BDA42D1" w:rsidR="00C85EFC" w:rsidRPr="00EC115E" w:rsidRDefault="00F80645" w:rsidP="00622DD5">
            <w:pPr>
              <w:widowControl w:val="0"/>
              <w:tabs>
                <w:tab w:val="left" w:pos="450"/>
                <w:tab w:val="left" w:pos="900"/>
              </w:tabs>
              <w:spacing w:after="0" w:line="240" w:lineRule="auto"/>
              <w:rPr>
                <w:rFonts w:ascii="Arial" w:eastAsia="Times New Roman" w:hAnsi="Arial" w:cs="Arial"/>
                <w:bCs/>
                <w:color w:val="000000"/>
                <w:sz w:val="24"/>
                <w:szCs w:val="24"/>
              </w:rPr>
            </w:pPr>
            <w:r>
              <w:rPr>
                <w:rFonts w:ascii="Arial" w:eastAsia="Times New Roman" w:hAnsi="Arial" w:cs="Arial"/>
                <w:bCs/>
                <w:color w:val="000000"/>
                <w:sz w:val="24"/>
                <w:szCs w:val="24"/>
              </w:rPr>
              <w:t xml:space="preserve">Table A.1. </w:t>
            </w:r>
            <w:r w:rsidR="00C85EFC" w:rsidRPr="00F80645">
              <w:rPr>
                <w:rFonts w:ascii="Arial" w:eastAsia="Times New Roman" w:hAnsi="Arial" w:cs="Arial"/>
                <w:bCs/>
                <w:color w:val="000000"/>
                <w:sz w:val="24"/>
                <w:szCs w:val="24"/>
                <w:u w:val="single"/>
              </w:rPr>
              <w:t>Louisville</w:t>
            </w:r>
            <w:r w:rsidR="00C2481E" w:rsidRPr="00F80645">
              <w:rPr>
                <w:rFonts w:ascii="Arial" w:eastAsia="Times New Roman" w:hAnsi="Arial" w:cs="Arial"/>
                <w:bCs/>
                <w:color w:val="000000"/>
                <w:sz w:val="24"/>
                <w:szCs w:val="24"/>
                <w:u w:val="single"/>
              </w:rPr>
              <w:t>, Zorn Campus</w:t>
            </w:r>
            <w:r w:rsidRPr="00F80645">
              <w:rPr>
                <w:rFonts w:ascii="Arial" w:eastAsia="Times New Roman" w:hAnsi="Arial" w:cs="Arial"/>
                <w:bCs/>
                <w:color w:val="000000"/>
                <w:sz w:val="24"/>
                <w:szCs w:val="24"/>
                <w:u w:val="single"/>
              </w:rPr>
              <w:t xml:space="preserve"> Buildings</w:t>
            </w:r>
          </w:p>
        </w:tc>
      </w:tr>
      <w:tr w:rsidR="009A7271" w:rsidRPr="00EC115E" w14:paraId="7FD9A2D1" w14:textId="77777777" w:rsidTr="00093F28">
        <w:trPr>
          <w:trHeight w:val="511"/>
        </w:trPr>
        <w:tc>
          <w:tcPr>
            <w:tcW w:w="859"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75EE65FE"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FFFFFF"/>
                <w:sz w:val="24"/>
                <w:szCs w:val="24"/>
              </w:rPr>
            </w:pPr>
            <w:bookmarkStart w:id="2" w:name="_Hlk167276518"/>
            <w:r w:rsidRPr="00EC115E">
              <w:rPr>
                <w:rFonts w:ascii="Arial" w:eastAsia="Times New Roman" w:hAnsi="Arial" w:cs="Arial"/>
                <w:color w:val="FFFFFF"/>
                <w:sz w:val="24"/>
                <w:szCs w:val="24"/>
              </w:rPr>
              <w:t>Bldg No</w:t>
            </w:r>
          </w:p>
        </w:tc>
        <w:tc>
          <w:tcPr>
            <w:tcW w:w="3123" w:type="dxa"/>
            <w:tcBorders>
              <w:top w:val="single" w:sz="4" w:space="0" w:color="auto"/>
              <w:left w:val="nil"/>
              <w:bottom w:val="single" w:sz="4" w:space="0" w:color="auto"/>
              <w:right w:val="single" w:sz="4" w:space="0" w:color="auto"/>
            </w:tcBorders>
            <w:shd w:val="clear" w:color="000000" w:fill="808080"/>
            <w:vAlign w:val="center"/>
            <w:hideMark/>
          </w:tcPr>
          <w:p w14:paraId="55CBCB11"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Function Title</w:t>
            </w:r>
          </w:p>
        </w:tc>
        <w:tc>
          <w:tcPr>
            <w:tcW w:w="1118" w:type="dxa"/>
            <w:tcBorders>
              <w:top w:val="single" w:sz="4" w:space="0" w:color="auto"/>
              <w:left w:val="nil"/>
              <w:bottom w:val="single" w:sz="4" w:space="0" w:color="auto"/>
              <w:right w:val="single" w:sz="4" w:space="0" w:color="auto"/>
            </w:tcBorders>
            <w:shd w:val="clear" w:color="000000" w:fill="808080"/>
            <w:vAlign w:val="center"/>
            <w:hideMark/>
          </w:tcPr>
          <w:p w14:paraId="063A2684"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Bldg Type</w:t>
            </w:r>
          </w:p>
        </w:tc>
        <w:tc>
          <w:tcPr>
            <w:tcW w:w="750" w:type="dxa"/>
            <w:tcBorders>
              <w:top w:val="single" w:sz="4" w:space="0" w:color="auto"/>
              <w:left w:val="nil"/>
              <w:bottom w:val="single" w:sz="4" w:space="0" w:color="auto"/>
              <w:right w:val="single" w:sz="4" w:space="0" w:color="auto"/>
            </w:tcBorders>
            <w:shd w:val="clear" w:color="000000" w:fill="808080"/>
            <w:vAlign w:val="center"/>
            <w:hideMark/>
          </w:tcPr>
          <w:p w14:paraId="7FE45989"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Yr Built</w:t>
            </w:r>
          </w:p>
        </w:tc>
        <w:tc>
          <w:tcPr>
            <w:tcW w:w="790" w:type="dxa"/>
            <w:tcBorders>
              <w:top w:val="single" w:sz="4" w:space="0" w:color="auto"/>
              <w:left w:val="nil"/>
              <w:bottom w:val="single" w:sz="4" w:space="0" w:color="auto"/>
              <w:right w:val="single" w:sz="4" w:space="0" w:color="auto"/>
            </w:tcBorders>
            <w:shd w:val="clear" w:color="000000" w:fill="808080"/>
            <w:vAlign w:val="center"/>
            <w:hideMark/>
          </w:tcPr>
          <w:p w14:paraId="764BD6D3"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Yr Reno</w:t>
            </w:r>
          </w:p>
        </w:tc>
        <w:tc>
          <w:tcPr>
            <w:tcW w:w="714" w:type="dxa"/>
            <w:tcBorders>
              <w:top w:val="single" w:sz="4" w:space="0" w:color="auto"/>
              <w:left w:val="nil"/>
              <w:bottom w:val="single" w:sz="4" w:space="0" w:color="auto"/>
              <w:right w:val="single" w:sz="4" w:space="0" w:color="auto"/>
            </w:tcBorders>
            <w:shd w:val="clear" w:color="000000" w:fill="808080"/>
            <w:vAlign w:val="center"/>
            <w:hideMark/>
          </w:tcPr>
          <w:p w14:paraId="567D58CF"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   Flrs</w:t>
            </w:r>
          </w:p>
        </w:tc>
        <w:tc>
          <w:tcPr>
            <w:tcW w:w="1017" w:type="dxa"/>
            <w:tcBorders>
              <w:top w:val="single" w:sz="4" w:space="0" w:color="auto"/>
              <w:left w:val="nil"/>
              <w:bottom w:val="single" w:sz="4" w:space="0" w:color="auto"/>
              <w:right w:val="single" w:sz="4" w:space="0" w:color="auto"/>
            </w:tcBorders>
            <w:shd w:val="clear" w:color="000000" w:fill="808080"/>
            <w:vAlign w:val="center"/>
            <w:hideMark/>
          </w:tcPr>
          <w:p w14:paraId="21C4D64B"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Historic</w:t>
            </w:r>
          </w:p>
        </w:tc>
        <w:tc>
          <w:tcPr>
            <w:tcW w:w="1084" w:type="dxa"/>
            <w:tcBorders>
              <w:top w:val="single" w:sz="4" w:space="0" w:color="auto"/>
              <w:left w:val="nil"/>
              <w:bottom w:val="single" w:sz="4" w:space="0" w:color="auto"/>
              <w:right w:val="single" w:sz="4" w:space="0" w:color="auto"/>
            </w:tcBorders>
            <w:shd w:val="clear" w:color="000000" w:fill="808080"/>
            <w:vAlign w:val="center"/>
            <w:hideMark/>
          </w:tcPr>
          <w:p w14:paraId="175DAD9A"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Total GSF</w:t>
            </w:r>
          </w:p>
        </w:tc>
      </w:tr>
      <w:tr w:rsidR="009A7271" w:rsidRPr="00EC115E" w14:paraId="36AB385C" w14:textId="77777777" w:rsidTr="00093F28">
        <w:trPr>
          <w:trHeight w:val="256"/>
        </w:trPr>
        <w:tc>
          <w:tcPr>
            <w:tcW w:w="859" w:type="dxa"/>
            <w:tcBorders>
              <w:top w:val="nil"/>
              <w:left w:val="single" w:sz="4" w:space="0" w:color="auto"/>
              <w:bottom w:val="single" w:sz="4" w:space="0" w:color="auto"/>
              <w:right w:val="single" w:sz="4" w:space="0" w:color="auto"/>
            </w:tcBorders>
            <w:hideMark/>
          </w:tcPr>
          <w:p w14:paraId="5B481CC4"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w:t>
            </w:r>
          </w:p>
        </w:tc>
        <w:tc>
          <w:tcPr>
            <w:tcW w:w="3123" w:type="dxa"/>
            <w:tcBorders>
              <w:top w:val="nil"/>
              <w:left w:val="nil"/>
              <w:bottom w:val="single" w:sz="4" w:space="0" w:color="auto"/>
              <w:right w:val="single" w:sz="4" w:space="0" w:color="auto"/>
            </w:tcBorders>
            <w:hideMark/>
          </w:tcPr>
          <w:p w14:paraId="78847A52"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Main Hospital</w:t>
            </w:r>
          </w:p>
        </w:tc>
        <w:tc>
          <w:tcPr>
            <w:tcW w:w="1118" w:type="dxa"/>
            <w:tcBorders>
              <w:top w:val="nil"/>
              <w:left w:val="nil"/>
              <w:bottom w:val="single" w:sz="4" w:space="0" w:color="auto"/>
              <w:right w:val="single" w:sz="4" w:space="0" w:color="auto"/>
            </w:tcBorders>
            <w:hideMark/>
          </w:tcPr>
          <w:p w14:paraId="0D5583F1"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Building</w:t>
            </w:r>
          </w:p>
        </w:tc>
        <w:tc>
          <w:tcPr>
            <w:tcW w:w="750" w:type="dxa"/>
            <w:tcBorders>
              <w:top w:val="nil"/>
              <w:left w:val="nil"/>
              <w:bottom w:val="single" w:sz="4" w:space="0" w:color="auto"/>
              <w:right w:val="single" w:sz="4" w:space="0" w:color="auto"/>
            </w:tcBorders>
            <w:hideMark/>
          </w:tcPr>
          <w:p w14:paraId="24B37A9C"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1952</w:t>
            </w:r>
          </w:p>
        </w:tc>
        <w:tc>
          <w:tcPr>
            <w:tcW w:w="790" w:type="dxa"/>
            <w:tcBorders>
              <w:top w:val="nil"/>
              <w:left w:val="nil"/>
              <w:bottom w:val="single" w:sz="4" w:space="0" w:color="auto"/>
              <w:right w:val="single" w:sz="4" w:space="0" w:color="auto"/>
            </w:tcBorders>
            <w:hideMark/>
          </w:tcPr>
          <w:p w14:paraId="14738625"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1989</w:t>
            </w:r>
          </w:p>
        </w:tc>
        <w:tc>
          <w:tcPr>
            <w:tcW w:w="714" w:type="dxa"/>
            <w:tcBorders>
              <w:top w:val="nil"/>
              <w:left w:val="nil"/>
              <w:bottom w:val="single" w:sz="4" w:space="0" w:color="auto"/>
              <w:right w:val="single" w:sz="4" w:space="0" w:color="auto"/>
            </w:tcBorders>
            <w:hideMark/>
          </w:tcPr>
          <w:p w14:paraId="2EEDFA41"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12</w:t>
            </w:r>
          </w:p>
        </w:tc>
        <w:tc>
          <w:tcPr>
            <w:tcW w:w="1017" w:type="dxa"/>
            <w:tcBorders>
              <w:top w:val="nil"/>
              <w:left w:val="nil"/>
              <w:bottom w:val="single" w:sz="4" w:space="0" w:color="auto"/>
              <w:right w:val="single" w:sz="4" w:space="0" w:color="auto"/>
            </w:tcBorders>
            <w:hideMark/>
          </w:tcPr>
          <w:p w14:paraId="7AA66E05"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 </w:t>
            </w:r>
          </w:p>
        </w:tc>
        <w:tc>
          <w:tcPr>
            <w:tcW w:w="1084" w:type="dxa"/>
            <w:tcBorders>
              <w:top w:val="nil"/>
              <w:left w:val="nil"/>
              <w:bottom w:val="single" w:sz="4" w:space="0" w:color="auto"/>
              <w:right w:val="single" w:sz="4" w:space="0" w:color="auto"/>
            </w:tcBorders>
            <w:hideMark/>
          </w:tcPr>
          <w:p w14:paraId="5DD7B0EC"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475,198</w:t>
            </w:r>
          </w:p>
        </w:tc>
      </w:tr>
      <w:tr w:rsidR="009A7271" w:rsidRPr="00EC115E" w14:paraId="2031B76F" w14:textId="77777777" w:rsidTr="00093F28">
        <w:trPr>
          <w:trHeight w:val="256"/>
        </w:trPr>
        <w:tc>
          <w:tcPr>
            <w:tcW w:w="859" w:type="dxa"/>
            <w:tcBorders>
              <w:top w:val="nil"/>
              <w:left w:val="single" w:sz="4" w:space="0" w:color="auto"/>
              <w:bottom w:val="single" w:sz="4" w:space="0" w:color="auto"/>
              <w:right w:val="single" w:sz="4" w:space="0" w:color="auto"/>
            </w:tcBorders>
          </w:tcPr>
          <w:p w14:paraId="619DE71A"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24</w:t>
            </w:r>
          </w:p>
        </w:tc>
        <w:tc>
          <w:tcPr>
            <w:tcW w:w="3123" w:type="dxa"/>
            <w:tcBorders>
              <w:top w:val="nil"/>
              <w:left w:val="nil"/>
              <w:bottom w:val="single" w:sz="4" w:space="0" w:color="auto"/>
              <w:right w:val="single" w:sz="4" w:space="0" w:color="auto"/>
            </w:tcBorders>
          </w:tcPr>
          <w:p w14:paraId="01B7CDCE"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Domiciliary</w:t>
            </w:r>
          </w:p>
        </w:tc>
        <w:tc>
          <w:tcPr>
            <w:tcW w:w="1118" w:type="dxa"/>
            <w:tcBorders>
              <w:top w:val="nil"/>
              <w:left w:val="nil"/>
              <w:bottom w:val="single" w:sz="4" w:space="0" w:color="auto"/>
              <w:right w:val="single" w:sz="4" w:space="0" w:color="auto"/>
            </w:tcBorders>
          </w:tcPr>
          <w:p w14:paraId="035F06E5"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Building</w:t>
            </w:r>
          </w:p>
        </w:tc>
        <w:tc>
          <w:tcPr>
            <w:tcW w:w="750" w:type="dxa"/>
            <w:tcBorders>
              <w:top w:val="nil"/>
              <w:left w:val="nil"/>
              <w:bottom w:val="single" w:sz="4" w:space="0" w:color="auto"/>
              <w:right w:val="single" w:sz="4" w:space="0" w:color="auto"/>
            </w:tcBorders>
          </w:tcPr>
          <w:p w14:paraId="6F98355D"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2014</w:t>
            </w:r>
          </w:p>
        </w:tc>
        <w:tc>
          <w:tcPr>
            <w:tcW w:w="790" w:type="dxa"/>
            <w:tcBorders>
              <w:top w:val="nil"/>
              <w:left w:val="nil"/>
              <w:bottom w:val="single" w:sz="4" w:space="0" w:color="auto"/>
              <w:right w:val="single" w:sz="4" w:space="0" w:color="auto"/>
            </w:tcBorders>
          </w:tcPr>
          <w:p w14:paraId="3D442E22"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p>
        </w:tc>
        <w:tc>
          <w:tcPr>
            <w:tcW w:w="714" w:type="dxa"/>
            <w:tcBorders>
              <w:top w:val="nil"/>
              <w:left w:val="nil"/>
              <w:bottom w:val="single" w:sz="4" w:space="0" w:color="auto"/>
              <w:right w:val="single" w:sz="4" w:space="0" w:color="auto"/>
            </w:tcBorders>
          </w:tcPr>
          <w:p w14:paraId="7BAA948E"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w:t>
            </w:r>
          </w:p>
        </w:tc>
        <w:tc>
          <w:tcPr>
            <w:tcW w:w="1017" w:type="dxa"/>
            <w:tcBorders>
              <w:top w:val="nil"/>
              <w:left w:val="nil"/>
              <w:bottom w:val="single" w:sz="4" w:space="0" w:color="auto"/>
              <w:right w:val="single" w:sz="4" w:space="0" w:color="auto"/>
            </w:tcBorders>
          </w:tcPr>
          <w:p w14:paraId="5A12135B"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p>
        </w:tc>
        <w:tc>
          <w:tcPr>
            <w:tcW w:w="1084" w:type="dxa"/>
            <w:tcBorders>
              <w:top w:val="nil"/>
              <w:left w:val="nil"/>
              <w:bottom w:val="single" w:sz="4" w:space="0" w:color="auto"/>
              <w:right w:val="single" w:sz="4" w:space="0" w:color="auto"/>
            </w:tcBorders>
          </w:tcPr>
          <w:p w14:paraId="027D68FF"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14,428</w:t>
            </w:r>
          </w:p>
        </w:tc>
      </w:tr>
      <w:tr w:rsidR="009A7271" w:rsidRPr="00EC115E" w14:paraId="61D014DC" w14:textId="77777777" w:rsidTr="00093F28">
        <w:trPr>
          <w:trHeight w:val="256"/>
        </w:trPr>
        <w:tc>
          <w:tcPr>
            <w:tcW w:w="8371" w:type="dxa"/>
            <w:gridSpan w:val="7"/>
            <w:tcBorders>
              <w:top w:val="nil"/>
              <w:left w:val="nil"/>
              <w:bottom w:val="nil"/>
              <w:right w:val="nil"/>
            </w:tcBorders>
            <w:hideMark/>
          </w:tcPr>
          <w:p w14:paraId="2E56EB07"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bCs/>
                <w:color w:val="000000"/>
                <w:sz w:val="24"/>
                <w:szCs w:val="24"/>
              </w:rPr>
            </w:pPr>
            <w:r w:rsidRPr="00EC115E">
              <w:rPr>
                <w:rFonts w:ascii="Arial" w:eastAsia="Times New Roman" w:hAnsi="Arial" w:cs="Arial"/>
                <w:bCs/>
                <w:color w:val="000000"/>
                <w:sz w:val="24"/>
                <w:szCs w:val="24"/>
              </w:rPr>
              <w:t xml:space="preserve">603 Louisville Building Owned Totals </w:t>
            </w:r>
          </w:p>
        </w:tc>
        <w:tc>
          <w:tcPr>
            <w:tcW w:w="1084" w:type="dxa"/>
            <w:tcBorders>
              <w:top w:val="nil"/>
              <w:left w:val="nil"/>
              <w:bottom w:val="nil"/>
              <w:right w:val="nil"/>
            </w:tcBorders>
            <w:hideMark/>
          </w:tcPr>
          <w:p w14:paraId="578343E2" w14:textId="77777777" w:rsidR="00C85EFC" w:rsidRPr="00EC115E" w:rsidRDefault="009A7271"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489</w:t>
            </w:r>
            <w:r w:rsidR="00C85EFC" w:rsidRPr="00EC115E">
              <w:rPr>
                <w:rFonts w:ascii="Arial" w:eastAsia="Times New Roman" w:hAnsi="Arial" w:cs="Arial"/>
                <w:color w:val="000000"/>
                <w:sz w:val="24"/>
                <w:szCs w:val="24"/>
              </w:rPr>
              <w:t>,</w:t>
            </w:r>
            <w:r w:rsidRPr="00EC115E">
              <w:rPr>
                <w:rFonts w:ascii="Arial" w:eastAsia="Times New Roman" w:hAnsi="Arial" w:cs="Arial"/>
                <w:color w:val="000000"/>
                <w:sz w:val="24"/>
                <w:szCs w:val="24"/>
              </w:rPr>
              <w:t>626</w:t>
            </w:r>
          </w:p>
        </w:tc>
      </w:tr>
      <w:bookmarkEnd w:id="2"/>
      <w:tr w:rsidR="009A7271" w:rsidRPr="00EC115E" w14:paraId="19C580A6" w14:textId="77777777" w:rsidTr="00093F28">
        <w:trPr>
          <w:trHeight w:val="256"/>
        </w:trPr>
        <w:tc>
          <w:tcPr>
            <w:tcW w:w="859" w:type="dxa"/>
            <w:tcBorders>
              <w:top w:val="nil"/>
              <w:left w:val="nil"/>
              <w:bottom w:val="nil"/>
              <w:right w:val="nil"/>
            </w:tcBorders>
            <w:vAlign w:val="bottom"/>
            <w:hideMark/>
          </w:tcPr>
          <w:p w14:paraId="06BD1B02"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3123" w:type="dxa"/>
            <w:tcBorders>
              <w:top w:val="nil"/>
              <w:left w:val="nil"/>
              <w:bottom w:val="nil"/>
              <w:right w:val="nil"/>
            </w:tcBorders>
            <w:vAlign w:val="bottom"/>
            <w:hideMark/>
          </w:tcPr>
          <w:p w14:paraId="1FC1E276"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1118" w:type="dxa"/>
            <w:tcBorders>
              <w:top w:val="nil"/>
              <w:left w:val="nil"/>
              <w:bottom w:val="nil"/>
              <w:right w:val="nil"/>
            </w:tcBorders>
            <w:vAlign w:val="bottom"/>
            <w:hideMark/>
          </w:tcPr>
          <w:p w14:paraId="6C198E53"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750" w:type="dxa"/>
            <w:tcBorders>
              <w:top w:val="nil"/>
              <w:left w:val="nil"/>
              <w:bottom w:val="nil"/>
              <w:right w:val="nil"/>
            </w:tcBorders>
            <w:vAlign w:val="bottom"/>
            <w:hideMark/>
          </w:tcPr>
          <w:p w14:paraId="2B75EE9B"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790" w:type="dxa"/>
            <w:tcBorders>
              <w:top w:val="nil"/>
              <w:left w:val="nil"/>
              <w:bottom w:val="nil"/>
              <w:right w:val="nil"/>
            </w:tcBorders>
            <w:vAlign w:val="bottom"/>
            <w:hideMark/>
          </w:tcPr>
          <w:p w14:paraId="664F6BE0"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714" w:type="dxa"/>
            <w:tcBorders>
              <w:top w:val="nil"/>
              <w:left w:val="nil"/>
              <w:bottom w:val="nil"/>
              <w:right w:val="nil"/>
            </w:tcBorders>
            <w:vAlign w:val="bottom"/>
            <w:hideMark/>
          </w:tcPr>
          <w:p w14:paraId="0FEA59BA"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1017" w:type="dxa"/>
            <w:tcBorders>
              <w:top w:val="nil"/>
              <w:left w:val="nil"/>
              <w:bottom w:val="nil"/>
              <w:right w:val="nil"/>
            </w:tcBorders>
            <w:vAlign w:val="bottom"/>
            <w:hideMark/>
          </w:tcPr>
          <w:p w14:paraId="2C80F6E2"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c>
          <w:tcPr>
            <w:tcW w:w="1084" w:type="dxa"/>
            <w:tcBorders>
              <w:top w:val="nil"/>
              <w:left w:val="nil"/>
              <w:bottom w:val="nil"/>
              <w:right w:val="nil"/>
            </w:tcBorders>
            <w:vAlign w:val="bottom"/>
            <w:hideMark/>
          </w:tcPr>
          <w:p w14:paraId="6A8C0C6C" w14:textId="77777777" w:rsidR="00C85EFC" w:rsidRPr="00EC115E" w:rsidRDefault="00C85EFC" w:rsidP="00622DD5">
            <w:pPr>
              <w:widowControl w:val="0"/>
              <w:tabs>
                <w:tab w:val="left" w:pos="450"/>
                <w:tab w:val="left" w:pos="900"/>
              </w:tabs>
              <w:spacing w:after="0" w:line="240" w:lineRule="auto"/>
              <w:rPr>
                <w:rFonts w:ascii="Arial" w:eastAsia="Times New Roman" w:hAnsi="Arial" w:cs="Arial"/>
                <w:sz w:val="24"/>
                <w:szCs w:val="24"/>
              </w:rPr>
            </w:pPr>
          </w:p>
        </w:tc>
      </w:tr>
    </w:tbl>
    <w:p w14:paraId="0808FDCD" w14:textId="77777777" w:rsidR="00C85EFC" w:rsidRDefault="00C85EFC" w:rsidP="00622DD5">
      <w:pPr>
        <w:widowControl w:val="0"/>
        <w:tabs>
          <w:tab w:val="left" w:pos="450"/>
          <w:tab w:val="left" w:pos="900"/>
        </w:tabs>
        <w:spacing w:after="0"/>
        <w:rPr>
          <w:rFonts w:ascii="Arial" w:hAnsi="Arial" w:cs="Arial"/>
          <w:sz w:val="24"/>
          <w:szCs w:val="24"/>
        </w:rPr>
      </w:pPr>
    </w:p>
    <w:p w14:paraId="578A25CE" w14:textId="5E4D505E" w:rsidR="00093F28" w:rsidRDefault="00703C2A" w:rsidP="00622DD5">
      <w:pPr>
        <w:widowControl w:val="0"/>
        <w:tabs>
          <w:tab w:val="left" w:pos="450"/>
          <w:tab w:val="left" w:pos="900"/>
        </w:tabs>
        <w:spacing w:after="0"/>
        <w:rPr>
          <w:rFonts w:ascii="Arial" w:hAnsi="Arial" w:cs="Arial"/>
          <w:sz w:val="24"/>
          <w:szCs w:val="24"/>
        </w:rPr>
      </w:pPr>
      <w:r>
        <w:rPr>
          <w:rFonts w:ascii="Arial" w:hAnsi="Arial" w:cs="Arial"/>
          <w:sz w:val="24"/>
          <w:szCs w:val="24"/>
        </w:rPr>
        <w:t>Sample points selected by VA are randomized with focus in patient care areas</w:t>
      </w:r>
      <w:r w:rsidR="00BF690C">
        <w:rPr>
          <w:rFonts w:ascii="Arial" w:hAnsi="Arial" w:cs="Arial"/>
          <w:sz w:val="24"/>
          <w:szCs w:val="24"/>
        </w:rPr>
        <w:t xml:space="preserve"> for points defined in paragraph III.A.3</w:t>
      </w:r>
      <w:r>
        <w:rPr>
          <w:rFonts w:ascii="Arial" w:hAnsi="Arial" w:cs="Arial"/>
          <w:sz w:val="24"/>
          <w:szCs w:val="24"/>
        </w:rPr>
        <w:t xml:space="preserve">. </w:t>
      </w:r>
    </w:p>
    <w:p w14:paraId="4CF52E70" w14:textId="77777777" w:rsidR="00093F28" w:rsidRDefault="00093F28" w:rsidP="00622DD5">
      <w:pPr>
        <w:widowControl w:val="0"/>
        <w:tabs>
          <w:tab w:val="left" w:pos="450"/>
          <w:tab w:val="left" w:pos="900"/>
        </w:tabs>
        <w:spacing w:after="0"/>
        <w:rPr>
          <w:rFonts w:ascii="Arial" w:hAnsi="Arial" w:cs="Arial"/>
          <w:sz w:val="24"/>
          <w:szCs w:val="24"/>
        </w:rPr>
      </w:pPr>
    </w:p>
    <w:p w14:paraId="43F90B6C" w14:textId="77777777" w:rsidR="00093F28" w:rsidRDefault="00093F28" w:rsidP="00622DD5">
      <w:pPr>
        <w:widowControl w:val="0"/>
        <w:tabs>
          <w:tab w:val="left" w:pos="450"/>
          <w:tab w:val="left" w:pos="900"/>
        </w:tabs>
        <w:spacing w:after="0"/>
        <w:rPr>
          <w:rFonts w:ascii="Arial" w:hAnsi="Arial" w:cs="Arial"/>
          <w:sz w:val="24"/>
          <w:szCs w:val="24"/>
        </w:rPr>
      </w:pPr>
    </w:p>
    <w:p w14:paraId="31CBF2E8" w14:textId="77777777" w:rsidR="00093F28" w:rsidRDefault="00093F28" w:rsidP="00622DD5">
      <w:pPr>
        <w:widowControl w:val="0"/>
        <w:tabs>
          <w:tab w:val="left" w:pos="450"/>
          <w:tab w:val="left" w:pos="900"/>
        </w:tabs>
        <w:spacing w:after="0"/>
        <w:rPr>
          <w:rFonts w:ascii="Arial" w:hAnsi="Arial" w:cs="Arial"/>
          <w:sz w:val="24"/>
          <w:szCs w:val="24"/>
        </w:rPr>
      </w:pPr>
    </w:p>
    <w:p w14:paraId="44B6E948" w14:textId="77777777" w:rsidR="00093F28" w:rsidRDefault="00093F28" w:rsidP="00622DD5">
      <w:pPr>
        <w:widowControl w:val="0"/>
        <w:tabs>
          <w:tab w:val="left" w:pos="450"/>
          <w:tab w:val="left" w:pos="900"/>
        </w:tabs>
        <w:spacing w:after="0"/>
        <w:rPr>
          <w:rFonts w:ascii="Arial" w:hAnsi="Arial" w:cs="Arial"/>
          <w:sz w:val="24"/>
          <w:szCs w:val="24"/>
        </w:rPr>
      </w:pPr>
    </w:p>
    <w:p w14:paraId="2456C3D8" w14:textId="77777777" w:rsidR="00CC7C7B" w:rsidRDefault="00CC7C7B">
      <w:pPr>
        <w:spacing w:after="0" w:line="240" w:lineRule="auto"/>
        <w:rPr>
          <w:rFonts w:ascii="Arial" w:hAnsi="Arial" w:cs="Arial"/>
          <w:sz w:val="24"/>
          <w:szCs w:val="24"/>
        </w:rPr>
      </w:pPr>
      <w:r>
        <w:rPr>
          <w:rFonts w:ascii="Arial" w:hAnsi="Arial" w:cs="Arial"/>
          <w:sz w:val="24"/>
          <w:szCs w:val="24"/>
        </w:rPr>
        <w:br w:type="page"/>
      </w:r>
    </w:p>
    <w:p w14:paraId="13EE502D" w14:textId="163C5A09" w:rsidR="00093F28" w:rsidRDefault="00093F28" w:rsidP="00622DD5">
      <w:pPr>
        <w:widowControl w:val="0"/>
        <w:tabs>
          <w:tab w:val="left" w:pos="450"/>
          <w:tab w:val="left" w:pos="900"/>
        </w:tabs>
        <w:spacing w:after="0"/>
        <w:rPr>
          <w:rFonts w:ascii="Arial" w:hAnsi="Arial" w:cs="Arial"/>
          <w:sz w:val="24"/>
          <w:szCs w:val="24"/>
        </w:rPr>
      </w:pPr>
      <w:r>
        <w:rPr>
          <w:rFonts w:ascii="Arial" w:hAnsi="Arial" w:cs="Arial"/>
          <w:sz w:val="24"/>
          <w:szCs w:val="24"/>
        </w:rPr>
        <w:lastRenderedPageBreak/>
        <w:t>Appendix B</w:t>
      </w:r>
    </w:p>
    <w:p w14:paraId="2401A1AE" w14:textId="77777777" w:rsidR="00093F28" w:rsidRDefault="00093F28" w:rsidP="00622DD5">
      <w:pPr>
        <w:widowControl w:val="0"/>
        <w:tabs>
          <w:tab w:val="left" w:pos="450"/>
          <w:tab w:val="left" w:pos="900"/>
        </w:tabs>
        <w:spacing w:after="0"/>
        <w:rPr>
          <w:rFonts w:ascii="Arial" w:hAnsi="Arial" w:cs="Arial"/>
          <w:sz w:val="24"/>
          <w:szCs w:val="24"/>
        </w:rPr>
      </w:pPr>
    </w:p>
    <w:p w14:paraId="552F614B" w14:textId="3A4C4E4B" w:rsidR="00093F28" w:rsidRDefault="00F80645" w:rsidP="00622DD5">
      <w:pPr>
        <w:widowControl w:val="0"/>
        <w:tabs>
          <w:tab w:val="left" w:pos="450"/>
          <w:tab w:val="left" w:pos="900"/>
        </w:tabs>
        <w:spacing w:after="0"/>
        <w:rPr>
          <w:rFonts w:ascii="Arial" w:hAnsi="Arial" w:cs="Arial"/>
          <w:sz w:val="24"/>
          <w:szCs w:val="24"/>
        </w:rPr>
      </w:pPr>
      <w:r>
        <w:rPr>
          <w:rFonts w:ascii="Arial" w:hAnsi="Arial" w:cs="Arial"/>
          <w:sz w:val="24"/>
          <w:szCs w:val="24"/>
        </w:rPr>
        <w:t xml:space="preserve">Table B.1. </w:t>
      </w:r>
      <w:r w:rsidR="00365EE9" w:rsidRPr="00F80645">
        <w:rPr>
          <w:rFonts w:ascii="Arial" w:hAnsi="Arial" w:cs="Arial"/>
          <w:sz w:val="24"/>
          <w:szCs w:val="24"/>
          <w:u w:val="single"/>
        </w:rPr>
        <w:t xml:space="preserve">Zorn Campus </w:t>
      </w:r>
      <w:r w:rsidR="00093F28" w:rsidRPr="00F80645">
        <w:rPr>
          <w:rFonts w:ascii="Arial" w:hAnsi="Arial" w:cs="Arial"/>
          <w:sz w:val="24"/>
          <w:szCs w:val="24"/>
          <w:u w:val="single"/>
        </w:rPr>
        <w:t xml:space="preserve">Chiller Plant System </w:t>
      </w:r>
      <w:r w:rsidR="00486B41" w:rsidRPr="00F80645">
        <w:rPr>
          <w:rFonts w:ascii="Arial" w:hAnsi="Arial" w:cs="Arial"/>
          <w:sz w:val="24"/>
          <w:szCs w:val="24"/>
          <w:u w:val="single"/>
        </w:rPr>
        <w:t xml:space="preserve">Legionella </w:t>
      </w:r>
      <w:r w:rsidR="00093F28" w:rsidRPr="00F80645">
        <w:rPr>
          <w:rFonts w:ascii="Arial" w:hAnsi="Arial" w:cs="Arial"/>
          <w:sz w:val="24"/>
          <w:szCs w:val="24"/>
          <w:u w:val="single"/>
        </w:rPr>
        <w:t>Sample Points</w:t>
      </w:r>
    </w:p>
    <w:tbl>
      <w:tblPr>
        <w:tblW w:w="7104" w:type="dxa"/>
        <w:tblInd w:w="93" w:type="dxa"/>
        <w:tblLook w:val="04A0" w:firstRow="1" w:lastRow="0" w:firstColumn="1" w:lastColumn="0" w:noHBand="0" w:noVBand="1"/>
      </w:tblPr>
      <w:tblGrid>
        <w:gridCol w:w="846"/>
        <w:gridCol w:w="3129"/>
        <w:gridCol w:w="3129"/>
      </w:tblGrid>
      <w:tr w:rsidR="00BC5D97" w:rsidRPr="00EC115E" w14:paraId="3CB17B2B" w14:textId="389C8F9D" w:rsidTr="00BC5D97">
        <w:trPr>
          <w:trHeight w:val="511"/>
        </w:trPr>
        <w:tc>
          <w:tcPr>
            <w:tcW w:w="846"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5E0ACC42" w14:textId="77777777" w:rsidR="00BC5D97" w:rsidRPr="00EC115E" w:rsidRDefault="00BC5D97" w:rsidP="00F14DFD">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Bldg No</w:t>
            </w:r>
          </w:p>
        </w:tc>
        <w:tc>
          <w:tcPr>
            <w:tcW w:w="3129" w:type="dxa"/>
            <w:tcBorders>
              <w:top w:val="single" w:sz="4" w:space="0" w:color="auto"/>
              <w:left w:val="nil"/>
              <w:bottom w:val="single" w:sz="4" w:space="0" w:color="auto"/>
              <w:right w:val="single" w:sz="4" w:space="0" w:color="auto"/>
            </w:tcBorders>
            <w:shd w:val="clear" w:color="000000" w:fill="808080"/>
            <w:vAlign w:val="center"/>
            <w:hideMark/>
          </w:tcPr>
          <w:p w14:paraId="5F4ADC23" w14:textId="77777777" w:rsidR="00BC5D97" w:rsidRPr="00EC115E" w:rsidRDefault="00BC5D97" w:rsidP="00F14DFD">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Function Title</w:t>
            </w:r>
          </w:p>
        </w:tc>
        <w:tc>
          <w:tcPr>
            <w:tcW w:w="3129" w:type="dxa"/>
            <w:tcBorders>
              <w:top w:val="single" w:sz="4" w:space="0" w:color="auto"/>
              <w:left w:val="nil"/>
              <w:bottom w:val="single" w:sz="4" w:space="0" w:color="auto"/>
              <w:right w:val="single" w:sz="4" w:space="0" w:color="auto"/>
            </w:tcBorders>
            <w:shd w:val="clear" w:color="000000" w:fill="808080"/>
            <w:vAlign w:val="center"/>
          </w:tcPr>
          <w:p w14:paraId="693E47BC" w14:textId="716483C2" w:rsidR="00BC5D97" w:rsidRPr="00EC115E" w:rsidRDefault="00BC5D97" w:rsidP="00F14DFD">
            <w:pPr>
              <w:widowControl w:val="0"/>
              <w:tabs>
                <w:tab w:val="left" w:pos="450"/>
                <w:tab w:val="left" w:pos="900"/>
              </w:tabs>
              <w:spacing w:after="0" w:line="240" w:lineRule="auto"/>
              <w:rPr>
                <w:rFonts w:ascii="Arial" w:eastAsia="Times New Roman" w:hAnsi="Arial" w:cs="Arial"/>
                <w:color w:val="FFFFFF"/>
                <w:sz w:val="24"/>
                <w:szCs w:val="24"/>
              </w:rPr>
            </w:pPr>
            <w:r>
              <w:rPr>
                <w:rFonts w:ascii="Arial" w:eastAsia="Times New Roman" w:hAnsi="Arial" w:cs="Arial"/>
                <w:color w:val="FFFFFF"/>
                <w:sz w:val="24"/>
                <w:szCs w:val="24"/>
              </w:rPr>
              <w:t>Frequency</w:t>
            </w:r>
          </w:p>
        </w:tc>
      </w:tr>
      <w:tr w:rsidR="00BC5D97" w:rsidRPr="00EC115E" w14:paraId="74178D32" w14:textId="1552DF00" w:rsidTr="00BC5D97">
        <w:trPr>
          <w:trHeight w:val="256"/>
        </w:trPr>
        <w:tc>
          <w:tcPr>
            <w:tcW w:w="846" w:type="dxa"/>
            <w:tcBorders>
              <w:top w:val="nil"/>
              <w:left w:val="single" w:sz="4" w:space="0" w:color="auto"/>
              <w:bottom w:val="single" w:sz="4" w:space="0" w:color="auto"/>
              <w:right w:val="single" w:sz="4" w:space="0" w:color="auto"/>
            </w:tcBorders>
          </w:tcPr>
          <w:p w14:paraId="443AE779" w14:textId="14A94715" w:rsidR="00BC5D97" w:rsidRDefault="00BC5D97"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21</w:t>
            </w:r>
          </w:p>
        </w:tc>
        <w:tc>
          <w:tcPr>
            <w:tcW w:w="3129" w:type="dxa"/>
            <w:tcBorders>
              <w:top w:val="nil"/>
              <w:left w:val="nil"/>
              <w:bottom w:val="single" w:sz="4" w:space="0" w:color="auto"/>
              <w:right w:val="single" w:sz="4" w:space="0" w:color="auto"/>
            </w:tcBorders>
          </w:tcPr>
          <w:p w14:paraId="22CED6EA" w14:textId="6758F724" w:rsidR="00BC5D97" w:rsidRDefault="00BC5D97"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Chiller Supply Header</w:t>
            </w:r>
          </w:p>
        </w:tc>
        <w:tc>
          <w:tcPr>
            <w:tcW w:w="3129" w:type="dxa"/>
            <w:tcBorders>
              <w:top w:val="nil"/>
              <w:left w:val="nil"/>
              <w:bottom w:val="single" w:sz="4" w:space="0" w:color="auto"/>
              <w:right w:val="single" w:sz="4" w:space="0" w:color="auto"/>
            </w:tcBorders>
          </w:tcPr>
          <w:p w14:paraId="2741C577" w14:textId="72111883" w:rsidR="00BC5D97" w:rsidRDefault="00BC5D97"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Quarterly</w:t>
            </w:r>
          </w:p>
        </w:tc>
      </w:tr>
      <w:tr w:rsidR="00BC5D97" w:rsidRPr="00EC115E" w14:paraId="40DC46B0" w14:textId="21411E21" w:rsidTr="00BC5D97">
        <w:trPr>
          <w:trHeight w:val="256"/>
        </w:trPr>
        <w:tc>
          <w:tcPr>
            <w:tcW w:w="846" w:type="dxa"/>
            <w:tcBorders>
              <w:top w:val="nil"/>
              <w:left w:val="single" w:sz="4" w:space="0" w:color="auto"/>
              <w:bottom w:val="single" w:sz="4" w:space="0" w:color="auto"/>
              <w:right w:val="single" w:sz="4" w:space="0" w:color="auto"/>
            </w:tcBorders>
          </w:tcPr>
          <w:p w14:paraId="5B00D6FD" w14:textId="11FFC947"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21</w:t>
            </w:r>
          </w:p>
        </w:tc>
        <w:tc>
          <w:tcPr>
            <w:tcW w:w="3129" w:type="dxa"/>
            <w:tcBorders>
              <w:top w:val="nil"/>
              <w:left w:val="nil"/>
              <w:bottom w:val="single" w:sz="4" w:space="0" w:color="auto"/>
              <w:right w:val="single" w:sz="4" w:space="0" w:color="auto"/>
            </w:tcBorders>
          </w:tcPr>
          <w:p w14:paraId="4A447F81" w14:textId="5A51584F"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Chiller Return Header</w:t>
            </w:r>
          </w:p>
        </w:tc>
        <w:tc>
          <w:tcPr>
            <w:tcW w:w="3129" w:type="dxa"/>
            <w:tcBorders>
              <w:top w:val="nil"/>
              <w:left w:val="nil"/>
              <w:bottom w:val="single" w:sz="4" w:space="0" w:color="auto"/>
              <w:right w:val="single" w:sz="4" w:space="0" w:color="auto"/>
            </w:tcBorders>
          </w:tcPr>
          <w:p w14:paraId="5A2D9ECB" w14:textId="676D674E"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Quarterly</w:t>
            </w:r>
          </w:p>
        </w:tc>
      </w:tr>
      <w:tr w:rsidR="00BC5D97" w:rsidRPr="00EC115E" w14:paraId="21868603" w14:textId="2331C48A" w:rsidTr="00BC5D97">
        <w:trPr>
          <w:trHeight w:val="256"/>
        </w:trPr>
        <w:tc>
          <w:tcPr>
            <w:tcW w:w="846" w:type="dxa"/>
            <w:tcBorders>
              <w:top w:val="nil"/>
              <w:left w:val="single" w:sz="4" w:space="0" w:color="auto"/>
              <w:bottom w:val="single" w:sz="4" w:space="0" w:color="auto"/>
              <w:right w:val="single" w:sz="4" w:space="0" w:color="auto"/>
            </w:tcBorders>
          </w:tcPr>
          <w:p w14:paraId="3A3D9035" w14:textId="01C50CBF"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21</w:t>
            </w:r>
          </w:p>
        </w:tc>
        <w:tc>
          <w:tcPr>
            <w:tcW w:w="3129" w:type="dxa"/>
            <w:tcBorders>
              <w:top w:val="nil"/>
              <w:left w:val="nil"/>
              <w:bottom w:val="single" w:sz="4" w:space="0" w:color="auto"/>
              <w:right w:val="single" w:sz="4" w:space="0" w:color="auto"/>
            </w:tcBorders>
          </w:tcPr>
          <w:p w14:paraId="66D2013E" w14:textId="48F5F175"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Cooling Tower Basin 1</w:t>
            </w:r>
          </w:p>
        </w:tc>
        <w:tc>
          <w:tcPr>
            <w:tcW w:w="3129" w:type="dxa"/>
            <w:tcBorders>
              <w:top w:val="nil"/>
              <w:left w:val="nil"/>
              <w:bottom w:val="single" w:sz="4" w:space="0" w:color="auto"/>
              <w:right w:val="single" w:sz="4" w:space="0" w:color="auto"/>
            </w:tcBorders>
          </w:tcPr>
          <w:p w14:paraId="474DA019" w14:textId="6B20F9AB"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Quarterly</w:t>
            </w:r>
          </w:p>
        </w:tc>
      </w:tr>
      <w:tr w:rsidR="00BC5D97" w:rsidRPr="00EC115E" w14:paraId="23433B0E" w14:textId="0803C13E" w:rsidTr="00BC5D97">
        <w:trPr>
          <w:trHeight w:val="256"/>
        </w:trPr>
        <w:tc>
          <w:tcPr>
            <w:tcW w:w="846" w:type="dxa"/>
            <w:tcBorders>
              <w:top w:val="nil"/>
              <w:left w:val="single" w:sz="4" w:space="0" w:color="auto"/>
              <w:bottom w:val="single" w:sz="4" w:space="0" w:color="auto"/>
              <w:right w:val="single" w:sz="4" w:space="0" w:color="auto"/>
            </w:tcBorders>
          </w:tcPr>
          <w:p w14:paraId="21D57005" w14:textId="6C178FA8"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21</w:t>
            </w:r>
          </w:p>
        </w:tc>
        <w:tc>
          <w:tcPr>
            <w:tcW w:w="3129" w:type="dxa"/>
            <w:tcBorders>
              <w:top w:val="nil"/>
              <w:left w:val="nil"/>
              <w:bottom w:val="single" w:sz="4" w:space="0" w:color="auto"/>
              <w:right w:val="single" w:sz="4" w:space="0" w:color="auto"/>
            </w:tcBorders>
          </w:tcPr>
          <w:p w14:paraId="14372997" w14:textId="737B8AC0"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Cooling Tower Basin 2</w:t>
            </w:r>
          </w:p>
        </w:tc>
        <w:tc>
          <w:tcPr>
            <w:tcW w:w="3129" w:type="dxa"/>
            <w:tcBorders>
              <w:top w:val="nil"/>
              <w:left w:val="nil"/>
              <w:bottom w:val="single" w:sz="4" w:space="0" w:color="auto"/>
              <w:right w:val="single" w:sz="4" w:space="0" w:color="auto"/>
            </w:tcBorders>
          </w:tcPr>
          <w:p w14:paraId="1319190E" w14:textId="6B170942" w:rsidR="00BC5D97" w:rsidRDefault="00BC5D97"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Quarterly</w:t>
            </w:r>
          </w:p>
        </w:tc>
      </w:tr>
    </w:tbl>
    <w:p w14:paraId="52140F2F" w14:textId="77777777" w:rsidR="00093F28" w:rsidRDefault="00093F28" w:rsidP="00622DD5">
      <w:pPr>
        <w:widowControl w:val="0"/>
        <w:tabs>
          <w:tab w:val="left" w:pos="450"/>
          <w:tab w:val="left" w:pos="900"/>
        </w:tabs>
        <w:spacing w:after="0"/>
        <w:rPr>
          <w:rFonts w:ascii="Arial" w:hAnsi="Arial" w:cs="Arial"/>
          <w:sz w:val="24"/>
          <w:szCs w:val="24"/>
        </w:rPr>
      </w:pPr>
    </w:p>
    <w:p w14:paraId="1454B5CD" w14:textId="77777777" w:rsidR="00365EE9" w:rsidRPr="00EC115E" w:rsidRDefault="00365EE9" w:rsidP="00365EE9">
      <w:pPr>
        <w:widowControl w:val="0"/>
        <w:tabs>
          <w:tab w:val="left" w:pos="450"/>
          <w:tab w:val="left" w:pos="900"/>
        </w:tabs>
        <w:spacing w:after="0"/>
        <w:rPr>
          <w:rFonts w:ascii="Arial" w:hAnsi="Arial" w:cs="Arial"/>
          <w:sz w:val="24"/>
          <w:szCs w:val="24"/>
        </w:rPr>
      </w:pPr>
    </w:p>
    <w:p w14:paraId="439E3301" w14:textId="77777777" w:rsidR="00365EE9" w:rsidRDefault="00365EE9" w:rsidP="00622DD5">
      <w:pPr>
        <w:widowControl w:val="0"/>
        <w:tabs>
          <w:tab w:val="left" w:pos="450"/>
          <w:tab w:val="left" w:pos="900"/>
        </w:tabs>
        <w:spacing w:after="0"/>
        <w:rPr>
          <w:rFonts w:ascii="Arial" w:hAnsi="Arial" w:cs="Arial"/>
          <w:sz w:val="24"/>
          <w:szCs w:val="24"/>
        </w:rPr>
      </w:pPr>
    </w:p>
    <w:p w14:paraId="5580B222" w14:textId="77777777" w:rsidR="00E07D9B" w:rsidRDefault="00E07D9B">
      <w:pPr>
        <w:spacing w:after="0" w:line="240" w:lineRule="auto"/>
        <w:rPr>
          <w:rFonts w:ascii="Arial" w:hAnsi="Arial" w:cs="Arial"/>
          <w:sz w:val="24"/>
          <w:szCs w:val="24"/>
        </w:rPr>
      </w:pPr>
      <w:r>
        <w:rPr>
          <w:rFonts w:ascii="Arial" w:hAnsi="Arial" w:cs="Arial"/>
          <w:sz w:val="24"/>
          <w:szCs w:val="24"/>
        </w:rPr>
        <w:br w:type="page"/>
      </w:r>
    </w:p>
    <w:p w14:paraId="3F3A6646" w14:textId="602062F1" w:rsidR="00E07D9B" w:rsidRDefault="00E07D9B" w:rsidP="00622DD5">
      <w:pPr>
        <w:widowControl w:val="0"/>
        <w:tabs>
          <w:tab w:val="left" w:pos="450"/>
          <w:tab w:val="left" w:pos="900"/>
        </w:tabs>
        <w:spacing w:after="0"/>
        <w:rPr>
          <w:rFonts w:ascii="Arial" w:hAnsi="Arial" w:cs="Arial"/>
          <w:sz w:val="24"/>
          <w:szCs w:val="24"/>
        </w:rPr>
      </w:pPr>
      <w:r>
        <w:rPr>
          <w:rFonts w:ascii="Arial" w:hAnsi="Arial" w:cs="Arial"/>
          <w:sz w:val="24"/>
          <w:szCs w:val="24"/>
        </w:rPr>
        <w:lastRenderedPageBreak/>
        <w:t>Appendix C</w:t>
      </w:r>
    </w:p>
    <w:p w14:paraId="0EEC4A9D" w14:textId="77777777" w:rsidR="00E07D9B" w:rsidRDefault="00E07D9B" w:rsidP="00622DD5">
      <w:pPr>
        <w:widowControl w:val="0"/>
        <w:tabs>
          <w:tab w:val="left" w:pos="450"/>
          <w:tab w:val="left" w:pos="900"/>
        </w:tabs>
        <w:spacing w:after="0"/>
        <w:rPr>
          <w:rFonts w:ascii="Arial" w:hAnsi="Arial" w:cs="Arial"/>
          <w:sz w:val="24"/>
          <w:szCs w:val="24"/>
        </w:rPr>
      </w:pPr>
    </w:p>
    <w:p w14:paraId="7F4F9E6D" w14:textId="516A9D87" w:rsidR="00E07D9B" w:rsidRDefault="00F80645" w:rsidP="00622DD5">
      <w:pPr>
        <w:widowControl w:val="0"/>
        <w:tabs>
          <w:tab w:val="left" w:pos="450"/>
          <w:tab w:val="left" w:pos="900"/>
        </w:tabs>
        <w:spacing w:after="0"/>
        <w:rPr>
          <w:rFonts w:ascii="Arial" w:hAnsi="Arial" w:cs="Arial"/>
          <w:sz w:val="24"/>
          <w:szCs w:val="24"/>
        </w:rPr>
      </w:pPr>
      <w:r>
        <w:rPr>
          <w:rFonts w:ascii="Arial" w:hAnsi="Arial" w:cs="Arial"/>
          <w:sz w:val="24"/>
          <w:szCs w:val="24"/>
        </w:rPr>
        <w:t xml:space="preserve">Table C.1. </w:t>
      </w:r>
      <w:r w:rsidR="00E07D9B" w:rsidRPr="00F80645">
        <w:rPr>
          <w:rFonts w:ascii="Arial" w:hAnsi="Arial" w:cs="Arial"/>
          <w:sz w:val="24"/>
          <w:szCs w:val="24"/>
          <w:u w:val="single"/>
        </w:rPr>
        <w:t xml:space="preserve">Sterile Processing </w:t>
      </w:r>
      <w:r w:rsidR="00C2481E" w:rsidRPr="00F80645">
        <w:rPr>
          <w:rFonts w:ascii="Arial" w:hAnsi="Arial" w:cs="Arial"/>
          <w:sz w:val="24"/>
          <w:szCs w:val="24"/>
          <w:u w:val="single"/>
        </w:rPr>
        <w:t xml:space="preserve">Sample </w:t>
      </w:r>
      <w:r w:rsidR="00E07D9B" w:rsidRPr="00F80645">
        <w:rPr>
          <w:rFonts w:ascii="Arial" w:hAnsi="Arial" w:cs="Arial"/>
          <w:sz w:val="24"/>
          <w:szCs w:val="24"/>
          <w:u w:val="single"/>
        </w:rPr>
        <w:t>Points of Use Zorn Campus</w:t>
      </w:r>
    </w:p>
    <w:tbl>
      <w:tblPr>
        <w:tblW w:w="8712" w:type="dxa"/>
        <w:tblInd w:w="93" w:type="dxa"/>
        <w:tblLook w:val="04A0" w:firstRow="1" w:lastRow="0" w:firstColumn="1" w:lastColumn="0" w:noHBand="0" w:noVBand="1"/>
      </w:tblPr>
      <w:tblGrid>
        <w:gridCol w:w="837"/>
        <w:gridCol w:w="1538"/>
        <w:gridCol w:w="3477"/>
        <w:gridCol w:w="1430"/>
        <w:gridCol w:w="1430"/>
      </w:tblGrid>
      <w:tr w:rsidR="00486B41" w:rsidRPr="00EC115E" w14:paraId="4416F075" w14:textId="69265FF4" w:rsidTr="00486B41">
        <w:trPr>
          <w:trHeight w:val="511"/>
        </w:trPr>
        <w:tc>
          <w:tcPr>
            <w:tcW w:w="837"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6FB3D75A" w14:textId="77777777" w:rsidR="00486B41" w:rsidRPr="00EC115E" w:rsidRDefault="00486B41" w:rsidP="00BC5D97">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Bldg No</w:t>
            </w:r>
          </w:p>
        </w:tc>
        <w:tc>
          <w:tcPr>
            <w:tcW w:w="1538" w:type="dxa"/>
            <w:tcBorders>
              <w:top w:val="single" w:sz="4" w:space="0" w:color="auto"/>
              <w:left w:val="nil"/>
              <w:bottom w:val="single" w:sz="4" w:space="0" w:color="auto"/>
              <w:right w:val="single" w:sz="4" w:space="0" w:color="auto"/>
            </w:tcBorders>
            <w:shd w:val="clear" w:color="000000" w:fill="808080"/>
            <w:vAlign w:val="center"/>
          </w:tcPr>
          <w:p w14:paraId="23DA3F91" w14:textId="51DD88CD" w:rsidR="00486B41" w:rsidRPr="00EC115E" w:rsidRDefault="00486B41" w:rsidP="00BC5D97">
            <w:pPr>
              <w:widowControl w:val="0"/>
              <w:tabs>
                <w:tab w:val="left" w:pos="450"/>
                <w:tab w:val="left" w:pos="900"/>
              </w:tabs>
              <w:spacing w:after="0" w:line="240" w:lineRule="auto"/>
              <w:rPr>
                <w:rFonts w:ascii="Arial" w:eastAsia="Times New Roman" w:hAnsi="Arial" w:cs="Arial"/>
                <w:color w:val="FFFFFF"/>
                <w:sz w:val="24"/>
                <w:szCs w:val="24"/>
              </w:rPr>
            </w:pPr>
            <w:r>
              <w:rPr>
                <w:rFonts w:ascii="Arial" w:eastAsia="Times New Roman" w:hAnsi="Arial" w:cs="Arial"/>
                <w:color w:val="FFFFFF"/>
                <w:sz w:val="24"/>
                <w:szCs w:val="24"/>
              </w:rPr>
              <w:t>Room</w:t>
            </w:r>
          </w:p>
        </w:tc>
        <w:tc>
          <w:tcPr>
            <w:tcW w:w="3477"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615990DA" w14:textId="75ADB3DE" w:rsidR="00486B41" w:rsidRPr="00EC115E" w:rsidRDefault="00486B41" w:rsidP="00BC5D97">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Function Title</w:t>
            </w:r>
          </w:p>
        </w:tc>
        <w:tc>
          <w:tcPr>
            <w:tcW w:w="1430" w:type="dxa"/>
            <w:tcBorders>
              <w:top w:val="single" w:sz="4" w:space="0" w:color="auto"/>
              <w:left w:val="single" w:sz="4" w:space="0" w:color="auto"/>
              <w:bottom w:val="single" w:sz="4" w:space="0" w:color="auto"/>
              <w:right w:val="single" w:sz="4" w:space="0" w:color="auto"/>
            </w:tcBorders>
            <w:shd w:val="clear" w:color="000000" w:fill="808080"/>
            <w:vAlign w:val="center"/>
          </w:tcPr>
          <w:p w14:paraId="4739058E" w14:textId="30E3993A" w:rsidR="00486B41" w:rsidRPr="00EC115E" w:rsidRDefault="00486B41" w:rsidP="00BC5D97">
            <w:pPr>
              <w:widowControl w:val="0"/>
              <w:tabs>
                <w:tab w:val="left" w:pos="450"/>
                <w:tab w:val="left" w:pos="900"/>
              </w:tabs>
              <w:spacing w:after="0" w:line="240" w:lineRule="auto"/>
              <w:rPr>
                <w:rFonts w:ascii="Arial" w:eastAsia="Times New Roman" w:hAnsi="Arial" w:cs="Arial"/>
                <w:color w:val="FFFFFF"/>
                <w:sz w:val="24"/>
                <w:szCs w:val="24"/>
              </w:rPr>
            </w:pPr>
            <w:r>
              <w:rPr>
                <w:rFonts w:ascii="Arial" w:eastAsia="Times New Roman" w:hAnsi="Arial" w:cs="Arial"/>
                <w:color w:val="FFFFFF"/>
                <w:sz w:val="24"/>
                <w:szCs w:val="24"/>
              </w:rPr>
              <w:t>Frequency</w:t>
            </w:r>
          </w:p>
        </w:tc>
        <w:tc>
          <w:tcPr>
            <w:tcW w:w="1430" w:type="dxa"/>
            <w:tcBorders>
              <w:top w:val="single" w:sz="4" w:space="0" w:color="auto"/>
              <w:left w:val="single" w:sz="4" w:space="0" w:color="auto"/>
              <w:bottom w:val="single" w:sz="4" w:space="0" w:color="auto"/>
              <w:right w:val="single" w:sz="4" w:space="0" w:color="auto"/>
            </w:tcBorders>
            <w:shd w:val="clear" w:color="000000" w:fill="808080"/>
            <w:vAlign w:val="center"/>
          </w:tcPr>
          <w:p w14:paraId="003C0217" w14:textId="54153BD8" w:rsidR="00486B41" w:rsidRDefault="00486B41" w:rsidP="00BC5D97">
            <w:pPr>
              <w:widowControl w:val="0"/>
              <w:tabs>
                <w:tab w:val="left" w:pos="450"/>
                <w:tab w:val="left" w:pos="900"/>
              </w:tabs>
              <w:spacing w:after="0" w:line="240" w:lineRule="auto"/>
              <w:rPr>
                <w:rFonts w:ascii="Arial" w:eastAsia="Times New Roman" w:hAnsi="Arial" w:cs="Arial"/>
                <w:color w:val="FFFFFF"/>
                <w:sz w:val="24"/>
                <w:szCs w:val="24"/>
              </w:rPr>
            </w:pPr>
            <w:r>
              <w:rPr>
                <w:rFonts w:ascii="Arial" w:eastAsia="Times New Roman" w:hAnsi="Arial" w:cs="Arial"/>
                <w:color w:val="FFFFFF"/>
                <w:sz w:val="24"/>
                <w:szCs w:val="24"/>
              </w:rPr>
              <w:t>Quantity</w:t>
            </w:r>
          </w:p>
        </w:tc>
      </w:tr>
      <w:tr w:rsidR="00486B41" w:rsidRPr="00EC115E" w14:paraId="3A9416FD" w14:textId="1928D5CB" w:rsidTr="00486B41">
        <w:trPr>
          <w:trHeight w:val="256"/>
        </w:trPr>
        <w:tc>
          <w:tcPr>
            <w:tcW w:w="837" w:type="dxa"/>
            <w:tcBorders>
              <w:top w:val="nil"/>
              <w:left w:val="single" w:sz="4" w:space="0" w:color="auto"/>
              <w:bottom w:val="single" w:sz="4" w:space="0" w:color="auto"/>
              <w:right w:val="single" w:sz="4" w:space="0" w:color="auto"/>
            </w:tcBorders>
          </w:tcPr>
          <w:p w14:paraId="3F139C9C" w14:textId="2D1AA68B"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5AC716D7" w14:textId="092CE464"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SB-4</w:t>
            </w:r>
          </w:p>
        </w:tc>
        <w:tc>
          <w:tcPr>
            <w:tcW w:w="3477" w:type="dxa"/>
            <w:tcBorders>
              <w:top w:val="single" w:sz="4" w:space="0" w:color="auto"/>
              <w:left w:val="single" w:sz="4" w:space="0" w:color="auto"/>
              <w:bottom w:val="single" w:sz="4" w:space="0" w:color="auto"/>
              <w:right w:val="single" w:sz="4" w:space="0" w:color="auto"/>
            </w:tcBorders>
          </w:tcPr>
          <w:p w14:paraId="6E6BD9EC" w14:textId="790E9DFC"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Utility Water Supply</w:t>
            </w:r>
          </w:p>
        </w:tc>
        <w:tc>
          <w:tcPr>
            <w:tcW w:w="1430" w:type="dxa"/>
            <w:tcBorders>
              <w:top w:val="single" w:sz="4" w:space="0" w:color="auto"/>
              <w:left w:val="single" w:sz="4" w:space="0" w:color="auto"/>
              <w:bottom w:val="single" w:sz="4" w:space="0" w:color="auto"/>
              <w:right w:val="single" w:sz="4" w:space="0" w:color="auto"/>
            </w:tcBorders>
          </w:tcPr>
          <w:p w14:paraId="48ED199A" w14:textId="09C9C02D"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w:t>
            </w:r>
          </w:p>
        </w:tc>
        <w:tc>
          <w:tcPr>
            <w:tcW w:w="1430" w:type="dxa"/>
            <w:tcBorders>
              <w:top w:val="single" w:sz="4" w:space="0" w:color="auto"/>
              <w:left w:val="single" w:sz="4" w:space="0" w:color="auto"/>
              <w:bottom w:val="single" w:sz="4" w:space="0" w:color="auto"/>
              <w:right w:val="single" w:sz="4" w:space="0" w:color="auto"/>
            </w:tcBorders>
          </w:tcPr>
          <w:p w14:paraId="4E9E9162" w14:textId="1F025FF4" w:rsidR="00486B41" w:rsidRDefault="00BF690C"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 ***</w:t>
            </w:r>
          </w:p>
        </w:tc>
      </w:tr>
      <w:tr w:rsidR="00486B41" w:rsidRPr="00EC115E" w14:paraId="0D09B271" w14:textId="343C2D22" w:rsidTr="00486B41">
        <w:trPr>
          <w:trHeight w:val="256"/>
        </w:trPr>
        <w:tc>
          <w:tcPr>
            <w:tcW w:w="837" w:type="dxa"/>
            <w:tcBorders>
              <w:top w:val="nil"/>
              <w:left w:val="single" w:sz="4" w:space="0" w:color="auto"/>
              <w:bottom w:val="single" w:sz="4" w:space="0" w:color="auto"/>
              <w:right w:val="single" w:sz="4" w:space="0" w:color="auto"/>
            </w:tcBorders>
          </w:tcPr>
          <w:p w14:paraId="5E42C33F" w14:textId="7273F630"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5693495C" w14:textId="42FE7CDF"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SB-4</w:t>
            </w:r>
          </w:p>
        </w:tc>
        <w:tc>
          <w:tcPr>
            <w:tcW w:w="3477" w:type="dxa"/>
            <w:tcBorders>
              <w:top w:val="single" w:sz="4" w:space="0" w:color="auto"/>
              <w:left w:val="single" w:sz="4" w:space="0" w:color="auto"/>
              <w:bottom w:val="single" w:sz="4" w:space="0" w:color="auto"/>
              <w:right w:val="single" w:sz="4" w:space="0" w:color="auto"/>
            </w:tcBorders>
          </w:tcPr>
          <w:p w14:paraId="424931D6" w14:textId="0F436DB4"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Critical Water Generation</w:t>
            </w:r>
          </w:p>
        </w:tc>
        <w:tc>
          <w:tcPr>
            <w:tcW w:w="1430" w:type="dxa"/>
            <w:tcBorders>
              <w:top w:val="single" w:sz="4" w:space="0" w:color="auto"/>
              <w:left w:val="single" w:sz="4" w:space="0" w:color="auto"/>
              <w:bottom w:val="single" w:sz="4" w:space="0" w:color="auto"/>
              <w:right w:val="single" w:sz="4" w:space="0" w:color="auto"/>
            </w:tcBorders>
          </w:tcPr>
          <w:p w14:paraId="42EC54B5" w14:textId="702428E4"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w:t>
            </w:r>
          </w:p>
        </w:tc>
        <w:tc>
          <w:tcPr>
            <w:tcW w:w="1430" w:type="dxa"/>
            <w:tcBorders>
              <w:top w:val="single" w:sz="4" w:space="0" w:color="auto"/>
              <w:left w:val="single" w:sz="4" w:space="0" w:color="auto"/>
              <w:bottom w:val="single" w:sz="4" w:space="0" w:color="auto"/>
              <w:right w:val="single" w:sz="4" w:space="0" w:color="auto"/>
            </w:tcBorders>
          </w:tcPr>
          <w:p w14:paraId="039C36D0" w14:textId="3927D0C8"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w:t>
            </w:r>
            <w:r w:rsidR="00BF690C">
              <w:rPr>
                <w:rFonts w:ascii="Arial" w:eastAsia="Times New Roman" w:hAnsi="Arial" w:cs="Arial"/>
                <w:color w:val="000000"/>
                <w:sz w:val="24"/>
                <w:szCs w:val="24"/>
              </w:rPr>
              <w:t xml:space="preserve"> </w:t>
            </w:r>
            <w:r>
              <w:rPr>
                <w:rFonts w:ascii="Arial" w:eastAsia="Times New Roman" w:hAnsi="Arial" w:cs="Arial"/>
                <w:color w:val="000000"/>
                <w:sz w:val="24"/>
                <w:szCs w:val="24"/>
              </w:rPr>
              <w:t>**</w:t>
            </w:r>
          </w:p>
        </w:tc>
      </w:tr>
      <w:tr w:rsidR="00486B41" w:rsidRPr="00EC115E" w14:paraId="3FEF8DE2" w14:textId="1AEF8BA7" w:rsidTr="00486B41">
        <w:trPr>
          <w:trHeight w:val="256"/>
        </w:trPr>
        <w:tc>
          <w:tcPr>
            <w:tcW w:w="837" w:type="dxa"/>
            <w:tcBorders>
              <w:top w:val="nil"/>
              <w:left w:val="single" w:sz="4" w:space="0" w:color="auto"/>
              <w:bottom w:val="single" w:sz="4" w:space="0" w:color="auto"/>
              <w:right w:val="single" w:sz="4" w:space="0" w:color="auto"/>
            </w:tcBorders>
          </w:tcPr>
          <w:p w14:paraId="480F4868" w14:textId="65B88B84"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1922BA1D" w14:textId="0FA707BE"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A018</w:t>
            </w:r>
          </w:p>
        </w:tc>
        <w:tc>
          <w:tcPr>
            <w:tcW w:w="3477" w:type="dxa"/>
            <w:tcBorders>
              <w:top w:val="single" w:sz="4" w:space="0" w:color="auto"/>
              <w:left w:val="single" w:sz="4" w:space="0" w:color="auto"/>
              <w:bottom w:val="single" w:sz="4" w:space="0" w:color="auto"/>
              <w:right w:val="single" w:sz="4" w:space="0" w:color="auto"/>
            </w:tcBorders>
          </w:tcPr>
          <w:p w14:paraId="0D598FD5" w14:textId="14229B38"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Critical Water Sinks</w:t>
            </w:r>
          </w:p>
        </w:tc>
        <w:tc>
          <w:tcPr>
            <w:tcW w:w="1430" w:type="dxa"/>
            <w:tcBorders>
              <w:top w:val="single" w:sz="4" w:space="0" w:color="auto"/>
              <w:left w:val="single" w:sz="4" w:space="0" w:color="auto"/>
              <w:bottom w:val="single" w:sz="4" w:space="0" w:color="auto"/>
              <w:right w:val="single" w:sz="4" w:space="0" w:color="auto"/>
            </w:tcBorders>
          </w:tcPr>
          <w:p w14:paraId="179E9400" w14:textId="3641949C"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w:t>
            </w:r>
          </w:p>
        </w:tc>
        <w:tc>
          <w:tcPr>
            <w:tcW w:w="1430" w:type="dxa"/>
            <w:tcBorders>
              <w:top w:val="single" w:sz="4" w:space="0" w:color="auto"/>
              <w:left w:val="single" w:sz="4" w:space="0" w:color="auto"/>
              <w:bottom w:val="single" w:sz="4" w:space="0" w:color="auto"/>
              <w:right w:val="single" w:sz="4" w:space="0" w:color="auto"/>
            </w:tcBorders>
          </w:tcPr>
          <w:p w14:paraId="72CD4115" w14:textId="299CFBBD"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w:t>
            </w:r>
          </w:p>
        </w:tc>
      </w:tr>
      <w:tr w:rsidR="00486B41" w:rsidRPr="00EC115E" w14:paraId="6B669477" w14:textId="4746C468" w:rsidTr="00486B41">
        <w:trPr>
          <w:trHeight w:val="256"/>
        </w:trPr>
        <w:tc>
          <w:tcPr>
            <w:tcW w:w="837" w:type="dxa"/>
            <w:tcBorders>
              <w:top w:val="nil"/>
              <w:left w:val="single" w:sz="4" w:space="0" w:color="auto"/>
              <w:bottom w:val="single" w:sz="4" w:space="0" w:color="auto"/>
              <w:right w:val="single" w:sz="4" w:space="0" w:color="auto"/>
            </w:tcBorders>
          </w:tcPr>
          <w:p w14:paraId="35A2D888" w14:textId="70434B00"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4359B8A4" w14:textId="731DC75D"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A018</w:t>
            </w:r>
          </w:p>
        </w:tc>
        <w:tc>
          <w:tcPr>
            <w:tcW w:w="3477" w:type="dxa"/>
            <w:tcBorders>
              <w:top w:val="single" w:sz="4" w:space="0" w:color="auto"/>
              <w:left w:val="single" w:sz="4" w:space="0" w:color="auto"/>
              <w:bottom w:val="single" w:sz="4" w:space="0" w:color="auto"/>
              <w:right w:val="single" w:sz="4" w:space="0" w:color="auto"/>
            </w:tcBorders>
          </w:tcPr>
          <w:p w14:paraId="640D403F" w14:textId="3C49ECA0"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Washer-Disinfectors</w:t>
            </w:r>
          </w:p>
        </w:tc>
        <w:tc>
          <w:tcPr>
            <w:tcW w:w="1430" w:type="dxa"/>
            <w:tcBorders>
              <w:top w:val="single" w:sz="4" w:space="0" w:color="auto"/>
              <w:left w:val="single" w:sz="4" w:space="0" w:color="auto"/>
              <w:bottom w:val="single" w:sz="4" w:space="0" w:color="auto"/>
              <w:right w:val="single" w:sz="4" w:space="0" w:color="auto"/>
            </w:tcBorders>
          </w:tcPr>
          <w:p w14:paraId="5C4252EC" w14:textId="0CEF002A"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w:t>
            </w:r>
          </w:p>
        </w:tc>
        <w:tc>
          <w:tcPr>
            <w:tcW w:w="1430" w:type="dxa"/>
            <w:tcBorders>
              <w:top w:val="single" w:sz="4" w:space="0" w:color="auto"/>
              <w:left w:val="single" w:sz="4" w:space="0" w:color="auto"/>
              <w:bottom w:val="single" w:sz="4" w:space="0" w:color="auto"/>
              <w:right w:val="single" w:sz="4" w:space="0" w:color="auto"/>
            </w:tcBorders>
          </w:tcPr>
          <w:p w14:paraId="00E99457" w14:textId="1057DC25" w:rsidR="00486B41" w:rsidRDefault="00BF690C"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r>
      <w:tr w:rsidR="00486B41" w:rsidRPr="00EC115E" w14:paraId="4D25F106" w14:textId="1BEC76D2" w:rsidTr="00486B41">
        <w:trPr>
          <w:trHeight w:val="256"/>
        </w:trPr>
        <w:tc>
          <w:tcPr>
            <w:tcW w:w="837" w:type="dxa"/>
            <w:tcBorders>
              <w:top w:val="nil"/>
              <w:left w:val="single" w:sz="4" w:space="0" w:color="auto"/>
              <w:bottom w:val="single" w:sz="4" w:space="0" w:color="auto"/>
              <w:right w:val="single" w:sz="4" w:space="0" w:color="auto"/>
            </w:tcBorders>
          </w:tcPr>
          <w:p w14:paraId="078C68B0" w14:textId="60A12AD2"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3098DCD7" w14:textId="1955B87D"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A018</w:t>
            </w:r>
          </w:p>
        </w:tc>
        <w:tc>
          <w:tcPr>
            <w:tcW w:w="3477" w:type="dxa"/>
            <w:tcBorders>
              <w:top w:val="single" w:sz="4" w:space="0" w:color="auto"/>
              <w:left w:val="single" w:sz="4" w:space="0" w:color="auto"/>
              <w:bottom w:val="single" w:sz="4" w:space="0" w:color="auto"/>
              <w:right w:val="single" w:sz="4" w:space="0" w:color="auto"/>
            </w:tcBorders>
          </w:tcPr>
          <w:p w14:paraId="735CE0B8" w14:textId="3D012709"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Ultrasonic Sinks</w:t>
            </w:r>
          </w:p>
        </w:tc>
        <w:tc>
          <w:tcPr>
            <w:tcW w:w="1430" w:type="dxa"/>
            <w:tcBorders>
              <w:top w:val="single" w:sz="4" w:space="0" w:color="auto"/>
              <w:left w:val="single" w:sz="4" w:space="0" w:color="auto"/>
              <w:bottom w:val="single" w:sz="4" w:space="0" w:color="auto"/>
              <w:right w:val="single" w:sz="4" w:space="0" w:color="auto"/>
            </w:tcBorders>
          </w:tcPr>
          <w:p w14:paraId="39F9E43A" w14:textId="47E5F66B"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w:t>
            </w:r>
          </w:p>
        </w:tc>
        <w:tc>
          <w:tcPr>
            <w:tcW w:w="1430" w:type="dxa"/>
            <w:tcBorders>
              <w:top w:val="single" w:sz="4" w:space="0" w:color="auto"/>
              <w:left w:val="single" w:sz="4" w:space="0" w:color="auto"/>
              <w:bottom w:val="single" w:sz="4" w:space="0" w:color="auto"/>
              <w:right w:val="single" w:sz="4" w:space="0" w:color="auto"/>
            </w:tcBorders>
          </w:tcPr>
          <w:p w14:paraId="59970605" w14:textId="494263CD"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w:t>
            </w:r>
          </w:p>
        </w:tc>
      </w:tr>
      <w:tr w:rsidR="00486B41" w:rsidRPr="00EC115E" w14:paraId="3D33D008" w14:textId="77777777" w:rsidTr="00486B41">
        <w:trPr>
          <w:trHeight w:val="256"/>
        </w:trPr>
        <w:tc>
          <w:tcPr>
            <w:tcW w:w="837" w:type="dxa"/>
            <w:tcBorders>
              <w:top w:val="single" w:sz="4" w:space="0" w:color="auto"/>
              <w:left w:val="single" w:sz="4" w:space="0" w:color="auto"/>
              <w:bottom w:val="single" w:sz="4" w:space="0" w:color="auto"/>
              <w:right w:val="single" w:sz="4" w:space="0" w:color="auto"/>
            </w:tcBorders>
          </w:tcPr>
          <w:p w14:paraId="579A72B4" w14:textId="3C308337"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5B2F3E47" w14:textId="62B188D8"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Various</w:t>
            </w:r>
          </w:p>
        </w:tc>
        <w:tc>
          <w:tcPr>
            <w:tcW w:w="3477" w:type="dxa"/>
            <w:tcBorders>
              <w:top w:val="single" w:sz="4" w:space="0" w:color="auto"/>
              <w:left w:val="single" w:sz="4" w:space="0" w:color="auto"/>
              <w:bottom w:val="single" w:sz="4" w:space="0" w:color="auto"/>
              <w:right w:val="single" w:sz="4" w:space="0" w:color="auto"/>
            </w:tcBorders>
          </w:tcPr>
          <w:p w14:paraId="3E75104C" w14:textId="5F337570"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Medivators</w:t>
            </w:r>
          </w:p>
        </w:tc>
        <w:tc>
          <w:tcPr>
            <w:tcW w:w="1430" w:type="dxa"/>
            <w:tcBorders>
              <w:top w:val="single" w:sz="4" w:space="0" w:color="auto"/>
              <w:left w:val="single" w:sz="4" w:space="0" w:color="auto"/>
              <w:bottom w:val="single" w:sz="4" w:space="0" w:color="auto"/>
              <w:right w:val="single" w:sz="4" w:space="0" w:color="auto"/>
            </w:tcBorders>
          </w:tcPr>
          <w:p w14:paraId="2BFEF9AB" w14:textId="542D3356"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w:t>
            </w:r>
          </w:p>
        </w:tc>
        <w:tc>
          <w:tcPr>
            <w:tcW w:w="1430" w:type="dxa"/>
            <w:tcBorders>
              <w:top w:val="single" w:sz="4" w:space="0" w:color="auto"/>
              <w:left w:val="single" w:sz="4" w:space="0" w:color="auto"/>
              <w:bottom w:val="single" w:sz="4" w:space="0" w:color="auto"/>
              <w:right w:val="single" w:sz="4" w:space="0" w:color="auto"/>
            </w:tcBorders>
          </w:tcPr>
          <w:p w14:paraId="6FBCE897" w14:textId="47816AE3" w:rsidR="00486B41" w:rsidRDefault="00486B41"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6</w:t>
            </w:r>
            <w:r w:rsidR="00BF690C">
              <w:rPr>
                <w:rFonts w:ascii="Arial" w:eastAsia="Times New Roman" w:hAnsi="Arial" w:cs="Arial"/>
                <w:color w:val="000000"/>
                <w:sz w:val="24"/>
                <w:szCs w:val="24"/>
              </w:rPr>
              <w:t xml:space="preserve"> </w:t>
            </w:r>
            <w:r w:rsidR="00120CA2">
              <w:rPr>
                <w:rFonts w:ascii="Arial" w:eastAsia="Times New Roman" w:hAnsi="Arial" w:cs="Arial"/>
                <w:color w:val="000000"/>
                <w:sz w:val="24"/>
                <w:szCs w:val="24"/>
              </w:rPr>
              <w:t>*</w:t>
            </w:r>
          </w:p>
        </w:tc>
      </w:tr>
      <w:tr w:rsidR="00C2481E" w:rsidRPr="00EC115E" w14:paraId="51F5E91A" w14:textId="77777777" w:rsidTr="00486B41">
        <w:trPr>
          <w:trHeight w:val="256"/>
        </w:trPr>
        <w:tc>
          <w:tcPr>
            <w:tcW w:w="837" w:type="dxa"/>
            <w:tcBorders>
              <w:top w:val="single" w:sz="4" w:space="0" w:color="auto"/>
              <w:left w:val="single" w:sz="4" w:space="0" w:color="auto"/>
              <w:bottom w:val="single" w:sz="4" w:space="0" w:color="auto"/>
              <w:right w:val="single" w:sz="4" w:space="0" w:color="auto"/>
            </w:tcBorders>
          </w:tcPr>
          <w:p w14:paraId="217944A5" w14:textId="61FC7032" w:rsidR="00C2481E" w:rsidRDefault="00C2481E"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444B20D1" w14:textId="4F4150F7" w:rsidR="00C2481E" w:rsidRDefault="00C2481E"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B039</w:t>
            </w:r>
          </w:p>
        </w:tc>
        <w:tc>
          <w:tcPr>
            <w:tcW w:w="3477" w:type="dxa"/>
            <w:tcBorders>
              <w:top w:val="single" w:sz="4" w:space="0" w:color="auto"/>
              <w:left w:val="single" w:sz="4" w:space="0" w:color="auto"/>
              <w:bottom w:val="single" w:sz="4" w:space="0" w:color="auto"/>
              <w:right w:val="single" w:sz="4" w:space="0" w:color="auto"/>
            </w:tcBorders>
          </w:tcPr>
          <w:p w14:paraId="1136D895" w14:textId="69E3639F" w:rsidR="00C2481E" w:rsidRDefault="00C2481E"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Sterilizer Condensate (STEAM)</w:t>
            </w:r>
          </w:p>
        </w:tc>
        <w:tc>
          <w:tcPr>
            <w:tcW w:w="1430" w:type="dxa"/>
            <w:tcBorders>
              <w:top w:val="single" w:sz="4" w:space="0" w:color="auto"/>
              <w:left w:val="single" w:sz="4" w:space="0" w:color="auto"/>
              <w:bottom w:val="single" w:sz="4" w:space="0" w:color="auto"/>
              <w:right w:val="single" w:sz="4" w:space="0" w:color="auto"/>
            </w:tcBorders>
          </w:tcPr>
          <w:p w14:paraId="001F79C4" w14:textId="5371BB9A" w:rsidR="00C2481E" w:rsidRDefault="00C2481E"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w:t>
            </w:r>
          </w:p>
        </w:tc>
        <w:tc>
          <w:tcPr>
            <w:tcW w:w="1430" w:type="dxa"/>
            <w:tcBorders>
              <w:top w:val="single" w:sz="4" w:space="0" w:color="auto"/>
              <w:left w:val="single" w:sz="4" w:space="0" w:color="auto"/>
              <w:bottom w:val="single" w:sz="4" w:space="0" w:color="auto"/>
              <w:right w:val="single" w:sz="4" w:space="0" w:color="auto"/>
            </w:tcBorders>
          </w:tcPr>
          <w:p w14:paraId="528EF911" w14:textId="4D36F1EA" w:rsidR="00C2481E" w:rsidRDefault="00C2481E"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r>
    </w:tbl>
    <w:p w14:paraId="160E541F" w14:textId="2FD44FE7" w:rsidR="00E07D9B" w:rsidRDefault="00D7210F" w:rsidP="00622DD5">
      <w:pPr>
        <w:widowControl w:val="0"/>
        <w:tabs>
          <w:tab w:val="left" w:pos="450"/>
          <w:tab w:val="left" w:pos="900"/>
        </w:tabs>
        <w:spacing w:after="0"/>
        <w:rPr>
          <w:rFonts w:ascii="Arial" w:hAnsi="Arial" w:cs="Arial"/>
          <w:sz w:val="24"/>
          <w:szCs w:val="24"/>
        </w:rPr>
      </w:pPr>
      <w:r>
        <w:rPr>
          <w:rFonts w:ascii="Arial" w:hAnsi="Arial" w:cs="Arial"/>
          <w:sz w:val="24"/>
          <w:szCs w:val="24"/>
        </w:rPr>
        <w:t>* Medivators are considered under utility water</w:t>
      </w:r>
    </w:p>
    <w:p w14:paraId="2E13E10B" w14:textId="4CF9E397" w:rsidR="00486B41" w:rsidRDefault="00486B41" w:rsidP="00622DD5">
      <w:pPr>
        <w:widowControl w:val="0"/>
        <w:tabs>
          <w:tab w:val="left" w:pos="450"/>
          <w:tab w:val="left" w:pos="900"/>
        </w:tabs>
        <w:spacing w:after="0"/>
        <w:rPr>
          <w:rFonts w:ascii="Arial" w:hAnsi="Arial" w:cs="Arial"/>
          <w:sz w:val="24"/>
          <w:szCs w:val="24"/>
        </w:rPr>
      </w:pPr>
      <w:r>
        <w:rPr>
          <w:rFonts w:ascii="Arial" w:hAnsi="Arial" w:cs="Arial"/>
          <w:sz w:val="24"/>
          <w:szCs w:val="24"/>
        </w:rPr>
        <w:t>** Loop in, Loop out.</w:t>
      </w:r>
    </w:p>
    <w:p w14:paraId="1FC25129" w14:textId="5E377528" w:rsidR="00BF690C" w:rsidRDefault="00BF690C" w:rsidP="00622DD5">
      <w:pPr>
        <w:widowControl w:val="0"/>
        <w:tabs>
          <w:tab w:val="left" w:pos="450"/>
          <w:tab w:val="left" w:pos="900"/>
        </w:tabs>
        <w:spacing w:after="0"/>
        <w:rPr>
          <w:rFonts w:ascii="Arial" w:hAnsi="Arial" w:cs="Arial"/>
          <w:sz w:val="24"/>
          <w:szCs w:val="24"/>
        </w:rPr>
      </w:pPr>
      <w:r>
        <w:rPr>
          <w:rFonts w:ascii="Arial" w:hAnsi="Arial" w:cs="Arial"/>
          <w:sz w:val="24"/>
          <w:szCs w:val="24"/>
        </w:rPr>
        <w:t>*** Two locations: SPS Basement and 5</w:t>
      </w:r>
      <w:r w:rsidRPr="00BF690C">
        <w:rPr>
          <w:rFonts w:ascii="Arial" w:hAnsi="Arial" w:cs="Arial"/>
          <w:sz w:val="24"/>
          <w:szCs w:val="24"/>
          <w:vertAlign w:val="superscript"/>
        </w:rPr>
        <w:t>th</w:t>
      </w:r>
      <w:r>
        <w:rPr>
          <w:rFonts w:ascii="Arial" w:hAnsi="Arial" w:cs="Arial"/>
          <w:sz w:val="24"/>
          <w:szCs w:val="24"/>
        </w:rPr>
        <w:t xml:space="preserve"> Floor.</w:t>
      </w:r>
    </w:p>
    <w:p w14:paraId="13B83DED" w14:textId="77777777" w:rsidR="007B5FFE" w:rsidRDefault="007B5FFE" w:rsidP="00622DD5">
      <w:pPr>
        <w:widowControl w:val="0"/>
        <w:tabs>
          <w:tab w:val="left" w:pos="450"/>
          <w:tab w:val="left" w:pos="900"/>
        </w:tabs>
        <w:spacing w:after="0"/>
        <w:rPr>
          <w:rFonts w:ascii="Arial" w:hAnsi="Arial" w:cs="Arial"/>
          <w:sz w:val="24"/>
          <w:szCs w:val="24"/>
        </w:rPr>
      </w:pPr>
    </w:p>
    <w:p w14:paraId="1E2C5DE1" w14:textId="02AB2520" w:rsidR="00486B41" w:rsidRDefault="00486B41" w:rsidP="00486B41">
      <w:pPr>
        <w:widowControl w:val="0"/>
        <w:tabs>
          <w:tab w:val="left" w:pos="450"/>
          <w:tab w:val="left" w:pos="900"/>
        </w:tabs>
        <w:spacing w:after="0"/>
        <w:rPr>
          <w:rFonts w:ascii="Arial" w:hAnsi="Arial" w:cs="Arial"/>
          <w:sz w:val="24"/>
          <w:szCs w:val="24"/>
        </w:rPr>
      </w:pPr>
      <w:r>
        <w:rPr>
          <w:rFonts w:ascii="Arial" w:hAnsi="Arial" w:cs="Arial"/>
          <w:sz w:val="24"/>
          <w:szCs w:val="24"/>
        </w:rPr>
        <w:t>M = Monthly Critical Water</w:t>
      </w:r>
    </w:p>
    <w:p w14:paraId="6A9CA5F7" w14:textId="77777777" w:rsidR="00486B41" w:rsidRPr="006371D8" w:rsidRDefault="00486B41" w:rsidP="00622DD5">
      <w:pPr>
        <w:widowControl w:val="0"/>
        <w:tabs>
          <w:tab w:val="left" w:pos="450"/>
          <w:tab w:val="left" w:pos="900"/>
        </w:tabs>
        <w:spacing w:after="0"/>
        <w:rPr>
          <w:rFonts w:ascii="Arial" w:hAnsi="Arial" w:cs="Arial"/>
          <w:sz w:val="24"/>
          <w:szCs w:val="24"/>
        </w:rPr>
      </w:pPr>
      <w:r w:rsidRPr="006371D8">
        <w:rPr>
          <w:rFonts w:ascii="Arial" w:hAnsi="Arial" w:cs="Arial"/>
          <w:sz w:val="24"/>
          <w:szCs w:val="24"/>
        </w:rPr>
        <w:t>Q = Quarterly Utility Water</w:t>
      </w:r>
    </w:p>
    <w:p w14:paraId="142FA9B4" w14:textId="77777777" w:rsidR="001620FE" w:rsidRPr="006371D8" w:rsidRDefault="001620FE" w:rsidP="00622DD5">
      <w:pPr>
        <w:widowControl w:val="0"/>
        <w:tabs>
          <w:tab w:val="left" w:pos="450"/>
          <w:tab w:val="left" w:pos="900"/>
        </w:tabs>
        <w:spacing w:after="0"/>
        <w:rPr>
          <w:rFonts w:ascii="Arial" w:hAnsi="Arial" w:cs="Arial"/>
          <w:b/>
          <w:bCs/>
          <w:sz w:val="24"/>
          <w:szCs w:val="24"/>
        </w:rPr>
      </w:pPr>
    </w:p>
    <w:p w14:paraId="7D7B35DE" w14:textId="03D3C889" w:rsidR="001620FE" w:rsidRPr="006371D8" w:rsidRDefault="00F80645" w:rsidP="00622DD5">
      <w:pPr>
        <w:widowControl w:val="0"/>
        <w:tabs>
          <w:tab w:val="left" w:pos="450"/>
          <w:tab w:val="left" w:pos="900"/>
        </w:tabs>
        <w:spacing w:after="0"/>
        <w:rPr>
          <w:rFonts w:ascii="Arial" w:hAnsi="Arial" w:cs="Arial"/>
          <w:b/>
          <w:bCs/>
          <w:sz w:val="24"/>
          <w:szCs w:val="24"/>
        </w:rPr>
      </w:pPr>
      <w:r w:rsidRPr="006371D8">
        <w:rPr>
          <w:rFonts w:ascii="Arial" w:hAnsi="Arial" w:cs="Arial"/>
          <w:b/>
          <w:bCs/>
          <w:sz w:val="24"/>
          <w:szCs w:val="24"/>
        </w:rPr>
        <w:t xml:space="preserve">Table C.2. </w:t>
      </w:r>
      <w:r w:rsidR="001620FE" w:rsidRPr="006371D8">
        <w:rPr>
          <w:rFonts w:ascii="Arial" w:hAnsi="Arial" w:cs="Arial"/>
          <w:b/>
          <w:bCs/>
          <w:sz w:val="24"/>
          <w:szCs w:val="24"/>
          <w:u w:val="single"/>
        </w:rPr>
        <w:t>Frequency for water quality monitoring at water generation system</w:t>
      </w:r>
      <w:r w:rsidR="001620FE" w:rsidRPr="006371D8">
        <w:rPr>
          <w:rFonts w:ascii="Arial" w:hAnsi="Arial" w:cs="Arial"/>
          <w:b/>
          <w:bCs/>
          <w:sz w:val="24"/>
          <w:szCs w:val="24"/>
        </w:rPr>
        <w:t>.</w:t>
      </w:r>
    </w:p>
    <w:p w14:paraId="5A2CD994" w14:textId="77777777" w:rsidR="001620FE" w:rsidRDefault="001620FE" w:rsidP="00622DD5">
      <w:pPr>
        <w:widowControl w:val="0"/>
        <w:tabs>
          <w:tab w:val="left" w:pos="450"/>
          <w:tab w:val="left" w:pos="900"/>
        </w:tabs>
        <w:spacing w:after="0"/>
        <w:rPr>
          <w:rFonts w:ascii="Arial" w:hAnsi="Arial" w:cs="Arial"/>
          <w:sz w:val="24"/>
          <w:szCs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2273"/>
        <w:gridCol w:w="2160"/>
        <w:gridCol w:w="1800"/>
        <w:gridCol w:w="1800"/>
      </w:tblGrid>
      <w:tr w:rsidR="001620FE" w:rsidRPr="00C2481E" w14:paraId="7C2AAFDF" w14:textId="77777777" w:rsidTr="00E12340">
        <w:trPr>
          <w:cantSplit/>
          <w:trHeight w:val="454"/>
          <w:tblHeader/>
        </w:trPr>
        <w:tc>
          <w:tcPr>
            <w:tcW w:w="1525" w:type="dxa"/>
            <w:vMerge w:val="restart"/>
          </w:tcPr>
          <w:p w14:paraId="31879060"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 xml:space="preserve">Water quality measurement </w:t>
            </w:r>
          </w:p>
        </w:tc>
        <w:tc>
          <w:tcPr>
            <w:tcW w:w="2273" w:type="dxa"/>
            <w:vMerge w:val="restart"/>
          </w:tcPr>
          <w:p w14:paraId="38BA79C2"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 xml:space="preserve">Type of testing </w:t>
            </w:r>
          </w:p>
        </w:tc>
        <w:tc>
          <w:tcPr>
            <w:tcW w:w="2160" w:type="dxa"/>
            <w:vMerge w:val="restart"/>
          </w:tcPr>
          <w:p w14:paraId="64DDDADF"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 xml:space="preserve">Routine monitoring sampling site </w:t>
            </w:r>
          </w:p>
        </w:tc>
        <w:tc>
          <w:tcPr>
            <w:tcW w:w="3600" w:type="dxa"/>
            <w:gridSpan w:val="2"/>
          </w:tcPr>
          <w:p w14:paraId="2E227D39"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Minimum frequency of testing</w:t>
            </w:r>
            <w:r w:rsidRPr="00C2481E">
              <w:rPr>
                <w:rFonts w:ascii="Arial" w:eastAsiaTheme="minorHAnsi" w:hAnsi="Arial" w:cs="Arial"/>
                <w:b/>
                <w:bCs/>
                <w:color w:val="000000"/>
                <w:sz w:val="20"/>
                <w:szCs w:val="20"/>
                <w:vertAlign w:val="superscript"/>
              </w:rPr>
              <w:t>1</w:t>
            </w:r>
            <w:r w:rsidRPr="00C2481E">
              <w:rPr>
                <w:rFonts w:ascii="Arial" w:eastAsiaTheme="minorHAnsi" w:hAnsi="Arial" w:cs="Arial"/>
                <w:b/>
                <w:bCs/>
                <w:color w:val="000000"/>
                <w:sz w:val="20"/>
                <w:szCs w:val="20"/>
              </w:rPr>
              <w:t xml:space="preserve"> </w:t>
            </w:r>
          </w:p>
        </w:tc>
      </w:tr>
      <w:tr w:rsidR="001620FE" w:rsidRPr="00C2481E" w14:paraId="7274206B" w14:textId="77777777" w:rsidTr="00E12340">
        <w:trPr>
          <w:cantSplit/>
          <w:trHeight w:val="454"/>
          <w:tblHeader/>
        </w:trPr>
        <w:tc>
          <w:tcPr>
            <w:tcW w:w="1525" w:type="dxa"/>
            <w:vMerge/>
          </w:tcPr>
          <w:p w14:paraId="0CA9F8BF" w14:textId="77777777" w:rsidR="001620FE" w:rsidRPr="00C2481E" w:rsidRDefault="001620FE" w:rsidP="001620FE">
            <w:pPr>
              <w:autoSpaceDE w:val="0"/>
              <w:autoSpaceDN w:val="0"/>
              <w:adjustRightInd w:val="0"/>
              <w:spacing w:after="0" w:line="240" w:lineRule="auto"/>
              <w:rPr>
                <w:rFonts w:ascii="Arial" w:eastAsiaTheme="minorHAnsi" w:hAnsi="Arial" w:cs="Arial"/>
                <w:b/>
                <w:bCs/>
                <w:color w:val="000000"/>
                <w:sz w:val="20"/>
                <w:szCs w:val="20"/>
              </w:rPr>
            </w:pPr>
          </w:p>
        </w:tc>
        <w:tc>
          <w:tcPr>
            <w:tcW w:w="2273" w:type="dxa"/>
            <w:vMerge/>
          </w:tcPr>
          <w:p w14:paraId="6FB87F3E" w14:textId="77777777" w:rsidR="001620FE" w:rsidRPr="00C2481E" w:rsidRDefault="001620FE" w:rsidP="001620FE">
            <w:pPr>
              <w:autoSpaceDE w:val="0"/>
              <w:autoSpaceDN w:val="0"/>
              <w:adjustRightInd w:val="0"/>
              <w:spacing w:after="0" w:line="240" w:lineRule="auto"/>
              <w:rPr>
                <w:rFonts w:ascii="Arial" w:eastAsiaTheme="minorHAnsi" w:hAnsi="Arial" w:cs="Arial"/>
                <w:b/>
                <w:bCs/>
                <w:color w:val="000000"/>
                <w:sz w:val="20"/>
                <w:szCs w:val="20"/>
              </w:rPr>
            </w:pPr>
          </w:p>
        </w:tc>
        <w:tc>
          <w:tcPr>
            <w:tcW w:w="2160" w:type="dxa"/>
            <w:vMerge/>
          </w:tcPr>
          <w:p w14:paraId="13F64EC9" w14:textId="77777777" w:rsidR="001620FE" w:rsidRPr="00C2481E" w:rsidRDefault="001620FE" w:rsidP="001620FE">
            <w:pPr>
              <w:autoSpaceDE w:val="0"/>
              <w:autoSpaceDN w:val="0"/>
              <w:adjustRightInd w:val="0"/>
              <w:spacing w:after="0" w:line="240" w:lineRule="auto"/>
              <w:rPr>
                <w:rFonts w:ascii="Arial" w:eastAsiaTheme="minorHAnsi" w:hAnsi="Arial" w:cs="Arial"/>
                <w:b/>
                <w:bCs/>
                <w:color w:val="000000"/>
                <w:sz w:val="20"/>
                <w:szCs w:val="20"/>
              </w:rPr>
            </w:pPr>
          </w:p>
        </w:tc>
        <w:tc>
          <w:tcPr>
            <w:tcW w:w="1800" w:type="dxa"/>
          </w:tcPr>
          <w:p w14:paraId="6B391FCD" w14:textId="77777777" w:rsidR="001620FE" w:rsidRPr="00C2481E" w:rsidRDefault="001620FE" w:rsidP="001620FE">
            <w:pPr>
              <w:autoSpaceDE w:val="0"/>
              <w:autoSpaceDN w:val="0"/>
              <w:adjustRightInd w:val="0"/>
              <w:spacing w:after="0" w:line="240" w:lineRule="auto"/>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Utility Water</w:t>
            </w:r>
          </w:p>
        </w:tc>
        <w:tc>
          <w:tcPr>
            <w:tcW w:w="1800" w:type="dxa"/>
          </w:tcPr>
          <w:p w14:paraId="0985F0D0" w14:textId="77777777" w:rsidR="001620FE" w:rsidRPr="00C2481E" w:rsidRDefault="001620FE" w:rsidP="001620FE">
            <w:pPr>
              <w:autoSpaceDE w:val="0"/>
              <w:autoSpaceDN w:val="0"/>
              <w:adjustRightInd w:val="0"/>
              <w:spacing w:after="0" w:line="240" w:lineRule="auto"/>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Critical Water</w:t>
            </w:r>
          </w:p>
        </w:tc>
      </w:tr>
      <w:tr w:rsidR="001620FE" w:rsidRPr="00C2481E" w14:paraId="4ABE7270" w14:textId="77777777" w:rsidTr="00E12340">
        <w:trPr>
          <w:cantSplit/>
          <w:trHeight w:val="354"/>
        </w:trPr>
        <w:tc>
          <w:tcPr>
            <w:tcW w:w="1525" w:type="dxa"/>
          </w:tcPr>
          <w:p w14:paraId="6C0CA64C"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pH </w:t>
            </w:r>
          </w:p>
        </w:tc>
        <w:tc>
          <w:tcPr>
            <w:tcW w:w="2273" w:type="dxa"/>
          </w:tcPr>
          <w:p w14:paraId="3C54B482"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pH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or Colorimetric dipsticks (sample tested within 15 minutes)</w:t>
            </w:r>
          </w:p>
          <w:p w14:paraId="189DC5A8"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 </w:t>
            </w:r>
          </w:p>
        </w:tc>
        <w:tc>
          <w:tcPr>
            <w:tcW w:w="2160" w:type="dxa"/>
          </w:tcPr>
          <w:p w14:paraId="77B47D1E"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After the last treatment step </w:t>
            </w:r>
          </w:p>
        </w:tc>
        <w:tc>
          <w:tcPr>
            <w:tcW w:w="1800" w:type="dxa"/>
          </w:tcPr>
          <w:p w14:paraId="6230E5DA"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800" w:type="dxa"/>
          </w:tcPr>
          <w:p w14:paraId="08EEC313"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r w:rsidR="001620FE" w:rsidRPr="00C2481E" w14:paraId="39D96BC4" w14:textId="77777777" w:rsidTr="00E12340">
        <w:trPr>
          <w:cantSplit/>
          <w:trHeight w:val="354"/>
        </w:trPr>
        <w:tc>
          <w:tcPr>
            <w:tcW w:w="1525" w:type="dxa"/>
          </w:tcPr>
          <w:p w14:paraId="073917EB"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Conductivity </w:t>
            </w:r>
          </w:p>
        </w:tc>
        <w:tc>
          <w:tcPr>
            <w:tcW w:w="2273" w:type="dxa"/>
          </w:tcPr>
          <w:p w14:paraId="3457550F"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Conductivity meter (in line or by measurement of a collected sample) </w:t>
            </w:r>
          </w:p>
        </w:tc>
        <w:tc>
          <w:tcPr>
            <w:tcW w:w="2160" w:type="dxa"/>
          </w:tcPr>
          <w:p w14:paraId="1566ED41"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After the last treatment step, Storage tanks (if used) </w:t>
            </w:r>
          </w:p>
        </w:tc>
        <w:tc>
          <w:tcPr>
            <w:tcW w:w="1800" w:type="dxa"/>
          </w:tcPr>
          <w:p w14:paraId="28A8910F"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800" w:type="dxa"/>
          </w:tcPr>
          <w:p w14:paraId="65D1B9FF" w14:textId="1A0FFC05"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Daily (by VA using CA)</w:t>
            </w:r>
            <w:r w:rsidR="00E12340">
              <w:rPr>
                <w:rFonts w:ascii="Arial" w:eastAsiaTheme="minorHAnsi" w:hAnsi="Arial" w:cs="Arial"/>
                <w:color w:val="000000"/>
                <w:sz w:val="20"/>
                <w:szCs w:val="20"/>
              </w:rPr>
              <w:t>; Monthly by contractor.</w:t>
            </w:r>
          </w:p>
        </w:tc>
      </w:tr>
      <w:tr w:rsidR="001620FE" w:rsidRPr="00C2481E" w14:paraId="5B736741" w14:textId="77777777" w:rsidTr="00E12340">
        <w:trPr>
          <w:cantSplit/>
          <w:trHeight w:val="355"/>
        </w:trPr>
        <w:tc>
          <w:tcPr>
            <w:tcW w:w="1525" w:type="dxa"/>
          </w:tcPr>
          <w:p w14:paraId="650808E8"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Total Alkalinity </w:t>
            </w:r>
          </w:p>
        </w:tc>
        <w:tc>
          <w:tcPr>
            <w:tcW w:w="2273" w:type="dxa"/>
          </w:tcPr>
          <w:p w14:paraId="004A89CC"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Colorimetric dipsticks Alkalinity test kit</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w:t>
            </w:r>
          </w:p>
        </w:tc>
        <w:tc>
          <w:tcPr>
            <w:tcW w:w="2160" w:type="dxa"/>
          </w:tcPr>
          <w:p w14:paraId="4694FE99"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After the last treatment step, storage tanks (if used) </w:t>
            </w:r>
          </w:p>
        </w:tc>
        <w:tc>
          <w:tcPr>
            <w:tcW w:w="1800" w:type="dxa"/>
          </w:tcPr>
          <w:p w14:paraId="5CF802DB"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800" w:type="dxa"/>
          </w:tcPr>
          <w:p w14:paraId="31927A87"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r w:rsidR="001620FE" w:rsidRPr="00C2481E" w14:paraId="571A157E" w14:textId="77777777" w:rsidTr="00E12340">
        <w:trPr>
          <w:cantSplit/>
          <w:trHeight w:val="439"/>
        </w:trPr>
        <w:tc>
          <w:tcPr>
            <w:tcW w:w="1525" w:type="dxa"/>
          </w:tcPr>
          <w:p w14:paraId="754D1D20"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Total Hardness </w:t>
            </w:r>
          </w:p>
        </w:tc>
        <w:tc>
          <w:tcPr>
            <w:tcW w:w="2273" w:type="dxa"/>
          </w:tcPr>
          <w:p w14:paraId="2A633FC6"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Determination of ppm as CaCO3 by Colorimetric dipsticks, Titration kit</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or Handheld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w:t>
            </w:r>
          </w:p>
        </w:tc>
        <w:tc>
          <w:tcPr>
            <w:tcW w:w="2160" w:type="dxa"/>
          </w:tcPr>
          <w:p w14:paraId="3C925F2E"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After the last treatment step </w:t>
            </w:r>
          </w:p>
        </w:tc>
        <w:tc>
          <w:tcPr>
            <w:tcW w:w="1800" w:type="dxa"/>
          </w:tcPr>
          <w:p w14:paraId="565A2FCA"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800" w:type="dxa"/>
          </w:tcPr>
          <w:p w14:paraId="5CE84E8B"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r w:rsidR="001620FE" w:rsidRPr="00C2481E" w14:paraId="216A81C7" w14:textId="77777777" w:rsidTr="00E12340">
        <w:trPr>
          <w:cantSplit/>
          <w:trHeight w:val="239"/>
        </w:trPr>
        <w:tc>
          <w:tcPr>
            <w:tcW w:w="1525" w:type="dxa"/>
          </w:tcPr>
          <w:p w14:paraId="1EB76B4D"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Bacteria </w:t>
            </w:r>
          </w:p>
        </w:tc>
        <w:tc>
          <w:tcPr>
            <w:tcW w:w="2273" w:type="dxa"/>
          </w:tcPr>
          <w:p w14:paraId="7D9C2B5B"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Heterotrophic plate count</w:t>
            </w:r>
          </w:p>
        </w:tc>
        <w:tc>
          <w:tcPr>
            <w:tcW w:w="2160" w:type="dxa"/>
          </w:tcPr>
          <w:p w14:paraId="6B383FB6"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Loop out and loop return points </w:t>
            </w:r>
          </w:p>
        </w:tc>
        <w:tc>
          <w:tcPr>
            <w:tcW w:w="1800" w:type="dxa"/>
          </w:tcPr>
          <w:p w14:paraId="67F11A7B"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c>
          <w:tcPr>
            <w:tcW w:w="1800" w:type="dxa"/>
          </w:tcPr>
          <w:p w14:paraId="2791DA25"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r w:rsidR="001620FE" w:rsidRPr="00C2481E" w14:paraId="064AE1F4" w14:textId="77777777" w:rsidTr="00E12340">
        <w:trPr>
          <w:cantSplit/>
          <w:trHeight w:val="240"/>
        </w:trPr>
        <w:tc>
          <w:tcPr>
            <w:tcW w:w="1525" w:type="dxa"/>
          </w:tcPr>
          <w:p w14:paraId="0E017BF3"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Endotoxin </w:t>
            </w:r>
          </w:p>
        </w:tc>
        <w:tc>
          <w:tcPr>
            <w:tcW w:w="2273" w:type="dxa"/>
          </w:tcPr>
          <w:p w14:paraId="69FCC5C8"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Limulus Amebocyte Lysate (LAL) assay</w:t>
            </w:r>
          </w:p>
        </w:tc>
        <w:tc>
          <w:tcPr>
            <w:tcW w:w="2160" w:type="dxa"/>
          </w:tcPr>
          <w:p w14:paraId="213C85D1"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Loop out and loop return points </w:t>
            </w:r>
          </w:p>
        </w:tc>
        <w:tc>
          <w:tcPr>
            <w:tcW w:w="1800" w:type="dxa"/>
          </w:tcPr>
          <w:p w14:paraId="29E65594"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c>
          <w:tcPr>
            <w:tcW w:w="1800" w:type="dxa"/>
          </w:tcPr>
          <w:p w14:paraId="046DE084"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bl>
    <w:p w14:paraId="619B08BA" w14:textId="77777777" w:rsidR="001620FE" w:rsidRPr="001620FE" w:rsidRDefault="001620FE" w:rsidP="001620FE">
      <w:pPr>
        <w:tabs>
          <w:tab w:val="left" w:pos="360"/>
        </w:tabs>
        <w:spacing w:after="240" w:line="240" w:lineRule="auto"/>
        <w:rPr>
          <w:rFonts w:ascii="Arial" w:eastAsiaTheme="minorHAnsi" w:hAnsi="Arial" w:cs="Arial"/>
          <w:spacing w:val="-2"/>
          <w:sz w:val="24"/>
          <w:szCs w:val="24"/>
        </w:rPr>
      </w:pPr>
      <w:r w:rsidRPr="001620FE">
        <w:rPr>
          <w:rFonts w:ascii="Arial" w:eastAsiaTheme="minorHAnsi" w:hAnsi="Arial" w:cs="Arial"/>
          <w:spacing w:val="-2"/>
          <w:sz w:val="24"/>
          <w:szCs w:val="24"/>
        </w:rPr>
        <w:t>NOTE 1. The recommendations for frequency of testing in this table are the recommended minimum frequency. If problems or issues arise with the water quality, it may be necessary to increase the frequency until they are resolved.</w:t>
      </w:r>
    </w:p>
    <w:p w14:paraId="13AAB665" w14:textId="77777777" w:rsidR="001620FE" w:rsidRPr="001620FE" w:rsidRDefault="001620FE" w:rsidP="001620FE">
      <w:pPr>
        <w:tabs>
          <w:tab w:val="left" w:pos="360"/>
        </w:tabs>
        <w:spacing w:after="240" w:line="240" w:lineRule="auto"/>
        <w:rPr>
          <w:rFonts w:ascii="Arial" w:eastAsiaTheme="minorHAnsi" w:hAnsi="Arial" w:cs="Arial"/>
          <w:spacing w:val="-2"/>
          <w:sz w:val="24"/>
          <w:szCs w:val="24"/>
        </w:rPr>
      </w:pPr>
      <w:r w:rsidRPr="001620FE">
        <w:rPr>
          <w:rFonts w:ascii="Arial" w:eastAsiaTheme="minorHAnsi" w:hAnsi="Arial" w:cs="Arial"/>
          <w:spacing w:val="-2"/>
          <w:sz w:val="24"/>
          <w:szCs w:val="24"/>
        </w:rPr>
        <w:t>NOTE 2. When using these tests, the user should carefully follow the manufacturer’s written IFU for accurate results. When measuring Critical Water levels, the water sample must be filled to the brim for these test kits, sealed and, if the sample is hot, allowed to cool to room temperature before testing. Testing within 15 minutes of sample collection prevents carbon dioxide absorption that can result in an inaccurate pH.</w:t>
      </w:r>
    </w:p>
    <w:p w14:paraId="2A1950E9" w14:textId="77777777" w:rsidR="001620FE" w:rsidRDefault="001620FE" w:rsidP="00622DD5">
      <w:pPr>
        <w:widowControl w:val="0"/>
        <w:tabs>
          <w:tab w:val="left" w:pos="450"/>
          <w:tab w:val="left" w:pos="900"/>
        </w:tabs>
        <w:spacing w:after="0"/>
        <w:rPr>
          <w:rFonts w:ascii="Arial" w:hAnsi="Arial" w:cs="Arial"/>
          <w:sz w:val="24"/>
          <w:szCs w:val="24"/>
        </w:rPr>
      </w:pPr>
    </w:p>
    <w:p w14:paraId="7CBCFC2C" w14:textId="43FDD5F2" w:rsidR="001620FE" w:rsidRPr="006371D8" w:rsidRDefault="00626546" w:rsidP="00622DD5">
      <w:pPr>
        <w:widowControl w:val="0"/>
        <w:tabs>
          <w:tab w:val="left" w:pos="450"/>
          <w:tab w:val="left" w:pos="900"/>
        </w:tabs>
        <w:spacing w:after="0"/>
        <w:rPr>
          <w:rFonts w:ascii="Arial" w:hAnsi="Arial" w:cs="Arial"/>
          <w:b/>
          <w:bCs/>
          <w:sz w:val="24"/>
          <w:szCs w:val="24"/>
        </w:rPr>
      </w:pPr>
      <w:r w:rsidRPr="006371D8">
        <w:rPr>
          <w:rFonts w:ascii="Arial" w:hAnsi="Arial" w:cs="Arial"/>
          <w:b/>
          <w:bCs/>
          <w:sz w:val="24"/>
          <w:szCs w:val="24"/>
        </w:rPr>
        <w:t xml:space="preserve">Table C.3. </w:t>
      </w:r>
      <w:r w:rsidR="001620FE" w:rsidRPr="006371D8">
        <w:rPr>
          <w:rFonts w:ascii="Arial" w:hAnsi="Arial" w:cs="Arial"/>
          <w:b/>
          <w:bCs/>
          <w:sz w:val="24"/>
          <w:szCs w:val="24"/>
          <w:u w:val="single"/>
        </w:rPr>
        <w:t>Frequency for water quality monitoring at point-of-water-use</w:t>
      </w:r>
      <w:r w:rsidR="001620FE" w:rsidRPr="006371D8">
        <w:rPr>
          <w:rFonts w:ascii="Arial" w:hAnsi="Arial" w:cs="Arial"/>
          <w:b/>
          <w:bCs/>
          <w:sz w:val="24"/>
          <w:szCs w:val="24"/>
        </w:rPr>
        <w:t>.</w:t>
      </w:r>
    </w:p>
    <w:p w14:paraId="51ACA2C4" w14:textId="77777777" w:rsidR="001620FE" w:rsidRDefault="001620FE" w:rsidP="00622DD5">
      <w:pPr>
        <w:widowControl w:val="0"/>
        <w:tabs>
          <w:tab w:val="left" w:pos="450"/>
          <w:tab w:val="left" w:pos="900"/>
        </w:tabs>
        <w:spacing w:after="0"/>
        <w:rPr>
          <w:rFonts w:ascii="Arial" w:hAnsi="Arial" w:cs="Arial"/>
          <w:sz w:val="24"/>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2"/>
        <w:gridCol w:w="1516"/>
        <w:gridCol w:w="2070"/>
        <w:gridCol w:w="1440"/>
        <w:gridCol w:w="1620"/>
        <w:gridCol w:w="1350"/>
      </w:tblGrid>
      <w:tr w:rsidR="001620FE" w:rsidRPr="00C2481E" w14:paraId="0E9FCBB2" w14:textId="77777777" w:rsidTr="001620FE">
        <w:trPr>
          <w:cantSplit/>
          <w:trHeight w:val="245"/>
          <w:tblHeader/>
        </w:trPr>
        <w:tc>
          <w:tcPr>
            <w:tcW w:w="1472" w:type="dxa"/>
            <w:vMerge w:val="restart"/>
          </w:tcPr>
          <w:p w14:paraId="0D3B223C" w14:textId="77777777" w:rsidR="001620FE" w:rsidRPr="00C2481E" w:rsidRDefault="001620FE" w:rsidP="001620FE">
            <w:pPr>
              <w:autoSpaceDE w:val="0"/>
              <w:autoSpaceDN w:val="0"/>
              <w:adjustRightInd w:val="0"/>
              <w:spacing w:after="0" w:line="240" w:lineRule="auto"/>
              <w:ind w:left="-90"/>
              <w:jc w:val="center"/>
              <w:rPr>
                <w:rFonts w:ascii="Arial" w:eastAsiaTheme="minorHAnsi" w:hAnsi="Arial" w:cs="Arial"/>
                <w:b/>
                <w:bCs/>
                <w:color w:val="000000"/>
                <w:sz w:val="20"/>
                <w:szCs w:val="20"/>
              </w:rPr>
            </w:pPr>
            <w:r w:rsidRPr="00C2481E">
              <w:rPr>
                <w:rFonts w:ascii="Arial" w:eastAsiaTheme="minorHAnsi" w:hAnsi="Arial" w:cs="Arial"/>
                <w:b/>
                <w:bCs/>
                <w:color w:val="000000"/>
                <w:sz w:val="20"/>
                <w:szCs w:val="20"/>
              </w:rPr>
              <w:lastRenderedPageBreak/>
              <w:t>Water quality measurement</w:t>
            </w:r>
          </w:p>
        </w:tc>
        <w:tc>
          <w:tcPr>
            <w:tcW w:w="1516" w:type="dxa"/>
            <w:vMerge w:val="restart"/>
          </w:tcPr>
          <w:p w14:paraId="309D140A" w14:textId="77777777" w:rsidR="001620FE" w:rsidRPr="00C2481E" w:rsidRDefault="001620FE" w:rsidP="001620FE">
            <w:pPr>
              <w:autoSpaceDE w:val="0"/>
              <w:autoSpaceDN w:val="0"/>
              <w:adjustRightInd w:val="0"/>
              <w:spacing w:after="0" w:line="240" w:lineRule="auto"/>
              <w:ind w:left="-90"/>
              <w:jc w:val="center"/>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Type of testing</w:t>
            </w:r>
          </w:p>
        </w:tc>
        <w:tc>
          <w:tcPr>
            <w:tcW w:w="2070" w:type="dxa"/>
            <w:vMerge w:val="restart"/>
          </w:tcPr>
          <w:p w14:paraId="15169EF9" w14:textId="77777777" w:rsidR="001620FE" w:rsidRPr="00C2481E" w:rsidRDefault="001620FE" w:rsidP="001620FE">
            <w:pPr>
              <w:autoSpaceDE w:val="0"/>
              <w:autoSpaceDN w:val="0"/>
              <w:adjustRightInd w:val="0"/>
              <w:spacing w:after="0" w:line="240" w:lineRule="auto"/>
              <w:ind w:left="-90"/>
              <w:jc w:val="center"/>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Routine monitoring sampling site</w:t>
            </w:r>
          </w:p>
        </w:tc>
        <w:tc>
          <w:tcPr>
            <w:tcW w:w="4410" w:type="dxa"/>
            <w:gridSpan w:val="3"/>
          </w:tcPr>
          <w:p w14:paraId="1FDD7A0B" w14:textId="77777777" w:rsidR="001620FE" w:rsidRPr="00C2481E" w:rsidRDefault="001620FE" w:rsidP="001620FE">
            <w:pPr>
              <w:autoSpaceDE w:val="0"/>
              <w:autoSpaceDN w:val="0"/>
              <w:adjustRightInd w:val="0"/>
              <w:spacing w:after="0" w:line="240" w:lineRule="auto"/>
              <w:jc w:val="center"/>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Minimum frequency of testing</w:t>
            </w:r>
            <w:r w:rsidRPr="00C2481E">
              <w:rPr>
                <w:rFonts w:ascii="Arial" w:eastAsiaTheme="minorHAnsi" w:hAnsi="Arial" w:cs="Arial"/>
                <w:b/>
                <w:bCs/>
                <w:color w:val="000000"/>
                <w:sz w:val="20"/>
                <w:szCs w:val="20"/>
                <w:vertAlign w:val="superscript"/>
              </w:rPr>
              <w:t>1</w:t>
            </w:r>
          </w:p>
        </w:tc>
      </w:tr>
      <w:tr w:rsidR="001620FE" w:rsidRPr="00C2481E" w14:paraId="04C80A45" w14:textId="77777777" w:rsidTr="001620FE">
        <w:trPr>
          <w:cantSplit/>
          <w:trHeight w:val="245"/>
          <w:tblHeader/>
        </w:trPr>
        <w:tc>
          <w:tcPr>
            <w:tcW w:w="1472" w:type="dxa"/>
            <w:vMerge/>
          </w:tcPr>
          <w:p w14:paraId="23561B05"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p>
        </w:tc>
        <w:tc>
          <w:tcPr>
            <w:tcW w:w="1516" w:type="dxa"/>
            <w:vMerge/>
          </w:tcPr>
          <w:p w14:paraId="395760DD"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p>
        </w:tc>
        <w:tc>
          <w:tcPr>
            <w:tcW w:w="2070" w:type="dxa"/>
            <w:vMerge/>
          </w:tcPr>
          <w:p w14:paraId="682BD427"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p>
        </w:tc>
        <w:tc>
          <w:tcPr>
            <w:tcW w:w="1440" w:type="dxa"/>
          </w:tcPr>
          <w:p w14:paraId="7476BC26"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Utility Water</w:t>
            </w:r>
          </w:p>
        </w:tc>
        <w:tc>
          <w:tcPr>
            <w:tcW w:w="1620" w:type="dxa"/>
          </w:tcPr>
          <w:p w14:paraId="0A1CF1CC"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Critical Water</w:t>
            </w:r>
          </w:p>
        </w:tc>
        <w:tc>
          <w:tcPr>
            <w:tcW w:w="1350" w:type="dxa"/>
          </w:tcPr>
          <w:p w14:paraId="1374D97B" w14:textId="1AAFD07F"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vertAlign w:val="superscript"/>
              </w:rPr>
            </w:pPr>
            <w:r w:rsidRPr="00C2481E">
              <w:rPr>
                <w:rFonts w:ascii="Arial" w:eastAsiaTheme="minorHAnsi" w:hAnsi="Arial" w:cs="Arial"/>
                <w:b/>
                <w:bCs/>
                <w:color w:val="000000"/>
                <w:sz w:val="20"/>
                <w:szCs w:val="20"/>
              </w:rPr>
              <w:t>Steam</w:t>
            </w:r>
            <w:r w:rsidR="00C2481E">
              <w:rPr>
                <w:rFonts w:ascii="Arial" w:eastAsiaTheme="minorHAnsi" w:hAnsi="Arial" w:cs="Arial"/>
                <w:b/>
                <w:bCs/>
                <w:color w:val="000000"/>
                <w:sz w:val="20"/>
                <w:szCs w:val="20"/>
                <w:vertAlign w:val="superscript"/>
              </w:rPr>
              <w:t>3</w:t>
            </w:r>
          </w:p>
        </w:tc>
      </w:tr>
      <w:tr w:rsidR="001620FE" w:rsidRPr="00C2481E" w14:paraId="5DBA5A29" w14:textId="77777777" w:rsidTr="001620FE">
        <w:trPr>
          <w:cantSplit/>
          <w:trHeight w:val="586"/>
        </w:trPr>
        <w:tc>
          <w:tcPr>
            <w:tcW w:w="1472" w:type="dxa"/>
          </w:tcPr>
          <w:p w14:paraId="093EB098"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pH </w:t>
            </w:r>
          </w:p>
        </w:tc>
        <w:tc>
          <w:tcPr>
            <w:tcW w:w="1516" w:type="dxa"/>
          </w:tcPr>
          <w:p w14:paraId="45095B2F"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pH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or Colorimetric dipsticks (sample tested within 15 minutes) </w:t>
            </w:r>
          </w:p>
        </w:tc>
        <w:tc>
          <w:tcPr>
            <w:tcW w:w="2070" w:type="dxa"/>
          </w:tcPr>
          <w:p w14:paraId="12FBFB1C"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At the point the distribution loop enters the processing area or first POU on the distribution loop </w:t>
            </w:r>
          </w:p>
        </w:tc>
        <w:tc>
          <w:tcPr>
            <w:tcW w:w="1440" w:type="dxa"/>
          </w:tcPr>
          <w:p w14:paraId="67DD1D43"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28B8871B"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4A23E2A3"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r>
      <w:tr w:rsidR="001620FE" w:rsidRPr="00C2481E" w14:paraId="598B50A1" w14:textId="77777777" w:rsidTr="001620FE">
        <w:trPr>
          <w:cantSplit/>
          <w:trHeight w:val="587"/>
        </w:trPr>
        <w:tc>
          <w:tcPr>
            <w:tcW w:w="1472" w:type="dxa"/>
          </w:tcPr>
          <w:p w14:paraId="5121B3A8"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Conductivity </w:t>
            </w:r>
          </w:p>
        </w:tc>
        <w:tc>
          <w:tcPr>
            <w:tcW w:w="1516" w:type="dxa"/>
          </w:tcPr>
          <w:p w14:paraId="14F608EE"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Conductivity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or Colorimetric dipsticks </w:t>
            </w:r>
          </w:p>
        </w:tc>
        <w:tc>
          <w:tcPr>
            <w:tcW w:w="2070" w:type="dxa"/>
          </w:tcPr>
          <w:p w14:paraId="3DC13E38"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At the point the distribution loop enters the processing area or first POU on the distribution loop </w:t>
            </w:r>
          </w:p>
        </w:tc>
        <w:tc>
          <w:tcPr>
            <w:tcW w:w="1440" w:type="dxa"/>
          </w:tcPr>
          <w:p w14:paraId="397CC72E"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02F20B94"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1AB2D468"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r>
      <w:tr w:rsidR="001620FE" w:rsidRPr="00C2481E" w14:paraId="314B2F14" w14:textId="77777777" w:rsidTr="001620FE">
        <w:trPr>
          <w:cantSplit/>
          <w:trHeight w:val="587"/>
        </w:trPr>
        <w:tc>
          <w:tcPr>
            <w:tcW w:w="1472" w:type="dxa"/>
          </w:tcPr>
          <w:p w14:paraId="50A11FD5"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Total Alkalinity </w:t>
            </w:r>
          </w:p>
        </w:tc>
        <w:tc>
          <w:tcPr>
            <w:tcW w:w="1516" w:type="dxa"/>
          </w:tcPr>
          <w:p w14:paraId="504F0512"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Colorimetric dipsticks or Alkalinity test kit</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w:t>
            </w:r>
          </w:p>
        </w:tc>
        <w:tc>
          <w:tcPr>
            <w:tcW w:w="2070" w:type="dxa"/>
          </w:tcPr>
          <w:p w14:paraId="02826374"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At the point the distribution loop enters the processing area or first POU on the distribution loop </w:t>
            </w:r>
          </w:p>
        </w:tc>
        <w:tc>
          <w:tcPr>
            <w:tcW w:w="1440" w:type="dxa"/>
          </w:tcPr>
          <w:p w14:paraId="5F2DF96F"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01C6FC2F"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49C54DEC"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r>
      <w:tr w:rsidR="001620FE" w:rsidRPr="00C2481E" w14:paraId="06CE4735" w14:textId="77777777" w:rsidTr="001620FE">
        <w:trPr>
          <w:cantSplit/>
          <w:trHeight w:val="587"/>
        </w:trPr>
        <w:tc>
          <w:tcPr>
            <w:tcW w:w="1472" w:type="dxa"/>
          </w:tcPr>
          <w:p w14:paraId="2C59E2AA"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Total hardness </w:t>
            </w:r>
          </w:p>
        </w:tc>
        <w:tc>
          <w:tcPr>
            <w:tcW w:w="1516" w:type="dxa"/>
          </w:tcPr>
          <w:p w14:paraId="0F5969C7"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Determination of ppm as CaCO3 by Colorimetric dipsticks, Titration kit</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,or Handheld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w:t>
            </w:r>
          </w:p>
        </w:tc>
        <w:tc>
          <w:tcPr>
            <w:tcW w:w="2070" w:type="dxa"/>
          </w:tcPr>
          <w:p w14:paraId="743BBED9"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At the point the distribution loop enters the processing area or first POU on the distribution loop </w:t>
            </w:r>
          </w:p>
        </w:tc>
        <w:tc>
          <w:tcPr>
            <w:tcW w:w="1440" w:type="dxa"/>
          </w:tcPr>
          <w:p w14:paraId="33157694"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5972ED65"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290A2F88"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r>
      <w:tr w:rsidR="001620FE" w:rsidRPr="00C2481E" w14:paraId="39C08ACE" w14:textId="77777777" w:rsidTr="001620FE">
        <w:trPr>
          <w:cantSplit/>
          <w:trHeight w:val="239"/>
        </w:trPr>
        <w:tc>
          <w:tcPr>
            <w:tcW w:w="1472" w:type="dxa"/>
          </w:tcPr>
          <w:p w14:paraId="328E64B7"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Bacteria </w:t>
            </w:r>
          </w:p>
        </w:tc>
        <w:tc>
          <w:tcPr>
            <w:tcW w:w="1516" w:type="dxa"/>
          </w:tcPr>
          <w:p w14:paraId="1BBA9D9E"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Heterotrophic plate count </w:t>
            </w:r>
          </w:p>
        </w:tc>
        <w:tc>
          <w:tcPr>
            <w:tcW w:w="2070" w:type="dxa"/>
          </w:tcPr>
          <w:p w14:paraId="613D87C5"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Each location of point-of-use in department </w:t>
            </w:r>
          </w:p>
        </w:tc>
        <w:tc>
          <w:tcPr>
            <w:tcW w:w="1440" w:type="dxa"/>
          </w:tcPr>
          <w:p w14:paraId="108E7473"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44161820"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1EA84DE2"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r>
      <w:tr w:rsidR="001620FE" w:rsidRPr="00C2481E" w14:paraId="60AE3E50" w14:textId="77777777" w:rsidTr="001620FE">
        <w:trPr>
          <w:cantSplit/>
          <w:trHeight w:val="239"/>
        </w:trPr>
        <w:tc>
          <w:tcPr>
            <w:tcW w:w="1472" w:type="dxa"/>
          </w:tcPr>
          <w:p w14:paraId="2A99C10D"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Endotoxin </w:t>
            </w:r>
          </w:p>
        </w:tc>
        <w:tc>
          <w:tcPr>
            <w:tcW w:w="1516" w:type="dxa"/>
          </w:tcPr>
          <w:p w14:paraId="678FDCBF" w14:textId="0361EB21"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LAL </w:t>
            </w:r>
            <w:r w:rsidR="006F78D4">
              <w:rPr>
                <w:rFonts w:ascii="Arial" w:eastAsiaTheme="minorHAnsi" w:hAnsi="Arial" w:cs="Arial"/>
                <w:color w:val="000000"/>
                <w:sz w:val="20"/>
                <w:szCs w:val="20"/>
              </w:rPr>
              <w:t>assay</w:t>
            </w:r>
          </w:p>
        </w:tc>
        <w:tc>
          <w:tcPr>
            <w:tcW w:w="2070" w:type="dxa"/>
          </w:tcPr>
          <w:p w14:paraId="1514811A"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Each location of point-of-use in department </w:t>
            </w:r>
          </w:p>
        </w:tc>
        <w:tc>
          <w:tcPr>
            <w:tcW w:w="1440" w:type="dxa"/>
          </w:tcPr>
          <w:p w14:paraId="4EA983A2"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c>
          <w:tcPr>
            <w:tcW w:w="1620" w:type="dxa"/>
          </w:tcPr>
          <w:p w14:paraId="582BB8BD"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205B112A" w14:textId="77777777" w:rsidR="001620FE" w:rsidRPr="00C2481E" w:rsidRDefault="001620FE"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r>
    </w:tbl>
    <w:p w14:paraId="42D58385" w14:textId="77777777" w:rsidR="001620FE" w:rsidRPr="001620FE" w:rsidRDefault="001620FE" w:rsidP="001620FE">
      <w:pPr>
        <w:tabs>
          <w:tab w:val="left" w:pos="360"/>
        </w:tabs>
        <w:spacing w:after="240" w:line="240" w:lineRule="auto"/>
        <w:rPr>
          <w:rFonts w:ascii="Arial" w:eastAsiaTheme="minorHAnsi" w:hAnsi="Arial" w:cs="Arial"/>
          <w:bCs/>
          <w:spacing w:val="-2"/>
          <w:sz w:val="24"/>
          <w:szCs w:val="24"/>
        </w:rPr>
      </w:pPr>
    </w:p>
    <w:p w14:paraId="14236561" w14:textId="77777777" w:rsidR="001620FE" w:rsidRPr="001620FE" w:rsidRDefault="001620FE" w:rsidP="001620FE">
      <w:pPr>
        <w:tabs>
          <w:tab w:val="left" w:pos="360"/>
        </w:tabs>
        <w:spacing w:after="240" w:line="240" w:lineRule="auto"/>
        <w:rPr>
          <w:rFonts w:ascii="Arial" w:eastAsiaTheme="minorHAnsi" w:hAnsi="Arial" w:cs="Arial"/>
          <w:bCs/>
          <w:spacing w:val="-2"/>
          <w:sz w:val="24"/>
          <w:szCs w:val="24"/>
        </w:rPr>
      </w:pPr>
      <w:r w:rsidRPr="001620FE">
        <w:rPr>
          <w:rFonts w:ascii="Arial" w:eastAsiaTheme="minorHAnsi" w:hAnsi="Arial" w:cs="Arial"/>
          <w:bCs/>
          <w:spacing w:val="-2"/>
          <w:sz w:val="24"/>
          <w:szCs w:val="24"/>
        </w:rPr>
        <w:t>NOTE 1 The recommendations for frequency of testing in this table are the recommended minimum frequency. If problems or issues arise with the water quality, it may be necessary to increase the frequency until they are resolved.</w:t>
      </w:r>
    </w:p>
    <w:p w14:paraId="2CF4E878" w14:textId="304AADDF" w:rsidR="001620FE" w:rsidRDefault="001620FE" w:rsidP="001620FE">
      <w:pPr>
        <w:tabs>
          <w:tab w:val="left" w:pos="360"/>
        </w:tabs>
        <w:spacing w:after="240" w:line="240" w:lineRule="auto"/>
        <w:rPr>
          <w:rFonts w:ascii="Arial" w:eastAsiaTheme="minorHAnsi" w:hAnsi="Arial" w:cs="Arial"/>
          <w:bCs/>
          <w:spacing w:val="-2"/>
          <w:sz w:val="24"/>
          <w:szCs w:val="24"/>
        </w:rPr>
      </w:pPr>
      <w:r w:rsidRPr="001620FE">
        <w:rPr>
          <w:rFonts w:ascii="Arial" w:eastAsiaTheme="minorHAnsi" w:hAnsi="Arial" w:cs="Arial"/>
          <w:bCs/>
          <w:spacing w:val="-2"/>
          <w:sz w:val="24"/>
          <w:szCs w:val="24"/>
        </w:rPr>
        <w:t>NOTE 2 Test type needed to measure Critical Water and Steam levels. Steam condensate must be filled to the brim, sealed, and allowed to cool before testing to prevent carbon dioxide absorption</w:t>
      </w:r>
      <w:r w:rsidR="00C2481E">
        <w:rPr>
          <w:rFonts w:ascii="Arial" w:eastAsiaTheme="minorHAnsi" w:hAnsi="Arial" w:cs="Arial"/>
          <w:bCs/>
          <w:spacing w:val="-2"/>
          <w:sz w:val="24"/>
          <w:szCs w:val="24"/>
        </w:rPr>
        <w:t>.</w:t>
      </w:r>
    </w:p>
    <w:p w14:paraId="75CB8441" w14:textId="1EFC4A3E" w:rsidR="00C2481E" w:rsidRPr="001620FE" w:rsidRDefault="00C2481E" w:rsidP="001620FE">
      <w:pPr>
        <w:tabs>
          <w:tab w:val="left" w:pos="360"/>
        </w:tabs>
        <w:spacing w:after="240" w:line="240" w:lineRule="auto"/>
        <w:rPr>
          <w:rFonts w:ascii="Arial" w:eastAsiaTheme="minorHAnsi" w:hAnsi="Arial" w:cs="Arial"/>
          <w:bCs/>
          <w:spacing w:val="-2"/>
          <w:sz w:val="24"/>
          <w:szCs w:val="24"/>
        </w:rPr>
      </w:pPr>
      <w:r>
        <w:rPr>
          <w:rFonts w:ascii="Arial" w:eastAsiaTheme="minorHAnsi" w:hAnsi="Arial" w:cs="Arial"/>
          <w:bCs/>
          <w:spacing w:val="-2"/>
          <w:sz w:val="24"/>
          <w:szCs w:val="24"/>
        </w:rPr>
        <w:t>NOTE 3 Steam Sample by drawn by VA.</w:t>
      </w:r>
    </w:p>
    <w:p w14:paraId="73D13BD5" w14:textId="2D61C974" w:rsidR="00C2481E" w:rsidRDefault="00C2481E" w:rsidP="00622DD5">
      <w:pPr>
        <w:widowControl w:val="0"/>
        <w:tabs>
          <w:tab w:val="left" w:pos="450"/>
          <w:tab w:val="left" w:pos="900"/>
        </w:tabs>
        <w:spacing w:after="0"/>
        <w:rPr>
          <w:rFonts w:ascii="Arial" w:hAnsi="Arial" w:cs="Arial"/>
          <w:sz w:val="24"/>
          <w:szCs w:val="24"/>
        </w:rPr>
        <w:sectPr w:rsidR="00C2481E" w:rsidSect="001C1E1B">
          <w:pgSz w:w="12240" w:h="15840"/>
          <w:pgMar w:top="1440" w:right="1440" w:bottom="1440" w:left="1440" w:header="720" w:footer="720" w:gutter="0"/>
          <w:pgNumType w:start="1"/>
          <w:cols w:space="720"/>
          <w:docGrid w:linePitch="360"/>
        </w:sectPr>
      </w:pPr>
    </w:p>
    <w:p w14:paraId="3331D16A" w14:textId="63CA790B" w:rsidR="00E07D9B" w:rsidRDefault="007B5FFE" w:rsidP="00622DD5">
      <w:pPr>
        <w:widowControl w:val="0"/>
        <w:tabs>
          <w:tab w:val="left" w:pos="450"/>
          <w:tab w:val="left" w:pos="900"/>
        </w:tabs>
        <w:spacing w:after="0"/>
        <w:rPr>
          <w:rFonts w:ascii="Arial" w:hAnsi="Arial" w:cs="Arial"/>
          <w:sz w:val="24"/>
          <w:szCs w:val="24"/>
        </w:rPr>
      </w:pPr>
      <w:r>
        <w:rPr>
          <w:rFonts w:ascii="Arial" w:hAnsi="Arial" w:cs="Arial"/>
          <w:sz w:val="24"/>
          <w:szCs w:val="24"/>
        </w:rPr>
        <w:lastRenderedPageBreak/>
        <w:t>Appendix D. Past Performance Worksheet</w:t>
      </w:r>
    </w:p>
    <w:p w14:paraId="3505EB7B" w14:textId="77777777" w:rsidR="007B5FFE" w:rsidRDefault="007B5FFE" w:rsidP="00622DD5">
      <w:pPr>
        <w:widowControl w:val="0"/>
        <w:tabs>
          <w:tab w:val="left" w:pos="450"/>
          <w:tab w:val="left" w:pos="900"/>
        </w:tabs>
        <w:spacing w:after="0"/>
        <w:rPr>
          <w:rFonts w:ascii="Arial" w:hAnsi="Arial" w:cs="Arial"/>
          <w:sz w:val="24"/>
          <w:szCs w:val="24"/>
        </w:rPr>
      </w:pPr>
    </w:p>
    <w:tbl>
      <w:tblPr>
        <w:tblW w:w="9630" w:type="dxa"/>
        <w:tblInd w:w="-185" w:type="dxa"/>
        <w:tblLook w:val="04A0" w:firstRow="1" w:lastRow="0" w:firstColumn="1" w:lastColumn="0" w:noHBand="0" w:noVBand="1"/>
      </w:tblPr>
      <w:tblGrid>
        <w:gridCol w:w="4559"/>
        <w:gridCol w:w="5071"/>
      </w:tblGrid>
      <w:tr w:rsidR="007B5FFE" w:rsidRPr="007B5FFE" w14:paraId="756C786B" w14:textId="77777777" w:rsidTr="007B5FFE">
        <w:trPr>
          <w:trHeight w:val="593"/>
        </w:trPr>
        <w:tc>
          <w:tcPr>
            <w:tcW w:w="9630" w:type="dxa"/>
            <w:gridSpan w:val="2"/>
            <w:tcBorders>
              <w:top w:val="single" w:sz="4" w:space="0" w:color="auto"/>
              <w:left w:val="single" w:sz="4" w:space="0" w:color="auto"/>
              <w:bottom w:val="single" w:sz="4" w:space="0" w:color="auto"/>
              <w:right w:val="single" w:sz="4" w:space="0" w:color="auto"/>
            </w:tcBorders>
            <w:noWrap/>
            <w:hideMark/>
          </w:tcPr>
          <w:p w14:paraId="62230B11"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1. Name of Contracting Activity, Government Agency, Commercial Firm or other Organization:</w:t>
            </w:r>
          </w:p>
        </w:tc>
      </w:tr>
      <w:tr w:rsidR="007B5FFE" w:rsidRPr="007B5FFE" w14:paraId="11BCF2C6" w14:textId="77777777" w:rsidTr="007B5FFE">
        <w:trPr>
          <w:trHeight w:val="530"/>
        </w:trPr>
        <w:tc>
          <w:tcPr>
            <w:tcW w:w="9630" w:type="dxa"/>
            <w:gridSpan w:val="2"/>
            <w:tcBorders>
              <w:top w:val="single" w:sz="4" w:space="0" w:color="auto"/>
              <w:left w:val="single" w:sz="4" w:space="0" w:color="auto"/>
              <w:bottom w:val="single" w:sz="4" w:space="0" w:color="auto"/>
              <w:right w:val="single" w:sz="4" w:space="0" w:color="auto"/>
            </w:tcBorders>
            <w:noWrap/>
            <w:hideMark/>
          </w:tcPr>
          <w:p w14:paraId="5D549AA1"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2. Contracting Activity Address:</w:t>
            </w:r>
          </w:p>
        </w:tc>
      </w:tr>
      <w:tr w:rsidR="007B5FFE" w:rsidRPr="007B5FFE" w14:paraId="1C5E6AAE" w14:textId="77777777" w:rsidTr="007B5FFE">
        <w:trPr>
          <w:trHeight w:val="840"/>
        </w:trPr>
        <w:tc>
          <w:tcPr>
            <w:tcW w:w="4559" w:type="dxa"/>
            <w:tcBorders>
              <w:top w:val="single" w:sz="4" w:space="0" w:color="auto"/>
              <w:left w:val="single" w:sz="4" w:space="0" w:color="auto"/>
              <w:bottom w:val="single" w:sz="4" w:space="0" w:color="auto"/>
              <w:right w:val="single" w:sz="4" w:space="0" w:color="auto"/>
            </w:tcBorders>
            <w:noWrap/>
            <w:hideMark/>
          </w:tcPr>
          <w:p w14:paraId="18BA5911"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3. Contract Number:</w:t>
            </w:r>
          </w:p>
        </w:tc>
        <w:tc>
          <w:tcPr>
            <w:tcW w:w="5071" w:type="dxa"/>
            <w:tcBorders>
              <w:top w:val="single" w:sz="4" w:space="0" w:color="auto"/>
              <w:left w:val="nil"/>
              <w:bottom w:val="single" w:sz="4" w:space="0" w:color="auto"/>
              <w:right w:val="single" w:sz="4" w:space="0" w:color="auto"/>
            </w:tcBorders>
            <w:noWrap/>
            <w:hideMark/>
          </w:tcPr>
          <w:p w14:paraId="3FF7B16D"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4. Date of Contract Award:</w:t>
            </w:r>
          </w:p>
        </w:tc>
      </w:tr>
      <w:tr w:rsidR="007B5FFE" w:rsidRPr="007B5FFE" w14:paraId="77E6E9BB" w14:textId="77777777" w:rsidTr="007B5FFE">
        <w:trPr>
          <w:trHeight w:val="840"/>
        </w:trPr>
        <w:tc>
          <w:tcPr>
            <w:tcW w:w="4559" w:type="dxa"/>
            <w:tcBorders>
              <w:top w:val="single" w:sz="4" w:space="0" w:color="auto"/>
              <w:left w:val="single" w:sz="4" w:space="0" w:color="auto"/>
              <w:bottom w:val="single" w:sz="4" w:space="0" w:color="auto"/>
              <w:right w:val="single" w:sz="4" w:space="0" w:color="auto"/>
            </w:tcBorders>
            <w:noWrap/>
            <w:hideMark/>
          </w:tcPr>
          <w:p w14:paraId="6D2F6502"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5. Beginning Date of Contract:</w:t>
            </w:r>
          </w:p>
        </w:tc>
        <w:tc>
          <w:tcPr>
            <w:tcW w:w="5071" w:type="dxa"/>
            <w:tcBorders>
              <w:top w:val="single" w:sz="4" w:space="0" w:color="auto"/>
              <w:left w:val="nil"/>
              <w:bottom w:val="single" w:sz="4" w:space="0" w:color="auto"/>
              <w:right w:val="single" w:sz="4" w:space="0" w:color="auto"/>
            </w:tcBorders>
            <w:noWrap/>
            <w:hideMark/>
          </w:tcPr>
          <w:p w14:paraId="4E42E8B9"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6. Completion Date of Contract:</w:t>
            </w:r>
          </w:p>
        </w:tc>
      </w:tr>
      <w:tr w:rsidR="007B5FFE" w:rsidRPr="007B5FFE" w14:paraId="2A280A65" w14:textId="77777777" w:rsidTr="007B5FFE">
        <w:trPr>
          <w:trHeight w:val="422"/>
        </w:trPr>
        <w:tc>
          <w:tcPr>
            <w:tcW w:w="4559" w:type="dxa"/>
            <w:tcBorders>
              <w:top w:val="single" w:sz="4" w:space="0" w:color="auto"/>
              <w:left w:val="single" w:sz="4" w:space="0" w:color="auto"/>
              <w:bottom w:val="single" w:sz="4" w:space="0" w:color="auto"/>
              <w:right w:val="single" w:sz="4" w:space="0" w:color="auto"/>
            </w:tcBorders>
            <w:noWrap/>
            <w:hideMark/>
          </w:tcPr>
          <w:p w14:paraId="70A193AE"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7. Contract Value:</w:t>
            </w:r>
          </w:p>
        </w:tc>
        <w:tc>
          <w:tcPr>
            <w:tcW w:w="5071" w:type="dxa"/>
            <w:tcBorders>
              <w:top w:val="single" w:sz="4" w:space="0" w:color="auto"/>
              <w:left w:val="nil"/>
              <w:bottom w:val="single" w:sz="4" w:space="0" w:color="auto"/>
              <w:right w:val="single" w:sz="4" w:space="0" w:color="auto"/>
            </w:tcBorders>
            <w:noWrap/>
            <w:hideMark/>
          </w:tcPr>
          <w:p w14:paraId="01AB7805"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8. Type of Contract:</w:t>
            </w:r>
          </w:p>
        </w:tc>
      </w:tr>
      <w:tr w:rsidR="007B5FFE" w:rsidRPr="007B5FFE" w14:paraId="2077C1EE" w14:textId="77777777" w:rsidTr="007B5FFE">
        <w:trPr>
          <w:trHeight w:val="300"/>
        </w:trPr>
        <w:tc>
          <w:tcPr>
            <w:tcW w:w="4559" w:type="dxa"/>
            <w:tcBorders>
              <w:top w:val="single" w:sz="4" w:space="0" w:color="auto"/>
              <w:left w:val="single" w:sz="4" w:space="0" w:color="auto"/>
              <w:bottom w:val="nil"/>
              <w:right w:val="single" w:sz="4" w:space="0" w:color="000000"/>
            </w:tcBorders>
            <w:noWrap/>
            <w:hideMark/>
          </w:tcPr>
          <w:p w14:paraId="5D238F79"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 xml:space="preserve">9a. Technical Point of Contact: </w:t>
            </w:r>
          </w:p>
        </w:tc>
        <w:tc>
          <w:tcPr>
            <w:tcW w:w="5071" w:type="dxa"/>
            <w:tcBorders>
              <w:top w:val="single" w:sz="4" w:space="0" w:color="auto"/>
              <w:left w:val="nil"/>
              <w:bottom w:val="nil"/>
              <w:right w:val="single" w:sz="4" w:space="0" w:color="000000"/>
            </w:tcBorders>
            <w:noWrap/>
            <w:hideMark/>
          </w:tcPr>
          <w:p w14:paraId="3843EA14"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9b. Contracting Point of Contact:</w:t>
            </w:r>
          </w:p>
        </w:tc>
      </w:tr>
      <w:tr w:rsidR="007B5FFE" w:rsidRPr="007B5FFE" w14:paraId="22C95700" w14:textId="77777777" w:rsidTr="007B5FFE">
        <w:trPr>
          <w:trHeight w:val="300"/>
        </w:trPr>
        <w:tc>
          <w:tcPr>
            <w:tcW w:w="4559" w:type="dxa"/>
            <w:tcBorders>
              <w:top w:val="nil"/>
              <w:left w:val="single" w:sz="4" w:space="0" w:color="auto"/>
              <w:bottom w:val="nil"/>
              <w:right w:val="single" w:sz="4" w:space="0" w:color="000000"/>
            </w:tcBorders>
            <w:noWrap/>
            <w:vAlign w:val="bottom"/>
            <w:hideMark/>
          </w:tcPr>
          <w:p w14:paraId="2D5797EF"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Name:</w:t>
            </w:r>
          </w:p>
        </w:tc>
        <w:tc>
          <w:tcPr>
            <w:tcW w:w="5071" w:type="dxa"/>
            <w:tcBorders>
              <w:top w:val="nil"/>
              <w:left w:val="nil"/>
              <w:bottom w:val="nil"/>
              <w:right w:val="single" w:sz="4" w:space="0" w:color="000000"/>
            </w:tcBorders>
            <w:noWrap/>
            <w:vAlign w:val="bottom"/>
            <w:hideMark/>
          </w:tcPr>
          <w:p w14:paraId="146C88D0"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Name:</w:t>
            </w:r>
          </w:p>
        </w:tc>
      </w:tr>
      <w:tr w:rsidR="007B5FFE" w:rsidRPr="007B5FFE" w14:paraId="075829FD" w14:textId="77777777" w:rsidTr="007B5FFE">
        <w:trPr>
          <w:trHeight w:val="300"/>
        </w:trPr>
        <w:tc>
          <w:tcPr>
            <w:tcW w:w="4559" w:type="dxa"/>
            <w:tcBorders>
              <w:top w:val="nil"/>
              <w:left w:val="single" w:sz="4" w:space="0" w:color="auto"/>
              <w:bottom w:val="nil"/>
              <w:right w:val="single" w:sz="4" w:space="0" w:color="000000"/>
            </w:tcBorders>
            <w:noWrap/>
            <w:vAlign w:val="bottom"/>
            <w:hideMark/>
          </w:tcPr>
          <w:p w14:paraId="211B60C3"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Title:</w:t>
            </w:r>
          </w:p>
        </w:tc>
        <w:tc>
          <w:tcPr>
            <w:tcW w:w="5071" w:type="dxa"/>
            <w:tcBorders>
              <w:top w:val="nil"/>
              <w:left w:val="nil"/>
              <w:bottom w:val="nil"/>
              <w:right w:val="single" w:sz="4" w:space="0" w:color="000000"/>
            </w:tcBorders>
            <w:noWrap/>
            <w:vAlign w:val="bottom"/>
            <w:hideMark/>
          </w:tcPr>
          <w:p w14:paraId="325BD070"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Title:</w:t>
            </w:r>
          </w:p>
        </w:tc>
      </w:tr>
      <w:tr w:rsidR="007B5FFE" w:rsidRPr="007B5FFE" w14:paraId="63A8F91F" w14:textId="77777777" w:rsidTr="007B5FFE">
        <w:trPr>
          <w:trHeight w:val="600"/>
        </w:trPr>
        <w:tc>
          <w:tcPr>
            <w:tcW w:w="4559" w:type="dxa"/>
            <w:tcBorders>
              <w:top w:val="nil"/>
              <w:left w:val="single" w:sz="4" w:space="0" w:color="auto"/>
              <w:bottom w:val="nil"/>
              <w:right w:val="single" w:sz="4" w:space="0" w:color="000000"/>
            </w:tcBorders>
            <w:noWrap/>
            <w:hideMark/>
          </w:tcPr>
          <w:p w14:paraId="5C4F8575"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Address:</w:t>
            </w:r>
          </w:p>
        </w:tc>
        <w:tc>
          <w:tcPr>
            <w:tcW w:w="5071" w:type="dxa"/>
            <w:tcBorders>
              <w:top w:val="nil"/>
              <w:left w:val="nil"/>
              <w:bottom w:val="nil"/>
              <w:right w:val="single" w:sz="4" w:space="0" w:color="000000"/>
            </w:tcBorders>
            <w:noWrap/>
            <w:hideMark/>
          </w:tcPr>
          <w:p w14:paraId="71BFBC55"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Address:</w:t>
            </w:r>
          </w:p>
        </w:tc>
      </w:tr>
      <w:tr w:rsidR="007B5FFE" w:rsidRPr="007B5FFE" w14:paraId="6DEFE99A" w14:textId="77777777" w:rsidTr="007B5FFE">
        <w:trPr>
          <w:trHeight w:val="300"/>
        </w:trPr>
        <w:tc>
          <w:tcPr>
            <w:tcW w:w="4559" w:type="dxa"/>
            <w:tcBorders>
              <w:top w:val="nil"/>
              <w:left w:val="single" w:sz="4" w:space="0" w:color="auto"/>
              <w:bottom w:val="nil"/>
              <w:right w:val="single" w:sz="4" w:space="0" w:color="000000"/>
            </w:tcBorders>
            <w:noWrap/>
            <w:vAlign w:val="bottom"/>
            <w:hideMark/>
          </w:tcPr>
          <w:p w14:paraId="6469F7FF"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Telephone:</w:t>
            </w:r>
          </w:p>
        </w:tc>
        <w:tc>
          <w:tcPr>
            <w:tcW w:w="5071" w:type="dxa"/>
            <w:tcBorders>
              <w:top w:val="nil"/>
              <w:left w:val="nil"/>
              <w:bottom w:val="nil"/>
              <w:right w:val="single" w:sz="4" w:space="0" w:color="000000"/>
            </w:tcBorders>
            <w:noWrap/>
            <w:vAlign w:val="bottom"/>
            <w:hideMark/>
          </w:tcPr>
          <w:p w14:paraId="505BD464"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Telephone:</w:t>
            </w:r>
          </w:p>
        </w:tc>
      </w:tr>
      <w:tr w:rsidR="007B5FFE" w:rsidRPr="007B5FFE" w14:paraId="5B27A035" w14:textId="77777777" w:rsidTr="007B5FFE">
        <w:trPr>
          <w:trHeight w:val="300"/>
        </w:trPr>
        <w:tc>
          <w:tcPr>
            <w:tcW w:w="4559" w:type="dxa"/>
            <w:tcBorders>
              <w:top w:val="nil"/>
              <w:left w:val="single" w:sz="4" w:space="0" w:color="auto"/>
              <w:bottom w:val="single" w:sz="4" w:space="0" w:color="auto"/>
              <w:right w:val="single" w:sz="4" w:space="0" w:color="000000"/>
            </w:tcBorders>
            <w:noWrap/>
            <w:vAlign w:val="bottom"/>
            <w:hideMark/>
          </w:tcPr>
          <w:p w14:paraId="27E19AA7"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Email:</w:t>
            </w:r>
          </w:p>
        </w:tc>
        <w:tc>
          <w:tcPr>
            <w:tcW w:w="5071" w:type="dxa"/>
            <w:tcBorders>
              <w:top w:val="nil"/>
              <w:left w:val="nil"/>
              <w:bottom w:val="single" w:sz="4" w:space="0" w:color="auto"/>
              <w:right w:val="single" w:sz="4" w:space="0" w:color="000000"/>
            </w:tcBorders>
            <w:noWrap/>
            <w:vAlign w:val="bottom"/>
            <w:hideMark/>
          </w:tcPr>
          <w:p w14:paraId="14F6CD1D" w14:textId="77777777" w:rsidR="007B5FFE" w:rsidRPr="007B5FFE" w:rsidRDefault="007B5FFE"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Email:</w:t>
            </w:r>
          </w:p>
        </w:tc>
      </w:tr>
      <w:tr w:rsidR="007B5FFE" w:rsidRPr="007B5FFE" w14:paraId="3F24598A" w14:textId="77777777" w:rsidTr="007B5FFE">
        <w:trPr>
          <w:trHeight w:val="377"/>
        </w:trPr>
        <w:tc>
          <w:tcPr>
            <w:tcW w:w="9630" w:type="dxa"/>
            <w:gridSpan w:val="2"/>
            <w:tcBorders>
              <w:top w:val="single" w:sz="4" w:space="0" w:color="auto"/>
              <w:left w:val="single" w:sz="4" w:space="0" w:color="auto"/>
              <w:bottom w:val="single" w:sz="4" w:space="0" w:color="auto"/>
              <w:right w:val="single" w:sz="4" w:space="0" w:color="auto"/>
            </w:tcBorders>
            <w:noWrap/>
            <w:hideMark/>
          </w:tcPr>
          <w:p w14:paraId="1A3A06D2"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10. Place of Performance:</w:t>
            </w:r>
          </w:p>
        </w:tc>
      </w:tr>
      <w:tr w:rsidR="007B5FFE" w:rsidRPr="007B5FFE" w14:paraId="420D7E18" w14:textId="77777777" w:rsidTr="007B5FFE">
        <w:trPr>
          <w:trHeight w:val="2915"/>
        </w:trPr>
        <w:tc>
          <w:tcPr>
            <w:tcW w:w="9630" w:type="dxa"/>
            <w:gridSpan w:val="2"/>
            <w:tcBorders>
              <w:top w:val="single" w:sz="4" w:space="0" w:color="auto"/>
              <w:left w:val="single" w:sz="4" w:space="0" w:color="auto"/>
              <w:bottom w:val="single" w:sz="4" w:space="0" w:color="auto"/>
              <w:right w:val="single" w:sz="4" w:space="0" w:color="auto"/>
            </w:tcBorders>
            <w:noWrap/>
            <w:hideMark/>
          </w:tcPr>
          <w:p w14:paraId="708BE643" w14:textId="77777777" w:rsidR="007B5FFE" w:rsidRPr="007B5FFE" w:rsidRDefault="007B5FFE"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11. Description of Work (Use a continuation sheet if necessary):</w:t>
            </w:r>
          </w:p>
        </w:tc>
      </w:tr>
    </w:tbl>
    <w:p w14:paraId="6E165F93" w14:textId="77777777" w:rsidR="007B5FFE" w:rsidRDefault="007B5FFE" w:rsidP="00622DD5">
      <w:pPr>
        <w:widowControl w:val="0"/>
        <w:tabs>
          <w:tab w:val="left" w:pos="450"/>
          <w:tab w:val="left" w:pos="900"/>
        </w:tabs>
        <w:spacing w:after="0"/>
        <w:rPr>
          <w:rFonts w:ascii="Arial" w:hAnsi="Arial" w:cs="Arial"/>
          <w:sz w:val="24"/>
          <w:szCs w:val="24"/>
        </w:rPr>
      </w:pPr>
    </w:p>
    <w:p w14:paraId="70642BCB" w14:textId="77777777" w:rsidR="00E56423" w:rsidRDefault="00E56423" w:rsidP="00622DD5">
      <w:pPr>
        <w:widowControl w:val="0"/>
        <w:tabs>
          <w:tab w:val="left" w:pos="450"/>
          <w:tab w:val="left" w:pos="900"/>
        </w:tabs>
        <w:spacing w:after="0"/>
        <w:rPr>
          <w:rFonts w:ascii="Arial" w:hAnsi="Arial" w:cs="Arial"/>
          <w:sz w:val="24"/>
          <w:szCs w:val="24"/>
        </w:rPr>
      </w:pPr>
    </w:p>
    <w:p w14:paraId="32B10470" w14:textId="77777777" w:rsidR="00E56423" w:rsidRDefault="00E56423" w:rsidP="00622DD5">
      <w:pPr>
        <w:widowControl w:val="0"/>
        <w:tabs>
          <w:tab w:val="left" w:pos="450"/>
          <w:tab w:val="left" w:pos="900"/>
        </w:tabs>
        <w:spacing w:after="0"/>
        <w:rPr>
          <w:rFonts w:ascii="Arial" w:hAnsi="Arial" w:cs="Arial"/>
          <w:sz w:val="24"/>
          <w:szCs w:val="24"/>
        </w:rPr>
      </w:pPr>
    </w:p>
    <w:p w14:paraId="51AAC431" w14:textId="77777777" w:rsidR="00E56423" w:rsidRDefault="00E56423" w:rsidP="00622DD5">
      <w:pPr>
        <w:widowControl w:val="0"/>
        <w:tabs>
          <w:tab w:val="left" w:pos="450"/>
          <w:tab w:val="left" w:pos="900"/>
        </w:tabs>
        <w:spacing w:after="0"/>
        <w:rPr>
          <w:rFonts w:ascii="Arial" w:hAnsi="Arial" w:cs="Arial"/>
          <w:sz w:val="24"/>
          <w:szCs w:val="24"/>
        </w:rPr>
      </w:pPr>
    </w:p>
    <w:p w14:paraId="5F666C4A" w14:textId="77777777" w:rsidR="00E56423" w:rsidRDefault="00E56423" w:rsidP="00622DD5">
      <w:pPr>
        <w:widowControl w:val="0"/>
        <w:tabs>
          <w:tab w:val="left" w:pos="450"/>
          <w:tab w:val="left" w:pos="900"/>
        </w:tabs>
        <w:spacing w:after="0"/>
        <w:rPr>
          <w:rFonts w:ascii="Arial" w:hAnsi="Arial" w:cs="Arial"/>
          <w:sz w:val="24"/>
          <w:szCs w:val="24"/>
        </w:rPr>
      </w:pPr>
    </w:p>
    <w:p w14:paraId="1DC0776B" w14:textId="77777777" w:rsidR="00E56423" w:rsidRDefault="00E56423" w:rsidP="00622DD5">
      <w:pPr>
        <w:widowControl w:val="0"/>
        <w:tabs>
          <w:tab w:val="left" w:pos="450"/>
          <w:tab w:val="left" w:pos="900"/>
        </w:tabs>
        <w:spacing w:after="0"/>
        <w:rPr>
          <w:rFonts w:ascii="Arial" w:hAnsi="Arial" w:cs="Arial"/>
          <w:sz w:val="24"/>
          <w:szCs w:val="24"/>
        </w:rPr>
      </w:pPr>
    </w:p>
    <w:p w14:paraId="78AC7D7F" w14:textId="77777777" w:rsidR="00E56423" w:rsidRDefault="00E56423" w:rsidP="00622DD5">
      <w:pPr>
        <w:widowControl w:val="0"/>
        <w:tabs>
          <w:tab w:val="left" w:pos="450"/>
          <w:tab w:val="left" w:pos="900"/>
        </w:tabs>
        <w:spacing w:after="0"/>
        <w:rPr>
          <w:rFonts w:ascii="Arial" w:hAnsi="Arial" w:cs="Arial"/>
          <w:sz w:val="24"/>
          <w:szCs w:val="24"/>
        </w:rPr>
      </w:pPr>
    </w:p>
    <w:p w14:paraId="10B27338" w14:textId="77777777" w:rsidR="00E56423" w:rsidRDefault="00E56423" w:rsidP="00622DD5">
      <w:pPr>
        <w:widowControl w:val="0"/>
        <w:tabs>
          <w:tab w:val="left" w:pos="450"/>
          <w:tab w:val="left" w:pos="900"/>
        </w:tabs>
        <w:spacing w:after="0"/>
        <w:rPr>
          <w:rFonts w:ascii="Arial" w:hAnsi="Arial" w:cs="Arial"/>
          <w:sz w:val="24"/>
          <w:szCs w:val="24"/>
        </w:rPr>
      </w:pPr>
    </w:p>
    <w:p w14:paraId="3C5F8328" w14:textId="77777777" w:rsidR="00E56423" w:rsidRDefault="00E56423" w:rsidP="00622DD5">
      <w:pPr>
        <w:widowControl w:val="0"/>
        <w:tabs>
          <w:tab w:val="left" w:pos="450"/>
          <w:tab w:val="left" w:pos="900"/>
        </w:tabs>
        <w:spacing w:after="0"/>
        <w:rPr>
          <w:rFonts w:ascii="Arial" w:hAnsi="Arial" w:cs="Arial"/>
          <w:sz w:val="24"/>
          <w:szCs w:val="24"/>
        </w:rPr>
      </w:pPr>
    </w:p>
    <w:p w14:paraId="66C0A9C6" w14:textId="77777777" w:rsidR="00E56423" w:rsidRDefault="00E56423" w:rsidP="00622DD5">
      <w:pPr>
        <w:widowControl w:val="0"/>
        <w:tabs>
          <w:tab w:val="left" w:pos="450"/>
          <w:tab w:val="left" w:pos="900"/>
        </w:tabs>
        <w:spacing w:after="0"/>
        <w:rPr>
          <w:rFonts w:ascii="Arial" w:hAnsi="Arial" w:cs="Arial"/>
          <w:sz w:val="24"/>
          <w:szCs w:val="24"/>
        </w:rPr>
      </w:pPr>
    </w:p>
    <w:p w14:paraId="4D865528" w14:textId="77777777" w:rsidR="00E56423" w:rsidRDefault="00E56423" w:rsidP="00622DD5">
      <w:pPr>
        <w:widowControl w:val="0"/>
        <w:tabs>
          <w:tab w:val="left" w:pos="450"/>
          <w:tab w:val="left" w:pos="900"/>
        </w:tabs>
        <w:spacing w:after="0"/>
        <w:rPr>
          <w:rFonts w:ascii="Arial" w:hAnsi="Arial" w:cs="Arial"/>
          <w:sz w:val="24"/>
          <w:szCs w:val="24"/>
        </w:rPr>
      </w:pPr>
    </w:p>
    <w:p w14:paraId="174CBD43"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B.</w:t>
      </w:r>
      <w:r>
        <w:rPr>
          <w:rFonts w:ascii="Arial" w:eastAsia="Times New Roman" w:hAnsi="Arial" w:cs="Arial"/>
          <w:sz w:val="24"/>
          <w:szCs w:val="24"/>
        </w:rPr>
        <w:tab/>
      </w:r>
      <w:r w:rsidRPr="007B5FFE">
        <w:rPr>
          <w:rFonts w:ascii="Arial" w:eastAsia="Times New Roman" w:hAnsi="Arial" w:cs="Arial"/>
          <w:sz w:val="24"/>
          <w:szCs w:val="24"/>
          <w:u w:val="single"/>
        </w:rPr>
        <w:t>Instructions to bidders</w:t>
      </w:r>
      <w:r>
        <w:rPr>
          <w:rFonts w:ascii="Arial" w:eastAsia="Times New Roman" w:hAnsi="Arial" w:cs="Arial"/>
          <w:sz w:val="24"/>
          <w:szCs w:val="24"/>
        </w:rPr>
        <w:t xml:space="preserve">: Read the PWS thoroughly. </w:t>
      </w:r>
      <w:r w:rsidRPr="0045166B">
        <w:rPr>
          <w:rFonts w:ascii="Arial" w:eastAsia="Times New Roman" w:hAnsi="Arial" w:cs="Arial"/>
          <w:sz w:val="24"/>
          <w:szCs w:val="24"/>
        </w:rPr>
        <w:t>Award shall be made to the best value, as determined to be the most beneficial to the Government. Failure to provide the requested information</w:t>
      </w:r>
      <w:r>
        <w:rPr>
          <w:rFonts w:ascii="Arial" w:eastAsia="Times New Roman" w:hAnsi="Arial" w:cs="Arial"/>
          <w:sz w:val="24"/>
          <w:szCs w:val="24"/>
        </w:rPr>
        <w:t xml:space="preserve"> detailed</w:t>
      </w:r>
      <w:r w:rsidRPr="0045166B">
        <w:rPr>
          <w:rFonts w:ascii="Arial" w:eastAsia="Times New Roman" w:hAnsi="Arial" w:cs="Arial"/>
          <w:sz w:val="24"/>
          <w:szCs w:val="24"/>
        </w:rPr>
        <w:t xml:space="preserve"> </w:t>
      </w:r>
      <w:r>
        <w:rPr>
          <w:rFonts w:ascii="Arial" w:eastAsia="Times New Roman" w:hAnsi="Arial" w:cs="Arial"/>
          <w:sz w:val="24"/>
          <w:szCs w:val="24"/>
        </w:rPr>
        <w:t>within the PWS</w:t>
      </w:r>
      <w:r w:rsidRPr="0045166B">
        <w:rPr>
          <w:rFonts w:ascii="Arial" w:eastAsia="Times New Roman" w:hAnsi="Arial" w:cs="Arial"/>
          <w:sz w:val="24"/>
          <w:szCs w:val="24"/>
        </w:rPr>
        <w:t xml:space="preserve"> shall be considered non-compliant and your quote could be removed from the evaluation process.</w:t>
      </w:r>
    </w:p>
    <w:p w14:paraId="76056FA7"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9996256"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sidRPr="0045166B">
        <w:rPr>
          <w:rFonts w:ascii="Arial" w:eastAsia="Times New Roman" w:hAnsi="Arial" w:cs="Arial"/>
          <w:sz w:val="24"/>
          <w:szCs w:val="24"/>
        </w:rPr>
        <w:tab/>
      </w:r>
      <w:r w:rsidRPr="0045166B">
        <w:rPr>
          <w:rFonts w:ascii="Arial" w:eastAsia="Times New Roman" w:hAnsi="Arial" w:cs="Arial"/>
          <w:sz w:val="24"/>
          <w:szCs w:val="24"/>
        </w:rPr>
        <w:tab/>
      </w:r>
      <w:r>
        <w:rPr>
          <w:rFonts w:ascii="Arial" w:eastAsia="Times New Roman" w:hAnsi="Arial" w:cs="Arial"/>
          <w:sz w:val="24"/>
          <w:szCs w:val="24"/>
        </w:rPr>
        <w:t xml:space="preserve">1. </w:t>
      </w:r>
      <w:r w:rsidRPr="0045166B">
        <w:rPr>
          <w:rFonts w:ascii="Arial" w:eastAsia="Times New Roman" w:hAnsi="Arial" w:cs="Arial"/>
          <w:sz w:val="24"/>
          <w:szCs w:val="24"/>
        </w:rPr>
        <w:t>Offeror quotes shall be evaluated under FAR Part 13.106-2(b) -- Evaluation of Quotations or Offers. Therefore, the Government is not obligated to determine a competitive range, conduct discussions with all contractors, solicit final revised quotes, and use other techniques associated with FAR Part 15. The contracting techniques associated with FAR Part 15 are not mandatory.</w:t>
      </w:r>
    </w:p>
    <w:p w14:paraId="1C5E6312" w14:textId="77777777" w:rsidR="00E56423" w:rsidRPr="0045166B" w:rsidRDefault="00E56423" w:rsidP="00E56423">
      <w:pPr>
        <w:tabs>
          <w:tab w:val="left" w:pos="450"/>
          <w:tab w:val="left" w:pos="900"/>
          <w:tab w:val="left" w:pos="1260"/>
        </w:tabs>
        <w:spacing w:after="0"/>
        <w:rPr>
          <w:rFonts w:ascii="Arial" w:hAnsi="Arial" w:cs="Arial"/>
          <w:sz w:val="24"/>
          <w:szCs w:val="24"/>
        </w:rPr>
      </w:pPr>
    </w:p>
    <w:p w14:paraId="6C0B7D9B" w14:textId="77777777" w:rsidR="00E56423" w:rsidRPr="0045166B" w:rsidRDefault="00E56423" w:rsidP="00E56423">
      <w:pPr>
        <w:tabs>
          <w:tab w:val="left" w:pos="450"/>
          <w:tab w:val="left" w:pos="900"/>
          <w:tab w:val="left" w:pos="1260"/>
        </w:tabs>
        <w:rPr>
          <w:rFonts w:ascii="Arial" w:eastAsia="Times New Roman" w:hAnsi="Arial" w:cs="Arial"/>
          <w:sz w:val="24"/>
          <w:szCs w:val="24"/>
        </w:rPr>
      </w:pPr>
      <w:r w:rsidRPr="0045166B">
        <w:rPr>
          <w:rFonts w:ascii="Arial" w:hAnsi="Arial" w:cs="Arial"/>
          <w:sz w:val="24"/>
          <w:szCs w:val="24"/>
        </w:rPr>
        <w:lastRenderedPageBreak/>
        <w:tab/>
      </w:r>
      <w:r w:rsidRPr="0045166B">
        <w:rPr>
          <w:rFonts w:ascii="Arial" w:hAnsi="Arial" w:cs="Arial"/>
          <w:sz w:val="24"/>
          <w:szCs w:val="24"/>
        </w:rPr>
        <w:tab/>
        <w:t xml:space="preserve">2. </w:t>
      </w:r>
      <w:r w:rsidRPr="0045166B">
        <w:rPr>
          <w:rFonts w:ascii="Arial" w:eastAsia="Times New Roman" w:hAnsi="Arial" w:cs="Arial"/>
          <w:sz w:val="24"/>
          <w:szCs w:val="24"/>
        </w:rPr>
        <w:t>The Government shall award a contract resulting from this solicitation to the responsible offeror whose offer conforming to the solicitation shall be most advantageous to the Government, price and other factors considered.</w:t>
      </w:r>
    </w:p>
    <w:p w14:paraId="0FDE9BDF"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a</w:t>
      </w:r>
      <w:r w:rsidRPr="0045166B">
        <w:rPr>
          <w:rFonts w:ascii="Arial" w:eastAsia="Times New Roman" w:hAnsi="Arial" w:cs="Arial"/>
          <w:sz w:val="24"/>
          <w:szCs w:val="24"/>
        </w:rPr>
        <w:t xml:space="preserve">. Price (Follow these instructions): </w:t>
      </w:r>
    </w:p>
    <w:p w14:paraId="6A0E7787"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80C54C1"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 xml:space="preserve">(1) </w:t>
      </w:r>
      <w:r w:rsidRPr="0045166B">
        <w:rPr>
          <w:rFonts w:ascii="Arial" w:eastAsia="Times New Roman" w:hAnsi="Arial" w:cs="Arial"/>
          <w:sz w:val="24"/>
          <w:szCs w:val="24"/>
        </w:rPr>
        <w:t>Offeror shall complete the Price Schedule</w:t>
      </w:r>
      <w:r>
        <w:rPr>
          <w:rFonts w:ascii="Arial" w:eastAsia="Times New Roman" w:hAnsi="Arial" w:cs="Arial"/>
          <w:sz w:val="24"/>
          <w:szCs w:val="24"/>
        </w:rPr>
        <w:t xml:space="preserve"> as shown in this PWS</w:t>
      </w:r>
      <w:r w:rsidRPr="0045166B">
        <w:rPr>
          <w:rFonts w:ascii="Arial" w:eastAsia="Times New Roman" w:hAnsi="Arial" w:cs="Arial"/>
          <w:sz w:val="24"/>
          <w:szCs w:val="24"/>
        </w:rPr>
        <w:t>, with offerors proposed contract line-item prices inserted in appropriate spaces.</w:t>
      </w:r>
      <w:r>
        <w:rPr>
          <w:rFonts w:ascii="Arial" w:eastAsia="Times New Roman" w:hAnsi="Arial" w:cs="Arial"/>
          <w:sz w:val="24"/>
          <w:szCs w:val="24"/>
        </w:rPr>
        <w:t xml:space="preserve"> It is understood that a line item contains all efforts necessary to complete that item including travel, mail, testing, etc.</w:t>
      </w:r>
    </w:p>
    <w:p w14:paraId="1C1C3A5F"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01F80237"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(2)</w:t>
      </w:r>
      <w:r w:rsidRPr="0045166B">
        <w:rPr>
          <w:rFonts w:ascii="Arial" w:eastAsia="Times New Roman" w:hAnsi="Arial" w:cs="Arial"/>
          <w:sz w:val="24"/>
          <w:szCs w:val="24"/>
        </w:rPr>
        <w:t xml:space="preserve"> Ensure your representations and certifications are complete in the System for Award Management (SAM)(https://www.sam.gov). Otherwise, you will need to fill out solicitation Clause 52.212-3 "Offeror Representation and Certifications -Commercial Items” and submit with the quote. Federal Acquisition Regulations require that federal contractors register in the SAM database at http://www.sam.gov and enter all mandatory information into the system. Award cannot be made until the contractor has registered. Offerors are encouraged to ensure that they are registered in SAM prior to submitting their quotation.</w:t>
      </w:r>
    </w:p>
    <w:p w14:paraId="2279B832"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29C2332" w14:textId="77777777" w:rsidR="00E56423" w:rsidRPr="006371D8" w:rsidRDefault="00E56423" w:rsidP="00E56423">
      <w:pPr>
        <w:widowControl w:val="0"/>
        <w:tabs>
          <w:tab w:val="left" w:pos="450"/>
          <w:tab w:val="left" w:pos="900"/>
          <w:tab w:val="left" w:pos="1260"/>
          <w:tab w:val="left" w:pos="1620"/>
        </w:tabs>
        <w:spacing w:after="0" w:line="240" w:lineRule="auto"/>
        <w:rPr>
          <w:rFonts w:ascii="Arial" w:eastAsia="Times New Roman" w:hAnsi="Arial" w:cs="Arial"/>
          <w:b/>
          <w:bCs/>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6371D8">
        <w:rPr>
          <w:rFonts w:ascii="Arial" w:eastAsia="Times New Roman" w:hAnsi="Arial" w:cs="Arial"/>
          <w:b/>
          <w:bCs/>
          <w:sz w:val="24"/>
          <w:szCs w:val="24"/>
        </w:rPr>
        <w:t xml:space="preserve">b. Past Performance: </w:t>
      </w:r>
    </w:p>
    <w:p w14:paraId="2AFEF528"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20FB7A8"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(1)</w:t>
      </w:r>
      <w:r w:rsidRPr="0045166B">
        <w:rPr>
          <w:rFonts w:ascii="Arial" w:eastAsia="Times New Roman" w:hAnsi="Arial" w:cs="Arial"/>
          <w:sz w:val="24"/>
          <w:szCs w:val="24"/>
        </w:rPr>
        <w:t xml:space="preserve"> Provide one (1) but not more than three (3) references of work, similar in scope and size with the requirement detailed in the SOW. References must include contact information; brief description of the work completed, and contract # (if relevant). Please utilize– Past Performance Worksheet for your references and please submit as part of your quote submission. References may be checked by the Contracting Officer to ensure your company can perform the </w:t>
      </w:r>
      <w:r>
        <w:rPr>
          <w:rFonts w:ascii="Arial" w:eastAsia="Times New Roman" w:hAnsi="Arial" w:cs="Arial"/>
          <w:sz w:val="24"/>
          <w:szCs w:val="24"/>
        </w:rPr>
        <w:t>full scope of the PWS</w:t>
      </w:r>
      <w:r w:rsidRPr="0045166B">
        <w:rPr>
          <w:rFonts w:ascii="Arial" w:eastAsia="Times New Roman" w:hAnsi="Arial" w:cs="Arial"/>
          <w:sz w:val="24"/>
          <w:szCs w:val="24"/>
        </w:rPr>
        <w:t>. The Government also reserves the right to obtain information for use in the evaluation of past performance from any</w:t>
      </w:r>
      <w:r>
        <w:rPr>
          <w:rFonts w:ascii="Arial" w:eastAsia="Times New Roman" w:hAnsi="Arial" w:cs="Arial"/>
          <w:sz w:val="24"/>
          <w:szCs w:val="24"/>
        </w:rPr>
        <w:t>,</w:t>
      </w:r>
      <w:r w:rsidRPr="0045166B">
        <w:rPr>
          <w:rFonts w:ascii="Arial" w:eastAsia="Times New Roman" w:hAnsi="Arial" w:cs="Arial"/>
          <w:sz w:val="24"/>
          <w:szCs w:val="24"/>
        </w:rPr>
        <w:t xml:space="preserve"> and all sources.</w:t>
      </w:r>
    </w:p>
    <w:p w14:paraId="00055D62"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68DC38AA"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c</w:t>
      </w:r>
      <w:r w:rsidRPr="0045166B">
        <w:rPr>
          <w:rFonts w:ascii="Arial" w:eastAsia="Times New Roman" w:hAnsi="Arial" w:cs="Arial"/>
          <w:sz w:val="24"/>
          <w:szCs w:val="24"/>
        </w:rPr>
        <w:t xml:space="preserve">. Technical: The offeror’s quote shall be evaluated to determine if the organization has the experience and capabilities to provide the requested services IAW the </w:t>
      </w:r>
      <w:r>
        <w:rPr>
          <w:rFonts w:ascii="Arial" w:eastAsia="Times New Roman" w:hAnsi="Arial" w:cs="Arial"/>
          <w:sz w:val="24"/>
          <w:szCs w:val="24"/>
        </w:rPr>
        <w:t>PWS</w:t>
      </w:r>
      <w:r w:rsidRPr="0045166B">
        <w:rPr>
          <w:rFonts w:ascii="Arial" w:eastAsia="Times New Roman" w:hAnsi="Arial" w:cs="Arial"/>
          <w:sz w:val="24"/>
          <w:szCs w:val="24"/>
        </w:rPr>
        <w:t xml:space="preserve"> in a timely efficient manner.</w:t>
      </w:r>
    </w:p>
    <w:p w14:paraId="6376B736"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5C5F7812"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(1)</w:t>
      </w:r>
      <w:r w:rsidRPr="0045166B">
        <w:rPr>
          <w:rFonts w:ascii="Arial" w:eastAsia="Times New Roman" w:hAnsi="Arial" w:cs="Arial"/>
          <w:sz w:val="24"/>
          <w:szCs w:val="24"/>
        </w:rPr>
        <w:t xml:space="preserve"> Contractor shall demonstrate their corporate experience and approach to meet all requirements stated in the </w:t>
      </w:r>
      <w:r>
        <w:rPr>
          <w:rFonts w:ascii="Arial" w:eastAsia="Times New Roman" w:hAnsi="Arial" w:cs="Arial"/>
          <w:sz w:val="24"/>
          <w:szCs w:val="24"/>
        </w:rPr>
        <w:t>PWS</w:t>
      </w:r>
      <w:r w:rsidRPr="0045166B">
        <w:rPr>
          <w:rFonts w:ascii="Arial" w:eastAsia="Times New Roman" w:hAnsi="Arial" w:cs="Arial"/>
          <w:sz w:val="24"/>
          <w:szCs w:val="24"/>
        </w:rPr>
        <w:t>.</w:t>
      </w:r>
    </w:p>
    <w:p w14:paraId="558E2221"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8C032CA" w14:textId="77777777" w:rsidR="00E56423" w:rsidRPr="0045166B"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(2)</w:t>
      </w:r>
      <w:r w:rsidRPr="0045166B">
        <w:rPr>
          <w:rFonts w:ascii="Arial" w:eastAsia="Times New Roman" w:hAnsi="Arial" w:cs="Arial"/>
          <w:sz w:val="24"/>
          <w:szCs w:val="24"/>
        </w:rPr>
        <w:t xml:space="preserve"> Contractor shall demonstrate that their technicians meet the qualification standards stated in the </w:t>
      </w:r>
      <w:r>
        <w:rPr>
          <w:rFonts w:ascii="Arial" w:eastAsia="Times New Roman" w:hAnsi="Arial" w:cs="Arial"/>
          <w:sz w:val="24"/>
          <w:szCs w:val="24"/>
        </w:rPr>
        <w:t>PWS</w:t>
      </w:r>
      <w:r w:rsidRPr="0045166B">
        <w:rPr>
          <w:rFonts w:ascii="Arial" w:eastAsia="Times New Roman" w:hAnsi="Arial" w:cs="Arial"/>
          <w:sz w:val="24"/>
          <w:szCs w:val="24"/>
        </w:rPr>
        <w:t>.</w:t>
      </w:r>
    </w:p>
    <w:p w14:paraId="10695151"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361536A"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(3)</w:t>
      </w:r>
      <w:r w:rsidRPr="0045166B">
        <w:rPr>
          <w:rFonts w:ascii="Arial" w:eastAsia="Times New Roman" w:hAnsi="Arial" w:cs="Arial"/>
          <w:sz w:val="24"/>
          <w:szCs w:val="24"/>
        </w:rPr>
        <w:t xml:space="preserve"> If you are planning to sub-contract some of this work, please provide the name and address(s) of all subcontractor(s) (if applicable) and a description of their planned subcontracting effort.</w:t>
      </w:r>
      <w:r>
        <w:rPr>
          <w:rFonts w:ascii="Arial" w:eastAsia="Times New Roman" w:hAnsi="Arial" w:cs="Arial"/>
          <w:sz w:val="24"/>
          <w:szCs w:val="24"/>
        </w:rPr>
        <w:t xml:space="preserve"> Include certifications where applicable.</w:t>
      </w:r>
    </w:p>
    <w:p w14:paraId="37C9CBD2" w14:textId="77777777" w:rsidR="00E56423" w:rsidRPr="00EC115E"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539D079C" w14:textId="77777777" w:rsidR="00E56423" w:rsidRPr="006371D8" w:rsidRDefault="00E56423" w:rsidP="00E56423">
      <w:pPr>
        <w:widowControl w:val="0"/>
        <w:tabs>
          <w:tab w:val="left" w:pos="450"/>
          <w:tab w:val="left" w:pos="900"/>
          <w:tab w:val="left" w:pos="1260"/>
          <w:tab w:val="left" w:pos="1620"/>
        </w:tabs>
        <w:spacing w:after="0" w:line="240" w:lineRule="auto"/>
        <w:rPr>
          <w:rFonts w:ascii="Arial" w:eastAsia="Times New Roman" w:hAnsi="Arial" w:cs="Arial"/>
          <w:b/>
          <w:bCs/>
          <w:sz w:val="24"/>
          <w:szCs w:val="24"/>
        </w:rPr>
      </w:pPr>
      <w:r w:rsidRPr="006371D8">
        <w:rPr>
          <w:rFonts w:ascii="Arial" w:eastAsia="Times New Roman" w:hAnsi="Arial" w:cs="Arial"/>
          <w:b/>
          <w:bCs/>
          <w:sz w:val="24"/>
          <w:szCs w:val="24"/>
        </w:rPr>
        <w:lastRenderedPageBreak/>
        <w:t>II.  REFERENCES</w:t>
      </w:r>
    </w:p>
    <w:p w14:paraId="4A39E116"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297CD4AC" w14:textId="77777777" w:rsidR="00E56423" w:rsidRDefault="00E56423" w:rsidP="00E56423">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t xml:space="preserve">A.  </w:t>
      </w:r>
      <w:r w:rsidRPr="00EC115E">
        <w:rPr>
          <w:rFonts w:ascii="Arial" w:eastAsia="Times New Roman" w:hAnsi="Arial" w:cs="Arial"/>
          <w:sz w:val="24"/>
          <w:szCs w:val="24"/>
        </w:rPr>
        <w:t xml:space="preserve">The Water Safety Management Plan is based upon the principles and requirements specified within this </w:t>
      </w:r>
      <w:r>
        <w:rPr>
          <w:rFonts w:ascii="Arial" w:eastAsia="Times New Roman" w:hAnsi="Arial" w:cs="Arial"/>
          <w:sz w:val="24"/>
          <w:szCs w:val="24"/>
        </w:rPr>
        <w:t>Performance Work Statement</w:t>
      </w:r>
      <w:r w:rsidRPr="00EC115E">
        <w:rPr>
          <w:rFonts w:ascii="Arial" w:eastAsia="Times New Roman" w:hAnsi="Arial" w:cs="Arial"/>
          <w:sz w:val="24"/>
          <w:szCs w:val="24"/>
        </w:rPr>
        <w:t xml:space="preserve"> as well as the VA requirements and national standards, regulations</w:t>
      </w:r>
      <w:r>
        <w:rPr>
          <w:rFonts w:ascii="Arial" w:eastAsia="Times New Roman" w:hAnsi="Arial" w:cs="Arial"/>
          <w:sz w:val="24"/>
          <w:szCs w:val="24"/>
        </w:rPr>
        <w:t>,</w:t>
      </w:r>
      <w:r w:rsidRPr="00EC115E">
        <w:rPr>
          <w:rFonts w:ascii="Arial" w:eastAsia="Times New Roman" w:hAnsi="Arial" w:cs="Arial"/>
          <w:sz w:val="24"/>
          <w:szCs w:val="24"/>
        </w:rPr>
        <w:t xml:space="preserve"> and policies listed below:</w:t>
      </w:r>
    </w:p>
    <w:p w14:paraId="34F78F7F" w14:textId="77777777" w:rsidR="00E56423" w:rsidRDefault="00E56423" w:rsidP="00E56423">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sz w:val="24"/>
          <w:szCs w:val="24"/>
        </w:rPr>
      </w:pPr>
    </w:p>
    <w:p w14:paraId="1848B9C8" w14:textId="77777777" w:rsidR="00E56423" w:rsidRDefault="00E56423" w:rsidP="00E56423">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1. </w:t>
      </w:r>
      <w:r w:rsidRPr="00EC115E">
        <w:rPr>
          <w:rFonts w:ascii="Arial" w:eastAsia="Times New Roman" w:hAnsi="Arial" w:cs="Arial"/>
          <w:sz w:val="24"/>
          <w:szCs w:val="24"/>
        </w:rPr>
        <w:t xml:space="preserve">VHA Directive </w:t>
      </w:r>
      <w:r>
        <w:rPr>
          <w:rFonts w:ascii="Arial" w:eastAsia="Times New Roman" w:hAnsi="Arial" w:cs="Arial"/>
          <w:sz w:val="24"/>
          <w:szCs w:val="24"/>
        </w:rPr>
        <w:t xml:space="preserve">1061(4) as amended October 21, 2024. </w:t>
      </w:r>
      <w:r w:rsidRPr="00884812">
        <w:rPr>
          <w:rFonts w:ascii="Arial" w:eastAsia="Times New Roman" w:hAnsi="Arial" w:cs="Arial"/>
          <w:color w:val="0070C0"/>
          <w:sz w:val="24"/>
          <w:szCs w:val="24"/>
          <w:u w:val="single"/>
        </w:rPr>
        <w:t>https://www.va.gov/vhapublications/ViewPublication.asp?pub_ID=9181</w:t>
      </w:r>
    </w:p>
    <w:p w14:paraId="390BDB70" w14:textId="77777777" w:rsidR="00E56423" w:rsidRPr="00EC115E" w:rsidRDefault="00E56423" w:rsidP="00E56423">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sz w:val="24"/>
          <w:szCs w:val="24"/>
        </w:rPr>
      </w:pPr>
      <w:r w:rsidRPr="00EC115E">
        <w:rPr>
          <w:rFonts w:ascii="Arial" w:eastAsia="Times New Roman" w:hAnsi="Arial" w:cs="Arial"/>
          <w:sz w:val="24"/>
          <w:szCs w:val="24"/>
        </w:rPr>
        <w:t xml:space="preserve"> </w:t>
      </w:r>
    </w:p>
    <w:p w14:paraId="16EE30DB"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2. </w:t>
      </w:r>
      <w:r w:rsidRPr="00EC115E">
        <w:rPr>
          <w:rFonts w:ascii="Arial" w:eastAsia="Times New Roman" w:hAnsi="Arial" w:cs="Arial"/>
          <w:sz w:val="24"/>
          <w:szCs w:val="24"/>
        </w:rPr>
        <w:t>ASHRAE Guideline 12-20</w:t>
      </w:r>
      <w:r>
        <w:rPr>
          <w:rFonts w:ascii="Arial" w:eastAsia="Times New Roman" w:hAnsi="Arial" w:cs="Arial"/>
          <w:sz w:val="24"/>
          <w:szCs w:val="24"/>
        </w:rPr>
        <w:t>23</w:t>
      </w:r>
      <w:r w:rsidRPr="00EC115E">
        <w:rPr>
          <w:rFonts w:ascii="Arial" w:eastAsia="Times New Roman" w:hAnsi="Arial" w:cs="Arial"/>
          <w:sz w:val="24"/>
          <w:szCs w:val="24"/>
        </w:rPr>
        <w:t xml:space="preserve">, </w:t>
      </w:r>
      <w:r>
        <w:rPr>
          <w:rFonts w:ascii="Arial" w:eastAsia="Times New Roman" w:hAnsi="Arial" w:cs="Arial"/>
          <w:sz w:val="24"/>
          <w:szCs w:val="24"/>
        </w:rPr>
        <w:t xml:space="preserve">Managing the Risk of Legionellosis Associated with Building Water Systems. </w:t>
      </w:r>
      <w:r w:rsidRPr="00594504">
        <w:rPr>
          <w:rFonts w:ascii="Arial" w:eastAsia="Times New Roman" w:hAnsi="Arial" w:cs="Arial"/>
          <w:color w:val="0070C0"/>
          <w:sz w:val="24"/>
          <w:szCs w:val="24"/>
          <w:u w:val="single"/>
        </w:rPr>
        <w:t>https://www.ashrae.org/technical-resources/standards-and-guidelines/read-only-versions-of-ashrae-standards</w:t>
      </w:r>
      <w:r>
        <w:rPr>
          <w:rFonts w:ascii="Arial" w:eastAsia="Times New Roman" w:hAnsi="Arial" w:cs="Arial"/>
          <w:sz w:val="24"/>
          <w:szCs w:val="24"/>
        </w:rPr>
        <w:t>.</w:t>
      </w:r>
    </w:p>
    <w:p w14:paraId="4AD4FAE1" w14:textId="77777777" w:rsidR="00E56423" w:rsidRPr="00EC115E"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67A961DA" w14:textId="77777777" w:rsidR="00E56423" w:rsidRPr="00EC115E"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3. </w:t>
      </w:r>
      <w:r w:rsidRPr="00EC115E">
        <w:rPr>
          <w:rFonts w:ascii="Arial" w:eastAsia="Times New Roman" w:hAnsi="Arial" w:cs="Arial"/>
          <w:sz w:val="24"/>
          <w:szCs w:val="24"/>
        </w:rPr>
        <w:t>OSHA Safety and Health Topics: Legionellosis (Legionnaires' Disease and Pontiac Fever)</w:t>
      </w:r>
    </w:p>
    <w:p w14:paraId="681BD969" w14:textId="77777777" w:rsidR="00E56423" w:rsidRPr="00D22F1F" w:rsidRDefault="00E56423" w:rsidP="00E56423">
      <w:pPr>
        <w:widowControl w:val="0"/>
        <w:tabs>
          <w:tab w:val="left" w:pos="450"/>
          <w:tab w:val="left" w:pos="900"/>
          <w:tab w:val="left" w:pos="1260"/>
          <w:tab w:val="left" w:pos="1620"/>
        </w:tabs>
        <w:spacing w:after="0" w:line="240" w:lineRule="auto"/>
        <w:rPr>
          <w:rFonts w:ascii="Arial" w:hAnsi="Arial" w:cs="Arial"/>
          <w:color w:val="0070C0"/>
          <w:sz w:val="24"/>
          <w:szCs w:val="24"/>
        </w:rPr>
      </w:pPr>
      <w:hyperlink r:id="rId8" w:history="1">
        <w:r w:rsidRPr="00D22F1F">
          <w:rPr>
            <w:rStyle w:val="Hyperlink"/>
            <w:rFonts w:ascii="Arial" w:hAnsi="Arial" w:cs="Arial"/>
            <w:color w:val="0070C0"/>
            <w:sz w:val="24"/>
            <w:szCs w:val="24"/>
          </w:rPr>
          <w:t>https://www.osha.gov/SLTC/legionnairesdisease/index.html</w:t>
        </w:r>
      </w:hyperlink>
    </w:p>
    <w:p w14:paraId="0F707C98" w14:textId="77777777" w:rsidR="00E56423" w:rsidRPr="00EC115E"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696898D3" w14:textId="77777777" w:rsidR="00E56423" w:rsidRPr="00EC115E"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4. </w:t>
      </w:r>
      <w:r w:rsidRPr="00EC115E">
        <w:rPr>
          <w:rFonts w:ascii="Arial" w:eastAsia="Times New Roman" w:hAnsi="Arial" w:cs="Arial"/>
          <w:sz w:val="24"/>
          <w:szCs w:val="24"/>
        </w:rPr>
        <w:t>Safe Drinking Water Act (SDWA)</w:t>
      </w:r>
    </w:p>
    <w:p w14:paraId="6CBBCD09" w14:textId="77777777" w:rsidR="00E56423" w:rsidRPr="00D22F1F" w:rsidRDefault="00E56423" w:rsidP="00E56423">
      <w:pPr>
        <w:widowControl w:val="0"/>
        <w:tabs>
          <w:tab w:val="left" w:pos="450"/>
          <w:tab w:val="left" w:pos="900"/>
          <w:tab w:val="left" w:pos="1260"/>
          <w:tab w:val="left" w:pos="1620"/>
        </w:tabs>
        <w:spacing w:after="0" w:line="240" w:lineRule="auto"/>
        <w:rPr>
          <w:rFonts w:ascii="Arial" w:eastAsia="Times New Roman" w:hAnsi="Arial" w:cs="Arial"/>
          <w:color w:val="0070C0"/>
          <w:sz w:val="24"/>
          <w:szCs w:val="24"/>
        </w:rPr>
      </w:pPr>
      <w:hyperlink r:id="rId9" w:history="1">
        <w:r w:rsidRPr="00D22F1F">
          <w:rPr>
            <w:rStyle w:val="Hyperlink"/>
            <w:rFonts w:ascii="Arial" w:eastAsia="Times New Roman" w:hAnsi="Arial" w:cs="Arial"/>
            <w:color w:val="0070C0"/>
            <w:sz w:val="24"/>
            <w:szCs w:val="24"/>
          </w:rPr>
          <w:t>http://water.epa.gov/lawsregs/rulesregs/sdwa/index.cfm</w:t>
        </w:r>
      </w:hyperlink>
      <w:r w:rsidRPr="00D22F1F">
        <w:rPr>
          <w:rFonts w:ascii="Arial" w:eastAsia="Times New Roman" w:hAnsi="Arial" w:cs="Arial"/>
          <w:color w:val="0070C0"/>
          <w:sz w:val="24"/>
          <w:szCs w:val="24"/>
        </w:rPr>
        <w:t xml:space="preserve"> </w:t>
      </w:r>
    </w:p>
    <w:p w14:paraId="7BB5D22B" w14:textId="77777777" w:rsidR="00E56423" w:rsidRPr="00EC115E"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094CBE3A"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5. Department of Veterans Affairs Engineering Standard ES-2019-001 Cooling Tower Water Systems. </w:t>
      </w:r>
      <w:r w:rsidRPr="00594504">
        <w:rPr>
          <w:rFonts w:ascii="Arial" w:eastAsia="Times New Roman" w:hAnsi="Arial" w:cs="Arial"/>
          <w:color w:val="0070C0"/>
          <w:sz w:val="24"/>
          <w:szCs w:val="24"/>
          <w:u w:val="single"/>
        </w:rPr>
        <w:t>https://imlive.s3.amazonaws.com/Federal%20Government/ID293504132959832944226088339409599925869/Standard%20Document%20ES-2019-001%20Cooling%20Tower%20Water%20Systems%2012-02-21.pdf</w:t>
      </w:r>
    </w:p>
    <w:p w14:paraId="602A5B42"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53FBE8EA"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6. </w:t>
      </w:r>
      <w:r w:rsidRPr="00BC40E5">
        <w:rPr>
          <w:rFonts w:ascii="Arial" w:eastAsia="Times New Roman" w:hAnsi="Arial" w:cs="Arial"/>
          <w:sz w:val="24"/>
          <w:szCs w:val="24"/>
        </w:rPr>
        <w:t>ANSI/AAMI ST108:2023, Water for the processing of medical devices</w:t>
      </w:r>
      <w:r>
        <w:rPr>
          <w:rFonts w:ascii="Arial" w:eastAsia="Times New Roman" w:hAnsi="Arial" w:cs="Arial"/>
          <w:sz w:val="24"/>
          <w:szCs w:val="24"/>
        </w:rPr>
        <w:t>.</w:t>
      </w:r>
    </w:p>
    <w:p w14:paraId="02232F1B"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AD2C6F9"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7. ASHRAE 188-2021, </w:t>
      </w:r>
      <w:r w:rsidRPr="00FF2DC5">
        <w:rPr>
          <w:rFonts w:ascii="Arial" w:eastAsia="Times New Roman" w:hAnsi="Arial" w:cs="Arial"/>
          <w:sz w:val="24"/>
          <w:szCs w:val="24"/>
        </w:rPr>
        <w:t>Legionellosis: Risk Management for Building Water Systems (ANSI Approved)</w:t>
      </w:r>
      <w:r>
        <w:rPr>
          <w:rFonts w:ascii="Arial" w:eastAsia="Times New Roman" w:hAnsi="Arial" w:cs="Arial"/>
          <w:sz w:val="24"/>
          <w:szCs w:val="24"/>
        </w:rPr>
        <w:t>.</w:t>
      </w:r>
    </w:p>
    <w:p w14:paraId="2327FFB9"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508A2EB4"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8. Department of Veterans Affairs GD-1061-3.0 </w:t>
      </w:r>
      <w:r w:rsidRPr="004F1363">
        <w:rPr>
          <w:rFonts w:ascii="Arial" w:eastAsia="Times New Roman" w:hAnsi="Arial" w:cs="Arial"/>
          <w:sz w:val="24"/>
          <w:szCs w:val="24"/>
        </w:rPr>
        <w:t>Routine Environmental Sampling of Building Potable Water Systems for Legionella and Other Parameters in Water in Accordance with</w:t>
      </w:r>
      <w:r>
        <w:rPr>
          <w:rFonts w:ascii="Arial" w:eastAsia="Times New Roman" w:hAnsi="Arial" w:cs="Arial"/>
          <w:sz w:val="24"/>
          <w:szCs w:val="24"/>
        </w:rPr>
        <w:t xml:space="preserve"> </w:t>
      </w:r>
      <w:r w:rsidRPr="004F1363">
        <w:rPr>
          <w:rFonts w:ascii="Arial" w:eastAsia="Times New Roman" w:hAnsi="Arial" w:cs="Arial"/>
          <w:sz w:val="24"/>
          <w:szCs w:val="24"/>
        </w:rPr>
        <w:t>VHA Directive 1061</w:t>
      </w:r>
      <w:r>
        <w:rPr>
          <w:rFonts w:ascii="Arial" w:eastAsia="Times New Roman" w:hAnsi="Arial" w:cs="Arial"/>
          <w:sz w:val="24"/>
          <w:szCs w:val="24"/>
        </w:rPr>
        <w:t xml:space="preserve">. </w:t>
      </w:r>
      <w:r w:rsidRPr="004F1363">
        <w:rPr>
          <w:rFonts w:ascii="Arial" w:eastAsia="Times New Roman" w:hAnsi="Arial" w:cs="Arial"/>
          <w:color w:val="0070C0"/>
          <w:sz w:val="24"/>
          <w:szCs w:val="24"/>
          <w:u w:val="single"/>
        </w:rPr>
        <w:t>https://vaww.hefp.va.gov/sites/default/files/files/2021-04/Guidance%20Document_Routine%20Legionella%20Testing%20for%20Buildings_April%202021.pdf</w:t>
      </w:r>
    </w:p>
    <w:p w14:paraId="602E88B4"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743F4F02"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9. </w:t>
      </w:r>
      <w:r w:rsidRPr="00E45241">
        <w:rPr>
          <w:rFonts w:ascii="Arial" w:eastAsia="Times New Roman" w:hAnsi="Arial" w:cs="Arial"/>
          <w:sz w:val="24"/>
          <w:szCs w:val="24"/>
        </w:rPr>
        <w:t>The C&amp;A requirements do not apply, and a Security Accreditation</w:t>
      </w:r>
      <w:r>
        <w:rPr>
          <w:rFonts w:ascii="Arial" w:eastAsia="Times New Roman" w:hAnsi="Arial" w:cs="Arial"/>
          <w:sz w:val="24"/>
          <w:szCs w:val="24"/>
        </w:rPr>
        <w:t xml:space="preserve"> </w:t>
      </w:r>
      <w:r w:rsidRPr="00E45241">
        <w:rPr>
          <w:rFonts w:ascii="Arial" w:eastAsia="Times New Roman" w:hAnsi="Arial" w:cs="Arial"/>
          <w:sz w:val="24"/>
          <w:szCs w:val="24"/>
        </w:rPr>
        <w:lastRenderedPageBreak/>
        <w:t>Package is not required</w:t>
      </w:r>
      <w:r>
        <w:rPr>
          <w:rFonts w:ascii="Arial" w:eastAsia="Times New Roman" w:hAnsi="Arial" w:cs="Arial"/>
          <w:sz w:val="24"/>
          <w:szCs w:val="24"/>
        </w:rPr>
        <w:t>.</w:t>
      </w:r>
    </w:p>
    <w:p w14:paraId="3BC6F5F7" w14:textId="77777777" w:rsidR="00E56423" w:rsidRPr="00E45241"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5AD6D07B"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t>B.  Definitions</w:t>
      </w:r>
    </w:p>
    <w:p w14:paraId="7E08F105"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135410"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1. </w:t>
      </w:r>
      <w:r w:rsidRPr="00716356">
        <w:rPr>
          <w:rFonts w:ascii="Arial" w:eastAsia="Times New Roman" w:hAnsi="Arial" w:cs="Arial"/>
          <w:sz w:val="24"/>
          <w:szCs w:val="24"/>
          <w:u w:val="single"/>
        </w:rPr>
        <w:t>Utility Water</w:t>
      </w:r>
      <w:r>
        <w:rPr>
          <w:rFonts w:ascii="Arial" w:eastAsia="Times New Roman" w:hAnsi="Arial" w:cs="Arial"/>
          <w:sz w:val="24"/>
          <w:szCs w:val="24"/>
        </w:rPr>
        <w:t>.  W</w:t>
      </w:r>
      <w:r w:rsidRPr="00716356">
        <w:rPr>
          <w:rFonts w:ascii="Arial" w:eastAsia="Times New Roman" w:hAnsi="Arial" w:cs="Arial"/>
          <w:sz w:val="24"/>
          <w:szCs w:val="24"/>
        </w:rPr>
        <w:t>ater that comes from the tap that may require further treatment</w:t>
      </w:r>
      <w:r>
        <w:rPr>
          <w:rFonts w:ascii="Arial" w:eastAsia="Times New Roman" w:hAnsi="Arial" w:cs="Arial"/>
          <w:sz w:val="24"/>
          <w:szCs w:val="24"/>
        </w:rPr>
        <w:t xml:space="preserve">. </w:t>
      </w:r>
    </w:p>
    <w:p w14:paraId="588CBE68"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2A717865"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2. </w:t>
      </w:r>
      <w:r w:rsidRPr="00716356">
        <w:rPr>
          <w:rFonts w:ascii="Arial" w:eastAsia="Times New Roman" w:hAnsi="Arial" w:cs="Arial"/>
          <w:sz w:val="24"/>
          <w:szCs w:val="24"/>
          <w:u w:val="single"/>
        </w:rPr>
        <w:t>Critical Water</w:t>
      </w:r>
      <w:r>
        <w:rPr>
          <w:rFonts w:ascii="Arial" w:eastAsia="Times New Roman" w:hAnsi="Arial" w:cs="Arial"/>
          <w:sz w:val="24"/>
          <w:szCs w:val="24"/>
        </w:rPr>
        <w:t>.  W</w:t>
      </w:r>
      <w:r w:rsidRPr="00716356">
        <w:rPr>
          <w:rFonts w:ascii="Arial" w:eastAsia="Times New Roman" w:hAnsi="Arial" w:cs="Arial"/>
          <w:sz w:val="24"/>
          <w:szCs w:val="24"/>
        </w:rPr>
        <w:t>ater that is extensively treated to ensure micro</w:t>
      </w:r>
      <w:r>
        <w:rPr>
          <w:rFonts w:ascii="Arial" w:eastAsia="Times New Roman" w:hAnsi="Arial" w:cs="Arial"/>
          <w:sz w:val="24"/>
          <w:szCs w:val="24"/>
        </w:rPr>
        <w:t>-</w:t>
      </w:r>
      <w:r w:rsidRPr="00716356">
        <w:rPr>
          <w:rFonts w:ascii="Arial" w:eastAsia="Times New Roman" w:hAnsi="Arial" w:cs="Arial"/>
          <w:sz w:val="24"/>
          <w:szCs w:val="24"/>
        </w:rPr>
        <w:t>organisms, inorganic, and organic materials are removed</w:t>
      </w:r>
      <w:r>
        <w:rPr>
          <w:rFonts w:ascii="Arial" w:eastAsia="Times New Roman" w:hAnsi="Arial" w:cs="Arial"/>
          <w:sz w:val="24"/>
          <w:szCs w:val="24"/>
        </w:rPr>
        <w:t>.</w:t>
      </w:r>
    </w:p>
    <w:p w14:paraId="5E2481A6"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98E97AB"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3. </w:t>
      </w:r>
      <w:r w:rsidRPr="000C635B">
        <w:rPr>
          <w:rFonts w:ascii="Arial" w:eastAsia="Times New Roman" w:hAnsi="Arial" w:cs="Arial"/>
          <w:sz w:val="24"/>
          <w:szCs w:val="24"/>
          <w:u w:val="single"/>
        </w:rPr>
        <w:t>Steam</w:t>
      </w:r>
      <w:r>
        <w:rPr>
          <w:rFonts w:ascii="Arial" w:eastAsia="Times New Roman" w:hAnsi="Arial" w:cs="Arial"/>
          <w:sz w:val="24"/>
          <w:szCs w:val="24"/>
        </w:rPr>
        <w:t xml:space="preserve">. </w:t>
      </w:r>
      <w:r w:rsidRPr="000C635B">
        <w:rPr>
          <w:rFonts w:ascii="Arial" w:eastAsia="Times New Roman" w:hAnsi="Arial" w:cs="Arial"/>
          <w:sz w:val="24"/>
          <w:szCs w:val="24"/>
        </w:rPr>
        <w:t>water that is heated via a boiler or steam generator until it changes from liquid phase to vapor phase. Steam can be fed from a central location within the hospital such as a boiler plant or created via a steam generator within a sterilizer.</w:t>
      </w:r>
    </w:p>
    <w:p w14:paraId="2E5D5736"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DE76F29"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4. </w:t>
      </w:r>
      <w:r w:rsidRPr="005E3072">
        <w:rPr>
          <w:rFonts w:ascii="Arial" w:eastAsia="Times New Roman" w:hAnsi="Arial" w:cs="Arial"/>
          <w:sz w:val="24"/>
          <w:szCs w:val="24"/>
          <w:u w:val="single"/>
        </w:rPr>
        <w:t>P</w:t>
      </w:r>
      <w:r w:rsidRPr="00E07D9B">
        <w:rPr>
          <w:rFonts w:ascii="Arial" w:eastAsia="Times New Roman" w:hAnsi="Arial" w:cs="Arial"/>
          <w:sz w:val="24"/>
          <w:szCs w:val="24"/>
          <w:u w:val="single"/>
        </w:rPr>
        <w:t>oint of Use</w:t>
      </w:r>
      <w:r>
        <w:rPr>
          <w:rFonts w:ascii="Arial" w:eastAsia="Times New Roman" w:hAnsi="Arial" w:cs="Arial"/>
          <w:sz w:val="24"/>
          <w:szCs w:val="24"/>
        </w:rPr>
        <w:t xml:space="preserve">.  Refers to the </w:t>
      </w:r>
      <w:r w:rsidRPr="00E07D9B">
        <w:rPr>
          <w:rFonts w:ascii="Arial" w:eastAsia="Times New Roman" w:hAnsi="Arial" w:cs="Arial"/>
          <w:sz w:val="24"/>
          <w:szCs w:val="24"/>
        </w:rPr>
        <w:t>closest point in the distribution loop where the water is exposed to a medical device during processing</w:t>
      </w:r>
      <w:r>
        <w:rPr>
          <w:rFonts w:ascii="Arial" w:eastAsia="Times New Roman" w:hAnsi="Arial" w:cs="Arial"/>
          <w:sz w:val="24"/>
          <w:szCs w:val="24"/>
        </w:rPr>
        <w:t xml:space="preserve"> or the distal fixture in a potable water loop.</w:t>
      </w:r>
    </w:p>
    <w:p w14:paraId="42A048BE"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A137A7E"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5. </w:t>
      </w:r>
      <w:r w:rsidRPr="00E07D9B">
        <w:rPr>
          <w:rFonts w:ascii="Arial" w:eastAsia="Times New Roman" w:hAnsi="Arial" w:cs="Arial"/>
          <w:sz w:val="24"/>
          <w:szCs w:val="24"/>
          <w:u w:val="single"/>
        </w:rPr>
        <w:t>Potable Water Analyzer (PWA)</w:t>
      </w:r>
      <w:r>
        <w:rPr>
          <w:rFonts w:ascii="Arial" w:eastAsia="Times New Roman" w:hAnsi="Arial" w:cs="Arial"/>
          <w:sz w:val="24"/>
          <w:szCs w:val="24"/>
        </w:rPr>
        <w:t>. Refers to continuous monitoring analyzers connected to the potable water system.</w:t>
      </w:r>
    </w:p>
    <w:p w14:paraId="784EE29A"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05581BF2"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6. </w:t>
      </w:r>
      <w:r w:rsidRPr="00E07D9B">
        <w:rPr>
          <w:rFonts w:ascii="Arial" w:eastAsia="Times New Roman" w:hAnsi="Arial" w:cs="Arial"/>
          <w:sz w:val="24"/>
          <w:szCs w:val="24"/>
          <w:u w:val="single"/>
        </w:rPr>
        <w:t>Conductivity Analyzer</w:t>
      </w:r>
      <w:r>
        <w:rPr>
          <w:rFonts w:ascii="Arial" w:eastAsia="Times New Roman" w:hAnsi="Arial" w:cs="Arial"/>
          <w:sz w:val="24"/>
          <w:szCs w:val="24"/>
          <w:u w:val="single"/>
        </w:rPr>
        <w:t xml:space="preserve"> (CA)</w:t>
      </w:r>
      <w:r>
        <w:rPr>
          <w:rFonts w:ascii="Arial" w:eastAsia="Times New Roman" w:hAnsi="Arial" w:cs="Arial"/>
          <w:sz w:val="24"/>
          <w:szCs w:val="24"/>
        </w:rPr>
        <w:t>.  Refers to the continuous monitoring analyzers connected to Sterile Processing System (SPS) Critical Water systems.</w:t>
      </w:r>
    </w:p>
    <w:p w14:paraId="2034B8E8"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21A65348"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7. </w:t>
      </w:r>
      <w:r w:rsidRPr="00E07D9B">
        <w:rPr>
          <w:rFonts w:ascii="Arial" w:eastAsia="Times New Roman" w:hAnsi="Arial" w:cs="Arial"/>
          <w:sz w:val="24"/>
          <w:szCs w:val="24"/>
          <w:u w:val="single"/>
        </w:rPr>
        <w:t>Potable Water</w:t>
      </w:r>
      <w:r>
        <w:rPr>
          <w:rFonts w:ascii="Arial" w:eastAsia="Times New Roman" w:hAnsi="Arial" w:cs="Arial"/>
          <w:sz w:val="24"/>
          <w:szCs w:val="24"/>
          <w:u w:val="single"/>
        </w:rPr>
        <w:t xml:space="preserve"> (PW)</w:t>
      </w:r>
      <w:r>
        <w:rPr>
          <w:rFonts w:ascii="Arial" w:eastAsia="Times New Roman" w:hAnsi="Arial" w:cs="Arial"/>
          <w:sz w:val="24"/>
          <w:szCs w:val="24"/>
        </w:rPr>
        <w:t>.  W</w:t>
      </w:r>
      <w:r w:rsidRPr="00E07D9B">
        <w:rPr>
          <w:rFonts w:ascii="Arial" w:eastAsia="Times New Roman" w:hAnsi="Arial" w:cs="Arial"/>
          <w:sz w:val="24"/>
          <w:szCs w:val="24"/>
        </w:rPr>
        <w:t>ater that has been treated and delivered in a manner so that it meets EPA guidelines intended for direct or indirect human consumption</w:t>
      </w:r>
      <w:r>
        <w:rPr>
          <w:rFonts w:ascii="Arial" w:eastAsia="Times New Roman" w:hAnsi="Arial" w:cs="Arial"/>
          <w:sz w:val="24"/>
          <w:szCs w:val="24"/>
        </w:rPr>
        <w:t>. This is often referred to as City Water and serves as the source of utility water.</w:t>
      </w:r>
    </w:p>
    <w:p w14:paraId="04D5B113"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14F6D70F"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8. </w:t>
      </w:r>
      <w:r w:rsidRPr="00CA07A5">
        <w:rPr>
          <w:rFonts w:ascii="Arial" w:eastAsia="Times New Roman" w:hAnsi="Arial" w:cs="Arial"/>
          <w:sz w:val="24"/>
          <w:szCs w:val="24"/>
          <w:u w:val="single"/>
        </w:rPr>
        <w:t>Total Heterotrophic Aerobic Bacteria (THAB)</w:t>
      </w:r>
      <w:r>
        <w:rPr>
          <w:rFonts w:ascii="Arial" w:eastAsia="Times New Roman" w:hAnsi="Arial" w:cs="Arial"/>
          <w:sz w:val="24"/>
          <w:szCs w:val="24"/>
        </w:rPr>
        <w:t>. For this PWS, the term is interchangeable with Heterotrophic Plate Count (HPC),</w:t>
      </w:r>
      <w:r w:rsidRPr="00B35116">
        <w:t xml:space="preserve"> </w:t>
      </w:r>
      <w:r>
        <w:t>S</w:t>
      </w:r>
      <w:r w:rsidRPr="00B35116">
        <w:rPr>
          <w:rFonts w:ascii="Arial" w:eastAsia="Times New Roman" w:hAnsi="Arial" w:cs="Arial"/>
          <w:sz w:val="24"/>
          <w:szCs w:val="24"/>
        </w:rPr>
        <w:t xml:space="preserve">tandard </w:t>
      </w:r>
      <w:r>
        <w:rPr>
          <w:rFonts w:ascii="Arial" w:eastAsia="Times New Roman" w:hAnsi="Arial" w:cs="Arial"/>
          <w:sz w:val="24"/>
          <w:szCs w:val="24"/>
        </w:rPr>
        <w:t>P</w:t>
      </w:r>
      <w:r w:rsidRPr="00B35116">
        <w:rPr>
          <w:rFonts w:ascii="Arial" w:eastAsia="Times New Roman" w:hAnsi="Arial" w:cs="Arial"/>
          <w:sz w:val="24"/>
          <w:szCs w:val="24"/>
        </w:rPr>
        <w:t xml:space="preserve">late </w:t>
      </w:r>
      <w:r>
        <w:rPr>
          <w:rFonts w:ascii="Arial" w:eastAsia="Times New Roman" w:hAnsi="Arial" w:cs="Arial"/>
          <w:sz w:val="24"/>
          <w:szCs w:val="24"/>
        </w:rPr>
        <w:t>C</w:t>
      </w:r>
      <w:r w:rsidRPr="00B35116">
        <w:rPr>
          <w:rFonts w:ascii="Arial" w:eastAsia="Times New Roman" w:hAnsi="Arial" w:cs="Arial"/>
          <w:sz w:val="24"/>
          <w:szCs w:val="24"/>
        </w:rPr>
        <w:t xml:space="preserve">ount (SPC), </w:t>
      </w:r>
      <w:r>
        <w:rPr>
          <w:rFonts w:ascii="Arial" w:eastAsia="Times New Roman" w:hAnsi="Arial" w:cs="Arial"/>
          <w:sz w:val="24"/>
          <w:szCs w:val="24"/>
        </w:rPr>
        <w:t>A</w:t>
      </w:r>
      <w:r w:rsidRPr="00B35116">
        <w:rPr>
          <w:rFonts w:ascii="Arial" w:eastAsia="Times New Roman" w:hAnsi="Arial" w:cs="Arial"/>
          <w:sz w:val="24"/>
          <w:szCs w:val="24"/>
        </w:rPr>
        <w:t xml:space="preserve">erobic </w:t>
      </w:r>
      <w:r>
        <w:rPr>
          <w:rFonts w:ascii="Arial" w:eastAsia="Times New Roman" w:hAnsi="Arial" w:cs="Arial"/>
          <w:sz w:val="24"/>
          <w:szCs w:val="24"/>
        </w:rPr>
        <w:t>P</w:t>
      </w:r>
      <w:r w:rsidRPr="00B35116">
        <w:rPr>
          <w:rFonts w:ascii="Arial" w:eastAsia="Times New Roman" w:hAnsi="Arial" w:cs="Arial"/>
          <w:sz w:val="24"/>
          <w:szCs w:val="24"/>
        </w:rPr>
        <w:t xml:space="preserve">late </w:t>
      </w:r>
      <w:r>
        <w:rPr>
          <w:rFonts w:ascii="Arial" w:eastAsia="Times New Roman" w:hAnsi="Arial" w:cs="Arial"/>
          <w:sz w:val="24"/>
          <w:szCs w:val="24"/>
        </w:rPr>
        <w:t>C</w:t>
      </w:r>
      <w:r w:rsidRPr="00B35116">
        <w:rPr>
          <w:rFonts w:ascii="Arial" w:eastAsia="Times New Roman" w:hAnsi="Arial" w:cs="Arial"/>
          <w:sz w:val="24"/>
          <w:szCs w:val="24"/>
        </w:rPr>
        <w:t>ount (APC)</w:t>
      </w:r>
      <w:r>
        <w:rPr>
          <w:rFonts w:ascii="Arial" w:eastAsia="Times New Roman" w:hAnsi="Arial" w:cs="Arial"/>
          <w:sz w:val="24"/>
          <w:szCs w:val="24"/>
        </w:rPr>
        <w:t>,</w:t>
      </w:r>
      <w:r w:rsidRPr="00B35116">
        <w:rPr>
          <w:rFonts w:ascii="Arial" w:eastAsia="Times New Roman" w:hAnsi="Arial" w:cs="Arial"/>
          <w:sz w:val="24"/>
          <w:szCs w:val="24"/>
        </w:rPr>
        <w:t xml:space="preserve"> and </w:t>
      </w:r>
      <w:r>
        <w:rPr>
          <w:rFonts w:ascii="Arial" w:eastAsia="Times New Roman" w:hAnsi="Arial" w:cs="Arial"/>
          <w:sz w:val="24"/>
          <w:szCs w:val="24"/>
        </w:rPr>
        <w:t>T</w:t>
      </w:r>
      <w:r w:rsidRPr="00B35116">
        <w:rPr>
          <w:rFonts w:ascii="Arial" w:eastAsia="Times New Roman" w:hAnsi="Arial" w:cs="Arial"/>
          <w:sz w:val="24"/>
          <w:szCs w:val="24"/>
        </w:rPr>
        <w:t xml:space="preserve">otal </w:t>
      </w:r>
      <w:r>
        <w:rPr>
          <w:rFonts w:ascii="Arial" w:eastAsia="Times New Roman" w:hAnsi="Arial" w:cs="Arial"/>
          <w:sz w:val="24"/>
          <w:szCs w:val="24"/>
        </w:rPr>
        <w:t>P</w:t>
      </w:r>
      <w:r w:rsidRPr="00B35116">
        <w:rPr>
          <w:rFonts w:ascii="Arial" w:eastAsia="Times New Roman" w:hAnsi="Arial" w:cs="Arial"/>
          <w:sz w:val="24"/>
          <w:szCs w:val="24"/>
        </w:rPr>
        <w:t xml:space="preserve">late </w:t>
      </w:r>
      <w:r>
        <w:rPr>
          <w:rFonts w:ascii="Arial" w:eastAsia="Times New Roman" w:hAnsi="Arial" w:cs="Arial"/>
          <w:sz w:val="24"/>
          <w:szCs w:val="24"/>
        </w:rPr>
        <w:t>C</w:t>
      </w:r>
      <w:r w:rsidRPr="00B35116">
        <w:rPr>
          <w:rFonts w:ascii="Arial" w:eastAsia="Times New Roman" w:hAnsi="Arial" w:cs="Arial"/>
          <w:sz w:val="24"/>
          <w:szCs w:val="24"/>
        </w:rPr>
        <w:t>ount (TPC)</w:t>
      </w:r>
      <w:r>
        <w:rPr>
          <w:rFonts w:ascii="Arial" w:eastAsia="Times New Roman" w:hAnsi="Arial" w:cs="Arial"/>
          <w:sz w:val="24"/>
          <w:szCs w:val="24"/>
        </w:rPr>
        <w:t>. This is the microbiological testing method used to estimate the total count of aerobic heterotrophic bacteria in water.</w:t>
      </w:r>
      <w:r w:rsidRPr="00B35116">
        <w:t xml:space="preserve"> </w:t>
      </w:r>
      <w:r w:rsidRPr="00B35116">
        <w:rPr>
          <w:rFonts w:ascii="Arial" w:eastAsia="Times New Roman" w:hAnsi="Arial" w:cs="Arial"/>
          <w:sz w:val="24"/>
          <w:szCs w:val="24"/>
        </w:rPr>
        <w:t>HPC method does not indicate the specific heterotrophic bacteria present or their sources. Instead, HPC testing indicates the culturable organisms present.</w:t>
      </w:r>
    </w:p>
    <w:p w14:paraId="5CA513EB"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43FA046C"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9. </w:t>
      </w:r>
      <w:r w:rsidRPr="00853C94">
        <w:rPr>
          <w:rFonts w:ascii="Arial" w:eastAsia="Times New Roman" w:hAnsi="Arial" w:cs="Arial"/>
          <w:sz w:val="24"/>
          <w:szCs w:val="24"/>
          <w:u w:val="single"/>
        </w:rPr>
        <w:t>Schematic Diagram</w:t>
      </w:r>
      <w:r>
        <w:rPr>
          <w:rFonts w:ascii="Arial" w:eastAsia="Times New Roman" w:hAnsi="Arial" w:cs="Arial"/>
          <w:sz w:val="24"/>
          <w:szCs w:val="24"/>
        </w:rPr>
        <w:t xml:space="preserve">. </w:t>
      </w:r>
      <w:r w:rsidRPr="00853C94">
        <w:rPr>
          <w:rFonts w:ascii="Arial" w:eastAsia="Times New Roman" w:hAnsi="Arial" w:cs="Arial"/>
          <w:sz w:val="24"/>
          <w:szCs w:val="24"/>
        </w:rPr>
        <w:t>A schematic diagram is a picture that represents the components of a process, device, or other object using abstract, often standardized symbols and lines. Schematic diagrams only depict the significant components of a system, though some details in the diagram may also be exaggerated or introduced to facilitate the understanding of the system</w:t>
      </w:r>
      <w:r>
        <w:rPr>
          <w:rFonts w:ascii="Arial" w:eastAsia="Times New Roman" w:hAnsi="Arial" w:cs="Arial"/>
          <w:sz w:val="24"/>
          <w:szCs w:val="24"/>
        </w:rPr>
        <w:t xml:space="preserve"> and aid in troubleshooting</w:t>
      </w:r>
      <w:r w:rsidRPr="00853C94">
        <w:rPr>
          <w:rFonts w:ascii="Arial" w:eastAsia="Times New Roman" w:hAnsi="Arial" w:cs="Arial"/>
          <w:sz w:val="24"/>
          <w:szCs w:val="24"/>
        </w:rPr>
        <w:t>.</w:t>
      </w:r>
      <w:r>
        <w:rPr>
          <w:rFonts w:ascii="Arial" w:eastAsia="Times New Roman" w:hAnsi="Arial" w:cs="Arial"/>
          <w:sz w:val="24"/>
          <w:szCs w:val="24"/>
        </w:rPr>
        <w:t xml:space="preserve"> This is more detailed than a block diagram that provides an overview of a system.</w:t>
      </w:r>
    </w:p>
    <w:p w14:paraId="69888C35" w14:textId="77777777" w:rsidR="00E56423" w:rsidRDefault="00E56423"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736C57B7" w14:textId="50B3A84F" w:rsidR="00E56423" w:rsidRDefault="00E56423" w:rsidP="00E56423">
      <w:pPr>
        <w:widowControl w:val="0"/>
        <w:tabs>
          <w:tab w:val="left" w:pos="450"/>
          <w:tab w:val="left" w:pos="900"/>
        </w:tabs>
        <w:spacing w:after="0"/>
        <w:rPr>
          <w:rFonts w:ascii="Arial" w:hAnsi="Arial" w:cs="Arial"/>
          <w:sz w:val="24"/>
          <w:szCs w:val="24"/>
        </w:rPr>
      </w:pPr>
    </w:p>
    <w:p w14:paraId="559E3F38" w14:textId="77777777" w:rsidR="00E56423" w:rsidRDefault="00E56423" w:rsidP="00E56423">
      <w:pPr>
        <w:widowControl w:val="0"/>
        <w:tabs>
          <w:tab w:val="left" w:pos="450"/>
          <w:tab w:val="left" w:pos="900"/>
        </w:tabs>
        <w:spacing w:after="0"/>
        <w:rPr>
          <w:rFonts w:ascii="Arial" w:hAnsi="Arial" w:cs="Arial"/>
          <w:sz w:val="24"/>
          <w:szCs w:val="24"/>
        </w:rPr>
      </w:pPr>
    </w:p>
    <w:p w14:paraId="274EDEEC" w14:textId="77777777" w:rsidR="00E56423" w:rsidRDefault="00E56423" w:rsidP="00E56423">
      <w:pPr>
        <w:widowControl w:val="0"/>
        <w:tabs>
          <w:tab w:val="left" w:pos="450"/>
          <w:tab w:val="left" w:pos="900"/>
        </w:tabs>
        <w:spacing w:after="0"/>
        <w:rPr>
          <w:rFonts w:ascii="Arial" w:hAnsi="Arial" w:cs="Arial"/>
          <w:sz w:val="24"/>
          <w:szCs w:val="24"/>
        </w:rPr>
      </w:pPr>
    </w:p>
    <w:p w14:paraId="58871168"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1E6E0822"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b/>
          <w:bCs/>
          <w:sz w:val="24"/>
          <w:szCs w:val="24"/>
        </w:rPr>
        <w:t xml:space="preserve">VA INFORMATION CUSTODIAL LANGUAGE. </w:t>
      </w:r>
      <w:r w:rsidRPr="00E56423">
        <w:rPr>
          <w:rFonts w:ascii="Arial" w:hAnsi="Arial" w:cs="Arial"/>
          <w:sz w:val="24"/>
          <w:szCs w:val="24"/>
        </w:rPr>
        <w:t>This entire section applies to all acquisitions requiring any Information Security and Privacy language. 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w:t>
      </w:r>
      <w:r w:rsidRPr="00E56423">
        <w:rPr>
          <w:rFonts w:ascii="Arial" w:hAnsi="Arial" w:cs="Arial"/>
          <w:i/>
          <w:iCs/>
          <w:sz w:val="24"/>
          <w:szCs w:val="24"/>
        </w:rPr>
        <w:t xml:space="preserve">ights in Data – General. </w:t>
      </w:r>
      <w:r w:rsidRPr="00E56423">
        <w:rPr>
          <w:rFonts w:ascii="Arial" w:hAnsi="Arial" w:cs="Arial"/>
          <w:sz w:val="24"/>
          <w:szCs w:val="24"/>
        </w:rPr>
        <w:t xml:space="preserve">The primary clause used to define computer software license (not data/intellectual property first produced under this contractor or order) is FAR 52.227-19, </w:t>
      </w:r>
      <w:r w:rsidRPr="00E56423">
        <w:rPr>
          <w:rFonts w:ascii="Arial" w:hAnsi="Arial" w:cs="Arial"/>
          <w:i/>
          <w:iCs/>
          <w:sz w:val="24"/>
          <w:szCs w:val="24"/>
        </w:rPr>
        <w:t xml:space="preserve">Commercial Computer Software License. </w:t>
      </w:r>
    </w:p>
    <w:p w14:paraId="7E3AD58B"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E56423">
        <w:rPr>
          <w:rFonts w:ascii="Arial" w:hAnsi="Arial" w:cs="Arial"/>
          <w:i/>
          <w:iCs/>
          <w:sz w:val="24"/>
          <w:szCs w:val="24"/>
        </w:rPr>
        <w:t>Rights in Data – General</w:t>
      </w:r>
      <w:r w:rsidRPr="00E56423">
        <w:rPr>
          <w:rFonts w:ascii="Arial" w:hAnsi="Arial" w:cs="Arial"/>
          <w:sz w:val="24"/>
          <w:szCs w:val="24"/>
        </w:rPr>
        <w:t xml:space="preserve">. </w:t>
      </w:r>
    </w:p>
    <w:p w14:paraId="321F237E"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 </w:t>
      </w:r>
    </w:p>
    <w:p w14:paraId="6FA1651F"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w:t>
      </w:r>
    </w:p>
    <w:p w14:paraId="6C7F6ED8"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6FCC5891"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and/or Government Accountability Office (GAO) staff during periodic control assessments, audits, or investigations. </w:t>
      </w:r>
    </w:p>
    <w:p w14:paraId="0D6E9582"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 </w:t>
      </w:r>
    </w:p>
    <w:p w14:paraId="666A662E"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f. The contractor shall not make copies of VA information except as specifically authorized and necessary to perform the terms of the contract. If copies are </w:t>
      </w:r>
      <w:r w:rsidRPr="00E56423">
        <w:rPr>
          <w:rFonts w:ascii="Arial" w:hAnsi="Arial" w:cs="Arial"/>
          <w:sz w:val="24"/>
          <w:szCs w:val="24"/>
        </w:rPr>
        <w:lastRenderedPageBreak/>
        <w:t xml:space="preserve">made for restoration purposes, after the restoration is complete, the copies shall be destroyed in accordance with VA Directive 6500, VA Cybersecurity Program and VA Information Security Knowledge Service. </w:t>
      </w:r>
    </w:p>
    <w:p w14:paraId="1ADED744"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 </w:t>
      </w:r>
    </w:p>
    <w:p w14:paraId="71F51C66"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 </w:t>
      </w:r>
    </w:p>
    <w:p w14:paraId="634F66F2"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i. The contractor’s firewall and web services security controls, as applicable, shall meet or exceed VA’s minimum requirements. </w:t>
      </w:r>
    </w:p>
    <w:p w14:paraId="782D2F59"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 </w:t>
      </w:r>
    </w:p>
    <w:p w14:paraId="787E5693"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k. Notwithstanding the provision above, the contractor shall not release VA records protected by Title 38 U.S.C. § 5705, Confidentiality of medical quality-assurance records and/or Title 38 U.S.C. § 7332, Confidentiality of certain </w:t>
      </w:r>
    </w:p>
    <w:p w14:paraId="7B9EE500"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19C43E64"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 </w:t>
      </w:r>
    </w:p>
    <w:p w14:paraId="189A52E1"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w:t>
      </w:r>
      <w:r w:rsidRPr="00E56423">
        <w:rPr>
          <w:rFonts w:ascii="Arial" w:hAnsi="Arial" w:cs="Arial"/>
          <w:sz w:val="24"/>
          <w:szCs w:val="24"/>
        </w:rPr>
        <w:lastRenderedPageBreak/>
        <w:t xml:space="preserve">Service. </w:t>
      </w:r>
    </w:p>
    <w:p w14:paraId="736A3F54"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4E0C5F31"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n. The contractor shall provide its plan for destruction of all VA data in its possession according to VA Directive 6500 and NIST 800-88, </w:t>
      </w:r>
      <w:r w:rsidRPr="00E56423">
        <w:rPr>
          <w:rFonts w:ascii="Arial" w:hAnsi="Arial" w:cs="Arial"/>
          <w:i/>
          <w:iCs/>
          <w:sz w:val="24"/>
          <w:szCs w:val="24"/>
        </w:rPr>
        <w:t xml:space="preserve">Guidelines for Media Sanitization </w:t>
      </w:r>
      <w:r w:rsidRPr="00E56423">
        <w:rPr>
          <w:rFonts w:ascii="Arial" w:hAnsi="Arial" w:cs="Arial"/>
          <w:sz w:val="24"/>
          <w:szCs w:val="24"/>
        </w:rPr>
        <w:t xml:space="preserve">prior to termination or completion of this contract. If directed by the COR/CO, the contractor shall return all Federal Records to VA for disposition. </w:t>
      </w:r>
    </w:p>
    <w:p w14:paraId="4BACC75F"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o. Any media, such as paper, magnetic tape, magnetic disks, solid state devices or optical discs that is used to store, process, or access VA information that cannot be destroyed shall be returned to VA.The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 </w:t>
      </w:r>
    </w:p>
    <w:p w14:paraId="3E6968EB"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 </w:t>
      </w:r>
    </w:p>
    <w:p w14:paraId="76ABEE13"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3CD93F5F"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b/>
          <w:bCs/>
          <w:sz w:val="24"/>
          <w:szCs w:val="24"/>
        </w:rPr>
        <w:t xml:space="preserve">INCIDENT INVESTIGATION. </w:t>
      </w:r>
      <w:r w:rsidRPr="00E56423">
        <w:rPr>
          <w:rFonts w:ascii="Arial" w:hAnsi="Arial" w:cs="Arial"/>
          <w:sz w:val="24"/>
          <w:szCs w:val="24"/>
        </w:rPr>
        <w:t xml:space="preserve">This entire section applies to all acquisitions requiring any Information Security and Privacy language. 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 </w:t>
      </w:r>
    </w:p>
    <w:p w14:paraId="7560EBB6"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b. To the extent known by the contractor/subcontractor, the contractor/ subcontractor's notice to VA shall identify the information involved and the circumstances surrounding the incident, including the following: (1) The date and time (or approximation of) the Security Incident occurred. </w:t>
      </w:r>
    </w:p>
    <w:p w14:paraId="223F9AE8"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(2) The names of individuals involved (when applicable). </w:t>
      </w:r>
    </w:p>
    <w:p w14:paraId="7D267E6F"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(3) The physical and logical (if applicable) location of the incident. </w:t>
      </w:r>
    </w:p>
    <w:p w14:paraId="48CD6574"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lastRenderedPageBreak/>
        <w:t xml:space="preserve">(4) Why the Security Incident took place (i.e., catalyst for the failure). </w:t>
      </w:r>
    </w:p>
    <w:p w14:paraId="0AB9FA2C"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(5) The amount of data belonging to VA believed to have been compromised. </w:t>
      </w:r>
    </w:p>
    <w:p w14:paraId="1BBF1419"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(6) The remediation measures the contractor is taking to ensure no future incidents of a similar nature. </w:t>
      </w:r>
    </w:p>
    <w:p w14:paraId="0C72B9B5"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284B1831"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7A3C63E4"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79D1093A"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b/>
          <w:bCs/>
          <w:sz w:val="24"/>
          <w:szCs w:val="24"/>
        </w:rPr>
        <w:t xml:space="preserve">SECURITY INCIDENT INVESTIGATION. </w:t>
      </w:r>
      <w:r w:rsidRPr="00E56423">
        <w:rPr>
          <w:rFonts w:ascii="Arial" w:hAnsi="Arial" w:cs="Arial"/>
          <w:sz w:val="24"/>
          <w:szCs w:val="24"/>
        </w:rPr>
        <w:t xml:space="preserve">This entire section applies to all acquisitions requiring any Information Security and Privacy language. 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 </w:t>
      </w:r>
    </w:p>
    <w:p w14:paraId="635BE962"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b. To the extent known by the contractor/subcontractor, the contractor/ subcontractor's notice to VA shall identify the information involved and the circumstances surrounding the incident, including the following: (1) The date and time (or approximation of) the Security Incident occurred. </w:t>
      </w:r>
    </w:p>
    <w:p w14:paraId="5815436B"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(2) The names of individuals involved (when applicable). </w:t>
      </w:r>
    </w:p>
    <w:p w14:paraId="42C85283"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(3) The physical and logical (if applicable) location of the incident. </w:t>
      </w:r>
    </w:p>
    <w:p w14:paraId="1A1241FC"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(4) Why the Security Incident took place (i.e., catalyst for the failure). </w:t>
      </w:r>
    </w:p>
    <w:p w14:paraId="497A2495"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(5) The amount of data belonging to VA believed to have been compromised. </w:t>
      </w:r>
    </w:p>
    <w:p w14:paraId="6DDA3F45"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(6) The remediation measures the contractor is taking to ensure no future incidents of a similar nature. </w:t>
      </w:r>
    </w:p>
    <w:p w14:paraId="5F0FCF18"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7C88A58E"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214430A0"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d. VA IT contractors shall follow VA Handbook 6500, Risk Management Framework for VA Information Systems VA Information Security Program</w:t>
      </w:r>
      <w:r w:rsidRPr="00E56423">
        <w:rPr>
          <w:rFonts w:ascii="Arial" w:hAnsi="Arial" w:cs="Arial"/>
          <w:i/>
          <w:iCs/>
          <w:sz w:val="24"/>
          <w:szCs w:val="24"/>
        </w:rPr>
        <w:t xml:space="preserve">, </w:t>
      </w:r>
      <w:r w:rsidRPr="00E56423">
        <w:rPr>
          <w:rFonts w:ascii="Arial" w:hAnsi="Arial" w:cs="Arial"/>
          <w:sz w:val="24"/>
          <w:szCs w:val="24"/>
        </w:rPr>
        <w:t xml:space="preserve">and VA Information Security Knowledge Service guidance for implementing an Incident Response Plan or integrating with an existing VA implementation. </w:t>
      </w:r>
    </w:p>
    <w:p w14:paraId="500A1D4D"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w:t>
      </w:r>
      <w:r w:rsidRPr="00E56423">
        <w:rPr>
          <w:rFonts w:ascii="Arial" w:hAnsi="Arial" w:cs="Arial"/>
          <w:sz w:val="24"/>
          <w:szCs w:val="24"/>
        </w:rPr>
        <w:lastRenderedPageBreak/>
        <w:t xml:space="preserve">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2F12EF23"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f. The contractor shall comply with VA Handbook 6500.2, </w:t>
      </w:r>
      <w:r w:rsidRPr="00E56423">
        <w:rPr>
          <w:rFonts w:ascii="Arial" w:hAnsi="Arial" w:cs="Arial"/>
          <w:i/>
          <w:iCs/>
          <w:sz w:val="24"/>
          <w:szCs w:val="24"/>
        </w:rPr>
        <w:t>Management of Breaches Involving Sensitive Personal Information</w:t>
      </w:r>
      <w:r w:rsidRPr="00E56423">
        <w:rPr>
          <w:rFonts w:ascii="Arial" w:hAnsi="Arial" w:cs="Arial"/>
          <w:sz w:val="24"/>
          <w:szCs w:val="24"/>
        </w:rPr>
        <w:t xml:space="preserve">, which establishes the breach management policies and assigns responsibilities for the oversight, management and reporting procedures associated with managing of breaches. </w:t>
      </w:r>
    </w:p>
    <w:p w14:paraId="046CD53B"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14:paraId="5E3CDECC" w14:textId="77777777" w:rsidR="00E56423" w:rsidRPr="00E56423" w:rsidRDefault="00E56423"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 </w:t>
      </w:r>
    </w:p>
    <w:p w14:paraId="603C11F2" w14:textId="77777777" w:rsidR="00E56423" w:rsidRPr="00E56423" w:rsidRDefault="00E56423" w:rsidP="00E56423">
      <w:pPr>
        <w:widowControl w:val="0"/>
        <w:tabs>
          <w:tab w:val="left" w:pos="450"/>
          <w:tab w:val="left" w:pos="900"/>
        </w:tabs>
        <w:spacing w:after="0"/>
        <w:rPr>
          <w:rFonts w:ascii="Arial" w:hAnsi="Arial" w:cs="Arial"/>
          <w:sz w:val="24"/>
          <w:szCs w:val="24"/>
        </w:rPr>
      </w:pPr>
    </w:p>
    <w:p w14:paraId="33572205" w14:textId="77777777" w:rsidR="00E56423" w:rsidRDefault="00E56423" w:rsidP="00622DD5">
      <w:pPr>
        <w:widowControl w:val="0"/>
        <w:tabs>
          <w:tab w:val="left" w:pos="450"/>
          <w:tab w:val="left" w:pos="900"/>
        </w:tabs>
        <w:spacing w:after="0"/>
        <w:rPr>
          <w:rFonts w:ascii="Arial" w:hAnsi="Arial" w:cs="Arial"/>
          <w:sz w:val="24"/>
          <w:szCs w:val="24"/>
        </w:rPr>
      </w:pPr>
    </w:p>
    <w:p w14:paraId="756FE447" w14:textId="77777777" w:rsidR="00E56423" w:rsidRPr="00EC115E" w:rsidRDefault="00E56423" w:rsidP="00622DD5">
      <w:pPr>
        <w:widowControl w:val="0"/>
        <w:tabs>
          <w:tab w:val="left" w:pos="450"/>
          <w:tab w:val="left" w:pos="900"/>
        </w:tabs>
        <w:spacing w:after="0"/>
        <w:rPr>
          <w:rFonts w:ascii="Arial" w:hAnsi="Arial" w:cs="Arial"/>
          <w:sz w:val="24"/>
          <w:szCs w:val="24"/>
        </w:rPr>
      </w:pPr>
    </w:p>
    <w:sectPr w:rsidR="00E56423" w:rsidRPr="00EC115E" w:rsidSect="00B950D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CEFB5" w14:textId="77777777" w:rsidR="004E67A1" w:rsidRDefault="004E67A1" w:rsidP="00303DB7">
      <w:pPr>
        <w:spacing w:after="0" w:line="240" w:lineRule="auto"/>
      </w:pPr>
      <w:r>
        <w:separator/>
      </w:r>
    </w:p>
  </w:endnote>
  <w:endnote w:type="continuationSeparator" w:id="0">
    <w:p w14:paraId="4266B3EA" w14:textId="77777777" w:rsidR="004E67A1" w:rsidRDefault="004E67A1" w:rsidP="00303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D4D28" w14:textId="77777777" w:rsidR="004E67A1" w:rsidRDefault="004E67A1" w:rsidP="00303DB7">
      <w:pPr>
        <w:spacing w:after="0" w:line="240" w:lineRule="auto"/>
      </w:pPr>
      <w:r>
        <w:separator/>
      </w:r>
    </w:p>
  </w:footnote>
  <w:footnote w:type="continuationSeparator" w:id="0">
    <w:p w14:paraId="6B25A209" w14:textId="77777777" w:rsidR="004E67A1" w:rsidRDefault="004E67A1" w:rsidP="00303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4CFA"/>
    <w:multiLevelType w:val="hybridMultilevel"/>
    <w:tmpl w:val="FBF0DD12"/>
    <w:lvl w:ilvl="0" w:tplc="7E82C570">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95A6031"/>
    <w:multiLevelType w:val="hybridMultilevel"/>
    <w:tmpl w:val="08BC9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2B196D"/>
    <w:multiLevelType w:val="hybridMultilevel"/>
    <w:tmpl w:val="2D7E8CC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90144F"/>
    <w:multiLevelType w:val="hybridMultilevel"/>
    <w:tmpl w:val="F2B80932"/>
    <w:lvl w:ilvl="0" w:tplc="46C8C6AA">
      <w:start w:val="1"/>
      <w:numFmt w:val="decimal"/>
      <w:lvlText w:val="%1."/>
      <w:lvlJc w:val="left"/>
      <w:pPr>
        <w:ind w:left="2520" w:hanging="360"/>
      </w:pPr>
      <w:rPr>
        <w:rFonts w:hint="default"/>
        <w:b w:val="0"/>
      </w:rPr>
    </w:lvl>
    <w:lvl w:ilvl="1" w:tplc="26608298">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13AEC"/>
    <w:multiLevelType w:val="hybridMultilevel"/>
    <w:tmpl w:val="FFCCCE0C"/>
    <w:lvl w:ilvl="0" w:tplc="B5DAED66">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3D461D6"/>
    <w:multiLevelType w:val="hybridMultilevel"/>
    <w:tmpl w:val="157699EA"/>
    <w:lvl w:ilvl="0" w:tplc="34A03BB6">
      <w:start w:val="9"/>
      <w:numFmt w:val="decimal"/>
      <w:lvlText w:val="%1."/>
      <w:lvlJc w:val="left"/>
      <w:pPr>
        <w:ind w:left="3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180FF6"/>
    <w:multiLevelType w:val="hybridMultilevel"/>
    <w:tmpl w:val="F168CFD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92D1518"/>
    <w:multiLevelType w:val="hybridMultilevel"/>
    <w:tmpl w:val="DC9A8EB6"/>
    <w:lvl w:ilvl="0" w:tplc="04090015">
      <w:start w:val="1"/>
      <w:numFmt w:val="upperLetter"/>
      <w:lvlText w:val="%1."/>
      <w:lvlJc w:val="left"/>
      <w:pPr>
        <w:ind w:left="2880" w:hanging="360"/>
      </w:pPr>
    </w:lvl>
    <w:lvl w:ilvl="1" w:tplc="0409001B">
      <w:start w:val="1"/>
      <w:numFmt w:val="lowerRoman"/>
      <w:lvlText w:val="%2."/>
      <w:lvlJc w:val="right"/>
      <w:pPr>
        <w:ind w:left="216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214E6C62"/>
    <w:multiLevelType w:val="hybridMultilevel"/>
    <w:tmpl w:val="DD2EE62C"/>
    <w:lvl w:ilvl="0" w:tplc="6F1CDD58">
      <w:start w:val="1"/>
      <w:numFmt w:val="upperLetter"/>
      <w:lvlText w:val="%1."/>
      <w:lvlJc w:val="left"/>
      <w:pPr>
        <w:ind w:left="1440" w:hanging="360"/>
      </w:pPr>
      <w:rPr>
        <w:b/>
      </w:rPr>
    </w:lvl>
    <w:lvl w:ilvl="1" w:tplc="EAF66F3C">
      <w:start w:val="1"/>
      <w:numFmt w:val="decimal"/>
      <w:lvlText w:val="%2."/>
      <w:lvlJc w:val="left"/>
      <w:pPr>
        <w:ind w:left="2160" w:hanging="360"/>
      </w:pPr>
      <w:rPr>
        <w:rFonts w:hint="default"/>
        <w:b w:val="0"/>
      </w:rPr>
    </w:lvl>
    <w:lvl w:ilvl="2" w:tplc="0409000F">
      <w:start w:val="1"/>
      <w:numFmt w:val="decimal"/>
      <w:lvlText w:val="%3."/>
      <w:lvlJc w:val="left"/>
      <w:pPr>
        <w:ind w:left="2880" w:hanging="180"/>
      </w:pPr>
      <w:rPr>
        <w:rFonts w:hint="default"/>
      </w:rPr>
    </w:lvl>
    <w:lvl w:ilvl="3" w:tplc="0409001B">
      <w:start w:val="1"/>
      <w:numFmt w:val="lowerRoman"/>
      <w:lvlText w:val="%4."/>
      <w:lvlJc w:val="righ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784884"/>
    <w:multiLevelType w:val="hybridMultilevel"/>
    <w:tmpl w:val="5D200D06"/>
    <w:lvl w:ilvl="0" w:tplc="04090015">
      <w:start w:val="1"/>
      <w:numFmt w:val="upperLetter"/>
      <w:lvlText w:val="%1."/>
      <w:lvlJc w:val="left"/>
      <w:pPr>
        <w:ind w:left="2520" w:hanging="360"/>
      </w:pPr>
      <w:rPr>
        <w:rFonts w:hint="default"/>
        <w:b w:val="0"/>
      </w:rPr>
    </w:lvl>
    <w:lvl w:ilvl="1" w:tplc="CFA470E8">
      <w:start w:val="1"/>
      <w:numFmt w:val="decimal"/>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F7615"/>
    <w:multiLevelType w:val="hybridMultilevel"/>
    <w:tmpl w:val="A8A08A74"/>
    <w:lvl w:ilvl="0" w:tplc="3314F7F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2A827372"/>
    <w:multiLevelType w:val="hybridMultilevel"/>
    <w:tmpl w:val="5B4835F2"/>
    <w:lvl w:ilvl="0" w:tplc="E7DEB25E">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2E022C26"/>
    <w:multiLevelType w:val="hybridMultilevel"/>
    <w:tmpl w:val="C92E5F8E"/>
    <w:lvl w:ilvl="0" w:tplc="FFFFFFFF">
      <w:start w:val="1"/>
      <w:numFmt w:val="lowerLetter"/>
      <w:lvlText w:val="%1."/>
      <w:lvlJc w:val="left"/>
      <w:pPr>
        <w:ind w:left="4140" w:hanging="360"/>
      </w:pPr>
      <w:rPr>
        <w:rFonts w:hint="default"/>
      </w:rPr>
    </w:lvl>
    <w:lvl w:ilvl="1" w:tplc="FFFFFFFF" w:tentative="1">
      <w:start w:val="1"/>
      <w:numFmt w:val="lowerLetter"/>
      <w:lvlText w:val="%2."/>
      <w:lvlJc w:val="left"/>
      <w:pPr>
        <w:ind w:left="4860" w:hanging="360"/>
      </w:pPr>
    </w:lvl>
    <w:lvl w:ilvl="2" w:tplc="FFFFFFFF" w:tentative="1">
      <w:start w:val="1"/>
      <w:numFmt w:val="lowerRoman"/>
      <w:lvlText w:val="%3."/>
      <w:lvlJc w:val="right"/>
      <w:pPr>
        <w:ind w:left="5580" w:hanging="180"/>
      </w:pPr>
    </w:lvl>
    <w:lvl w:ilvl="3" w:tplc="FFFFFFFF" w:tentative="1">
      <w:start w:val="1"/>
      <w:numFmt w:val="decimal"/>
      <w:lvlText w:val="%4."/>
      <w:lvlJc w:val="left"/>
      <w:pPr>
        <w:ind w:left="6300" w:hanging="360"/>
      </w:pPr>
    </w:lvl>
    <w:lvl w:ilvl="4" w:tplc="FFFFFFFF" w:tentative="1">
      <w:start w:val="1"/>
      <w:numFmt w:val="lowerLetter"/>
      <w:lvlText w:val="%5."/>
      <w:lvlJc w:val="left"/>
      <w:pPr>
        <w:ind w:left="7020" w:hanging="360"/>
      </w:pPr>
    </w:lvl>
    <w:lvl w:ilvl="5" w:tplc="FFFFFFFF" w:tentative="1">
      <w:start w:val="1"/>
      <w:numFmt w:val="lowerRoman"/>
      <w:lvlText w:val="%6."/>
      <w:lvlJc w:val="right"/>
      <w:pPr>
        <w:ind w:left="7740" w:hanging="180"/>
      </w:pPr>
    </w:lvl>
    <w:lvl w:ilvl="6" w:tplc="FFFFFFFF" w:tentative="1">
      <w:start w:val="1"/>
      <w:numFmt w:val="decimal"/>
      <w:lvlText w:val="%7."/>
      <w:lvlJc w:val="left"/>
      <w:pPr>
        <w:ind w:left="8460" w:hanging="360"/>
      </w:pPr>
    </w:lvl>
    <w:lvl w:ilvl="7" w:tplc="FFFFFFFF" w:tentative="1">
      <w:start w:val="1"/>
      <w:numFmt w:val="lowerLetter"/>
      <w:lvlText w:val="%8."/>
      <w:lvlJc w:val="left"/>
      <w:pPr>
        <w:ind w:left="9180" w:hanging="360"/>
      </w:pPr>
    </w:lvl>
    <w:lvl w:ilvl="8" w:tplc="FFFFFFFF" w:tentative="1">
      <w:start w:val="1"/>
      <w:numFmt w:val="lowerRoman"/>
      <w:lvlText w:val="%9."/>
      <w:lvlJc w:val="right"/>
      <w:pPr>
        <w:ind w:left="9900" w:hanging="180"/>
      </w:pPr>
    </w:lvl>
  </w:abstractNum>
  <w:abstractNum w:abstractNumId="13" w15:restartNumberingAfterBreak="0">
    <w:nsid w:val="3148529C"/>
    <w:multiLevelType w:val="hybridMultilevel"/>
    <w:tmpl w:val="4AA4CDDA"/>
    <w:lvl w:ilvl="0" w:tplc="BB6E04BC">
      <w:start w:val="1"/>
      <w:numFmt w:val="upperLetter"/>
      <w:lvlText w:val="%1."/>
      <w:lvlJc w:val="left"/>
      <w:pPr>
        <w:ind w:left="81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9425FF"/>
    <w:multiLevelType w:val="hybridMultilevel"/>
    <w:tmpl w:val="D50A62B8"/>
    <w:lvl w:ilvl="0" w:tplc="76B6945E">
      <w:start w:val="1"/>
      <w:numFmt w:val="upp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155425"/>
    <w:multiLevelType w:val="hybridMultilevel"/>
    <w:tmpl w:val="B2BA226E"/>
    <w:lvl w:ilvl="0" w:tplc="A928EFEC">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37DB07B6"/>
    <w:multiLevelType w:val="hybridMultilevel"/>
    <w:tmpl w:val="259C2212"/>
    <w:lvl w:ilvl="0" w:tplc="60587596">
      <w:start w:val="1"/>
      <w:numFmt w:val="decimal"/>
      <w:lvlText w:val="%1."/>
      <w:lvlJc w:val="left"/>
      <w:pPr>
        <w:ind w:left="2520" w:hanging="360"/>
      </w:pPr>
      <w:rPr>
        <w:rFonts w:ascii="Times New Roman" w:eastAsia="Times New Roman" w:hAnsi="Times New Roman" w:cs="Times New Roman"/>
        <w:b w:val="0"/>
      </w:rPr>
    </w:lvl>
    <w:lvl w:ilvl="1" w:tplc="CFA470E8">
      <w:start w:val="1"/>
      <w:numFmt w:val="decimal"/>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0774B7"/>
    <w:multiLevelType w:val="hybridMultilevel"/>
    <w:tmpl w:val="E5DA7EB4"/>
    <w:lvl w:ilvl="0" w:tplc="6FFC6EBE">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15:restartNumberingAfterBreak="0">
    <w:nsid w:val="3A576E64"/>
    <w:multiLevelType w:val="hybridMultilevel"/>
    <w:tmpl w:val="83106D9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B045723"/>
    <w:multiLevelType w:val="hybridMultilevel"/>
    <w:tmpl w:val="4734E2F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CA24617"/>
    <w:multiLevelType w:val="multilevel"/>
    <w:tmpl w:val="023294F4"/>
    <w:lvl w:ilvl="0">
      <w:start w:val="1"/>
      <w:numFmt w:val="upperLetter"/>
      <w:lvlText w:val="%1."/>
      <w:lvlJc w:val="left"/>
      <w:pPr>
        <w:ind w:left="810" w:hanging="360"/>
      </w:pPr>
      <w:rPr>
        <w:rFonts w:ascii="Arial" w:eastAsia="Times New Roman" w:hAnsi="Arial" w:cs="Arial"/>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3FC3540B"/>
    <w:multiLevelType w:val="hybridMultilevel"/>
    <w:tmpl w:val="C92E5F8E"/>
    <w:lvl w:ilvl="0" w:tplc="ACF0F970">
      <w:start w:val="1"/>
      <w:numFmt w:val="lowerLetter"/>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22" w15:restartNumberingAfterBreak="0">
    <w:nsid w:val="420E47FF"/>
    <w:multiLevelType w:val="hybridMultilevel"/>
    <w:tmpl w:val="1A8EFE6C"/>
    <w:lvl w:ilvl="0" w:tplc="B9F4703C">
      <w:start w:val="1"/>
      <w:numFmt w:val="lowerLetter"/>
      <w:lvlText w:val="%1."/>
      <w:lvlJc w:val="left"/>
      <w:pPr>
        <w:ind w:left="4520" w:hanging="32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3" w15:restartNumberingAfterBreak="0">
    <w:nsid w:val="430F647D"/>
    <w:multiLevelType w:val="hybridMultilevel"/>
    <w:tmpl w:val="C8AAABA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35845DE"/>
    <w:multiLevelType w:val="hybridMultilevel"/>
    <w:tmpl w:val="417234B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5841796"/>
    <w:multiLevelType w:val="hybridMultilevel"/>
    <w:tmpl w:val="8FA63694"/>
    <w:lvl w:ilvl="0" w:tplc="692C253E">
      <w:start w:val="1"/>
      <w:numFmt w:val="upperRoman"/>
      <w:lvlText w:val="%1."/>
      <w:lvlJc w:val="right"/>
      <w:pPr>
        <w:ind w:left="720" w:hanging="360"/>
      </w:pPr>
      <w:rPr>
        <w:b/>
      </w:rPr>
    </w:lvl>
    <w:lvl w:ilvl="1" w:tplc="04090015">
      <w:start w:val="1"/>
      <w:numFmt w:val="upperLetter"/>
      <w:lvlText w:val="%2."/>
      <w:lvlJc w:val="left"/>
      <w:pPr>
        <w:ind w:left="450" w:hanging="360"/>
      </w:pPr>
    </w:lvl>
    <w:lvl w:ilvl="2" w:tplc="26D64BA4">
      <w:start w:val="1"/>
      <w:numFmt w:val="decimal"/>
      <w:lvlText w:val="%3."/>
      <w:lvlJc w:val="left"/>
      <w:pPr>
        <w:ind w:left="2160" w:hanging="180"/>
      </w:pPr>
      <w:rPr>
        <w:b w:val="0"/>
        <w:color w:val="auto"/>
      </w:rPr>
    </w:lvl>
    <w:lvl w:ilvl="3" w:tplc="04090017">
      <w:start w:val="1"/>
      <w:numFmt w:val="lowerLetter"/>
      <w:lvlText w:val="%4)"/>
      <w:lvlJc w:val="left"/>
      <w:pPr>
        <w:ind w:left="2880" w:hanging="360"/>
      </w:pPr>
    </w:lvl>
    <w:lvl w:ilvl="4" w:tplc="04090001">
      <w:start w:val="1"/>
      <w:numFmt w:val="bullet"/>
      <w:lvlText w:val=""/>
      <w:lvlJc w:val="left"/>
      <w:pPr>
        <w:ind w:left="18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EE6F77"/>
    <w:multiLevelType w:val="hybridMultilevel"/>
    <w:tmpl w:val="F82A0884"/>
    <w:lvl w:ilvl="0" w:tplc="CC8001D8">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485B083E"/>
    <w:multiLevelType w:val="hybridMultilevel"/>
    <w:tmpl w:val="58006CA8"/>
    <w:lvl w:ilvl="0" w:tplc="6F1CDD58">
      <w:start w:val="1"/>
      <w:numFmt w:val="upperLetter"/>
      <w:lvlText w:val="%1."/>
      <w:lvlJc w:val="left"/>
      <w:pPr>
        <w:ind w:left="1440" w:hanging="360"/>
      </w:pPr>
      <w:rPr>
        <w:b/>
      </w:rPr>
    </w:lvl>
    <w:lvl w:ilvl="1" w:tplc="EAF66F3C">
      <w:start w:val="1"/>
      <w:numFmt w:val="decimal"/>
      <w:lvlText w:val="%2."/>
      <w:lvlJc w:val="left"/>
      <w:pPr>
        <w:ind w:left="2160" w:hanging="360"/>
      </w:pPr>
      <w:rPr>
        <w:rFonts w:hint="default"/>
        <w:b w:val="0"/>
      </w:rPr>
    </w:lvl>
    <w:lvl w:ilvl="2" w:tplc="04090019">
      <w:start w:val="1"/>
      <w:numFmt w:val="lowerLetter"/>
      <w:lvlText w:val="%3."/>
      <w:lvlJc w:val="left"/>
      <w:pPr>
        <w:ind w:left="1620" w:hanging="180"/>
      </w:pPr>
      <w:rPr>
        <w:rFonts w:hint="default"/>
      </w:rPr>
    </w:lvl>
    <w:lvl w:ilvl="3" w:tplc="04090001">
      <w:start w:val="1"/>
      <w:numFmt w:val="bullet"/>
      <w:lvlText w:val=""/>
      <w:lvlJc w:val="left"/>
      <w:pPr>
        <w:ind w:left="3600" w:hanging="360"/>
      </w:pPr>
      <w:rPr>
        <w:rFonts w:ascii="Symbol" w:hAnsi="Symbol"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B2A5CFA"/>
    <w:multiLevelType w:val="hybridMultilevel"/>
    <w:tmpl w:val="5ABC364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F762F16"/>
    <w:multiLevelType w:val="hybridMultilevel"/>
    <w:tmpl w:val="85B85F5A"/>
    <w:lvl w:ilvl="0" w:tplc="BDE827D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517B2683"/>
    <w:multiLevelType w:val="hybridMultilevel"/>
    <w:tmpl w:val="409C35D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2E44B64"/>
    <w:multiLevelType w:val="hybridMultilevel"/>
    <w:tmpl w:val="F4643044"/>
    <w:lvl w:ilvl="0" w:tplc="D476384A">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2" w15:restartNumberingAfterBreak="0">
    <w:nsid w:val="57F066B7"/>
    <w:multiLevelType w:val="hybridMultilevel"/>
    <w:tmpl w:val="CFEE9C4A"/>
    <w:lvl w:ilvl="0" w:tplc="15E0A14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59BD6413"/>
    <w:multiLevelType w:val="hybridMultilevel"/>
    <w:tmpl w:val="DC541DA2"/>
    <w:lvl w:ilvl="0" w:tplc="CDB89B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59DF1B4A"/>
    <w:multiLevelType w:val="hybridMultilevel"/>
    <w:tmpl w:val="A2BCA154"/>
    <w:lvl w:ilvl="0" w:tplc="AF7E1FD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6632EB"/>
    <w:multiLevelType w:val="multilevel"/>
    <w:tmpl w:val="44CCCAC2"/>
    <w:lvl w:ilvl="0">
      <w:start w:val="1"/>
      <w:numFmt w:val="decimal"/>
      <w:lvlText w:val="%1."/>
      <w:lvlJc w:val="left"/>
      <w:pPr>
        <w:ind w:left="25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C986BC3"/>
    <w:multiLevelType w:val="hybridMultilevel"/>
    <w:tmpl w:val="ABEE4DD2"/>
    <w:lvl w:ilvl="0" w:tplc="EAF66F3C">
      <w:start w:val="1"/>
      <w:numFmt w:val="decimal"/>
      <w:lvlText w:val="%1."/>
      <w:lvlJc w:val="left"/>
      <w:pPr>
        <w:ind w:left="216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64C10408"/>
    <w:multiLevelType w:val="hybridMultilevel"/>
    <w:tmpl w:val="AC2A6E14"/>
    <w:lvl w:ilvl="0" w:tplc="04090019">
      <w:start w:val="1"/>
      <w:numFmt w:val="lowerLetter"/>
      <w:lvlText w:val="%1."/>
      <w:lvlJc w:val="left"/>
      <w:pPr>
        <w:ind w:left="1440" w:hanging="360"/>
      </w:pPr>
    </w:lvl>
    <w:lvl w:ilvl="1" w:tplc="04090017">
      <w:start w:val="1"/>
      <w:numFmt w:val="lowerLetter"/>
      <w:lvlText w:val="%2)"/>
      <w:lvlJc w:val="left"/>
      <w:pPr>
        <w:ind w:left="7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60107FA"/>
    <w:multiLevelType w:val="hybridMultilevel"/>
    <w:tmpl w:val="5D4A7788"/>
    <w:lvl w:ilvl="0" w:tplc="0C4E4EB8">
      <w:start w:val="1"/>
      <w:numFmt w:val="upperLetter"/>
      <w:lvlText w:val="%1."/>
      <w:lvlJc w:val="left"/>
      <w:pPr>
        <w:ind w:left="810" w:hanging="360"/>
      </w:pPr>
      <w:rPr>
        <w:rFonts w:ascii="Arial" w:eastAsia="Times New Roman" w:hAnsi="Arial" w:cs="Arial"/>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C425EAC"/>
    <w:multiLevelType w:val="hybridMultilevel"/>
    <w:tmpl w:val="E09A3774"/>
    <w:lvl w:ilvl="0" w:tplc="F0080CE4">
      <w:start w:val="1"/>
      <w:numFmt w:val="upperLetter"/>
      <w:lvlText w:val="%1."/>
      <w:lvlJc w:val="left"/>
      <w:pPr>
        <w:ind w:left="1080" w:hanging="360"/>
      </w:pPr>
      <w:rPr>
        <w:rFonts w:ascii="Arial" w:eastAsia="Times New Roman" w:hAnsi="Arial" w:cs="Arial"/>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0" w15:restartNumberingAfterBreak="0">
    <w:nsid w:val="703D2ACB"/>
    <w:multiLevelType w:val="hybridMultilevel"/>
    <w:tmpl w:val="C10C8DD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07E6657"/>
    <w:multiLevelType w:val="hybridMultilevel"/>
    <w:tmpl w:val="A2E251CC"/>
    <w:lvl w:ilvl="0" w:tplc="0136D31E">
      <w:start w:val="5"/>
      <w:numFmt w:val="upp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5A30B9"/>
    <w:multiLevelType w:val="hybridMultilevel"/>
    <w:tmpl w:val="13B20656"/>
    <w:lvl w:ilvl="0" w:tplc="7FEC21A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7476175C"/>
    <w:multiLevelType w:val="hybridMultilevel"/>
    <w:tmpl w:val="05ECABD0"/>
    <w:lvl w:ilvl="0" w:tplc="6CDEF296">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775B28EF"/>
    <w:multiLevelType w:val="hybridMultilevel"/>
    <w:tmpl w:val="0ED67A78"/>
    <w:lvl w:ilvl="0" w:tplc="6F1CDD58">
      <w:start w:val="1"/>
      <w:numFmt w:val="upperLetter"/>
      <w:lvlText w:val="%1."/>
      <w:lvlJc w:val="left"/>
      <w:pPr>
        <w:ind w:left="1440" w:hanging="360"/>
      </w:pPr>
      <w:rPr>
        <w:b/>
      </w:rPr>
    </w:lvl>
    <w:lvl w:ilvl="1" w:tplc="EAF66F3C">
      <w:start w:val="1"/>
      <w:numFmt w:val="decimal"/>
      <w:lvlText w:val="%2."/>
      <w:lvlJc w:val="left"/>
      <w:pPr>
        <w:ind w:left="2160" w:hanging="360"/>
      </w:pPr>
      <w:rPr>
        <w:rFonts w:hint="default"/>
        <w:b w:val="0"/>
      </w:rPr>
    </w:lvl>
    <w:lvl w:ilvl="2" w:tplc="04090019">
      <w:start w:val="1"/>
      <w:numFmt w:val="lowerLetter"/>
      <w:lvlText w:val="%3."/>
      <w:lvlJc w:val="left"/>
      <w:pPr>
        <w:ind w:left="2880" w:hanging="180"/>
      </w:pPr>
      <w:rPr>
        <w:rFonts w:hint="default"/>
      </w:rPr>
    </w:lvl>
    <w:lvl w:ilvl="3" w:tplc="04090001">
      <w:start w:val="1"/>
      <w:numFmt w:val="bullet"/>
      <w:lvlText w:val=""/>
      <w:lvlJc w:val="left"/>
      <w:pPr>
        <w:ind w:left="3600" w:hanging="360"/>
      </w:pPr>
      <w:rPr>
        <w:rFonts w:ascii="Symbol" w:hAnsi="Symbol"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DE63CE1"/>
    <w:multiLevelType w:val="hybridMultilevel"/>
    <w:tmpl w:val="9F18F2A6"/>
    <w:lvl w:ilvl="0" w:tplc="A4327B2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6" w15:restartNumberingAfterBreak="0">
    <w:nsid w:val="7E600721"/>
    <w:multiLevelType w:val="hybridMultilevel"/>
    <w:tmpl w:val="6004ED68"/>
    <w:lvl w:ilvl="0" w:tplc="66CC2430">
      <w:start w:val="1"/>
      <w:numFmt w:val="upperLetter"/>
      <w:lvlText w:val="%1."/>
      <w:lvlJc w:val="left"/>
      <w:pPr>
        <w:ind w:left="2520" w:hanging="360"/>
      </w:pPr>
      <w:rPr>
        <w:b w:val="0"/>
      </w:rPr>
    </w:lvl>
    <w:lvl w:ilvl="1" w:tplc="04090019">
      <w:start w:val="1"/>
      <w:numFmt w:val="lowerLetter"/>
      <w:lvlText w:val="%2."/>
      <w:lvlJc w:val="left"/>
      <w:pPr>
        <w:ind w:left="1440" w:hanging="360"/>
      </w:pPr>
      <w:rPr>
        <w:b w:val="0"/>
      </w:rPr>
    </w:lvl>
    <w:lvl w:ilvl="2" w:tplc="50204AEA">
      <w:start w:val="8"/>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8891356">
    <w:abstractNumId w:val="25"/>
  </w:num>
  <w:num w:numId="2" w16cid:durableId="1455710071">
    <w:abstractNumId w:val="1"/>
  </w:num>
  <w:num w:numId="3" w16cid:durableId="456948725">
    <w:abstractNumId w:val="8"/>
  </w:num>
  <w:num w:numId="4" w16cid:durableId="727463113">
    <w:abstractNumId w:val="34"/>
  </w:num>
  <w:num w:numId="5" w16cid:durableId="820124435">
    <w:abstractNumId w:val="37"/>
  </w:num>
  <w:num w:numId="6" w16cid:durableId="1830057559">
    <w:abstractNumId w:val="7"/>
  </w:num>
  <w:num w:numId="7" w16cid:durableId="906184199">
    <w:abstractNumId w:val="13"/>
  </w:num>
  <w:num w:numId="8" w16cid:durableId="1191145075">
    <w:abstractNumId w:val="36"/>
  </w:num>
  <w:num w:numId="9" w16cid:durableId="88241114">
    <w:abstractNumId w:val="9"/>
  </w:num>
  <w:num w:numId="10" w16cid:durableId="1282570547">
    <w:abstractNumId w:val="41"/>
  </w:num>
  <w:num w:numId="11" w16cid:durableId="2071030776">
    <w:abstractNumId w:val="14"/>
  </w:num>
  <w:num w:numId="12" w16cid:durableId="1680308720">
    <w:abstractNumId w:val="3"/>
  </w:num>
  <w:num w:numId="13" w16cid:durableId="875656262">
    <w:abstractNumId w:val="27"/>
  </w:num>
  <w:num w:numId="14" w16cid:durableId="2083289730">
    <w:abstractNumId w:val="44"/>
  </w:num>
  <w:num w:numId="15" w16cid:durableId="380058728">
    <w:abstractNumId w:val="19"/>
  </w:num>
  <w:num w:numId="16" w16cid:durableId="787284285">
    <w:abstractNumId w:val="16"/>
  </w:num>
  <w:num w:numId="17" w16cid:durableId="853148869">
    <w:abstractNumId w:val="46"/>
  </w:num>
  <w:num w:numId="18" w16cid:durableId="793524994">
    <w:abstractNumId w:val="18"/>
  </w:num>
  <w:num w:numId="19" w16cid:durableId="43337635">
    <w:abstractNumId w:val="40"/>
  </w:num>
  <w:num w:numId="20" w16cid:durableId="2116634627">
    <w:abstractNumId w:val="6"/>
  </w:num>
  <w:num w:numId="21" w16cid:durableId="1761413390">
    <w:abstractNumId w:val="2"/>
  </w:num>
  <w:num w:numId="22" w16cid:durableId="2114744996">
    <w:abstractNumId w:val="28"/>
  </w:num>
  <w:num w:numId="23" w16cid:durableId="1167399200">
    <w:abstractNumId w:val="23"/>
  </w:num>
  <w:num w:numId="24" w16cid:durableId="401563455">
    <w:abstractNumId w:val="30"/>
  </w:num>
  <w:num w:numId="25" w16cid:durableId="759761770">
    <w:abstractNumId w:val="24"/>
  </w:num>
  <w:num w:numId="26" w16cid:durableId="252859161">
    <w:abstractNumId w:val="5"/>
  </w:num>
  <w:num w:numId="27" w16cid:durableId="606740856">
    <w:abstractNumId w:val="35"/>
  </w:num>
  <w:num w:numId="28" w16cid:durableId="651300182">
    <w:abstractNumId w:val="29"/>
  </w:num>
  <w:num w:numId="29" w16cid:durableId="1472945131">
    <w:abstractNumId w:val="4"/>
  </w:num>
  <w:num w:numId="30" w16cid:durableId="511380917">
    <w:abstractNumId w:val="38"/>
  </w:num>
  <w:num w:numId="31" w16cid:durableId="346635985">
    <w:abstractNumId w:val="20"/>
  </w:num>
  <w:num w:numId="32" w16cid:durableId="479468469">
    <w:abstractNumId w:val="39"/>
  </w:num>
  <w:num w:numId="33" w16cid:durableId="719524470">
    <w:abstractNumId w:val="33"/>
  </w:num>
  <w:num w:numId="34" w16cid:durableId="163253491">
    <w:abstractNumId w:val="31"/>
  </w:num>
  <w:num w:numId="35" w16cid:durableId="439420710">
    <w:abstractNumId w:val="22"/>
  </w:num>
  <w:num w:numId="36" w16cid:durableId="98795210">
    <w:abstractNumId w:val="15"/>
  </w:num>
  <w:num w:numId="37" w16cid:durableId="291059521">
    <w:abstractNumId w:val="11"/>
  </w:num>
  <w:num w:numId="38" w16cid:durableId="1506094507">
    <w:abstractNumId w:val="17"/>
  </w:num>
  <w:num w:numId="39" w16cid:durableId="1215001362">
    <w:abstractNumId w:val="0"/>
  </w:num>
  <w:num w:numId="40" w16cid:durableId="122188734">
    <w:abstractNumId w:val="10"/>
  </w:num>
  <w:num w:numId="41" w16cid:durableId="1042439049">
    <w:abstractNumId w:val="45"/>
  </w:num>
  <w:num w:numId="42" w16cid:durableId="1775053701">
    <w:abstractNumId w:val="21"/>
  </w:num>
  <w:num w:numId="43" w16cid:durableId="1938126585">
    <w:abstractNumId w:val="12"/>
  </w:num>
  <w:num w:numId="44" w16cid:durableId="366298992">
    <w:abstractNumId w:val="26"/>
  </w:num>
  <w:num w:numId="45" w16cid:durableId="971984532">
    <w:abstractNumId w:val="43"/>
  </w:num>
  <w:num w:numId="46" w16cid:durableId="532772933">
    <w:abstractNumId w:val="42"/>
  </w:num>
  <w:num w:numId="47" w16cid:durableId="1286306891">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62F"/>
    <w:rsid w:val="00002C78"/>
    <w:rsid w:val="00014991"/>
    <w:rsid w:val="00035E40"/>
    <w:rsid w:val="00051A74"/>
    <w:rsid w:val="00084A46"/>
    <w:rsid w:val="00093F28"/>
    <w:rsid w:val="00097F58"/>
    <w:rsid w:val="000A5A90"/>
    <w:rsid w:val="000A7CF7"/>
    <w:rsid w:val="000B36FE"/>
    <w:rsid w:val="000B432D"/>
    <w:rsid w:val="000B5A6B"/>
    <w:rsid w:val="000C62D7"/>
    <w:rsid w:val="000C635B"/>
    <w:rsid w:val="000C6BE0"/>
    <w:rsid w:val="000D05D0"/>
    <w:rsid w:val="000D32D4"/>
    <w:rsid w:val="000D6C23"/>
    <w:rsid w:val="000E0883"/>
    <w:rsid w:val="00102835"/>
    <w:rsid w:val="0011478D"/>
    <w:rsid w:val="00120CA2"/>
    <w:rsid w:val="001355BD"/>
    <w:rsid w:val="001412AB"/>
    <w:rsid w:val="00152198"/>
    <w:rsid w:val="0016010F"/>
    <w:rsid w:val="00160AB0"/>
    <w:rsid w:val="001620FE"/>
    <w:rsid w:val="001807E8"/>
    <w:rsid w:val="0019705A"/>
    <w:rsid w:val="001A5C99"/>
    <w:rsid w:val="001B0392"/>
    <w:rsid w:val="001B16BD"/>
    <w:rsid w:val="001C1E1B"/>
    <w:rsid w:val="001C5161"/>
    <w:rsid w:val="001C64A2"/>
    <w:rsid w:val="001C7BF2"/>
    <w:rsid w:val="001D650F"/>
    <w:rsid w:val="001E1435"/>
    <w:rsid w:val="00214C4D"/>
    <w:rsid w:val="002219A4"/>
    <w:rsid w:val="002258C3"/>
    <w:rsid w:val="002258DB"/>
    <w:rsid w:val="0022666C"/>
    <w:rsid w:val="00230858"/>
    <w:rsid w:val="002335FF"/>
    <w:rsid w:val="00235347"/>
    <w:rsid w:val="0024288D"/>
    <w:rsid w:val="002446CA"/>
    <w:rsid w:val="0026235E"/>
    <w:rsid w:val="002638EB"/>
    <w:rsid w:val="00272F74"/>
    <w:rsid w:val="0027403D"/>
    <w:rsid w:val="00275A34"/>
    <w:rsid w:val="002838F9"/>
    <w:rsid w:val="00292B26"/>
    <w:rsid w:val="002960E2"/>
    <w:rsid w:val="002A6386"/>
    <w:rsid w:val="002B2F96"/>
    <w:rsid w:val="002B6205"/>
    <w:rsid w:val="002C347A"/>
    <w:rsid w:val="002D587E"/>
    <w:rsid w:val="002D7D9B"/>
    <w:rsid w:val="002E1830"/>
    <w:rsid w:val="002E24A4"/>
    <w:rsid w:val="002E6313"/>
    <w:rsid w:val="00301BF5"/>
    <w:rsid w:val="00302862"/>
    <w:rsid w:val="00303DB7"/>
    <w:rsid w:val="0030462F"/>
    <w:rsid w:val="00321A6B"/>
    <w:rsid w:val="00344E85"/>
    <w:rsid w:val="003600D9"/>
    <w:rsid w:val="0036287C"/>
    <w:rsid w:val="00365902"/>
    <w:rsid w:val="00365EE9"/>
    <w:rsid w:val="003663FF"/>
    <w:rsid w:val="00370631"/>
    <w:rsid w:val="0038684D"/>
    <w:rsid w:val="00387071"/>
    <w:rsid w:val="00395839"/>
    <w:rsid w:val="003A04E1"/>
    <w:rsid w:val="003A485D"/>
    <w:rsid w:val="003B74B9"/>
    <w:rsid w:val="003D09B4"/>
    <w:rsid w:val="004075DC"/>
    <w:rsid w:val="00421747"/>
    <w:rsid w:val="0044112B"/>
    <w:rsid w:val="00441B81"/>
    <w:rsid w:val="0045166B"/>
    <w:rsid w:val="0046550E"/>
    <w:rsid w:val="0047233E"/>
    <w:rsid w:val="00486B41"/>
    <w:rsid w:val="00492C38"/>
    <w:rsid w:val="0049487A"/>
    <w:rsid w:val="00496D13"/>
    <w:rsid w:val="004A10C6"/>
    <w:rsid w:val="004A266C"/>
    <w:rsid w:val="004A3943"/>
    <w:rsid w:val="004B22CA"/>
    <w:rsid w:val="004B3556"/>
    <w:rsid w:val="004C5D6C"/>
    <w:rsid w:val="004D030D"/>
    <w:rsid w:val="004D337E"/>
    <w:rsid w:val="004D3D86"/>
    <w:rsid w:val="004D6224"/>
    <w:rsid w:val="004E1953"/>
    <w:rsid w:val="004E4837"/>
    <w:rsid w:val="004E67A1"/>
    <w:rsid w:val="004F1363"/>
    <w:rsid w:val="00500DCD"/>
    <w:rsid w:val="005342D1"/>
    <w:rsid w:val="0055020F"/>
    <w:rsid w:val="0057496C"/>
    <w:rsid w:val="0058487B"/>
    <w:rsid w:val="005932C4"/>
    <w:rsid w:val="00594504"/>
    <w:rsid w:val="005C2A91"/>
    <w:rsid w:val="005C350B"/>
    <w:rsid w:val="005E3072"/>
    <w:rsid w:val="005E4316"/>
    <w:rsid w:val="006067E0"/>
    <w:rsid w:val="00622899"/>
    <w:rsid w:val="00622DD5"/>
    <w:rsid w:val="00626546"/>
    <w:rsid w:val="00627041"/>
    <w:rsid w:val="00630F07"/>
    <w:rsid w:val="00632B4C"/>
    <w:rsid w:val="006371D8"/>
    <w:rsid w:val="0064096B"/>
    <w:rsid w:val="00696556"/>
    <w:rsid w:val="006A4328"/>
    <w:rsid w:val="006A7F8D"/>
    <w:rsid w:val="006B3F6A"/>
    <w:rsid w:val="006B53E3"/>
    <w:rsid w:val="006C2991"/>
    <w:rsid w:val="006D2E7D"/>
    <w:rsid w:val="006D3A33"/>
    <w:rsid w:val="006E3B4A"/>
    <w:rsid w:val="006E7147"/>
    <w:rsid w:val="006F138C"/>
    <w:rsid w:val="006F1E82"/>
    <w:rsid w:val="006F78D4"/>
    <w:rsid w:val="00703C2A"/>
    <w:rsid w:val="007042F4"/>
    <w:rsid w:val="00716356"/>
    <w:rsid w:val="0072227C"/>
    <w:rsid w:val="00733331"/>
    <w:rsid w:val="00746050"/>
    <w:rsid w:val="00750DAD"/>
    <w:rsid w:val="00773DEF"/>
    <w:rsid w:val="00783A09"/>
    <w:rsid w:val="007856C4"/>
    <w:rsid w:val="00796680"/>
    <w:rsid w:val="007A2528"/>
    <w:rsid w:val="007B38FC"/>
    <w:rsid w:val="007B5FFE"/>
    <w:rsid w:val="007D105E"/>
    <w:rsid w:val="007D4D7D"/>
    <w:rsid w:val="007E54B0"/>
    <w:rsid w:val="00801DFB"/>
    <w:rsid w:val="008075AC"/>
    <w:rsid w:val="00816016"/>
    <w:rsid w:val="0081629F"/>
    <w:rsid w:val="00816691"/>
    <w:rsid w:val="00820A41"/>
    <w:rsid w:val="00827912"/>
    <w:rsid w:val="00840602"/>
    <w:rsid w:val="00841717"/>
    <w:rsid w:val="0085063E"/>
    <w:rsid w:val="00853C94"/>
    <w:rsid w:val="00857783"/>
    <w:rsid w:val="00863EDC"/>
    <w:rsid w:val="00867D49"/>
    <w:rsid w:val="00874A80"/>
    <w:rsid w:val="0087656A"/>
    <w:rsid w:val="00884812"/>
    <w:rsid w:val="00890200"/>
    <w:rsid w:val="00894987"/>
    <w:rsid w:val="008A568A"/>
    <w:rsid w:val="008B5920"/>
    <w:rsid w:val="008D1703"/>
    <w:rsid w:val="008E0342"/>
    <w:rsid w:val="008E4A9D"/>
    <w:rsid w:val="009252E3"/>
    <w:rsid w:val="00952198"/>
    <w:rsid w:val="00964B6E"/>
    <w:rsid w:val="009654A9"/>
    <w:rsid w:val="00965BFD"/>
    <w:rsid w:val="009675B7"/>
    <w:rsid w:val="009726F3"/>
    <w:rsid w:val="009A7271"/>
    <w:rsid w:val="009B23A9"/>
    <w:rsid w:val="009B364A"/>
    <w:rsid w:val="009B67DA"/>
    <w:rsid w:val="009B720F"/>
    <w:rsid w:val="009C4ED4"/>
    <w:rsid w:val="009D4D81"/>
    <w:rsid w:val="009E2AA8"/>
    <w:rsid w:val="009F15A3"/>
    <w:rsid w:val="009F3C9D"/>
    <w:rsid w:val="00A20A03"/>
    <w:rsid w:val="00A2165D"/>
    <w:rsid w:val="00A224BB"/>
    <w:rsid w:val="00A33EEF"/>
    <w:rsid w:val="00A54FF7"/>
    <w:rsid w:val="00A55355"/>
    <w:rsid w:val="00A71BC4"/>
    <w:rsid w:val="00A803D1"/>
    <w:rsid w:val="00A90B99"/>
    <w:rsid w:val="00A95875"/>
    <w:rsid w:val="00AA460E"/>
    <w:rsid w:val="00AB0EBB"/>
    <w:rsid w:val="00AB2B05"/>
    <w:rsid w:val="00AC13F1"/>
    <w:rsid w:val="00AD37E6"/>
    <w:rsid w:val="00AE0787"/>
    <w:rsid w:val="00AE22B0"/>
    <w:rsid w:val="00AE4C9C"/>
    <w:rsid w:val="00AF3992"/>
    <w:rsid w:val="00B278E9"/>
    <w:rsid w:val="00B35116"/>
    <w:rsid w:val="00B47CCC"/>
    <w:rsid w:val="00B56365"/>
    <w:rsid w:val="00B57B18"/>
    <w:rsid w:val="00B60A56"/>
    <w:rsid w:val="00B64B5A"/>
    <w:rsid w:val="00B8251B"/>
    <w:rsid w:val="00B948EB"/>
    <w:rsid w:val="00B950D3"/>
    <w:rsid w:val="00B97E86"/>
    <w:rsid w:val="00BA2534"/>
    <w:rsid w:val="00BA3204"/>
    <w:rsid w:val="00BA3798"/>
    <w:rsid w:val="00BA38D7"/>
    <w:rsid w:val="00BB1CB2"/>
    <w:rsid w:val="00BB2816"/>
    <w:rsid w:val="00BC40E5"/>
    <w:rsid w:val="00BC5B06"/>
    <w:rsid w:val="00BC5D97"/>
    <w:rsid w:val="00BF690C"/>
    <w:rsid w:val="00C0290B"/>
    <w:rsid w:val="00C12C65"/>
    <w:rsid w:val="00C2481E"/>
    <w:rsid w:val="00C25667"/>
    <w:rsid w:val="00C6232F"/>
    <w:rsid w:val="00C62FCA"/>
    <w:rsid w:val="00C64307"/>
    <w:rsid w:val="00C8048F"/>
    <w:rsid w:val="00C833FD"/>
    <w:rsid w:val="00C84C52"/>
    <w:rsid w:val="00C85EFC"/>
    <w:rsid w:val="00C92EE1"/>
    <w:rsid w:val="00C93ABC"/>
    <w:rsid w:val="00CA07A5"/>
    <w:rsid w:val="00CB4149"/>
    <w:rsid w:val="00CB6563"/>
    <w:rsid w:val="00CC4917"/>
    <w:rsid w:val="00CC7C7B"/>
    <w:rsid w:val="00CD30F1"/>
    <w:rsid w:val="00CE3197"/>
    <w:rsid w:val="00CE4779"/>
    <w:rsid w:val="00CE58F1"/>
    <w:rsid w:val="00CF2122"/>
    <w:rsid w:val="00CF53AB"/>
    <w:rsid w:val="00D06BCD"/>
    <w:rsid w:val="00D13F95"/>
    <w:rsid w:val="00D22F1F"/>
    <w:rsid w:val="00D30BA3"/>
    <w:rsid w:val="00D336ED"/>
    <w:rsid w:val="00D3466D"/>
    <w:rsid w:val="00D43AB6"/>
    <w:rsid w:val="00D521FB"/>
    <w:rsid w:val="00D656A5"/>
    <w:rsid w:val="00D71C35"/>
    <w:rsid w:val="00D7210F"/>
    <w:rsid w:val="00D8621C"/>
    <w:rsid w:val="00D923C1"/>
    <w:rsid w:val="00DA01DA"/>
    <w:rsid w:val="00DB2ED0"/>
    <w:rsid w:val="00DB33CE"/>
    <w:rsid w:val="00DD10D8"/>
    <w:rsid w:val="00DD4BD0"/>
    <w:rsid w:val="00DD796F"/>
    <w:rsid w:val="00DF0823"/>
    <w:rsid w:val="00E07D9B"/>
    <w:rsid w:val="00E12340"/>
    <w:rsid w:val="00E13068"/>
    <w:rsid w:val="00E13DD1"/>
    <w:rsid w:val="00E17EB2"/>
    <w:rsid w:val="00E206A4"/>
    <w:rsid w:val="00E26CBE"/>
    <w:rsid w:val="00E303EA"/>
    <w:rsid w:val="00E31A99"/>
    <w:rsid w:val="00E45241"/>
    <w:rsid w:val="00E56423"/>
    <w:rsid w:val="00E569F6"/>
    <w:rsid w:val="00E604E8"/>
    <w:rsid w:val="00E62584"/>
    <w:rsid w:val="00E636D9"/>
    <w:rsid w:val="00E66FB4"/>
    <w:rsid w:val="00E67C98"/>
    <w:rsid w:val="00E846F2"/>
    <w:rsid w:val="00E90B74"/>
    <w:rsid w:val="00E95C9B"/>
    <w:rsid w:val="00E97BCF"/>
    <w:rsid w:val="00EA3C2C"/>
    <w:rsid w:val="00EA6BA8"/>
    <w:rsid w:val="00EC115E"/>
    <w:rsid w:val="00EC4478"/>
    <w:rsid w:val="00ED4F2D"/>
    <w:rsid w:val="00ED6BDB"/>
    <w:rsid w:val="00EE1580"/>
    <w:rsid w:val="00EE42F7"/>
    <w:rsid w:val="00F14DFD"/>
    <w:rsid w:val="00F15DB0"/>
    <w:rsid w:val="00F237A2"/>
    <w:rsid w:val="00F408E3"/>
    <w:rsid w:val="00F4695F"/>
    <w:rsid w:val="00F46A7C"/>
    <w:rsid w:val="00F46ABB"/>
    <w:rsid w:val="00F51DEE"/>
    <w:rsid w:val="00F56A95"/>
    <w:rsid w:val="00F66481"/>
    <w:rsid w:val="00F80645"/>
    <w:rsid w:val="00F853F1"/>
    <w:rsid w:val="00F91D0A"/>
    <w:rsid w:val="00F92B08"/>
    <w:rsid w:val="00F94017"/>
    <w:rsid w:val="00FB7819"/>
    <w:rsid w:val="00FF2A22"/>
    <w:rsid w:val="00FF2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82BC"/>
  <w15:chartTrackingRefBased/>
  <w15:docId w15:val="{E46FF41B-BF8A-4130-9BE0-DD66DAFC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62F"/>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47233E"/>
    <w:pPr>
      <w:keepNext/>
      <w:keepLines/>
      <w:spacing w:before="200" w:after="0"/>
      <w:outlineLvl w:val="1"/>
    </w:pPr>
    <w:rPr>
      <w:rFonts w:ascii="Times New Roman" w:eastAsia="Times New Roman" w:hAnsi="Times New Roman"/>
      <w:b/>
      <w:bCs/>
      <w:color w:val="4F81BD"/>
      <w:sz w:val="26"/>
      <w:szCs w:val="26"/>
    </w:rPr>
  </w:style>
  <w:style w:type="paragraph" w:styleId="Heading3">
    <w:name w:val="heading 3"/>
    <w:basedOn w:val="Normal"/>
    <w:next w:val="Normal"/>
    <w:link w:val="Heading3Char"/>
    <w:uiPriority w:val="9"/>
    <w:unhideWhenUsed/>
    <w:qFormat/>
    <w:rsid w:val="0047233E"/>
    <w:pPr>
      <w:keepNext/>
      <w:spacing w:before="240" w:after="60" w:line="240" w:lineRule="auto"/>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30462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04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0462F"/>
    <w:rPr>
      <w:color w:val="0000FF"/>
      <w:u w:val="single"/>
    </w:rPr>
  </w:style>
  <w:style w:type="character" w:styleId="FollowedHyperlink">
    <w:name w:val="FollowedHyperlink"/>
    <w:uiPriority w:val="99"/>
    <w:semiHidden/>
    <w:unhideWhenUsed/>
    <w:rsid w:val="00E90B74"/>
    <w:rPr>
      <w:color w:val="800080"/>
      <w:u w:val="single"/>
    </w:rPr>
  </w:style>
  <w:style w:type="paragraph" w:styleId="BalloonText">
    <w:name w:val="Balloon Text"/>
    <w:basedOn w:val="Normal"/>
    <w:link w:val="BalloonTextChar"/>
    <w:uiPriority w:val="99"/>
    <w:semiHidden/>
    <w:unhideWhenUsed/>
    <w:rsid w:val="0089020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0200"/>
    <w:rPr>
      <w:rFonts w:ascii="Tahoma" w:hAnsi="Tahoma" w:cs="Tahoma"/>
      <w:sz w:val="16"/>
      <w:szCs w:val="16"/>
    </w:rPr>
  </w:style>
  <w:style w:type="paragraph" w:styleId="ListParagraph">
    <w:name w:val="List Paragraph"/>
    <w:basedOn w:val="Normal"/>
    <w:link w:val="ListParagraphChar"/>
    <w:uiPriority w:val="34"/>
    <w:qFormat/>
    <w:rsid w:val="00783A09"/>
    <w:pPr>
      <w:ind w:left="720"/>
      <w:contextualSpacing/>
    </w:pPr>
  </w:style>
  <w:style w:type="paragraph" w:customStyle="1" w:styleId="Default">
    <w:name w:val="Default"/>
    <w:rsid w:val="00E13068"/>
    <w:pPr>
      <w:autoSpaceDE w:val="0"/>
      <w:autoSpaceDN w:val="0"/>
      <w:adjustRightInd w:val="0"/>
    </w:pPr>
    <w:rPr>
      <w:rFonts w:ascii="Arial" w:hAnsi="Arial" w:cs="Arial"/>
      <w:color w:val="000000"/>
      <w:sz w:val="24"/>
      <w:szCs w:val="24"/>
    </w:rPr>
  </w:style>
  <w:style w:type="paragraph" w:styleId="Header">
    <w:name w:val="header"/>
    <w:basedOn w:val="Normal"/>
    <w:link w:val="HeaderChar"/>
    <w:uiPriority w:val="99"/>
    <w:unhideWhenUsed/>
    <w:rsid w:val="00303DB7"/>
    <w:pPr>
      <w:tabs>
        <w:tab w:val="center" w:pos="4680"/>
        <w:tab w:val="right" w:pos="9360"/>
      </w:tabs>
    </w:pPr>
  </w:style>
  <w:style w:type="character" w:customStyle="1" w:styleId="HeaderChar">
    <w:name w:val="Header Char"/>
    <w:link w:val="Header"/>
    <w:uiPriority w:val="99"/>
    <w:rsid w:val="00303DB7"/>
    <w:rPr>
      <w:sz w:val="22"/>
      <w:szCs w:val="22"/>
    </w:rPr>
  </w:style>
  <w:style w:type="paragraph" w:styleId="Footer">
    <w:name w:val="footer"/>
    <w:basedOn w:val="Normal"/>
    <w:link w:val="FooterChar"/>
    <w:uiPriority w:val="99"/>
    <w:unhideWhenUsed/>
    <w:rsid w:val="00303DB7"/>
    <w:pPr>
      <w:tabs>
        <w:tab w:val="center" w:pos="4680"/>
        <w:tab w:val="right" w:pos="9360"/>
      </w:tabs>
    </w:pPr>
  </w:style>
  <w:style w:type="character" w:customStyle="1" w:styleId="FooterChar">
    <w:name w:val="Footer Char"/>
    <w:link w:val="Footer"/>
    <w:uiPriority w:val="99"/>
    <w:rsid w:val="00303DB7"/>
    <w:rPr>
      <w:sz w:val="22"/>
      <w:szCs w:val="22"/>
    </w:rPr>
  </w:style>
  <w:style w:type="character" w:customStyle="1" w:styleId="Heading2Char">
    <w:name w:val="Heading 2 Char"/>
    <w:link w:val="Heading2"/>
    <w:uiPriority w:val="9"/>
    <w:semiHidden/>
    <w:rsid w:val="0047233E"/>
    <w:rPr>
      <w:rFonts w:ascii="Times New Roman" w:eastAsia="Times New Roman" w:hAnsi="Times New Roman"/>
      <w:b/>
      <w:bCs/>
      <w:color w:val="4F81BD"/>
      <w:sz w:val="26"/>
      <w:szCs w:val="26"/>
    </w:rPr>
  </w:style>
  <w:style w:type="character" w:customStyle="1" w:styleId="Heading3Char">
    <w:name w:val="Heading 3 Char"/>
    <w:link w:val="Heading3"/>
    <w:uiPriority w:val="9"/>
    <w:rsid w:val="0047233E"/>
    <w:rPr>
      <w:rFonts w:ascii="Cambria" w:eastAsia="Times New Roman" w:hAnsi="Cambria"/>
      <w:b/>
      <w:bCs/>
      <w:sz w:val="26"/>
      <w:szCs w:val="26"/>
    </w:rPr>
  </w:style>
  <w:style w:type="paragraph" w:styleId="BodyText">
    <w:name w:val="Body Text"/>
    <w:basedOn w:val="Normal"/>
    <w:link w:val="BodyTextChar"/>
    <w:semiHidden/>
    <w:unhideWhenUsed/>
    <w:rsid w:val="0047233E"/>
    <w:pPr>
      <w:overflowPunct w:val="0"/>
      <w:autoSpaceDE w:val="0"/>
      <w:autoSpaceDN w:val="0"/>
      <w:adjustRightInd w:val="0"/>
      <w:spacing w:before="120" w:after="120" w:line="240" w:lineRule="auto"/>
      <w:jc w:val="both"/>
    </w:pPr>
    <w:rPr>
      <w:rFonts w:ascii="Times New Roman" w:eastAsia="Times New Roman" w:hAnsi="Times New Roman"/>
      <w:szCs w:val="20"/>
    </w:rPr>
  </w:style>
  <w:style w:type="character" w:customStyle="1" w:styleId="BodyTextChar">
    <w:name w:val="Body Text Char"/>
    <w:link w:val="BodyText"/>
    <w:semiHidden/>
    <w:rsid w:val="0047233E"/>
    <w:rPr>
      <w:rFonts w:ascii="Times New Roman" w:eastAsia="Times New Roman" w:hAnsi="Times New Roman"/>
      <w:sz w:val="22"/>
    </w:rPr>
  </w:style>
  <w:style w:type="paragraph" w:styleId="NoSpacing">
    <w:name w:val="No Spacing"/>
    <w:uiPriority w:val="1"/>
    <w:qFormat/>
    <w:rsid w:val="006E3B4A"/>
    <w:rPr>
      <w:sz w:val="22"/>
      <w:szCs w:val="22"/>
    </w:rPr>
  </w:style>
  <w:style w:type="character" w:styleId="CommentReference">
    <w:name w:val="annotation reference"/>
    <w:unhideWhenUsed/>
    <w:rsid w:val="006E3B4A"/>
    <w:rPr>
      <w:sz w:val="16"/>
      <w:szCs w:val="16"/>
    </w:rPr>
  </w:style>
  <w:style w:type="paragraph" w:styleId="CommentText">
    <w:name w:val="annotation text"/>
    <w:basedOn w:val="Normal"/>
    <w:link w:val="CommentTextChar"/>
    <w:unhideWhenUsed/>
    <w:rsid w:val="006E3B4A"/>
    <w:pPr>
      <w:widowControl w:val="0"/>
      <w:spacing w:line="240" w:lineRule="auto"/>
    </w:pPr>
    <w:rPr>
      <w:sz w:val="20"/>
      <w:szCs w:val="20"/>
    </w:rPr>
  </w:style>
  <w:style w:type="character" w:customStyle="1" w:styleId="CommentTextChar">
    <w:name w:val="Comment Text Char"/>
    <w:basedOn w:val="DefaultParagraphFont"/>
    <w:link w:val="CommentText"/>
    <w:rsid w:val="006E3B4A"/>
  </w:style>
  <w:style w:type="paragraph" w:styleId="CommentSubject">
    <w:name w:val="annotation subject"/>
    <w:basedOn w:val="CommentText"/>
    <w:next w:val="CommentText"/>
    <w:link w:val="CommentSubjectChar"/>
    <w:uiPriority w:val="99"/>
    <w:semiHidden/>
    <w:unhideWhenUsed/>
    <w:rsid w:val="006E3B4A"/>
    <w:rPr>
      <w:b/>
      <w:bCs/>
    </w:rPr>
  </w:style>
  <w:style w:type="character" w:customStyle="1" w:styleId="CommentSubjectChar">
    <w:name w:val="Comment Subject Char"/>
    <w:link w:val="CommentSubject"/>
    <w:uiPriority w:val="99"/>
    <w:semiHidden/>
    <w:rsid w:val="006E3B4A"/>
    <w:rPr>
      <w:b/>
      <w:bCs/>
    </w:rPr>
  </w:style>
  <w:style w:type="paragraph" w:styleId="BodyTextIndent">
    <w:name w:val="Body Text Indent"/>
    <w:basedOn w:val="Normal"/>
    <w:link w:val="BodyTextIndentChar"/>
    <w:rsid w:val="006E3B4A"/>
    <w:pPr>
      <w:tabs>
        <w:tab w:val="left" w:pos="0"/>
      </w:tabs>
      <w:spacing w:after="0" w:line="240" w:lineRule="auto"/>
      <w:ind w:firstLine="360"/>
    </w:pPr>
    <w:rPr>
      <w:rFonts w:ascii="Arial" w:eastAsia="Times New Roman" w:hAnsi="Arial"/>
      <w:sz w:val="24"/>
      <w:szCs w:val="20"/>
    </w:rPr>
  </w:style>
  <w:style w:type="character" w:customStyle="1" w:styleId="BodyTextIndentChar">
    <w:name w:val="Body Text Indent Char"/>
    <w:link w:val="BodyTextIndent"/>
    <w:rsid w:val="006E3B4A"/>
    <w:rPr>
      <w:rFonts w:ascii="Arial" w:eastAsia="Times New Roman" w:hAnsi="Arial"/>
      <w:sz w:val="24"/>
    </w:rPr>
  </w:style>
  <w:style w:type="character" w:styleId="Emphasis">
    <w:name w:val="Emphasis"/>
    <w:uiPriority w:val="20"/>
    <w:qFormat/>
    <w:rsid w:val="006E3B4A"/>
    <w:rPr>
      <w:i/>
      <w:iCs/>
    </w:rPr>
  </w:style>
  <w:style w:type="paragraph" w:styleId="NormalWeb">
    <w:name w:val="Normal (Web)"/>
    <w:basedOn w:val="Normal"/>
    <w:uiPriority w:val="99"/>
    <w:unhideWhenUsed/>
    <w:rsid w:val="006E3B4A"/>
    <w:pPr>
      <w:spacing w:after="240" w:line="319" w:lineRule="atLeast"/>
    </w:pPr>
    <w:rPr>
      <w:rFonts w:ascii="Times New Roman" w:eastAsia="Times New Roman" w:hAnsi="Times New Roman"/>
      <w:sz w:val="24"/>
      <w:szCs w:val="24"/>
    </w:rPr>
  </w:style>
  <w:style w:type="paragraph" w:styleId="Revision">
    <w:name w:val="Revision"/>
    <w:hidden/>
    <w:uiPriority w:val="99"/>
    <w:semiHidden/>
    <w:rsid w:val="006E3B4A"/>
    <w:rPr>
      <w:sz w:val="22"/>
      <w:szCs w:val="22"/>
    </w:rPr>
  </w:style>
  <w:style w:type="paragraph" w:styleId="PlainText">
    <w:name w:val="Plain Text"/>
    <w:basedOn w:val="Normal"/>
    <w:link w:val="PlainTextChar"/>
    <w:uiPriority w:val="99"/>
    <w:semiHidden/>
    <w:unhideWhenUsed/>
    <w:rsid w:val="006E3B4A"/>
    <w:pPr>
      <w:spacing w:after="0" w:line="240" w:lineRule="auto"/>
    </w:pPr>
    <w:rPr>
      <w:szCs w:val="21"/>
    </w:rPr>
  </w:style>
  <w:style w:type="character" w:customStyle="1" w:styleId="PlainTextChar">
    <w:name w:val="Plain Text Char"/>
    <w:link w:val="PlainText"/>
    <w:uiPriority w:val="99"/>
    <w:semiHidden/>
    <w:rsid w:val="006E3B4A"/>
    <w:rPr>
      <w:sz w:val="22"/>
      <w:szCs w:val="21"/>
    </w:rPr>
  </w:style>
  <w:style w:type="character" w:styleId="UnresolvedMention">
    <w:name w:val="Unresolved Mention"/>
    <w:uiPriority w:val="99"/>
    <w:semiHidden/>
    <w:unhideWhenUsed/>
    <w:rsid w:val="00622899"/>
    <w:rPr>
      <w:color w:val="605E5C"/>
      <w:shd w:val="clear" w:color="auto" w:fill="E1DFDD"/>
    </w:rPr>
  </w:style>
  <w:style w:type="character" w:customStyle="1" w:styleId="ListParagraphChar">
    <w:name w:val="List Paragraph Char"/>
    <w:link w:val="ListParagraph"/>
    <w:uiPriority w:val="34"/>
    <w:locked/>
    <w:rsid w:val="001D650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01000">
      <w:bodyDiv w:val="1"/>
      <w:marLeft w:val="0"/>
      <w:marRight w:val="0"/>
      <w:marTop w:val="0"/>
      <w:marBottom w:val="0"/>
      <w:divBdr>
        <w:top w:val="none" w:sz="0" w:space="0" w:color="auto"/>
        <w:left w:val="none" w:sz="0" w:space="0" w:color="auto"/>
        <w:bottom w:val="none" w:sz="0" w:space="0" w:color="auto"/>
        <w:right w:val="none" w:sz="0" w:space="0" w:color="auto"/>
      </w:divBdr>
    </w:div>
    <w:div w:id="142745697">
      <w:bodyDiv w:val="1"/>
      <w:marLeft w:val="0"/>
      <w:marRight w:val="0"/>
      <w:marTop w:val="0"/>
      <w:marBottom w:val="0"/>
      <w:divBdr>
        <w:top w:val="none" w:sz="0" w:space="0" w:color="auto"/>
        <w:left w:val="none" w:sz="0" w:space="0" w:color="auto"/>
        <w:bottom w:val="none" w:sz="0" w:space="0" w:color="auto"/>
        <w:right w:val="none" w:sz="0" w:space="0" w:color="auto"/>
      </w:divBdr>
    </w:div>
    <w:div w:id="266936197">
      <w:bodyDiv w:val="1"/>
      <w:marLeft w:val="0"/>
      <w:marRight w:val="0"/>
      <w:marTop w:val="0"/>
      <w:marBottom w:val="0"/>
      <w:divBdr>
        <w:top w:val="none" w:sz="0" w:space="0" w:color="auto"/>
        <w:left w:val="none" w:sz="0" w:space="0" w:color="auto"/>
        <w:bottom w:val="none" w:sz="0" w:space="0" w:color="auto"/>
        <w:right w:val="none" w:sz="0" w:space="0" w:color="auto"/>
      </w:divBdr>
    </w:div>
    <w:div w:id="280382340">
      <w:bodyDiv w:val="1"/>
      <w:marLeft w:val="0"/>
      <w:marRight w:val="0"/>
      <w:marTop w:val="0"/>
      <w:marBottom w:val="0"/>
      <w:divBdr>
        <w:top w:val="none" w:sz="0" w:space="0" w:color="auto"/>
        <w:left w:val="none" w:sz="0" w:space="0" w:color="auto"/>
        <w:bottom w:val="none" w:sz="0" w:space="0" w:color="auto"/>
        <w:right w:val="none" w:sz="0" w:space="0" w:color="auto"/>
      </w:divBdr>
    </w:div>
    <w:div w:id="280957799">
      <w:bodyDiv w:val="1"/>
      <w:marLeft w:val="0"/>
      <w:marRight w:val="0"/>
      <w:marTop w:val="0"/>
      <w:marBottom w:val="0"/>
      <w:divBdr>
        <w:top w:val="none" w:sz="0" w:space="0" w:color="auto"/>
        <w:left w:val="none" w:sz="0" w:space="0" w:color="auto"/>
        <w:bottom w:val="none" w:sz="0" w:space="0" w:color="auto"/>
        <w:right w:val="none" w:sz="0" w:space="0" w:color="auto"/>
      </w:divBdr>
    </w:div>
    <w:div w:id="447428498">
      <w:bodyDiv w:val="1"/>
      <w:marLeft w:val="0"/>
      <w:marRight w:val="0"/>
      <w:marTop w:val="0"/>
      <w:marBottom w:val="0"/>
      <w:divBdr>
        <w:top w:val="none" w:sz="0" w:space="0" w:color="auto"/>
        <w:left w:val="none" w:sz="0" w:space="0" w:color="auto"/>
        <w:bottom w:val="none" w:sz="0" w:space="0" w:color="auto"/>
        <w:right w:val="none" w:sz="0" w:space="0" w:color="auto"/>
      </w:divBdr>
    </w:div>
    <w:div w:id="577207688">
      <w:bodyDiv w:val="1"/>
      <w:marLeft w:val="0"/>
      <w:marRight w:val="0"/>
      <w:marTop w:val="0"/>
      <w:marBottom w:val="0"/>
      <w:divBdr>
        <w:top w:val="none" w:sz="0" w:space="0" w:color="auto"/>
        <w:left w:val="none" w:sz="0" w:space="0" w:color="auto"/>
        <w:bottom w:val="none" w:sz="0" w:space="0" w:color="auto"/>
        <w:right w:val="none" w:sz="0" w:space="0" w:color="auto"/>
      </w:divBdr>
    </w:div>
    <w:div w:id="672609456">
      <w:bodyDiv w:val="1"/>
      <w:marLeft w:val="0"/>
      <w:marRight w:val="0"/>
      <w:marTop w:val="0"/>
      <w:marBottom w:val="0"/>
      <w:divBdr>
        <w:top w:val="none" w:sz="0" w:space="0" w:color="auto"/>
        <w:left w:val="none" w:sz="0" w:space="0" w:color="auto"/>
        <w:bottom w:val="none" w:sz="0" w:space="0" w:color="auto"/>
        <w:right w:val="none" w:sz="0" w:space="0" w:color="auto"/>
      </w:divBdr>
    </w:div>
    <w:div w:id="209894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SLTC/legionnairesdisease/index.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ater.epa.gov/lawsregs/rulesregs/sdwa/index.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77A72-60A2-40AC-B02D-5D7CCF806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2644</TotalTime>
  <Pages>22</Pages>
  <Words>6028</Words>
  <Characters>34664</Characters>
  <Application>Microsoft Office Word</Application>
  <DocSecurity>0</DocSecurity>
  <Lines>1118</Lines>
  <Paragraphs>549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40143</CharactersWithSpaces>
  <SharedDoc>false</SharedDoc>
  <HLinks>
    <vt:vector size="24" baseType="variant">
      <vt:variant>
        <vt:i4>6029397</vt:i4>
      </vt:variant>
      <vt:variant>
        <vt:i4>9</vt:i4>
      </vt:variant>
      <vt:variant>
        <vt:i4>0</vt:i4>
      </vt:variant>
      <vt:variant>
        <vt:i4>5</vt:i4>
      </vt:variant>
      <vt:variant>
        <vt:lpwstr>http://www.cti.org/downloads/WTP-148.pdf</vt:lpwstr>
      </vt:variant>
      <vt:variant>
        <vt:lpwstr/>
      </vt:variant>
      <vt:variant>
        <vt:i4>3801130</vt:i4>
      </vt:variant>
      <vt:variant>
        <vt:i4>6</vt:i4>
      </vt:variant>
      <vt:variant>
        <vt:i4>0</vt:i4>
      </vt:variant>
      <vt:variant>
        <vt:i4>5</vt:i4>
      </vt:variant>
      <vt:variant>
        <vt:lpwstr>http://water.epa.gov/lawsregs/rulesregs/sdwa/index.cfm</vt:lpwstr>
      </vt:variant>
      <vt:variant>
        <vt:lpwstr/>
      </vt:variant>
      <vt:variant>
        <vt:i4>786499</vt:i4>
      </vt:variant>
      <vt:variant>
        <vt:i4>3</vt:i4>
      </vt:variant>
      <vt:variant>
        <vt:i4>0</vt:i4>
      </vt:variant>
      <vt:variant>
        <vt:i4>5</vt:i4>
      </vt:variant>
      <vt:variant>
        <vt:lpwstr>https://www.osha.gov/SLTC/legionnairesdisease/index.html</vt:lpwstr>
      </vt:variant>
      <vt:variant>
        <vt:lpwstr/>
      </vt:variant>
      <vt:variant>
        <vt:i4>2621566</vt:i4>
      </vt:variant>
      <vt:variant>
        <vt:i4>0</vt:i4>
      </vt:variant>
      <vt:variant>
        <vt:i4>0</vt:i4>
      </vt:variant>
      <vt:variant>
        <vt:i4>5</vt:i4>
      </vt:variant>
      <vt:variant>
        <vt:lpwstr>http://www.cdc.gov/legionella/about/prevention.html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Tommie L.</dc:creator>
  <cp:keywords/>
  <dc:description/>
  <cp:lastModifiedBy>Leandres, Elise</cp:lastModifiedBy>
  <cp:revision>17</cp:revision>
  <cp:lastPrinted>2014-05-05T14:40:00Z</cp:lastPrinted>
  <dcterms:created xsi:type="dcterms:W3CDTF">2025-08-07T12:32:00Z</dcterms:created>
  <dcterms:modified xsi:type="dcterms:W3CDTF">2026-04-14T19:58:00Z</dcterms:modified>
</cp:coreProperties>
</file>