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C49732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1EA8DC27" w:rsidR="005A18B6" w:rsidRDefault="005A18B6" w:rsidP="005D4C32">
            <w:pPr>
              <w:pStyle w:val="Normalspaced"/>
            </w:pPr>
            <w:r>
              <w:t xml:space="preserve">I work in an interdisciplinary role focussing on 'omics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w:t>
            </w:r>
            <w:r w:rsidR="00E47076">
              <w:t xml:space="preserve">Current </w:t>
            </w:r>
            <w:r>
              <w:t xml:space="preserve">work </w:t>
            </w:r>
            <w:r w:rsidR="00E47076">
              <w:t>is in</w:t>
            </w:r>
            <w:r>
              <w:t xml:space="preserve"> computational synthetic biology, gene design and synthesis, and directed evolution as applied to enzyme optimisation and biocatalysis.</w:t>
            </w:r>
            <w:r w:rsidR="00F11C9C">
              <w:t xml:space="preserve"> </w:t>
            </w:r>
            <w:r w:rsidR="00E47076">
              <w:t>Further</w:t>
            </w:r>
            <w:r w:rsidR="00F11C9C">
              <w:t xml:space="preserve"> work involves application of machine</w:t>
            </w:r>
            <w:r w:rsidR="00E47076">
              <w:t xml:space="preserve"> learning and neural networks applied to DNA and amino acid sequence analysis</w:t>
            </w:r>
            <w:r w:rsidR="00F11C9C">
              <w:t>.</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w:t>
            </w:r>
            <w:r>
              <w:lastRenderedPageBreak/>
              <w:t xml:space="preserve">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w:t>
            </w:r>
            <w:r w:rsidR="00E47076">
              <w:t xml:space="preserve">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bookmarkStart w:id="0" w:name="_GoBack"/>
            <w:bookmarkEnd w:id="0"/>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r>
              <w:rPr>
                <w:rFonts w:cs="Tahoma"/>
                <w:i/>
              </w:rPr>
              <w:t xml:space="preserve">PeerJ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3350</Words>
  <Characters>19096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22402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8</cp:revision>
  <cp:lastPrinted>2017-07-25T20:18:00Z</cp:lastPrinted>
  <dcterms:created xsi:type="dcterms:W3CDTF">2017-07-25T20:18:00Z</dcterms:created>
  <dcterms:modified xsi:type="dcterms:W3CDTF">2018-01-02T10:46:00Z</dcterms:modified>
</cp:coreProperties>
</file>