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Calibri" w:cs="Calibri" w:eastAsia="Calibri" w:hAnsi="Calibri"/>
          <w:b/>
          <w:bCs/>
          <w:color w:val="F5A623"/>
          <w:sz w:val="32"/>
          <w:szCs w:val="32"/>
        </w:rPr>
        <w:t xml:space="preserve">RapidAI Tech™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60"/>
          <w:szCs w:val="60"/>
        </w:rPr>
        <w:t xml:space="preserve">Artificial Intelligence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color w:val="1A1A2E"/>
          <w:sz w:val="40"/>
          <w:szCs w:val="40"/>
        </w:rPr>
        <w:t xml:space="preserve">Quick Reference Book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ML  ·  Deep Learning  ·  NLP  ·  LLMs  ·  MLOps  ·  Ethics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MACHINE LEARNING FUNDAMENTALS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Algorithm Quick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Linear model + sigmoid; interpretable; fast; baseline classifier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Recursive splits; interpretable; prone to overfit without pruning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Bagging of trees + feature randomness; robust; handles missing values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XGBoost / LightGBM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Sequential boosting; best tabular performance; fast with GPU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SVM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Max-margin hyperplane; kernel trick; strong in high dimensions; slow at scale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kNN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Lazy learner; majority vote of k nearest; no training; slow at inference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Naive Bayes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Probabilistic; feature independence assumption; fast; great for text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Continuous output; OLS; interpretable coefficients; assumes linearity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Lasso / Ridge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L1/L2 regularized regression; Lasso → feature selection; Ridge → shrinks all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Evaluation Metrics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Accuracy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TP+TN / Total — misleading on imbalanced data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Precision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TP / (TP+FP) — "of positives predicted, how many correct?"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Recall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TP / (TP+FN) — "of actual positives, how many caught?"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F1 Score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2·P·R/(P+R) — harmonic mean; balanced metric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AUC-ROC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Discriminative ability across thresholds; 0.5=random, 1.0=perfect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MSE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Mean Squared Error = Σ(y−ŷ)²/n — penalizes outliers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Mean Absolute Error = Σ|y−ŷ|/n — robust to outliers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R²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Variance explained by model; 1.0=perfect, 0=mean baseline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Never report only accuracy on imbalanced data. Always check AUC-ROC and F1 for minority class performance.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565C0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DEEP LEARNING ESSENTIALS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Activation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ReLU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max(0,x) — default hidden layer; fast; dying ReLU on neg inputs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Leaky ReLU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max(αx,x) α≈0.01 — fixes dying ReLU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GELU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x·Φ(x) — smooth; default in BERT, GPT, modern transformers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Sigmoid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1/(1+e⁻ˣ) — binary output; vanishing gradient; avoid in hidden layers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Tanh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(eˣ−e⁻ˣ)/(eˣ+e⁻ˣ) — zero-centered; still vanishing gradient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Softmax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exp(xᵢ)/Σexp — multi-class output probabilities; temperature-scalable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Transformer Architecture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Self-Attention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Q,K,V projections. A = softmax(QKᵀ/√dₖ)·V. Captures all-to-all token relations.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Multi-Head Attention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 parallel attention heads; concatenate; each head learns different relations.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Positional Encoding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Sinusoidal or learned; injects sequence order since attention is order-agnostic.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Feed-Forward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2-layer MLP per token; expand (d→4d) then contract (4d→d); adds capacity.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Layer Norm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Normalizes per-sample across features; preferred over BatchNorm in transformers.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Residual Connection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y = x + sublayer(x); allows gradient highway through depth.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1565C0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CNN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Convolution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Filter slides over input; detects local patterns; shared weights reduce params.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Max Pooling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Takes max in window; downsamples; translation invariance.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Stride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Step size of filter; larger stride → smaller output spatial size.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Padding (SAME)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Add zeros to borders; output same spatial size as input.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BatchNorm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Normalize per mini-batch per channel; accelerates training.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Skip Connection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Residual add: enables ResNet to train 100+ layers deep.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Use ReLU for CNN hidden layers. Use GELU for transformers. Use softmax for multi-class output and sigmoid for binary output only.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6A1B9A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NLP &amp; LARGE LANGUAGE MODELS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6A1B9A" w:sz="4"/>
        </w:pBdr>
        <w:spacing w:after="60" w:before="14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Key NLP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Text Classification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Assign label to document. Logistic Reg, fine-tuned BERT, LSTM.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NER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Tag entities (PERSON, ORG, DATE, LOC) in text. BIO tagging. BERT-CRF.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Positive/Negative/Neutral. Rule-based VADER or fine-tuned BERT.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Machine Translation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Seq2seq with attention. MarianMT, Helsinki-NLP models on HuggingFace.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Summarization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Extractive: top sentences. Abstractive: BART, T5, PEGASUS.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Question Answering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Extractive: find answer span in passage. BERT-SQuAD. Generative: T5, LLM.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Text Generation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Autoregressive next-token prediction. Temperature/top-p/top-k sampling.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6A1B9A" w:sz="4"/>
        </w:pBdr>
        <w:spacing w:after="60" w:before="14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LLM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Pre-training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Next-token prediction on web-scale data. Teaches world knowledge.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SFT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Supervised Fine-Tuning on curated instruction data. Teaches instruction following.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RLHF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Human preference rankings → reward model → PPO optimization.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RAG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Retrieve relevant documents → prepend to prompt → generate grounded response.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LoRA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Low-Rank Adaptation; freeze base model; train small adapter matrices only.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Max tokens (input+output) model processes. GPT-4: 128K. Claude: 200K+. Gemini: 1M.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Hallucination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Generates confident but factually incorrect content. Mitigate with RAG + citations.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Sampling randomness. 0=deterministic. 0.7=balanced. 1.5+=creative/chaotic.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6A1B9A" w:sz="4"/>
        </w:pBdr>
        <w:spacing w:after="60" w:before="14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Prompting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Zero-Shot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Task description + question. No examples. Works for simple tasks.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Few-Shot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Task + N examples + question. Guides format and approach.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Chain-of-Thought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Append "Let's think step by step." Improves reasoning tasks significantly.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ReAct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Reason + Act interleaved. LLM uses tools (search, code) mid-reasoning.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RAG Prompt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Retrieved context chunks prepended to prompt. Grounds factual responses.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Sets persona, domain, constraints, output format for all turns.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Ask for JSON/XML response. Add schema. Reduces hallucination.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Use temperature=0 for factual/deterministic tasks. Use 0.7-0.9 for creative tasks. Always include a system prompt for production deployments.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32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GENERATIVE AI &amp; COMPUTER VISION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Generative AI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Models / 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GANs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Generator + Discriminator adversarial training. StyleGAN (faces), CycleGAN (style transfer).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VAEs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Encode → latent distribution → sample → decode. Smooth interpolation in latent space.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Diffusion Models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Forward: add noise. Reverse: denoise. Stable Diffusion, DALL-E 3, Midjourney.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LLMs (Text Gen)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Autoregressive next-token. GPT-4, Claude, Llama 3, Gemini, Mistral.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TTS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Text-to-Speech. Tacotron, VITS, ElevenLabs. Voice cloning with minutes of audio.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Code Gen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GitHub Copilot, DeepSeek Coder, CodeLlama. Autocomplete, explain, refactor.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Video Gen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Sora (OpenAI), Runway Gen-3, Kling AI. Text/image-to-video.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2E7D32" w:sz="4"/>
        </w:pBdr>
        <w:spacing w:after="60" w:before="14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Computer Vision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Models / 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Image → class label. ResNet, EfficientNet, ViT. ImageNet benchmark.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Object Detection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Boxes + labels. YOLO (real-time), Faster R-CNN, DETR.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Semantic Segmentation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Per-pixel class. DeepLab, SegFormer. Autonomous driving.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Instance Segmentation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Per-pixel + per-object. Mask R-CNN. Separates individuals.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Pose Estimation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Body keypoints (joints). OpenPose, MediaPipe. Sports, AR.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OCR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Text in images. PaddleOCR, TrOCR. Documents, license plates.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ArcFace, FaceNet. Embedding distance for verify/identify.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Use YOLO for real-time detection (&lt;100ms). Use Faster R-CNN for high-accuracy batch use. Use ViT + fine-tuning when you have large datasets.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MLOps &amp; DEPLOYMENT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MLOps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MLflow, Weights &amp; Biases (W&amp;B) — log params, metrics, artifacts.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Data Versioning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DVC — version large datasets like code alongside experiments.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Feature Store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Feast, Tecton — prevent train-serve skew; share features across teams.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MLflow Registry — lifecycle management (staging → production → archived).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Apache Airflow, Prefect, Kubeflow — schedule and manage ML pipelines.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Model Serving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FastAPI, TorchServe, Triton, vLLM (for LLMs), BentoML.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Evidently AI, Whylogs — data drift, concept drift, model performance alerts.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Docker + Kubernetes — reproducible environments; scalable serving.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Drift Types &amp;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Drift Type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Data Drift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P(X) changes. Monitor: KS test, PSI score on feature distributions.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Concept Drift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P(Y|X) changes. Need ground truth labels. Hardest to detect.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Prior Drift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P(Y) changes. Monitor prediction distribution shifts.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Model Decay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Compound drift + temporal staleness. Set retraining triggers.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pBdr>
          <w:bottom w:val="single" w:color="5B2D8E" w:sz="4"/>
        </w:pBdr>
        <w:spacing w:after="60" w:before="14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Deployment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560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REST API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Synchronous; JSON in/out; FastAPI/Flask; universal; add batching for throughput.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Batch Inference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Offline; process large datasets; SageMaker Batch Transform; cost-efficient.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Streaming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Real-time events; Kafka + Flink; fraud detection, recommendations.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Edge / Mobile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ONNX, TFLite, Core ML; quantized INT8; &lt;100MB for on-device.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Shadow Mode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New model runs in parallel with old; compare outputs; zero user risk.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A/B Test</w:t>
            </w:r>
          </w:p>
        </w:tc>
        <w:tc>
          <w:tcPr>
            <w:tcW w:type="dxa" w:w="656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Route % traffic to new model; measure business KPIs; validate improvement.</w:t>
            </w:r>
          </w:p>
        </w:tc>
      </w:tr>
      <w:tr>
        <w:tc>
          <w:tcPr>
            <w:tcW w:type="dxa" w:w="2800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Canary Release</w:t>
            </w:r>
          </w:p>
        </w:tc>
        <w:tc>
          <w:tcPr>
            <w:tcW w:type="dxa" w:w="6560"/>
            <w:shd w:fill="F3EEF8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Gradual rollout: 1% → 10% → 50% → 100%; monitor each stage.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16"/>
          <w:szCs w:val="16"/>
        </w:rPr>
        <w:t xml:space="preserve">★ RULE: Always deploy with shadow mode first, then A/B test, then canary. Never flip to 100% without monitoring a canary phase.</w:t>
      </w:r>
    </w:p>
    <w:p>
      <w:pPr>
        <w:spacing w:after="0" w:before="0"/>
      </w:pPr>
      <w:r>
        <w:rPr>
          <w:sz w:val="80"/>
          <w:szCs w:val="80"/>
        </w:rPr>
        <w:t xml:space="preserve"> 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© 2025 RapidAI Tech™  |  AI Quick Reference  |  For internal training use only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2026-09-24T19:49:24.825Z</dcterms:created>
  <dcterms:modified xsi:type="dcterms:W3CDTF">2026-09-24T19:49:24.829Z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