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Calibri" w:cs="Calibri" w:eastAsia="Calibri" w:hAnsi="Calibri"/>
          <w:b/>
          <w:bCs/>
          <w:color w:val="F5A623"/>
          <w:sz w:val="32"/>
          <w:szCs w:val="32"/>
        </w:rPr>
        <w:t xml:space="preserve">RapidAI Tech™</w:t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olor w:val="5B2D8E"/>
          <w:sz w:val="60"/>
          <w:szCs w:val="60"/>
        </w:rPr>
        <w:t xml:space="preserve">Supply Chain Management</w:t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color w:val="1A1A2E"/>
          <w:sz w:val="40"/>
          <w:szCs w:val="40"/>
        </w:rPr>
        <w:t xml:space="preserve">Quick Reference Book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Procurement  ·  Inventory  ·  WMS  ·  Transportation  ·  Demand Planning  ·  S&amp;OP  ·  Lean  ·  Digital SC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5B2D8E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1 — SUPPLY CHAIN FUNDAMENTALS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5B2D8E" w:sz="4"/>
        </w:pBdr>
        <w:spacing w:after="60" w:before="140"/>
      </w:pPr>
      <w:r>
        <w:rPr>
          <w:rFonts w:ascii="Calibri" w:cs="Calibri" w:eastAsia="Calibri" w:hAnsi="Calibri"/>
          <w:b/>
          <w:bCs/>
          <w:color w:val="5B2D8E"/>
          <w:sz w:val="22"/>
          <w:szCs w:val="22"/>
        </w:rPr>
        <w:t xml:space="preserve">Core SCM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Supply Chain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End-to-end network of entities (suppliers, manufacturers, distributors, retailers) delivering value to the end customer.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SCOR Model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Supply Chain Operations Reference: Plan, Source, Make, Deliver, Return, Enable — industry-standard SC framework.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Bullwhip Effect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Demand variability amplification upstream; small retail fluctuation → large manufacturer swings. Mitigated by info sharing.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Value Chain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Porter's model: Primary activities (inbound logistics, operations, outbound, marketing, service) + support activities.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Lead Time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Total time from order placement to delivery; includes supplier, production, and transportation lead times.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Safety Stock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Buffer inventory held to guard against demand variability and supply uncertainty. Formula: SS = Z × σ_LT × √LT.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Service Level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Probability of meeting demand from stock; 95% SL means 95% of orders filled without stockout.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Total Cost of Ownership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Full cost of a sourcing decision: purchase price + quality + logistics + inventory holding + risk + compliance.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5B2D8E" w:sz="4"/>
        </w:pBdr>
        <w:spacing w:after="60" w:before="140"/>
      </w:pPr>
      <w:r>
        <w:rPr>
          <w:rFonts w:ascii="Calibri" w:cs="Calibri" w:eastAsia="Calibri" w:hAnsi="Calibri"/>
          <w:b/>
          <w:bCs/>
          <w:color w:val="5B2D8E"/>
          <w:sz w:val="22"/>
          <w:szCs w:val="22"/>
        </w:rPr>
        <w:t xml:space="preserve">Key Supply Chain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&amp; Benchmark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OTIF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On-Time In-Full — % of orders delivered on time AND complete. Walmart mandates 98%+; benchmark &gt;95%.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Inventory Turns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COGS ÷ Average Inventory. Higher = leaner. Industry avg: retail ~8x, automotive ~12x, pharma ~3x.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Days Sales of Inventory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(Avg Inventory ÷ COGS) × 365. Lower is better; measures how many days inventory is held.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Cash-to-Cash Cycle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DIO + DSO − DPO. Days to convert cash invested in inventory back to cash from customers.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Perfect Order Rate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% of orders delivered on time, in full, damage-free, and correctly invoiced. Benchmark &gt;97%.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Forecast Accuracy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(1 − |Actual − Forecast| ÷ Actual) × 100. Consensus S&amp;OP target typically &gt;85%.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Supplier OTD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On-Time Delivery from suppliers; tracks supplier reliability; feeds safety stock calculations.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Freight Cost/Unit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Total freight cost divided by units shipped; KPI for transportation efficiency benchmarking.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Cash-to-Cash = DIO + DSO − DPO. Reducing DIO (inventory) and DSO (receivables) while extending DPO (payables) improves working capital.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565C0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2 — PROCUREMENT &amp; SOURCING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1565C0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Procurement Process (P2P)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PR → PO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Purchase Requisition (internal need) → approved → Purchase Order (legal commitment to supplier). 3-way match: PO + GR + Invoice.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Strategic Sourcing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7-step: spend analysis → market research → supply base → RFx → evaluation → negotiate → contract → onboard.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Spot Buy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One-time purchase outside contract; higher price risk; used for urgent/non-standard needs.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Blanket PO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Long-term agreement with supplier for repeated purchases up to a value or quantity ceiling.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EDI 850/855/856/810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EDI transaction sets: 850=PO, 855=PO Acknowledgement, 856=Advance Ship Notice, 810=Invoice.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Supplier Scorecard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Periodic evaluation: OTIF, quality reject rate, price compliance, responsiveness, sustainability score.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SRM (Supplier Relationship Mgmt)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Classify suppliers: Strategic (partner), Preferred (approved), Transactional, Spot. Allocate management effort accordingly.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Total Cost of Ownership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Includes: unit price + freight + duty + quality cost + inventory holding + payment terms + risk premium.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1565C0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Inventory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EOQ Formula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√(2DS/H) — D=annual demand, S=order cost, H=holding cost/unit/yr. Minimizes total inventory cost.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ABC Analysis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A=top 80% value (10-20% items), B=15% value, C=5% value (50%+ items). Focus A-items on tight controls.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Reorder Point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ROP = (Avg Daily Demand × Lead Time) + Safety Stock. Triggers replenishment order.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Min-Max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Set minimum (triggers order) and maximum (order-up-to) levels; simpler than EOQ for slow movers.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FIFO / FEFO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First In First Out / First Expired First Out. FEFO mandatory for perishables and pharma.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Cycle Count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Ongoing physical count of subset of inventory; replaces annual full count; higher accuracy.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Shrinkage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Inventory loss from theft, damage, admin error, obsolescence. Tracked as % of inventory value.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VMI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Vendor Managed Inventory: supplier monitors stock levels and replenishes; reduces buyer admin burden.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ABC-XYZ matrix = ABC (value) × XYZ (demand variability). AX = high value, steady demand → tight control, low safety stock. CZ = low value, erratic → consider drop-ship or rationalization.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7D32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3 — WAREHOUSE &amp; TRANSPORTATION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2E7D32" w:sz="4"/>
        </w:pBdr>
        <w:spacing w:after="60" w:before="1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Warehouse Management (WMS)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Receiving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Inbound: ASN verification → unload → quality check → putaway. ASN pre-advice speeds dock throughput 30-40%.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Putaway Logic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Directed putaway by slotting: fast movers near dock (golden zone), ABC-based; reduces travel time.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Pick Methods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Piece pick (each), Case pick, Pallet pick, Zone pick, Wave pick, Batch pick, Voice pick, RF scan, goods-to-person.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Slotting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Optimizing SKU locations in warehouse based on velocity, family grouping, ergonomics; reduces pick travel.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Cross-Docking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Inbound goods transferred directly to outbound with minimal storage; requires tight scheduling; used in retail DC.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Value-Added Services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Labeling, kitting, gift wrapping, QA inspection, repack, postponement; differentiator for 3PL providers.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KPIs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Lines per person-hour (pick productivity), order accuracy %, dock-to-stock time, inventory accuracy %, cube utilization %.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WMS Tiers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Tier 1: Manhattan, Blue Yonder, Oracle WMS. Tier 2: Infor WMS, Körber (HighJump). Tier 3: Deposco, Extensiv.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2E7D32" w:sz="4"/>
        </w:pBdr>
        <w:spacing w:after="60" w:before="1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Transportation &amp; Logistics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Incoterms 2020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EXW→FCA→FAS→FOB→CFR→CIF→CPT→CIP→DAP→DPU→DDP. Defines risk/cost transfer point between buyer &amp; seller.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Freight Modes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FTL (Full Truckload): &gt;10,000 lbs/28 pallets. LTL (Less-Than-Truckload): &lt;10,000 lbs, shared truck. Parcel: small pkg.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TMS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Transportation Management System: rate shopping, carrier selection, route optimization, track &amp; trace, freight audit.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Carrier Metrics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On-time pickup %, on-time delivery %, claim rate, cost per mile, tender acceptance rate (target &gt;95%).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Last-Mile Delivery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Final leg to end customer; highest cost-per-mile; key for ecommerce. Innovations: PUDO, crowd-source, autonomous.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3PL / 4PL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3PL = outsourced logistics execution. 4PL = manages the 3PLs; orchestration layer; neutral; strategic SC partner.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Freight Audit &amp; Pay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Automated invoice verification vs. contract rates; typically finds 1-3% overbillings; generates recovery and visibility.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Cold Chain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Temperature-controlled SC for pharma/food: reefer trucks, cold storage DC, temp monitoring, GDP compliance.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Incoterms determine WHO pays freight and WHEN risk transfers. FOB Origin = buyer's risk from seller's dock. DDP = seller responsible until customer door. Always specify Incoterms in contracts.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0695C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4 — DEMAND PLANNING &amp; S&amp;OP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00695C" w:sz="4"/>
        </w:pBdr>
        <w:spacing w:after="60" w:before="14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Demand Planning &amp; Forecasting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Time Series Methods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Moving Average (smooths noise), Exponential Smoothing (α weight recent data), Holt-Winters (trend + seasonality).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Causal / Regression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Correlates demand to external drivers (GDP, weather, promotions). Better for products with strong market correlation.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MAPE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Mean Absolute Percentage Error: avg |Actual−Forecast|/Actual × 100%. &lt;10% excellent; 10-20% good; &gt;20% poor.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MAD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Mean Absolute Deviation: avg |Actual−Forecast|. Same units as demand; useful for safety stock calculation.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Bias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Systematic over- or under-forecasting. Positive bias = chronic over-forecast. Monitor tracking signal = Cumulative Error / MAD.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Statistical Baseline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System-generated statistical forecast before planner adjustments; foundation of demand plan.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Uplift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Volume added to baseline for promotions, new product launches, price changes, or event-driven demand.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Consensus Forecast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Agreed demand plan from cross-functional S&amp;OP: Sales + Marketing + Finance + Supply Chain alignment.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00695C" w:sz="4"/>
        </w:pBdr>
        <w:spacing w:after="60" w:before="14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S&amp;OP / IBP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S&amp;OP Steps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1-Data gathering → 2-Demand review → 3-Supply review → 4-Pre-S&amp;OP → 5-Executive S&amp;OP. Monthly cadence.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Integrated Business Planning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Advanced S&amp;OP: integrates financial planning; 24-36 month horizon; links operational to P&amp;L; SAP IBP, Kinaxis.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Demand Review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Sales + Marketing review statistical forecast, add intelligence, agree consensus demand plan by family.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Supply Review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Operations + Procurement review capacity, constraints, raw material availability against demand plan.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Rough-Cut Capacity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RCCP: checks key resource capacities (machines, labor, suppliers) against the production plan; not detailed MRP.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Constrained Plan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Supply plan after applying real capacity limits; may require demand prioritization or supply alternatives.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CPFR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Collaborative Planning, Forecasting &amp; Replenishment: buyer + supplier share forecast and replenishment data in real time.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IBP Tools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SAP IBP (S&amp;OP, Demand, Supply, Response), Kinaxis RapidResponse, Blue Yonder Luminate Planning, o9 Solutions.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S&amp;OP is a PROCESS not a system. Technology enables it, but cross-functional discipline and executive sponsorship drive value. Start with data quality and meeting cadence before investing in advanced tools.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65100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5 — LEAN, QUALITY &amp; DIGITAL SUPPLY CHAIN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E65100" w:sz="4"/>
        </w:pBdr>
        <w:spacing w:after="60" w:before="14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Lean &amp; Continuous Improvement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Concept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7 Wastes (MUDA)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Transport, Inventory, Motion, Waiting, Overproduction, Overprocessing, Defects. (TIMWOOD mnemonic).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5S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Sort, Set in Order, Shine, Standardize, Sustain. Foundation of workplace organization and visual management.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Kaizen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Continuous improvement events (Kaizen Blitz): 3-5 day focused workshop to eliminate waste in a specific process.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Value Stream Map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Visual tool: map current state material/info flow, identify waste, design future state, implement improvement plan.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Kanban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Pull-based replenishment: card/signal authorizes production/movement only when downstream consumes. Reduces WIP.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SMED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Single Minute Exchange of Die: reduce changeover time &lt;10 min by separating internal/external setup activities.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OEE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Overall Equipment Effectiveness = Availability × Performance × Quality. World-class &gt;85%; typical starting point 50-60%.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Six Sigma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DMAIC (Define, Measure, Analyze, Improve, Control); targets 3.4 defects per million opportunities (6σ = 99.99966%).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E65100" w:sz="4"/>
        </w:pBdr>
        <w:spacing w:after="60" w:before="14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Digital Supply Chain &amp;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Industry 4.0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Digital transformation: IoT sensors, Big Data analytics, AI/ML, robotics, additive manufacturing, digital twin.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Digital Twin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Virtual replica of physical SC; real-time simulation; scenario planning; risk modeling; disruption response.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IoT in SC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RFID, GPS trackers, temp sensors, smart shelving; enables real-time visibility, automated replenishment, condition monitoring.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AI/ML Applications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Demand sensing, dynamic pricing, predictive maintenance, supplier risk scoring, anomaly detection, route optimization.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Blockchain in SC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Distributed ledger for provenance tracking, anti-counterfeit (pharma, food), smart contracts for auto-payment on delivery.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Control Tower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End-to-end SC visibility platform: real-time alerts, exception management, scenario simulation; requires data integration.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RPA in SC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Robotic Process Automation: automates PO creation, invoice processing, carrier booking, reporting; no-code bots.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SC Resilience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Strategies: multi-sourcing, near-shoring, inventory buffers, demand sensing, scenario planning, risk mapping (SCRM).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© 2025 RapidAI Tech™  |  Supply Chain Quick Reference  |  For internal training use only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2026-09-24T20:13:47.269Z</dcterms:created>
  <dcterms:modified xsi:type="dcterms:W3CDTF">2026-09-24T20:13:47.269Z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