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DDA" w:rsidRPr="00DD1DDA" w:rsidRDefault="00DD1DDA" w:rsidP="004F59F3">
      <w:pPr>
        <w:pStyle w:val="Titre"/>
        <w:rPr>
          <w:rFonts w:eastAsia="Times New Roman"/>
          <w:lang w:eastAsia="fr-FR"/>
        </w:rPr>
      </w:pPr>
      <w:r w:rsidRPr="00DD1DDA">
        <w:rPr>
          <w:rFonts w:eastAsia="Times New Roman"/>
          <w:lang w:eastAsia="fr-FR"/>
        </w:rPr>
        <w:t>158 :</w:t>
      </w:r>
    </w:p>
    <w:p w:rsidR="00DD1DDA" w:rsidRPr="00DD1DDA" w:rsidRDefault="00DD1DDA" w:rsidP="004F59F3">
      <w:pPr>
        <w:pStyle w:val="Titre"/>
        <w:rPr>
          <w:rFonts w:eastAsia="Times New Roman"/>
          <w:lang w:eastAsia="fr-FR"/>
        </w:rPr>
      </w:pPr>
      <w:r w:rsidRPr="00DD1DDA">
        <w:rPr>
          <w:rFonts w:eastAsia="Times New Roman"/>
          <w:lang w:eastAsia="fr-FR"/>
        </w:rPr>
        <w:t>Groupe opérant sur un ensemble. Exemples et applications.</w:t>
      </w:r>
    </w:p>
    <w:p w:rsidR="004A45F9" w:rsidRDefault="00D74CB2"/>
    <w:p w:rsidR="004F59F3" w:rsidRDefault="004F59F3" w:rsidP="004F59F3">
      <w:pPr>
        <w:pStyle w:val="Titre1"/>
      </w:pPr>
      <w:r>
        <w:t xml:space="preserve">Définition et </w:t>
      </w:r>
      <w:r w:rsidR="00034DB6">
        <w:t>exemple</w:t>
      </w:r>
    </w:p>
    <w:p w:rsidR="004F59F3" w:rsidRPr="004F59F3" w:rsidRDefault="004F59F3" w:rsidP="004F59F3">
      <w:pPr>
        <w:pStyle w:val="Titre2"/>
      </w:pPr>
      <w:r>
        <w:t>Définitions</w:t>
      </w:r>
    </w:p>
    <w:p w:rsidR="004F5A4B" w:rsidRDefault="004F5A4B">
      <w:pPr>
        <w:rPr>
          <w:rFonts w:eastAsiaTheme="minorEastAsia"/>
        </w:rPr>
      </w:pPr>
      <w:r>
        <w:t xml:space="preserve">Formellement, on définit une action d’un groupe G sur un ensemble E par une loi externe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de G*E sur E, </w:t>
      </w:r>
      <w:r>
        <w:rPr>
          <w:rFonts w:eastAsiaTheme="minorEastAsia"/>
        </w:rPr>
        <w:tab/>
        <w:t xml:space="preserve">avec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g,x</m:t>
            </m:r>
          </m:e>
        </m:d>
      </m:oMath>
      <w:r>
        <w:rPr>
          <w:rFonts w:eastAsiaTheme="minorEastAsia"/>
        </w:rPr>
        <w:t xml:space="preserve"> noté </w:t>
      </w:r>
      <m:oMath>
        <m:r>
          <w:rPr>
            <w:rFonts w:ascii="Cambria Math" w:eastAsiaTheme="minorEastAsia" w:hAnsi="Cambria Math"/>
          </w:rPr>
          <m:t>g.x</m:t>
        </m:r>
      </m:oMath>
      <w:r>
        <w:t xml:space="preserve"> ou g(x) ou </w:t>
      </w:r>
      <w:proofErr w:type="spellStart"/>
      <w:r>
        <w:t>gx</w:t>
      </w:r>
      <w:proofErr w:type="spellEnd"/>
      <w:r>
        <w:t xml:space="preserve">, qui vérifie la relation de compatibilité suivante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.x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.x</m:t>
        </m:r>
      </m:oMath>
      <w:r>
        <w:rPr>
          <w:rFonts w:eastAsiaTheme="minorEastAsia"/>
        </w:rPr>
        <w:t xml:space="preserve"> . On dit alors que G est un groupe opérant sur l’ensemble E. Cette définition est équivalente au fait de se donner un homomorphisme</w:t>
      </w:r>
      <w:r w:rsidR="00D9356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de G vers l’ensemble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des bijections de </w:t>
      </w:r>
      <w:r w:rsidR="00D93569">
        <w:rPr>
          <w:rFonts w:eastAsiaTheme="minorEastAsia"/>
        </w:rPr>
        <w:t xml:space="preserve">E. Le lien entre les deux définitions étant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μ.x</m:t>
        </m:r>
      </m:oMath>
      <w:r w:rsidR="00D93569">
        <w:rPr>
          <w:rFonts w:eastAsiaTheme="minorEastAsia"/>
        </w:rPr>
        <w:t xml:space="preserve"> .</w:t>
      </w:r>
    </w:p>
    <w:p w:rsidR="004F59F3" w:rsidRDefault="004F59F3" w:rsidP="004F59F3">
      <w:pPr>
        <w:pStyle w:val="Titre2"/>
        <w:rPr>
          <w:rFonts w:eastAsiaTheme="minorEastAsia"/>
        </w:rPr>
      </w:pPr>
      <w:r>
        <w:rPr>
          <w:rFonts w:eastAsiaTheme="minorEastAsia"/>
        </w:rPr>
        <w:t>Exemples</w:t>
      </w:r>
    </w:p>
    <w:p w:rsidR="00D93569" w:rsidRDefault="00D93569">
      <w:pPr>
        <w:rPr>
          <w:rFonts w:eastAsiaTheme="minorEastAsia"/>
        </w:rPr>
      </w:pPr>
      <w:r>
        <w:rPr>
          <w:rFonts w:eastAsiaTheme="minorEastAsia"/>
        </w:rPr>
        <w:t>Un premier exemple de groupe opérant sur un ensemble sont données dans la définition d’un espace affine.</w:t>
      </w:r>
      <w:r w:rsidR="00C03AC5">
        <w:rPr>
          <w:rFonts w:eastAsiaTheme="minorEastAsia"/>
        </w:rPr>
        <w:t xml:space="preserve"> La relation de compatibilité s’appelant la relation de Chasles.</w:t>
      </w:r>
    </w:p>
    <w:p w:rsidR="00C03AC5" w:rsidRDefault="00C03AC5">
      <w:pPr>
        <w:rPr>
          <w:rFonts w:eastAsiaTheme="minorEastAsia"/>
        </w:rPr>
      </w:pPr>
      <w:r>
        <w:rPr>
          <w:rFonts w:eastAsiaTheme="minorEastAsia"/>
        </w:rPr>
        <w:t xml:space="preserve">Dans le même ordre d’idée, nous avons, pour un espace vectoriel sur un corps, le groupe multiplicatif d’un corps qui opère sur </w:t>
      </w:r>
    </w:p>
    <w:p w:rsidR="00C03AC5" w:rsidRPr="00F17457" w:rsidRDefault="00C03AC5">
      <w:pPr>
        <w:rPr>
          <w:rFonts w:eastAsiaTheme="minorEastAsia"/>
        </w:rPr>
      </w:pPr>
      <w:r>
        <w:rPr>
          <w:rFonts w:eastAsiaTheme="minorEastAsia"/>
        </w:rPr>
        <w:t>Un autre exemple sont données par les systèmes dynamiques réversibles.</w:t>
      </w:r>
      <w:r w:rsidR="00D31EA8">
        <w:rPr>
          <w:rFonts w:eastAsiaTheme="minorEastAsia"/>
        </w:rPr>
        <w:t xml:space="preserve"> Ceux sont formés l’action de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 w:rsidR="00D31EA8">
        <w:rPr>
          <w:rFonts w:eastAsiaTheme="minorEastAsia"/>
          <w:b/>
        </w:rPr>
        <w:t xml:space="preserve"> </w:t>
      </w:r>
      <w:r w:rsidR="00D31EA8">
        <w:rPr>
          <w:rFonts w:eastAsiaTheme="minorEastAsia"/>
        </w:rPr>
        <w:t xml:space="preserve">sur un ensemble </w:t>
      </w:r>
      <w:r w:rsidR="00034DB6">
        <w:rPr>
          <w:rFonts w:eastAsiaTheme="minorEastAsia"/>
        </w:rPr>
        <w:t xml:space="preserve">M dit espace des phases. M peut </w:t>
      </w:r>
      <w:r w:rsidR="00D31EA8">
        <w:rPr>
          <w:rFonts w:eastAsiaTheme="minorEastAsia"/>
        </w:rPr>
        <w:t xml:space="preserve">être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31EA8">
        <w:rPr>
          <w:rFonts w:eastAsiaTheme="minorEastAsia"/>
        </w:rPr>
        <w:t xml:space="preserve"> dans le cas de l’étude d’un point matériel. Ces systèmes dynamiques sont dits continus. Nous avons aussi les systèmes dynamiques discrets en considérant l’action de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</m:oMath>
      <w:r w:rsidR="00F17457">
        <w:rPr>
          <w:rFonts w:eastAsiaTheme="minorEastAsia"/>
          <w:b/>
        </w:rPr>
        <w:t xml:space="preserve"> </w:t>
      </w:r>
      <w:r w:rsidR="00F17457">
        <w:rPr>
          <w:rFonts w:eastAsiaTheme="minorEastAsia"/>
        </w:rPr>
        <w:t>sur un ensemble E.</w:t>
      </w:r>
    </w:p>
    <w:p w:rsidR="00C03AC5" w:rsidRPr="00D93569" w:rsidRDefault="00C03AC5">
      <w:pPr>
        <w:rPr>
          <w:rFonts w:eastAsiaTheme="minorEastAsia"/>
        </w:rPr>
      </w:pPr>
      <w:r>
        <w:rPr>
          <w:rFonts w:eastAsiaTheme="minorEastAsia"/>
        </w:rPr>
        <w:t>Citons encore celui des manipulations sur un Rubik’s cube.</w:t>
      </w:r>
    </w:p>
    <w:p w:rsidR="00D93569" w:rsidRDefault="00494012">
      <w:pPr>
        <w:rPr>
          <w:rFonts w:eastAsiaTheme="minorEastAsia"/>
        </w:rPr>
      </w:pPr>
      <w:r>
        <w:rPr>
          <w:rFonts w:eastAsiaTheme="minorEastAsia"/>
        </w:rPr>
        <w:t xml:space="preserve">Le groupe de Poincaré sur les </w:t>
      </w:r>
      <w:r w:rsidR="00D31EA8">
        <w:rPr>
          <w:rFonts w:eastAsiaTheme="minorEastAsia"/>
        </w:rPr>
        <w:t>fibres</w:t>
      </w:r>
      <w:r>
        <w:rPr>
          <w:rFonts w:eastAsiaTheme="minorEastAsia"/>
        </w:rPr>
        <w:t xml:space="preserve"> d’un revêtement.</w:t>
      </w:r>
    </w:p>
    <w:p w:rsidR="00494012" w:rsidRDefault="00494012">
      <w:pPr>
        <w:rPr>
          <w:rFonts w:eastAsiaTheme="minorEastAsia"/>
        </w:rPr>
      </w:pPr>
      <w:r>
        <w:rPr>
          <w:rFonts w:eastAsiaTheme="minorEastAsia"/>
        </w:rPr>
        <w:t>Le groupe de Galois sur les racines d’un polynôme</w:t>
      </w:r>
      <w:r w:rsidR="00692C24">
        <w:rPr>
          <w:rFonts w:eastAsiaTheme="minorEastAsia"/>
        </w:rPr>
        <w:t>.</w:t>
      </w:r>
    </w:p>
    <w:p w:rsidR="00692C24" w:rsidRDefault="00692C24" w:rsidP="00692C24">
      <w:pPr>
        <w:pStyle w:val="Titre2"/>
      </w:pPr>
      <w:r>
        <w:t>T</w:t>
      </w:r>
      <w:r w:rsidRPr="00692C24">
        <w:rPr>
          <w:rStyle w:val="Titre2Car"/>
        </w:rPr>
        <w:t>ransf</w:t>
      </w:r>
      <w:r>
        <w:t>ormations</w:t>
      </w:r>
    </w:p>
    <w:p w:rsidR="00692C24" w:rsidRDefault="00692C24" w:rsidP="00692C24">
      <w:r>
        <w:t>Par espace géométrique, on entend une partie non vide d’un espace affine euclidien de dimension finie.</w:t>
      </w:r>
    </w:p>
    <w:p w:rsidR="00692C24" w:rsidRDefault="00692C24" w:rsidP="00692C24">
      <w:r>
        <w:t xml:space="preserve">Une transformation géométrique est une application bijective d’un espace géométrique E vers lui-même. </w:t>
      </w:r>
    </w:p>
    <w:p w:rsidR="00692C24" w:rsidRDefault="00692C24" w:rsidP="00692C24">
      <w:r>
        <w:t>Des exemples de transformations géométriques sont les homothéties (dont le rapport est non nul), les translations, les rotations, les symétries axiales.</w:t>
      </w:r>
    </w:p>
    <w:p w:rsidR="00692C24" w:rsidRPr="00D93569" w:rsidRDefault="00692C24">
      <w:pPr>
        <w:rPr>
          <w:rFonts w:eastAsiaTheme="minorEastAsia"/>
        </w:rPr>
      </w:pPr>
    </w:p>
    <w:p w:rsidR="004F5A4B" w:rsidRDefault="00034DB6" w:rsidP="00034DB6">
      <w:pPr>
        <w:pStyle w:val="Titre2"/>
      </w:pPr>
      <w:r>
        <w:t>Orbites</w:t>
      </w:r>
    </w:p>
    <w:p w:rsidR="00034DB6" w:rsidRDefault="00034DB6">
      <w:pPr>
        <w:rPr>
          <w:rFonts w:eastAsiaTheme="minorEastAsia"/>
        </w:rPr>
      </w:pPr>
      <w:r>
        <w:t xml:space="preserve">L’orbite d’un élément </w:t>
      </w:r>
      <m:oMath>
        <m:r>
          <w:rPr>
            <w:rFonts w:ascii="Cambria Math" w:hAnsi="Cambria Math"/>
          </w:rPr>
          <m:t>x∈E</m:t>
        </m:r>
      </m:oMath>
      <w:r>
        <w:rPr>
          <w:rFonts w:eastAsiaTheme="minorEastAsia"/>
        </w:rPr>
        <w:t xml:space="preserve"> est l’ensemble </w:t>
      </w:r>
      <w:bookmarkStart w:id="0" w:name="_GoBack"/>
      <w:bookmarkEnd w:id="0"/>
      <w:r>
        <w:rPr>
          <w:rFonts w:eastAsiaTheme="minorEastAsia"/>
        </w:rPr>
        <w:t>de ses images par toutes les  tran</w:t>
      </w:r>
      <w:r w:rsidR="00D74CB2">
        <w:rPr>
          <w:rFonts w:eastAsiaTheme="minorEastAsia"/>
        </w:rPr>
        <w:t>s</w:t>
      </w:r>
      <w:r>
        <w:rPr>
          <w:rFonts w:eastAsiaTheme="minorEastAsia"/>
        </w:rPr>
        <w:t xml:space="preserve">formations </w:t>
      </w:r>
      <m:oMath>
        <m:r>
          <w:rPr>
            <w:rFonts w:ascii="Cambria Math" w:eastAsiaTheme="minorEastAsia" w:hAnsi="Cambria Math"/>
          </w:rPr>
          <m:t>g∈G</m:t>
        </m:r>
      </m:oMath>
      <w:r>
        <w:rPr>
          <w:rFonts w:eastAsiaTheme="minorEastAsia"/>
        </w:rPr>
        <w:t xml:space="preserve">. C’est l’ensemble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g.x;g∈G</m:t>
            </m:r>
          </m:e>
        </m:d>
      </m:oMath>
      <w:r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O(x)</m:t>
        </m:r>
      </m:oMath>
      <w:r>
        <w:rPr>
          <w:rFonts w:eastAsiaTheme="minorEastAsia"/>
        </w:rPr>
        <w:t>.</w:t>
      </w:r>
    </w:p>
    <w:p w:rsidR="00034DB6" w:rsidRDefault="00034DB6">
      <w:r>
        <w:rPr>
          <w:rFonts w:eastAsiaTheme="minorEastAsia"/>
        </w:rPr>
        <w:lastRenderedPageBreak/>
        <w:t>Deux éléments x et y de E seront dit, sous l’action d’un groupe G, équivalents s’ils appartiennent à la même orbite.</w:t>
      </w:r>
    </w:p>
    <w:p w:rsidR="00494012" w:rsidRDefault="00494012"/>
    <w:p w:rsidR="00494012" w:rsidRDefault="00D31EA8">
      <w:r>
        <w:t>Formule des classes</w:t>
      </w:r>
    </w:p>
    <w:p w:rsidR="00494012" w:rsidRDefault="00494012">
      <w:r>
        <w:t xml:space="preserve">Formule de </w:t>
      </w:r>
      <w:proofErr w:type="spellStart"/>
      <w:r>
        <w:t>Burnside</w:t>
      </w:r>
      <w:proofErr w:type="spellEnd"/>
    </w:p>
    <w:p w:rsidR="00494012" w:rsidRPr="00D31EA8" w:rsidRDefault="00D31EA8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</w:rPr>
            <m:t>card</m:t>
          </m:r>
          <w:proofErr w:type="spellEnd"/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*</m:t>
          </m:r>
          <m:r>
            <m:rPr>
              <m:nor/>
            </m:rPr>
            <w:rPr>
              <w:rFonts w:ascii="Cambria Math" w:hAnsi="Cambria Math"/>
            </w:rPr>
            <m:t>card</m:t>
          </m:r>
          <m:r>
            <w:rPr>
              <w:rFonts w:ascii="Cambria Math" w:hAnsi="Cambria Math"/>
            </w:rPr>
            <m:t xml:space="preserve"> E=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g∈G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Fix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</m:oMath>
      </m:oMathPara>
    </w:p>
    <w:p w:rsidR="00494012" w:rsidRDefault="00494012"/>
    <w:p w:rsidR="00494012" w:rsidRDefault="00494012"/>
    <w:p w:rsidR="00494012" w:rsidRDefault="00494012"/>
    <w:sectPr w:rsidR="00494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DA"/>
    <w:rsid w:val="00034DB6"/>
    <w:rsid w:val="00494012"/>
    <w:rsid w:val="004F59F3"/>
    <w:rsid w:val="004F5A4B"/>
    <w:rsid w:val="00560C35"/>
    <w:rsid w:val="00692C24"/>
    <w:rsid w:val="00AD598E"/>
    <w:rsid w:val="00C03AC5"/>
    <w:rsid w:val="00D31EA8"/>
    <w:rsid w:val="00D74CB2"/>
    <w:rsid w:val="00D93569"/>
    <w:rsid w:val="00DD1DDA"/>
    <w:rsid w:val="00E755C9"/>
    <w:rsid w:val="00F1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68C3"/>
  <w15:chartTrackingRefBased/>
  <w15:docId w15:val="{1209BB20-36E9-4AAC-8617-73660AE5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A4B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4F5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F5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5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Académie de Dijon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jriton</dc:creator>
  <cp:keywords/>
  <dc:description/>
  <cp:lastModifiedBy>jriton</cp:lastModifiedBy>
  <cp:revision>2</cp:revision>
  <dcterms:created xsi:type="dcterms:W3CDTF">2018-12-13T09:01:00Z</dcterms:created>
  <dcterms:modified xsi:type="dcterms:W3CDTF">2018-12-13T13:47:00Z</dcterms:modified>
</cp:coreProperties>
</file>