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of the Austronesian Basic Vocabulary Database</w:t>
      </w:r>
    </w:p>
    <w:p>
      <w:pPr>
        <w:pStyle w:val="OLauthorname"/>
      </w:pPr>
      <w:r>
        <w:t>[Authors anonymised for review]</w:t>
      </w:r>
    </w:p>
    <w:p>
      <w:pPr>
        <w:pStyle w:val="OLauthoraffiliation"/>
      </w:pPr>
      <w:r>
        <w:t>[Affiliations anonymised for review]</w:t>
      </w:r>
    </w:p>
    <w:p>
      <w:pPr>
        <w:pStyle w:val="OLabstract"/>
      </w:pP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pPr>
      <w:r>
        <w:t>Introduction.</w:t>
      </w:r>
    </w:p>
    <w:p>
      <w:pPr>
        <w:pStyle w:val="OLtext"/>
      </w:pP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pPr>
      <w:r>
        <w:t>Data.</w:t>
      </w:r>
    </w:p>
    <w:p>
      <w:pPr>
        <w:pStyle w:val="OLtext"/>
      </w:pPr>
      <w:r>
        <w:t xml:space="preserve">The data are six word lists of the ABVD, in the lexibank/abvd CLDF release at repository state 917c5a5 (7 October 2025; license CC BY 4.0): Muna (ABVD list 27; 219 forms; compiled from van den Berg), Bugis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pPr>
      <w:r>
        <w:t>The label.</w:t>
      </w:r>
    </w:p>
    <w:p>
      <w:pPr>
        <w:pStyle w:val="OLtext"/>
      </w:pP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form). The label is thus not the same kind of thing in every list, and "uncoded" is not an upper bound on anything: a form of non-Austronesian or borrowed origin can carry a set number, and an inherited form can lack one.</w:t>
      </w:r>
    </w:p>
    <w:p>
      <w:pPr>
        <w:pStyle w:val="OLheadingB-level"/>
      </w:pPr>
      <w:r>
        <w:t>Inputs of the classifier.</w:t>
      </w:r>
    </w:p>
    <w:p>
      <w:pPr>
        <w:pStyle w:val="OLtext"/>
      </w:pP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lists the inputs that matter with their observed values.</w:t>
      </w:r>
    </w:p>
    <w:p>
      <w:pPr>
        <w:pStyle w:val="OLheadingB-level"/>
      </w:pPr>
      <w:r>
        <w:t>The classifier.</w:t>
      </w:r>
    </w:p>
    <w:p>
      <w:pPr>
        <w:pStyle w:val="OLtext"/>
      </w:pPr>
      <w:r>
        <w:t>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is attributed to the inputs,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absolute value. Software: Python 3.11, scikit-learn 1.8.0, xgboost 3.0.3, shap 0.50.0.</w:t>
      </w:r>
    </w:p>
    <w:p>
      <w:pPr>
        <w:pStyle w:val="OLheadingB-level"/>
      </w:pPr>
      <w:r>
        <w:t>How the classifier is assessed.</w:t>
      </w:r>
    </w:p>
    <w:p>
      <w:pPr>
        <w:pStyle w:val="OLtext"/>
      </w:pPr>
      <w:r>
        <w:t>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pPr>
      <w:r>
        <w:t>The three checks and the spelling tests.</w:t>
      </w:r>
    </w:p>
    <w:p>
      <w:pPr>
        <w:pStyle w:val="OLtext"/>
      </w:pP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 The decision rules for the three-class count, the look-alike screens, this test and the spelling tests below were written down before the runs, on the same day and by the same analyst; none was registered externally.</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rPr>
          <w:highlight w:val="yellow"/>
        </w:rPr>
        <w:t>[Figure 2 about here — separate file]</w:t>
      </w:r>
    </w:p>
    <w:p>
      <w:pPr>
        <w:pStyle w:val="OL3ptseparator"/>
      </w:pPr>
    </w:p>
    <w:p>
      <w:pPr>
        <w:pStyle w:val="OLheadingA-level"/>
      </w:pPr>
      <w:r>
        <w:t>Results.</w:t>
      </w:r>
    </w:p>
    <w:p>
      <w:pPr>
        <w:pStyle w:val="OLheadingB-level"/>
      </w:pPr>
      <w:r>
        <w:t>How many forms are uncoded.</w:t>
      </w:r>
    </w:p>
    <w:p>
      <w:pPr>
        <w:pStyle w:val="OLtext"/>
      </w:pP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List</w:t>
            </w:r>
          </w:p>
        </w:tc>
        <w:tc>
          <w:tcPr>
            <w:tcW w:type="dxa" w:w="1040"/>
          </w:tcPr>
          <w:p>
            <w:pPr>
              <w:pStyle w:val="OLtablecolumnheading"/>
            </w:pPr>
            <w:r/>
            <w:r>
              <w:rPr>
                <w:b/>
                <w:sz w:val="16"/>
              </w:rPr>
              <w:t>Forms</w:t>
            </w:r>
          </w:p>
        </w:tc>
        <w:tc>
          <w:tcPr>
            <w:tcW w:type="dxa" w:w="1040"/>
          </w:tcPr>
          <w:p>
            <w:pPr>
              <w:pStyle w:val="OLtablecolumnheading"/>
            </w:pPr>
            <w:r/>
            <w:r>
              <w:rPr>
                <w:b/>
                <w:sz w:val="16"/>
              </w:rPr>
              <w:t>Coded (n)</w:t>
            </w:r>
          </w:p>
        </w:tc>
        <w:tc>
          <w:tcPr>
            <w:tcW w:type="dxa" w:w="1040"/>
          </w:tcPr>
          <w:p>
            <w:pPr>
              <w:pStyle w:val="OLtablecolumnheading"/>
            </w:pPr>
            <w:r/>
            <w:r>
              <w:rPr>
                <w:b/>
                <w:sz w:val="16"/>
              </w:rPr>
              <w:t>Coded (%)</w:t>
            </w:r>
          </w:p>
        </w:tc>
        <w:tc>
          <w:tcPr>
            <w:tcW w:type="dxa" w:w="1040"/>
          </w:tcPr>
          <w:p>
            <w:pPr>
              <w:pStyle w:val="OLtablecolumnheading"/>
            </w:pPr>
            <w:r/>
            <w:r>
              <w:rPr>
                <w:b/>
                <w:sz w:val="16"/>
              </w:rPr>
              <w:t>Uncoded (n)</w:t>
            </w:r>
          </w:p>
        </w:tc>
        <w:tc>
          <w:tcPr>
            <w:tcW w:type="dxa" w:w="1040"/>
          </w:tcPr>
          <w:p>
            <w:pPr>
              <w:pStyle w:val="OLtablecolumnheading"/>
            </w:pPr>
            <w:r/>
            <w:r>
              <w:rPr>
                <w:b/>
                <w:sz w:val="16"/>
              </w:rPr>
              <w:t>Uncoded (%)</w:t>
            </w:r>
          </w:p>
        </w:tc>
      </w:tr>
      <w:tr>
        <w:tc>
          <w:tcPr>
            <w:tcW w:type="dxa" w:w="1040"/>
          </w:tcPr>
          <w:p>
            <w:pPr>
              <w:pStyle w:val="OLtablecontents"/>
            </w:pPr>
            <w:r/>
            <w:r>
              <w:rPr>
                <w:sz w:val="16"/>
              </w:rPr>
              <w:t>Muna</w:t>
            </w:r>
          </w:p>
        </w:tc>
        <w:tc>
          <w:tcPr>
            <w:tcW w:type="dxa" w:w="1040"/>
          </w:tcPr>
          <w:p>
            <w:pPr>
              <w:pStyle w:val="OLtablecontents"/>
            </w:pPr>
            <w:r/>
            <w:r>
              <w:rPr>
                <w:sz w:val="16"/>
              </w:rPr>
              <w:t>219</w:t>
            </w:r>
          </w:p>
        </w:tc>
        <w:tc>
          <w:tcPr>
            <w:tcW w:type="dxa" w:w="1040"/>
          </w:tcPr>
          <w:p>
            <w:pPr>
              <w:pStyle w:val="OLtablecontents"/>
            </w:pPr>
            <w:r/>
            <w:r>
              <w:rPr>
                <w:sz w:val="16"/>
              </w:rPr>
              <w:t>185</w:t>
            </w:r>
          </w:p>
        </w:tc>
        <w:tc>
          <w:tcPr>
            <w:tcW w:type="dxa" w:w="1040"/>
          </w:tcPr>
          <w:p>
            <w:pPr>
              <w:pStyle w:val="OLtablecontents"/>
            </w:pPr>
            <w:r/>
            <w:r>
              <w:rPr>
                <w:sz w:val="16"/>
              </w:rPr>
              <w:t>84.5</w:t>
            </w:r>
          </w:p>
        </w:tc>
        <w:tc>
          <w:tcPr>
            <w:tcW w:type="dxa" w:w="1040"/>
          </w:tcPr>
          <w:p>
            <w:pPr>
              <w:pStyle w:val="OLtablecontents"/>
            </w:pPr>
            <w:r/>
            <w:r>
              <w:rPr>
                <w:sz w:val="16"/>
              </w:rPr>
              <w:t>34</w:t>
            </w:r>
          </w:p>
        </w:tc>
        <w:tc>
          <w:tcPr>
            <w:tcW w:type="dxa" w:w="1040"/>
          </w:tcPr>
          <w:p>
            <w:pPr>
              <w:pStyle w:val="OLtablecontents"/>
            </w:pPr>
            <w:r/>
            <w:r>
              <w:rPr>
                <w:sz w:val="16"/>
              </w:rPr>
              <w:t>15.5</w:t>
            </w:r>
          </w:p>
        </w:tc>
      </w:tr>
      <w:tr>
        <w:tc>
          <w:tcPr>
            <w:tcW w:type="dxa" w:w="1040"/>
          </w:tcPr>
          <w:p>
            <w:pPr>
              <w:pStyle w:val="OLtablecontents"/>
            </w:pPr>
            <w:r/>
            <w:r>
              <w:rPr>
                <w:sz w:val="16"/>
              </w:rPr>
              <w:t>Bugis</w:t>
            </w:r>
          </w:p>
        </w:tc>
        <w:tc>
          <w:tcPr>
            <w:tcW w:type="dxa" w:w="1040"/>
          </w:tcPr>
          <w:p>
            <w:pPr>
              <w:pStyle w:val="OLtablecontents"/>
            </w:pPr>
            <w:r/>
            <w:r>
              <w:rPr>
                <w:sz w:val="16"/>
              </w:rPr>
              <w:t>242</w:t>
            </w:r>
          </w:p>
        </w:tc>
        <w:tc>
          <w:tcPr>
            <w:tcW w:type="dxa" w:w="1040"/>
          </w:tcPr>
          <w:p>
            <w:pPr>
              <w:pStyle w:val="OLtablecontents"/>
            </w:pPr>
            <w:r/>
            <w:r>
              <w:rPr>
                <w:sz w:val="16"/>
              </w:rPr>
              <w:t>180</w:t>
            </w:r>
          </w:p>
        </w:tc>
        <w:tc>
          <w:tcPr>
            <w:tcW w:type="dxa" w:w="1040"/>
          </w:tcPr>
          <w:p>
            <w:pPr>
              <w:pStyle w:val="OLtablecontents"/>
            </w:pPr>
            <w:r/>
            <w:r>
              <w:rPr>
                <w:sz w:val="16"/>
              </w:rPr>
              <w:t>74.4</w:t>
            </w:r>
          </w:p>
        </w:tc>
        <w:tc>
          <w:tcPr>
            <w:tcW w:type="dxa" w:w="1040"/>
          </w:tcPr>
          <w:p>
            <w:pPr>
              <w:pStyle w:val="OLtablecontents"/>
            </w:pPr>
            <w:r/>
            <w:r>
              <w:rPr>
                <w:sz w:val="16"/>
              </w:rPr>
              <w:t>62</w:t>
            </w:r>
          </w:p>
        </w:tc>
        <w:tc>
          <w:tcPr>
            <w:tcW w:type="dxa" w:w="1040"/>
          </w:tcPr>
          <w:p>
            <w:pPr>
              <w:pStyle w:val="OLtablecontents"/>
            </w:pPr>
            <w:r/>
            <w:r>
              <w:rPr>
                <w:sz w:val="16"/>
              </w:rPr>
              <w:t>25.6</w:t>
            </w:r>
          </w:p>
        </w:tc>
      </w:tr>
      <w:tr>
        <w:tc>
          <w:tcPr>
            <w:tcW w:type="dxa" w:w="1040"/>
          </w:tcPr>
          <w:p>
            <w:pPr>
              <w:pStyle w:val="OLtablecontents"/>
            </w:pPr>
            <w:r/>
            <w:r>
              <w:rPr>
                <w:sz w:val="16"/>
              </w:rPr>
              <w:t>Makasar</w:t>
            </w:r>
          </w:p>
        </w:tc>
        <w:tc>
          <w:tcPr>
            <w:tcW w:type="dxa" w:w="1040"/>
          </w:tcPr>
          <w:p>
            <w:pPr>
              <w:pStyle w:val="OLtablecontents"/>
            </w:pPr>
            <w:r/>
            <w:r>
              <w:rPr>
                <w:sz w:val="16"/>
              </w:rPr>
              <w:t>217</w:t>
            </w:r>
          </w:p>
        </w:tc>
        <w:tc>
          <w:tcPr>
            <w:tcW w:type="dxa" w:w="1040"/>
          </w:tcPr>
          <w:p>
            <w:pPr>
              <w:pStyle w:val="OLtablecontents"/>
            </w:pPr>
            <w:r/>
            <w:r>
              <w:rPr>
                <w:sz w:val="16"/>
              </w:rPr>
              <w:t>137</w:t>
            </w:r>
          </w:p>
        </w:tc>
        <w:tc>
          <w:tcPr>
            <w:tcW w:type="dxa" w:w="1040"/>
          </w:tcPr>
          <w:p>
            <w:pPr>
              <w:pStyle w:val="OLtablecontents"/>
            </w:pPr>
            <w:r/>
            <w:r>
              <w:rPr>
                <w:sz w:val="16"/>
              </w:rPr>
              <w:t>63.1</w:t>
            </w:r>
          </w:p>
        </w:tc>
        <w:tc>
          <w:tcPr>
            <w:tcW w:type="dxa" w:w="1040"/>
          </w:tcPr>
          <w:p>
            <w:pPr>
              <w:pStyle w:val="OLtablecontents"/>
            </w:pPr>
            <w:r/>
            <w:r>
              <w:rPr>
                <w:sz w:val="16"/>
              </w:rPr>
              <w:t>80</w:t>
            </w:r>
          </w:p>
        </w:tc>
        <w:tc>
          <w:tcPr>
            <w:tcW w:type="dxa" w:w="1040"/>
          </w:tcPr>
          <w:p>
            <w:pPr>
              <w:pStyle w:val="OLtablecontents"/>
            </w:pPr>
            <w:r/>
            <w:r>
              <w:rPr>
                <w:sz w:val="16"/>
              </w:rPr>
              <w:t>36.9</w:t>
            </w:r>
          </w:p>
        </w:tc>
      </w:tr>
      <w:tr>
        <w:tc>
          <w:tcPr>
            <w:tcW w:type="dxa" w:w="1040"/>
          </w:tcPr>
          <w:p>
            <w:pPr>
              <w:pStyle w:val="OLtablecontents"/>
            </w:pPr>
            <w:r/>
            <w:r>
              <w:rPr>
                <w:sz w:val="16"/>
              </w:rPr>
              <w:t>Wolio</w:t>
            </w:r>
          </w:p>
        </w:tc>
        <w:tc>
          <w:tcPr>
            <w:tcW w:type="dxa" w:w="1040"/>
          </w:tcPr>
          <w:p>
            <w:pPr>
              <w:pStyle w:val="OLtablecontents"/>
            </w:pPr>
            <w:r/>
            <w:r>
              <w:rPr>
                <w:sz w:val="16"/>
              </w:rPr>
              <w:t>254</w:t>
            </w:r>
          </w:p>
        </w:tc>
        <w:tc>
          <w:tcPr>
            <w:tcW w:type="dxa" w:w="1040"/>
          </w:tcPr>
          <w:p>
            <w:pPr>
              <w:pStyle w:val="OLtablecontents"/>
            </w:pPr>
            <w:r/>
            <w:r>
              <w:rPr>
                <w:sz w:val="16"/>
              </w:rPr>
              <w:t>171</w:t>
            </w:r>
          </w:p>
        </w:tc>
        <w:tc>
          <w:tcPr>
            <w:tcW w:type="dxa" w:w="1040"/>
          </w:tcPr>
          <w:p>
            <w:pPr>
              <w:pStyle w:val="OLtablecontents"/>
            </w:pPr>
            <w:r/>
            <w:r>
              <w:rPr>
                <w:sz w:val="16"/>
              </w:rPr>
              <w:t>67.3</w:t>
            </w:r>
          </w:p>
        </w:tc>
        <w:tc>
          <w:tcPr>
            <w:tcW w:type="dxa" w:w="1040"/>
          </w:tcPr>
          <w:p>
            <w:pPr>
              <w:pStyle w:val="OLtablecontents"/>
            </w:pPr>
            <w:r/>
            <w:r>
              <w:rPr>
                <w:sz w:val="16"/>
              </w:rPr>
              <w:t>83</w:t>
            </w:r>
          </w:p>
        </w:tc>
        <w:tc>
          <w:tcPr>
            <w:tcW w:type="dxa" w:w="1040"/>
          </w:tcPr>
          <w:p>
            <w:pPr>
              <w:pStyle w:val="OLtablecontents"/>
            </w:pPr>
            <w:r/>
            <w:r>
              <w:rPr>
                <w:sz w:val="16"/>
              </w:rPr>
              <w:t>32.7</w:t>
            </w:r>
          </w:p>
        </w:tc>
      </w:tr>
      <w:tr>
        <w:tc>
          <w:tcPr>
            <w:tcW w:type="dxa" w:w="1040"/>
          </w:tcPr>
          <w:p>
            <w:pPr>
              <w:pStyle w:val="OLtablecontents"/>
            </w:pPr>
            <w:r/>
            <w:r>
              <w:rPr>
                <w:sz w:val="16"/>
              </w:rPr>
              <w:t>Sa'dan Toraja</w:t>
            </w:r>
          </w:p>
        </w:tc>
        <w:tc>
          <w:tcPr>
            <w:tcW w:type="dxa" w:w="1040"/>
          </w:tcPr>
          <w:p>
            <w:pPr>
              <w:pStyle w:val="OLtablecontents"/>
            </w:pPr>
            <w:r/>
            <w:r>
              <w:rPr>
                <w:sz w:val="16"/>
              </w:rPr>
              <w:t>216</w:t>
            </w:r>
          </w:p>
        </w:tc>
        <w:tc>
          <w:tcPr>
            <w:tcW w:type="dxa" w:w="1040"/>
          </w:tcPr>
          <w:p>
            <w:pPr>
              <w:pStyle w:val="OLtablecontents"/>
            </w:pPr>
            <w:r/>
            <w:r>
              <w:rPr>
                <w:sz w:val="16"/>
              </w:rPr>
              <w:t>171</w:t>
            </w:r>
          </w:p>
        </w:tc>
        <w:tc>
          <w:tcPr>
            <w:tcW w:type="dxa" w:w="1040"/>
          </w:tcPr>
          <w:p>
            <w:pPr>
              <w:pStyle w:val="OLtablecontents"/>
            </w:pPr>
            <w:r/>
            <w:r>
              <w:rPr>
                <w:sz w:val="16"/>
              </w:rPr>
              <w:t>79.2</w:t>
            </w:r>
          </w:p>
        </w:tc>
        <w:tc>
          <w:tcPr>
            <w:tcW w:type="dxa" w:w="1040"/>
          </w:tcPr>
          <w:p>
            <w:pPr>
              <w:pStyle w:val="OLtablecontents"/>
            </w:pPr>
            <w:r/>
            <w:r>
              <w:rPr>
                <w:sz w:val="16"/>
              </w:rPr>
              <w:t>45</w:t>
            </w:r>
          </w:p>
        </w:tc>
        <w:tc>
          <w:tcPr>
            <w:tcW w:type="dxa" w:w="1040"/>
          </w:tcPr>
          <w:p>
            <w:pPr>
              <w:pStyle w:val="OLtablecontents"/>
            </w:pPr>
            <w:r/>
            <w:r>
              <w:rPr>
                <w:sz w:val="16"/>
              </w:rPr>
              <w:t>20.8</w:t>
            </w:r>
          </w:p>
        </w:tc>
      </w:tr>
      <w:tr>
        <w:tc>
          <w:tcPr>
            <w:tcW w:type="dxa" w:w="1040"/>
          </w:tcPr>
          <w:p>
            <w:pPr>
              <w:pStyle w:val="OLtablecontents"/>
            </w:pPr>
            <w:r/>
            <w:r>
              <w:rPr>
                <w:sz w:val="16"/>
              </w:rPr>
              <w:t>Tolaki</w:t>
            </w:r>
          </w:p>
        </w:tc>
        <w:tc>
          <w:tcPr>
            <w:tcW w:type="dxa" w:w="1040"/>
          </w:tcPr>
          <w:p>
            <w:pPr>
              <w:pStyle w:val="OLtablecontents"/>
            </w:pPr>
            <w:r/>
            <w:r>
              <w:rPr>
                <w:sz w:val="16"/>
              </w:rPr>
              <w:t>209</w:t>
            </w:r>
          </w:p>
        </w:tc>
        <w:tc>
          <w:tcPr>
            <w:tcW w:type="dxa" w:w="1040"/>
          </w:tcPr>
          <w:p>
            <w:pPr>
              <w:pStyle w:val="OLtablecontents"/>
            </w:pPr>
            <w:r/>
            <w:r>
              <w:rPr>
                <w:sz w:val="16"/>
              </w:rPr>
              <w:t>75</w:t>
            </w:r>
          </w:p>
        </w:tc>
        <w:tc>
          <w:tcPr>
            <w:tcW w:type="dxa" w:w="1040"/>
          </w:tcPr>
          <w:p>
            <w:pPr>
              <w:pStyle w:val="OLtablecontents"/>
            </w:pPr>
            <w:r/>
            <w:r>
              <w:rPr>
                <w:sz w:val="16"/>
              </w:rPr>
              <w:t>35.9</w:t>
            </w:r>
          </w:p>
        </w:tc>
        <w:tc>
          <w:tcPr>
            <w:tcW w:type="dxa" w:w="1040"/>
          </w:tcPr>
          <w:p>
            <w:pPr>
              <w:pStyle w:val="OLtablecontents"/>
            </w:pPr>
            <w:r/>
            <w:r>
              <w:rPr>
                <w:sz w:val="16"/>
              </w:rPr>
              <w:t>134</w:t>
            </w:r>
          </w:p>
        </w:tc>
        <w:tc>
          <w:tcPr>
            <w:tcW w:type="dxa" w:w="1040"/>
          </w:tcPr>
          <w:p>
            <w:pPr>
              <w:pStyle w:val="OLtablecontents"/>
            </w:pPr>
            <w:r/>
            <w:r>
              <w:rPr>
                <w:sz w:val="16"/>
              </w:rPr>
              <w:t>64.1</w:t>
            </w:r>
          </w:p>
        </w:tc>
      </w:tr>
      <w:tr>
        <w:tc>
          <w:tcPr>
            <w:tcW w:type="dxa" w:w="1040"/>
          </w:tcPr>
          <w:p>
            <w:pPr>
              <w:pStyle w:val="OLtablecontents"/>
            </w:pPr>
            <w:r/>
            <w:r>
              <w:rPr>
                <w:sz w:val="16"/>
              </w:rPr>
              <w:t>All six lists</w:t>
            </w:r>
          </w:p>
        </w:tc>
        <w:tc>
          <w:tcPr>
            <w:tcW w:type="dxa" w:w="1040"/>
          </w:tcPr>
          <w:p>
            <w:pPr>
              <w:pStyle w:val="OLtablecontents"/>
            </w:pPr>
            <w:r/>
            <w:r>
              <w:rPr>
                <w:sz w:val="16"/>
              </w:rPr>
              <w:t>1,357</w:t>
            </w:r>
          </w:p>
        </w:tc>
        <w:tc>
          <w:tcPr>
            <w:tcW w:type="dxa" w:w="1040"/>
          </w:tcPr>
          <w:p>
            <w:pPr>
              <w:pStyle w:val="OLtablecontents"/>
            </w:pPr>
            <w:r/>
            <w:r>
              <w:rPr>
                <w:sz w:val="16"/>
              </w:rPr>
              <w:t>919</w:t>
            </w:r>
          </w:p>
        </w:tc>
        <w:tc>
          <w:tcPr>
            <w:tcW w:type="dxa" w:w="1040"/>
          </w:tcPr>
          <w:p>
            <w:pPr>
              <w:pStyle w:val="OLtablecontents"/>
            </w:pPr>
            <w:r/>
            <w:r>
              <w:rPr>
                <w:sz w:val="16"/>
              </w:rPr>
              <w:t>67.7</w:t>
            </w:r>
          </w:p>
        </w:tc>
        <w:tc>
          <w:tcPr>
            <w:tcW w:type="dxa" w:w="1040"/>
          </w:tcPr>
          <w:p>
            <w:pPr>
              <w:pStyle w:val="OLtablecontents"/>
            </w:pPr>
            <w:r/>
            <w:r>
              <w:rPr>
                <w:sz w:val="16"/>
              </w:rPr>
              <w:t>438</w:t>
            </w:r>
          </w:p>
        </w:tc>
        <w:tc>
          <w:tcPr>
            <w:tcW w:type="dxa" w:w="1040"/>
          </w:tcPr>
          <w:p>
            <w:pPr>
              <w:pStyle w:val="OLtablecontents"/>
            </w:pPr>
            <w:r/>
            <w:r>
              <w:rPr>
                <w:sz w:val="16"/>
              </w:rPr>
              <w:t>32.3</w:t>
            </w:r>
          </w:p>
        </w:tc>
      </w:tr>
    </w:tbl>
    <w:p>
      <w:pPr>
        <w:pStyle w:val="OLtext"/>
      </w:pP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pPr>
      <w:r>
        <w:t>Makasar.</w:t>
      </w:r>
    </w:p>
    <w:p>
      <w:pPr>
        <w:pStyle w:val="OLtext"/>
      </w:pPr>
      <w:r>
        <w:t>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Style w:val="TableGrid"/>
        <w:tblW w:type="auto" w:w="0"/>
        <w:tblLook w:firstColumn="1" w:firstRow="1" w:lastColumn="0" w:lastRow="0" w:noHBand="0" w:noVBand="1" w:val="04A0"/>
      </w:tblPr>
      <w:tblGrid>
        <w:gridCol w:w="1248"/>
        <w:gridCol w:w="1248"/>
        <w:gridCol w:w="1248"/>
        <w:gridCol w:w="1248"/>
        <w:gridCol w:w="1248"/>
      </w:tblGrid>
      <w:tr>
        <w:tc>
          <w:tcPr>
            <w:tcW w:type="dxa" w:w="1248"/>
          </w:tcPr>
          <w:p>
            <w:pPr>
              <w:pStyle w:val="OLtablecolumnheading"/>
            </w:pPr>
            <w:r/>
            <w:r>
              <w:rPr>
                <w:b/>
                <w:sz w:val="16"/>
              </w:rPr>
              <w:t>List</w:t>
            </w:r>
          </w:p>
        </w:tc>
        <w:tc>
          <w:tcPr>
            <w:tcW w:type="dxa" w:w="1248"/>
          </w:tcPr>
          <w:p>
            <w:pPr>
              <w:pStyle w:val="OLtablecolumnheading"/>
            </w:pPr>
            <w:r/>
            <w:r>
              <w:rPr>
                <w:b/>
                <w:sz w:val="16"/>
              </w:rPr>
              <w:t>Meanings with a PMP entry</w:t>
            </w:r>
          </w:p>
        </w:tc>
        <w:tc>
          <w:tcPr>
            <w:tcW w:type="dxa" w:w="1248"/>
          </w:tcPr>
          <w:p>
            <w:pPr>
              <w:pStyle w:val="OLtablecolumnheading"/>
            </w:pPr>
            <w:r/>
            <w:r>
              <w:rPr>
                <w:b/>
                <w:sz w:val="16"/>
              </w:rPr>
              <w:t>In the PMP entry's set, % [95% CI] (n)</w:t>
            </w:r>
          </w:p>
        </w:tc>
        <w:tc>
          <w:tcPr>
            <w:tcW w:type="dxa" w:w="1248"/>
          </w:tcPr>
          <w:p>
            <w:pPr>
              <w:pStyle w:val="OLtablecolumnheading"/>
            </w:pPr>
            <w:r/>
            <w:r>
              <w:rPr>
                <w:b/>
                <w:sz w:val="16"/>
              </w:rPr>
              <w:t>Coded in another set, % [95% CI] (n)</w:t>
            </w:r>
          </w:p>
        </w:tc>
        <w:tc>
          <w:tcPr>
            <w:tcW w:type="dxa" w:w="1248"/>
          </w:tcPr>
          <w:p>
            <w:pPr>
              <w:pStyle w:val="OLtablecolumnheading"/>
            </w:pPr>
            <w:r/>
            <w:r>
              <w:rPr>
                <w:b/>
                <w:sz w:val="16"/>
              </w:rPr>
              <w:t>No cognate set, % [95% CI] (n)</w:t>
            </w:r>
          </w:p>
        </w:tc>
      </w:tr>
      <w:tr>
        <w:tc>
          <w:tcPr>
            <w:tcW w:type="dxa" w:w="1248"/>
          </w:tcPr>
          <w:p>
            <w:pPr>
              <w:pStyle w:val="OLtablecontents"/>
            </w:pPr>
            <w:r/>
            <w:r>
              <w:rPr>
                <w:sz w:val="16"/>
              </w:rPr>
              <w:t>Makasar</w:t>
            </w:r>
          </w:p>
        </w:tc>
        <w:tc>
          <w:tcPr>
            <w:tcW w:type="dxa" w:w="1248"/>
          </w:tcPr>
          <w:p>
            <w:pPr>
              <w:pStyle w:val="OLtablecontents"/>
            </w:pPr>
            <w:r/>
            <w:r>
              <w:rPr>
                <w:sz w:val="16"/>
              </w:rPr>
              <w:t>201</w:t>
            </w:r>
          </w:p>
        </w:tc>
        <w:tc>
          <w:tcPr>
            <w:tcW w:type="dxa" w:w="1248"/>
          </w:tcPr>
          <w:p>
            <w:pPr>
              <w:pStyle w:val="OLtablecontents"/>
            </w:pPr>
            <w:r/>
            <w:r>
              <w:rPr>
                <w:sz w:val="16"/>
              </w:rPr>
              <w:t>39.3 [32.8, 46.2] (79)</w:t>
            </w:r>
          </w:p>
        </w:tc>
        <w:tc>
          <w:tcPr>
            <w:tcW w:type="dxa" w:w="1248"/>
          </w:tcPr>
          <w:p>
            <w:pPr>
              <w:pStyle w:val="OLtablecontents"/>
            </w:pPr>
            <w:r/>
            <w:r>
              <w:rPr>
                <w:sz w:val="16"/>
              </w:rPr>
              <w:t>25.9 [20.3, 32.3] (52)</w:t>
            </w:r>
          </w:p>
        </w:tc>
        <w:tc>
          <w:tcPr>
            <w:tcW w:type="dxa" w:w="1248"/>
          </w:tcPr>
          <w:p>
            <w:pPr>
              <w:pStyle w:val="OLtablecontents"/>
            </w:pPr>
            <w:r/>
            <w:r>
              <w:rPr>
                <w:sz w:val="16"/>
              </w:rPr>
              <w:t>34.8 [28.6, 41.6] (70)</w:t>
            </w:r>
          </w:p>
        </w:tc>
      </w:tr>
      <w:tr>
        <w:tc>
          <w:tcPr>
            <w:tcW w:type="dxa" w:w="1248"/>
          </w:tcPr>
          <w:p>
            <w:pPr>
              <w:pStyle w:val="OLtablecontents"/>
            </w:pPr>
            <w:r/>
            <w:r>
              <w:rPr>
                <w:sz w:val="16"/>
              </w:rPr>
              <w:t>Bugis</w:t>
            </w:r>
          </w:p>
        </w:tc>
        <w:tc>
          <w:tcPr>
            <w:tcW w:type="dxa" w:w="1248"/>
          </w:tcPr>
          <w:p>
            <w:pPr>
              <w:pStyle w:val="OLtablecontents"/>
            </w:pPr>
            <w:r/>
            <w:r>
              <w:rPr>
                <w:sz w:val="16"/>
              </w:rPr>
              <w:t>201</w:t>
            </w:r>
          </w:p>
        </w:tc>
        <w:tc>
          <w:tcPr>
            <w:tcW w:type="dxa" w:w="1248"/>
          </w:tcPr>
          <w:p>
            <w:pPr>
              <w:pStyle w:val="OLtablecontents"/>
            </w:pPr>
            <w:r/>
            <w:r>
              <w:rPr>
                <w:sz w:val="16"/>
              </w:rPr>
              <w:t>48.3 [41.4, 55.1] (97)</w:t>
            </w:r>
          </w:p>
        </w:tc>
        <w:tc>
          <w:tcPr>
            <w:tcW w:type="dxa" w:w="1248"/>
          </w:tcPr>
          <w:p>
            <w:pPr>
              <w:pStyle w:val="OLtablecontents"/>
            </w:pPr>
            <w:r/>
            <w:r>
              <w:rPr>
                <w:sz w:val="16"/>
              </w:rPr>
              <w:t>28.4 [22.6, 34.9] (57)</w:t>
            </w:r>
          </w:p>
        </w:tc>
        <w:tc>
          <w:tcPr>
            <w:tcW w:type="dxa" w:w="1248"/>
          </w:tcPr>
          <w:p>
            <w:pPr>
              <w:pStyle w:val="OLtablecontents"/>
            </w:pPr>
            <w:r/>
            <w:r>
              <w:rPr>
                <w:sz w:val="16"/>
              </w:rPr>
              <w:t>23.4 [18.1, 29.7] (47)</w:t>
            </w:r>
          </w:p>
        </w:tc>
      </w:tr>
      <w:tr>
        <w:tc>
          <w:tcPr>
            <w:tcW w:type="dxa" w:w="1248"/>
          </w:tcPr>
          <w:p>
            <w:pPr>
              <w:pStyle w:val="OLtablecontents"/>
            </w:pPr>
            <w:r/>
            <w:r>
              <w:rPr>
                <w:sz w:val="16"/>
              </w:rPr>
              <w:t>Sa'dan Toraja</w:t>
            </w:r>
          </w:p>
        </w:tc>
        <w:tc>
          <w:tcPr>
            <w:tcW w:type="dxa" w:w="1248"/>
          </w:tcPr>
          <w:p>
            <w:pPr>
              <w:pStyle w:val="OLtablecontents"/>
            </w:pPr>
            <w:r/>
            <w:r>
              <w:rPr>
                <w:sz w:val="16"/>
              </w:rPr>
              <w:t>200</w:t>
            </w:r>
          </w:p>
        </w:tc>
        <w:tc>
          <w:tcPr>
            <w:tcW w:type="dxa" w:w="1248"/>
          </w:tcPr>
          <w:p>
            <w:pPr>
              <w:pStyle w:val="OLtablecontents"/>
            </w:pPr>
            <w:r/>
            <w:r>
              <w:rPr>
                <w:sz w:val="16"/>
              </w:rPr>
              <w:t>48.0 [41.2, 54.9] (96)</w:t>
            </w:r>
          </w:p>
        </w:tc>
        <w:tc>
          <w:tcPr>
            <w:tcW w:type="dxa" w:w="1248"/>
          </w:tcPr>
          <w:p>
            <w:pPr>
              <w:pStyle w:val="OLtablecontents"/>
            </w:pPr>
            <w:r/>
            <w:r>
              <w:rPr>
                <w:sz w:val="16"/>
              </w:rPr>
              <w:t>33.0 [26.9, 39.8] (66)</w:t>
            </w:r>
          </w:p>
        </w:tc>
        <w:tc>
          <w:tcPr>
            <w:tcW w:type="dxa" w:w="1248"/>
          </w:tcPr>
          <w:p>
            <w:pPr>
              <w:pStyle w:val="OLtablecontents"/>
            </w:pPr>
            <w:r/>
            <w:r>
              <w:rPr>
                <w:sz w:val="16"/>
              </w:rPr>
              <w:t>19.0 [14.2, 25.0] (38)</w:t>
            </w:r>
          </w:p>
        </w:tc>
      </w:tr>
      <w:tr>
        <w:tc>
          <w:tcPr>
            <w:tcW w:type="dxa" w:w="1248"/>
          </w:tcPr>
          <w:p>
            <w:pPr>
              <w:pStyle w:val="OLtablecontents"/>
            </w:pPr>
            <w:r/>
            <w:r>
              <w:rPr>
                <w:sz w:val="16"/>
              </w:rPr>
              <w:t>Wolio</w:t>
            </w:r>
          </w:p>
        </w:tc>
        <w:tc>
          <w:tcPr>
            <w:tcW w:type="dxa" w:w="1248"/>
          </w:tcPr>
          <w:p>
            <w:pPr>
              <w:pStyle w:val="OLtablecontents"/>
            </w:pPr>
            <w:r/>
            <w:r>
              <w:rPr>
                <w:sz w:val="16"/>
              </w:rPr>
              <w:t>197</w:t>
            </w:r>
          </w:p>
        </w:tc>
        <w:tc>
          <w:tcPr>
            <w:tcW w:type="dxa" w:w="1248"/>
          </w:tcPr>
          <w:p>
            <w:pPr>
              <w:pStyle w:val="OLtablecontents"/>
            </w:pPr>
            <w:r/>
            <w:r>
              <w:rPr>
                <w:sz w:val="16"/>
              </w:rPr>
              <w:t>42.6 [35.9, 49.6] (84)</w:t>
            </w:r>
          </w:p>
        </w:tc>
        <w:tc>
          <w:tcPr>
            <w:tcW w:type="dxa" w:w="1248"/>
          </w:tcPr>
          <w:p>
            <w:pPr>
              <w:pStyle w:val="OLtablecontents"/>
            </w:pPr>
            <w:r/>
            <w:r>
              <w:rPr>
                <w:sz w:val="16"/>
              </w:rPr>
              <w:t>33.0 [26.8, 39.8] (65)</w:t>
            </w:r>
          </w:p>
        </w:tc>
        <w:tc>
          <w:tcPr>
            <w:tcW w:type="dxa" w:w="1248"/>
          </w:tcPr>
          <w:p>
            <w:pPr>
              <w:pStyle w:val="OLtablecontents"/>
            </w:pPr>
            <w:r/>
            <w:r>
              <w:rPr>
                <w:sz w:val="16"/>
              </w:rPr>
              <w:t>24.4 [18.9, 30.8] (48)</w:t>
            </w:r>
          </w:p>
        </w:tc>
      </w:tr>
      <w:tr>
        <w:tc>
          <w:tcPr>
            <w:tcW w:type="dxa" w:w="1248"/>
          </w:tcPr>
          <w:p>
            <w:pPr>
              <w:pStyle w:val="OLtablecontents"/>
            </w:pPr>
            <w:r/>
            <w:r>
              <w:rPr>
                <w:sz w:val="16"/>
              </w:rPr>
              <w:t>Muna</w:t>
            </w:r>
          </w:p>
        </w:tc>
        <w:tc>
          <w:tcPr>
            <w:tcW w:type="dxa" w:w="1248"/>
          </w:tcPr>
          <w:p>
            <w:pPr>
              <w:pStyle w:val="OLtablecontents"/>
            </w:pPr>
            <w:r/>
            <w:r>
              <w:rPr>
                <w:sz w:val="16"/>
              </w:rPr>
              <w:t>201</w:t>
            </w:r>
          </w:p>
        </w:tc>
        <w:tc>
          <w:tcPr>
            <w:tcW w:type="dxa" w:w="1248"/>
          </w:tcPr>
          <w:p>
            <w:pPr>
              <w:pStyle w:val="OLtablecontents"/>
            </w:pPr>
            <w:r/>
            <w:r>
              <w:rPr>
                <w:sz w:val="16"/>
              </w:rPr>
              <w:t>35.8 [29.5, 42.7] (72)</w:t>
            </w:r>
          </w:p>
        </w:tc>
        <w:tc>
          <w:tcPr>
            <w:tcW w:type="dxa" w:w="1248"/>
          </w:tcPr>
          <w:p>
            <w:pPr>
              <w:pStyle w:val="OLtablecontents"/>
            </w:pPr>
            <w:r/>
            <w:r>
              <w:rPr>
                <w:sz w:val="16"/>
              </w:rPr>
              <w:t>49.8 [42.9, 56.6] (100)</w:t>
            </w:r>
          </w:p>
        </w:tc>
        <w:tc>
          <w:tcPr>
            <w:tcW w:type="dxa" w:w="1248"/>
          </w:tcPr>
          <w:p>
            <w:pPr>
              <w:pStyle w:val="OLtablecontents"/>
            </w:pPr>
            <w:r/>
            <w:r>
              <w:rPr>
                <w:sz w:val="16"/>
              </w:rPr>
              <w:t>14.4 [10.2, 20.0] (29)</w:t>
            </w:r>
          </w:p>
        </w:tc>
      </w:tr>
      <w:tr>
        <w:tc>
          <w:tcPr>
            <w:tcW w:type="dxa" w:w="1248"/>
          </w:tcPr>
          <w:p>
            <w:pPr>
              <w:pStyle w:val="OLtablecontents"/>
            </w:pPr>
            <w:r/>
            <w:r>
              <w:rPr>
                <w:sz w:val="16"/>
              </w:rPr>
              <w:t>Tolaki</w:t>
            </w:r>
          </w:p>
        </w:tc>
        <w:tc>
          <w:tcPr>
            <w:tcW w:type="dxa" w:w="1248"/>
          </w:tcPr>
          <w:p>
            <w:pPr>
              <w:pStyle w:val="OLtablecontents"/>
            </w:pPr>
            <w:r/>
            <w:r>
              <w:rPr>
                <w:sz w:val="16"/>
              </w:rPr>
              <w:t>191</w:t>
            </w:r>
          </w:p>
        </w:tc>
        <w:tc>
          <w:tcPr>
            <w:tcW w:type="dxa" w:w="1248"/>
          </w:tcPr>
          <w:p>
            <w:pPr>
              <w:pStyle w:val="OLtablecontents"/>
            </w:pPr>
            <w:r/>
            <w:r>
              <w:rPr>
                <w:sz w:val="16"/>
              </w:rPr>
              <w:t>26.2 [20.5, 32.8] (50)</w:t>
            </w:r>
          </w:p>
        </w:tc>
        <w:tc>
          <w:tcPr>
            <w:tcW w:type="dxa" w:w="1248"/>
          </w:tcPr>
          <w:p>
            <w:pPr>
              <w:pStyle w:val="OLtablecontents"/>
            </w:pPr>
            <w:r/>
            <w:r>
              <w:rPr>
                <w:sz w:val="16"/>
              </w:rPr>
              <w:t>9.9 [6.5, 15.0] (19)</w:t>
            </w:r>
          </w:p>
        </w:tc>
        <w:tc>
          <w:tcPr>
            <w:tcW w:type="dxa" w:w="1248"/>
          </w:tcPr>
          <w:p>
            <w:pPr>
              <w:pStyle w:val="OLtablecontents"/>
            </w:pPr>
            <w:r/>
            <w:r>
              <w:rPr>
                <w:sz w:val="16"/>
              </w:rPr>
              <w:t>63.9 [56.9, 70.4] (122)</w:t>
            </w:r>
          </w:p>
        </w:tc>
      </w:tr>
    </w:tbl>
    <w:p>
      <w:pPr>
        <w:pStyle w:val="OLtext"/>
      </w:pPr>
      <w:r>
        <w:rPr>
          <w:sz w:val="16"/>
        </w:rPr>
        <w:t>Note. Wilson 95 percent intervals; the unit is the meaning. The column "In the PMP entry's set" is a lower bound on the share ABVD would count as retained, since an uncoded meaning cannot share a set with the PMP entry. Figure 3 draws the same shares.</w:t>
      </w:r>
    </w:p>
    <w:p>
      <w:pPr>
        <w:pStyle w:val="OL3ptseparator"/>
      </w:pPr>
    </w:p>
    <w:p>
      <w:pPr>
        <w:pStyle w:val="OLcaption"/>
      </w:pPr>
      <w:r>
        <w:t>FIGURE 3. MEANINGS WITH A PROTO-MALAYO-POLYNESIAN ENTRY, BY THE CODING OF THE LIST'S FORM (THE SHARES OF TABLE 2)</w:t>
      </w:r>
    </w:p>
    <w:p>
      <w:pPr>
        <w:pStyle w:val="OLtext"/>
      </w:pPr>
      <w:r>
        <w:rPr>
          <w:highlight w:val="yellow"/>
        </w:rPr>
        <w:t>[Figure 3 about here — separate file]</w:t>
      </w:r>
    </w:p>
    <w:p>
      <w:pPr>
        <w:pStyle w:val="OL3ptseparator"/>
      </w:pPr>
    </w:p>
    <w:p>
      <w:pPr>
        <w:pStyle w:val="OLtextindented"/>
      </w:pP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pPr>
      <w:r>
        <w:t>Tolaki.</w:t>
      </w:r>
    </w:p>
    <w:p>
      <w:pPr>
        <w:pStyle w:val="OLtext"/>
      </w:pPr>
      <w:r>
        <w:t>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twelve PMP look-alikes are listed in the released files, and none of them should be taken as an etymology before a specialist has looked at it.</w:t>
      </w:r>
    </w:p>
    <w:p>
      <w:pPr>
        <w:pStyle w:val="OLheadingB-level"/>
      </w:pPr>
      <w:r>
        <w:t>Can uncoded forms be told apart?</w:t>
      </w:r>
    </w:p>
    <w:p>
      <w:pPr>
        <w:pStyle w:val="OLtext"/>
      </w:pPr>
      <w:r>
        <w:t>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0.03.</w:t>
      </w:r>
    </w:p>
    <w:p>
      <w:pPr>
        <w:pStyle w:val="OLcaption"/>
      </w:pPr>
      <w:r>
        <w:t>TABLE 3. CROSS-VALIDATED PERFORMANCE OF THREE CLASSIFIERS ON TWO INPUT SETS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Inputs</w:t>
            </w:r>
          </w:p>
        </w:tc>
        <w:tc>
          <w:tcPr>
            <w:tcW w:type="dxa" w:w="780"/>
          </w:tcPr>
          <w:p>
            <w:pPr>
              <w:pStyle w:val="OLtablecolumnheading"/>
            </w:pPr>
            <w:r/>
            <w:r>
              <w:rPr>
                <w:b/>
                <w:sz w:val="16"/>
              </w:rPr>
              <w:t>Classifier</w:t>
            </w:r>
          </w:p>
        </w:tc>
        <w:tc>
          <w:tcPr>
            <w:tcW w:type="dxa" w:w="780"/>
          </w:tcPr>
          <w:p>
            <w:pPr>
              <w:pStyle w:val="OLtablecolumnheading"/>
            </w:pPr>
            <w:r/>
            <w:r>
              <w:rPr>
                <w:b/>
                <w:sz w:val="16"/>
              </w:rPr>
              <w:t>AUC</w:t>
            </w:r>
          </w:p>
        </w:tc>
        <w:tc>
          <w:tcPr>
            <w:tcW w:type="dxa" w:w="780"/>
          </w:tcPr>
          <w:p>
            <w:pPr>
              <w:pStyle w:val="OLtablecolumnheading"/>
            </w:pPr>
            <w:r/>
            <w:r>
              <w:rPr>
                <w:b/>
                <w:sz w:val="16"/>
              </w:rPr>
              <w:t>Accuracy</w:t>
            </w:r>
          </w:p>
        </w:tc>
        <w:tc>
          <w:tcPr>
            <w:tcW w:type="dxa" w:w="780"/>
          </w:tcPr>
          <w:p>
            <w:pPr>
              <w:pStyle w:val="OLtablecolumnheading"/>
            </w:pPr>
            <w:r/>
            <w:r>
              <w:rPr>
                <w:b/>
                <w:sz w:val="16"/>
              </w:rPr>
              <w:t>Always coded</w:t>
            </w:r>
          </w:p>
        </w:tc>
        <w:tc>
          <w:tcPr>
            <w:tcW w:type="dxa" w:w="780"/>
          </w:tcPr>
          <w:p>
            <w:pPr>
              <w:pStyle w:val="OLtablecolumnheading"/>
            </w:pPr>
            <w:r/>
            <w:r>
              <w:rPr>
                <w:b/>
                <w:sz w:val="16"/>
              </w:rPr>
              <w:t>Precision</w:t>
            </w:r>
          </w:p>
        </w:tc>
        <w:tc>
          <w:tcPr>
            <w:tcW w:type="dxa" w:w="780"/>
          </w:tcPr>
          <w:p>
            <w:pPr>
              <w:pStyle w:val="OLtablecolumnheading"/>
            </w:pPr>
            <w:r/>
            <w:r>
              <w:rPr>
                <w:b/>
                <w:sz w:val="16"/>
              </w:rPr>
              <w:t>Recall</w:t>
            </w:r>
          </w:p>
        </w:tc>
        <w:tc>
          <w:tcPr>
            <w:tcW w:type="dxa" w:w="780"/>
          </w:tcPr>
          <w:p>
            <w:pPr>
              <w:pStyle w:val="OLtablecolumnheading"/>
            </w:pPr>
            <w:r/>
            <w:r>
              <w:rPr>
                <w:b/>
                <w:sz w:val="16"/>
              </w:rPr>
              <w:t>F1</w:t>
            </w:r>
          </w:p>
        </w:tc>
      </w:tr>
      <w:tr>
        <w:tc>
          <w:tcPr>
            <w:tcW w:type="dxa" w:w="780"/>
          </w:tcPr>
          <w:p>
            <w:pPr>
              <w:pStyle w:val="OLtablecontents"/>
            </w:pPr>
            <w:r/>
            <w:r>
              <w:rPr>
                <w:sz w:val="16"/>
              </w:rPr>
              <w:t>form + meaning (25)</w:t>
            </w:r>
          </w:p>
        </w:tc>
        <w:tc>
          <w:tcPr>
            <w:tcW w:type="dxa" w:w="780"/>
          </w:tcPr>
          <w:p>
            <w:pPr>
              <w:pStyle w:val="OLtablecontents"/>
            </w:pPr>
            <w:r/>
            <w:r>
              <w:rPr>
                <w:sz w:val="16"/>
              </w:rPr>
              <w:t>XGBoost</w:t>
            </w:r>
          </w:p>
        </w:tc>
        <w:tc>
          <w:tcPr>
            <w:tcW w:type="dxa" w:w="780"/>
          </w:tcPr>
          <w:p>
            <w:pPr>
              <w:pStyle w:val="OLtablecontents"/>
            </w:pPr>
            <w:r/>
            <w:r>
              <w:rPr>
                <w:sz w:val="16"/>
              </w:rPr>
              <w:t>0.727</w:t>
            </w:r>
          </w:p>
        </w:tc>
        <w:tc>
          <w:tcPr>
            <w:tcW w:type="dxa" w:w="780"/>
          </w:tcPr>
          <w:p>
            <w:pPr>
              <w:pStyle w:val="OLtablecontents"/>
            </w:pPr>
            <w:r/>
            <w:r>
              <w:rPr>
                <w:sz w:val="16"/>
              </w:rPr>
              <w:t>0.719</w:t>
            </w:r>
          </w:p>
        </w:tc>
        <w:tc>
          <w:tcPr>
            <w:tcW w:type="dxa" w:w="780"/>
          </w:tcPr>
          <w:p>
            <w:pPr>
              <w:pStyle w:val="OLtablecontents"/>
            </w:pPr>
            <w:r/>
            <w:r>
              <w:rPr>
                <w:sz w:val="16"/>
              </w:rPr>
              <w:t>0.677</w:t>
            </w:r>
          </w:p>
        </w:tc>
        <w:tc>
          <w:tcPr>
            <w:tcW w:type="dxa" w:w="780"/>
          </w:tcPr>
          <w:p>
            <w:pPr>
              <w:pStyle w:val="OLtablecontents"/>
            </w:pPr>
            <w:r/>
            <w:r>
              <w:rPr>
                <w:sz w:val="16"/>
              </w:rPr>
              <w:t>0.597</w:t>
            </w:r>
          </w:p>
        </w:tc>
        <w:tc>
          <w:tcPr>
            <w:tcW w:type="dxa" w:w="780"/>
          </w:tcPr>
          <w:p>
            <w:pPr>
              <w:pStyle w:val="OLtablecontents"/>
            </w:pPr>
            <w:r/>
            <w:r>
              <w:rPr>
                <w:sz w:val="16"/>
              </w:rPr>
              <w:t>0.404</w:t>
            </w:r>
          </w:p>
        </w:tc>
        <w:tc>
          <w:tcPr>
            <w:tcW w:type="dxa" w:w="780"/>
          </w:tcPr>
          <w:p>
            <w:pPr>
              <w:pStyle w:val="OLtablecontents"/>
            </w:pPr>
            <w:r/>
            <w:r>
              <w:rPr>
                <w:sz w:val="16"/>
              </w:rPr>
              <w:t>0.480</w:t>
            </w:r>
          </w:p>
        </w:tc>
      </w:tr>
      <w:tr>
        <w:tc>
          <w:tcPr>
            <w:tcW w:type="dxa" w:w="780"/>
          </w:tcPr>
          <w:p>
            <w:pPr>
              <w:pStyle w:val="OLtablecontents"/>
            </w:pPr>
            <w:r/>
            <w:r>
              <w:rPr>
                <w:sz w:val="16"/>
              </w:rPr>
              <w:t>form + meaning (25)</w:t>
            </w:r>
          </w:p>
        </w:tc>
        <w:tc>
          <w:tcPr>
            <w:tcW w:type="dxa" w:w="780"/>
          </w:tcPr>
          <w:p>
            <w:pPr>
              <w:pStyle w:val="OLtablecontents"/>
            </w:pPr>
            <w:r/>
            <w:r>
              <w:rPr>
                <w:sz w:val="16"/>
              </w:rPr>
              <w:t>Random Forest</w:t>
            </w:r>
          </w:p>
        </w:tc>
        <w:tc>
          <w:tcPr>
            <w:tcW w:type="dxa" w:w="780"/>
          </w:tcPr>
          <w:p>
            <w:pPr>
              <w:pStyle w:val="OLtablecontents"/>
            </w:pPr>
            <w:r/>
            <w:r>
              <w:rPr>
                <w:sz w:val="16"/>
              </w:rPr>
              <w:t>0.727</w:t>
            </w:r>
          </w:p>
        </w:tc>
        <w:tc>
          <w:tcPr>
            <w:tcW w:type="dxa" w:w="780"/>
          </w:tcPr>
          <w:p>
            <w:pPr>
              <w:pStyle w:val="OLtablecontents"/>
            </w:pPr>
            <w:r/>
            <w:r>
              <w:rPr>
                <w:sz w:val="16"/>
              </w:rPr>
              <w:t>0.663</w:t>
            </w:r>
          </w:p>
        </w:tc>
        <w:tc>
          <w:tcPr>
            <w:tcW w:type="dxa" w:w="780"/>
          </w:tcPr>
          <w:p>
            <w:pPr>
              <w:pStyle w:val="OLtablecontents"/>
            </w:pPr>
            <w:r/>
            <w:r>
              <w:rPr>
                <w:sz w:val="16"/>
              </w:rPr>
              <w:t>0.677</w:t>
            </w:r>
          </w:p>
        </w:tc>
        <w:tc>
          <w:tcPr>
            <w:tcW w:type="dxa" w:w="780"/>
          </w:tcPr>
          <w:p>
            <w:pPr>
              <w:pStyle w:val="OLtablecontents"/>
            </w:pPr>
            <w:r/>
            <w:r>
              <w:rPr>
                <w:sz w:val="16"/>
              </w:rPr>
              <w:t>0.483</w:t>
            </w:r>
          </w:p>
        </w:tc>
        <w:tc>
          <w:tcPr>
            <w:tcW w:type="dxa" w:w="780"/>
          </w:tcPr>
          <w:p>
            <w:pPr>
              <w:pStyle w:val="OLtablecontents"/>
            </w:pPr>
            <w:r/>
            <w:r>
              <w:rPr>
                <w:sz w:val="16"/>
              </w:rPr>
              <w:t>0.622</w:t>
            </w:r>
          </w:p>
        </w:tc>
        <w:tc>
          <w:tcPr>
            <w:tcW w:type="dxa" w:w="780"/>
          </w:tcPr>
          <w:p>
            <w:pPr>
              <w:pStyle w:val="OLtablecontents"/>
            </w:pPr>
            <w:r/>
            <w:r>
              <w:rPr>
                <w:sz w:val="16"/>
              </w:rPr>
              <w:t>0.543</w:t>
            </w:r>
          </w:p>
        </w:tc>
      </w:tr>
      <w:tr>
        <w:tc>
          <w:tcPr>
            <w:tcW w:type="dxa" w:w="780"/>
          </w:tcPr>
          <w:p>
            <w:pPr>
              <w:pStyle w:val="OLtablecontents"/>
            </w:pPr>
            <w:r/>
            <w:r>
              <w:rPr>
                <w:sz w:val="16"/>
              </w:rPr>
              <w:t>form + meaning (25)</w:t>
            </w:r>
          </w:p>
        </w:tc>
        <w:tc>
          <w:tcPr>
            <w:tcW w:type="dxa" w:w="780"/>
          </w:tcPr>
          <w:p>
            <w:pPr>
              <w:pStyle w:val="OLtablecontents"/>
            </w:pPr>
            <w:r/>
            <w:r>
              <w:rPr>
                <w:sz w:val="16"/>
              </w:rPr>
              <w:t>Logistic regression</w:t>
            </w:r>
          </w:p>
        </w:tc>
        <w:tc>
          <w:tcPr>
            <w:tcW w:type="dxa" w:w="780"/>
          </w:tcPr>
          <w:p>
            <w:pPr>
              <w:pStyle w:val="OLtablecontents"/>
            </w:pPr>
            <w:r/>
            <w:r>
              <w:rPr>
                <w:sz w:val="16"/>
              </w:rPr>
              <w:t>0.700</w:t>
            </w:r>
          </w:p>
        </w:tc>
        <w:tc>
          <w:tcPr>
            <w:tcW w:type="dxa" w:w="780"/>
          </w:tcPr>
          <w:p>
            <w:pPr>
              <w:pStyle w:val="OLtablecontents"/>
            </w:pPr>
            <w:r/>
            <w:r>
              <w:rPr>
                <w:sz w:val="16"/>
              </w:rPr>
              <w:t>0.648</w:t>
            </w:r>
          </w:p>
        </w:tc>
        <w:tc>
          <w:tcPr>
            <w:tcW w:type="dxa" w:w="780"/>
          </w:tcPr>
          <w:p>
            <w:pPr>
              <w:pStyle w:val="OLtablecontents"/>
            </w:pPr>
            <w:r/>
            <w:r>
              <w:rPr>
                <w:sz w:val="16"/>
              </w:rPr>
              <w:t>0.677</w:t>
            </w:r>
          </w:p>
        </w:tc>
        <w:tc>
          <w:tcPr>
            <w:tcW w:type="dxa" w:w="780"/>
          </w:tcPr>
          <w:p>
            <w:pPr>
              <w:pStyle w:val="OLtablecontents"/>
            </w:pPr>
            <w:r/>
            <w:r>
              <w:rPr>
                <w:sz w:val="16"/>
              </w:rPr>
              <w:t>0.468</w:t>
            </w:r>
          </w:p>
        </w:tc>
        <w:tc>
          <w:tcPr>
            <w:tcW w:type="dxa" w:w="780"/>
          </w:tcPr>
          <w:p>
            <w:pPr>
              <w:pStyle w:val="OLtablecontents"/>
            </w:pPr>
            <w:r/>
            <w:r>
              <w:rPr>
                <w:sz w:val="16"/>
              </w:rPr>
              <w:t>0.657</w:t>
            </w:r>
          </w:p>
        </w:tc>
        <w:tc>
          <w:tcPr>
            <w:tcW w:type="dxa" w:w="780"/>
          </w:tcPr>
          <w:p>
            <w:pPr>
              <w:pStyle w:val="OLtablecontents"/>
            </w:pPr>
            <w:r/>
            <w:r>
              <w:rPr>
                <w:sz w:val="16"/>
              </w:rPr>
              <w:t>0.546</w:t>
            </w:r>
          </w:p>
        </w:tc>
      </w:tr>
      <w:tr>
        <w:tc>
          <w:tcPr>
            <w:tcW w:type="dxa" w:w="780"/>
          </w:tcPr>
          <w:p>
            <w:pPr>
              <w:pStyle w:val="OLtablecontents"/>
            </w:pPr>
            <w:r/>
            <w:r>
              <w:rPr>
                <w:sz w:val="16"/>
              </w:rPr>
              <w:t>form only (17)</w:t>
            </w:r>
          </w:p>
        </w:tc>
        <w:tc>
          <w:tcPr>
            <w:tcW w:type="dxa" w:w="780"/>
          </w:tcPr>
          <w:p>
            <w:pPr>
              <w:pStyle w:val="OLtablecontents"/>
            </w:pPr>
            <w:r/>
            <w:r>
              <w:rPr>
                <w:sz w:val="16"/>
              </w:rPr>
              <w:t>XGBoost</w:t>
            </w:r>
          </w:p>
        </w:tc>
        <w:tc>
          <w:tcPr>
            <w:tcW w:type="dxa" w:w="780"/>
          </w:tcPr>
          <w:p>
            <w:pPr>
              <w:pStyle w:val="OLtablecontents"/>
            </w:pPr>
            <w:r/>
            <w:r>
              <w:rPr>
                <w:sz w:val="16"/>
              </w:rPr>
              <w:t>0.672</w:t>
            </w:r>
          </w:p>
        </w:tc>
        <w:tc>
          <w:tcPr>
            <w:tcW w:type="dxa" w:w="780"/>
          </w:tcPr>
          <w:p>
            <w:pPr>
              <w:pStyle w:val="OLtablecontents"/>
            </w:pPr>
            <w:r/>
            <w:r>
              <w:rPr>
                <w:sz w:val="16"/>
              </w:rPr>
              <w:t>0.696</w:t>
            </w:r>
          </w:p>
        </w:tc>
        <w:tc>
          <w:tcPr>
            <w:tcW w:type="dxa" w:w="780"/>
          </w:tcPr>
          <w:p>
            <w:pPr>
              <w:pStyle w:val="OLtablecontents"/>
            </w:pPr>
            <w:r/>
            <w:r>
              <w:rPr>
                <w:sz w:val="16"/>
              </w:rPr>
              <w:t>0.677</w:t>
            </w:r>
          </w:p>
        </w:tc>
        <w:tc>
          <w:tcPr>
            <w:tcW w:type="dxa" w:w="780"/>
          </w:tcPr>
          <w:p>
            <w:pPr>
              <w:pStyle w:val="OLtablecontents"/>
            </w:pPr>
            <w:r/>
            <w:r>
              <w:rPr>
                <w:sz w:val="16"/>
              </w:rPr>
              <w:t>0.560</w:t>
            </w:r>
          </w:p>
        </w:tc>
        <w:tc>
          <w:tcPr>
            <w:tcW w:type="dxa" w:w="780"/>
          </w:tcPr>
          <w:p>
            <w:pPr>
              <w:pStyle w:val="OLtablecontents"/>
            </w:pPr>
            <w:r/>
            <w:r>
              <w:rPr>
                <w:sz w:val="16"/>
              </w:rPr>
              <w:t>0.304</w:t>
            </w:r>
          </w:p>
        </w:tc>
        <w:tc>
          <w:tcPr>
            <w:tcW w:type="dxa" w:w="780"/>
          </w:tcPr>
          <w:p>
            <w:pPr>
              <w:pStyle w:val="OLtablecontents"/>
            </w:pPr>
            <w:r/>
            <w:r>
              <w:rPr>
                <w:sz w:val="16"/>
              </w:rPr>
              <w:t>0.391</w:t>
            </w:r>
          </w:p>
        </w:tc>
      </w:tr>
      <w:tr>
        <w:tc>
          <w:tcPr>
            <w:tcW w:type="dxa" w:w="780"/>
          </w:tcPr>
          <w:p>
            <w:pPr>
              <w:pStyle w:val="OLtablecontents"/>
            </w:pPr>
            <w:r/>
            <w:r>
              <w:rPr>
                <w:sz w:val="16"/>
              </w:rPr>
              <w:t>form only (17)</w:t>
            </w:r>
          </w:p>
        </w:tc>
        <w:tc>
          <w:tcPr>
            <w:tcW w:type="dxa" w:w="780"/>
          </w:tcPr>
          <w:p>
            <w:pPr>
              <w:pStyle w:val="OLtablecontents"/>
            </w:pPr>
            <w:r/>
            <w:r>
              <w:rPr>
                <w:sz w:val="16"/>
              </w:rPr>
              <w:t>Random Forest</w:t>
            </w:r>
          </w:p>
        </w:tc>
        <w:tc>
          <w:tcPr>
            <w:tcW w:type="dxa" w:w="780"/>
          </w:tcPr>
          <w:p>
            <w:pPr>
              <w:pStyle w:val="OLtablecontents"/>
            </w:pPr>
            <w:r/>
            <w:r>
              <w:rPr>
                <w:sz w:val="16"/>
              </w:rPr>
              <w:t>0.683</w:t>
            </w:r>
          </w:p>
        </w:tc>
        <w:tc>
          <w:tcPr>
            <w:tcW w:type="dxa" w:w="780"/>
          </w:tcPr>
          <w:p>
            <w:pPr>
              <w:pStyle w:val="OLtablecontents"/>
            </w:pPr>
            <w:r/>
            <w:r>
              <w:rPr>
                <w:sz w:val="16"/>
              </w:rPr>
              <w:t>0.646</w:t>
            </w:r>
          </w:p>
        </w:tc>
        <w:tc>
          <w:tcPr>
            <w:tcW w:type="dxa" w:w="780"/>
          </w:tcPr>
          <w:p>
            <w:pPr>
              <w:pStyle w:val="OLtablecontents"/>
            </w:pPr>
            <w:r/>
            <w:r>
              <w:rPr>
                <w:sz w:val="16"/>
              </w:rPr>
              <w:t>0.677</w:t>
            </w:r>
          </w:p>
        </w:tc>
        <w:tc>
          <w:tcPr>
            <w:tcW w:type="dxa" w:w="780"/>
          </w:tcPr>
          <w:p>
            <w:pPr>
              <w:pStyle w:val="OLtablecontents"/>
            </w:pPr>
            <w:r/>
            <w:r>
              <w:rPr>
                <w:sz w:val="16"/>
              </w:rPr>
              <w:t>0.463</w:t>
            </w:r>
          </w:p>
        </w:tc>
        <w:tc>
          <w:tcPr>
            <w:tcW w:type="dxa" w:w="780"/>
          </w:tcPr>
          <w:p>
            <w:pPr>
              <w:pStyle w:val="OLtablecontents"/>
            </w:pPr>
            <w:r/>
            <w:r>
              <w:rPr>
                <w:sz w:val="16"/>
              </w:rPr>
              <w:t>0.581</w:t>
            </w:r>
          </w:p>
        </w:tc>
        <w:tc>
          <w:tcPr>
            <w:tcW w:type="dxa" w:w="780"/>
          </w:tcPr>
          <w:p>
            <w:pPr>
              <w:pStyle w:val="OLtablecontents"/>
            </w:pPr>
            <w:r/>
            <w:r>
              <w:rPr>
                <w:sz w:val="16"/>
              </w:rPr>
              <w:t>0.514</w:t>
            </w:r>
          </w:p>
        </w:tc>
      </w:tr>
      <w:tr>
        <w:tc>
          <w:tcPr>
            <w:tcW w:type="dxa" w:w="780"/>
          </w:tcPr>
          <w:p>
            <w:pPr>
              <w:pStyle w:val="OLtablecontents"/>
            </w:pPr>
            <w:r/>
            <w:r>
              <w:rPr>
                <w:sz w:val="16"/>
              </w:rPr>
              <w:t>form only (17)</w:t>
            </w:r>
          </w:p>
        </w:tc>
        <w:tc>
          <w:tcPr>
            <w:tcW w:type="dxa" w:w="780"/>
          </w:tcPr>
          <w:p>
            <w:pPr>
              <w:pStyle w:val="OLtablecontents"/>
            </w:pPr>
            <w:r/>
            <w:r>
              <w:rPr>
                <w:sz w:val="16"/>
              </w:rPr>
              <w:t>Logistic regression</w:t>
            </w:r>
          </w:p>
        </w:tc>
        <w:tc>
          <w:tcPr>
            <w:tcW w:type="dxa" w:w="780"/>
          </w:tcPr>
          <w:p>
            <w:pPr>
              <w:pStyle w:val="OLtablecontents"/>
            </w:pPr>
            <w:r/>
            <w:r>
              <w:rPr>
                <w:sz w:val="16"/>
              </w:rPr>
              <w:t>0.671</w:t>
            </w:r>
          </w:p>
        </w:tc>
        <w:tc>
          <w:tcPr>
            <w:tcW w:type="dxa" w:w="780"/>
          </w:tcPr>
          <w:p>
            <w:pPr>
              <w:pStyle w:val="OLtablecontents"/>
            </w:pPr>
            <w:r/>
            <w:r>
              <w:rPr>
                <w:sz w:val="16"/>
              </w:rPr>
              <w:t>0.629</w:t>
            </w:r>
          </w:p>
        </w:tc>
        <w:tc>
          <w:tcPr>
            <w:tcW w:type="dxa" w:w="780"/>
          </w:tcPr>
          <w:p>
            <w:pPr>
              <w:pStyle w:val="OLtablecontents"/>
            </w:pPr>
            <w:r/>
            <w:r>
              <w:rPr>
                <w:sz w:val="16"/>
              </w:rPr>
              <w:t>0.677</w:t>
            </w:r>
          </w:p>
        </w:tc>
        <w:tc>
          <w:tcPr>
            <w:tcW w:type="dxa" w:w="780"/>
          </w:tcPr>
          <w:p>
            <w:pPr>
              <w:pStyle w:val="OLtablecontents"/>
            </w:pPr>
            <w:r/>
            <w:r>
              <w:rPr>
                <w:sz w:val="16"/>
              </w:rPr>
              <w:t>0.445</w:t>
            </w:r>
          </w:p>
        </w:tc>
        <w:tc>
          <w:tcPr>
            <w:tcW w:type="dxa" w:w="780"/>
          </w:tcPr>
          <w:p>
            <w:pPr>
              <w:pStyle w:val="OLtablecontents"/>
            </w:pPr>
            <w:r/>
            <w:r>
              <w:rPr>
                <w:sz w:val="16"/>
              </w:rPr>
              <w:t>0.601</w:t>
            </w:r>
          </w:p>
        </w:tc>
        <w:tc>
          <w:tcPr>
            <w:tcW w:type="dxa" w:w="780"/>
          </w:tcPr>
          <w:p>
            <w:pPr>
              <w:pStyle w:val="OLtablecontents"/>
            </w:pPr>
            <w:r/>
            <w:r>
              <w:rPr>
                <w:sz w:val="16"/>
              </w:rPr>
              <w:t>0.511</w:t>
            </w:r>
          </w:p>
        </w:tc>
      </w:tr>
    </w:tbl>
    <w:p>
      <w:pPr>
        <w:pStyle w:val="OLtext"/>
      </w:pPr>
      <w:r>
        <w:rPr>
          <w:sz w:val="16"/>
        </w:rPr>
        <w:t>Note. Five folds, ten repetitions, fifty test sets. Precision, recall and F1 are those of the uncoded class. "Always coded" is the accuracy of calling every form coded.</w:t>
      </w:r>
    </w:p>
    <w:p>
      <w:pPr>
        <w:pStyle w:val="OLtext"/>
      </w:pPr>
      <w:r>
        <w:rPr>
          <w:sz w:val="16"/>
        </w:rPr>
        <w:t>Standard deviation of the AUC over the ten repetition means / over the fifty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Held-out list</w:t>
            </w:r>
          </w:p>
        </w:tc>
        <w:tc>
          <w:tcPr>
            <w:tcW w:type="dxa" w:w="780"/>
          </w:tcPr>
          <w:p>
            <w:pPr>
              <w:pStyle w:val="OLtablecolumnheading"/>
            </w:pPr>
            <w:r/>
            <w:r>
              <w:rPr>
                <w:b/>
                <w:sz w:val="16"/>
              </w:rPr>
              <w:t>n</w:t>
            </w:r>
          </w:p>
        </w:tc>
        <w:tc>
          <w:tcPr>
            <w:tcW w:type="dxa" w:w="780"/>
          </w:tcPr>
          <w:p>
            <w:pPr>
              <w:pStyle w:val="OLtablecolumnheading"/>
            </w:pPr>
            <w:r/>
            <w:r>
              <w:rPr>
                <w:b/>
                <w:sz w:val="16"/>
              </w:rPr>
              <w:t>Uncoded</w:t>
            </w:r>
          </w:p>
        </w:tc>
        <w:tc>
          <w:tcPr>
            <w:tcW w:type="dxa" w:w="780"/>
          </w:tcPr>
          <w:p>
            <w:pPr>
              <w:pStyle w:val="OLtablecolumnheading"/>
            </w:pPr>
            <w:r/>
            <w:r>
              <w:rPr>
                <w:b/>
                <w:sz w:val="16"/>
              </w:rPr>
              <w:t>AUC (F+M)</w:t>
            </w:r>
          </w:p>
        </w:tc>
        <w:tc>
          <w:tcPr>
            <w:tcW w:type="dxa" w:w="780"/>
          </w:tcPr>
          <w:p>
            <w:pPr>
              <w:pStyle w:val="OLtablecolumnheading"/>
            </w:pPr>
            <w:r/>
            <w:r>
              <w:rPr>
                <w:b/>
                <w:sz w:val="16"/>
              </w:rPr>
              <w:t>Acc. (F+M)</w:t>
            </w:r>
          </w:p>
        </w:tc>
        <w:tc>
          <w:tcPr>
            <w:tcW w:type="dxa" w:w="780"/>
          </w:tcPr>
          <w:p>
            <w:pPr>
              <w:pStyle w:val="OLtablecolumnheading"/>
            </w:pPr>
            <w:r/>
            <w:r>
              <w:rPr>
                <w:b/>
                <w:sz w:val="16"/>
              </w:rPr>
              <w:t>AUC (F)</w:t>
            </w:r>
          </w:p>
        </w:tc>
        <w:tc>
          <w:tcPr>
            <w:tcW w:type="dxa" w:w="780"/>
          </w:tcPr>
          <w:p>
            <w:pPr>
              <w:pStyle w:val="OLtablecolumnheading"/>
            </w:pPr>
            <w:r/>
            <w:r>
              <w:rPr>
                <w:b/>
                <w:sz w:val="16"/>
              </w:rPr>
              <w:t>Acc. (F)</w:t>
            </w:r>
          </w:p>
        </w:tc>
        <w:tc>
          <w:tcPr>
            <w:tcW w:type="dxa" w:w="780"/>
          </w:tcPr>
          <w:p>
            <w:pPr>
              <w:pStyle w:val="OLtablecolumnheading"/>
            </w:pPr>
            <w:r/>
            <w:r>
              <w:rPr>
                <w:b/>
                <w:sz w:val="16"/>
              </w:rPr>
              <w:t>Majority</w:t>
            </w:r>
          </w:p>
        </w:tc>
      </w:tr>
      <w:tr>
        <w:tc>
          <w:tcPr>
            <w:tcW w:type="dxa" w:w="780"/>
          </w:tcPr>
          <w:p>
            <w:pPr>
              <w:pStyle w:val="OLtablecontents"/>
            </w:pPr>
            <w:r/>
            <w:r>
              <w:rPr>
                <w:sz w:val="16"/>
              </w:rPr>
              <w:t>Muna</w:t>
            </w:r>
          </w:p>
        </w:tc>
        <w:tc>
          <w:tcPr>
            <w:tcW w:type="dxa" w:w="780"/>
          </w:tcPr>
          <w:p>
            <w:pPr>
              <w:pStyle w:val="OLtablecontents"/>
            </w:pPr>
            <w:r/>
            <w:r>
              <w:rPr>
                <w:sz w:val="16"/>
              </w:rPr>
              <w:t>219</w:t>
            </w:r>
          </w:p>
        </w:tc>
        <w:tc>
          <w:tcPr>
            <w:tcW w:type="dxa" w:w="780"/>
          </w:tcPr>
          <w:p>
            <w:pPr>
              <w:pStyle w:val="OLtablecontents"/>
            </w:pPr>
            <w:r/>
            <w:r>
              <w:rPr>
                <w:sz w:val="16"/>
              </w:rPr>
              <w:t>34</w:t>
            </w:r>
          </w:p>
        </w:tc>
        <w:tc>
          <w:tcPr>
            <w:tcW w:type="dxa" w:w="780"/>
          </w:tcPr>
          <w:p>
            <w:pPr>
              <w:pStyle w:val="OLtablecontents"/>
            </w:pPr>
            <w:r/>
            <w:r>
              <w:rPr>
                <w:sz w:val="16"/>
              </w:rPr>
              <w:t>0.614</w:t>
            </w:r>
          </w:p>
        </w:tc>
        <w:tc>
          <w:tcPr>
            <w:tcW w:type="dxa" w:w="780"/>
          </w:tcPr>
          <w:p>
            <w:pPr>
              <w:pStyle w:val="OLtablecontents"/>
            </w:pPr>
            <w:r/>
            <w:r>
              <w:rPr>
                <w:sz w:val="16"/>
              </w:rPr>
              <w:t>0.580</w:t>
            </w:r>
          </w:p>
        </w:tc>
        <w:tc>
          <w:tcPr>
            <w:tcW w:type="dxa" w:w="780"/>
          </w:tcPr>
          <w:p>
            <w:pPr>
              <w:pStyle w:val="OLtablecontents"/>
            </w:pPr>
            <w:r/>
            <w:r>
              <w:rPr>
                <w:sz w:val="16"/>
              </w:rPr>
              <w:t>0.573</w:t>
            </w:r>
          </w:p>
        </w:tc>
        <w:tc>
          <w:tcPr>
            <w:tcW w:type="dxa" w:w="780"/>
          </w:tcPr>
          <w:p>
            <w:pPr>
              <w:pStyle w:val="OLtablecontents"/>
            </w:pPr>
            <w:r/>
            <w:r>
              <w:rPr>
                <w:sz w:val="16"/>
              </w:rPr>
              <w:t>0.740</w:t>
            </w:r>
          </w:p>
        </w:tc>
        <w:tc>
          <w:tcPr>
            <w:tcW w:type="dxa" w:w="780"/>
          </w:tcPr>
          <w:p>
            <w:pPr>
              <w:pStyle w:val="OLtablecontents"/>
            </w:pPr>
            <w:r/>
            <w:r>
              <w:rPr>
                <w:sz w:val="16"/>
              </w:rPr>
              <w:t>0.845</w:t>
            </w:r>
          </w:p>
        </w:tc>
      </w:tr>
      <w:tr>
        <w:tc>
          <w:tcPr>
            <w:tcW w:type="dxa" w:w="780"/>
          </w:tcPr>
          <w:p>
            <w:pPr>
              <w:pStyle w:val="OLtablecontents"/>
            </w:pPr>
            <w:r/>
            <w:r>
              <w:rPr>
                <w:sz w:val="16"/>
              </w:rPr>
              <w:t>Bugis</w:t>
            </w:r>
          </w:p>
        </w:tc>
        <w:tc>
          <w:tcPr>
            <w:tcW w:type="dxa" w:w="780"/>
          </w:tcPr>
          <w:p>
            <w:pPr>
              <w:pStyle w:val="OLtablecontents"/>
            </w:pPr>
            <w:r/>
            <w:r>
              <w:rPr>
                <w:sz w:val="16"/>
              </w:rPr>
              <w:t>242</w:t>
            </w:r>
          </w:p>
        </w:tc>
        <w:tc>
          <w:tcPr>
            <w:tcW w:type="dxa" w:w="780"/>
          </w:tcPr>
          <w:p>
            <w:pPr>
              <w:pStyle w:val="OLtablecontents"/>
            </w:pPr>
            <w:r/>
            <w:r>
              <w:rPr>
                <w:sz w:val="16"/>
              </w:rPr>
              <w:t>62</w:t>
            </w:r>
          </w:p>
        </w:tc>
        <w:tc>
          <w:tcPr>
            <w:tcW w:type="dxa" w:w="780"/>
          </w:tcPr>
          <w:p>
            <w:pPr>
              <w:pStyle w:val="OLtablecontents"/>
            </w:pPr>
            <w:r/>
            <w:r>
              <w:rPr>
                <w:sz w:val="16"/>
              </w:rPr>
              <w:t>0.706</w:t>
            </w:r>
          </w:p>
        </w:tc>
        <w:tc>
          <w:tcPr>
            <w:tcW w:type="dxa" w:w="780"/>
          </w:tcPr>
          <w:p>
            <w:pPr>
              <w:pStyle w:val="OLtablecontents"/>
            </w:pPr>
            <w:r/>
            <w:r>
              <w:rPr>
                <w:sz w:val="16"/>
              </w:rPr>
              <w:t>0.690</w:t>
            </w:r>
          </w:p>
        </w:tc>
        <w:tc>
          <w:tcPr>
            <w:tcW w:type="dxa" w:w="780"/>
          </w:tcPr>
          <w:p>
            <w:pPr>
              <w:pStyle w:val="OLtablecontents"/>
            </w:pPr>
            <w:r/>
            <w:r>
              <w:rPr>
                <w:sz w:val="16"/>
              </w:rPr>
              <w:t>0.659</w:t>
            </w:r>
          </w:p>
        </w:tc>
        <w:tc>
          <w:tcPr>
            <w:tcW w:type="dxa" w:w="780"/>
          </w:tcPr>
          <w:p>
            <w:pPr>
              <w:pStyle w:val="OLtablecontents"/>
            </w:pPr>
            <w:r/>
            <w:r>
              <w:rPr>
                <w:sz w:val="16"/>
              </w:rPr>
              <w:t>0.707</w:t>
            </w:r>
          </w:p>
        </w:tc>
        <w:tc>
          <w:tcPr>
            <w:tcW w:type="dxa" w:w="780"/>
          </w:tcPr>
          <w:p>
            <w:pPr>
              <w:pStyle w:val="OLtablecontents"/>
            </w:pPr>
            <w:r/>
            <w:r>
              <w:rPr>
                <w:sz w:val="16"/>
              </w:rPr>
              <w:t>0.744</w:t>
            </w:r>
          </w:p>
        </w:tc>
      </w:tr>
      <w:tr>
        <w:tc>
          <w:tcPr>
            <w:tcW w:type="dxa" w:w="780"/>
          </w:tcPr>
          <w:p>
            <w:pPr>
              <w:pStyle w:val="OLtablecontents"/>
            </w:pPr>
            <w:r/>
            <w:r>
              <w:rPr>
                <w:sz w:val="16"/>
              </w:rPr>
              <w:t>Makasar</w:t>
            </w:r>
          </w:p>
        </w:tc>
        <w:tc>
          <w:tcPr>
            <w:tcW w:type="dxa" w:w="780"/>
          </w:tcPr>
          <w:p>
            <w:pPr>
              <w:pStyle w:val="OLtablecontents"/>
            </w:pPr>
            <w:r/>
            <w:r>
              <w:rPr>
                <w:sz w:val="16"/>
              </w:rPr>
              <w:t>217</w:t>
            </w:r>
          </w:p>
        </w:tc>
        <w:tc>
          <w:tcPr>
            <w:tcW w:type="dxa" w:w="780"/>
          </w:tcPr>
          <w:p>
            <w:pPr>
              <w:pStyle w:val="OLtablecontents"/>
            </w:pPr>
            <w:r/>
            <w:r>
              <w:rPr>
                <w:sz w:val="16"/>
              </w:rPr>
              <w:t>80</w:t>
            </w:r>
          </w:p>
        </w:tc>
        <w:tc>
          <w:tcPr>
            <w:tcW w:type="dxa" w:w="780"/>
          </w:tcPr>
          <w:p>
            <w:pPr>
              <w:pStyle w:val="OLtablecontents"/>
            </w:pPr>
            <w:r/>
            <w:r>
              <w:rPr>
                <w:sz w:val="16"/>
              </w:rPr>
              <w:t>0.711</w:t>
            </w:r>
          </w:p>
        </w:tc>
        <w:tc>
          <w:tcPr>
            <w:tcW w:type="dxa" w:w="780"/>
          </w:tcPr>
          <w:p>
            <w:pPr>
              <w:pStyle w:val="OLtablecontents"/>
            </w:pPr>
            <w:r/>
            <w:r>
              <w:rPr>
                <w:sz w:val="16"/>
              </w:rPr>
              <w:t>0.668</w:t>
            </w:r>
          </w:p>
        </w:tc>
        <w:tc>
          <w:tcPr>
            <w:tcW w:type="dxa" w:w="780"/>
          </w:tcPr>
          <w:p>
            <w:pPr>
              <w:pStyle w:val="OLtablecontents"/>
            </w:pPr>
            <w:r/>
            <w:r>
              <w:rPr>
                <w:sz w:val="16"/>
              </w:rPr>
              <w:t>0.655</w:t>
            </w:r>
          </w:p>
        </w:tc>
        <w:tc>
          <w:tcPr>
            <w:tcW w:type="dxa" w:w="780"/>
          </w:tcPr>
          <w:p>
            <w:pPr>
              <w:pStyle w:val="OLtablecontents"/>
            </w:pPr>
            <w:r/>
            <w:r>
              <w:rPr>
                <w:sz w:val="16"/>
              </w:rPr>
              <w:t>0.664</w:t>
            </w:r>
          </w:p>
        </w:tc>
        <w:tc>
          <w:tcPr>
            <w:tcW w:type="dxa" w:w="780"/>
          </w:tcPr>
          <w:p>
            <w:pPr>
              <w:pStyle w:val="OLtablecontents"/>
            </w:pPr>
            <w:r/>
            <w:r>
              <w:rPr>
                <w:sz w:val="16"/>
              </w:rPr>
              <w:t>0.631</w:t>
            </w:r>
          </w:p>
        </w:tc>
      </w:tr>
      <w:tr>
        <w:tc>
          <w:tcPr>
            <w:tcW w:type="dxa" w:w="780"/>
          </w:tcPr>
          <w:p>
            <w:pPr>
              <w:pStyle w:val="OLtablecontents"/>
            </w:pPr>
            <w:r/>
            <w:r>
              <w:rPr>
                <w:sz w:val="16"/>
              </w:rPr>
              <w:t>Wolio</w:t>
            </w:r>
          </w:p>
        </w:tc>
        <w:tc>
          <w:tcPr>
            <w:tcW w:type="dxa" w:w="780"/>
          </w:tcPr>
          <w:p>
            <w:pPr>
              <w:pStyle w:val="OLtablecontents"/>
            </w:pPr>
            <w:r/>
            <w:r>
              <w:rPr>
                <w:sz w:val="16"/>
              </w:rPr>
              <w:t>254</w:t>
            </w:r>
          </w:p>
        </w:tc>
        <w:tc>
          <w:tcPr>
            <w:tcW w:type="dxa" w:w="780"/>
          </w:tcPr>
          <w:p>
            <w:pPr>
              <w:pStyle w:val="OLtablecontents"/>
            </w:pPr>
            <w:r/>
            <w:r>
              <w:rPr>
                <w:sz w:val="16"/>
              </w:rPr>
              <w:t>83</w:t>
            </w:r>
          </w:p>
        </w:tc>
        <w:tc>
          <w:tcPr>
            <w:tcW w:type="dxa" w:w="780"/>
          </w:tcPr>
          <w:p>
            <w:pPr>
              <w:pStyle w:val="OLtablecontents"/>
            </w:pPr>
            <w:r/>
            <w:r>
              <w:rPr>
                <w:sz w:val="16"/>
              </w:rPr>
              <w:t>0.667</w:t>
            </w:r>
          </w:p>
        </w:tc>
        <w:tc>
          <w:tcPr>
            <w:tcW w:type="dxa" w:w="780"/>
          </w:tcPr>
          <w:p>
            <w:pPr>
              <w:pStyle w:val="OLtablecontents"/>
            </w:pPr>
            <w:r/>
            <w:r>
              <w:rPr>
                <w:sz w:val="16"/>
              </w:rPr>
              <w:t>0.650</w:t>
            </w:r>
          </w:p>
        </w:tc>
        <w:tc>
          <w:tcPr>
            <w:tcW w:type="dxa" w:w="780"/>
          </w:tcPr>
          <w:p>
            <w:pPr>
              <w:pStyle w:val="OLtablecontents"/>
            </w:pPr>
            <w:r/>
            <w:r>
              <w:rPr>
                <w:sz w:val="16"/>
              </w:rPr>
              <w:t>0.597</w:t>
            </w:r>
          </w:p>
        </w:tc>
        <w:tc>
          <w:tcPr>
            <w:tcW w:type="dxa" w:w="780"/>
          </w:tcPr>
          <w:p>
            <w:pPr>
              <w:pStyle w:val="OLtablecontents"/>
            </w:pPr>
            <w:r/>
            <w:r>
              <w:rPr>
                <w:sz w:val="16"/>
              </w:rPr>
              <w:t>0.622</w:t>
            </w:r>
          </w:p>
        </w:tc>
        <w:tc>
          <w:tcPr>
            <w:tcW w:type="dxa" w:w="780"/>
          </w:tcPr>
          <w:p>
            <w:pPr>
              <w:pStyle w:val="OLtablecontents"/>
            </w:pPr>
            <w:r/>
            <w:r>
              <w:rPr>
                <w:sz w:val="16"/>
              </w:rPr>
              <w:t>0.673</w:t>
            </w:r>
          </w:p>
        </w:tc>
      </w:tr>
      <w:tr>
        <w:tc>
          <w:tcPr>
            <w:tcW w:type="dxa" w:w="780"/>
          </w:tcPr>
          <w:p>
            <w:pPr>
              <w:pStyle w:val="OLtablecontents"/>
            </w:pPr>
            <w:r/>
            <w:r>
              <w:rPr>
                <w:sz w:val="16"/>
              </w:rPr>
              <w:t>Sa'dan Toraja</w:t>
            </w:r>
          </w:p>
        </w:tc>
        <w:tc>
          <w:tcPr>
            <w:tcW w:type="dxa" w:w="780"/>
          </w:tcPr>
          <w:p>
            <w:pPr>
              <w:pStyle w:val="OLtablecontents"/>
            </w:pPr>
            <w:r/>
            <w:r>
              <w:rPr>
                <w:sz w:val="16"/>
              </w:rPr>
              <w:t>216</w:t>
            </w:r>
          </w:p>
        </w:tc>
        <w:tc>
          <w:tcPr>
            <w:tcW w:type="dxa" w:w="780"/>
          </w:tcPr>
          <w:p>
            <w:pPr>
              <w:pStyle w:val="OLtablecontents"/>
            </w:pPr>
            <w:r/>
            <w:r>
              <w:rPr>
                <w:sz w:val="16"/>
              </w:rPr>
              <w:t>45</w:t>
            </w:r>
          </w:p>
        </w:tc>
        <w:tc>
          <w:tcPr>
            <w:tcW w:type="dxa" w:w="780"/>
          </w:tcPr>
          <w:p>
            <w:pPr>
              <w:pStyle w:val="OLtablecontents"/>
            </w:pPr>
            <w:r/>
            <w:r>
              <w:rPr>
                <w:sz w:val="16"/>
              </w:rPr>
              <w:t>0.697</w:t>
            </w:r>
          </w:p>
        </w:tc>
        <w:tc>
          <w:tcPr>
            <w:tcW w:type="dxa" w:w="780"/>
          </w:tcPr>
          <w:p>
            <w:pPr>
              <w:pStyle w:val="OLtablecontents"/>
            </w:pPr>
            <w:r/>
            <w:r>
              <w:rPr>
                <w:sz w:val="16"/>
              </w:rPr>
              <w:t>0.759</w:t>
            </w:r>
          </w:p>
        </w:tc>
        <w:tc>
          <w:tcPr>
            <w:tcW w:type="dxa" w:w="780"/>
          </w:tcPr>
          <w:p>
            <w:pPr>
              <w:pStyle w:val="OLtablecontents"/>
            </w:pPr>
            <w:r/>
            <w:r>
              <w:rPr>
                <w:sz w:val="16"/>
              </w:rPr>
              <w:t>0.604</w:t>
            </w:r>
          </w:p>
        </w:tc>
        <w:tc>
          <w:tcPr>
            <w:tcW w:type="dxa" w:w="780"/>
          </w:tcPr>
          <w:p>
            <w:pPr>
              <w:pStyle w:val="OLtablecontents"/>
            </w:pPr>
            <w:r/>
            <w:r>
              <w:rPr>
                <w:sz w:val="16"/>
              </w:rPr>
              <w:t>0.736</w:t>
            </w:r>
          </w:p>
        </w:tc>
        <w:tc>
          <w:tcPr>
            <w:tcW w:type="dxa" w:w="780"/>
          </w:tcPr>
          <w:p>
            <w:pPr>
              <w:pStyle w:val="OLtablecontents"/>
            </w:pPr>
            <w:r/>
            <w:r>
              <w:rPr>
                <w:sz w:val="16"/>
              </w:rPr>
              <w:t>0.792</w:t>
            </w:r>
          </w:p>
        </w:tc>
      </w:tr>
      <w:tr>
        <w:tc>
          <w:tcPr>
            <w:tcW w:type="dxa" w:w="780"/>
          </w:tcPr>
          <w:p>
            <w:pPr>
              <w:pStyle w:val="OLtablecontents"/>
            </w:pPr>
            <w:r/>
            <w:r>
              <w:rPr>
                <w:sz w:val="16"/>
              </w:rPr>
              <w:t>Tolaki</w:t>
            </w:r>
          </w:p>
        </w:tc>
        <w:tc>
          <w:tcPr>
            <w:tcW w:type="dxa" w:w="780"/>
          </w:tcPr>
          <w:p>
            <w:pPr>
              <w:pStyle w:val="OLtablecontents"/>
            </w:pPr>
            <w:r/>
            <w:r>
              <w:rPr>
                <w:sz w:val="16"/>
              </w:rPr>
              <w:t>209</w:t>
            </w:r>
          </w:p>
        </w:tc>
        <w:tc>
          <w:tcPr>
            <w:tcW w:type="dxa" w:w="780"/>
          </w:tcPr>
          <w:p>
            <w:pPr>
              <w:pStyle w:val="OLtablecontents"/>
            </w:pPr>
            <w:r/>
            <w:r>
              <w:rPr>
                <w:sz w:val="16"/>
              </w:rPr>
              <w:t>134</w:t>
            </w:r>
          </w:p>
        </w:tc>
        <w:tc>
          <w:tcPr>
            <w:tcW w:type="dxa" w:w="780"/>
          </w:tcPr>
          <w:p>
            <w:pPr>
              <w:pStyle w:val="OLtablecontents"/>
            </w:pPr>
            <w:r/>
            <w:r>
              <w:rPr>
                <w:sz w:val="16"/>
              </w:rPr>
              <w:t>0.809</w:t>
            </w:r>
          </w:p>
        </w:tc>
        <w:tc>
          <w:tcPr>
            <w:tcW w:type="dxa" w:w="780"/>
          </w:tcPr>
          <w:p>
            <w:pPr>
              <w:pStyle w:val="OLtablecontents"/>
            </w:pPr>
            <w:r/>
            <w:r>
              <w:rPr>
                <w:sz w:val="16"/>
              </w:rPr>
              <w:t>0.498</w:t>
            </w:r>
          </w:p>
        </w:tc>
        <w:tc>
          <w:tcPr>
            <w:tcW w:type="dxa" w:w="780"/>
          </w:tcPr>
          <w:p>
            <w:pPr>
              <w:pStyle w:val="OLtablecontents"/>
            </w:pPr>
            <w:r/>
            <w:r>
              <w:rPr>
                <w:sz w:val="16"/>
              </w:rPr>
              <w:t>0.760</w:t>
            </w:r>
          </w:p>
        </w:tc>
        <w:tc>
          <w:tcPr>
            <w:tcW w:type="dxa" w:w="780"/>
          </w:tcPr>
          <w:p>
            <w:pPr>
              <w:pStyle w:val="OLtablecontents"/>
            </w:pPr>
            <w:r/>
            <w:r>
              <w:rPr>
                <w:sz w:val="16"/>
              </w:rPr>
              <w:t>0.426</w:t>
            </w:r>
          </w:p>
        </w:tc>
        <w:tc>
          <w:tcPr>
            <w:tcW w:type="dxa" w:w="780"/>
          </w:tcPr>
          <w:p>
            <w:pPr>
              <w:pStyle w:val="OLtablecontents"/>
            </w:pPr>
            <w:r/>
            <w:r>
              <w:rPr>
                <w:sz w:val="16"/>
              </w:rPr>
              <w:t>0.641</w:t>
            </w:r>
          </w:p>
        </w:tc>
      </w:tr>
      <w:tr>
        <w:tc>
          <w:tcPr>
            <w:tcW w:type="dxa" w:w="780"/>
          </w:tcPr>
          <w:p>
            <w:pPr>
              <w:pStyle w:val="OLtablecontents"/>
            </w:pPr>
            <w:r/>
            <w:r>
              <w:rPr>
                <w:sz w:val="16"/>
              </w:rPr>
              <w:t>Mean (standard deviation) over the six lists</w:t>
            </w:r>
          </w:p>
        </w:tc>
        <w:tc>
          <w:tcPr>
            <w:tcW w:type="dxa" w:w="780"/>
          </w:tcPr>
          <w:p>
            <w:pPr>
              <w:pStyle w:val="OLtablecontents"/>
            </w:pPr>
            <w:r/>
          </w:p>
        </w:tc>
        <w:tc>
          <w:tcPr>
            <w:tcW w:type="dxa" w:w="780"/>
          </w:tcPr>
          <w:p>
            <w:pPr>
              <w:pStyle w:val="OLtablecontents"/>
            </w:pPr>
            <w:r/>
          </w:p>
        </w:tc>
        <w:tc>
          <w:tcPr>
            <w:tcW w:type="dxa" w:w="780"/>
          </w:tcPr>
          <w:p>
            <w:pPr>
              <w:pStyle w:val="OLtablecontents"/>
            </w:pPr>
            <w:r/>
            <w:r>
              <w:rPr>
                <w:sz w:val="16"/>
              </w:rPr>
              <w:t>0.701 (0.059)</w:t>
            </w:r>
          </w:p>
        </w:tc>
        <w:tc>
          <w:tcPr>
            <w:tcW w:type="dxa" w:w="780"/>
          </w:tcPr>
          <w:p>
            <w:pPr>
              <w:pStyle w:val="OLtablecontents"/>
            </w:pPr>
            <w:r/>
          </w:p>
        </w:tc>
        <w:tc>
          <w:tcPr>
            <w:tcW w:type="dxa" w:w="780"/>
          </w:tcPr>
          <w:p>
            <w:pPr>
              <w:pStyle w:val="OLtablecontents"/>
            </w:pPr>
            <w:r/>
            <w:r>
              <w:rPr>
                <w:sz w:val="16"/>
              </w:rPr>
              <w:t>0.641 (0.061)</w:t>
            </w:r>
          </w:p>
        </w:tc>
        <w:tc>
          <w:tcPr>
            <w:tcW w:type="dxa" w:w="780"/>
          </w:tcPr>
          <w:p>
            <w:pPr>
              <w:pStyle w:val="OLtablecontents"/>
            </w:pPr>
            <w:r/>
          </w:p>
        </w:tc>
        <w:tc>
          <w:tcPr>
            <w:tcW w:type="dxa" w:w="780"/>
          </w:tcPr>
          <w:p>
            <w:pPr>
              <w:pStyle w:val="OLtablecontents"/>
            </w:pPr>
            <w:r/>
          </w:p>
        </w:tc>
      </w:tr>
    </w:tbl>
    <w:p>
      <w:pPr>
        <w:pStyle w:val="OLtext"/>
      </w:pPr>
      <w:r>
        <w:rPr>
          <w:sz w:val="16"/>
        </w:rPr>
        <w:t>Note. F+M = form and meaning inputs (25); F = form inputs only (17); Majority = accuracy of the majority answer for that list. Figure 4 plots the two AUC columns.</w:t>
      </w:r>
    </w:p>
    <w:p>
      <w:pPr>
        <w:pStyle w:val="OL3ptseparator"/>
      </w:pPr>
    </w:p>
    <w:p>
      <w:pPr>
        <w:pStyle w:val="OLcaption"/>
      </w:pPr>
      <w:r>
        <w:t>FIGURE 4. AUC FOR A HELD-OUT LIST, BY INPUT SET, WITH THE CHANCE LINE AT 0.5 (THE AUC COLUMNS OF TABLE 4)</w:t>
      </w:r>
    </w:p>
    <w:p>
      <w:pPr>
        <w:pStyle w:val="OLtext"/>
      </w:pPr>
      <w:r>
        <w:rPr>
          <w:highlight w:val="yellow"/>
        </w:rPr>
        <w:t>[Figure 4 about here — separate file]</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pPr>
      <w:r>
        <w:t>What distinguishes them.</w:t>
      </w:r>
    </w:p>
    <w:p>
      <w:pPr>
        <w:pStyle w:val="OLtext"/>
      </w:pP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p>
    <w:p>
      <w:pPr>
        <w:pStyle w:val="OLcaption"/>
      </w:pPr>
      <w:r>
        <w:t>TABLE 5. THE PROFILE: UNCODED AGAINST CODED FORMS, WITHIN LISTS</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Property</w:t>
            </w:r>
          </w:p>
        </w:tc>
        <w:tc>
          <w:tcPr>
            <w:tcW w:type="dxa" w:w="891"/>
          </w:tcPr>
          <w:p>
            <w:pPr>
              <w:pStyle w:val="OLtablecolumnheading"/>
            </w:pPr>
            <w:r/>
            <w:r>
              <w:rPr>
                <w:b/>
                <w:sz w:val="16"/>
              </w:rPr>
              <w:t>Uncoded</w:t>
            </w:r>
          </w:p>
        </w:tc>
        <w:tc>
          <w:tcPr>
            <w:tcW w:type="dxa" w:w="891"/>
          </w:tcPr>
          <w:p>
            <w:pPr>
              <w:pStyle w:val="OLtablecolumnheading"/>
            </w:pPr>
            <w:r/>
            <w:r>
              <w:rPr>
                <w:b/>
                <w:sz w:val="16"/>
              </w:rPr>
              <w:t>Coded</w:t>
            </w:r>
          </w:p>
        </w:tc>
        <w:tc>
          <w:tcPr>
            <w:tcW w:type="dxa" w:w="891"/>
          </w:tcPr>
          <w:p>
            <w:pPr>
              <w:pStyle w:val="OLtablecolumnheading"/>
            </w:pPr>
            <w:r/>
            <w:r>
              <w:rPr>
                <w:b/>
                <w:sz w:val="16"/>
              </w:rPr>
              <w:t>Same sign (of 6)</w:t>
            </w:r>
          </w:p>
        </w:tc>
        <w:tc>
          <w:tcPr>
            <w:tcW w:type="dxa" w:w="891"/>
          </w:tcPr>
          <w:p>
            <w:pPr>
              <w:pStyle w:val="OLtablecolumnheading"/>
            </w:pPr>
            <w:r/>
            <w:r>
              <w:rPr>
                <w:b/>
                <w:sz w:val="16"/>
              </w:rPr>
              <w:t>Effect type</w:t>
            </w:r>
          </w:p>
        </w:tc>
        <w:tc>
          <w:tcPr>
            <w:tcW w:type="dxa" w:w="891"/>
          </w:tcPr>
          <w:p>
            <w:pPr>
              <w:pStyle w:val="OLtablecolumnheading"/>
            </w:pPr>
            <w:r/>
            <w:r>
              <w:rPr>
                <w:b/>
                <w:sz w:val="16"/>
              </w:rPr>
              <w:t>Effect [95% CI]</w:t>
            </w:r>
          </w:p>
        </w:tc>
        <w:tc>
          <w:tcPr>
            <w:tcW w:type="dxa" w:w="891"/>
          </w:tcPr>
          <w:p>
            <w:pPr>
              <w:pStyle w:val="OLtablecolumnheading"/>
            </w:pPr>
            <w:r/>
            <w:r>
              <w:rPr>
                <w:b/>
                <w:sz w:val="16"/>
              </w:rPr>
              <w:t>At equal letter count §</w:t>
            </w:r>
          </w:p>
        </w:tc>
      </w:tr>
      <w:tr>
        <w:tc>
          <w:tcPr>
            <w:tcW w:type="dxa" w:w="891"/>
          </w:tcPr>
          <w:p>
            <w:pPr>
              <w:pStyle w:val="OLtablecontents"/>
            </w:pPr>
            <w:r/>
            <w:r>
              <w:rPr>
                <w:sz w:val="16"/>
              </w:rPr>
              <w:t>Length in characters (hyphens, spaces and glottal marks included)</w:t>
            </w:r>
          </w:p>
        </w:tc>
        <w:tc>
          <w:tcPr>
            <w:tcW w:type="dxa" w:w="891"/>
          </w:tcPr>
          <w:p>
            <w:pPr>
              <w:pStyle w:val="OLtablecontents"/>
            </w:pPr>
            <w:r/>
            <w:r>
              <w:rPr>
                <w:sz w:val="16"/>
              </w:rPr>
              <w:t>6.10</w:t>
            </w:r>
          </w:p>
        </w:tc>
        <w:tc>
          <w:tcPr>
            <w:tcW w:type="dxa" w:w="891"/>
          </w:tcPr>
          <w:p>
            <w:pPr>
              <w:pStyle w:val="OLtablecontents"/>
            </w:pPr>
            <w:r/>
            <w:r>
              <w:rPr>
                <w:sz w:val="16"/>
              </w:rPr>
              <w:t>5.20</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+1.09 [0.87, 1.32]</w:t>
            </w:r>
          </w:p>
        </w:tc>
        <w:tc>
          <w:tcPr>
            <w:tcW w:type="dxa" w:w="891"/>
          </w:tcPr>
          <w:p>
            <w:pPr>
              <w:pStyle w:val="OLtablecontents"/>
            </w:pPr>
            <w:r/>
            <w:r>
              <w:rPr>
                <w:sz w:val="16"/>
              </w:rPr>
              <w:t>—</w:t>
            </w:r>
          </w:p>
        </w:tc>
      </w:tr>
      <w:tr>
        <w:tc>
          <w:tcPr>
            <w:tcW w:type="dxa" w:w="891"/>
          </w:tcPr>
          <w:p>
            <w:pPr>
              <w:pStyle w:val="OLtablecontents"/>
            </w:pPr>
            <w:r/>
            <w:r>
              <w:rPr>
                <w:sz w:val="16"/>
              </w:rPr>
              <w:t>Number of vowel letters</w:t>
            </w:r>
          </w:p>
        </w:tc>
        <w:tc>
          <w:tcPr>
            <w:tcW w:type="dxa" w:w="891"/>
          </w:tcPr>
          <w:p>
            <w:pPr>
              <w:pStyle w:val="OLtablecontents"/>
            </w:pPr>
            <w:r/>
            <w:r>
              <w:rPr>
                <w:sz w:val="16"/>
              </w:rPr>
              <w:t>2.88</w:t>
            </w:r>
          </w:p>
        </w:tc>
        <w:tc>
          <w:tcPr>
            <w:tcW w:type="dxa" w:w="891"/>
          </w:tcPr>
          <w:p>
            <w:pPr>
              <w:pStyle w:val="OLtablecontents"/>
            </w:pPr>
            <w:r/>
            <w:r>
              <w:rPr>
                <w:sz w:val="16"/>
              </w:rPr>
              <w:t>2.54</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+0.39 [0.30, 0.49]</w:t>
            </w:r>
          </w:p>
        </w:tc>
        <w:tc>
          <w:tcPr>
            <w:tcW w:type="dxa" w:w="891"/>
          </w:tcPr>
          <w:p>
            <w:pPr>
              <w:pStyle w:val="OLtablecontents"/>
            </w:pPr>
            <w:r/>
            <w:r>
              <w:rPr>
                <w:sz w:val="16"/>
              </w:rPr>
              <w:t>—</w:t>
            </w:r>
          </w:p>
        </w:tc>
      </w:tr>
      <w:tr>
        <w:tc>
          <w:tcPr>
            <w:tcW w:type="dxa" w:w="891"/>
          </w:tcPr>
          <w:p>
            <w:pPr>
              <w:pStyle w:val="OLtablecontents"/>
            </w:pPr>
            <w:r/>
            <w:r>
              <w:rPr>
                <w:sz w:val="16"/>
              </w:rPr>
              <w:t>Consonant-letter clusters</w:t>
            </w:r>
          </w:p>
        </w:tc>
        <w:tc>
          <w:tcPr>
            <w:tcW w:type="dxa" w:w="891"/>
          </w:tcPr>
          <w:p>
            <w:pPr>
              <w:pStyle w:val="OLtablecontents"/>
            </w:pPr>
            <w:r/>
            <w:r>
              <w:rPr>
                <w:sz w:val="16"/>
              </w:rPr>
              <w:t>0.48</w:t>
            </w:r>
          </w:p>
        </w:tc>
        <w:tc>
          <w:tcPr>
            <w:tcW w:type="dxa" w:w="891"/>
          </w:tcPr>
          <w:p>
            <w:pPr>
              <w:pStyle w:val="OLtablecontents"/>
            </w:pPr>
            <w:r/>
            <w:r>
              <w:rPr>
                <w:sz w:val="16"/>
              </w:rPr>
              <w:t>0.32</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+0.21 [0.14, 0.28]</w:t>
            </w:r>
          </w:p>
        </w:tc>
        <w:tc>
          <w:tcPr>
            <w:tcW w:type="dxa" w:w="891"/>
          </w:tcPr>
          <w:p>
            <w:pPr>
              <w:pStyle w:val="OLtablecontents"/>
            </w:pPr>
            <w:r/>
            <w:r>
              <w:rPr>
                <w:sz w:val="16"/>
              </w:rPr>
              <w:t>1.51 [1.09, 2.09]</w:t>
            </w:r>
          </w:p>
        </w:tc>
      </w:tr>
      <w:tr>
        <w:tc>
          <w:tcPr>
            <w:tcW w:type="dxa" w:w="891"/>
          </w:tcPr>
          <w:p>
            <w:pPr>
              <w:pStyle w:val="OLtablecontents"/>
            </w:pPr>
            <w:r/>
            <w:r>
              <w:rPr>
                <w:sz w:val="16"/>
              </w:rPr>
              <w:t>Glottal stop written (ʔ or ')</w:t>
            </w:r>
          </w:p>
        </w:tc>
        <w:tc>
          <w:tcPr>
            <w:tcW w:type="dxa" w:w="891"/>
          </w:tcPr>
          <w:p>
            <w:pPr>
              <w:pStyle w:val="OLtablecontents"/>
            </w:pPr>
            <w:r/>
            <w:r>
              <w:rPr>
                <w:sz w:val="16"/>
              </w:rPr>
              <w:t>23.5%</w:t>
            </w:r>
          </w:p>
        </w:tc>
        <w:tc>
          <w:tcPr>
            <w:tcW w:type="dxa" w:w="891"/>
          </w:tcPr>
          <w:p>
            <w:pPr>
              <w:pStyle w:val="OLtablecontents"/>
            </w:pPr>
            <w:r/>
            <w:r>
              <w:rPr>
                <w:sz w:val="16"/>
              </w:rPr>
              <w:t>11.6%</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2.67 [1.88, 3.79]</w:t>
            </w:r>
          </w:p>
        </w:tc>
        <w:tc>
          <w:tcPr>
            <w:tcW w:type="dxa" w:w="891"/>
          </w:tcPr>
          <w:p>
            <w:pPr>
              <w:pStyle w:val="OLtablecontents"/>
            </w:pPr>
            <w:r/>
            <w:r>
              <w:rPr>
                <w:sz w:val="16"/>
              </w:rPr>
              <w:t>2.60 [1.79, 3.76]</w:t>
            </w:r>
          </w:p>
        </w:tc>
      </w:tr>
      <w:tr>
        <w:tc>
          <w:tcPr>
            <w:tcW w:type="dxa" w:w="891"/>
          </w:tcPr>
          <w:p>
            <w:pPr>
              <w:pStyle w:val="OLtablecontents"/>
            </w:pPr>
            <w:r/>
            <w:r>
              <w:rPr>
                <w:sz w:val="16"/>
              </w:rPr>
              <w:t>Begins with ma, me, mo, pa, ka, ta, na, po or aŋ</w:t>
            </w:r>
          </w:p>
        </w:tc>
        <w:tc>
          <w:tcPr>
            <w:tcW w:type="dxa" w:w="891"/>
          </w:tcPr>
          <w:p>
            <w:pPr>
              <w:pStyle w:val="OLtablecontents"/>
            </w:pPr>
            <w:r/>
            <w:r>
              <w:rPr>
                <w:sz w:val="16"/>
              </w:rPr>
              <w:t>37.0%</w:t>
            </w:r>
          </w:p>
        </w:tc>
        <w:tc>
          <w:tcPr>
            <w:tcW w:type="dxa" w:w="891"/>
          </w:tcPr>
          <w:p>
            <w:pPr>
              <w:pStyle w:val="OLtablecontents"/>
            </w:pPr>
            <w:r/>
            <w:r>
              <w:rPr>
                <w:sz w:val="16"/>
              </w:rPr>
              <w:t>25.2%</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1.57 [1.20, 2.04]</w:t>
            </w:r>
          </w:p>
        </w:tc>
        <w:tc>
          <w:tcPr>
            <w:tcW w:type="dxa" w:w="891"/>
          </w:tcPr>
          <w:p>
            <w:pPr>
              <w:pStyle w:val="OLtablecontents"/>
            </w:pPr>
            <w:r/>
            <w:r>
              <w:rPr>
                <w:sz w:val="16"/>
              </w:rPr>
              <w:t>1.09 [0.80, 1.48]</w:t>
            </w:r>
          </w:p>
        </w:tc>
      </w:tr>
      <w:tr>
        <w:tc>
          <w:tcPr>
            <w:tcW w:type="dxa" w:w="891"/>
          </w:tcPr>
          <w:p>
            <w:pPr>
              <w:pStyle w:val="OLtablecontents"/>
            </w:pPr>
            <w:r/>
            <w:r>
              <w:rPr>
                <w:sz w:val="16"/>
              </w:rPr>
              <w:t>Contains ŋ or ng, or mb, nd, nj, mp, nk, nc, nt</w:t>
            </w:r>
          </w:p>
        </w:tc>
        <w:tc>
          <w:tcPr>
            <w:tcW w:type="dxa" w:w="891"/>
          </w:tcPr>
          <w:p>
            <w:pPr>
              <w:pStyle w:val="OLtablecontents"/>
            </w:pPr>
            <w:r/>
            <w:r>
              <w:rPr>
                <w:sz w:val="16"/>
              </w:rPr>
              <w:t>30.4%</w:t>
            </w:r>
          </w:p>
        </w:tc>
        <w:tc>
          <w:tcPr>
            <w:tcW w:type="dxa" w:w="891"/>
          </w:tcPr>
          <w:p>
            <w:pPr>
              <w:pStyle w:val="OLtablecontents"/>
            </w:pPr>
            <w:r/>
            <w:r>
              <w:rPr>
                <w:sz w:val="16"/>
              </w:rPr>
              <w:t>23.7%</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1.55 [1.18, 2.04]</w:t>
            </w:r>
          </w:p>
        </w:tc>
        <w:tc>
          <w:tcPr>
            <w:tcW w:type="dxa" w:w="891"/>
          </w:tcPr>
          <w:p>
            <w:pPr>
              <w:pStyle w:val="OLtablecontents"/>
            </w:pPr>
            <w:r/>
            <w:r>
              <w:rPr>
                <w:sz w:val="16"/>
              </w:rPr>
              <w:t>0.95 [0.70, 1.30]</w:t>
            </w:r>
          </w:p>
        </w:tc>
      </w:tr>
      <w:tr>
        <w:tc>
          <w:tcPr>
            <w:tcW w:type="dxa" w:w="891"/>
          </w:tcPr>
          <w:p>
            <w:pPr>
              <w:pStyle w:val="OLtablecontents"/>
            </w:pPr>
            <w:r/>
            <w:r>
              <w:rPr>
                <w:sz w:val="16"/>
              </w:rPr>
              <w:t>Hyphen or repeated letter sequence</w:t>
            </w:r>
          </w:p>
        </w:tc>
        <w:tc>
          <w:tcPr>
            <w:tcW w:type="dxa" w:w="891"/>
          </w:tcPr>
          <w:p>
            <w:pPr>
              <w:pStyle w:val="OLtablecontents"/>
            </w:pPr>
            <w:r/>
            <w:r>
              <w:rPr>
                <w:sz w:val="16"/>
              </w:rPr>
              <w:t>11.9%</w:t>
            </w:r>
          </w:p>
        </w:tc>
        <w:tc>
          <w:tcPr>
            <w:tcW w:type="dxa" w:w="891"/>
          </w:tcPr>
          <w:p>
            <w:pPr>
              <w:pStyle w:val="OLtablecontents"/>
            </w:pPr>
            <w:r/>
            <w:r>
              <w:rPr>
                <w:sz w:val="16"/>
              </w:rPr>
              <w:t>9.8%</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1.68 [1.12, 2.51]</w:t>
            </w:r>
          </w:p>
        </w:tc>
        <w:tc>
          <w:tcPr>
            <w:tcW w:type="dxa" w:w="891"/>
          </w:tcPr>
          <w:p>
            <w:pPr>
              <w:pStyle w:val="OLtablecontents"/>
            </w:pPr>
            <w:r/>
            <w:r>
              <w:rPr>
                <w:sz w:val="16"/>
              </w:rPr>
              <w:t>—</w:t>
            </w:r>
          </w:p>
        </w:tc>
      </w:tr>
      <w:tr>
        <w:tc>
          <w:tcPr>
            <w:tcW w:type="dxa" w:w="891"/>
          </w:tcPr>
          <w:p>
            <w:pPr>
              <w:pStyle w:val="OLtablecontents"/>
            </w:pPr>
            <w:r/>
            <w:r>
              <w:rPr>
                <w:sz w:val="16"/>
              </w:rPr>
              <w:t>Ends in a vowel</w:t>
            </w:r>
          </w:p>
        </w:tc>
        <w:tc>
          <w:tcPr>
            <w:tcW w:type="dxa" w:w="891"/>
          </w:tcPr>
          <w:p>
            <w:pPr>
              <w:pStyle w:val="OLtablecontents"/>
            </w:pPr>
            <w:r/>
            <w:r>
              <w:rPr>
                <w:sz w:val="16"/>
              </w:rPr>
              <w:t>78.5%</w:t>
            </w:r>
          </w:p>
        </w:tc>
        <w:tc>
          <w:tcPr>
            <w:tcW w:type="dxa" w:w="891"/>
          </w:tcPr>
          <w:p>
            <w:pPr>
              <w:pStyle w:val="OLtablecontents"/>
            </w:pPr>
            <w:r/>
            <w:r>
              <w:rPr>
                <w:sz w:val="16"/>
              </w:rPr>
              <w:t>79.2%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0.66 [0.47, 0.93]</w:t>
            </w:r>
          </w:p>
        </w:tc>
        <w:tc>
          <w:tcPr>
            <w:tcW w:type="dxa" w:w="891"/>
          </w:tcPr>
          <w:p>
            <w:pPr>
              <w:pStyle w:val="OLtablecontents"/>
            </w:pPr>
            <w:r/>
            <w:r>
              <w:rPr>
                <w:sz w:val="16"/>
              </w:rPr>
              <w:t>—</w:t>
            </w:r>
          </w:p>
        </w:tc>
      </w:tr>
      <w:tr>
        <w:tc>
          <w:tcPr>
            <w:tcW w:type="dxa" w:w="891"/>
          </w:tcPr>
          <w:p>
            <w:pPr>
              <w:pStyle w:val="OLtablecontents"/>
            </w:pPr>
            <w:r/>
            <w:r>
              <w:rPr>
                <w:sz w:val="16"/>
              </w:rPr>
              <w:t>Meaning: action</w:t>
            </w:r>
          </w:p>
        </w:tc>
        <w:tc>
          <w:tcPr>
            <w:tcW w:type="dxa" w:w="891"/>
          </w:tcPr>
          <w:p>
            <w:pPr>
              <w:pStyle w:val="OLtablecontents"/>
            </w:pPr>
            <w:r/>
            <w:r>
              <w:rPr>
                <w:sz w:val="16"/>
              </w:rPr>
              <w:t>40.4%</w:t>
            </w:r>
          </w:p>
        </w:tc>
        <w:tc>
          <w:tcPr>
            <w:tcW w:type="dxa" w:w="891"/>
          </w:tcPr>
          <w:p>
            <w:pPr>
              <w:pStyle w:val="OLtablecontents"/>
            </w:pPr>
            <w:r/>
            <w:r>
              <w:rPr>
                <w:sz w:val="16"/>
              </w:rPr>
              <w:t>23.4%</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2.46 [1.89, 3.20]</w:t>
            </w:r>
          </w:p>
        </w:tc>
        <w:tc>
          <w:tcPr>
            <w:tcW w:type="dxa" w:w="891"/>
          </w:tcPr>
          <w:p>
            <w:pPr>
              <w:pStyle w:val="OLtablecontents"/>
            </w:pPr>
            <w:r/>
            <w:r>
              <w:rPr>
                <w:sz w:val="16"/>
              </w:rPr>
              <w:t>2.22 [1.67, 2.95]</w:t>
            </w:r>
          </w:p>
        </w:tc>
      </w:tr>
      <w:tr>
        <w:tc>
          <w:tcPr>
            <w:tcW w:type="dxa" w:w="891"/>
          </w:tcPr>
          <w:p>
            <w:pPr>
              <w:pStyle w:val="OLtablecontents"/>
            </w:pPr>
            <w:r/>
            <w:r>
              <w:rPr>
                <w:sz w:val="16"/>
              </w:rPr>
              <w:t>Meaning in the "core" set (174 of 210)</w:t>
            </w:r>
          </w:p>
        </w:tc>
        <w:tc>
          <w:tcPr>
            <w:tcW w:type="dxa" w:w="891"/>
          </w:tcPr>
          <w:p>
            <w:pPr>
              <w:pStyle w:val="OLtablecontents"/>
            </w:pPr>
            <w:r/>
            <w:r>
              <w:rPr>
                <w:sz w:val="16"/>
              </w:rPr>
              <w:t>83.6%</w:t>
            </w:r>
          </w:p>
        </w:tc>
        <w:tc>
          <w:tcPr>
            <w:tcW w:type="dxa" w:w="891"/>
          </w:tcPr>
          <w:p>
            <w:pPr>
              <w:pStyle w:val="OLtablecontents"/>
            </w:pPr>
            <w:r/>
            <w:r>
              <w:rPr>
                <w:sz w:val="16"/>
              </w:rPr>
              <w:t>83.2%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1.04 [0.76, 1.43]</w:t>
            </w:r>
          </w:p>
        </w:tc>
        <w:tc>
          <w:tcPr>
            <w:tcW w:type="dxa" w:w="891"/>
          </w:tcPr>
          <w:p>
            <w:pPr>
              <w:pStyle w:val="OLtablecontents"/>
            </w:pPr>
            <w:r/>
            <w:r>
              <w:rPr>
                <w:sz w:val="16"/>
              </w:rPr>
              <w:t>—</w:t>
            </w:r>
          </w:p>
        </w:tc>
      </w:tr>
    </w:tbl>
    <w:p>
      <w:pPr>
        <w:pStyle w:val="OLtext"/>
      </w:pPr>
      <w:r>
        <w:rPr>
          <w:sz w:val="16"/>
        </w:rPr>
        <w:t>† Stratified mean difference (uncoded minus coded), equal list weights.</w:t>
      </w:r>
    </w:p>
    <w:p>
      <w:pPr>
        <w:pStyle w:val="OLtext"/>
      </w:pPr>
      <w:r>
        <w:rPr>
          <w:sz w:val="16"/>
        </w:rPr>
        <w:t>‡ Mantel-Haenszel odds ratio of being uncoded, stratified by list. CI = confidence interval.</w:t>
      </w:r>
    </w:p>
    <w:p>
      <w:pPr>
        <w:pStyle w:val="OLtext"/>
      </w:pPr>
      <w:r>
        <w:rPr>
          <w:sz w:val="16"/>
        </w:rPr>
        <w:t>§ 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Statements about the vocabulary in this paper rest on table 5, not on figure 1.</w:t>
      </w:r>
    </w:p>
    <w:p>
      <w:pPr>
        <w:pStyle w:val="OLcaption"/>
      </w:pPr>
      <w:r>
        <w:t>FIGURE 1. MEAN ABSOLUTE CONTRIBUTION OF EACH INPUT TO THE PREDICTIONS OF THE FULL MODEL (SHAP VALUES), WITH THE DIRECTION OF EACH INPUT'S EFFECT ON THE SCORE</w:t>
      </w:r>
    </w:p>
    <w:p>
      <w:pPr>
        <w:pStyle w:val="OLtext"/>
      </w:pPr>
      <w:r>
        <w:rPr>
          <w:highlight w:val="yellow"/>
        </w:rPr>
        <w:t>[Figure 1 about here — separate file]</w:t>
      </w:r>
    </w:p>
    <w:p>
      <w:pPr>
        <w:pStyle w:val="OL3ptseparator"/>
      </w:pP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coded and uncoded) and the scores of all 1,357 forms are in the released files.</w:t>
      </w:r>
    </w:p>
    <w:p>
      <w:pPr>
        <w:pStyle w:val="OLcaption"/>
      </w:pPr>
      <w:r>
        <w:t>TABLE 6. THE LABEL CROSSED WITH THE OUT-OF-SAMPLE SCORE OF THE FULL MODEL, BY LIST</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List</w:t>
            </w:r>
          </w:p>
        </w:tc>
        <w:tc>
          <w:tcPr>
            <w:tcW w:type="dxa" w:w="891"/>
          </w:tcPr>
          <w:p>
            <w:pPr>
              <w:pStyle w:val="OLtablecolumnheading"/>
            </w:pPr>
            <w:r/>
            <w:r>
              <w:rPr>
                <w:b/>
                <w:sz w:val="16"/>
              </w:rPr>
              <w:t>n</w:t>
            </w:r>
          </w:p>
        </w:tc>
        <w:tc>
          <w:tcPr>
            <w:tcW w:type="dxa" w:w="891"/>
          </w:tcPr>
          <w:p>
            <w:pPr>
              <w:pStyle w:val="OLtablecolumnheading"/>
            </w:pPr>
            <w:r/>
            <w:r>
              <w:rPr>
                <w:b/>
                <w:sz w:val="16"/>
              </w:rPr>
              <w:t>Uncoded, profile</w:t>
            </w:r>
          </w:p>
        </w:tc>
        <w:tc>
          <w:tcPr>
            <w:tcW w:type="dxa" w:w="891"/>
          </w:tcPr>
          <w:p>
            <w:pPr>
              <w:pStyle w:val="OLtablecolumnheading"/>
            </w:pPr>
            <w:r/>
            <w:r>
              <w:rPr>
                <w:b/>
                <w:sz w:val="16"/>
              </w:rPr>
              <w:t>Uncoded, no profile</w:t>
            </w:r>
          </w:p>
        </w:tc>
        <w:tc>
          <w:tcPr>
            <w:tcW w:type="dxa" w:w="891"/>
          </w:tcPr>
          <w:p>
            <w:pPr>
              <w:pStyle w:val="OLtablecolumnheading"/>
            </w:pPr>
            <w:r/>
            <w:r>
              <w:rPr>
                <w:b/>
                <w:sz w:val="16"/>
              </w:rPr>
              <w:t>Coded, profile</w:t>
            </w:r>
          </w:p>
        </w:tc>
        <w:tc>
          <w:tcPr>
            <w:tcW w:type="dxa" w:w="891"/>
          </w:tcPr>
          <w:p>
            <w:pPr>
              <w:pStyle w:val="OLtablecolumnheading"/>
            </w:pPr>
            <w:r/>
            <w:r>
              <w:rPr>
                <w:b/>
                <w:sz w:val="16"/>
              </w:rPr>
              <w:t>Coded, no profile</w:t>
            </w:r>
          </w:p>
        </w:tc>
        <w:tc>
          <w:tcPr>
            <w:tcW w:type="dxa" w:w="891"/>
          </w:tcPr>
          <w:p>
            <w:pPr>
              <w:pStyle w:val="OLtablecolumnheading"/>
            </w:pPr>
            <w:r/>
            <w:r>
              <w:rPr>
                <w:b/>
                <w:sz w:val="16"/>
              </w:rPr>
              <w:t>Kappa</w:t>
            </w:r>
          </w:p>
        </w:tc>
      </w:tr>
      <w:tr>
        <w:tc>
          <w:tcPr>
            <w:tcW w:type="dxa" w:w="891"/>
          </w:tcPr>
          <w:p>
            <w:pPr>
              <w:pStyle w:val="OLtablecontents"/>
            </w:pPr>
            <w:r/>
            <w:r>
              <w:rPr>
                <w:sz w:val="16"/>
              </w:rPr>
              <w:t>Muna</w:t>
            </w:r>
          </w:p>
        </w:tc>
        <w:tc>
          <w:tcPr>
            <w:tcW w:type="dxa" w:w="891"/>
          </w:tcPr>
          <w:p>
            <w:pPr>
              <w:pStyle w:val="OLtablecontents"/>
            </w:pPr>
            <w:r/>
            <w:r>
              <w:rPr>
                <w:sz w:val="16"/>
              </w:rPr>
              <w:t>219</w:t>
            </w:r>
          </w:p>
        </w:tc>
        <w:tc>
          <w:tcPr>
            <w:tcW w:type="dxa" w:w="891"/>
          </w:tcPr>
          <w:p>
            <w:pPr>
              <w:pStyle w:val="OLtablecontents"/>
            </w:pPr>
            <w:r/>
            <w:r>
              <w:rPr>
                <w:sz w:val="16"/>
              </w:rPr>
              <w:t>5</w:t>
            </w:r>
          </w:p>
        </w:tc>
        <w:tc>
          <w:tcPr>
            <w:tcW w:type="dxa" w:w="891"/>
          </w:tcPr>
          <w:p>
            <w:pPr>
              <w:pStyle w:val="OLtablecontents"/>
            </w:pPr>
            <w:r/>
            <w:r>
              <w:rPr>
                <w:sz w:val="16"/>
              </w:rPr>
              <w:t>29</w:t>
            </w:r>
          </w:p>
        </w:tc>
        <w:tc>
          <w:tcPr>
            <w:tcW w:type="dxa" w:w="891"/>
          </w:tcPr>
          <w:p>
            <w:pPr>
              <w:pStyle w:val="OLtablecontents"/>
            </w:pPr>
            <w:r/>
            <w:r>
              <w:rPr>
                <w:sz w:val="16"/>
              </w:rPr>
              <w:t>9</w:t>
            </w:r>
          </w:p>
        </w:tc>
        <w:tc>
          <w:tcPr>
            <w:tcW w:type="dxa" w:w="891"/>
          </w:tcPr>
          <w:p>
            <w:pPr>
              <w:pStyle w:val="OLtablecontents"/>
            </w:pPr>
            <w:r/>
            <w:r>
              <w:rPr>
                <w:sz w:val="16"/>
              </w:rPr>
              <w:t>176</w:t>
            </w:r>
          </w:p>
        </w:tc>
        <w:tc>
          <w:tcPr>
            <w:tcW w:type="dxa" w:w="891"/>
          </w:tcPr>
          <w:p>
            <w:pPr>
              <w:pStyle w:val="OLtablecontents"/>
            </w:pPr>
            <w:r/>
            <w:r>
              <w:rPr>
                <w:sz w:val="16"/>
              </w:rPr>
              <w:t>0.13</w:t>
            </w:r>
          </w:p>
        </w:tc>
      </w:tr>
      <w:tr>
        <w:tc>
          <w:tcPr>
            <w:tcW w:type="dxa" w:w="891"/>
          </w:tcPr>
          <w:p>
            <w:pPr>
              <w:pStyle w:val="OLtablecontents"/>
            </w:pPr>
            <w:r/>
            <w:r>
              <w:rPr>
                <w:sz w:val="16"/>
              </w:rPr>
              <w:t>Bugis</w:t>
            </w:r>
          </w:p>
        </w:tc>
        <w:tc>
          <w:tcPr>
            <w:tcW w:type="dxa" w:w="891"/>
          </w:tcPr>
          <w:p>
            <w:pPr>
              <w:pStyle w:val="OLtablecontents"/>
            </w:pPr>
            <w:r/>
            <w:r>
              <w:rPr>
                <w:sz w:val="16"/>
              </w:rPr>
              <w:t>242</w:t>
            </w:r>
          </w:p>
        </w:tc>
        <w:tc>
          <w:tcPr>
            <w:tcW w:type="dxa" w:w="891"/>
          </w:tcPr>
          <w:p>
            <w:pPr>
              <w:pStyle w:val="OLtablecontents"/>
            </w:pPr>
            <w:r/>
            <w:r>
              <w:rPr>
                <w:sz w:val="16"/>
              </w:rPr>
              <w:t>27</w:t>
            </w:r>
          </w:p>
        </w:tc>
        <w:tc>
          <w:tcPr>
            <w:tcW w:type="dxa" w:w="891"/>
          </w:tcPr>
          <w:p>
            <w:pPr>
              <w:pStyle w:val="OLtablecontents"/>
            </w:pPr>
            <w:r/>
            <w:r>
              <w:rPr>
                <w:sz w:val="16"/>
              </w:rPr>
              <w:t>35</w:t>
            </w:r>
          </w:p>
        </w:tc>
        <w:tc>
          <w:tcPr>
            <w:tcW w:type="dxa" w:w="891"/>
          </w:tcPr>
          <w:p>
            <w:pPr>
              <w:pStyle w:val="OLtablecontents"/>
            </w:pPr>
            <w:r/>
            <w:r>
              <w:rPr>
                <w:sz w:val="16"/>
              </w:rPr>
              <w:t>23</w:t>
            </w:r>
          </w:p>
        </w:tc>
        <w:tc>
          <w:tcPr>
            <w:tcW w:type="dxa" w:w="891"/>
          </w:tcPr>
          <w:p>
            <w:pPr>
              <w:pStyle w:val="OLtablecontents"/>
            </w:pPr>
            <w:r/>
            <w:r>
              <w:rPr>
                <w:sz w:val="16"/>
              </w:rPr>
              <w:t>157</w:t>
            </w:r>
          </w:p>
        </w:tc>
        <w:tc>
          <w:tcPr>
            <w:tcW w:type="dxa" w:w="891"/>
          </w:tcPr>
          <w:p>
            <w:pPr>
              <w:pStyle w:val="OLtablecontents"/>
            </w:pPr>
            <w:r/>
            <w:r>
              <w:rPr>
                <w:sz w:val="16"/>
              </w:rPr>
              <w:t>0.33</w:t>
            </w:r>
          </w:p>
        </w:tc>
      </w:tr>
      <w:tr>
        <w:tc>
          <w:tcPr>
            <w:tcW w:type="dxa" w:w="891"/>
          </w:tcPr>
          <w:p>
            <w:pPr>
              <w:pStyle w:val="OLtablecontents"/>
            </w:pPr>
            <w:r/>
            <w:r>
              <w:rPr>
                <w:sz w:val="16"/>
              </w:rPr>
              <w:t>Makasar</w:t>
            </w:r>
          </w:p>
        </w:tc>
        <w:tc>
          <w:tcPr>
            <w:tcW w:type="dxa" w:w="891"/>
          </w:tcPr>
          <w:p>
            <w:pPr>
              <w:pStyle w:val="OLtablecontents"/>
            </w:pPr>
            <w:r/>
            <w:r>
              <w:rPr>
                <w:sz w:val="16"/>
              </w:rPr>
              <w:t>217</w:t>
            </w:r>
          </w:p>
        </w:tc>
        <w:tc>
          <w:tcPr>
            <w:tcW w:type="dxa" w:w="891"/>
          </w:tcPr>
          <w:p>
            <w:pPr>
              <w:pStyle w:val="OLtablecontents"/>
            </w:pPr>
            <w:r/>
            <w:r>
              <w:rPr>
                <w:sz w:val="16"/>
              </w:rPr>
              <w:t>31</w:t>
            </w:r>
          </w:p>
        </w:tc>
        <w:tc>
          <w:tcPr>
            <w:tcW w:type="dxa" w:w="891"/>
          </w:tcPr>
          <w:p>
            <w:pPr>
              <w:pStyle w:val="OLtablecontents"/>
            </w:pPr>
            <w:r/>
            <w:r>
              <w:rPr>
                <w:sz w:val="16"/>
              </w:rPr>
              <w:t>49</w:t>
            </w:r>
          </w:p>
        </w:tc>
        <w:tc>
          <w:tcPr>
            <w:tcW w:type="dxa" w:w="891"/>
          </w:tcPr>
          <w:p>
            <w:pPr>
              <w:pStyle w:val="OLtablecontents"/>
            </w:pPr>
            <w:r/>
            <w:r>
              <w:rPr>
                <w:sz w:val="16"/>
              </w:rPr>
              <w:t>19</w:t>
            </w:r>
          </w:p>
        </w:tc>
        <w:tc>
          <w:tcPr>
            <w:tcW w:type="dxa" w:w="891"/>
          </w:tcPr>
          <w:p>
            <w:pPr>
              <w:pStyle w:val="OLtablecontents"/>
            </w:pPr>
            <w:r/>
            <w:r>
              <w:rPr>
                <w:sz w:val="16"/>
              </w:rPr>
              <w:t>118</w:t>
            </w:r>
          </w:p>
        </w:tc>
        <w:tc>
          <w:tcPr>
            <w:tcW w:type="dxa" w:w="891"/>
          </w:tcPr>
          <w:p>
            <w:pPr>
              <w:pStyle w:val="OLtablecontents"/>
            </w:pPr>
            <w:r/>
            <w:r>
              <w:rPr>
                <w:sz w:val="16"/>
              </w:rPr>
              <w:t>0.27</w:t>
            </w:r>
          </w:p>
        </w:tc>
      </w:tr>
      <w:tr>
        <w:tc>
          <w:tcPr>
            <w:tcW w:type="dxa" w:w="891"/>
          </w:tcPr>
          <w:p>
            <w:pPr>
              <w:pStyle w:val="OLtablecontents"/>
            </w:pPr>
            <w:r/>
            <w:r>
              <w:rPr>
                <w:sz w:val="16"/>
              </w:rPr>
              <w:t>Wolio</w:t>
            </w:r>
          </w:p>
        </w:tc>
        <w:tc>
          <w:tcPr>
            <w:tcW w:type="dxa" w:w="891"/>
          </w:tcPr>
          <w:p>
            <w:pPr>
              <w:pStyle w:val="OLtablecontents"/>
            </w:pPr>
            <w:r/>
            <w:r>
              <w:rPr>
                <w:sz w:val="16"/>
              </w:rPr>
              <w:t>254</w:t>
            </w:r>
          </w:p>
        </w:tc>
        <w:tc>
          <w:tcPr>
            <w:tcW w:type="dxa" w:w="891"/>
          </w:tcPr>
          <w:p>
            <w:pPr>
              <w:pStyle w:val="OLtablecontents"/>
            </w:pPr>
            <w:r/>
            <w:r>
              <w:rPr>
                <w:sz w:val="16"/>
              </w:rPr>
              <w:t>32</w:t>
            </w:r>
          </w:p>
        </w:tc>
        <w:tc>
          <w:tcPr>
            <w:tcW w:type="dxa" w:w="891"/>
          </w:tcPr>
          <w:p>
            <w:pPr>
              <w:pStyle w:val="OLtablecontents"/>
            </w:pPr>
            <w:r/>
            <w:r>
              <w:rPr>
                <w:sz w:val="16"/>
              </w:rPr>
              <w:t>51</w:t>
            </w:r>
          </w:p>
        </w:tc>
        <w:tc>
          <w:tcPr>
            <w:tcW w:type="dxa" w:w="891"/>
          </w:tcPr>
          <w:p>
            <w:pPr>
              <w:pStyle w:val="OLtablecontents"/>
            </w:pPr>
            <w:r/>
            <w:r>
              <w:rPr>
                <w:sz w:val="16"/>
              </w:rPr>
              <w:t>31</w:t>
            </w:r>
          </w:p>
        </w:tc>
        <w:tc>
          <w:tcPr>
            <w:tcW w:type="dxa" w:w="891"/>
          </w:tcPr>
          <w:p>
            <w:pPr>
              <w:pStyle w:val="OLtablecontents"/>
            </w:pPr>
            <w:r/>
            <w:r>
              <w:rPr>
                <w:sz w:val="16"/>
              </w:rPr>
              <w:t>140</w:t>
            </w:r>
          </w:p>
        </w:tc>
        <w:tc>
          <w:tcPr>
            <w:tcW w:type="dxa" w:w="891"/>
          </w:tcPr>
          <w:p>
            <w:pPr>
              <w:pStyle w:val="OLtablecontents"/>
            </w:pPr>
            <w:r/>
            <w:r>
              <w:rPr>
                <w:sz w:val="16"/>
              </w:rPr>
              <w:t>0.22</w:t>
            </w:r>
          </w:p>
        </w:tc>
      </w:tr>
      <w:tr>
        <w:tc>
          <w:tcPr>
            <w:tcW w:type="dxa" w:w="891"/>
          </w:tcPr>
          <w:p>
            <w:pPr>
              <w:pStyle w:val="OLtablecontents"/>
            </w:pPr>
            <w:r/>
            <w:r>
              <w:rPr>
                <w:sz w:val="16"/>
              </w:rPr>
              <w:t>Sa'dan Toraja</w:t>
            </w:r>
          </w:p>
        </w:tc>
        <w:tc>
          <w:tcPr>
            <w:tcW w:type="dxa" w:w="891"/>
          </w:tcPr>
          <w:p>
            <w:pPr>
              <w:pStyle w:val="OLtablecontents"/>
            </w:pPr>
            <w:r/>
            <w:r>
              <w:rPr>
                <w:sz w:val="16"/>
              </w:rPr>
              <w:t>216</w:t>
            </w:r>
          </w:p>
        </w:tc>
        <w:tc>
          <w:tcPr>
            <w:tcW w:type="dxa" w:w="891"/>
          </w:tcPr>
          <w:p>
            <w:pPr>
              <w:pStyle w:val="OLtablecontents"/>
            </w:pPr>
            <w:r/>
            <w:r>
              <w:rPr>
                <w:sz w:val="16"/>
              </w:rPr>
              <w:t>15</w:t>
            </w:r>
          </w:p>
        </w:tc>
        <w:tc>
          <w:tcPr>
            <w:tcW w:type="dxa" w:w="891"/>
          </w:tcPr>
          <w:p>
            <w:pPr>
              <w:pStyle w:val="OLtablecontents"/>
            </w:pPr>
            <w:r/>
            <w:r>
              <w:rPr>
                <w:sz w:val="16"/>
              </w:rPr>
              <w:t>30</w:t>
            </w:r>
          </w:p>
        </w:tc>
        <w:tc>
          <w:tcPr>
            <w:tcW w:type="dxa" w:w="891"/>
          </w:tcPr>
          <w:p>
            <w:pPr>
              <w:pStyle w:val="OLtablecontents"/>
            </w:pPr>
            <w:r/>
            <w:r>
              <w:rPr>
                <w:sz w:val="16"/>
              </w:rPr>
              <w:t>19</w:t>
            </w:r>
          </w:p>
        </w:tc>
        <w:tc>
          <w:tcPr>
            <w:tcW w:type="dxa" w:w="891"/>
          </w:tcPr>
          <w:p>
            <w:pPr>
              <w:pStyle w:val="OLtablecontents"/>
            </w:pPr>
            <w:r/>
            <w:r>
              <w:rPr>
                <w:sz w:val="16"/>
              </w:rPr>
              <w:t>152</w:t>
            </w:r>
          </w:p>
        </w:tc>
        <w:tc>
          <w:tcPr>
            <w:tcW w:type="dxa" w:w="891"/>
          </w:tcPr>
          <w:p>
            <w:pPr>
              <w:pStyle w:val="OLtablecontents"/>
            </w:pPr>
            <w:r/>
            <w:r>
              <w:rPr>
                <w:sz w:val="16"/>
              </w:rPr>
              <w:t>0.24</w:t>
            </w:r>
          </w:p>
        </w:tc>
      </w:tr>
      <w:tr>
        <w:tc>
          <w:tcPr>
            <w:tcW w:type="dxa" w:w="891"/>
          </w:tcPr>
          <w:p>
            <w:pPr>
              <w:pStyle w:val="OLtablecontents"/>
            </w:pPr>
            <w:r/>
            <w:r>
              <w:rPr>
                <w:sz w:val="16"/>
              </w:rPr>
              <w:t>Tolaki</w:t>
            </w:r>
          </w:p>
        </w:tc>
        <w:tc>
          <w:tcPr>
            <w:tcW w:type="dxa" w:w="891"/>
          </w:tcPr>
          <w:p>
            <w:pPr>
              <w:pStyle w:val="OLtablecontents"/>
            </w:pPr>
            <w:r/>
            <w:r>
              <w:rPr>
                <w:sz w:val="16"/>
              </w:rPr>
              <w:t>209</w:t>
            </w:r>
          </w:p>
        </w:tc>
        <w:tc>
          <w:tcPr>
            <w:tcW w:type="dxa" w:w="891"/>
          </w:tcPr>
          <w:p>
            <w:pPr>
              <w:pStyle w:val="OLtablecontents"/>
            </w:pPr>
            <w:r/>
            <w:r>
              <w:rPr>
                <w:sz w:val="16"/>
              </w:rPr>
              <w:t>62</w:t>
            </w:r>
          </w:p>
        </w:tc>
        <w:tc>
          <w:tcPr>
            <w:tcW w:type="dxa" w:w="891"/>
          </w:tcPr>
          <w:p>
            <w:pPr>
              <w:pStyle w:val="OLtablecontents"/>
            </w:pPr>
            <w:r/>
            <w:r>
              <w:rPr>
                <w:sz w:val="16"/>
              </w:rPr>
              <w:t>72</w:t>
            </w:r>
          </w:p>
        </w:tc>
        <w:tc>
          <w:tcPr>
            <w:tcW w:type="dxa" w:w="891"/>
          </w:tcPr>
          <w:p>
            <w:pPr>
              <w:pStyle w:val="OLtablecontents"/>
            </w:pPr>
            <w:r/>
            <w:r>
              <w:rPr>
                <w:sz w:val="16"/>
              </w:rPr>
              <w:t>4</w:t>
            </w:r>
          </w:p>
        </w:tc>
        <w:tc>
          <w:tcPr>
            <w:tcW w:type="dxa" w:w="891"/>
          </w:tcPr>
          <w:p>
            <w:pPr>
              <w:pStyle w:val="OLtablecontents"/>
            </w:pPr>
            <w:r/>
            <w:r>
              <w:rPr>
                <w:sz w:val="16"/>
              </w:rPr>
              <w:t>71</w:t>
            </w:r>
          </w:p>
        </w:tc>
        <w:tc>
          <w:tcPr>
            <w:tcW w:type="dxa" w:w="891"/>
          </w:tcPr>
          <w:p>
            <w:pPr>
              <w:pStyle w:val="OLtablecontents"/>
            </w:pPr>
            <w:r/>
            <w:r>
              <w:rPr>
                <w:sz w:val="16"/>
              </w:rPr>
              <w:t>0.34</w:t>
            </w:r>
          </w:p>
        </w:tc>
      </w:tr>
      <w:tr>
        <w:tc>
          <w:tcPr>
            <w:tcW w:type="dxa" w:w="891"/>
          </w:tcPr>
          <w:p>
            <w:pPr>
              <w:pStyle w:val="OLtablecontents"/>
            </w:pPr>
            <w:r/>
            <w:r>
              <w:rPr>
                <w:sz w:val="16"/>
              </w:rPr>
              <w:t>All six lists</w:t>
            </w:r>
          </w:p>
        </w:tc>
        <w:tc>
          <w:tcPr>
            <w:tcW w:type="dxa" w:w="891"/>
          </w:tcPr>
          <w:p>
            <w:pPr>
              <w:pStyle w:val="OLtablecontents"/>
            </w:pPr>
            <w:r/>
            <w:r>
              <w:rPr>
                <w:sz w:val="16"/>
              </w:rPr>
              <w:t>1,357</w:t>
            </w:r>
          </w:p>
        </w:tc>
        <w:tc>
          <w:tcPr>
            <w:tcW w:type="dxa" w:w="891"/>
          </w:tcPr>
          <w:p>
            <w:pPr>
              <w:pStyle w:val="OLtablecontents"/>
            </w:pPr>
            <w:r/>
            <w:r>
              <w:rPr>
                <w:sz w:val="16"/>
              </w:rPr>
              <w:t>172</w:t>
            </w:r>
          </w:p>
        </w:tc>
        <w:tc>
          <w:tcPr>
            <w:tcW w:type="dxa" w:w="891"/>
          </w:tcPr>
          <w:p>
            <w:pPr>
              <w:pStyle w:val="OLtablecontents"/>
            </w:pPr>
            <w:r/>
            <w:r>
              <w:rPr>
                <w:sz w:val="16"/>
              </w:rPr>
              <w:t>266</w:t>
            </w:r>
          </w:p>
        </w:tc>
        <w:tc>
          <w:tcPr>
            <w:tcW w:type="dxa" w:w="891"/>
          </w:tcPr>
          <w:p>
            <w:pPr>
              <w:pStyle w:val="OLtablecontents"/>
            </w:pPr>
            <w:r/>
            <w:r>
              <w:rPr>
                <w:sz w:val="16"/>
              </w:rPr>
              <w:t>105</w:t>
            </w:r>
          </w:p>
        </w:tc>
        <w:tc>
          <w:tcPr>
            <w:tcW w:type="dxa" w:w="891"/>
          </w:tcPr>
          <w:p>
            <w:pPr>
              <w:pStyle w:val="OLtablecontents"/>
            </w:pPr>
            <w:r/>
            <w:r>
              <w:rPr>
                <w:sz w:val="16"/>
              </w:rPr>
              <w:t>814</w:t>
            </w:r>
          </w:p>
        </w:tc>
        <w:tc>
          <w:tcPr>
            <w:tcW w:type="dxa" w:w="891"/>
          </w:tcPr>
          <w:p>
            <w:pPr>
              <w:pStyle w:val="OLtablecontents"/>
            </w:pPr>
            <w:r/>
            <w:r>
              <w:rPr>
                <w:sz w:val="16"/>
              </w:rPr>
              <w:t>0.31</w:t>
            </w:r>
          </w:p>
        </w:tc>
      </w:tr>
    </w:tbl>
    <w:p>
      <w:pPr>
        <w:pStyle w:val="OLtext"/>
      </w:pP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Cell</w:t>
            </w:r>
          </w:p>
        </w:tc>
        <w:tc>
          <w:tcPr>
            <w:tcW w:type="dxa" w:w="780"/>
          </w:tcPr>
          <w:p>
            <w:pPr>
              <w:pStyle w:val="OLtablecolumnheading"/>
            </w:pPr>
            <w:r/>
            <w:r>
              <w:rPr>
                <w:b/>
                <w:sz w:val="16"/>
              </w:rPr>
              <w:t>List</w:t>
            </w:r>
          </w:p>
        </w:tc>
        <w:tc>
          <w:tcPr>
            <w:tcW w:type="dxa" w:w="780"/>
          </w:tcPr>
          <w:p>
            <w:pPr>
              <w:pStyle w:val="OLtablecolumnheading"/>
            </w:pPr>
            <w:r/>
            <w:r>
              <w:rPr>
                <w:b/>
                <w:sz w:val="16"/>
              </w:rPr>
              <w:t>Meaning</w:t>
            </w:r>
          </w:p>
        </w:tc>
        <w:tc>
          <w:tcPr>
            <w:tcW w:type="dxa" w:w="780"/>
          </w:tcPr>
          <w:p>
            <w:pPr>
              <w:pStyle w:val="OLtablecolumnheading"/>
            </w:pPr>
            <w:r/>
            <w:r>
              <w:rPr>
                <w:b/>
                <w:sz w:val="16"/>
              </w:rPr>
              <w:t>Form (ABVD)</w:t>
            </w:r>
          </w:p>
        </w:tc>
        <w:tc>
          <w:tcPr>
            <w:tcW w:type="dxa" w:w="780"/>
          </w:tcPr>
          <w:p>
            <w:pPr>
              <w:pStyle w:val="OLtablecolumnheading"/>
            </w:pPr>
            <w:r/>
            <w:r>
              <w:rPr>
                <w:b/>
                <w:sz w:val="16"/>
              </w:rPr>
              <w:t>Set</w:t>
            </w:r>
          </w:p>
        </w:tc>
        <w:tc>
          <w:tcPr>
            <w:tcW w:type="dxa" w:w="780"/>
          </w:tcPr>
          <w:p>
            <w:pPr>
              <w:pStyle w:val="OLtablecolumnheading"/>
            </w:pPr>
            <w:r/>
            <w:r>
              <w:rPr>
                <w:b/>
                <w:sz w:val="16"/>
              </w:rPr>
              <w:t>PMP (ABVD)</w:t>
            </w:r>
          </w:p>
        </w:tc>
        <w:tc>
          <w:tcPr>
            <w:tcW w:type="dxa" w:w="780"/>
          </w:tcPr>
          <w:p>
            <w:pPr>
              <w:pStyle w:val="OLtablecolumnheading"/>
            </w:pPr>
            <w:r/>
            <w:r>
              <w:rPr>
                <w:b/>
                <w:sz w:val="16"/>
              </w:rPr>
              <w:t>Score</w:t>
            </w:r>
          </w:p>
        </w:tc>
        <w:tc>
          <w:tcPr>
            <w:tcW w:type="dxa" w:w="780"/>
          </w:tcPr>
          <w:p>
            <w:pPr>
              <w:pStyle w:val="OLtablecolumnheading"/>
            </w:pPr>
            <w:r/>
            <w:r>
              <w:rPr>
                <w:b/>
                <w:sz w:val="16"/>
              </w:rPr>
              <w:t>Nearest look-alike (list)</w:t>
            </w:r>
          </w:p>
        </w:tc>
      </w:tr>
      <w:tr>
        <w:tc>
          <w:tcPr>
            <w:tcW w:type="dxa" w:w="780"/>
          </w:tcPr>
          <w:p>
            <w:pPr>
              <w:pStyle w:val="OLtablecontents"/>
            </w:pPr>
            <w:r/>
            <w:r>
              <w:rPr>
                <w:sz w:val="16"/>
              </w:rPr>
              <w:t>uncoded &amp; no profile</w:t>
            </w:r>
          </w:p>
        </w:tc>
        <w:tc>
          <w:tcPr>
            <w:tcW w:type="dxa" w:w="780"/>
          </w:tcPr>
          <w:p>
            <w:pPr>
              <w:pStyle w:val="OLtablecontents"/>
            </w:pPr>
            <w:r/>
            <w:r>
              <w:rPr>
                <w:sz w:val="16"/>
              </w:rPr>
              <w:t>Makasar</w:t>
            </w:r>
          </w:p>
        </w:tc>
        <w:tc>
          <w:tcPr>
            <w:tcW w:type="dxa" w:w="780"/>
          </w:tcPr>
          <w:p>
            <w:pPr>
              <w:pStyle w:val="OLtablecontents"/>
            </w:pPr>
            <w:r/>
            <w:r>
              <w:rPr>
                <w:sz w:val="16"/>
              </w:rPr>
              <w:t>road/path</w:t>
            </w:r>
          </w:p>
        </w:tc>
        <w:tc>
          <w:tcPr>
            <w:tcW w:type="dxa" w:w="780"/>
          </w:tcPr>
          <w:p>
            <w:pPr>
              <w:pStyle w:val="OLtablecontents"/>
            </w:pPr>
            <w:r/>
            <w:r>
              <w:rPr>
                <w:sz w:val="16"/>
              </w:rPr>
              <w:t>agaŋ</w:t>
            </w:r>
          </w:p>
        </w:tc>
        <w:tc>
          <w:tcPr>
            <w:tcW w:type="dxa" w:w="780"/>
          </w:tcPr>
          <w:p>
            <w:pPr>
              <w:pStyle w:val="OLtablecontents"/>
            </w:pPr>
            <w:r/>
            <w:r>
              <w:rPr>
                <w:sz w:val="16"/>
              </w:rPr>
              <w:t>—</w:t>
            </w:r>
          </w:p>
        </w:tc>
        <w:tc>
          <w:tcPr>
            <w:tcW w:type="dxa" w:w="780"/>
          </w:tcPr>
          <w:p>
            <w:pPr>
              <w:pStyle w:val="OLtablecontents"/>
            </w:pPr>
            <w:r/>
            <w:r>
              <w:rPr>
                <w:sz w:val="16"/>
              </w:rPr>
              <w:t>*zalan</w:t>
            </w:r>
          </w:p>
        </w:tc>
        <w:tc>
          <w:tcPr>
            <w:tcW w:type="dxa" w:w="780"/>
          </w:tcPr>
          <w:p>
            <w:pPr>
              <w:pStyle w:val="OLtablecontents"/>
            </w:pPr>
            <w:r/>
            <w:r>
              <w:rPr>
                <w:sz w:val="16"/>
              </w:rPr>
              <w:t>0.02</w:t>
            </w:r>
          </w:p>
        </w:tc>
        <w:tc>
          <w:tcPr>
            <w:tcW w:type="dxa" w:w="780"/>
          </w:tcPr>
          <w:p>
            <w:pPr>
              <w:pStyle w:val="OLtablecontents"/>
            </w:pPr>
            <w:r/>
            <w:r>
              <w:rPr>
                <w:sz w:val="16"/>
              </w:rPr>
              <w:t>daleŋ (Bantik)</w:t>
            </w:r>
          </w:p>
        </w:tc>
      </w:tr>
      <w:tr>
        <w:tc>
          <w:tcPr>
            <w:tcW w:type="dxa" w:w="780"/>
          </w:tcPr>
          <w:p>
            <w:pPr>
              <w:pStyle w:val="OLtablecontents"/>
            </w:pPr>
            <w:r/>
            <w:r>
              <w:rPr>
                <w:sz w:val="16"/>
              </w:rPr>
              <w:t>uncoded &amp; no profile</w:t>
            </w:r>
          </w:p>
        </w:tc>
        <w:tc>
          <w:tcPr>
            <w:tcW w:type="dxa" w:w="780"/>
          </w:tcPr>
          <w:p>
            <w:pPr>
              <w:pStyle w:val="OLtablecontents"/>
            </w:pPr>
            <w:r/>
            <w:r>
              <w:rPr>
                <w:sz w:val="16"/>
              </w:rPr>
              <w:t>Sa'dan Toraja</w:t>
            </w:r>
          </w:p>
        </w:tc>
        <w:tc>
          <w:tcPr>
            <w:tcW w:type="dxa" w:w="780"/>
          </w:tcPr>
          <w:p>
            <w:pPr>
              <w:pStyle w:val="OLtablecontents"/>
            </w:pPr>
            <w:r/>
            <w:r>
              <w:rPr>
                <w:sz w:val="16"/>
              </w:rPr>
              <w:t>mouth</w:t>
            </w:r>
          </w:p>
        </w:tc>
        <w:tc>
          <w:tcPr>
            <w:tcW w:type="dxa" w:w="780"/>
          </w:tcPr>
          <w:p>
            <w:pPr>
              <w:pStyle w:val="OLtablecontents"/>
            </w:pPr>
            <w:r/>
            <w:r>
              <w:rPr>
                <w:sz w:val="16"/>
              </w:rPr>
              <w:t>sadaŋ</w:t>
            </w:r>
          </w:p>
        </w:tc>
        <w:tc>
          <w:tcPr>
            <w:tcW w:type="dxa" w:w="780"/>
          </w:tcPr>
          <w:p>
            <w:pPr>
              <w:pStyle w:val="OLtablecontents"/>
            </w:pPr>
            <w:r/>
            <w:r>
              <w:rPr>
                <w:sz w:val="16"/>
              </w:rPr>
              <w:t>—</w:t>
            </w:r>
          </w:p>
        </w:tc>
        <w:tc>
          <w:tcPr>
            <w:tcW w:type="dxa" w:w="780"/>
          </w:tcPr>
          <w:p>
            <w:pPr>
              <w:pStyle w:val="OLtablecontents"/>
            </w:pPr>
            <w:r/>
            <w:r>
              <w:rPr>
                <w:sz w:val="16"/>
              </w:rPr>
              <w:t>*baqbaq</w:t>
            </w:r>
          </w:p>
        </w:tc>
        <w:tc>
          <w:tcPr>
            <w:tcW w:type="dxa" w:w="780"/>
          </w:tcPr>
          <w:p>
            <w:pPr>
              <w:pStyle w:val="OLtablecontents"/>
            </w:pPr>
            <w:r/>
            <w:r>
              <w:rPr>
                <w:sz w:val="16"/>
              </w:rPr>
              <w:t>0.04</w:t>
            </w:r>
          </w:p>
        </w:tc>
        <w:tc>
          <w:tcPr>
            <w:tcW w:type="dxa" w:w="780"/>
          </w:tcPr>
          <w:p>
            <w:pPr>
              <w:pStyle w:val="OLtablecontents"/>
            </w:pPr>
            <w:r/>
            <w:r>
              <w:rPr>
                <w:sz w:val="16"/>
              </w:rPr>
              <w:t>baba (Banggai (W.dialect))</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cry</w:t>
            </w:r>
          </w:p>
        </w:tc>
        <w:tc>
          <w:tcPr>
            <w:tcW w:type="dxa" w:w="780"/>
          </w:tcPr>
          <w:p>
            <w:pPr>
              <w:pStyle w:val="OLtablecontents"/>
            </w:pPr>
            <w:r/>
            <w:r>
              <w:rPr>
                <w:sz w:val="16"/>
              </w:rPr>
              <w:t>umi'ia</w:t>
            </w:r>
          </w:p>
        </w:tc>
        <w:tc>
          <w:tcPr>
            <w:tcW w:type="dxa" w:w="780"/>
          </w:tcPr>
          <w:p>
            <w:pPr>
              <w:pStyle w:val="OLtablecontents"/>
            </w:pPr>
            <w:r/>
            <w:r>
              <w:rPr>
                <w:sz w:val="16"/>
              </w:rPr>
              <w:t>—</w:t>
            </w:r>
          </w:p>
        </w:tc>
        <w:tc>
          <w:tcPr>
            <w:tcW w:type="dxa" w:w="780"/>
          </w:tcPr>
          <w:p>
            <w:pPr>
              <w:pStyle w:val="OLtablecontents"/>
            </w:pPr>
            <w:r/>
            <w:r>
              <w:rPr>
                <w:sz w:val="16"/>
              </w:rPr>
              <w:t>*taŋis</w:t>
            </w:r>
          </w:p>
        </w:tc>
        <w:tc>
          <w:tcPr>
            <w:tcW w:type="dxa" w:w="780"/>
          </w:tcPr>
          <w:p>
            <w:pPr>
              <w:pStyle w:val="OLtablecontents"/>
            </w:pPr>
            <w:r/>
            <w:r>
              <w:rPr>
                <w:sz w:val="16"/>
              </w:rPr>
              <w:t>0.96</w:t>
            </w:r>
          </w:p>
        </w:tc>
        <w:tc>
          <w:tcPr>
            <w:tcW w:type="dxa" w:w="780"/>
          </w:tcPr>
          <w:p>
            <w:pPr>
              <w:pStyle w:val="OLtablecontents"/>
            </w:pPr>
            <w:r/>
            <w:r>
              <w:rPr>
                <w:sz w:val="16"/>
              </w:rPr>
              <w:t>miʔia (Kodeoha)</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see</w:t>
            </w:r>
          </w:p>
        </w:tc>
        <w:tc>
          <w:tcPr>
            <w:tcW w:type="dxa" w:w="780"/>
          </w:tcPr>
          <w:p>
            <w:pPr>
              <w:pStyle w:val="OLtablecontents"/>
            </w:pPr>
            <w:r/>
            <w:r>
              <w:rPr>
                <w:sz w:val="16"/>
              </w:rPr>
              <w:t>ki'ii</w:t>
            </w:r>
          </w:p>
        </w:tc>
        <w:tc>
          <w:tcPr>
            <w:tcW w:type="dxa" w:w="780"/>
          </w:tcPr>
          <w:p>
            <w:pPr>
              <w:pStyle w:val="OLtablecontents"/>
            </w:pPr>
            <w:r/>
            <w:r>
              <w:rPr>
                <w:sz w:val="16"/>
              </w:rPr>
              <w:t>—</w:t>
            </w:r>
          </w:p>
        </w:tc>
        <w:tc>
          <w:tcPr>
            <w:tcW w:type="dxa" w:w="780"/>
          </w:tcPr>
          <w:p>
            <w:pPr>
              <w:pStyle w:val="OLtablecontents"/>
            </w:pPr>
            <w:r/>
            <w:r>
              <w:rPr>
                <w:sz w:val="16"/>
              </w:rPr>
              <w:t>*kita</w:t>
            </w:r>
          </w:p>
        </w:tc>
        <w:tc>
          <w:tcPr>
            <w:tcW w:type="dxa" w:w="780"/>
          </w:tcPr>
          <w:p>
            <w:pPr>
              <w:pStyle w:val="OLtablecontents"/>
            </w:pPr>
            <w:r/>
            <w:r>
              <w:rPr>
                <w:sz w:val="16"/>
              </w:rPr>
              <w:t>0.95</w:t>
            </w:r>
          </w:p>
        </w:tc>
        <w:tc>
          <w:tcPr>
            <w:tcW w:type="dxa" w:w="780"/>
          </w:tcPr>
          <w:p>
            <w:pPr>
              <w:pStyle w:val="OLtablecontents"/>
            </w:pPr>
            <w:r/>
            <w:r>
              <w:rPr>
                <w:sz w:val="16"/>
              </w:rPr>
              <w:t>moŋkii (Mori Bawah (Bahano))</w:t>
            </w:r>
          </w:p>
        </w:tc>
      </w:tr>
      <w:tr>
        <w:tc>
          <w:tcPr>
            <w:tcW w:type="dxa" w:w="780"/>
          </w:tcPr>
          <w:p>
            <w:pPr>
              <w:pStyle w:val="OLtablecontents"/>
            </w:pPr>
            <w:r/>
            <w:r>
              <w:rPr>
                <w:sz w:val="16"/>
              </w:rPr>
              <w:t>coded &amp; no profile</w:t>
            </w:r>
          </w:p>
        </w:tc>
        <w:tc>
          <w:tcPr>
            <w:tcW w:type="dxa" w:w="780"/>
          </w:tcPr>
          <w:p>
            <w:pPr>
              <w:pStyle w:val="OLtablecontents"/>
            </w:pPr>
            <w:r/>
            <w:r>
              <w:rPr>
                <w:sz w:val="16"/>
              </w:rPr>
              <w:t>Tolaki</w:t>
            </w:r>
          </w:p>
        </w:tc>
        <w:tc>
          <w:tcPr>
            <w:tcW w:type="dxa" w:w="780"/>
          </w:tcPr>
          <w:p>
            <w:pPr>
              <w:pStyle w:val="OLtablecontents"/>
            </w:pPr>
            <w:r/>
            <w:r>
              <w:rPr>
                <w:sz w:val="16"/>
              </w:rPr>
              <w:t>thatch/roof</w:t>
            </w:r>
          </w:p>
        </w:tc>
        <w:tc>
          <w:tcPr>
            <w:tcW w:type="dxa" w:w="780"/>
          </w:tcPr>
          <w:p>
            <w:pPr>
              <w:pStyle w:val="OLtablecontents"/>
            </w:pPr>
            <w:r/>
            <w:r>
              <w:rPr>
                <w:sz w:val="16"/>
              </w:rPr>
              <w:t>ato</w:t>
            </w:r>
          </w:p>
        </w:tc>
        <w:tc>
          <w:tcPr>
            <w:tcW w:type="dxa" w:w="780"/>
          </w:tcPr>
          <w:p>
            <w:pPr>
              <w:pStyle w:val="OLtablecontents"/>
            </w:pPr>
            <w:r/>
            <w:r>
              <w:rPr>
                <w:sz w:val="16"/>
              </w:rPr>
              <w:t>1</w:t>
            </w:r>
          </w:p>
        </w:tc>
        <w:tc>
          <w:tcPr>
            <w:tcW w:type="dxa" w:w="780"/>
          </w:tcPr>
          <w:p>
            <w:pPr>
              <w:pStyle w:val="OLtablecontents"/>
            </w:pPr>
            <w:r/>
            <w:r>
              <w:rPr>
                <w:sz w:val="16"/>
              </w:rPr>
              <w:t>*qatep</w:t>
            </w:r>
          </w:p>
        </w:tc>
        <w:tc>
          <w:tcPr>
            <w:tcW w:type="dxa" w:w="780"/>
          </w:tcPr>
          <w:p>
            <w:pPr>
              <w:pStyle w:val="OLtablecontents"/>
            </w:pPr>
            <w:r/>
            <w:r>
              <w:rPr>
                <w:sz w:val="16"/>
              </w:rPr>
              <w:t>0.01</w:t>
            </w:r>
          </w:p>
        </w:tc>
        <w:tc>
          <w:tcPr>
            <w:tcW w:type="dxa" w:w="780"/>
          </w:tcPr>
          <w:p>
            <w:pPr>
              <w:pStyle w:val="OLtablecontents"/>
            </w:pPr>
            <w:r/>
            <w:r>
              <w:rPr>
                <w:sz w:val="16"/>
              </w:rPr>
              <w:t>ghato (Muna (Katobu-Tongkuno Dialect))</w:t>
            </w:r>
          </w:p>
        </w:tc>
      </w:tr>
      <w:tr>
        <w:tc>
          <w:tcPr>
            <w:tcW w:type="dxa" w:w="780"/>
          </w:tcPr>
          <w:p>
            <w:pPr>
              <w:pStyle w:val="OLtablecontents"/>
            </w:pPr>
            <w:r/>
            <w:r>
              <w:rPr>
                <w:sz w:val="16"/>
              </w:rPr>
              <w:t>coded &amp; no profile</w:t>
            </w:r>
          </w:p>
        </w:tc>
        <w:tc>
          <w:tcPr>
            <w:tcW w:type="dxa" w:w="780"/>
          </w:tcPr>
          <w:p>
            <w:pPr>
              <w:pStyle w:val="OLtablecontents"/>
            </w:pPr>
            <w:r/>
            <w:r>
              <w:rPr>
                <w:sz w:val="16"/>
              </w:rPr>
              <w:t>Muna</w:t>
            </w:r>
          </w:p>
        </w:tc>
        <w:tc>
          <w:tcPr>
            <w:tcW w:type="dxa" w:w="780"/>
          </w:tcPr>
          <w:p>
            <w:pPr>
              <w:pStyle w:val="OLtablecontents"/>
            </w:pPr>
            <w:r/>
            <w:r>
              <w:rPr>
                <w:sz w:val="16"/>
              </w:rPr>
              <w:t>father</w:t>
            </w:r>
          </w:p>
        </w:tc>
        <w:tc>
          <w:tcPr>
            <w:tcW w:type="dxa" w:w="780"/>
          </w:tcPr>
          <w:p>
            <w:pPr>
              <w:pStyle w:val="OLtablecontents"/>
            </w:pPr>
            <w:r/>
            <w:r>
              <w:rPr>
                <w:sz w:val="16"/>
              </w:rPr>
              <w:t>ama</w:t>
            </w:r>
          </w:p>
        </w:tc>
        <w:tc>
          <w:tcPr>
            <w:tcW w:type="dxa" w:w="780"/>
          </w:tcPr>
          <w:p>
            <w:pPr>
              <w:pStyle w:val="OLtablecontents"/>
            </w:pPr>
            <w:r/>
            <w:r>
              <w:rPr>
                <w:sz w:val="16"/>
              </w:rPr>
              <w:t>1</w:t>
            </w:r>
          </w:p>
        </w:tc>
        <w:tc>
          <w:tcPr>
            <w:tcW w:type="dxa" w:w="780"/>
          </w:tcPr>
          <w:p>
            <w:pPr>
              <w:pStyle w:val="OLtablecontents"/>
            </w:pPr>
            <w:r/>
            <w:r>
              <w:rPr>
                <w:sz w:val="16"/>
              </w:rPr>
              <w:t>*t-ama</w:t>
            </w:r>
          </w:p>
        </w:tc>
        <w:tc>
          <w:tcPr>
            <w:tcW w:type="dxa" w:w="780"/>
          </w:tcPr>
          <w:p>
            <w:pPr>
              <w:pStyle w:val="OLtablecontents"/>
            </w:pPr>
            <w:r/>
            <w:r>
              <w:rPr>
                <w:sz w:val="16"/>
              </w:rPr>
              <w:t>0.01</w:t>
            </w:r>
          </w:p>
        </w:tc>
        <w:tc>
          <w:tcPr>
            <w:tcW w:type="dxa" w:w="780"/>
          </w:tcPr>
          <w:p>
            <w:pPr>
              <w:pStyle w:val="OLtablecontents"/>
            </w:pPr>
            <w:r/>
            <w:r>
              <w:rPr>
                <w:sz w:val="16"/>
              </w:rPr>
              <w:t>tama (Banggai (W.dialect))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red</w:t>
            </w:r>
          </w:p>
        </w:tc>
        <w:tc>
          <w:tcPr>
            <w:tcW w:type="dxa" w:w="780"/>
          </w:tcPr>
          <w:p>
            <w:pPr>
              <w:pStyle w:val="OLtablecontents"/>
            </w:pPr>
            <w:r/>
            <w:r>
              <w:rPr>
                <w:sz w:val="16"/>
              </w:rPr>
              <w:t>male'i</w:t>
            </w:r>
          </w:p>
        </w:tc>
        <w:tc>
          <w:tcPr>
            <w:tcW w:type="dxa" w:w="780"/>
          </w:tcPr>
          <w:p>
            <w:pPr>
              <w:pStyle w:val="OLtablecontents"/>
            </w:pPr>
            <w:r/>
            <w:r>
              <w:rPr>
                <w:sz w:val="16"/>
              </w:rPr>
              <w:t>1</w:t>
            </w:r>
          </w:p>
        </w:tc>
        <w:tc>
          <w:tcPr>
            <w:tcW w:type="dxa" w:w="780"/>
          </w:tcPr>
          <w:p>
            <w:pPr>
              <w:pStyle w:val="OLtablecontents"/>
            </w:pPr>
            <w:r/>
            <w:r>
              <w:rPr>
                <w:sz w:val="16"/>
              </w:rPr>
              <w:t>*ma-iʀaq</w:t>
            </w:r>
          </w:p>
        </w:tc>
        <w:tc>
          <w:tcPr>
            <w:tcW w:type="dxa" w:w="780"/>
          </w:tcPr>
          <w:p>
            <w:pPr>
              <w:pStyle w:val="OLtablecontents"/>
            </w:pPr>
            <w:r/>
            <w:r>
              <w:rPr>
                <w:sz w:val="16"/>
              </w:rPr>
              <w:t>0.92</w:t>
            </w:r>
          </w:p>
        </w:tc>
        <w:tc>
          <w:tcPr>
            <w:tcW w:type="dxa" w:w="780"/>
          </w:tcPr>
          <w:p>
            <w:pPr>
              <w:pStyle w:val="OLtablecontents"/>
            </w:pPr>
            <w:r/>
            <w:r>
              <w:rPr>
                <w:sz w:val="16"/>
              </w:rPr>
              <w:t>mo-lei (Uma (Kantewu 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near</w:t>
            </w:r>
          </w:p>
        </w:tc>
        <w:tc>
          <w:tcPr>
            <w:tcW w:type="dxa" w:w="780"/>
          </w:tcPr>
          <w:p>
            <w:pPr>
              <w:pStyle w:val="OLtablecontents"/>
            </w:pPr>
            <w:r/>
            <w:r>
              <w:rPr>
                <w:sz w:val="16"/>
              </w:rPr>
              <w:t>marampi</w:t>
            </w:r>
          </w:p>
        </w:tc>
        <w:tc>
          <w:tcPr>
            <w:tcW w:type="dxa" w:w="780"/>
          </w:tcPr>
          <w:p>
            <w:pPr>
              <w:pStyle w:val="OLtablecontents"/>
            </w:pPr>
            <w:r/>
            <w:r>
              <w:rPr>
                <w:sz w:val="16"/>
              </w:rPr>
              <w:t>25</w:t>
            </w:r>
          </w:p>
        </w:tc>
        <w:tc>
          <w:tcPr>
            <w:tcW w:type="dxa" w:w="780"/>
          </w:tcPr>
          <w:p>
            <w:pPr>
              <w:pStyle w:val="OLtablecontents"/>
            </w:pPr>
            <w:r/>
            <w:r>
              <w:rPr>
                <w:sz w:val="16"/>
              </w:rPr>
              <w:t>*ma-azani</w:t>
            </w:r>
          </w:p>
        </w:tc>
        <w:tc>
          <w:tcPr>
            <w:tcW w:type="dxa" w:w="780"/>
          </w:tcPr>
          <w:p>
            <w:pPr>
              <w:pStyle w:val="OLtablecontents"/>
            </w:pPr>
            <w:r/>
            <w:r>
              <w:rPr>
                <w:sz w:val="16"/>
              </w:rPr>
              <w:t>0.87</w:t>
            </w:r>
          </w:p>
        </w:tc>
        <w:tc>
          <w:tcPr>
            <w:tcW w:type="dxa" w:w="780"/>
          </w:tcPr>
          <w:p>
            <w:pPr>
              <w:pStyle w:val="OLtablecontents"/>
            </w:pPr>
            <w:r/>
            <w:r>
              <w:rPr>
                <w:sz w:val="16"/>
              </w:rPr>
              <w:t>motampi (Kumbewaha)</w:t>
            </w:r>
          </w:p>
        </w:tc>
      </w:tr>
    </w:tbl>
    <w:p>
      <w:pPr>
        <w:pStyle w:val="OLtext"/>
      </w:pP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p>
    <w:p>
      <w:pPr>
        <w:pStyle w:val="OLheadingB-level"/>
      </w:pPr>
      <w:r>
        <w:t>Does the result depend on spelling?</w:t>
      </w:r>
    </w:p>
    <w:p>
      <w:pPr>
        <w:pStyle w:val="OLtext"/>
      </w:pP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rPr>
          <w:highlight w:val="yellow"/>
        </w:rPr>
        <w:t>[Figure 5 about here — separate file]</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UNDER SIX WRITINGS OF THE GLOTTAL STOP</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Convention</w:t>
            </w:r>
          </w:p>
        </w:tc>
        <w:tc>
          <w:tcPr>
            <w:tcW w:type="dxa" w:w="1040"/>
          </w:tcPr>
          <w:p>
            <w:pPr>
              <w:pStyle w:val="OLtablecolumnheading"/>
            </w:pPr>
            <w:r/>
            <w:r>
              <w:rPr>
                <w:b/>
                <w:sz w:val="16"/>
              </w:rPr>
              <w:t>Forms changed</w:t>
            </w:r>
          </w:p>
        </w:tc>
        <w:tc>
          <w:tcPr>
            <w:tcW w:type="dxa" w:w="1040"/>
          </w:tcPr>
          <w:p>
            <w:pPr>
              <w:pStyle w:val="OLtablecolumnheading"/>
            </w:pPr>
            <w:r/>
            <w:r>
              <w:rPr>
                <w:b/>
                <w:sz w:val="16"/>
              </w:rPr>
              <w:t>AUC, cross-validated</w:t>
            </w:r>
          </w:p>
        </w:tc>
        <w:tc>
          <w:tcPr>
            <w:tcW w:type="dxa" w:w="1040"/>
          </w:tcPr>
          <w:p>
            <w:pPr>
              <w:pStyle w:val="OLtablecolumnheading"/>
            </w:pPr>
            <w:r/>
            <w:r>
              <w:rPr>
                <w:b/>
                <w:sz w:val="16"/>
              </w:rPr>
              <w:t>Δ</w:t>
            </w:r>
          </w:p>
        </w:tc>
        <w:tc>
          <w:tcPr>
            <w:tcW w:type="dxa" w:w="1040"/>
          </w:tcPr>
          <w:p>
            <w:pPr>
              <w:pStyle w:val="OLtablecolumnheading"/>
            </w:pPr>
            <w:r/>
            <w:r>
              <w:rPr>
                <w:b/>
                <w:sz w:val="16"/>
              </w:rPr>
              <w:t>AUC, held-out list (mean)</w:t>
            </w:r>
          </w:p>
        </w:tc>
        <w:tc>
          <w:tcPr>
            <w:tcW w:type="dxa" w:w="1040"/>
          </w:tcPr>
          <w:p>
            <w:pPr>
              <w:pStyle w:val="OLtablecolumnheading"/>
            </w:pPr>
            <w:r/>
            <w:r>
              <w:rPr>
                <w:b/>
                <w:sz w:val="16"/>
              </w:rPr>
              <w:t>Δ</w:t>
            </w:r>
          </w:p>
        </w:tc>
      </w:tr>
      <w:tr>
        <w:tc>
          <w:tcPr>
            <w:tcW w:type="dxa" w:w="1040"/>
          </w:tcPr>
          <w:p>
            <w:pPr>
              <w:pStyle w:val="OLtablecontents"/>
            </w:pPr>
            <w:r/>
            <w:r>
              <w:rPr>
                <w:sz w:val="16"/>
              </w:rPr>
              <w:t>As in the sources (ʔ or apostrophe)</w:t>
            </w:r>
          </w:p>
        </w:tc>
        <w:tc>
          <w:tcPr>
            <w:tcW w:type="dxa" w:w="1040"/>
          </w:tcPr>
          <w:p>
            <w:pPr>
              <w:pStyle w:val="OLtablecontents"/>
            </w:pPr>
            <w:r/>
            <w:r>
              <w:rPr>
                <w:sz w:val="16"/>
              </w:rPr>
              <w:t>0</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Mark written as q</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r>
        <w:tc>
          <w:tcPr>
            <w:tcW w:type="dxa" w:w="1040"/>
          </w:tcPr>
          <w:p>
            <w:pPr>
              <w:pStyle w:val="OLtablecontents"/>
            </w:pPr>
            <w:r/>
            <w:r>
              <w:rPr>
                <w:sz w:val="16"/>
              </w:rPr>
              <w:t>Mark written as k</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0.677</w:t>
            </w:r>
          </w:p>
        </w:tc>
        <w:tc>
          <w:tcPr>
            <w:tcW w:type="dxa" w:w="1040"/>
          </w:tcPr>
          <w:p>
            <w:pPr>
              <w:pStyle w:val="OLtablecontents"/>
            </w:pPr>
            <w:r/>
            <w:r>
              <w:rPr>
                <w:sz w:val="16"/>
              </w:rPr>
              <w:t>−0.024</w:t>
            </w:r>
          </w:p>
        </w:tc>
      </w:tr>
      <w:tr>
        <w:tc>
          <w:tcPr>
            <w:tcW w:type="dxa" w:w="1040"/>
          </w:tcPr>
          <w:p>
            <w:pPr>
              <w:pStyle w:val="OLtablecontents"/>
            </w:pPr>
            <w:r/>
            <w:r>
              <w:rPr>
                <w:sz w:val="16"/>
              </w:rPr>
              <w:t>Mark left unwritten</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−0.006</w:t>
            </w:r>
          </w:p>
        </w:tc>
        <w:tc>
          <w:tcPr>
            <w:tcW w:type="dxa" w:w="1040"/>
          </w:tcPr>
          <w:p>
            <w:pPr>
              <w:pStyle w:val="OLtablecontents"/>
            </w:pPr>
            <w:r/>
            <w:r>
              <w:rPr>
                <w:sz w:val="16"/>
              </w:rPr>
              <w:t>0.699</w:t>
            </w:r>
          </w:p>
        </w:tc>
        <w:tc>
          <w:tcPr>
            <w:tcW w:type="dxa" w:w="1040"/>
          </w:tcPr>
          <w:p>
            <w:pPr>
              <w:pStyle w:val="OLtablecontents"/>
            </w:pPr>
            <w:r/>
            <w:r>
              <w:rPr>
                <w:sz w:val="16"/>
              </w:rPr>
              <w:t>−0.001</w:t>
            </w:r>
          </w:p>
        </w:tc>
      </w:tr>
      <w:tr>
        <w:tc>
          <w:tcPr>
            <w:tcW w:type="dxa" w:w="1040"/>
          </w:tcPr>
          <w:p>
            <w:pPr>
              <w:pStyle w:val="OLtablecontents"/>
            </w:pPr>
            <w:r/>
            <w:r>
              <w:rPr>
                <w:sz w:val="16"/>
              </w:rPr>
              <w:t>Pre-glottalized consonant written as a geminate</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−0.007</w:t>
            </w:r>
          </w:p>
        </w:tc>
        <w:tc>
          <w:tcPr>
            <w:tcW w:type="dxa" w:w="1040"/>
          </w:tcPr>
          <w:p>
            <w:pPr>
              <w:pStyle w:val="OLtablecontents"/>
            </w:pPr>
            <w:r/>
            <w:r>
              <w:rPr>
                <w:sz w:val="16"/>
              </w:rPr>
              <w:t>0.696</w:t>
            </w:r>
          </w:p>
        </w:tc>
        <w:tc>
          <w:tcPr>
            <w:tcW w:type="dxa" w:w="1040"/>
          </w:tcPr>
          <w:p>
            <w:pPr>
              <w:pStyle w:val="OLtablecontents"/>
            </w:pPr>
            <w:r/>
            <w:r>
              <w:rPr>
                <w:sz w:val="16"/>
              </w:rPr>
              <w:t>−0.005</w:t>
            </w:r>
          </w:p>
        </w:tc>
      </w:tr>
      <w:tr>
        <w:tc>
          <w:tcPr>
            <w:tcW w:type="dxa" w:w="1040"/>
          </w:tcPr>
          <w:p>
            <w:pPr>
              <w:pStyle w:val="OLtablecontents"/>
            </w:pPr>
            <w:r/>
            <w:r>
              <w:rPr>
                <w:sz w:val="16"/>
              </w:rPr>
              <w:t>Apostrophe written as ʔ (changes no input)</w:t>
            </w:r>
          </w:p>
        </w:tc>
        <w:tc>
          <w:tcPr>
            <w:tcW w:type="dxa" w:w="1040"/>
          </w:tcPr>
          <w:p>
            <w:pPr>
              <w:pStyle w:val="OLtablecontents"/>
            </w:pPr>
            <w:r/>
            <w:r>
              <w:rPr>
                <w:sz w:val="16"/>
              </w:rPr>
              <w:t>32</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Glottal input removed</w:t>
            </w:r>
          </w:p>
        </w:tc>
        <w:tc>
          <w:tcPr>
            <w:tcW w:type="dxa" w:w="1040"/>
          </w:tcPr>
          <w:p>
            <w:pPr>
              <w:pStyle w:val="OLtablecontents"/>
            </w:pPr>
            <w:r/>
            <w:r>
              <w:rPr>
                <w:sz w:val="16"/>
              </w:rPr>
              <w:t>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bl>
    <w:p>
      <w:pPr>
        <w:pStyle w:val="OLtext"/>
      </w:pP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pPr>
      <w:r>
        <w:t>Are uncoded forms similar across lists?</w:t>
      </w:r>
    </w:p>
    <w:p>
      <w:pPr>
        <w:pStyle w:val="OLtext"/>
      </w:pP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p>
    <w:p>
      <w:pPr>
        <w:pStyle w:val="OLheadingB-level"/>
      </w:pPr>
      <w:r>
        <w:t>Sixteen further lists.</w:t>
      </w:r>
    </w:p>
    <w:p>
      <w:pPr>
        <w:pStyle w:val="OLtext"/>
      </w:pP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score of the Sulawesi lists is higher than that of the western lists (0.308 against 0.229, p = 0.023), but among coded forms alone the difference is not detectable (0.242 against 0.208, p = 0.37), and we make no geographic claim.</w:t>
      </w:r>
    </w:p>
    <w:p>
      <w:pPr>
        <w:pStyle w:val="OLheadingA-level"/>
      </w:pPr>
      <w:r>
        <w:t>Discussion.</w:t>
      </w:r>
    </w:p>
    <w:p>
      <w:pPr>
        <w:pStyle w:val="OLtext"/>
      </w:pP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p>
    <w:p>
      <w:pPr>
        <w:pStyle w:val="OLheadingA-level"/>
      </w:pPr>
      <w:r>
        <w:t>Conclusion.</w:t>
      </w:r>
    </w:p>
    <w:p>
      <w:pPr>
        <w:pStyle w:val="OLtext"/>
      </w:pP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([repository URL redacted for review]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ACKNOWLEDGMENTS</w:t>
      </w:r>
    </w:p>
    <w:p>
      <w:pPr>
        <w:pStyle w:val="OLtext"/>
      </w:pP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p>
    <w:p>
      <w:pPr>
        <w:pStyle w:val="OLreferencesheading"/>
      </w:pPr>
      <w:r>
        <w:t>REFERENCES</w:t>
      </w:r>
    </w:p>
    <w:p>
      <w:pPr>
        <w:pStyle w:val="OLreferencelist"/>
      </w:pPr>
      <w:r>
        <w:t>Anderson, Cormac, Tiago Tresoldi, Thiago Costa Chacon, Anne-Maria Fehn, Mary Walworth, Robert Forkel and Johann-Mattis List. 2018. A cross-linguistic database of phonetic transcription systems. Yearbook of the Poznan Linguistic Meeting 4(1). 21–53. https://doi.org/10.2478/yplm-2018-0002.</w:t>
      </w:r>
    </w:p>
    <w:p>
      <w:pPr>
        <w:pStyle w:val="OLreferencelist"/>
      </w:pPr>
      <w:r>
        <w:t>Bellwood, Peter. 1997. Prehistory of the Indo-Malaysian archipelago. Revised. Honolulu: University of Hawai’i Press.</w:t>
      </w:r>
    </w:p>
    <w:p>
      <w:pPr>
        <w:pStyle w:val="OLreferencelist"/>
      </w:pPr>
      <w:r>
        <w:t>Berg, René van den. 1996. The demise of focus and the spread of conjugated verbs in Sulawesi. In Hein Steinhauer (ed.), Papers in Austronesian linguistics no. 3 (Pacific Linguistics A-84), 89–114. Canberra: Pacific Linguistics, The Australian National University.</w:t>
      </w:r>
    </w:p>
    <w:p>
      <w:pPr>
        <w:pStyle w:val="OLreferencelist"/>
      </w:pPr>
      <w:r>
        <w:t>Blust, Robert. 2012. The Proto-Malayo-Polynesian multiplicative ligature *ŋa: A reply to Reid. Oceanic Linguistics 51(2). 538–566. https://doi.org/10.1353/ol.2012.0016.</w:t>
      </w:r>
    </w:p>
    <w:p>
      <w:pPr>
        <w:pStyle w:val="OLreferencelist"/>
      </w:pPr>
      <w:r>
        <w:t>Blust, Robert. 2013. The Austronesian languages. Revised edition. Canberra: Asia-Pacific Linguistics.</w:t>
      </w:r>
    </w:p>
    <w:p>
      <w:pPr>
        <w:pStyle w:val="OLreferencelist"/>
      </w:pPr>
      <w:r>
        <w:t>Breiman, Leo. 2001. Random forests. Machine Learning 45(1). 5–32. https://doi.org/10.1023/A:1010933404324.</w:t>
      </w:r>
    </w:p>
    <w:p>
      <w:pPr>
        <w:pStyle w:val="OLreferencelist"/>
      </w:pPr>
      <w:r>
        <w:t>Bulbeck, David, Monique Pasqua and Adrian Di Lello. 2000. Culture history of the Toalean of South Sulawesi, Indonesia. Asian Perspectives 39(1–2). 71–108. https://doi.org/10.1353/asi.2000.0004.</w:t>
      </w:r>
    </w:p>
    <w:p>
      <w:pPr>
        <w:pStyle w:val="OLreferencelist"/>
      </w:pPr>
      <w:r>
        <w:t>Bulbeck, F. David. 1992. A tale of two kingdoms: The historical archaeology of Gowa and Tallok, South Sulawesi, Indonesia. Canberra: The Australian National University PhD thesis.</w:t>
      </w:r>
    </w:p>
    <w:p>
      <w:pPr>
        <w:pStyle w:val="OLreferencelist"/>
      </w:pPr>
      <w:r>
        <w:t>Chen, Tianqi and Carlos Guestrin. 2016. XGBoost: A scalable tree boosting system. In Proceedings of the 22nd ACM SIGKDD international conference on knowledge discovery and data mining, 785–794. https://doi.org/10.1145/2939672.2939785.</w:t>
      </w:r>
    </w:p>
    <w:p>
      <w:pPr>
        <w:pStyle w:val="OLreferencelist"/>
      </w:pPr>
      <w:r>
        <w:t>Cohen, Jacob. 1960. A coefficient of agreement for nominal scales. Educational and Psychological Measurement 20(1). 37–46. https://doi.org/10.1177/001316446002000104.</w:t>
      </w:r>
    </w:p>
    <w:p>
      <w:pPr>
        <w:pStyle w:val="OLreferencelist"/>
      </w:pPr>
      <w:r>
        <w:t>Forkel, Robert, Johann-Mattis List, Simon J. Greenhill, Christoph Rzymski, Sebastian Bank, Michael Cysouw, Harald Hammarström, Martin Haspelmath, Gereon A. Kaiping and Russell D. Gray. 2018. Cross-Linguistic Data Formats, advancing data sharing and re-use in comparative linguistics. Scientific Data 5. 180205. https://doi.org/10.1038/sdata.2018.205.</w:t>
      </w:r>
    </w:p>
    <w:p>
      <w:pPr>
        <w:pStyle w:val="OLreferencelist"/>
      </w:pPr>
      <w:r>
        <w:t>Gray, Russell D., Alexei J. Drummond and Simon J. Greenhill. 2009. Language phylogenies reveal expansion pulses and pauses in Pacific settlement. Science 323(5913). 479–483. https://doi.org/10.1126/science.1166858.</w:t>
      </w:r>
    </w:p>
    <w:p>
      <w:pPr>
        <w:pStyle w:val="OLreferencelist"/>
      </w:pPr>
      <w:r>
        <w:t>Greenhill, Simon J., Robert Blust and Russell D. Gray. 2008. The Austronesian Basic Vocabulary Database: From bioinformatics to lexomics. Evolutionary Bioinformatics 4. 271–283. https://doi.org/10.4137/EBO.S893.</w:t>
      </w:r>
    </w:p>
    <w:p>
      <w:pPr>
        <w:pStyle w:val="OLreferencelist"/>
      </w:pPr>
      <w:r>
        <w:t>Levenshtein, Vladimir I. 1966. Binary codes capable of correcting deletions, insertions, and reversals. Soviet Physics Doklady 10(8). 707–710.</w:t>
      </w:r>
    </w:p>
    <w:p>
      <w:pPr>
        <w:pStyle w:val="OLreferencelist"/>
      </w:pPr>
      <w:r>
        <w:t>List, Johann-Mattis. 2012. LexStat: Automatic detection of cognates in multilingual wordlists. In Proceedings of the EACL 2012 joint workshop of LINGVIS and UNCLH, 117–125. Avignon, France: Association for Computational Linguistics.</w:t>
      </w:r>
    </w:p>
    <w:p>
      <w:pPr>
        <w:pStyle w:val="OLreferencelist"/>
      </w:pPr>
      <w:r>
        <w:t>Lundberg, Scott M. and Su-In Lee. 2017. A unified approach to interpreting model predictions. In Advances in neural information processing systems 30, 4765–4774.</w:t>
      </w:r>
    </w:p>
    <w:p>
      <w:pPr>
        <w:pStyle w:val="OLreferencelist"/>
      </w:pPr>
      <w:r>
        <w:t>Mead, David. 2003. Evidence for a Celebic supergroup. In John Lynch (ed.), Issues in Austronesian historical phonology (Pacific Linguistics 550), 115–141. Canberra: Pacific Linguistics, The Australian National University. https://doi.org/10.15144/PL-550.115.</w:t>
      </w:r>
    </w:p>
    <w:p>
      <w:pPr>
        <w:pStyle w:val="OLreferencelist"/>
      </w:pPr>
      <w:r>
        <w:t>Mills, Roger Frederick. 1975. Proto South Sulawesi and Proto Austronesian phonology. Ann Arbor: University of Michigan PhD thesis.</w:t>
      </w:r>
    </w:p>
    <w:p>
      <w:pPr>
        <w:pStyle w:val="OLreferencelist"/>
      </w:pPr>
      <w:r>
        <w:t>Nahm, Francis Sahngun. 2022. Receiver operating characteristic curve: Overview and practical use for clinicians. Korean Journal of Anesthesiology 75(1). 25–36. https://doi.org/10.4097/kja.21209.</w:t>
      </w:r>
    </w:p>
    <w:p>
      <w:pPr>
        <w:pStyle w:val="OLreferencelist"/>
      </w:pPr>
      <w:r>
        <w:t>Pedregosa, Fabian, Gaël Varoquaux, Alexandre Gramfort, Vincent Michel, Bertrand Thirion, Olivier Grisel, Mathieu Blondel, et al. 2011. Scikit-learn: Machine learning in Python. Journal of Machine Learning Research 12. 2825–2830.</w:t>
      </w:r>
    </w:p>
    <w:p>
      <w:pPr>
        <w:pStyle w:val="OLreferencelist"/>
      </w:pPr>
      <w:r>
        <w:t>Reid, Lawrence A. 1994. Possible non-Austronesian lexical elements in Philippine Negrito languages. Oceanic Linguistics 33(1). 37–72. https://doi.org/10.2307/3623000.</w:t>
      </w:r>
    </w:p>
    <w:p>
      <w:pPr>
        <w:pStyle w:val="OLreferencelist"/>
      </w:pP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p>
    <w:p>
      <w:pPr>
        <w:pStyle w:val="OLreferencelist"/>
      </w:pPr>
      <w:r>
        <w:t>Sneddon, J. N. 1993. The drift towards final open syllables in Sulawesi languages. Oceanic Linguistics 32(1). 1–44. https://doi.org/10.2307/3623095.</w:t>
      </w:r>
    </w:p>
    <w:p>
      <w:pPr>
        <w:pStyle w:val="OLreferencelist"/>
      </w:pPr>
      <w:r>
        <w:t>White, Nicole, Rex Parsons, Gary Collins and Adrian Barnett. 2023. Evidence of questionable research practices in clinical prediction models. BMC Medicine 21. 339. https://doi.org/10.1186/s12916-023-03048-6.</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of the Austronesian Basic Vocabulary Database</dc:title>
  <dc:creator/>
  <cp:lastModifiedBy/>
  <cp:revision>4</cp:revision>
  <cp:lastPrinted>2021-12-28T15:55:00Z</cp:lastPrinted>
  <dcterms:created xsi:type="dcterms:W3CDTF">2023-06-06T23:53:00Z</dcterms:created>
  <dcterms:modified xsi:type="dcterms:W3CDTF">2023-06-16T00:38:00Z</dcterms:modified>
  <dc:description/>
</cp:coreProperties>
</file>