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5EB14" w14:textId="77777777" w:rsidR="006308E7" w:rsidRPr="006308E7" w:rsidRDefault="006308E7" w:rsidP="006308E7">
      <w:pPr>
        <w:widowControl/>
        <w:jc w:val="center"/>
        <w:rPr>
          <w:color w:val="auto"/>
          <w:sz w:val="28"/>
          <w:szCs w:val="28"/>
          <w:lang w:bidi="ar-SA"/>
        </w:rPr>
      </w:pPr>
      <w:r w:rsidRPr="006308E7">
        <w:rPr>
          <w:color w:val="auto"/>
          <w:sz w:val="28"/>
          <w:szCs w:val="28"/>
          <w:lang w:bidi="ar-SA"/>
        </w:rPr>
        <w:t>Федеральное государственное образовательное</w:t>
      </w:r>
    </w:p>
    <w:p w14:paraId="1FB85075" w14:textId="77777777" w:rsidR="006308E7" w:rsidRPr="006308E7" w:rsidRDefault="006308E7" w:rsidP="006308E7">
      <w:pPr>
        <w:widowControl/>
        <w:autoSpaceDE w:val="0"/>
        <w:autoSpaceDN w:val="0"/>
        <w:adjustRightInd w:val="0"/>
        <w:jc w:val="center"/>
        <w:rPr>
          <w:color w:val="auto"/>
          <w:sz w:val="28"/>
          <w:szCs w:val="28"/>
          <w:lang w:bidi="ar-SA"/>
        </w:rPr>
      </w:pPr>
      <w:r w:rsidRPr="006308E7">
        <w:rPr>
          <w:color w:val="auto"/>
          <w:sz w:val="28"/>
          <w:szCs w:val="28"/>
          <w:lang w:bidi="ar-SA"/>
        </w:rPr>
        <w:t>бюджетное учреждение высшего образования</w:t>
      </w:r>
    </w:p>
    <w:p w14:paraId="7CF36B72" w14:textId="77777777" w:rsidR="006308E7" w:rsidRPr="006308E7" w:rsidRDefault="006308E7" w:rsidP="006308E7">
      <w:pPr>
        <w:widowControl/>
        <w:autoSpaceDE w:val="0"/>
        <w:autoSpaceDN w:val="0"/>
        <w:adjustRightInd w:val="0"/>
        <w:jc w:val="center"/>
        <w:rPr>
          <w:color w:val="auto"/>
          <w:sz w:val="28"/>
          <w:szCs w:val="28"/>
          <w:lang w:bidi="ar-SA"/>
        </w:rPr>
      </w:pPr>
    </w:p>
    <w:p w14:paraId="216DF78A" w14:textId="77777777" w:rsidR="006308E7" w:rsidRPr="006308E7" w:rsidRDefault="006308E7" w:rsidP="006308E7">
      <w:pPr>
        <w:widowControl/>
        <w:autoSpaceDE w:val="0"/>
        <w:autoSpaceDN w:val="0"/>
        <w:adjustRightInd w:val="0"/>
        <w:jc w:val="center"/>
        <w:rPr>
          <w:color w:val="auto"/>
          <w:sz w:val="28"/>
          <w:szCs w:val="28"/>
          <w:lang w:bidi="ar-SA"/>
        </w:rPr>
      </w:pPr>
      <w:r w:rsidRPr="006308E7">
        <w:rPr>
          <w:b/>
          <w:bCs/>
          <w:color w:val="auto"/>
          <w:sz w:val="28"/>
          <w:szCs w:val="28"/>
          <w:lang w:bidi="ar-SA"/>
        </w:rPr>
        <w:t>«ФИНАНСОВЫЙ УНИВЕРСИТЕТ</w:t>
      </w:r>
    </w:p>
    <w:p w14:paraId="12BE3E2E" w14:textId="77777777" w:rsidR="006308E7" w:rsidRPr="006308E7" w:rsidRDefault="006308E7" w:rsidP="006308E7">
      <w:pPr>
        <w:widowControl/>
        <w:autoSpaceDE w:val="0"/>
        <w:autoSpaceDN w:val="0"/>
        <w:adjustRightInd w:val="0"/>
        <w:jc w:val="center"/>
        <w:rPr>
          <w:color w:val="auto"/>
          <w:sz w:val="28"/>
          <w:szCs w:val="28"/>
          <w:lang w:bidi="ar-SA"/>
        </w:rPr>
      </w:pPr>
      <w:r w:rsidRPr="006308E7">
        <w:rPr>
          <w:b/>
          <w:bCs/>
          <w:color w:val="auto"/>
          <w:sz w:val="28"/>
          <w:szCs w:val="28"/>
          <w:lang w:bidi="ar-SA"/>
        </w:rPr>
        <w:t>ПРИ ПРАВИТЕЛЬСТВЕ РОССИЙСКОЙ ФЕДЕРАЦИИ»</w:t>
      </w:r>
    </w:p>
    <w:p w14:paraId="27642468" w14:textId="77777777" w:rsidR="006308E7" w:rsidRPr="006308E7" w:rsidRDefault="006308E7" w:rsidP="006308E7">
      <w:pPr>
        <w:widowControl/>
        <w:autoSpaceDE w:val="0"/>
        <w:autoSpaceDN w:val="0"/>
        <w:adjustRightInd w:val="0"/>
        <w:jc w:val="center"/>
        <w:rPr>
          <w:color w:val="auto"/>
          <w:sz w:val="23"/>
          <w:szCs w:val="23"/>
          <w:lang w:bidi="ar-SA"/>
        </w:rPr>
      </w:pPr>
    </w:p>
    <w:p w14:paraId="47D57E60" w14:textId="47CDC5A9" w:rsidR="006308E7" w:rsidRPr="006308E7" w:rsidRDefault="006308E7" w:rsidP="006308E7">
      <w:pPr>
        <w:widowControl/>
        <w:autoSpaceDE w:val="0"/>
        <w:autoSpaceDN w:val="0"/>
        <w:adjustRightInd w:val="0"/>
        <w:jc w:val="center"/>
        <w:rPr>
          <w:b/>
          <w:bCs/>
          <w:color w:val="auto"/>
          <w:sz w:val="23"/>
          <w:szCs w:val="23"/>
          <w:lang w:bidi="ar-SA"/>
        </w:rPr>
      </w:pPr>
      <w:r w:rsidRPr="006308E7">
        <w:rPr>
          <w:b/>
          <w:bCs/>
          <w:color w:val="auto"/>
          <w:sz w:val="23"/>
          <w:szCs w:val="23"/>
          <w:lang w:bidi="ar-SA"/>
        </w:rPr>
        <w:t xml:space="preserve">ИНСТИТУТ </w:t>
      </w:r>
      <w:r w:rsidR="001D3A17">
        <w:rPr>
          <w:b/>
          <w:bCs/>
          <w:color w:val="auto"/>
          <w:sz w:val="23"/>
          <w:szCs w:val="23"/>
          <w:lang w:bidi="ar-SA"/>
        </w:rPr>
        <w:t xml:space="preserve">ОТКРЫТОГО </w:t>
      </w:r>
      <w:r w:rsidRPr="006308E7">
        <w:rPr>
          <w:b/>
          <w:bCs/>
          <w:color w:val="auto"/>
          <w:sz w:val="23"/>
          <w:szCs w:val="23"/>
          <w:lang w:bidi="ar-SA"/>
        </w:rPr>
        <w:t>ОБРАЗОВАНИЯ</w:t>
      </w:r>
    </w:p>
    <w:p w14:paraId="645E057C" w14:textId="77777777" w:rsidR="006308E7" w:rsidRPr="006308E7" w:rsidRDefault="006308E7" w:rsidP="006308E7">
      <w:pPr>
        <w:widowControl/>
        <w:autoSpaceDE w:val="0"/>
        <w:autoSpaceDN w:val="0"/>
        <w:adjustRightInd w:val="0"/>
        <w:jc w:val="center"/>
        <w:rPr>
          <w:color w:val="auto"/>
          <w:sz w:val="23"/>
          <w:szCs w:val="23"/>
          <w:lang w:bidi="ar-SA"/>
        </w:rPr>
      </w:pPr>
    </w:p>
    <w:p w14:paraId="131AC5A5" w14:textId="77777777" w:rsidR="005D6AD5" w:rsidRPr="00F27DB2" w:rsidRDefault="005D6AD5" w:rsidP="005D6AD5">
      <w:pPr>
        <w:widowControl/>
        <w:autoSpaceDE w:val="0"/>
        <w:autoSpaceDN w:val="0"/>
        <w:adjustRightInd w:val="0"/>
        <w:jc w:val="center"/>
        <w:rPr>
          <w:b/>
          <w:bCs/>
          <w:color w:val="auto"/>
          <w:sz w:val="28"/>
          <w:szCs w:val="28"/>
          <w:lang w:bidi="ar-SA"/>
        </w:rPr>
      </w:pPr>
      <w:r w:rsidRPr="00F27DB2">
        <w:rPr>
          <w:sz w:val="28"/>
          <w:szCs w:val="28"/>
        </w:rPr>
        <w:t>Кафедра «Информационная безопасность»</w:t>
      </w:r>
    </w:p>
    <w:p w14:paraId="155C1784" w14:textId="77777777" w:rsidR="006308E7" w:rsidRPr="006308E7" w:rsidRDefault="006308E7" w:rsidP="006308E7">
      <w:pPr>
        <w:widowControl/>
        <w:autoSpaceDE w:val="0"/>
        <w:autoSpaceDN w:val="0"/>
        <w:adjustRightInd w:val="0"/>
        <w:jc w:val="center"/>
        <w:rPr>
          <w:b/>
          <w:bCs/>
          <w:color w:val="auto"/>
          <w:sz w:val="28"/>
          <w:szCs w:val="28"/>
          <w:lang w:bidi="ar-SA"/>
        </w:rPr>
      </w:pPr>
    </w:p>
    <w:p w14:paraId="08FED8AE" w14:textId="77777777" w:rsidR="006308E7" w:rsidRPr="006308E7" w:rsidRDefault="006308E7" w:rsidP="006308E7">
      <w:pPr>
        <w:widowControl/>
        <w:autoSpaceDE w:val="0"/>
        <w:autoSpaceDN w:val="0"/>
        <w:adjustRightInd w:val="0"/>
        <w:spacing w:line="360" w:lineRule="auto"/>
        <w:jc w:val="center"/>
        <w:rPr>
          <w:color w:val="auto"/>
          <w:sz w:val="28"/>
          <w:szCs w:val="28"/>
          <w:lang w:bidi="ar-SA"/>
        </w:rPr>
      </w:pPr>
    </w:p>
    <w:p w14:paraId="33CB47C1" w14:textId="77777777" w:rsidR="006308E7" w:rsidRPr="006308E7" w:rsidRDefault="006308E7" w:rsidP="006308E7">
      <w:pPr>
        <w:widowControl/>
        <w:autoSpaceDE w:val="0"/>
        <w:autoSpaceDN w:val="0"/>
        <w:adjustRightInd w:val="0"/>
        <w:spacing w:line="360" w:lineRule="auto"/>
        <w:jc w:val="center"/>
        <w:rPr>
          <w:color w:val="auto"/>
          <w:sz w:val="28"/>
          <w:szCs w:val="28"/>
          <w:lang w:bidi="ar-SA"/>
        </w:rPr>
      </w:pPr>
    </w:p>
    <w:p w14:paraId="188C87F7" w14:textId="77777777" w:rsidR="006308E7" w:rsidRPr="006308E7" w:rsidRDefault="006308E7" w:rsidP="006308E7">
      <w:pPr>
        <w:widowControl/>
        <w:autoSpaceDE w:val="0"/>
        <w:autoSpaceDN w:val="0"/>
        <w:adjustRightInd w:val="0"/>
        <w:spacing w:line="360" w:lineRule="auto"/>
        <w:jc w:val="center"/>
        <w:rPr>
          <w:color w:val="auto"/>
          <w:sz w:val="28"/>
          <w:szCs w:val="28"/>
          <w:lang w:bidi="ar-SA"/>
        </w:rPr>
      </w:pPr>
    </w:p>
    <w:p w14:paraId="6248C1D4" w14:textId="77777777" w:rsidR="006308E7" w:rsidRPr="006308E7" w:rsidRDefault="006308E7" w:rsidP="006308E7">
      <w:pPr>
        <w:widowControl/>
        <w:autoSpaceDE w:val="0"/>
        <w:autoSpaceDN w:val="0"/>
        <w:adjustRightInd w:val="0"/>
        <w:spacing w:line="360" w:lineRule="auto"/>
        <w:jc w:val="center"/>
        <w:rPr>
          <w:color w:val="auto"/>
          <w:sz w:val="28"/>
          <w:szCs w:val="28"/>
          <w:lang w:bidi="ar-SA"/>
        </w:rPr>
      </w:pPr>
    </w:p>
    <w:p w14:paraId="1C40DD93" w14:textId="77777777" w:rsidR="006308E7" w:rsidRPr="006308E7" w:rsidRDefault="006308E7" w:rsidP="006308E7">
      <w:pPr>
        <w:widowControl/>
        <w:jc w:val="center"/>
        <w:rPr>
          <w:i/>
          <w:color w:val="auto"/>
          <w:lang w:bidi="ar-SA"/>
        </w:rPr>
      </w:pPr>
    </w:p>
    <w:p w14:paraId="7F811808" w14:textId="77777777" w:rsidR="006308E7" w:rsidRPr="006308E7" w:rsidRDefault="006308E7" w:rsidP="006308E7">
      <w:pPr>
        <w:widowControl/>
        <w:jc w:val="center"/>
        <w:rPr>
          <w:color w:val="auto"/>
          <w:sz w:val="28"/>
          <w:szCs w:val="28"/>
          <w:lang w:bidi="ar-SA"/>
        </w:rPr>
      </w:pPr>
    </w:p>
    <w:p w14:paraId="1683DDA0" w14:textId="18679C2D" w:rsidR="006308E7" w:rsidRPr="006308E7" w:rsidRDefault="006308E7" w:rsidP="006308E7">
      <w:pPr>
        <w:widowControl/>
        <w:jc w:val="center"/>
        <w:rPr>
          <w:b/>
          <w:color w:val="auto"/>
          <w:sz w:val="32"/>
          <w:szCs w:val="32"/>
          <w:lang w:bidi="ar-SA"/>
        </w:rPr>
      </w:pPr>
      <w:r>
        <w:rPr>
          <w:b/>
          <w:color w:val="auto"/>
          <w:sz w:val="32"/>
          <w:szCs w:val="32"/>
          <w:lang w:bidi="ar-SA"/>
        </w:rPr>
        <w:t>Реферат</w:t>
      </w:r>
    </w:p>
    <w:p w14:paraId="5BD9FA32" w14:textId="77777777" w:rsidR="006308E7" w:rsidRPr="006308E7" w:rsidRDefault="006308E7" w:rsidP="006308E7">
      <w:pPr>
        <w:widowControl/>
        <w:jc w:val="center"/>
        <w:rPr>
          <w:b/>
          <w:color w:val="auto"/>
          <w:sz w:val="32"/>
          <w:szCs w:val="32"/>
          <w:lang w:bidi="ar-SA"/>
        </w:rPr>
      </w:pPr>
    </w:p>
    <w:p w14:paraId="54603D69" w14:textId="33D1EF6C" w:rsidR="006308E7" w:rsidRPr="006308E7" w:rsidRDefault="006308E7" w:rsidP="006308E7">
      <w:pPr>
        <w:widowControl/>
        <w:tabs>
          <w:tab w:val="left" w:pos="1843"/>
        </w:tabs>
        <w:jc w:val="center"/>
        <w:rPr>
          <w:b/>
          <w:color w:val="auto"/>
          <w:sz w:val="28"/>
          <w:szCs w:val="28"/>
          <w:lang w:bidi="ar-SA"/>
        </w:rPr>
      </w:pPr>
      <w:r w:rsidRPr="006308E7">
        <w:rPr>
          <w:b/>
          <w:color w:val="auto"/>
          <w:sz w:val="28"/>
          <w:szCs w:val="28"/>
          <w:lang w:bidi="ar-SA"/>
        </w:rPr>
        <w:t>по дисциплине «</w:t>
      </w:r>
      <w:r w:rsidR="005D6AD5">
        <w:rPr>
          <w:b/>
          <w:color w:val="auto"/>
          <w:sz w:val="28"/>
          <w:szCs w:val="28"/>
          <w:lang w:bidi="ar-SA"/>
        </w:rPr>
        <w:t>И</w:t>
      </w:r>
      <w:r w:rsidR="005D6AD5" w:rsidRPr="00F27DB2">
        <w:rPr>
          <w:b/>
          <w:color w:val="auto"/>
          <w:sz w:val="28"/>
          <w:szCs w:val="28"/>
          <w:lang w:bidi="ar-SA"/>
        </w:rPr>
        <w:t>нформационная безопасность</w:t>
      </w:r>
      <w:r w:rsidRPr="006308E7">
        <w:rPr>
          <w:b/>
          <w:color w:val="auto"/>
          <w:sz w:val="28"/>
          <w:szCs w:val="28"/>
          <w:lang w:bidi="ar-SA"/>
        </w:rPr>
        <w:t>»</w:t>
      </w:r>
    </w:p>
    <w:p w14:paraId="0B20B88B" w14:textId="77777777" w:rsidR="006308E7" w:rsidRPr="006308E7" w:rsidRDefault="006308E7" w:rsidP="006308E7">
      <w:pPr>
        <w:widowControl/>
        <w:jc w:val="center"/>
        <w:rPr>
          <w:b/>
          <w:color w:val="auto"/>
          <w:sz w:val="28"/>
          <w:szCs w:val="28"/>
          <w:lang w:bidi="ar-SA"/>
        </w:rPr>
      </w:pPr>
    </w:p>
    <w:p w14:paraId="01546658" w14:textId="70889558" w:rsidR="006308E7" w:rsidRPr="006308E7" w:rsidRDefault="006308E7" w:rsidP="001D3A17">
      <w:pPr>
        <w:widowControl/>
        <w:ind w:firstLine="284"/>
        <w:jc w:val="center"/>
        <w:rPr>
          <w:b/>
          <w:color w:val="auto"/>
          <w:sz w:val="28"/>
          <w:szCs w:val="28"/>
          <w:lang w:bidi="ar-SA"/>
        </w:rPr>
      </w:pPr>
      <w:r w:rsidRPr="006308E7">
        <w:rPr>
          <w:b/>
          <w:color w:val="auto"/>
          <w:sz w:val="28"/>
          <w:szCs w:val="28"/>
          <w:lang w:bidi="ar-SA"/>
        </w:rPr>
        <w:t>на тему: «</w:t>
      </w:r>
      <w:r w:rsidR="005D6AD5" w:rsidRPr="005D6AD5">
        <w:rPr>
          <w:b/>
          <w:bCs/>
          <w:color w:val="auto"/>
          <w:sz w:val="28"/>
          <w:szCs w:val="28"/>
        </w:rPr>
        <w:t>Административно-правовая ответственность в информационной сфере</w:t>
      </w:r>
      <w:r w:rsidRPr="006308E7">
        <w:rPr>
          <w:b/>
          <w:sz w:val="28"/>
          <w:szCs w:val="28"/>
          <w:lang w:bidi="ar-SA"/>
        </w:rPr>
        <w:t>»</w:t>
      </w:r>
    </w:p>
    <w:p w14:paraId="1DE6FA23" w14:textId="77777777" w:rsidR="006308E7" w:rsidRPr="006308E7" w:rsidRDefault="006308E7" w:rsidP="006308E7">
      <w:pPr>
        <w:widowControl/>
        <w:jc w:val="center"/>
        <w:rPr>
          <w:b/>
          <w:color w:val="auto"/>
          <w:sz w:val="28"/>
          <w:szCs w:val="28"/>
          <w:lang w:bidi="ar-SA"/>
        </w:rPr>
      </w:pPr>
    </w:p>
    <w:p w14:paraId="4116E516" w14:textId="77777777" w:rsidR="006308E7" w:rsidRPr="006308E7" w:rsidRDefault="006308E7" w:rsidP="006308E7">
      <w:pPr>
        <w:widowControl/>
        <w:autoSpaceDE w:val="0"/>
        <w:autoSpaceDN w:val="0"/>
        <w:adjustRightInd w:val="0"/>
        <w:jc w:val="center"/>
        <w:rPr>
          <w:bCs/>
          <w:sz w:val="28"/>
          <w:szCs w:val="28"/>
          <w:lang w:bidi="ar-SA"/>
        </w:rPr>
      </w:pPr>
      <w:r w:rsidRPr="006308E7">
        <w:rPr>
          <w:bCs/>
          <w:sz w:val="28"/>
          <w:szCs w:val="28"/>
          <w:lang w:bidi="ar-SA"/>
        </w:rPr>
        <w:t xml:space="preserve">Направление подготовки - </w:t>
      </w:r>
      <w:r w:rsidRPr="006308E7">
        <w:rPr>
          <w:sz w:val="28"/>
          <w:szCs w:val="28"/>
          <w:lang w:bidi="ar-SA"/>
        </w:rPr>
        <w:t>09.03.03 «Прикладная информатика»</w:t>
      </w:r>
    </w:p>
    <w:p w14:paraId="265F5034" w14:textId="77777777" w:rsidR="006308E7" w:rsidRPr="006308E7" w:rsidRDefault="006308E7" w:rsidP="006308E7">
      <w:pPr>
        <w:widowControl/>
        <w:jc w:val="center"/>
        <w:rPr>
          <w:b/>
          <w:color w:val="auto"/>
          <w:sz w:val="28"/>
          <w:szCs w:val="28"/>
          <w:lang w:bidi="ar-SA"/>
        </w:rPr>
      </w:pPr>
    </w:p>
    <w:p w14:paraId="31949689" w14:textId="77777777" w:rsidR="006308E7" w:rsidRPr="006308E7" w:rsidRDefault="006308E7" w:rsidP="006308E7">
      <w:pPr>
        <w:widowControl/>
        <w:jc w:val="center"/>
        <w:rPr>
          <w:color w:val="auto"/>
          <w:sz w:val="28"/>
          <w:szCs w:val="28"/>
          <w:lang w:bidi="ar-SA"/>
        </w:rPr>
      </w:pPr>
    </w:p>
    <w:p w14:paraId="2C5FCFBA" w14:textId="77777777" w:rsidR="006308E7" w:rsidRPr="006308E7" w:rsidRDefault="006308E7" w:rsidP="006308E7">
      <w:pPr>
        <w:widowControl/>
        <w:jc w:val="center"/>
        <w:rPr>
          <w:color w:val="auto"/>
          <w:sz w:val="28"/>
          <w:szCs w:val="28"/>
          <w:lang w:bidi="ar-SA"/>
        </w:rPr>
      </w:pPr>
    </w:p>
    <w:p w14:paraId="72B0D0C2" w14:textId="77777777" w:rsidR="006308E7" w:rsidRPr="006308E7" w:rsidRDefault="006308E7" w:rsidP="006308E7">
      <w:pPr>
        <w:widowControl/>
        <w:jc w:val="center"/>
        <w:rPr>
          <w:color w:val="auto"/>
          <w:sz w:val="28"/>
          <w:szCs w:val="28"/>
          <w:lang w:bidi="ar-SA"/>
        </w:rPr>
      </w:pPr>
    </w:p>
    <w:p w14:paraId="0445998B" w14:textId="77777777" w:rsidR="006308E7" w:rsidRPr="006308E7" w:rsidRDefault="006308E7" w:rsidP="006308E7">
      <w:pPr>
        <w:widowControl/>
        <w:jc w:val="center"/>
        <w:rPr>
          <w:color w:val="auto"/>
          <w:sz w:val="28"/>
          <w:szCs w:val="28"/>
          <w:lang w:bidi="ar-SA"/>
        </w:rPr>
      </w:pPr>
    </w:p>
    <w:p w14:paraId="7D200EBB" w14:textId="77777777" w:rsidR="006308E7" w:rsidRPr="006308E7" w:rsidRDefault="006308E7" w:rsidP="006308E7">
      <w:pPr>
        <w:widowControl/>
        <w:jc w:val="center"/>
        <w:rPr>
          <w:color w:val="auto"/>
          <w:sz w:val="28"/>
          <w:szCs w:val="28"/>
          <w:lang w:bidi="ar-SA"/>
        </w:rPr>
      </w:pPr>
    </w:p>
    <w:p w14:paraId="51E226B3" w14:textId="77777777" w:rsidR="006308E7" w:rsidRPr="006308E7" w:rsidRDefault="006308E7" w:rsidP="006308E7">
      <w:pPr>
        <w:widowControl/>
        <w:jc w:val="center"/>
        <w:rPr>
          <w:color w:val="auto"/>
          <w:sz w:val="28"/>
          <w:szCs w:val="28"/>
          <w:lang w:bidi="ar-SA"/>
        </w:rPr>
      </w:pPr>
    </w:p>
    <w:p w14:paraId="6BF38A26" w14:textId="77777777" w:rsidR="006308E7" w:rsidRPr="006308E7" w:rsidRDefault="006308E7" w:rsidP="006308E7">
      <w:pPr>
        <w:widowControl/>
        <w:jc w:val="center"/>
        <w:rPr>
          <w:color w:val="auto"/>
          <w:sz w:val="28"/>
          <w:szCs w:val="28"/>
          <w:lang w:bidi="ar-SA"/>
        </w:rPr>
      </w:pPr>
    </w:p>
    <w:p w14:paraId="7907CDEF" w14:textId="77777777" w:rsidR="006308E7" w:rsidRPr="006308E7" w:rsidRDefault="006308E7" w:rsidP="006308E7">
      <w:pPr>
        <w:widowControl/>
        <w:jc w:val="center"/>
        <w:rPr>
          <w:color w:val="auto"/>
          <w:sz w:val="28"/>
          <w:szCs w:val="28"/>
          <w:lang w:bidi="ar-SA"/>
        </w:rPr>
      </w:pPr>
    </w:p>
    <w:p w14:paraId="3B744D06" w14:textId="77777777" w:rsidR="006308E7" w:rsidRPr="006308E7" w:rsidRDefault="006308E7" w:rsidP="006308E7">
      <w:pPr>
        <w:widowControl/>
        <w:jc w:val="center"/>
        <w:rPr>
          <w:color w:val="auto"/>
          <w:sz w:val="28"/>
          <w:szCs w:val="28"/>
          <w:lang w:bidi="ar-SA"/>
        </w:rPr>
      </w:pPr>
    </w:p>
    <w:p w14:paraId="77BBBB1D" w14:textId="77777777" w:rsidR="006308E7" w:rsidRPr="006308E7" w:rsidRDefault="006308E7" w:rsidP="006308E7">
      <w:pPr>
        <w:widowControl/>
        <w:jc w:val="center"/>
        <w:rPr>
          <w:color w:val="auto"/>
          <w:sz w:val="28"/>
          <w:szCs w:val="28"/>
          <w:lang w:bidi="ar-SA"/>
        </w:rPr>
      </w:pPr>
    </w:p>
    <w:p w14:paraId="780642DD" w14:textId="77777777" w:rsidR="006308E7" w:rsidRPr="006308E7" w:rsidRDefault="006308E7" w:rsidP="006308E7">
      <w:pPr>
        <w:widowControl/>
        <w:jc w:val="center"/>
        <w:rPr>
          <w:color w:val="auto"/>
          <w:sz w:val="28"/>
          <w:szCs w:val="28"/>
          <w:lang w:bidi="ar-SA"/>
        </w:rPr>
      </w:pPr>
    </w:p>
    <w:p w14:paraId="234017E4" w14:textId="77777777" w:rsidR="006308E7" w:rsidRPr="006308E7" w:rsidRDefault="006308E7" w:rsidP="006308E7">
      <w:pPr>
        <w:widowControl/>
        <w:jc w:val="center"/>
        <w:rPr>
          <w:color w:val="auto"/>
          <w:sz w:val="28"/>
          <w:szCs w:val="28"/>
          <w:lang w:bidi="ar-SA"/>
        </w:rPr>
      </w:pPr>
    </w:p>
    <w:p w14:paraId="6CE14630" w14:textId="77777777" w:rsidR="006308E7" w:rsidRPr="006308E7" w:rsidRDefault="006308E7" w:rsidP="006308E7">
      <w:pPr>
        <w:widowControl/>
        <w:jc w:val="center"/>
        <w:rPr>
          <w:color w:val="auto"/>
          <w:sz w:val="28"/>
          <w:szCs w:val="28"/>
          <w:lang w:bidi="ar-SA"/>
        </w:rPr>
      </w:pPr>
    </w:p>
    <w:p w14:paraId="194EA0C4" w14:textId="7A971AFD" w:rsidR="006308E7" w:rsidRPr="006308E7" w:rsidRDefault="006308E7" w:rsidP="006308E7">
      <w:pPr>
        <w:widowControl/>
        <w:ind w:left="-1134"/>
        <w:jc w:val="right"/>
        <w:rPr>
          <w:color w:val="auto"/>
          <w:sz w:val="28"/>
          <w:szCs w:val="28"/>
          <w:lang w:bidi="ar-SA"/>
        </w:rPr>
      </w:pPr>
      <w:proofErr w:type="gramStart"/>
      <w:r w:rsidRPr="006308E7">
        <w:rPr>
          <w:color w:val="auto"/>
          <w:sz w:val="28"/>
          <w:szCs w:val="28"/>
          <w:lang w:bidi="ar-SA"/>
        </w:rPr>
        <w:t xml:space="preserve">Студент: </w:t>
      </w:r>
      <w:r w:rsidRPr="006308E7">
        <w:rPr>
          <w:color w:val="auto"/>
          <w:sz w:val="28"/>
          <w:szCs w:val="28"/>
          <w:u w:val="single"/>
          <w:lang w:bidi="ar-SA"/>
        </w:rPr>
        <w:t xml:space="preserve">  </w:t>
      </w:r>
      <w:proofErr w:type="gramEnd"/>
      <w:r w:rsidR="001D3A17">
        <w:rPr>
          <w:color w:val="auto"/>
          <w:sz w:val="28"/>
          <w:szCs w:val="28"/>
          <w:u w:val="single"/>
          <w:lang w:bidi="ar-SA"/>
        </w:rPr>
        <w:t>Дервук Максим Анатольевич</w:t>
      </w:r>
      <w:r w:rsidRPr="006308E7">
        <w:rPr>
          <w:color w:val="auto"/>
          <w:sz w:val="28"/>
          <w:szCs w:val="28"/>
          <w:u w:val="single"/>
          <w:lang w:bidi="ar-SA"/>
        </w:rPr>
        <w:t xml:space="preserve">  </w:t>
      </w:r>
      <w:r w:rsidRPr="006308E7">
        <w:rPr>
          <w:color w:val="FFFFFF" w:themeColor="background1"/>
          <w:sz w:val="28"/>
          <w:szCs w:val="28"/>
          <w:u w:val="single"/>
          <w:lang w:bidi="ar-SA"/>
        </w:rPr>
        <w:t>е</w:t>
      </w:r>
    </w:p>
    <w:p w14:paraId="787A4675" w14:textId="77777777" w:rsidR="006308E7" w:rsidRPr="006308E7" w:rsidRDefault="006308E7" w:rsidP="006308E7">
      <w:pPr>
        <w:widowControl/>
        <w:ind w:right="1700"/>
        <w:jc w:val="right"/>
        <w:rPr>
          <w:color w:val="auto"/>
          <w:sz w:val="28"/>
          <w:szCs w:val="28"/>
          <w:lang w:bidi="ar-SA"/>
        </w:rPr>
      </w:pPr>
      <w:r w:rsidRPr="006308E7">
        <w:rPr>
          <w:color w:val="auto"/>
          <w:sz w:val="20"/>
          <w:lang w:bidi="ar-SA"/>
        </w:rPr>
        <w:t>(Ф.И.О.)</w:t>
      </w:r>
    </w:p>
    <w:p w14:paraId="05EDECBF" w14:textId="0B809E14" w:rsidR="006308E7" w:rsidRPr="006308E7" w:rsidRDefault="006308E7" w:rsidP="006308E7">
      <w:pPr>
        <w:widowControl/>
        <w:spacing w:line="360" w:lineRule="auto"/>
        <w:ind w:left="-1134"/>
        <w:jc w:val="right"/>
        <w:rPr>
          <w:color w:val="auto"/>
          <w:sz w:val="28"/>
          <w:szCs w:val="28"/>
          <w:lang w:bidi="ar-SA"/>
        </w:rPr>
      </w:pPr>
      <w:r w:rsidRPr="006308E7">
        <w:rPr>
          <w:color w:val="auto"/>
          <w:sz w:val="28"/>
          <w:szCs w:val="28"/>
          <w:lang w:bidi="ar-SA"/>
        </w:rPr>
        <w:t xml:space="preserve">Курс </w:t>
      </w:r>
      <w:r w:rsidRPr="006308E7">
        <w:rPr>
          <w:b/>
          <w:color w:val="auto"/>
          <w:sz w:val="28"/>
          <w:szCs w:val="28"/>
          <w:u w:val="single"/>
          <w:lang w:bidi="ar-SA"/>
        </w:rPr>
        <w:t xml:space="preserve">  </w:t>
      </w:r>
      <w:r w:rsidR="005D6AD5">
        <w:rPr>
          <w:bCs/>
          <w:color w:val="auto"/>
          <w:sz w:val="28"/>
          <w:szCs w:val="28"/>
          <w:u w:val="single"/>
          <w:lang w:bidi="ar-SA"/>
        </w:rPr>
        <w:t>5</w:t>
      </w:r>
      <w:r w:rsidRPr="006308E7">
        <w:rPr>
          <w:bCs/>
          <w:color w:val="auto"/>
          <w:sz w:val="28"/>
          <w:szCs w:val="28"/>
          <w:u w:val="single"/>
          <w:lang w:bidi="ar-SA"/>
        </w:rPr>
        <w:t xml:space="preserve">  </w:t>
      </w:r>
      <w:r w:rsidRPr="006308E7">
        <w:rPr>
          <w:bCs/>
          <w:color w:val="auto"/>
          <w:sz w:val="28"/>
          <w:szCs w:val="28"/>
          <w:lang w:bidi="ar-SA"/>
        </w:rPr>
        <w:t xml:space="preserve"> </w:t>
      </w:r>
      <w:r w:rsidRPr="006308E7">
        <w:rPr>
          <w:color w:val="auto"/>
          <w:sz w:val="28"/>
          <w:szCs w:val="28"/>
          <w:lang w:bidi="ar-SA"/>
        </w:rPr>
        <w:t xml:space="preserve">№ группы </w:t>
      </w:r>
      <w:r w:rsidRPr="006308E7">
        <w:rPr>
          <w:color w:val="auto"/>
          <w:sz w:val="28"/>
          <w:szCs w:val="28"/>
          <w:u w:val="single"/>
          <w:lang w:bidi="ar-SA"/>
        </w:rPr>
        <w:t xml:space="preserve">  ЗБ-ПИ20-</w:t>
      </w:r>
      <w:proofErr w:type="gramStart"/>
      <w:r w:rsidR="001D3A17">
        <w:rPr>
          <w:color w:val="auto"/>
          <w:sz w:val="28"/>
          <w:szCs w:val="28"/>
          <w:u w:val="single"/>
          <w:lang w:bidi="ar-SA"/>
        </w:rPr>
        <w:t>1</w:t>
      </w:r>
      <w:r w:rsidRPr="006308E7">
        <w:rPr>
          <w:color w:val="auto"/>
          <w:sz w:val="28"/>
          <w:szCs w:val="28"/>
          <w:u w:val="single"/>
          <w:lang w:bidi="ar-SA"/>
        </w:rPr>
        <w:t xml:space="preserve">  </w:t>
      </w:r>
      <w:r w:rsidRPr="006308E7">
        <w:rPr>
          <w:color w:val="FFFFFF" w:themeColor="background1"/>
          <w:sz w:val="28"/>
          <w:szCs w:val="28"/>
          <w:u w:val="single"/>
          <w:lang w:bidi="ar-SA"/>
        </w:rPr>
        <w:t>е</w:t>
      </w:r>
      <w:proofErr w:type="gramEnd"/>
    </w:p>
    <w:p w14:paraId="13A000C7" w14:textId="20EAC467" w:rsidR="006308E7" w:rsidRPr="006308E7" w:rsidRDefault="006308E7" w:rsidP="006308E7">
      <w:pPr>
        <w:widowControl/>
        <w:ind w:left="-709" w:hanging="142"/>
        <w:jc w:val="right"/>
        <w:rPr>
          <w:color w:val="auto"/>
          <w:sz w:val="28"/>
          <w:szCs w:val="28"/>
          <w:u w:val="single"/>
          <w:lang w:bidi="ar-SA"/>
        </w:rPr>
      </w:pPr>
      <w:r w:rsidRPr="006308E7">
        <w:rPr>
          <w:color w:val="auto"/>
          <w:sz w:val="28"/>
          <w:szCs w:val="28"/>
          <w:lang w:bidi="ar-SA"/>
        </w:rPr>
        <w:t xml:space="preserve">Преподаватель: </w:t>
      </w:r>
      <w:r w:rsidR="005D6AD5" w:rsidRPr="00F27DB2">
        <w:rPr>
          <w:color w:val="auto"/>
          <w:sz w:val="28"/>
          <w:szCs w:val="28"/>
          <w:u w:val="single"/>
          <w:lang w:bidi="ar-SA"/>
        </w:rPr>
        <w:t>Селезнёв Владимир Михайлович</w:t>
      </w:r>
    </w:p>
    <w:p w14:paraId="7C4A9E44" w14:textId="77777777" w:rsidR="006308E7" w:rsidRPr="006308E7" w:rsidRDefault="006308E7" w:rsidP="006308E7">
      <w:pPr>
        <w:widowControl/>
        <w:ind w:right="1700"/>
        <w:jc w:val="right"/>
        <w:rPr>
          <w:color w:val="auto"/>
          <w:sz w:val="20"/>
          <w:lang w:bidi="ar-SA"/>
        </w:rPr>
      </w:pPr>
      <w:r w:rsidRPr="006308E7">
        <w:rPr>
          <w:color w:val="auto"/>
          <w:sz w:val="20"/>
          <w:lang w:bidi="ar-SA"/>
        </w:rPr>
        <w:t xml:space="preserve"> (Ф.И.О.)</w:t>
      </w:r>
    </w:p>
    <w:p w14:paraId="0AEA01F1" w14:textId="4324B9AB" w:rsidR="00FA15D4" w:rsidRPr="00E8649A" w:rsidRDefault="00FA15D4">
      <w:pPr>
        <w:widowControl/>
        <w:rPr>
          <w:rFonts w:eastAsia="Arial"/>
          <w:sz w:val="28"/>
          <w:szCs w:val="28"/>
          <w:lang w:eastAsia="en-US" w:bidi="ar-SA"/>
        </w:rPr>
      </w:pPr>
    </w:p>
    <w:sdt>
      <w:sdtPr>
        <w:rPr>
          <w:rFonts w:ascii="Times New Roman" w:eastAsia="Times New Roman" w:hAnsi="Times New Roman" w:cs="Times New Roman"/>
          <w:b w:val="0"/>
          <w:bCs w:val="0"/>
          <w:color w:val="000000"/>
          <w:sz w:val="24"/>
          <w:szCs w:val="24"/>
          <w:lang w:bidi="ru-RU"/>
        </w:rPr>
        <w:id w:val="851304140"/>
        <w:docPartObj>
          <w:docPartGallery w:val="Table of Contents"/>
          <w:docPartUnique/>
        </w:docPartObj>
      </w:sdtPr>
      <w:sdtEndPr>
        <w:rPr>
          <w:noProof/>
        </w:rPr>
      </w:sdtEndPr>
      <w:sdtContent>
        <w:p w14:paraId="60F65233" w14:textId="07F3B0CE" w:rsidR="00E14A48" w:rsidRPr="00B93445" w:rsidRDefault="00E14A48" w:rsidP="00E14A48">
          <w:pPr>
            <w:pStyle w:val="a9"/>
            <w:spacing w:line="360" w:lineRule="auto"/>
            <w:jc w:val="center"/>
            <w:rPr>
              <w:rFonts w:ascii="Times New Roman" w:hAnsi="Times New Roman" w:cs="Times New Roman"/>
              <w:color w:val="auto"/>
            </w:rPr>
          </w:pPr>
          <w:r w:rsidRPr="00B93445">
            <w:rPr>
              <w:rFonts w:ascii="Times New Roman" w:hAnsi="Times New Roman" w:cs="Times New Roman"/>
              <w:color w:val="auto"/>
            </w:rPr>
            <w:t>СОДЕРЖАНИЕ</w:t>
          </w:r>
        </w:p>
        <w:p w14:paraId="5CB1C430" w14:textId="05C2F44C" w:rsidR="00F34532" w:rsidRDefault="00E14A48">
          <w:pPr>
            <w:pStyle w:val="15"/>
            <w:tabs>
              <w:tab w:val="right" w:leader="dot" w:pos="9344"/>
            </w:tabs>
            <w:rPr>
              <w:rFonts w:eastAsiaTheme="minorEastAsia" w:cstheme="minorBidi"/>
              <w:b w:val="0"/>
              <w:bCs w:val="0"/>
              <w:i w:val="0"/>
              <w:iCs w:val="0"/>
              <w:noProof/>
              <w:color w:val="auto"/>
              <w:sz w:val="22"/>
              <w:szCs w:val="22"/>
              <w:lang w:bidi="ar-SA"/>
            </w:rPr>
          </w:pPr>
          <w:r w:rsidRPr="004A14CE">
            <w:rPr>
              <w:rFonts w:ascii="Times New Roman" w:hAnsi="Times New Roman" w:cs="Times New Roman"/>
              <w:b w:val="0"/>
              <w:bCs w:val="0"/>
              <w:i w:val="0"/>
              <w:iCs w:val="0"/>
              <w:color w:val="auto"/>
              <w:sz w:val="28"/>
              <w:szCs w:val="28"/>
            </w:rPr>
            <w:fldChar w:fldCharType="begin"/>
          </w:r>
          <w:r w:rsidRPr="004A14CE">
            <w:rPr>
              <w:rFonts w:ascii="Times New Roman" w:hAnsi="Times New Roman" w:cs="Times New Roman"/>
              <w:b w:val="0"/>
              <w:bCs w:val="0"/>
              <w:i w:val="0"/>
              <w:iCs w:val="0"/>
              <w:color w:val="auto"/>
              <w:sz w:val="28"/>
              <w:szCs w:val="28"/>
            </w:rPr>
            <w:instrText>TOC \o "1-3" \h \z \u</w:instrText>
          </w:r>
          <w:r w:rsidRPr="004A14CE">
            <w:rPr>
              <w:rFonts w:ascii="Times New Roman" w:hAnsi="Times New Roman" w:cs="Times New Roman"/>
              <w:b w:val="0"/>
              <w:bCs w:val="0"/>
              <w:i w:val="0"/>
              <w:iCs w:val="0"/>
              <w:color w:val="auto"/>
              <w:sz w:val="28"/>
              <w:szCs w:val="28"/>
            </w:rPr>
            <w:fldChar w:fldCharType="separate"/>
          </w:r>
          <w:hyperlink w:anchor="_Toc176313610" w:history="1">
            <w:r w:rsidR="00F34532" w:rsidRPr="00BF2B07">
              <w:rPr>
                <w:rStyle w:val="aa"/>
                <w:rFonts w:ascii="Times New Roman" w:hAnsi="Times New Roman" w:cs="Times New Roman"/>
                <w:noProof/>
              </w:rPr>
              <w:t>ВВЕДЕНИЕ</w:t>
            </w:r>
            <w:r w:rsidR="00F34532">
              <w:rPr>
                <w:noProof/>
                <w:webHidden/>
              </w:rPr>
              <w:tab/>
            </w:r>
            <w:r w:rsidR="00F34532">
              <w:rPr>
                <w:noProof/>
                <w:webHidden/>
              </w:rPr>
              <w:fldChar w:fldCharType="begin"/>
            </w:r>
            <w:r w:rsidR="00F34532">
              <w:rPr>
                <w:noProof/>
                <w:webHidden/>
              </w:rPr>
              <w:instrText xml:space="preserve"> PAGEREF _Toc176313610 \h </w:instrText>
            </w:r>
            <w:r w:rsidR="00F34532">
              <w:rPr>
                <w:noProof/>
                <w:webHidden/>
              </w:rPr>
            </w:r>
            <w:r w:rsidR="00F34532">
              <w:rPr>
                <w:noProof/>
                <w:webHidden/>
              </w:rPr>
              <w:fldChar w:fldCharType="separate"/>
            </w:r>
            <w:r w:rsidR="00F34532">
              <w:rPr>
                <w:noProof/>
                <w:webHidden/>
              </w:rPr>
              <w:t>3</w:t>
            </w:r>
            <w:r w:rsidR="00F34532">
              <w:rPr>
                <w:noProof/>
                <w:webHidden/>
              </w:rPr>
              <w:fldChar w:fldCharType="end"/>
            </w:r>
          </w:hyperlink>
        </w:p>
        <w:p w14:paraId="2AC03EE7" w14:textId="3A54CDBA" w:rsidR="00F34532" w:rsidRDefault="00F34532">
          <w:pPr>
            <w:pStyle w:val="15"/>
            <w:tabs>
              <w:tab w:val="left" w:pos="480"/>
              <w:tab w:val="right" w:leader="dot" w:pos="9344"/>
            </w:tabs>
            <w:rPr>
              <w:rFonts w:eastAsiaTheme="minorEastAsia" w:cstheme="minorBidi"/>
              <w:b w:val="0"/>
              <w:bCs w:val="0"/>
              <w:i w:val="0"/>
              <w:iCs w:val="0"/>
              <w:noProof/>
              <w:color w:val="auto"/>
              <w:sz w:val="22"/>
              <w:szCs w:val="22"/>
              <w:lang w:bidi="ar-SA"/>
            </w:rPr>
          </w:pPr>
          <w:hyperlink w:anchor="_Toc176313611" w:history="1">
            <w:r w:rsidRPr="00BF2B07">
              <w:rPr>
                <w:rStyle w:val="aa"/>
                <w:rFonts w:ascii="Times New Roman" w:hAnsi="Times New Roman" w:cs="Times New Roman"/>
                <w:noProof/>
              </w:rPr>
              <w:t>1.</w:t>
            </w:r>
            <w:r>
              <w:rPr>
                <w:rFonts w:eastAsiaTheme="minorEastAsia" w:cstheme="minorBidi"/>
                <w:b w:val="0"/>
                <w:bCs w:val="0"/>
                <w:i w:val="0"/>
                <w:iCs w:val="0"/>
                <w:noProof/>
                <w:color w:val="auto"/>
                <w:sz w:val="22"/>
                <w:szCs w:val="22"/>
                <w:lang w:bidi="ar-SA"/>
              </w:rPr>
              <w:tab/>
            </w:r>
            <w:r w:rsidRPr="00BF2B07">
              <w:rPr>
                <w:rStyle w:val="aa"/>
                <w:rFonts w:ascii="Times New Roman" w:hAnsi="Times New Roman" w:cs="Times New Roman"/>
                <w:noProof/>
              </w:rPr>
              <w:t>Определение и анализ административных правонарушений в информационной сфере.</w:t>
            </w:r>
            <w:r>
              <w:rPr>
                <w:noProof/>
                <w:webHidden/>
              </w:rPr>
              <w:tab/>
            </w:r>
            <w:r>
              <w:rPr>
                <w:noProof/>
                <w:webHidden/>
              </w:rPr>
              <w:fldChar w:fldCharType="begin"/>
            </w:r>
            <w:r>
              <w:rPr>
                <w:noProof/>
                <w:webHidden/>
              </w:rPr>
              <w:instrText xml:space="preserve"> PAGEREF _Toc176313611 \h </w:instrText>
            </w:r>
            <w:r>
              <w:rPr>
                <w:noProof/>
                <w:webHidden/>
              </w:rPr>
            </w:r>
            <w:r>
              <w:rPr>
                <w:noProof/>
                <w:webHidden/>
              </w:rPr>
              <w:fldChar w:fldCharType="separate"/>
            </w:r>
            <w:r>
              <w:rPr>
                <w:noProof/>
                <w:webHidden/>
              </w:rPr>
              <w:t>5</w:t>
            </w:r>
            <w:r>
              <w:rPr>
                <w:noProof/>
                <w:webHidden/>
              </w:rPr>
              <w:fldChar w:fldCharType="end"/>
            </w:r>
          </w:hyperlink>
        </w:p>
        <w:p w14:paraId="2C39F91D" w14:textId="2D7BCCB1" w:rsidR="00F34532" w:rsidRDefault="00F34532">
          <w:pPr>
            <w:pStyle w:val="21"/>
            <w:tabs>
              <w:tab w:val="left" w:pos="960"/>
              <w:tab w:val="right" w:leader="dot" w:pos="9344"/>
            </w:tabs>
            <w:rPr>
              <w:rFonts w:eastAsiaTheme="minorEastAsia" w:cstheme="minorBidi"/>
              <w:b w:val="0"/>
              <w:bCs w:val="0"/>
              <w:noProof/>
              <w:color w:val="auto"/>
              <w:lang w:bidi="ar-SA"/>
            </w:rPr>
          </w:pPr>
          <w:hyperlink w:anchor="_Toc176313612" w:history="1">
            <w:r w:rsidRPr="00BF2B07">
              <w:rPr>
                <w:rStyle w:val="aa"/>
                <w:rFonts w:ascii="Times New Roman" w:hAnsi="Times New Roman" w:cs="Times New Roman"/>
                <w:noProof/>
              </w:rPr>
              <w:t>1.1.</w:t>
            </w:r>
            <w:r>
              <w:rPr>
                <w:rFonts w:eastAsiaTheme="minorEastAsia" w:cstheme="minorBidi"/>
                <w:b w:val="0"/>
                <w:bCs w:val="0"/>
                <w:noProof/>
                <w:color w:val="auto"/>
                <w:lang w:bidi="ar-SA"/>
              </w:rPr>
              <w:tab/>
            </w:r>
            <w:r w:rsidRPr="00BF2B07">
              <w:rPr>
                <w:rStyle w:val="aa"/>
                <w:rFonts w:ascii="Times New Roman" w:hAnsi="Times New Roman" w:cs="Times New Roman"/>
                <w:noProof/>
              </w:rPr>
              <w:t>Понятие правонарушений в информационной сфере.</w:t>
            </w:r>
            <w:r>
              <w:rPr>
                <w:noProof/>
                <w:webHidden/>
              </w:rPr>
              <w:tab/>
            </w:r>
            <w:r>
              <w:rPr>
                <w:noProof/>
                <w:webHidden/>
              </w:rPr>
              <w:fldChar w:fldCharType="begin"/>
            </w:r>
            <w:r>
              <w:rPr>
                <w:noProof/>
                <w:webHidden/>
              </w:rPr>
              <w:instrText xml:space="preserve"> PAGEREF _Toc176313612 \h </w:instrText>
            </w:r>
            <w:r>
              <w:rPr>
                <w:noProof/>
                <w:webHidden/>
              </w:rPr>
            </w:r>
            <w:r>
              <w:rPr>
                <w:noProof/>
                <w:webHidden/>
              </w:rPr>
              <w:fldChar w:fldCharType="separate"/>
            </w:r>
            <w:r>
              <w:rPr>
                <w:noProof/>
                <w:webHidden/>
              </w:rPr>
              <w:t>5</w:t>
            </w:r>
            <w:r>
              <w:rPr>
                <w:noProof/>
                <w:webHidden/>
              </w:rPr>
              <w:fldChar w:fldCharType="end"/>
            </w:r>
          </w:hyperlink>
        </w:p>
        <w:p w14:paraId="4716952B" w14:textId="02B1C4FE" w:rsidR="00F34532" w:rsidRDefault="00F34532">
          <w:pPr>
            <w:pStyle w:val="21"/>
            <w:tabs>
              <w:tab w:val="left" w:pos="960"/>
              <w:tab w:val="right" w:leader="dot" w:pos="9344"/>
            </w:tabs>
            <w:rPr>
              <w:rFonts w:eastAsiaTheme="minorEastAsia" w:cstheme="minorBidi"/>
              <w:b w:val="0"/>
              <w:bCs w:val="0"/>
              <w:noProof/>
              <w:color w:val="auto"/>
              <w:lang w:bidi="ar-SA"/>
            </w:rPr>
          </w:pPr>
          <w:hyperlink w:anchor="_Toc176313614" w:history="1">
            <w:r w:rsidRPr="00BF2B07">
              <w:rPr>
                <w:rStyle w:val="aa"/>
                <w:rFonts w:ascii="Times New Roman" w:hAnsi="Times New Roman" w:cs="Times New Roman"/>
                <w:noProof/>
              </w:rPr>
              <w:t>1.2.</w:t>
            </w:r>
            <w:r>
              <w:rPr>
                <w:rFonts w:eastAsiaTheme="minorEastAsia" w:cstheme="minorBidi"/>
                <w:b w:val="0"/>
                <w:bCs w:val="0"/>
                <w:noProof/>
                <w:color w:val="auto"/>
                <w:lang w:bidi="ar-SA"/>
              </w:rPr>
              <w:tab/>
            </w:r>
            <w:r w:rsidRPr="00BF2B07">
              <w:rPr>
                <w:rStyle w:val="aa"/>
                <w:rFonts w:ascii="Times New Roman" w:hAnsi="Times New Roman" w:cs="Times New Roman"/>
                <w:noProof/>
              </w:rPr>
              <w:t>Анализ действующих законодательных актов и их применимости к современным вызовам.</w:t>
            </w:r>
            <w:r>
              <w:rPr>
                <w:noProof/>
                <w:webHidden/>
              </w:rPr>
              <w:tab/>
            </w:r>
            <w:r>
              <w:rPr>
                <w:noProof/>
                <w:webHidden/>
              </w:rPr>
              <w:fldChar w:fldCharType="begin"/>
            </w:r>
            <w:r>
              <w:rPr>
                <w:noProof/>
                <w:webHidden/>
              </w:rPr>
              <w:instrText xml:space="preserve"> PAGEREF _Toc176313614 \h </w:instrText>
            </w:r>
            <w:r>
              <w:rPr>
                <w:noProof/>
                <w:webHidden/>
              </w:rPr>
            </w:r>
            <w:r>
              <w:rPr>
                <w:noProof/>
                <w:webHidden/>
              </w:rPr>
              <w:fldChar w:fldCharType="separate"/>
            </w:r>
            <w:r>
              <w:rPr>
                <w:noProof/>
                <w:webHidden/>
              </w:rPr>
              <w:t>8</w:t>
            </w:r>
            <w:r>
              <w:rPr>
                <w:noProof/>
                <w:webHidden/>
              </w:rPr>
              <w:fldChar w:fldCharType="end"/>
            </w:r>
          </w:hyperlink>
        </w:p>
        <w:p w14:paraId="48655EF9" w14:textId="3DC8F3B9" w:rsidR="00F34532" w:rsidRDefault="00F34532">
          <w:pPr>
            <w:pStyle w:val="15"/>
            <w:tabs>
              <w:tab w:val="left" w:pos="480"/>
              <w:tab w:val="right" w:leader="dot" w:pos="9344"/>
            </w:tabs>
            <w:rPr>
              <w:rFonts w:eastAsiaTheme="minorEastAsia" w:cstheme="minorBidi"/>
              <w:b w:val="0"/>
              <w:bCs w:val="0"/>
              <w:i w:val="0"/>
              <w:iCs w:val="0"/>
              <w:noProof/>
              <w:color w:val="auto"/>
              <w:sz w:val="22"/>
              <w:szCs w:val="22"/>
              <w:lang w:bidi="ar-SA"/>
            </w:rPr>
          </w:pPr>
          <w:hyperlink w:anchor="_Toc176313615" w:history="1">
            <w:r w:rsidRPr="00BF2B07">
              <w:rPr>
                <w:rStyle w:val="aa"/>
                <w:rFonts w:ascii="Times New Roman" w:hAnsi="Times New Roman" w:cs="Times New Roman"/>
                <w:noProof/>
              </w:rPr>
              <w:t>2.</w:t>
            </w:r>
            <w:r>
              <w:rPr>
                <w:rFonts w:eastAsiaTheme="minorEastAsia" w:cstheme="minorBidi"/>
                <w:b w:val="0"/>
                <w:bCs w:val="0"/>
                <w:i w:val="0"/>
                <w:iCs w:val="0"/>
                <w:noProof/>
                <w:color w:val="auto"/>
                <w:sz w:val="22"/>
                <w:szCs w:val="22"/>
                <w:lang w:bidi="ar-SA"/>
              </w:rPr>
              <w:tab/>
            </w:r>
            <w:r w:rsidRPr="00BF2B07">
              <w:rPr>
                <w:rStyle w:val="aa"/>
                <w:rFonts w:ascii="Times New Roman" w:hAnsi="Times New Roman" w:cs="Times New Roman"/>
                <w:noProof/>
              </w:rPr>
              <w:t>Оценка эффективности текущих административных мер и выявление проблем в их применении.</w:t>
            </w:r>
            <w:r>
              <w:rPr>
                <w:noProof/>
                <w:webHidden/>
              </w:rPr>
              <w:tab/>
            </w:r>
            <w:r>
              <w:rPr>
                <w:noProof/>
                <w:webHidden/>
              </w:rPr>
              <w:fldChar w:fldCharType="begin"/>
            </w:r>
            <w:r>
              <w:rPr>
                <w:noProof/>
                <w:webHidden/>
              </w:rPr>
              <w:instrText xml:space="preserve"> PAGEREF _Toc176313615 \h </w:instrText>
            </w:r>
            <w:r>
              <w:rPr>
                <w:noProof/>
                <w:webHidden/>
              </w:rPr>
            </w:r>
            <w:r>
              <w:rPr>
                <w:noProof/>
                <w:webHidden/>
              </w:rPr>
              <w:fldChar w:fldCharType="separate"/>
            </w:r>
            <w:r>
              <w:rPr>
                <w:noProof/>
                <w:webHidden/>
              </w:rPr>
              <w:t>12</w:t>
            </w:r>
            <w:r>
              <w:rPr>
                <w:noProof/>
                <w:webHidden/>
              </w:rPr>
              <w:fldChar w:fldCharType="end"/>
            </w:r>
          </w:hyperlink>
        </w:p>
        <w:p w14:paraId="73F953D1" w14:textId="3911BD8C" w:rsidR="00F34532" w:rsidRDefault="00F34532">
          <w:pPr>
            <w:pStyle w:val="21"/>
            <w:tabs>
              <w:tab w:val="left" w:pos="960"/>
              <w:tab w:val="right" w:leader="dot" w:pos="9344"/>
            </w:tabs>
            <w:rPr>
              <w:rFonts w:eastAsiaTheme="minorEastAsia" w:cstheme="minorBidi"/>
              <w:b w:val="0"/>
              <w:bCs w:val="0"/>
              <w:noProof/>
              <w:color w:val="auto"/>
              <w:lang w:bidi="ar-SA"/>
            </w:rPr>
          </w:pPr>
          <w:hyperlink w:anchor="_Toc176313616" w:history="1">
            <w:r w:rsidRPr="00BF2B07">
              <w:rPr>
                <w:rStyle w:val="aa"/>
                <w:rFonts w:ascii="Times New Roman" w:hAnsi="Times New Roman" w:cs="Times New Roman"/>
                <w:noProof/>
              </w:rPr>
              <w:t>2.1.</w:t>
            </w:r>
            <w:r>
              <w:rPr>
                <w:rFonts w:eastAsiaTheme="minorEastAsia" w:cstheme="minorBidi"/>
                <w:b w:val="0"/>
                <w:bCs w:val="0"/>
                <w:noProof/>
                <w:color w:val="auto"/>
                <w:lang w:bidi="ar-SA"/>
              </w:rPr>
              <w:tab/>
            </w:r>
            <w:r w:rsidRPr="00BF2B07">
              <w:rPr>
                <w:rStyle w:val="aa"/>
                <w:rFonts w:ascii="Times New Roman" w:hAnsi="Times New Roman" w:cs="Times New Roman"/>
                <w:noProof/>
              </w:rPr>
              <w:t>Эффективность текущих административных мер</w:t>
            </w:r>
            <w:r>
              <w:rPr>
                <w:noProof/>
                <w:webHidden/>
              </w:rPr>
              <w:tab/>
            </w:r>
            <w:r>
              <w:rPr>
                <w:noProof/>
                <w:webHidden/>
              </w:rPr>
              <w:fldChar w:fldCharType="begin"/>
            </w:r>
            <w:r>
              <w:rPr>
                <w:noProof/>
                <w:webHidden/>
              </w:rPr>
              <w:instrText xml:space="preserve"> PAGEREF _Toc176313616 \h </w:instrText>
            </w:r>
            <w:r>
              <w:rPr>
                <w:noProof/>
                <w:webHidden/>
              </w:rPr>
            </w:r>
            <w:r>
              <w:rPr>
                <w:noProof/>
                <w:webHidden/>
              </w:rPr>
              <w:fldChar w:fldCharType="separate"/>
            </w:r>
            <w:r>
              <w:rPr>
                <w:noProof/>
                <w:webHidden/>
              </w:rPr>
              <w:t>12</w:t>
            </w:r>
            <w:r>
              <w:rPr>
                <w:noProof/>
                <w:webHidden/>
              </w:rPr>
              <w:fldChar w:fldCharType="end"/>
            </w:r>
          </w:hyperlink>
        </w:p>
        <w:p w14:paraId="3F115F34" w14:textId="3F85E5C9" w:rsidR="00F34532" w:rsidRDefault="00F34532">
          <w:pPr>
            <w:pStyle w:val="21"/>
            <w:tabs>
              <w:tab w:val="left" w:pos="960"/>
              <w:tab w:val="right" w:leader="dot" w:pos="9344"/>
            </w:tabs>
            <w:rPr>
              <w:rFonts w:eastAsiaTheme="minorEastAsia" w:cstheme="minorBidi"/>
              <w:b w:val="0"/>
              <w:bCs w:val="0"/>
              <w:noProof/>
              <w:color w:val="auto"/>
              <w:lang w:bidi="ar-SA"/>
            </w:rPr>
          </w:pPr>
          <w:hyperlink w:anchor="_Toc176313617" w:history="1">
            <w:r w:rsidRPr="00BF2B07">
              <w:rPr>
                <w:rStyle w:val="aa"/>
                <w:rFonts w:ascii="Times New Roman" w:hAnsi="Times New Roman" w:cs="Times New Roman"/>
                <w:noProof/>
              </w:rPr>
              <w:t>2.2.</w:t>
            </w:r>
            <w:r>
              <w:rPr>
                <w:rFonts w:eastAsiaTheme="minorEastAsia" w:cstheme="minorBidi"/>
                <w:b w:val="0"/>
                <w:bCs w:val="0"/>
                <w:noProof/>
                <w:color w:val="auto"/>
                <w:lang w:bidi="ar-SA"/>
              </w:rPr>
              <w:tab/>
            </w:r>
            <w:r w:rsidRPr="00BF2B07">
              <w:rPr>
                <w:rStyle w:val="aa"/>
                <w:rFonts w:ascii="Times New Roman" w:hAnsi="Times New Roman" w:cs="Times New Roman"/>
                <w:noProof/>
              </w:rPr>
              <w:t>Проблемы в применении административных мер.</w:t>
            </w:r>
            <w:r>
              <w:rPr>
                <w:noProof/>
                <w:webHidden/>
              </w:rPr>
              <w:tab/>
            </w:r>
            <w:r>
              <w:rPr>
                <w:noProof/>
                <w:webHidden/>
              </w:rPr>
              <w:fldChar w:fldCharType="begin"/>
            </w:r>
            <w:r>
              <w:rPr>
                <w:noProof/>
                <w:webHidden/>
              </w:rPr>
              <w:instrText xml:space="preserve"> PAGEREF _Toc176313617 \h </w:instrText>
            </w:r>
            <w:r>
              <w:rPr>
                <w:noProof/>
                <w:webHidden/>
              </w:rPr>
            </w:r>
            <w:r>
              <w:rPr>
                <w:noProof/>
                <w:webHidden/>
              </w:rPr>
              <w:fldChar w:fldCharType="separate"/>
            </w:r>
            <w:r>
              <w:rPr>
                <w:noProof/>
                <w:webHidden/>
              </w:rPr>
              <w:t>13</w:t>
            </w:r>
            <w:r>
              <w:rPr>
                <w:noProof/>
                <w:webHidden/>
              </w:rPr>
              <w:fldChar w:fldCharType="end"/>
            </w:r>
          </w:hyperlink>
        </w:p>
        <w:p w14:paraId="187E257C" w14:textId="6CD4704F" w:rsidR="00F34532" w:rsidRDefault="00F34532">
          <w:pPr>
            <w:pStyle w:val="21"/>
            <w:tabs>
              <w:tab w:val="left" w:pos="960"/>
              <w:tab w:val="right" w:leader="dot" w:pos="9344"/>
            </w:tabs>
            <w:rPr>
              <w:rFonts w:eastAsiaTheme="minorEastAsia" w:cstheme="minorBidi"/>
              <w:b w:val="0"/>
              <w:bCs w:val="0"/>
              <w:noProof/>
              <w:color w:val="auto"/>
              <w:lang w:bidi="ar-SA"/>
            </w:rPr>
          </w:pPr>
          <w:hyperlink w:anchor="_Toc176313618" w:history="1">
            <w:r w:rsidRPr="00BF2B07">
              <w:rPr>
                <w:rStyle w:val="aa"/>
                <w:rFonts w:ascii="Times New Roman" w:hAnsi="Times New Roman" w:cs="Times New Roman"/>
                <w:noProof/>
              </w:rPr>
              <w:t>2.3.</w:t>
            </w:r>
            <w:r>
              <w:rPr>
                <w:rFonts w:eastAsiaTheme="minorEastAsia" w:cstheme="minorBidi"/>
                <w:b w:val="0"/>
                <w:bCs w:val="0"/>
                <w:noProof/>
                <w:color w:val="auto"/>
                <w:lang w:bidi="ar-SA"/>
              </w:rPr>
              <w:tab/>
            </w:r>
            <w:r w:rsidRPr="00BF2B07">
              <w:rPr>
                <w:rStyle w:val="aa"/>
                <w:rFonts w:ascii="Times New Roman" w:hAnsi="Times New Roman" w:cs="Times New Roman"/>
                <w:noProof/>
              </w:rPr>
              <w:t>Пути повышения эффективности административных мер.</w:t>
            </w:r>
            <w:r>
              <w:rPr>
                <w:noProof/>
                <w:webHidden/>
              </w:rPr>
              <w:tab/>
            </w:r>
            <w:r>
              <w:rPr>
                <w:noProof/>
                <w:webHidden/>
              </w:rPr>
              <w:fldChar w:fldCharType="begin"/>
            </w:r>
            <w:r>
              <w:rPr>
                <w:noProof/>
                <w:webHidden/>
              </w:rPr>
              <w:instrText xml:space="preserve"> PAGEREF _Toc176313618 \h </w:instrText>
            </w:r>
            <w:r>
              <w:rPr>
                <w:noProof/>
                <w:webHidden/>
              </w:rPr>
            </w:r>
            <w:r>
              <w:rPr>
                <w:noProof/>
                <w:webHidden/>
              </w:rPr>
              <w:fldChar w:fldCharType="separate"/>
            </w:r>
            <w:r>
              <w:rPr>
                <w:noProof/>
                <w:webHidden/>
              </w:rPr>
              <w:t>13</w:t>
            </w:r>
            <w:r>
              <w:rPr>
                <w:noProof/>
                <w:webHidden/>
              </w:rPr>
              <w:fldChar w:fldCharType="end"/>
            </w:r>
          </w:hyperlink>
        </w:p>
        <w:p w14:paraId="3A70C67C" w14:textId="53A33C27" w:rsidR="00F34532" w:rsidRDefault="00F34532">
          <w:pPr>
            <w:pStyle w:val="15"/>
            <w:tabs>
              <w:tab w:val="left" w:pos="480"/>
              <w:tab w:val="right" w:leader="dot" w:pos="9344"/>
            </w:tabs>
            <w:rPr>
              <w:rFonts w:eastAsiaTheme="minorEastAsia" w:cstheme="minorBidi"/>
              <w:b w:val="0"/>
              <w:bCs w:val="0"/>
              <w:i w:val="0"/>
              <w:iCs w:val="0"/>
              <w:noProof/>
              <w:color w:val="auto"/>
              <w:sz w:val="22"/>
              <w:szCs w:val="22"/>
              <w:lang w:bidi="ar-SA"/>
            </w:rPr>
          </w:pPr>
          <w:hyperlink w:anchor="_Toc176313619" w:history="1">
            <w:r w:rsidRPr="00BF2B07">
              <w:rPr>
                <w:rStyle w:val="aa"/>
                <w:rFonts w:ascii="Times New Roman" w:hAnsi="Times New Roman" w:cs="Times New Roman"/>
                <w:noProof/>
              </w:rPr>
              <w:t>3.</w:t>
            </w:r>
            <w:r>
              <w:rPr>
                <w:rFonts w:eastAsiaTheme="minorEastAsia" w:cstheme="minorBidi"/>
                <w:b w:val="0"/>
                <w:bCs w:val="0"/>
                <w:i w:val="0"/>
                <w:iCs w:val="0"/>
                <w:noProof/>
                <w:color w:val="auto"/>
                <w:sz w:val="22"/>
                <w:szCs w:val="22"/>
                <w:lang w:bidi="ar-SA"/>
              </w:rPr>
              <w:tab/>
            </w:r>
            <w:r w:rsidRPr="00BF2B07">
              <w:rPr>
                <w:rStyle w:val="aa"/>
                <w:rFonts w:ascii="Times New Roman" w:hAnsi="Times New Roman" w:cs="Times New Roman"/>
                <w:noProof/>
              </w:rPr>
              <w:t>Рекомендации по совершенствованию правового регулирования и улучшению практики применения административной ответственности.</w:t>
            </w:r>
            <w:r>
              <w:rPr>
                <w:noProof/>
                <w:webHidden/>
              </w:rPr>
              <w:tab/>
            </w:r>
            <w:r>
              <w:rPr>
                <w:noProof/>
                <w:webHidden/>
              </w:rPr>
              <w:fldChar w:fldCharType="begin"/>
            </w:r>
            <w:r>
              <w:rPr>
                <w:noProof/>
                <w:webHidden/>
              </w:rPr>
              <w:instrText xml:space="preserve"> PAGEREF _Toc176313619 \h </w:instrText>
            </w:r>
            <w:r>
              <w:rPr>
                <w:noProof/>
                <w:webHidden/>
              </w:rPr>
            </w:r>
            <w:r>
              <w:rPr>
                <w:noProof/>
                <w:webHidden/>
              </w:rPr>
              <w:fldChar w:fldCharType="separate"/>
            </w:r>
            <w:r>
              <w:rPr>
                <w:noProof/>
                <w:webHidden/>
              </w:rPr>
              <w:t>15</w:t>
            </w:r>
            <w:r>
              <w:rPr>
                <w:noProof/>
                <w:webHidden/>
              </w:rPr>
              <w:fldChar w:fldCharType="end"/>
            </w:r>
          </w:hyperlink>
        </w:p>
        <w:p w14:paraId="137B64FB" w14:textId="063E2973" w:rsidR="00F34532" w:rsidRDefault="00F34532">
          <w:pPr>
            <w:pStyle w:val="15"/>
            <w:tabs>
              <w:tab w:val="right" w:leader="dot" w:pos="9344"/>
            </w:tabs>
            <w:rPr>
              <w:rFonts w:eastAsiaTheme="minorEastAsia" w:cstheme="minorBidi"/>
              <w:b w:val="0"/>
              <w:bCs w:val="0"/>
              <w:i w:val="0"/>
              <w:iCs w:val="0"/>
              <w:noProof/>
              <w:color w:val="auto"/>
              <w:sz w:val="22"/>
              <w:szCs w:val="22"/>
              <w:lang w:bidi="ar-SA"/>
            </w:rPr>
          </w:pPr>
          <w:hyperlink w:anchor="_Toc176313620" w:history="1">
            <w:r w:rsidRPr="00BF2B07">
              <w:rPr>
                <w:rStyle w:val="aa"/>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_Toc176313620 \h </w:instrText>
            </w:r>
            <w:r>
              <w:rPr>
                <w:noProof/>
                <w:webHidden/>
              </w:rPr>
            </w:r>
            <w:r>
              <w:rPr>
                <w:noProof/>
                <w:webHidden/>
              </w:rPr>
              <w:fldChar w:fldCharType="separate"/>
            </w:r>
            <w:r>
              <w:rPr>
                <w:noProof/>
                <w:webHidden/>
              </w:rPr>
              <w:t>19</w:t>
            </w:r>
            <w:r>
              <w:rPr>
                <w:noProof/>
                <w:webHidden/>
              </w:rPr>
              <w:fldChar w:fldCharType="end"/>
            </w:r>
          </w:hyperlink>
        </w:p>
        <w:p w14:paraId="7FDDB42A" w14:textId="5270B61F" w:rsidR="00F34532" w:rsidRDefault="00F34532">
          <w:pPr>
            <w:pStyle w:val="15"/>
            <w:tabs>
              <w:tab w:val="right" w:leader="dot" w:pos="9344"/>
            </w:tabs>
            <w:rPr>
              <w:rFonts w:eastAsiaTheme="minorEastAsia" w:cstheme="minorBidi"/>
              <w:b w:val="0"/>
              <w:bCs w:val="0"/>
              <w:i w:val="0"/>
              <w:iCs w:val="0"/>
              <w:noProof/>
              <w:color w:val="auto"/>
              <w:sz w:val="22"/>
              <w:szCs w:val="22"/>
              <w:lang w:bidi="ar-SA"/>
            </w:rPr>
          </w:pPr>
          <w:hyperlink w:anchor="_Toc176313621" w:history="1">
            <w:r w:rsidRPr="00BF2B07">
              <w:rPr>
                <w:rStyle w:val="aa"/>
                <w:rFonts w:ascii="Times New Roman" w:hAnsi="Times New Roman" w:cs="Times New Roman"/>
                <w:noProof/>
              </w:rPr>
              <w:t>СПИСОК ЛИТЕРАТУРЫ</w:t>
            </w:r>
            <w:r>
              <w:rPr>
                <w:noProof/>
                <w:webHidden/>
              </w:rPr>
              <w:tab/>
            </w:r>
            <w:r>
              <w:rPr>
                <w:noProof/>
                <w:webHidden/>
              </w:rPr>
              <w:fldChar w:fldCharType="begin"/>
            </w:r>
            <w:r>
              <w:rPr>
                <w:noProof/>
                <w:webHidden/>
              </w:rPr>
              <w:instrText xml:space="preserve"> PAGEREF _Toc176313621 \h </w:instrText>
            </w:r>
            <w:r>
              <w:rPr>
                <w:noProof/>
                <w:webHidden/>
              </w:rPr>
            </w:r>
            <w:r>
              <w:rPr>
                <w:noProof/>
                <w:webHidden/>
              </w:rPr>
              <w:fldChar w:fldCharType="separate"/>
            </w:r>
            <w:r>
              <w:rPr>
                <w:noProof/>
                <w:webHidden/>
              </w:rPr>
              <w:t>22</w:t>
            </w:r>
            <w:r>
              <w:rPr>
                <w:noProof/>
                <w:webHidden/>
              </w:rPr>
              <w:fldChar w:fldCharType="end"/>
            </w:r>
          </w:hyperlink>
        </w:p>
        <w:p w14:paraId="16A86402" w14:textId="7755BE4B" w:rsidR="00E14A48" w:rsidRPr="00E8649A" w:rsidRDefault="00E14A48" w:rsidP="00E14A48">
          <w:pPr>
            <w:spacing w:line="360" w:lineRule="auto"/>
            <w:rPr>
              <w:sz w:val="28"/>
              <w:szCs w:val="28"/>
            </w:rPr>
            <w:sectPr w:rsidR="00E14A48" w:rsidRPr="00E8649A" w:rsidSect="00E14A48">
              <w:footerReference w:type="even" r:id="rId8"/>
              <w:footerReference w:type="default" r:id="rId9"/>
              <w:footerReference w:type="first" r:id="rId10"/>
              <w:pgSz w:w="11906" w:h="16838"/>
              <w:pgMar w:top="1134" w:right="851" w:bottom="1134" w:left="1701" w:header="709" w:footer="709" w:gutter="0"/>
              <w:cols w:space="708"/>
              <w:titlePg/>
              <w:docGrid w:linePitch="360"/>
            </w:sectPr>
          </w:pPr>
          <w:r w:rsidRPr="004A14CE">
            <w:rPr>
              <w:noProof/>
              <w:color w:val="auto"/>
              <w:sz w:val="28"/>
              <w:szCs w:val="28"/>
            </w:rPr>
            <w:fldChar w:fldCharType="end"/>
          </w:r>
        </w:p>
      </w:sdtContent>
    </w:sdt>
    <w:p w14:paraId="7E44322E" w14:textId="77777777" w:rsidR="005D6AD5" w:rsidRPr="00F27DB2" w:rsidRDefault="005D6AD5" w:rsidP="008730B5">
      <w:pPr>
        <w:pStyle w:val="12"/>
        <w:spacing w:line="360" w:lineRule="auto"/>
        <w:ind w:firstLine="709"/>
        <w:contextualSpacing/>
        <w:jc w:val="both"/>
        <w:outlineLvl w:val="0"/>
        <w:rPr>
          <w:rFonts w:ascii="Times New Roman" w:hAnsi="Times New Roman" w:cs="Times New Roman"/>
          <w:b/>
          <w:bCs/>
          <w:color w:val="000000"/>
          <w:sz w:val="28"/>
          <w:szCs w:val="28"/>
        </w:rPr>
      </w:pPr>
      <w:bookmarkStart w:id="0" w:name="_Toc176308530"/>
      <w:bookmarkStart w:id="1" w:name="_Toc176313610"/>
      <w:r w:rsidRPr="00F27DB2">
        <w:rPr>
          <w:rFonts w:ascii="Times New Roman" w:hAnsi="Times New Roman" w:cs="Times New Roman"/>
          <w:b/>
          <w:bCs/>
          <w:color w:val="000000"/>
          <w:sz w:val="28"/>
          <w:szCs w:val="28"/>
        </w:rPr>
        <w:lastRenderedPageBreak/>
        <w:t>ВВЕДЕНИЕ</w:t>
      </w:r>
      <w:bookmarkEnd w:id="1"/>
    </w:p>
    <w:p w14:paraId="19461DC0" w14:textId="77777777" w:rsidR="005D6AD5" w:rsidRPr="001E28A7" w:rsidRDefault="005D6AD5" w:rsidP="008730B5">
      <w:pPr>
        <w:widowControl/>
        <w:spacing w:line="360" w:lineRule="auto"/>
        <w:ind w:firstLine="709"/>
        <w:jc w:val="both"/>
        <w:rPr>
          <w:color w:val="auto"/>
          <w:sz w:val="28"/>
          <w:szCs w:val="28"/>
          <w:lang w:bidi="ar-SA"/>
        </w:rPr>
      </w:pPr>
      <w:r w:rsidRPr="001E28A7">
        <w:rPr>
          <w:color w:val="auto"/>
          <w:sz w:val="28"/>
          <w:szCs w:val="28"/>
          <w:lang w:bidi="ar-SA"/>
        </w:rPr>
        <w:t>Современная информационная среда характеризуется быстрым развитием технологий и стремительным увеличением объема данных, что делает её критически важной для функционирования общества. В условиях активного использования интернет-ресурсов и цифровых платформ возрастают риски различных правонарушений, связанных с информационными технологиями.</w:t>
      </w:r>
    </w:p>
    <w:p w14:paraId="31F01F26" w14:textId="77777777" w:rsidR="005D6AD5" w:rsidRPr="001E28A7" w:rsidRDefault="005D6AD5" w:rsidP="008730B5">
      <w:pPr>
        <w:widowControl/>
        <w:spacing w:line="360" w:lineRule="auto"/>
        <w:ind w:firstLine="709"/>
        <w:jc w:val="both"/>
        <w:rPr>
          <w:color w:val="auto"/>
          <w:sz w:val="28"/>
          <w:szCs w:val="28"/>
          <w:lang w:bidi="ar-SA"/>
        </w:rPr>
      </w:pPr>
      <w:r w:rsidRPr="001E28A7">
        <w:rPr>
          <w:b/>
          <w:bCs/>
          <w:color w:val="auto"/>
          <w:sz w:val="28"/>
          <w:szCs w:val="28"/>
          <w:lang w:bidi="ar-SA"/>
        </w:rPr>
        <w:t>Проблема</w:t>
      </w:r>
      <w:r w:rsidRPr="001E28A7">
        <w:rPr>
          <w:color w:val="auto"/>
          <w:sz w:val="28"/>
          <w:szCs w:val="28"/>
          <w:lang w:bidi="ar-SA"/>
        </w:rPr>
        <w:t xml:space="preserve"> административно-правовой ответственности в информационной сфере заключается в следующем: существующие законодательные и нормативные механизмы часто не успевают за быстрыми изменениями в технологиях и характере правонарушений, что приводит к трудностям в их применении и недостаточности мер по защите прав и законных интересов участников информационных отношений. Это вызывает необходимость постоянного обновления и адаптации норм права, а также улучшения механизмов их реализации.</w:t>
      </w:r>
    </w:p>
    <w:p w14:paraId="63E7CAD2" w14:textId="77777777" w:rsidR="005D6AD5" w:rsidRPr="001E28A7" w:rsidRDefault="005D6AD5" w:rsidP="008730B5">
      <w:pPr>
        <w:widowControl/>
        <w:spacing w:line="360" w:lineRule="auto"/>
        <w:ind w:firstLine="709"/>
        <w:jc w:val="both"/>
        <w:rPr>
          <w:color w:val="auto"/>
          <w:sz w:val="28"/>
          <w:szCs w:val="28"/>
          <w:lang w:bidi="ar-SA"/>
        </w:rPr>
      </w:pPr>
      <w:r w:rsidRPr="001E28A7">
        <w:rPr>
          <w:b/>
          <w:bCs/>
          <w:color w:val="auto"/>
          <w:sz w:val="28"/>
          <w:szCs w:val="28"/>
          <w:lang w:bidi="ar-SA"/>
        </w:rPr>
        <w:t>Целью</w:t>
      </w:r>
      <w:r w:rsidRPr="001E28A7">
        <w:rPr>
          <w:color w:val="auto"/>
          <w:sz w:val="28"/>
          <w:szCs w:val="28"/>
          <w:lang w:bidi="ar-SA"/>
        </w:rPr>
        <w:t xml:space="preserve"> данного реферата является всесторонний анализ административно-правовой ответственности в информационной сфере. Мы будем изучать, как действующее законодательство справляется с вызовами, которые возникают в результате стремительного технологического прогресса и появления новых видов правонарушений в интернете.</w:t>
      </w:r>
    </w:p>
    <w:p w14:paraId="4E5CC835" w14:textId="77777777" w:rsidR="005D6AD5" w:rsidRPr="001E28A7" w:rsidRDefault="005D6AD5" w:rsidP="008730B5">
      <w:pPr>
        <w:widowControl/>
        <w:spacing w:line="360" w:lineRule="auto"/>
        <w:ind w:firstLine="709"/>
        <w:jc w:val="both"/>
        <w:rPr>
          <w:color w:val="auto"/>
          <w:sz w:val="28"/>
          <w:szCs w:val="28"/>
          <w:lang w:bidi="ar-SA"/>
        </w:rPr>
      </w:pPr>
      <w:r w:rsidRPr="001E28A7">
        <w:rPr>
          <w:b/>
          <w:bCs/>
          <w:color w:val="auto"/>
          <w:sz w:val="28"/>
          <w:szCs w:val="28"/>
          <w:lang w:bidi="ar-SA"/>
        </w:rPr>
        <w:t>Задачи</w:t>
      </w:r>
      <w:r w:rsidRPr="001E28A7">
        <w:rPr>
          <w:color w:val="auto"/>
          <w:sz w:val="28"/>
          <w:szCs w:val="28"/>
          <w:lang w:bidi="ar-SA"/>
        </w:rPr>
        <w:t xml:space="preserve"> </w:t>
      </w:r>
      <w:r w:rsidRPr="00F27DB2">
        <w:rPr>
          <w:color w:val="auto"/>
          <w:sz w:val="28"/>
          <w:szCs w:val="28"/>
          <w:lang w:bidi="ar-SA"/>
        </w:rPr>
        <w:t>реферата</w:t>
      </w:r>
      <w:r w:rsidRPr="001E28A7">
        <w:rPr>
          <w:color w:val="auto"/>
          <w:sz w:val="28"/>
          <w:szCs w:val="28"/>
          <w:lang w:bidi="ar-SA"/>
        </w:rPr>
        <w:t xml:space="preserve"> включают:</w:t>
      </w:r>
    </w:p>
    <w:p w14:paraId="58798500" w14:textId="77777777" w:rsidR="005D6AD5" w:rsidRPr="001E28A7" w:rsidRDefault="005D6AD5" w:rsidP="008730B5">
      <w:pPr>
        <w:widowControl/>
        <w:numPr>
          <w:ilvl w:val="0"/>
          <w:numId w:val="25"/>
        </w:numPr>
        <w:spacing w:line="360" w:lineRule="auto"/>
        <w:ind w:firstLine="709"/>
        <w:jc w:val="both"/>
        <w:rPr>
          <w:color w:val="auto"/>
          <w:sz w:val="28"/>
          <w:szCs w:val="28"/>
          <w:lang w:bidi="ar-SA"/>
        </w:rPr>
      </w:pPr>
      <w:r w:rsidRPr="001E28A7">
        <w:rPr>
          <w:color w:val="auto"/>
          <w:sz w:val="28"/>
          <w:szCs w:val="28"/>
          <w:lang w:bidi="ar-SA"/>
        </w:rPr>
        <w:t xml:space="preserve">Определение </w:t>
      </w:r>
      <w:r>
        <w:rPr>
          <w:color w:val="auto"/>
          <w:sz w:val="28"/>
          <w:szCs w:val="28"/>
          <w:lang w:bidi="ar-SA"/>
        </w:rPr>
        <w:t xml:space="preserve">административных </w:t>
      </w:r>
      <w:r w:rsidRPr="001E28A7">
        <w:rPr>
          <w:color w:val="auto"/>
          <w:sz w:val="28"/>
          <w:szCs w:val="28"/>
          <w:lang w:bidi="ar-SA"/>
        </w:rPr>
        <w:t>правонарушений в информационной сфере;</w:t>
      </w:r>
    </w:p>
    <w:p w14:paraId="48F0327B" w14:textId="77777777" w:rsidR="005D6AD5" w:rsidRPr="001E28A7" w:rsidRDefault="005D6AD5" w:rsidP="008730B5">
      <w:pPr>
        <w:widowControl/>
        <w:numPr>
          <w:ilvl w:val="0"/>
          <w:numId w:val="25"/>
        </w:numPr>
        <w:spacing w:line="360" w:lineRule="auto"/>
        <w:ind w:firstLine="709"/>
        <w:jc w:val="both"/>
        <w:rPr>
          <w:color w:val="auto"/>
          <w:sz w:val="28"/>
          <w:szCs w:val="28"/>
          <w:lang w:bidi="ar-SA"/>
        </w:rPr>
      </w:pPr>
      <w:r w:rsidRPr="001E28A7">
        <w:rPr>
          <w:color w:val="auto"/>
          <w:sz w:val="28"/>
          <w:szCs w:val="28"/>
          <w:lang w:bidi="ar-SA"/>
        </w:rPr>
        <w:t>Анализ действующих законодательных актов и их применимости к современным вызовам;</w:t>
      </w:r>
    </w:p>
    <w:p w14:paraId="41CD7E96" w14:textId="77777777" w:rsidR="005D6AD5" w:rsidRPr="001E28A7" w:rsidRDefault="005D6AD5" w:rsidP="008730B5">
      <w:pPr>
        <w:widowControl/>
        <w:numPr>
          <w:ilvl w:val="0"/>
          <w:numId w:val="25"/>
        </w:numPr>
        <w:spacing w:line="360" w:lineRule="auto"/>
        <w:ind w:firstLine="709"/>
        <w:jc w:val="both"/>
        <w:rPr>
          <w:color w:val="auto"/>
          <w:sz w:val="28"/>
          <w:szCs w:val="28"/>
          <w:lang w:bidi="ar-SA"/>
        </w:rPr>
      </w:pPr>
      <w:r w:rsidRPr="001E28A7">
        <w:rPr>
          <w:color w:val="auto"/>
          <w:sz w:val="28"/>
          <w:szCs w:val="28"/>
          <w:lang w:bidi="ar-SA"/>
        </w:rPr>
        <w:t>Оценка эффективности текущих административных мер и выявление проблем в их применении;</w:t>
      </w:r>
    </w:p>
    <w:p w14:paraId="037E1B89" w14:textId="77777777" w:rsidR="005D6AD5" w:rsidRPr="001E28A7" w:rsidRDefault="005D6AD5" w:rsidP="008730B5">
      <w:pPr>
        <w:widowControl/>
        <w:numPr>
          <w:ilvl w:val="0"/>
          <w:numId w:val="25"/>
        </w:numPr>
        <w:spacing w:line="360" w:lineRule="auto"/>
        <w:ind w:firstLine="709"/>
        <w:jc w:val="both"/>
        <w:rPr>
          <w:color w:val="auto"/>
          <w:sz w:val="28"/>
          <w:szCs w:val="28"/>
          <w:lang w:bidi="ar-SA"/>
        </w:rPr>
      </w:pPr>
      <w:r w:rsidRPr="001E28A7">
        <w:rPr>
          <w:color w:val="auto"/>
          <w:sz w:val="28"/>
          <w:szCs w:val="28"/>
          <w:lang w:bidi="ar-SA"/>
        </w:rPr>
        <w:t>Формулирование рекомендаций по совершенствованию правового регулирования и улучшению практики применения административной ответственности.</w:t>
      </w:r>
    </w:p>
    <w:p w14:paraId="17F2FE7C" w14:textId="77777777" w:rsidR="005D6AD5" w:rsidRPr="00F27DB2" w:rsidRDefault="005D6AD5" w:rsidP="008730B5">
      <w:pPr>
        <w:widowControl/>
        <w:spacing w:line="360" w:lineRule="auto"/>
        <w:ind w:firstLine="709"/>
        <w:jc w:val="both"/>
        <w:rPr>
          <w:color w:val="auto"/>
          <w:sz w:val="28"/>
          <w:szCs w:val="28"/>
          <w:lang w:bidi="ar-SA"/>
        </w:rPr>
      </w:pPr>
      <w:r w:rsidRPr="001E28A7">
        <w:rPr>
          <w:color w:val="auto"/>
          <w:sz w:val="28"/>
          <w:szCs w:val="28"/>
          <w:lang w:bidi="ar-SA"/>
        </w:rPr>
        <w:lastRenderedPageBreak/>
        <w:t>Этот реферат направлен на то, чтобы осветить существующие проблемы в области административно-правовой ответственности в информационной сфере и предложить возможные пути их решения.</w:t>
      </w:r>
      <w:r w:rsidRPr="00F27DB2">
        <w:rPr>
          <w:sz w:val="28"/>
          <w:szCs w:val="28"/>
        </w:rPr>
        <w:br w:type="page"/>
      </w:r>
    </w:p>
    <w:p w14:paraId="601998DC" w14:textId="77777777" w:rsidR="005D6AD5" w:rsidRPr="00F27DB2" w:rsidRDefault="005D6AD5" w:rsidP="005D6AD5">
      <w:pPr>
        <w:pStyle w:val="12"/>
        <w:widowControl/>
        <w:numPr>
          <w:ilvl w:val="0"/>
          <w:numId w:val="2"/>
        </w:numPr>
        <w:spacing w:line="360" w:lineRule="auto"/>
        <w:ind w:left="0" w:firstLine="709"/>
        <w:contextualSpacing/>
        <w:jc w:val="both"/>
        <w:outlineLvl w:val="0"/>
        <w:rPr>
          <w:rFonts w:ascii="Times New Roman" w:hAnsi="Times New Roman" w:cs="Times New Roman"/>
          <w:b/>
          <w:bCs/>
          <w:sz w:val="28"/>
          <w:szCs w:val="28"/>
        </w:rPr>
      </w:pPr>
      <w:bookmarkStart w:id="2" w:name="_Toc176313611"/>
      <w:r w:rsidRPr="00F27DB2">
        <w:rPr>
          <w:rFonts w:ascii="Times New Roman" w:hAnsi="Times New Roman" w:cs="Times New Roman"/>
          <w:sz w:val="28"/>
          <w:szCs w:val="28"/>
        </w:rPr>
        <w:lastRenderedPageBreak/>
        <w:t>Определение</w:t>
      </w:r>
      <w:r>
        <w:rPr>
          <w:rFonts w:ascii="Times New Roman" w:hAnsi="Times New Roman" w:cs="Times New Roman"/>
          <w:sz w:val="28"/>
          <w:szCs w:val="28"/>
        </w:rPr>
        <w:t xml:space="preserve"> и анализ</w:t>
      </w:r>
      <w:r w:rsidRPr="00F27DB2">
        <w:rPr>
          <w:rFonts w:ascii="Times New Roman" w:hAnsi="Times New Roman" w:cs="Times New Roman"/>
          <w:sz w:val="28"/>
          <w:szCs w:val="28"/>
        </w:rPr>
        <w:t xml:space="preserve"> </w:t>
      </w:r>
      <w:r>
        <w:rPr>
          <w:rFonts w:ascii="Times New Roman" w:hAnsi="Times New Roman" w:cs="Times New Roman"/>
          <w:sz w:val="28"/>
          <w:szCs w:val="28"/>
        </w:rPr>
        <w:t>административных</w:t>
      </w:r>
      <w:r w:rsidRPr="00F27DB2">
        <w:rPr>
          <w:rFonts w:ascii="Times New Roman" w:hAnsi="Times New Roman" w:cs="Times New Roman"/>
          <w:sz w:val="28"/>
          <w:szCs w:val="28"/>
        </w:rPr>
        <w:t xml:space="preserve"> правонарушений в информационной сфере.</w:t>
      </w:r>
      <w:bookmarkEnd w:id="2"/>
    </w:p>
    <w:p w14:paraId="510A2A81" w14:textId="77777777" w:rsidR="005D6AD5" w:rsidRPr="00254909" w:rsidRDefault="005D6AD5" w:rsidP="005D6AD5">
      <w:pPr>
        <w:pStyle w:val="12"/>
        <w:widowControl/>
        <w:numPr>
          <w:ilvl w:val="1"/>
          <w:numId w:val="2"/>
        </w:numPr>
        <w:spacing w:line="360" w:lineRule="auto"/>
        <w:ind w:left="0" w:firstLine="709"/>
        <w:contextualSpacing/>
        <w:jc w:val="both"/>
        <w:outlineLvl w:val="1"/>
        <w:rPr>
          <w:rFonts w:ascii="Times New Roman" w:hAnsi="Times New Roman" w:cs="Times New Roman"/>
          <w:b/>
          <w:bCs/>
          <w:sz w:val="28"/>
          <w:szCs w:val="28"/>
        </w:rPr>
      </w:pPr>
      <w:bookmarkStart w:id="3" w:name="_Toc176313612"/>
      <w:r w:rsidRPr="00F27DB2">
        <w:rPr>
          <w:rFonts w:ascii="Times New Roman" w:hAnsi="Times New Roman" w:cs="Times New Roman"/>
          <w:sz w:val="28"/>
          <w:szCs w:val="28"/>
        </w:rPr>
        <w:t>Понятие правонарушений в информационной сфере</w:t>
      </w:r>
      <w:r>
        <w:rPr>
          <w:rFonts w:ascii="Times New Roman" w:hAnsi="Times New Roman" w:cs="Times New Roman"/>
          <w:sz w:val="28"/>
          <w:szCs w:val="28"/>
        </w:rPr>
        <w:t>.</w:t>
      </w:r>
      <w:bookmarkEnd w:id="3"/>
    </w:p>
    <w:p w14:paraId="4188F175" w14:textId="77777777" w:rsidR="005160F2" w:rsidRPr="005160F2" w:rsidRDefault="005160F2" w:rsidP="005160F2">
      <w:pPr>
        <w:widowControl/>
        <w:spacing w:line="360" w:lineRule="auto"/>
        <w:ind w:firstLine="709"/>
        <w:jc w:val="both"/>
        <w:rPr>
          <w:color w:val="auto"/>
          <w:sz w:val="28"/>
          <w:szCs w:val="28"/>
          <w:lang w:bidi="ar-SA"/>
        </w:rPr>
      </w:pPr>
      <w:r w:rsidRPr="005160F2">
        <w:rPr>
          <w:color w:val="auto"/>
          <w:sz w:val="28"/>
          <w:szCs w:val="28"/>
          <w:lang w:bidi="ar-SA"/>
        </w:rPr>
        <w:t>Административные правонарушения в информационной сфере — это действия или бездействие, нарушающие установленные законом правила в области информационных технологий и коммуникаций. Эти правонарушения могут проявляться в различных формах, таких как нарушение правил обработки, передачи, хранения информации, а также в злоупотреблениях, связанных с использованием программного обеспечения, баз данных, информационных систем и средств массовой информации. В условиях современной цифровой экономики, где информация является ключевым ресурсом, такие правонарушения приобретают особую значимость.</w:t>
      </w:r>
    </w:p>
    <w:p w14:paraId="3DA3F69D" w14:textId="77777777" w:rsidR="005160F2" w:rsidRPr="005160F2" w:rsidRDefault="005160F2" w:rsidP="005160F2">
      <w:pPr>
        <w:widowControl/>
        <w:spacing w:line="360" w:lineRule="auto"/>
        <w:ind w:firstLine="709"/>
        <w:jc w:val="both"/>
        <w:rPr>
          <w:color w:val="auto"/>
          <w:sz w:val="28"/>
          <w:szCs w:val="28"/>
          <w:lang w:bidi="ar-SA"/>
        </w:rPr>
      </w:pPr>
      <w:r w:rsidRPr="005160F2">
        <w:rPr>
          <w:color w:val="auto"/>
          <w:sz w:val="28"/>
          <w:szCs w:val="28"/>
          <w:lang w:bidi="ar-SA"/>
        </w:rPr>
        <w:t>Эти правонарушения возникают из-за несоблюдения правового порядка, который регулирует использование информационных технологий и управление информацией. Несоблюдение правил, установленных законодательством, может повлечь за собой существенные риски и угрозы для различных субъектов: от отдельных граждан до организаций и государства в целом. Важно отметить, что информационные правонарушения могут носить как умышленный, так и неумышленный характер. Например, компания может случайно допустить утечку данных из-за недостаточно защищенной системы, но это не освобождает ее от ответственности.</w:t>
      </w:r>
    </w:p>
    <w:p w14:paraId="5638A818" w14:textId="77777777" w:rsidR="005160F2" w:rsidRPr="005160F2" w:rsidRDefault="005160F2" w:rsidP="005160F2">
      <w:pPr>
        <w:widowControl/>
        <w:spacing w:line="360" w:lineRule="auto"/>
        <w:ind w:firstLine="709"/>
        <w:jc w:val="both"/>
        <w:rPr>
          <w:color w:val="auto"/>
          <w:sz w:val="28"/>
          <w:szCs w:val="28"/>
          <w:lang w:bidi="ar-SA"/>
        </w:rPr>
      </w:pPr>
      <w:r w:rsidRPr="005160F2">
        <w:rPr>
          <w:color w:val="auto"/>
          <w:sz w:val="28"/>
          <w:szCs w:val="28"/>
          <w:lang w:bidi="ar-SA"/>
        </w:rPr>
        <w:t>Правовой порядок в данной области основывается на Конституции РФ, федеральных законах и других нормативных актах, которые определяют права и обязанности участников работы с информацией. Основные законодательные акты, регулирующие деятельность в информационной сфере, включают закон «О персональных данных», закон «Об информации, информационных технологиях и о защите информации», а также федеральный закон «О коммерческой тайне». Эти нормативные акты формируют базу для регулирования использования и защиты информации в цифровой среде, устанавливая обязательства по соблюдению конфиденциальности, целостности и доступности информации.</w:t>
      </w:r>
    </w:p>
    <w:p w14:paraId="5695905C" w14:textId="77777777" w:rsidR="005160F2" w:rsidRPr="005160F2" w:rsidRDefault="005160F2" w:rsidP="005160F2">
      <w:pPr>
        <w:widowControl/>
        <w:spacing w:line="360" w:lineRule="auto"/>
        <w:ind w:firstLine="709"/>
        <w:jc w:val="both"/>
        <w:rPr>
          <w:color w:val="auto"/>
          <w:sz w:val="28"/>
          <w:szCs w:val="28"/>
          <w:lang w:bidi="ar-SA"/>
        </w:rPr>
      </w:pPr>
      <w:r w:rsidRPr="005160F2">
        <w:rPr>
          <w:color w:val="auto"/>
          <w:sz w:val="28"/>
          <w:szCs w:val="28"/>
          <w:lang w:bidi="ar-SA"/>
        </w:rPr>
        <w:lastRenderedPageBreak/>
        <w:t>Общественная опасность административных правонарушений в информационной сфере заключается в том, что они могут причинить вред интересам личности, общества или государства. Вред может быть материальным (например, финансовые потери, штрафы) и нематериальным (например, нарушение прав и свобод, потеря репутации). В условиях глобализации и развития информационного общества последствия таких правонарушений могут оказаться транснациональными, затрагивая не только российских граждан и организации, но и зарубежных партнеров. Например, утечка конфиденциальной информации может повлечь за собой не только материальные убытки, но и стратегические последствия для государства, если речь идет о данных, связанных с национальной безопасностью.</w:t>
      </w:r>
    </w:p>
    <w:p w14:paraId="42D00BFD" w14:textId="77777777" w:rsidR="005160F2" w:rsidRPr="005160F2" w:rsidRDefault="005160F2" w:rsidP="005160F2">
      <w:pPr>
        <w:widowControl/>
        <w:spacing w:line="360" w:lineRule="auto"/>
        <w:ind w:firstLine="709"/>
        <w:jc w:val="both"/>
        <w:rPr>
          <w:color w:val="auto"/>
          <w:sz w:val="28"/>
          <w:szCs w:val="28"/>
          <w:lang w:bidi="ar-SA"/>
        </w:rPr>
      </w:pPr>
      <w:r w:rsidRPr="005160F2">
        <w:rPr>
          <w:color w:val="auto"/>
          <w:sz w:val="28"/>
          <w:szCs w:val="28"/>
          <w:lang w:bidi="ar-SA"/>
        </w:rPr>
        <w:t>Глава 13 Кодекса Российской Федерации об административных правонарушениях (КоАП РФ) определяет административные правонарушения в информационной сфере, затрагивающие общественные отношения в области связи и информации. Эти отношения охватывают такие сферы, как защита информации, работа с информацией ограниченного доступа, использование средств массовой информации и обработка данных. Глава 13 КоАП РФ устанавливает нормы и требования, соблюдение которых обеспечивает порядок в сфере информационных технологий и защиты информации.</w:t>
      </w:r>
    </w:p>
    <w:p w14:paraId="4268B856" w14:textId="77777777" w:rsidR="005160F2" w:rsidRPr="005160F2" w:rsidRDefault="005160F2" w:rsidP="005160F2">
      <w:pPr>
        <w:widowControl/>
        <w:spacing w:line="360" w:lineRule="auto"/>
        <w:ind w:firstLine="709"/>
        <w:jc w:val="both"/>
        <w:rPr>
          <w:color w:val="auto"/>
          <w:sz w:val="28"/>
          <w:szCs w:val="28"/>
          <w:lang w:bidi="ar-SA"/>
        </w:rPr>
      </w:pPr>
      <w:r w:rsidRPr="005160F2">
        <w:rPr>
          <w:color w:val="auto"/>
          <w:sz w:val="28"/>
          <w:szCs w:val="28"/>
          <w:lang w:bidi="ar-SA"/>
        </w:rPr>
        <w:t>Эти нормы создают систему административной ответственности, направленную на обеспечение соблюдения правовых требований в информационной сфере. Она включает в себя различные меры воздействия, от предупреждений и штрафов до административного приостановления деятельности и конфискации предметов правонарушения. Важно понимать, что административная ответственность является одним из ключевых инструментов правового регулирования, который способствует предупреждению и пресечению правонарушений, а также восстановлению нарушенных прав.</w:t>
      </w:r>
    </w:p>
    <w:p w14:paraId="46748366" w14:textId="77777777" w:rsidR="005160F2" w:rsidRPr="005160F2" w:rsidRDefault="005160F2" w:rsidP="005160F2">
      <w:pPr>
        <w:widowControl/>
        <w:spacing w:line="360" w:lineRule="auto"/>
        <w:ind w:firstLine="709"/>
        <w:jc w:val="both"/>
        <w:rPr>
          <w:color w:val="auto"/>
          <w:sz w:val="28"/>
          <w:szCs w:val="28"/>
          <w:lang w:bidi="ar-SA"/>
        </w:rPr>
      </w:pPr>
      <w:r w:rsidRPr="005160F2">
        <w:rPr>
          <w:color w:val="auto"/>
          <w:sz w:val="28"/>
          <w:szCs w:val="28"/>
          <w:lang w:bidi="ar-SA"/>
        </w:rPr>
        <w:t xml:space="preserve">Например, статья 13.14 КоАП РФ устанавливает ответственность за разглашение информации с ограниченным доступом, что нарушает порядок работы с такой информацией для тех, кто имеет к ней доступ в силу своих </w:t>
      </w:r>
      <w:r w:rsidRPr="005160F2">
        <w:rPr>
          <w:color w:val="auto"/>
          <w:sz w:val="28"/>
          <w:szCs w:val="28"/>
          <w:lang w:bidi="ar-SA"/>
        </w:rPr>
        <w:lastRenderedPageBreak/>
        <w:t>служебных или профессиональных обязанностей. В соответствии с законом «О коммерческой тайне», разглашение информации, составляющей коммерческую тайну, включает действия или бездействие, в результате которых эта информация становится доступной третьим лицам без согласия владельца или вопреки условиям договора. Это может произойти в любой форме, включая устную или письменную, а также с использованием технических средств. Следует отметить, что такие правонарушения могут повлечь за собой не только административную, но и гражданско-правовую, а в некоторых случаях и уголовную ответственность.</w:t>
      </w:r>
    </w:p>
    <w:p w14:paraId="7EE1B6D1" w14:textId="77777777" w:rsidR="005160F2" w:rsidRPr="005160F2" w:rsidRDefault="005160F2" w:rsidP="005160F2">
      <w:pPr>
        <w:widowControl/>
        <w:spacing w:line="360" w:lineRule="auto"/>
        <w:ind w:firstLine="709"/>
        <w:jc w:val="both"/>
        <w:rPr>
          <w:color w:val="auto"/>
          <w:sz w:val="28"/>
          <w:szCs w:val="28"/>
          <w:lang w:bidi="ar-SA"/>
        </w:rPr>
      </w:pPr>
      <w:r w:rsidRPr="005160F2">
        <w:rPr>
          <w:color w:val="auto"/>
          <w:sz w:val="28"/>
          <w:szCs w:val="28"/>
          <w:lang w:bidi="ar-SA"/>
        </w:rPr>
        <w:t>Примеры административных правонарушений в информационной сфере охватывают широкий спектр действий, направленных на нарушение установленных норм и правил. Например, статья 13.11 КоАП РФ регламентирует ответственность за нарушение требований в сфере информационных технологий и защиты информации. Под действие данной статьи подпадают такие правонарушения, как неправильное обращение с персональными данными, несоблюдение стандартов безопасности информационных систем, утечка информации, нарушение правил доступа к информационным системам. В условиях растущего числа кибератак и утечек данных, такие правонарушения представляют серьезную угрозу для как отдельных лиц, так и организаций, поэтому требуют строгого контроля со стороны государства.</w:t>
      </w:r>
    </w:p>
    <w:p w14:paraId="342F7D2B" w14:textId="77777777" w:rsidR="005160F2" w:rsidRPr="005160F2" w:rsidRDefault="005160F2" w:rsidP="005160F2">
      <w:pPr>
        <w:widowControl/>
        <w:spacing w:line="360" w:lineRule="auto"/>
        <w:ind w:firstLine="709"/>
        <w:jc w:val="both"/>
        <w:rPr>
          <w:color w:val="auto"/>
          <w:sz w:val="28"/>
          <w:szCs w:val="28"/>
          <w:lang w:bidi="ar-SA"/>
        </w:rPr>
      </w:pPr>
      <w:r w:rsidRPr="005160F2">
        <w:rPr>
          <w:color w:val="auto"/>
          <w:sz w:val="28"/>
          <w:szCs w:val="28"/>
          <w:lang w:bidi="ar-SA"/>
        </w:rPr>
        <w:t>Статья 13.12 КоАП РФ направлена на защиту прав интеллектуальной собственности, включая авторские права на программное обеспечение и другие цифровые произведения. В условиях цифровизации вопрос защиты авторских прав стал еще более актуальным. Незаконное использование и распространение программного обеспечения, музыки, фильмов и других произведений через интернет стало глобальной проблемой, затрагивающей не только экономические интересы правообладателей, но и культурное наследие в целом. Пиратство программного обеспечения, нелегальное скачивание и распространение фильмов и музыки — это лишь некоторые из примеров правонарушений, за которые предусмотрена административная ответственность.</w:t>
      </w:r>
    </w:p>
    <w:p w14:paraId="1CE19D3C" w14:textId="77777777" w:rsidR="005160F2" w:rsidRPr="005160F2" w:rsidRDefault="005160F2" w:rsidP="005160F2">
      <w:pPr>
        <w:widowControl/>
        <w:spacing w:line="360" w:lineRule="auto"/>
        <w:ind w:firstLine="709"/>
        <w:jc w:val="both"/>
        <w:rPr>
          <w:color w:val="auto"/>
          <w:sz w:val="28"/>
          <w:szCs w:val="28"/>
          <w:lang w:bidi="ar-SA"/>
        </w:rPr>
      </w:pPr>
      <w:r w:rsidRPr="005160F2">
        <w:rPr>
          <w:color w:val="auto"/>
          <w:sz w:val="28"/>
          <w:szCs w:val="28"/>
          <w:lang w:bidi="ar-SA"/>
        </w:rPr>
        <w:lastRenderedPageBreak/>
        <w:t>Статья 13.14 КоАП РФ касается нарушения норм по защите прав потребителей в информационных системах. Это касается случаев, когда гражданам предоставляются некачественные или недостоверные услуги в цифровой среде. В условиях широкого использования интернет-услуг и программного обеспечения защита прав потребителей становится важным аспектом правового регулирования. Продажа неработающих программных продуктов, предоставление ложной информации о характеристиках услуг — такие действия не только подрывают доверие к цифровым платформам, но и могут повлечь за собой серьезные последствия для потребителей, вплоть до утраты личных данных или финансовых средств.</w:t>
      </w:r>
    </w:p>
    <w:p w14:paraId="1659CCA2" w14:textId="77777777" w:rsidR="005160F2" w:rsidRPr="005160F2" w:rsidRDefault="005160F2" w:rsidP="005160F2">
      <w:pPr>
        <w:widowControl/>
        <w:spacing w:line="360" w:lineRule="auto"/>
        <w:ind w:firstLine="709"/>
        <w:jc w:val="both"/>
        <w:rPr>
          <w:color w:val="auto"/>
          <w:sz w:val="28"/>
          <w:szCs w:val="28"/>
          <w:lang w:bidi="ar-SA"/>
        </w:rPr>
      </w:pPr>
      <w:r w:rsidRPr="005160F2">
        <w:rPr>
          <w:color w:val="auto"/>
          <w:sz w:val="28"/>
          <w:szCs w:val="28"/>
          <w:lang w:bidi="ar-SA"/>
        </w:rPr>
        <w:t>Таким образом, анализ различных аспектов правонарушений в информационной сфере показывает, что данная область требует постоянного совершенствования законодательства и повышения эффективности правоприменительной практики. Важно обеспечить соответствие правовых норм быстро меняющимся условиям цифровой эпохи, а также усилить меры по защите интересов граждан и общества в условиях цифровизации.</w:t>
      </w:r>
    </w:p>
    <w:p w14:paraId="0071393D" w14:textId="77777777" w:rsidR="005160F2" w:rsidRPr="005160F2" w:rsidRDefault="005160F2" w:rsidP="009762AF">
      <w:pPr>
        <w:pStyle w:val="a3"/>
        <w:widowControl/>
        <w:numPr>
          <w:ilvl w:val="0"/>
          <w:numId w:val="37"/>
        </w:numPr>
        <w:spacing w:line="360" w:lineRule="auto"/>
        <w:jc w:val="both"/>
        <w:outlineLvl w:val="1"/>
        <w:rPr>
          <w:rFonts w:eastAsia="Arial"/>
          <w:vanish/>
          <w:color w:val="auto"/>
          <w:sz w:val="28"/>
          <w:szCs w:val="28"/>
          <w:lang w:eastAsia="en-US" w:bidi="ar-SA"/>
        </w:rPr>
      </w:pPr>
      <w:bookmarkStart w:id="4" w:name="_Toc176312164"/>
      <w:bookmarkStart w:id="5" w:name="_Toc176313613"/>
      <w:bookmarkEnd w:id="4"/>
      <w:bookmarkEnd w:id="5"/>
    </w:p>
    <w:p w14:paraId="22A4E354" w14:textId="38BAB7CA" w:rsidR="00884D90" w:rsidRPr="00884D90" w:rsidRDefault="005D6AD5" w:rsidP="00884D90">
      <w:pPr>
        <w:pStyle w:val="12"/>
        <w:widowControl/>
        <w:numPr>
          <w:ilvl w:val="0"/>
          <w:numId w:val="37"/>
        </w:numPr>
        <w:spacing w:line="360" w:lineRule="auto"/>
        <w:contextualSpacing/>
        <w:jc w:val="both"/>
        <w:outlineLvl w:val="1"/>
        <w:rPr>
          <w:rFonts w:ascii="Times New Roman" w:hAnsi="Times New Roman" w:cs="Times New Roman"/>
          <w:b/>
          <w:bCs/>
          <w:sz w:val="28"/>
          <w:szCs w:val="28"/>
        </w:rPr>
      </w:pPr>
      <w:bookmarkStart w:id="6" w:name="_Toc176313614"/>
      <w:r w:rsidRPr="009762AF">
        <w:rPr>
          <w:rFonts w:ascii="Times New Roman" w:hAnsi="Times New Roman" w:cs="Times New Roman"/>
          <w:sz w:val="28"/>
          <w:szCs w:val="28"/>
        </w:rPr>
        <w:t>Анализ действующих законодательных актов и их применимости к современным вызовам.</w:t>
      </w:r>
      <w:bookmarkEnd w:id="6"/>
    </w:p>
    <w:p w14:paraId="498DB3B4" w14:textId="2CE02BE3" w:rsidR="009762AF" w:rsidRPr="009762AF" w:rsidRDefault="009762AF" w:rsidP="009762AF">
      <w:pPr>
        <w:widowControl/>
        <w:spacing w:line="360" w:lineRule="auto"/>
        <w:ind w:firstLine="709"/>
        <w:jc w:val="both"/>
        <w:rPr>
          <w:color w:val="auto"/>
          <w:sz w:val="28"/>
          <w:szCs w:val="28"/>
          <w:lang w:bidi="ar-SA"/>
        </w:rPr>
      </w:pPr>
      <w:r w:rsidRPr="009762AF">
        <w:rPr>
          <w:color w:val="auto"/>
          <w:sz w:val="28"/>
          <w:szCs w:val="28"/>
          <w:lang w:bidi="ar-SA"/>
        </w:rPr>
        <w:t>В условиях стремительного развития информационных технологий и цифровизации вопрос правового регулирования в информационной сфере приобретает особую значимость. Административная ответственность играет ключевую роль в обеспечении соблюдения норм, направленных на защиту прав и свобод граждан, а также на поддержание общественного порядка и безопасности в цифровой среде. В России основой для регулирования административных правонарушений в этой сфере служит Кодекс Российской Федерации об административных правонарушениях (КоАП РФ), в частности его глава 13, охватывающая вопросы информационной сферы и связи. Проведём анализ некоторых статей из 13 главы.</w:t>
      </w:r>
    </w:p>
    <w:p w14:paraId="5C33D73B" w14:textId="77777777" w:rsidR="009762AF" w:rsidRPr="009762AF" w:rsidRDefault="009762AF" w:rsidP="009762AF">
      <w:pPr>
        <w:widowControl/>
        <w:spacing w:line="360" w:lineRule="auto"/>
        <w:ind w:firstLine="709"/>
        <w:jc w:val="both"/>
        <w:rPr>
          <w:color w:val="auto"/>
          <w:sz w:val="28"/>
          <w:szCs w:val="28"/>
          <w:lang w:bidi="ar-SA"/>
        </w:rPr>
      </w:pPr>
      <w:r w:rsidRPr="009762AF">
        <w:rPr>
          <w:color w:val="auto"/>
          <w:sz w:val="28"/>
          <w:szCs w:val="28"/>
          <w:lang w:bidi="ar-SA"/>
        </w:rPr>
        <w:t xml:space="preserve">Статья 13.11 КоАП РФ регламентирует ответственность за нарушение требований по защите информации, включая обработку и хранение </w:t>
      </w:r>
      <w:r w:rsidRPr="009762AF">
        <w:rPr>
          <w:color w:val="auto"/>
          <w:sz w:val="28"/>
          <w:szCs w:val="28"/>
          <w:lang w:bidi="ar-SA"/>
        </w:rPr>
        <w:lastRenderedPageBreak/>
        <w:t>персональных данных. В современном контексте это одна из наиболее значимых норм, учитывая возрастающее количество угроз безопасности данных. В условиях, когда информация стала одним из ключевых ресурсов, обеспечение её защиты является первоочередной задачей. Статья 13.11 служит важным инструментом в борьбе с нарушениями, связанными с утечками данных и несанкционированным доступом к информационным системам.</w:t>
      </w:r>
    </w:p>
    <w:p w14:paraId="4BD4E047" w14:textId="77777777" w:rsidR="009762AF" w:rsidRPr="009762AF" w:rsidRDefault="009762AF" w:rsidP="009762AF">
      <w:pPr>
        <w:widowControl/>
        <w:spacing w:line="360" w:lineRule="auto"/>
        <w:ind w:firstLine="709"/>
        <w:jc w:val="both"/>
        <w:rPr>
          <w:color w:val="auto"/>
          <w:sz w:val="28"/>
          <w:szCs w:val="28"/>
          <w:lang w:bidi="ar-SA"/>
        </w:rPr>
      </w:pPr>
      <w:r w:rsidRPr="009762AF">
        <w:rPr>
          <w:color w:val="auto"/>
          <w:sz w:val="28"/>
          <w:szCs w:val="28"/>
          <w:lang w:bidi="ar-SA"/>
        </w:rPr>
        <w:t>Современные вызовы в области защиты данных включают кибератаки, взломы баз данных и растущий объем обрабатываемой информации, что требует постоянного обновления законодательства. Текущая редакция статьи 13.11 КоАП РФ учитывает необходимость строгих мер по защите данных, однако дальнейшее развитие технологий может потребовать введения новых стандартов безопасности и ужесточения ответственности. Например, появление искусственного интеллекта и машинного обучения создает новые возможности для анализа и обработки больших данных, что требует адаптации правовых норм, чтобы обеспечить защиту персональной информации.</w:t>
      </w:r>
    </w:p>
    <w:p w14:paraId="40ACE892" w14:textId="77777777" w:rsidR="009762AF" w:rsidRPr="009762AF" w:rsidRDefault="009762AF" w:rsidP="009762AF">
      <w:pPr>
        <w:widowControl/>
        <w:spacing w:line="360" w:lineRule="auto"/>
        <w:ind w:firstLine="709"/>
        <w:jc w:val="both"/>
        <w:rPr>
          <w:color w:val="auto"/>
          <w:sz w:val="28"/>
          <w:szCs w:val="28"/>
          <w:lang w:bidi="ar-SA"/>
        </w:rPr>
      </w:pPr>
      <w:r w:rsidRPr="009762AF">
        <w:rPr>
          <w:color w:val="auto"/>
          <w:sz w:val="28"/>
          <w:szCs w:val="28"/>
          <w:lang w:bidi="ar-SA"/>
        </w:rPr>
        <w:t>Статья 13.12 КоАП РФ направлена на защиту прав интеллектуальной собственности, включая авторские права на программное обеспечение и другие цифровые произведения. В условиях цифровизации вопрос защиты интеллектуальной собственности стал ещё более актуальным. Незаконное использование и распространение программного обеспечения, музыки, фильмов и других произведений через интернет стало глобальной проблемой. Важным аспектом является необходимость борьбы с пиратством и нелегальным контентом в сети.</w:t>
      </w:r>
    </w:p>
    <w:p w14:paraId="44630EA4" w14:textId="77777777" w:rsidR="009762AF" w:rsidRPr="009762AF" w:rsidRDefault="009762AF" w:rsidP="009762AF">
      <w:pPr>
        <w:widowControl/>
        <w:spacing w:line="360" w:lineRule="auto"/>
        <w:ind w:firstLine="709"/>
        <w:jc w:val="both"/>
        <w:rPr>
          <w:color w:val="auto"/>
          <w:sz w:val="28"/>
          <w:szCs w:val="28"/>
          <w:lang w:bidi="ar-SA"/>
        </w:rPr>
      </w:pPr>
      <w:r w:rsidRPr="009762AF">
        <w:rPr>
          <w:color w:val="auto"/>
          <w:sz w:val="28"/>
          <w:szCs w:val="28"/>
          <w:lang w:bidi="ar-SA"/>
        </w:rPr>
        <w:t xml:space="preserve">Применимость статьи 13.12 к современным вызовам заключается в необходимости учитывать постоянно меняющиеся способы нарушения авторских прав, включая использование виртуальных частных сетей (VPN), торрентов и других технологий, затрудняющих выявление правонарушителей. Это требует не только усиления мер правового регулирования, но и международного сотрудничества в борьбе с пиратством, поскольку интернет не имеет </w:t>
      </w:r>
      <w:r w:rsidRPr="009762AF">
        <w:rPr>
          <w:color w:val="auto"/>
          <w:sz w:val="28"/>
          <w:szCs w:val="28"/>
          <w:lang w:bidi="ar-SA"/>
        </w:rPr>
        <w:lastRenderedPageBreak/>
        <w:t>государственных границ, и нарушения прав интеллектуальной собственности зачастую происходят вне юрисдикции одной страны.</w:t>
      </w:r>
    </w:p>
    <w:p w14:paraId="27358F1C" w14:textId="5397337F" w:rsidR="009762AF" w:rsidRPr="009762AF" w:rsidRDefault="009762AF" w:rsidP="009762AF">
      <w:pPr>
        <w:widowControl/>
        <w:spacing w:line="360" w:lineRule="auto"/>
        <w:ind w:firstLine="709"/>
        <w:jc w:val="both"/>
        <w:rPr>
          <w:color w:val="auto"/>
          <w:sz w:val="28"/>
          <w:szCs w:val="28"/>
          <w:lang w:bidi="ar-SA"/>
        </w:rPr>
      </w:pPr>
      <w:r w:rsidRPr="009762AF">
        <w:rPr>
          <w:color w:val="auto"/>
          <w:sz w:val="28"/>
          <w:szCs w:val="28"/>
          <w:lang w:bidi="ar-SA"/>
        </w:rPr>
        <w:t>Статья 13.13 КоАП РФ касается правил распространения массовой информации и связана с деятельностью средств массовой информации (СМИ) в цифровом пространстве. С ростом количества цифровых платформ и социальных сетей возросла важность регулирования контента и соблюдения норм информационной безопасности. Современные вызовы, такие как фальшивые новости, клевета и дезинформация, требуют более строгого контроля и ответственности со стороны тех, кто распространяет информацию.</w:t>
      </w:r>
    </w:p>
    <w:p w14:paraId="4CBFDD5E" w14:textId="129B7331" w:rsidR="009762AF" w:rsidRPr="009762AF" w:rsidRDefault="009762AF" w:rsidP="009762AF">
      <w:pPr>
        <w:widowControl/>
        <w:spacing w:line="360" w:lineRule="auto"/>
        <w:ind w:firstLine="709"/>
        <w:jc w:val="both"/>
        <w:rPr>
          <w:color w:val="auto"/>
          <w:sz w:val="28"/>
          <w:szCs w:val="28"/>
          <w:lang w:bidi="ar-SA"/>
        </w:rPr>
      </w:pPr>
      <w:r w:rsidRPr="009762AF">
        <w:rPr>
          <w:color w:val="auto"/>
          <w:sz w:val="28"/>
          <w:szCs w:val="28"/>
          <w:lang w:bidi="ar-SA"/>
        </w:rPr>
        <w:t xml:space="preserve">Значение статьи 13.13 возрастает на фоне глобальной дезинформации, которая может иметь серьезные последствия для общественного порядка и национальной безопасности. Распространение недостоверной информации способно спровоцировать массовые беспорядки, подорвать доверие к государственным институтам и дестабилизировать общество. В этой связи, актуальны меры, направленные на борьбу с </w:t>
      </w:r>
      <w:r>
        <w:rPr>
          <w:color w:val="auto"/>
          <w:sz w:val="28"/>
          <w:szCs w:val="28"/>
          <w:lang w:bidi="ar-SA"/>
        </w:rPr>
        <w:t xml:space="preserve">фальшивыми </w:t>
      </w:r>
      <w:proofErr w:type="gramStart"/>
      <w:r>
        <w:rPr>
          <w:color w:val="auto"/>
          <w:sz w:val="28"/>
          <w:szCs w:val="28"/>
          <w:lang w:bidi="ar-SA"/>
        </w:rPr>
        <w:t xml:space="preserve">новостями </w:t>
      </w:r>
      <w:r w:rsidRPr="009762AF">
        <w:rPr>
          <w:color w:val="auto"/>
          <w:sz w:val="28"/>
          <w:szCs w:val="28"/>
          <w:lang w:bidi="ar-SA"/>
        </w:rPr>
        <w:t xml:space="preserve"> и</w:t>
      </w:r>
      <w:proofErr w:type="gramEnd"/>
      <w:r w:rsidRPr="009762AF">
        <w:rPr>
          <w:color w:val="auto"/>
          <w:sz w:val="28"/>
          <w:szCs w:val="28"/>
          <w:lang w:bidi="ar-SA"/>
        </w:rPr>
        <w:t xml:space="preserve"> другими формами дезинформации, а также на повышение </w:t>
      </w:r>
      <w:proofErr w:type="spellStart"/>
      <w:r w:rsidRPr="009762AF">
        <w:rPr>
          <w:color w:val="auto"/>
          <w:sz w:val="28"/>
          <w:szCs w:val="28"/>
          <w:lang w:bidi="ar-SA"/>
        </w:rPr>
        <w:t>медиаграмотности</w:t>
      </w:r>
      <w:proofErr w:type="spellEnd"/>
      <w:r w:rsidRPr="009762AF">
        <w:rPr>
          <w:color w:val="auto"/>
          <w:sz w:val="28"/>
          <w:szCs w:val="28"/>
          <w:lang w:bidi="ar-SA"/>
        </w:rPr>
        <w:t xml:space="preserve"> населения.</w:t>
      </w:r>
    </w:p>
    <w:p w14:paraId="779C41D3" w14:textId="77777777" w:rsidR="009762AF" w:rsidRPr="009762AF" w:rsidRDefault="009762AF" w:rsidP="009762AF">
      <w:pPr>
        <w:widowControl/>
        <w:spacing w:line="360" w:lineRule="auto"/>
        <w:ind w:firstLine="709"/>
        <w:jc w:val="both"/>
        <w:rPr>
          <w:color w:val="auto"/>
          <w:sz w:val="28"/>
          <w:szCs w:val="28"/>
          <w:lang w:bidi="ar-SA"/>
        </w:rPr>
      </w:pPr>
      <w:r w:rsidRPr="009762AF">
        <w:rPr>
          <w:color w:val="auto"/>
          <w:sz w:val="28"/>
          <w:szCs w:val="28"/>
          <w:lang w:bidi="ar-SA"/>
        </w:rPr>
        <w:t>Статья 13.14 КоАП РФ предусматривает ответственность за нарушения прав потребителей в информационных системах. Это касается случаев, когда гражданам предоставляются некачественные или недостоверные услуги в цифровой среде. В условиях широкого использования интернет-услуг и программного обеспечения защита прав потребителей становится важным аспектом правового регулирования.</w:t>
      </w:r>
    </w:p>
    <w:p w14:paraId="40964452" w14:textId="77777777" w:rsidR="009762AF" w:rsidRPr="009762AF" w:rsidRDefault="009762AF" w:rsidP="009762AF">
      <w:pPr>
        <w:widowControl/>
        <w:spacing w:line="360" w:lineRule="auto"/>
        <w:ind w:firstLine="709"/>
        <w:jc w:val="both"/>
        <w:rPr>
          <w:color w:val="auto"/>
          <w:sz w:val="28"/>
          <w:szCs w:val="28"/>
          <w:lang w:bidi="ar-SA"/>
        </w:rPr>
      </w:pPr>
      <w:r w:rsidRPr="009762AF">
        <w:rPr>
          <w:color w:val="auto"/>
          <w:sz w:val="28"/>
          <w:szCs w:val="28"/>
          <w:lang w:bidi="ar-SA"/>
        </w:rPr>
        <w:t>В современном контексте значимость статьи 13.14 усиливается на фоне роста онлайн-сервисов, которые активно внедряются в повседневную жизнь. Цифровые технологии стали основой для предоставления банковских услуг, электронной коммерции и социальных сервисов, что повышает требования к качеству и безопасности таких услуг. Однако, текущее законодательство нуждается в адаптации к новым вызовам, связанным с развитием цифровых платформ и технологий, таких как искусственный интеллект и автоматизация процессов.</w:t>
      </w:r>
    </w:p>
    <w:p w14:paraId="5FC7E39D" w14:textId="77777777" w:rsidR="009762AF" w:rsidRPr="009762AF" w:rsidRDefault="009762AF" w:rsidP="009762AF">
      <w:pPr>
        <w:widowControl/>
        <w:spacing w:line="360" w:lineRule="auto"/>
        <w:ind w:firstLine="709"/>
        <w:jc w:val="both"/>
        <w:rPr>
          <w:color w:val="auto"/>
          <w:sz w:val="28"/>
          <w:szCs w:val="28"/>
          <w:lang w:bidi="ar-SA"/>
        </w:rPr>
      </w:pPr>
      <w:r w:rsidRPr="009762AF">
        <w:rPr>
          <w:color w:val="auto"/>
          <w:sz w:val="28"/>
          <w:szCs w:val="28"/>
          <w:lang w:bidi="ar-SA"/>
        </w:rPr>
        <w:lastRenderedPageBreak/>
        <w:t>Проблемы правоприменения также играют значительную роль в эффективности законодательства. Несмотря на наличие продуманной законодательной базы, правоприменение в информационной сфере сталкивается с рядом проблем, включая недостаточную осведомленность правоприменителей о специфике цифровых правонарушений и ограниченные ресурсы для их преследования. Это требует не только обновления законодательства, но и создания специализированных подразделений, обучения сотрудников и укрепления международного сотрудничества.</w:t>
      </w:r>
    </w:p>
    <w:p w14:paraId="1A001018" w14:textId="7A73BE2A" w:rsidR="003228A4" w:rsidRDefault="009762AF" w:rsidP="009762AF">
      <w:pPr>
        <w:spacing w:line="360" w:lineRule="auto"/>
        <w:ind w:firstLine="709"/>
        <w:jc w:val="both"/>
        <w:rPr>
          <w:sz w:val="28"/>
          <w:szCs w:val="28"/>
        </w:rPr>
      </w:pPr>
      <w:r w:rsidRPr="009762AF">
        <w:rPr>
          <w:sz w:val="28"/>
          <w:szCs w:val="28"/>
        </w:rPr>
        <w:t>Анализ действующего законодательства в информационной сфере показывает, что оно, несмотря на свою развитость, требует регулярного обновления и адаптации к новым вызовам. Важно обеспечить гибкость законодательства, чтобы оно могло эффективно реагировать на изменения в цифровой среде и новые угрозы информационной безопасности. Только таким образом можно поддерживать высокую степень защиты прав граждан и общественного порядка в условиях динамично развивающейся информационной среды.</w:t>
      </w:r>
    </w:p>
    <w:p w14:paraId="725535F3" w14:textId="04A05617" w:rsidR="000D5B3E" w:rsidRPr="009762AF" w:rsidRDefault="000D5B3E" w:rsidP="000D5B3E">
      <w:pPr>
        <w:widowControl/>
        <w:rPr>
          <w:sz w:val="28"/>
          <w:szCs w:val="28"/>
        </w:rPr>
      </w:pPr>
      <w:r>
        <w:rPr>
          <w:sz w:val="28"/>
          <w:szCs w:val="28"/>
        </w:rPr>
        <w:br w:type="page"/>
      </w:r>
    </w:p>
    <w:p w14:paraId="7B0C0B4C" w14:textId="77777777" w:rsidR="005D6AD5" w:rsidRPr="009762AF" w:rsidRDefault="005D6AD5" w:rsidP="009762AF">
      <w:pPr>
        <w:pStyle w:val="1"/>
        <w:widowControl/>
        <w:numPr>
          <w:ilvl w:val="0"/>
          <w:numId w:val="29"/>
        </w:numPr>
        <w:spacing w:before="0" w:line="360" w:lineRule="auto"/>
        <w:ind w:firstLine="709"/>
        <w:jc w:val="both"/>
        <w:rPr>
          <w:rFonts w:ascii="Times New Roman" w:hAnsi="Times New Roman" w:cs="Times New Roman"/>
          <w:color w:val="auto"/>
          <w:sz w:val="28"/>
          <w:szCs w:val="28"/>
        </w:rPr>
      </w:pPr>
      <w:bookmarkStart w:id="7" w:name="_Toc176313615"/>
      <w:r w:rsidRPr="009762AF">
        <w:rPr>
          <w:rFonts w:ascii="Times New Roman" w:hAnsi="Times New Roman" w:cs="Times New Roman"/>
          <w:color w:val="auto"/>
          <w:sz w:val="28"/>
          <w:szCs w:val="28"/>
        </w:rPr>
        <w:lastRenderedPageBreak/>
        <w:t>Оценка эффективности текущих административных мер и выявление проблем в их применении.</w:t>
      </w:r>
      <w:bookmarkEnd w:id="7"/>
    </w:p>
    <w:p w14:paraId="226227E7" w14:textId="53303D53" w:rsidR="00367291" w:rsidRPr="009762AF" w:rsidRDefault="00367291" w:rsidP="009762AF">
      <w:pPr>
        <w:pStyle w:val="ab"/>
        <w:spacing w:before="0" w:beforeAutospacing="0" w:after="0" w:afterAutospacing="0"/>
        <w:rPr>
          <w:sz w:val="28"/>
          <w:szCs w:val="28"/>
        </w:rPr>
      </w:pPr>
      <w:r w:rsidRPr="009762AF">
        <w:rPr>
          <w:sz w:val="28"/>
          <w:szCs w:val="28"/>
        </w:rPr>
        <w:t>Вопросы административной ответственности в информационной сфере регулируются статьями главы 13 КоАП РФ, которые охватывают широкий спектр правонарушений, связанных с использованием информационных технологий, защитой информации, авторскими правами и правами потребителей. Эффективность этих мер зависит от их способности предотвращать правонарушения и обеспечивать соблюдение правовых норм в условиях постоянно развивающихся технологий и новых вызовов информационного общества.</w:t>
      </w:r>
    </w:p>
    <w:p w14:paraId="42E497CA" w14:textId="2375EEA8" w:rsidR="00367291" w:rsidRPr="009762AF" w:rsidRDefault="00367291" w:rsidP="009762AF">
      <w:pPr>
        <w:pStyle w:val="2"/>
        <w:numPr>
          <w:ilvl w:val="0"/>
          <w:numId w:val="36"/>
        </w:numPr>
        <w:spacing w:before="0" w:line="360" w:lineRule="auto"/>
        <w:ind w:firstLine="709"/>
        <w:jc w:val="both"/>
        <w:rPr>
          <w:rFonts w:ascii="Times New Roman" w:hAnsi="Times New Roman" w:cs="Times New Roman"/>
          <w:color w:val="auto"/>
          <w:sz w:val="28"/>
          <w:szCs w:val="28"/>
          <w:lang w:bidi="ar-SA"/>
        </w:rPr>
      </w:pPr>
      <w:bookmarkStart w:id="8" w:name="_Toc176313616"/>
      <w:r w:rsidRPr="009762AF">
        <w:rPr>
          <w:rFonts w:ascii="Times New Roman" w:hAnsi="Times New Roman" w:cs="Times New Roman"/>
          <w:color w:val="auto"/>
          <w:sz w:val="28"/>
          <w:szCs w:val="28"/>
        </w:rPr>
        <w:t>Эффективность текущих административных мер</w:t>
      </w:r>
      <w:bookmarkEnd w:id="8"/>
    </w:p>
    <w:p w14:paraId="569FE7F0" w14:textId="19390FBE" w:rsidR="00367291" w:rsidRDefault="00367291" w:rsidP="009762AF">
      <w:pPr>
        <w:pStyle w:val="ab"/>
        <w:spacing w:before="0" w:beforeAutospacing="0" w:after="0" w:afterAutospacing="0"/>
        <w:rPr>
          <w:sz w:val="28"/>
          <w:szCs w:val="28"/>
        </w:rPr>
      </w:pPr>
      <w:r w:rsidRPr="009762AF">
        <w:rPr>
          <w:sz w:val="28"/>
          <w:szCs w:val="28"/>
        </w:rPr>
        <w:t>Административные меры, предусмотренные в главе 13 КоАП РФ, выполняют важную превентивную функцию, направленную на предотвращение правонарушений в информационной сфере. Установленные штрафы и другие санкции создают финансовую и юридическую ответственность, которая заставляет организации и физические лица соблюдать законодательные нормы. Например, строгие санкции за разглашение конфиденциальной информации (статья 13.14) способствуют более тщательному соблюдению стандартов информационной безопасности.</w:t>
      </w:r>
    </w:p>
    <w:p w14:paraId="249AA426" w14:textId="6D3CDF52" w:rsidR="000D5B3E" w:rsidRPr="00367291" w:rsidRDefault="00367291" w:rsidP="000D5B3E">
      <w:pPr>
        <w:pStyle w:val="ab"/>
        <w:spacing w:before="0" w:beforeAutospacing="0" w:after="0" w:afterAutospacing="0"/>
        <w:rPr>
          <w:sz w:val="28"/>
          <w:szCs w:val="28"/>
        </w:rPr>
      </w:pPr>
      <w:r w:rsidRPr="009762AF">
        <w:rPr>
          <w:sz w:val="28"/>
          <w:szCs w:val="28"/>
        </w:rPr>
        <w:t>Однако эффективность этих мер варьируется в зависимости от специфики правонарушений и уровня их распространенности. Штрафы, предусмотренные за нарушения в области защиты персональных данных (статья 13.11), в некоторых случаях оказываются</w:t>
      </w:r>
      <w:r w:rsidRPr="00367291">
        <w:rPr>
          <w:sz w:val="28"/>
          <w:szCs w:val="28"/>
        </w:rPr>
        <w:t xml:space="preserve"> недостаточно высокими, чтобы служить эффективным сдерживающим фактором для крупных корпораций. В то же время для малых предприятий даже минимальные штрафы могут быть значительным финансовым бременем, что делает их более уязвимыми к санкциям.</w:t>
      </w:r>
    </w:p>
    <w:p w14:paraId="27962B4F" w14:textId="77777777" w:rsidR="00367291" w:rsidRPr="00367291" w:rsidRDefault="00367291" w:rsidP="00367291">
      <w:pPr>
        <w:pStyle w:val="ab"/>
        <w:spacing w:before="0" w:beforeAutospacing="0" w:after="0" w:afterAutospacing="0"/>
        <w:rPr>
          <w:sz w:val="28"/>
          <w:szCs w:val="28"/>
        </w:rPr>
      </w:pPr>
      <w:r w:rsidRPr="00367291">
        <w:rPr>
          <w:sz w:val="28"/>
          <w:szCs w:val="28"/>
        </w:rPr>
        <w:t xml:space="preserve">Кроме того, важной проблемой остается низкий уровень осведомленности граждан и предпринимателей о своих правах и обязанностях в информационной сфере. Нередко правонарушения совершаются по незнанию или вследствие недостаточной информированности о законодательных требованиях. В связи с этим, наряду с административными санкциями, важным </w:t>
      </w:r>
      <w:r w:rsidRPr="00367291">
        <w:rPr>
          <w:sz w:val="28"/>
          <w:szCs w:val="28"/>
        </w:rPr>
        <w:lastRenderedPageBreak/>
        <w:t>аспектом повышения эффективности мер является просветительская деятельность и информирование общественности.</w:t>
      </w:r>
    </w:p>
    <w:p w14:paraId="4708353D" w14:textId="5AB294BA" w:rsidR="00367291" w:rsidRPr="003228A4" w:rsidRDefault="00367291" w:rsidP="003228A4">
      <w:pPr>
        <w:pStyle w:val="2"/>
        <w:numPr>
          <w:ilvl w:val="0"/>
          <w:numId w:val="36"/>
        </w:numPr>
        <w:spacing w:before="0" w:line="360" w:lineRule="auto"/>
        <w:ind w:firstLine="709"/>
        <w:jc w:val="both"/>
        <w:rPr>
          <w:rFonts w:ascii="Times New Roman" w:hAnsi="Times New Roman" w:cs="Times New Roman"/>
          <w:color w:val="auto"/>
          <w:sz w:val="28"/>
          <w:szCs w:val="28"/>
        </w:rPr>
      </w:pPr>
      <w:bookmarkStart w:id="9" w:name="_Toc176313617"/>
      <w:r w:rsidRPr="003228A4">
        <w:rPr>
          <w:rFonts w:ascii="Times New Roman" w:hAnsi="Times New Roman" w:cs="Times New Roman"/>
          <w:color w:val="auto"/>
          <w:sz w:val="28"/>
          <w:szCs w:val="28"/>
        </w:rPr>
        <w:t>Проблемы в применении административных мер</w:t>
      </w:r>
      <w:r w:rsidR="003228A4">
        <w:rPr>
          <w:rFonts w:ascii="Times New Roman" w:hAnsi="Times New Roman" w:cs="Times New Roman"/>
          <w:color w:val="auto"/>
          <w:sz w:val="28"/>
          <w:szCs w:val="28"/>
        </w:rPr>
        <w:t>.</w:t>
      </w:r>
      <w:bookmarkEnd w:id="9"/>
    </w:p>
    <w:p w14:paraId="20EF4033" w14:textId="77777777" w:rsidR="00367291" w:rsidRPr="00367291" w:rsidRDefault="00367291" w:rsidP="003228A4">
      <w:pPr>
        <w:pStyle w:val="ab"/>
        <w:spacing w:before="0" w:beforeAutospacing="0" w:after="0" w:afterAutospacing="0"/>
        <w:rPr>
          <w:sz w:val="28"/>
          <w:szCs w:val="28"/>
        </w:rPr>
      </w:pPr>
      <w:r w:rsidRPr="00367291">
        <w:rPr>
          <w:sz w:val="28"/>
          <w:szCs w:val="28"/>
        </w:rPr>
        <w:t>Несмотря на наличие четких правовых норм, регулирующих ответственность за правонарушения в информационной сфере, их применение на практике сталкивается с рядом проблем. Одна из основных проблем заключается в сложности выявления и документирования правонарушений, особенно тех, которые связаны с киберпреступностью и нарушением авторских прав в интернете. Интернет-пространство предоставляет правонарушителям возможность скрываться за анонимностью и использовать технические средства для уклонения от ответственности.</w:t>
      </w:r>
    </w:p>
    <w:p w14:paraId="157EB29B" w14:textId="77777777" w:rsidR="00367291" w:rsidRPr="00367291" w:rsidRDefault="00367291" w:rsidP="003228A4">
      <w:pPr>
        <w:pStyle w:val="ab"/>
        <w:spacing w:before="0" w:beforeAutospacing="0" w:after="0" w:afterAutospacing="0"/>
        <w:rPr>
          <w:sz w:val="28"/>
          <w:szCs w:val="28"/>
        </w:rPr>
      </w:pPr>
      <w:r w:rsidRPr="00367291">
        <w:rPr>
          <w:sz w:val="28"/>
          <w:szCs w:val="28"/>
        </w:rPr>
        <w:t>Другой проблемой является несовершенство правоприменительной практики. Административные органы не всегда обладают достаточными ресурсами и технической подготовкой для эффективного расследования и преследования правонарушений в информационной сфере. Это приводит к тому, что многие правонарушения остаются без должного внимания, а меры воздействия оказываются недостаточно действенными.</w:t>
      </w:r>
    </w:p>
    <w:p w14:paraId="3896A220" w14:textId="77777777" w:rsidR="00367291" w:rsidRPr="00367291" w:rsidRDefault="00367291" w:rsidP="003228A4">
      <w:pPr>
        <w:pStyle w:val="ab"/>
        <w:spacing w:before="0" w:beforeAutospacing="0" w:after="0" w:afterAutospacing="0"/>
        <w:rPr>
          <w:sz w:val="28"/>
          <w:szCs w:val="28"/>
        </w:rPr>
      </w:pPr>
      <w:r w:rsidRPr="00367291">
        <w:rPr>
          <w:sz w:val="28"/>
          <w:szCs w:val="28"/>
        </w:rPr>
        <w:t>Также необходимо отметить проблемы координации между различными государственными органами, участвующими в контроле и надзоре за соблюдением законодательства в области информационных технологий. В условиях быстрого развития технологий и появления новых форм правонарушений, административные меры часто не успевают адаптироваться к новым реалиям, что требует оперативного обновления нормативной базы и улучшения взаимодействия между различными ведомствами.</w:t>
      </w:r>
    </w:p>
    <w:p w14:paraId="05D679D9" w14:textId="51A5F934" w:rsidR="00367291" w:rsidRPr="003228A4" w:rsidRDefault="00367291" w:rsidP="003228A4">
      <w:pPr>
        <w:pStyle w:val="2"/>
        <w:numPr>
          <w:ilvl w:val="0"/>
          <w:numId w:val="36"/>
        </w:numPr>
        <w:spacing w:before="0" w:line="360" w:lineRule="auto"/>
        <w:ind w:firstLine="709"/>
        <w:jc w:val="both"/>
        <w:rPr>
          <w:rFonts w:ascii="Times New Roman" w:hAnsi="Times New Roman" w:cs="Times New Roman"/>
          <w:color w:val="auto"/>
          <w:sz w:val="28"/>
          <w:szCs w:val="28"/>
        </w:rPr>
      </w:pPr>
      <w:bookmarkStart w:id="10" w:name="_Toc176313618"/>
      <w:r w:rsidRPr="003228A4">
        <w:rPr>
          <w:rFonts w:ascii="Times New Roman" w:hAnsi="Times New Roman" w:cs="Times New Roman"/>
          <w:color w:val="auto"/>
          <w:sz w:val="28"/>
          <w:szCs w:val="28"/>
        </w:rPr>
        <w:t>Пути повышения эффективности административных мер</w:t>
      </w:r>
      <w:r w:rsidR="003228A4">
        <w:rPr>
          <w:rFonts w:ascii="Times New Roman" w:hAnsi="Times New Roman" w:cs="Times New Roman"/>
          <w:color w:val="auto"/>
          <w:sz w:val="28"/>
          <w:szCs w:val="28"/>
        </w:rPr>
        <w:t>.</w:t>
      </w:r>
      <w:bookmarkEnd w:id="10"/>
    </w:p>
    <w:p w14:paraId="100D339B" w14:textId="77777777" w:rsidR="00367291" w:rsidRPr="00367291" w:rsidRDefault="00367291" w:rsidP="003228A4">
      <w:pPr>
        <w:pStyle w:val="ab"/>
        <w:spacing w:before="0" w:beforeAutospacing="0" w:after="0" w:afterAutospacing="0"/>
        <w:rPr>
          <w:sz w:val="28"/>
          <w:szCs w:val="28"/>
        </w:rPr>
      </w:pPr>
      <w:r w:rsidRPr="00367291">
        <w:rPr>
          <w:sz w:val="28"/>
          <w:szCs w:val="28"/>
        </w:rPr>
        <w:t xml:space="preserve">Для повышения эффективности административных мер в информационной сфере необходимо комплексное решение вышеуказанных проблем. Прежде всего, это требует увеличения штрафов за наиболее серьезные правонарушения, особенно в случаях, когда ущерб от таких действий может быть значительным. Важно также усилить контроль за соблюдением </w:t>
      </w:r>
      <w:r w:rsidRPr="00367291">
        <w:rPr>
          <w:sz w:val="28"/>
          <w:szCs w:val="28"/>
        </w:rPr>
        <w:lastRenderedPageBreak/>
        <w:t>законодательства путем проведения регулярных проверок и аудитов информационных систем организаций.</w:t>
      </w:r>
    </w:p>
    <w:p w14:paraId="65817681" w14:textId="77777777" w:rsidR="00367291" w:rsidRPr="00367291" w:rsidRDefault="00367291" w:rsidP="00367291">
      <w:pPr>
        <w:pStyle w:val="ab"/>
        <w:spacing w:before="0" w:beforeAutospacing="0" w:after="0" w:afterAutospacing="0"/>
        <w:rPr>
          <w:sz w:val="28"/>
          <w:szCs w:val="28"/>
        </w:rPr>
      </w:pPr>
      <w:r w:rsidRPr="00367291">
        <w:rPr>
          <w:sz w:val="28"/>
          <w:szCs w:val="28"/>
        </w:rPr>
        <w:t>Кроме того, необходимо активизировать работу по повышению уровня правовой грамотности среди населения и представителей бизнеса. Это может быть достигнуто через проведение семинаров, тренингов, а также распространение информационных материалов, разъясняющих права и обязанности в сфере защиты информации и использования информационных технологий.</w:t>
      </w:r>
    </w:p>
    <w:p w14:paraId="32AC31B8" w14:textId="77777777" w:rsidR="00367291" w:rsidRPr="00367291" w:rsidRDefault="00367291" w:rsidP="00367291">
      <w:pPr>
        <w:pStyle w:val="ab"/>
        <w:spacing w:before="0" w:beforeAutospacing="0" w:after="0" w:afterAutospacing="0"/>
        <w:rPr>
          <w:sz w:val="28"/>
          <w:szCs w:val="28"/>
        </w:rPr>
      </w:pPr>
      <w:r w:rsidRPr="00367291">
        <w:rPr>
          <w:sz w:val="28"/>
          <w:szCs w:val="28"/>
        </w:rPr>
        <w:t>Для улучшения правоприменительной практики целесообразно создание специализированных подразделений в структурах правоохранительных органов, которые бы занимались расследованием правонарушений в информационной сфере. Эти подразделения должны быть оснащены современными техническими средствами и иметь доступ к передовым методам анализа и сбора доказательств в цифровой среде.</w:t>
      </w:r>
    </w:p>
    <w:p w14:paraId="1327C999" w14:textId="1613766B" w:rsidR="00367291" w:rsidRDefault="00367291" w:rsidP="00367291">
      <w:pPr>
        <w:pStyle w:val="ab"/>
        <w:spacing w:before="0" w:beforeAutospacing="0" w:after="0" w:afterAutospacing="0"/>
        <w:rPr>
          <w:sz w:val="28"/>
          <w:szCs w:val="28"/>
        </w:rPr>
      </w:pPr>
      <w:r w:rsidRPr="00367291">
        <w:rPr>
          <w:sz w:val="28"/>
          <w:szCs w:val="28"/>
        </w:rPr>
        <w:t>В заключение, для эффективного противодействия правонарушениям в информационной сфере необходимо не только совершенствовать правовые механизмы, но и обеспечивать их своевременное и адекватное применение. Это возможно при условии тесного взаимодействия государственных органов, бизнеса и общества, а также постоянного мониторинга и анализа новых угроз и вызовов, связанных с развитием информационных технологий.</w:t>
      </w:r>
    </w:p>
    <w:p w14:paraId="1D769DFF" w14:textId="4683E33E" w:rsidR="000D5B3E" w:rsidRPr="000D5B3E" w:rsidRDefault="000D5B3E" w:rsidP="000D5B3E">
      <w:pPr>
        <w:widowControl/>
        <w:rPr>
          <w:color w:val="auto"/>
          <w:sz w:val="28"/>
          <w:szCs w:val="28"/>
          <w:lang w:bidi="ar-SA"/>
        </w:rPr>
      </w:pPr>
      <w:r>
        <w:rPr>
          <w:sz w:val="28"/>
          <w:szCs w:val="28"/>
        </w:rPr>
        <w:br w:type="page"/>
      </w:r>
    </w:p>
    <w:p w14:paraId="41B31DAF" w14:textId="77777777" w:rsidR="005D6AD5" w:rsidRPr="00B92935" w:rsidRDefault="005D6AD5" w:rsidP="003228A4">
      <w:pPr>
        <w:pStyle w:val="1"/>
        <w:widowControl/>
        <w:numPr>
          <w:ilvl w:val="0"/>
          <w:numId w:val="29"/>
        </w:numPr>
        <w:spacing w:before="0" w:line="360" w:lineRule="auto"/>
        <w:ind w:firstLine="709"/>
        <w:jc w:val="both"/>
        <w:rPr>
          <w:lang w:bidi="ar-SA"/>
        </w:rPr>
      </w:pPr>
      <w:bookmarkStart w:id="11" w:name="_Toc176313619"/>
      <w:r w:rsidRPr="00367291">
        <w:rPr>
          <w:rStyle w:val="10"/>
          <w:rFonts w:ascii="Times New Roman" w:hAnsi="Times New Roman" w:cs="Times New Roman"/>
          <w:color w:val="auto"/>
          <w:sz w:val="28"/>
          <w:szCs w:val="28"/>
        </w:rPr>
        <w:lastRenderedPageBreak/>
        <w:t xml:space="preserve">Рекомендации </w:t>
      </w:r>
      <w:r w:rsidRPr="00B92935">
        <w:rPr>
          <w:rStyle w:val="10"/>
          <w:rFonts w:ascii="Times New Roman" w:hAnsi="Times New Roman" w:cs="Times New Roman"/>
          <w:color w:val="auto"/>
          <w:sz w:val="28"/>
          <w:szCs w:val="28"/>
        </w:rPr>
        <w:t>по совершенствованию правового регулирования и улучшению практики применения административной ответствен</w:t>
      </w:r>
      <w:r>
        <w:rPr>
          <w:rStyle w:val="10"/>
          <w:rFonts w:ascii="Times New Roman" w:hAnsi="Times New Roman" w:cs="Times New Roman"/>
          <w:color w:val="auto"/>
          <w:sz w:val="28"/>
          <w:szCs w:val="28"/>
        </w:rPr>
        <w:t>но</w:t>
      </w:r>
      <w:r w:rsidRPr="00B92935">
        <w:rPr>
          <w:rStyle w:val="10"/>
          <w:rFonts w:ascii="Times New Roman" w:hAnsi="Times New Roman" w:cs="Times New Roman"/>
          <w:color w:val="auto"/>
          <w:sz w:val="28"/>
          <w:szCs w:val="28"/>
        </w:rPr>
        <w:t>сти</w:t>
      </w:r>
      <w:r>
        <w:rPr>
          <w:rStyle w:val="10"/>
          <w:rFonts w:ascii="Times New Roman" w:hAnsi="Times New Roman" w:cs="Times New Roman"/>
          <w:color w:val="auto"/>
          <w:sz w:val="28"/>
          <w:szCs w:val="28"/>
        </w:rPr>
        <w:t>.</w:t>
      </w:r>
      <w:bookmarkEnd w:id="11"/>
    </w:p>
    <w:p w14:paraId="4B93400E" w14:textId="10E05EAD" w:rsidR="00884D90" w:rsidRPr="00884D90" w:rsidRDefault="00884D90" w:rsidP="00884D90">
      <w:pPr>
        <w:widowControl/>
        <w:spacing w:line="360" w:lineRule="auto"/>
        <w:ind w:firstLine="709"/>
        <w:jc w:val="both"/>
        <w:rPr>
          <w:color w:val="auto"/>
          <w:sz w:val="28"/>
          <w:szCs w:val="28"/>
          <w:lang w:bidi="ar-SA"/>
        </w:rPr>
      </w:pPr>
      <w:r w:rsidRPr="00884D90">
        <w:rPr>
          <w:color w:val="auto"/>
          <w:sz w:val="28"/>
          <w:szCs w:val="28"/>
          <w:lang w:bidi="ar-SA"/>
        </w:rPr>
        <w:t>Совершенствование правового регулирования в информационной сфере и улучшение практики применения административной ответственности требуют комплексного подхода, учитывающего как современные вызовы, так и тенденции в развитии информационных технологий. На основе анализа действующего законодательства и выявленных проблем в его применении можно предложить несколько рекомендаций</w:t>
      </w:r>
      <w:r w:rsidR="000D5B3E">
        <w:rPr>
          <w:color w:val="auto"/>
          <w:sz w:val="28"/>
          <w:szCs w:val="28"/>
          <w:lang w:bidi="ar-SA"/>
        </w:rPr>
        <w:t>, которые на мой взгляд будут эффективны.</w:t>
      </w:r>
    </w:p>
    <w:p w14:paraId="6B0D45BB" w14:textId="77777777" w:rsidR="00884D90" w:rsidRPr="00884D90" w:rsidRDefault="00884D90" w:rsidP="00884D90">
      <w:pPr>
        <w:widowControl/>
        <w:numPr>
          <w:ilvl w:val="0"/>
          <w:numId w:val="38"/>
        </w:numPr>
        <w:spacing w:line="360" w:lineRule="auto"/>
        <w:ind w:firstLine="709"/>
        <w:jc w:val="both"/>
        <w:rPr>
          <w:color w:val="auto"/>
          <w:sz w:val="28"/>
          <w:szCs w:val="28"/>
          <w:lang w:bidi="ar-SA"/>
        </w:rPr>
      </w:pPr>
      <w:r w:rsidRPr="00884D90">
        <w:rPr>
          <w:color w:val="auto"/>
          <w:sz w:val="28"/>
          <w:szCs w:val="28"/>
          <w:lang w:bidi="ar-SA"/>
        </w:rPr>
        <w:t xml:space="preserve">Обновление законодательства с учетом технологического прогресса Скорость развития информационных технологий требует регулярного обновления законодательства, чтобы оно отражало новые реалии цифровой среды. Например, в условиях стремительного развития искусственного интеллекта, интернета вещей и </w:t>
      </w:r>
      <w:proofErr w:type="spellStart"/>
      <w:r w:rsidRPr="00884D90">
        <w:rPr>
          <w:color w:val="auto"/>
          <w:sz w:val="28"/>
          <w:szCs w:val="28"/>
          <w:lang w:bidi="ar-SA"/>
        </w:rPr>
        <w:t>блокчейн</w:t>
      </w:r>
      <w:proofErr w:type="spellEnd"/>
      <w:r w:rsidRPr="00884D90">
        <w:rPr>
          <w:color w:val="auto"/>
          <w:sz w:val="28"/>
          <w:szCs w:val="28"/>
          <w:lang w:bidi="ar-SA"/>
        </w:rPr>
        <w:t>-технологий следует предусмотреть более конкретные нормы, регулирующие их использование. Также важно внедрение стандартов безопасности, адаптированных к новым типам угроз, таких как квантовые вычисления и биометрические системы. Важно также учитывать новые формы цифровых правонарушений, такие как манипуляции с данными и фальсификация информации.</w:t>
      </w:r>
    </w:p>
    <w:p w14:paraId="7738FF4E" w14:textId="77777777" w:rsidR="00884D90" w:rsidRPr="00884D90" w:rsidRDefault="00884D90" w:rsidP="00884D90">
      <w:pPr>
        <w:widowControl/>
        <w:numPr>
          <w:ilvl w:val="0"/>
          <w:numId w:val="38"/>
        </w:numPr>
        <w:spacing w:line="360" w:lineRule="auto"/>
        <w:ind w:firstLine="709"/>
        <w:jc w:val="both"/>
        <w:rPr>
          <w:color w:val="auto"/>
          <w:sz w:val="28"/>
          <w:szCs w:val="28"/>
          <w:lang w:bidi="ar-SA"/>
        </w:rPr>
      </w:pPr>
      <w:r w:rsidRPr="00884D90">
        <w:rPr>
          <w:color w:val="auto"/>
          <w:sz w:val="28"/>
          <w:szCs w:val="28"/>
          <w:lang w:bidi="ar-SA"/>
        </w:rPr>
        <w:t xml:space="preserve">Усиление санкций за повторные и систематические </w:t>
      </w:r>
      <w:proofErr w:type="gramStart"/>
      <w:r w:rsidRPr="00884D90">
        <w:rPr>
          <w:color w:val="auto"/>
          <w:sz w:val="28"/>
          <w:szCs w:val="28"/>
          <w:lang w:bidi="ar-SA"/>
        </w:rPr>
        <w:t>правонарушения</w:t>
      </w:r>
      <w:proofErr w:type="gramEnd"/>
      <w:r w:rsidRPr="00884D90">
        <w:rPr>
          <w:color w:val="auto"/>
          <w:sz w:val="28"/>
          <w:szCs w:val="28"/>
          <w:lang w:bidi="ar-SA"/>
        </w:rPr>
        <w:t xml:space="preserve"> Для повышения эффективности административной ответственности стоит рассмотреть возможность усиления санкций за повторные и систематические правонарушения. Например, многократные случаи нарушения защиты персональных данных (статья 13.11 КоАП РФ) могут требовать не только увеличения штрафов, но и введения дополнительных мер, таких как временное ограничение деятельности компании или обязательное внедрение более строгих мер безопасности. Необходимо также учитывать влияние санкций на репутацию организаций и применять меры, которые будут способствовать их социальной ответственности.</w:t>
      </w:r>
    </w:p>
    <w:p w14:paraId="60A75496" w14:textId="77777777" w:rsidR="00884D90" w:rsidRPr="00884D90" w:rsidRDefault="00884D90" w:rsidP="00884D90">
      <w:pPr>
        <w:widowControl/>
        <w:numPr>
          <w:ilvl w:val="0"/>
          <w:numId w:val="38"/>
        </w:numPr>
        <w:spacing w:line="360" w:lineRule="auto"/>
        <w:ind w:firstLine="709"/>
        <w:jc w:val="both"/>
        <w:rPr>
          <w:color w:val="auto"/>
          <w:sz w:val="28"/>
          <w:szCs w:val="28"/>
          <w:lang w:bidi="ar-SA"/>
        </w:rPr>
      </w:pPr>
      <w:r w:rsidRPr="00884D90">
        <w:rPr>
          <w:color w:val="auto"/>
          <w:sz w:val="28"/>
          <w:szCs w:val="28"/>
          <w:lang w:bidi="ar-SA"/>
        </w:rPr>
        <w:lastRenderedPageBreak/>
        <w:t>Расширение международного сотрудничества Учитывая глобальный характер многих правонарушений в информационной сфере, необходимо усилить международное сотрудничество в области обмена информацией, расследования правонарушений и исполнения административных санкций. Это особенно важно для борьбы с киберпреступностью и нарушением авторских прав, где нарушители могут находиться за пределами юрисдикции национальных органов. Рекомендуется также развивать двусторонние и многосторонние соглашения, направленные на унификацию правовых норм и координацию действий.</w:t>
      </w:r>
    </w:p>
    <w:p w14:paraId="0E64E513" w14:textId="77777777" w:rsidR="00884D90" w:rsidRPr="00884D90" w:rsidRDefault="00884D90" w:rsidP="00884D90">
      <w:pPr>
        <w:widowControl/>
        <w:numPr>
          <w:ilvl w:val="0"/>
          <w:numId w:val="38"/>
        </w:numPr>
        <w:spacing w:line="360" w:lineRule="auto"/>
        <w:ind w:firstLine="709"/>
        <w:jc w:val="both"/>
        <w:rPr>
          <w:color w:val="auto"/>
          <w:sz w:val="28"/>
          <w:szCs w:val="28"/>
          <w:lang w:bidi="ar-SA"/>
        </w:rPr>
      </w:pPr>
      <w:r w:rsidRPr="00884D90">
        <w:rPr>
          <w:color w:val="auto"/>
          <w:sz w:val="28"/>
          <w:szCs w:val="28"/>
          <w:lang w:bidi="ar-SA"/>
        </w:rPr>
        <w:t>Улучшение информированности и образования в сфере информационной безопасности Одним из ключевых аспектов профилактики административных правонарушений является повышение уровня информированности и образования в области информационной безопасности. Это может включать как обучение сотрудников организаций по вопросам защиты данных, так и проведение массовых образовательных кампаний для граждан, чтобы снизить уровень киберпреступности и несанкционированного использования информации. Важно также создавать ресурсы и платформы для обмена знаниями и лучшими практиками между специалистами и организациями.</w:t>
      </w:r>
    </w:p>
    <w:p w14:paraId="4FB4B091" w14:textId="77777777" w:rsidR="00884D90" w:rsidRPr="00884D90" w:rsidRDefault="00884D90" w:rsidP="00884D90">
      <w:pPr>
        <w:widowControl/>
        <w:numPr>
          <w:ilvl w:val="0"/>
          <w:numId w:val="38"/>
        </w:numPr>
        <w:spacing w:line="360" w:lineRule="auto"/>
        <w:ind w:firstLine="709"/>
        <w:jc w:val="both"/>
        <w:rPr>
          <w:color w:val="auto"/>
          <w:sz w:val="28"/>
          <w:szCs w:val="28"/>
          <w:lang w:bidi="ar-SA"/>
        </w:rPr>
      </w:pPr>
      <w:r w:rsidRPr="00884D90">
        <w:rPr>
          <w:color w:val="auto"/>
          <w:sz w:val="28"/>
          <w:szCs w:val="28"/>
          <w:lang w:bidi="ar-SA"/>
        </w:rPr>
        <w:t xml:space="preserve">Введение более гибких механизмов </w:t>
      </w:r>
      <w:proofErr w:type="gramStart"/>
      <w:r w:rsidRPr="00884D90">
        <w:rPr>
          <w:color w:val="auto"/>
          <w:sz w:val="28"/>
          <w:szCs w:val="28"/>
          <w:lang w:bidi="ar-SA"/>
        </w:rPr>
        <w:t>регулирования</w:t>
      </w:r>
      <w:proofErr w:type="gramEnd"/>
      <w:r w:rsidRPr="00884D90">
        <w:rPr>
          <w:color w:val="auto"/>
          <w:sz w:val="28"/>
          <w:szCs w:val="28"/>
          <w:lang w:bidi="ar-SA"/>
        </w:rPr>
        <w:t xml:space="preserve"> В условиях быстро меняющейся технологической среды важно создать гибкие механизмы правового регулирования, которые могли бы оперативно адаптироваться к новым угрозам и вызовам. Это может включать разработку подзаконных актов и рекомендаций, которые можно было бы быстро пересматривать и обновлять без необходимости внесения изменений в основной закон. Также следует рассмотреть внедрение моделей регулирования, основанных на принципах регуляторного песочницы, чтобы тестировать и адаптировать новые подходы в контролируемой среде.</w:t>
      </w:r>
    </w:p>
    <w:p w14:paraId="61E67A06" w14:textId="77777777" w:rsidR="00884D90" w:rsidRPr="00884D90" w:rsidRDefault="00884D90" w:rsidP="00884D90">
      <w:pPr>
        <w:widowControl/>
        <w:numPr>
          <w:ilvl w:val="0"/>
          <w:numId w:val="38"/>
        </w:numPr>
        <w:spacing w:line="360" w:lineRule="auto"/>
        <w:ind w:firstLine="709"/>
        <w:jc w:val="both"/>
        <w:rPr>
          <w:color w:val="auto"/>
          <w:sz w:val="28"/>
          <w:szCs w:val="28"/>
          <w:lang w:bidi="ar-SA"/>
        </w:rPr>
      </w:pPr>
      <w:r w:rsidRPr="00884D90">
        <w:rPr>
          <w:color w:val="auto"/>
          <w:sz w:val="28"/>
          <w:szCs w:val="28"/>
          <w:lang w:bidi="ar-SA"/>
        </w:rPr>
        <w:t xml:space="preserve">Усиление контроля за исполнением административных </w:t>
      </w:r>
      <w:proofErr w:type="gramStart"/>
      <w:r w:rsidRPr="00884D90">
        <w:rPr>
          <w:color w:val="auto"/>
          <w:sz w:val="28"/>
          <w:szCs w:val="28"/>
          <w:lang w:bidi="ar-SA"/>
        </w:rPr>
        <w:t>мер</w:t>
      </w:r>
      <w:proofErr w:type="gramEnd"/>
      <w:r w:rsidRPr="00884D90">
        <w:rPr>
          <w:color w:val="auto"/>
          <w:sz w:val="28"/>
          <w:szCs w:val="28"/>
          <w:lang w:bidi="ar-SA"/>
        </w:rPr>
        <w:t xml:space="preserve"> Для повышения эффективности административной ответственности необходимо усилить контроль за исполнением наложенных мер. Это включает создание </w:t>
      </w:r>
      <w:r w:rsidRPr="00884D90">
        <w:rPr>
          <w:color w:val="auto"/>
          <w:sz w:val="28"/>
          <w:szCs w:val="28"/>
          <w:lang w:bidi="ar-SA"/>
        </w:rPr>
        <w:lastRenderedPageBreak/>
        <w:t>систем мониторинга и отчетности, которые позволяли бы отслеживать исполнение штрафов и других санкций, а также оценивать их влияние на предотвращение правонарушений. Рекомендуется также разработать механизмы для обратной связи от пострадавших сторон и общественности, что позволит корректировать меры в соответствии с реальными потребностями.</w:t>
      </w:r>
    </w:p>
    <w:p w14:paraId="61E41FBB" w14:textId="77777777" w:rsidR="00884D90" w:rsidRPr="00884D90" w:rsidRDefault="00884D90" w:rsidP="00884D90">
      <w:pPr>
        <w:widowControl/>
        <w:numPr>
          <w:ilvl w:val="0"/>
          <w:numId w:val="38"/>
        </w:numPr>
        <w:spacing w:line="360" w:lineRule="auto"/>
        <w:ind w:firstLine="709"/>
        <w:jc w:val="both"/>
        <w:rPr>
          <w:color w:val="auto"/>
          <w:sz w:val="28"/>
          <w:szCs w:val="28"/>
          <w:lang w:bidi="ar-SA"/>
        </w:rPr>
      </w:pPr>
      <w:r w:rsidRPr="00884D90">
        <w:rPr>
          <w:color w:val="auto"/>
          <w:sz w:val="28"/>
          <w:szCs w:val="28"/>
          <w:lang w:bidi="ar-SA"/>
        </w:rPr>
        <w:t xml:space="preserve">Разработка специализированных судов по делам информационной </w:t>
      </w:r>
      <w:proofErr w:type="gramStart"/>
      <w:r w:rsidRPr="00884D90">
        <w:rPr>
          <w:color w:val="auto"/>
          <w:sz w:val="28"/>
          <w:szCs w:val="28"/>
          <w:lang w:bidi="ar-SA"/>
        </w:rPr>
        <w:t>сферы</w:t>
      </w:r>
      <w:proofErr w:type="gramEnd"/>
      <w:r w:rsidRPr="00884D90">
        <w:rPr>
          <w:color w:val="auto"/>
          <w:sz w:val="28"/>
          <w:szCs w:val="28"/>
          <w:lang w:bidi="ar-SA"/>
        </w:rPr>
        <w:t xml:space="preserve"> С учетом сложности и специфики правонарушений в информационной сфере, может быть целесообразным создание специализированных судебных органов или подразделений, которые бы занимались исключительно делами, связанными с информационными технологиями. Это позволит ускорить рассмотрение дел и повысить качество принимаемых решений, так как судьи будут обладать необходимыми знаниями и опытом в этой области. Возможно также создание специализированных прокуратур и следственных органов для более эффективного расследования дел в сфере информационных технологий.</w:t>
      </w:r>
    </w:p>
    <w:p w14:paraId="07A223D3" w14:textId="77777777" w:rsidR="00884D90" w:rsidRPr="00884D90" w:rsidRDefault="00884D90" w:rsidP="00884D90">
      <w:pPr>
        <w:widowControl/>
        <w:numPr>
          <w:ilvl w:val="0"/>
          <w:numId w:val="38"/>
        </w:numPr>
        <w:spacing w:line="360" w:lineRule="auto"/>
        <w:ind w:firstLine="709"/>
        <w:jc w:val="both"/>
        <w:rPr>
          <w:color w:val="auto"/>
          <w:sz w:val="28"/>
          <w:szCs w:val="28"/>
          <w:lang w:bidi="ar-SA"/>
        </w:rPr>
      </w:pPr>
      <w:r w:rsidRPr="00884D90">
        <w:rPr>
          <w:color w:val="auto"/>
          <w:sz w:val="28"/>
          <w:szCs w:val="28"/>
          <w:lang w:bidi="ar-SA"/>
        </w:rPr>
        <w:t xml:space="preserve">Разработка механизмов быстрой адаптации к новым </w:t>
      </w:r>
      <w:proofErr w:type="gramStart"/>
      <w:r w:rsidRPr="00884D90">
        <w:rPr>
          <w:color w:val="auto"/>
          <w:sz w:val="28"/>
          <w:szCs w:val="28"/>
          <w:lang w:bidi="ar-SA"/>
        </w:rPr>
        <w:t>угрозам</w:t>
      </w:r>
      <w:proofErr w:type="gramEnd"/>
      <w:r w:rsidRPr="00884D90">
        <w:rPr>
          <w:color w:val="auto"/>
          <w:sz w:val="28"/>
          <w:szCs w:val="28"/>
          <w:lang w:bidi="ar-SA"/>
        </w:rPr>
        <w:t xml:space="preserve"> В условиях постоянного изменения технологий и появления новых угроз необходимо создать механизмы быстрой адаптации законодательства и правоприменительной практики. Это может включать внедрение процедур для оперативного пересмотра и обновления правовых норм в ответ на новые угрозы и вызовы. Важным шагом также будет создание платформ для мониторинга новых тенденций и угроз в информационной сфере, что позволит своевременно реагировать на возникающие проблемы.</w:t>
      </w:r>
    </w:p>
    <w:p w14:paraId="724515CA" w14:textId="77777777" w:rsidR="00884D90" w:rsidRPr="00884D90" w:rsidRDefault="00884D90" w:rsidP="00884D90">
      <w:pPr>
        <w:widowControl/>
        <w:numPr>
          <w:ilvl w:val="0"/>
          <w:numId w:val="38"/>
        </w:numPr>
        <w:spacing w:line="360" w:lineRule="auto"/>
        <w:ind w:firstLine="709"/>
        <w:jc w:val="both"/>
        <w:rPr>
          <w:color w:val="auto"/>
          <w:sz w:val="28"/>
          <w:szCs w:val="28"/>
          <w:lang w:bidi="ar-SA"/>
        </w:rPr>
      </w:pPr>
      <w:r w:rsidRPr="00884D90">
        <w:rPr>
          <w:color w:val="auto"/>
          <w:sz w:val="28"/>
          <w:szCs w:val="28"/>
          <w:lang w:bidi="ar-SA"/>
        </w:rPr>
        <w:t xml:space="preserve">Развитие программ по кибербезопасности и подготовка </w:t>
      </w:r>
      <w:proofErr w:type="gramStart"/>
      <w:r w:rsidRPr="00884D90">
        <w:rPr>
          <w:color w:val="auto"/>
          <w:sz w:val="28"/>
          <w:szCs w:val="28"/>
          <w:lang w:bidi="ar-SA"/>
        </w:rPr>
        <w:t>кадров Необходимо</w:t>
      </w:r>
      <w:proofErr w:type="gramEnd"/>
      <w:r w:rsidRPr="00884D90">
        <w:rPr>
          <w:color w:val="auto"/>
          <w:sz w:val="28"/>
          <w:szCs w:val="28"/>
          <w:lang w:bidi="ar-SA"/>
        </w:rPr>
        <w:t xml:space="preserve"> развивать программы по кибербезопасности и усиленно работать над подготовкой специалистов в этой области. Это включает в себя как профессиональное обучение для специалистов в области права и IT, так и развитие образовательных программ для студентов и молодых специалистов. Поддержка исследовательских инициатив и развитие научных центров в области информационной безопасности также могут способствовать улучшению </w:t>
      </w:r>
      <w:r w:rsidRPr="00884D90">
        <w:rPr>
          <w:color w:val="auto"/>
          <w:sz w:val="28"/>
          <w:szCs w:val="28"/>
          <w:lang w:bidi="ar-SA"/>
        </w:rPr>
        <w:lastRenderedPageBreak/>
        <w:t>правоприменительной практики и разработке новых подходов к правовому регулированию.</w:t>
      </w:r>
    </w:p>
    <w:p w14:paraId="0E8451C0" w14:textId="77777777" w:rsidR="005D6AD5" w:rsidRPr="00F27DB2" w:rsidRDefault="005D6AD5" w:rsidP="003228A4">
      <w:pPr>
        <w:widowControl/>
        <w:spacing w:line="360" w:lineRule="auto"/>
        <w:ind w:firstLine="709"/>
        <w:jc w:val="both"/>
        <w:rPr>
          <w:sz w:val="28"/>
          <w:szCs w:val="28"/>
        </w:rPr>
      </w:pPr>
      <w:r w:rsidRPr="00F27DB2">
        <w:rPr>
          <w:sz w:val="28"/>
          <w:szCs w:val="28"/>
        </w:rPr>
        <w:br w:type="page"/>
      </w:r>
    </w:p>
    <w:p w14:paraId="0540F3DE" w14:textId="77777777" w:rsidR="005D6AD5" w:rsidRPr="00F27DB2" w:rsidRDefault="005D6AD5" w:rsidP="008730B5">
      <w:pPr>
        <w:pStyle w:val="1"/>
        <w:spacing w:line="360" w:lineRule="auto"/>
        <w:jc w:val="both"/>
        <w:rPr>
          <w:rFonts w:ascii="Times New Roman" w:hAnsi="Times New Roman" w:cs="Times New Roman"/>
          <w:b/>
          <w:bCs/>
          <w:color w:val="auto"/>
          <w:sz w:val="28"/>
          <w:szCs w:val="28"/>
        </w:rPr>
      </w:pPr>
      <w:bookmarkStart w:id="12" w:name="_Toc176313620"/>
      <w:r w:rsidRPr="00F27DB2">
        <w:rPr>
          <w:rFonts w:ascii="Times New Roman" w:hAnsi="Times New Roman" w:cs="Times New Roman"/>
          <w:b/>
          <w:bCs/>
          <w:color w:val="auto"/>
          <w:sz w:val="28"/>
          <w:szCs w:val="28"/>
        </w:rPr>
        <w:lastRenderedPageBreak/>
        <w:t>ЗАКЛЮЧЕНИЕ</w:t>
      </w:r>
      <w:bookmarkEnd w:id="12"/>
    </w:p>
    <w:p w14:paraId="746736F6" w14:textId="77777777" w:rsidR="005160F2" w:rsidRPr="005160F2" w:rsidRDefault="005160F2" w:rsidP="005160F2">
      <w:pPr>
        <w:widowControl/>
        <w:spacing w:line="360" w:lineRule="auto"/>
        <w:ind w:firstLine="709"/>
        <w:jc w:val="both"/>
        <w:rPr>
          <w:color w:val="auto"/>
          <w:sz w:val="28"/>
          <w:szCs w:val="28"/>
          <w:lang w:bidi="ar-SA"/>
        </w:rPr>
      </w:pPr>
      <w:r w:rsidRPr="005160F2">
        <w:rPr>
          <w:color w:val="auto"/>
          <w:sz w:val="28"/>
          <w:szCs w:val="28"/>
          <w:lang w:bidi="ar-SA"/>
        </w:rPr>
        <w:t>В ходе исследования проблемы административно-правовой ответственности в информационной сфере выявлено, что данный аспект правового регулирования играет ключевую роль в обеспечении защиты прав граждан, общественных интересов и государственной безопасности в условиях стремительного развития информационных технологий. В эпоху цифровой трансформации, когда информационные технологии проникают во все сферы общественной жизни, необходимость в эффективных правовых механизмах регулирования становится особенно актуальной. Анализ действующих законодательных актов, таких как глава 13 КоАП РФ, продемонстрировал, что, несмотря на наличие основополагающих правовых норм, современная практика применения административной ответственности сталкивается с рядом проблем, связанных с недостаточной адаптацией законодательства к новым вызовам цифровой эпохи.</w:t>
      </w:r>
    </w:p>
    <w:p w14:paraId="36B46338" w14:textId="77777777" w:rsidR="005160F2" w:rsidRPr="005160F2" w:rsidRDefault="005160F2" w:rsidP="005160F2">
      <w:pPr>
        <w:widowControl/>
        <w:spacing w:line="360" w:lineRule="auto"/>
        <w:ind w:firstLine="709"/>
        <w:jc w:val="both"/>
        <w:rPr>
          <w:color w:val="auto"/>
          <w:sz w:val="28"/>
          <w:szCs w:val="28"/>
          <w:lang w:bidi="ar-SA"/>
        </w:rPr>
      </w:pPr>
      <w:r w:rsidRPr="005160F2">
        <w:rPr>
          <w:color w:val="auto"/>
          <w:sz w:val="28"/>
          <w:szCs w:val="28"/>
          <w:lang w:bidi="ar-SA"/>
        </w:rPr>
        <w:t>Оценка эффективности текущих административных мер показала, что многие правонарушения, происходящие в информационной сфере, требуют более строгих и гибких механизмов регулирования и контроля. В частности, в области защиты персональных данных, авторских прав и прав потребителей в цифровой среде существует необходимость в совершенствовании законодательных норм. Эти аспекты правового регулирования требуют особого внимания, учитывая рост количества кибератак, незаконного использования интеллектуальной собственности и увеличивающееся количество услуг, предоставляемых в цифровом формате. При этом ключевую роль играют не только сами законодательные акты, но и практика их применения, которая должна быть нацелена на эффективное пресечение правонарушений и профилактику нарушений в будущем.</w:t>
      </w:r>
    </w:p>
    <w:p w14:paraId="414F2BE4" w14:textId="77777777" w:rsidR="005160F2" w:rsidRPr="005160F2" w:rsidRDefault="005160F2" w:rsidP="005160F2">
      <w:pPr>
        <w:widowControl/>
        <w:spacing w:line="360" w:lineRule="auto"/>
        <w:ind w:firstLine="709"/>
        <w:jc w:val="both"/>
        <w:rPr>
          <w:color w:val="auto"/>
          <w:sz w:val="28"/>
          <w:szCs w:val="28"/>
          <w:lang w:bidi="ar-SA"/>
        </w:rPr>
      </w:pPr>
      <w:r w:rsidRPr="005160F2">
        <w:rPr>
          <w:color w:val="auto"/>
          <w:sz w:val="28"/>
          <w:szCs w:val="28"/>
          <w:lang w:bidi="ar-SA"/>
        </w:rPr>
        <w:t xml:space="preserve">Выявленные в ходе исследования проблемы, такие как недостаточный уровень информированности участников информационных процессов, сложности в применении санкций и недооценка правовых последствий нарушений, свидетельствуют о необходимости совершенствования правовых норм и </w:t>
      </w:r>
      <w:r w:rsidRPr="005160F2">
        <w:rPr>
          <w:color w:val="auto"/>
          <w:sz w:val="28"/>
          <w:szCs w:val="28"/>
          <w:lang w:bidi="ar-SA"/>
        </w:rPr>
        <w:lastRenderedPageBreak/>
        <w:t>практик их применения. Нарастающая сложность цифровой среды требует адекватных ответных мер, которые должны учитывать как специфику правонарушений в информационной сфере, так и особенности технологического развития.</w:t>
      </w:r>
    </w:p>
    <w:p w14:paraId="1553ADC9" w14:textId="77777777" w:rsidR="005160F2" w:rsidRPr="005160F2" w:rsidRDefault="005160F2" w:rsidP="005160F2">
      <w:pPr>
        <w:widowControl/>
        <w:spacing w:line="360" w:lineRule="auto"/>
        <w:ind w:firstLine="709"/>
        <w:jc w:val="both"/>
        <w:rPr>
          <w:color w:val="auto"/>
          <w:sz w:val="28"/>
          <w:szCs w:val="28"/>
          <w:lang w:bidi="ar-SA"/>
        </w:rPr>
      </w:pPr>
      <w:r w:rsidRPr="005160F2">
        <w:rPr>
          <w:color w:val="auto"/>
          <w:sz w:val="28"/>
          <w:szCs w:val="28"/>
          <w:lang w:bidi="ar-SA"/>
        </w:rPr>
        <w:t>Сформулированные в работе рекомендации направлены на повышение эффективности административной ответственности и улучшение правового регулирования в информационной сфере. В числе ключевых предложений — обновление законодательства с учетом стремительного технологического прогресса и расширение возможностей правоприменения для органов, ответственных за контроль и надзор в этой области. Это включает усиление санкций за повторные правонарушения, развитие международного сотрудничества для борьбы с транснациональными киберпреступлениями и улучшение координации между государственными органами и частным сектором.</w:t>
      </w:r>
    </w:p>
    <w:p w14:paraId="463EB755" w14:textId="77777777" w:rsidR="005160F2" w:rsidRPr="005160F2" w:rsidRDefault="005160F2" w:rsidP="005160F2">
      <w:pPr>
        <w:widowControl/>
        <w:spacing w:line="360" w:lineRule="auto"/>
        <w:ind w:firstLine="709"/>
        <w:jc w:val="both"/>
        <w:rPr>
          <w:color w:val="auto"/>
          <w:sz w:val="28"/>
          <w:szCs w:val="28"/>
          <w:lang w:bidi="ar-SA"/>
        </w:rPr>
      </w:pPr>
      <w:r w:rsidRPr="005160F2">
        <w:rPr>
          <w:color w:val="auto"/>
          <w:sz w:val="28"/>
          <w:szCs w:val="28"/>
          <w:lang w:bidi="ar-SA"/>
        </w:rPr>
        <w:t>Особое внимание следует уделить развитию правовой культуры и повышению уровня образования и информированности граждан и организаций в области информационной безопасности. Превентивные меры, такие как обучение основам информационной безопасности, информирование о возможных угрозах и способах защиты от них, могут значительно снизить количество правонарушений и повысить общий уровень безопасности в информационном пространстве.</w:t>
      </w:r>
    </w:p>
    <w:p w14:paraId="6F0C245F" w14:textId="0B2DCD50" w:rsidR="005160F2" w:rsidRDefault="005160F2" w:rsidP="005160F2">
      <w:pPr>
        <w:widowControl/>
        <w:spacing w:line="360" w:lineRule="auto"/>
        <w:ind w:firstLine="709"/>
        <w:jc w:val="both"/>
        <w:rPr>
          <w:color w:val="auto"/>
          <w:sz w:val="28"/>
          <w:szCs w:val="28"/>
          <w:lang w:bidi="ar-SA"/>
        </w:rPr>
      </w:pPr>
      <w:r w:rsidRPr="005160F2">
        <w:rPr>
          <w:color w:val="auto"/>
          <w:sz w:val="28"/>
          <w:szCs w:val="28"/>
          <w:lang w:bidi="ar-SA"/>
        </w:rPr>
        <w:t>Таким образом, комплексное совершенствование законодательства и правоприменительной практики в информационной сфере, усиление превентивных мер и развитие международного сотрудничества представляются необходимыми условиями для эффективной защиты прав граждан, общественных интересов и обеспечения государственной безопасности в условиях продолжающейся цифровой трансформации.</w:t>
      </w:r>
    </w:p>
    <w:p w14:paraId="772A3DFE" w14:textId="6524F842" w:rsidR="00884D90" w:rsidRPr="005160F2" w:rsidRDefault="00884D90" w:rsidP="00884D90">
      <w:pPr>
        <w:widowControl/>
        <w:spacing w:line="360" w:lineRule="auto"/>
        <w:ind w:firstLine="709"/>
        <w:jc w:val="both"/>
        <w:rPr>
          <w:color w:val="auto"/>
          <w:sz w:val="32"/>
          <w:szCs w:val="32"/>
          <w:lang w:bidi="ar-SA"/>
        </w:rPr>
      </w:pPr>
      <w:r w:rsidRPr="00884D90">
        <w:rPr>
          <w:sz w:val="28"/>
          <w:szCs w:val="28"/>
        </w:rPr>
        <w:t xml:space="preserve">В заключение следует отметить, что успешное противодействие административным правонарушениям в информационной сфере требует не только законодательных инициатив, но и комплексного подхода к интеграции правовых и технологических решений. Необходимы системные усилия по развитию </w:t>
      </w:r>
      <w:r w:rsidRPr="00884D90">
        <w:rPr>
          <w:sz w:val="28"/>
          <w:szCs w:val="28"/>
        </w:rPr>
        <w:lastRenderedPageBreak/>
        <w:t>межведомственного взаимодействия, внедрению передовых технологий и укреплению сотрудничества с международными партнерами. Только совместные действия на всех уровнях позволят эффективно реагировать на вызовы цифровой эпохи и обеспечивать надежную защиту прав и свобод граждан в условиях динамично меняющейся информационной среды.</w:t>
      </w:r>
    </w:p>
    <w:p w14:paraId="118AB736" w14:textId="139C75FD" w:rsidR="005D6AD5" w:rsidRPr="005160F2" w:rsidRDefault="005D6AD5" w:rsidP="005160F2">
      <w:pPr>
        <w:widowControl/>
        <w:spacing w:line="360" w:lineRule="auto"/>
        <w:ind w:firstLine="709"/>
        <w:jc w:val="both"/>
        <w:rPr>
          <w:color w:val="auto"/>
          <w:sz w:val="32"/>
          <w:szCs w:val="32"/>
          <w:lang w:bidi="ar-SA"/>
        </w:rPr>
      </w:pPr>
      <w:r w:rsidRPr="005160F2">
        <w:rPr>
          <w:sz w:val="32"/>
          <w:szCs w:val="32"/>
        </w:rPr>
        <w:br w:type="page"/>
      </w:r>
    </w:p>
    <w:p w14:paraId="11A341C0" w14:textId="77777777" w:rsidR="005D6AD5" w:rsidRPr="00F27DB2" w:rsidRDefault="005D6AD5" w:rsidP="008730B5">
      <w:pPr>
        <w:pStyle w:val="1"/>
        <w:spacing w:line="360" w:lineRule="auto"/>
        <w:jc w:val="both"/>
        <w:rPr>
          <w:rFonts w:ascii="Times New Roman" w:hAnsi="Times New Roman" w:cs="Times New Roman"/>
          <w:b/>
          <w:bCs/>
          <w:color w:val="auto"/>
          <w:sz w:val="28"/>
          <w:szCs w:val="28"/>
        </w:rPr>
      </w:pPr>
      <w:bookmarkStart w:id="13" w:name="_Toc176313621"/>
      <w:r w:rsidRPr="00F27DB2">
        <w:rPr>
          <w:rFonts w:ascii="Times New Roman" w:hAnsi="Times New Roman" w:cs="Times New Roman"/>
          <w:b/>
          <w:bCs/>
          <w:color w:val="auto"/>
          <w:sz w:val="28"/>
          <w:szCs w:val="28"/>
        </w:rPr>
        <w:lastRenderedPageBreak/>
        <w:t>СПИСОК ЛИТЕРАТУРЫ</w:t>
      </w:r>
      <w:bookmarkEnd w:id="13"/>
    </w:p>
    <w:p w14:paraId="3F1E1FE4" w14:textId="77777777" w:rsidR="005D6AD5" w:rsidRPr="00843153" w:rsidRDefault="005D6AD5" w:rsidP="005D6AD5">
      <w:pPr>
        <w:pStyle w:val="a3"/>
        <w:widowControl/>
        <w:numPr>
          <w:ilvl w:val="0"/>
          <w:numId w:val="30"/>
        </w:numPr>
        <w:spacing w:line="360" w:lineRule="auto"/>
        <w:jc w:val="both"/>
        <w:rPr>
          <w:sz w:val="28"/>
          <w:szCs w:val="28"/>
        </w:rPr>
      </w:pPr>
      <w:r>
        <w:rPr>
          <w:rStyle w:val="ac"/>
        </w:rPr>
        <w:t xml:space="preserve">Кодекс Российской Федерации об административных правонарушениях </w:t>
      </w:r>
      <w:r>
        <w:t xml:space="preserve">(КоАП РФ) от 30 декабря 2001 года № 195-ФЗ. </w:t>
      </w:r>
    </w:p>
    <w:p w14:paraId="01BA5010" w14:textId="77777777" w:rsidR="005D6AD5" w:rsidRPr="00843153" w:rsidRDefault="005D6AD5" w:rsidP="005D6AD5">
      <w:pPr>
        <w:pStyle w:val="a3"/>
        <w:widowControl/>
        <w:numPr>
          <w:ilvl w:val="0"/>
          <w:numId w:val="30"/>
        </w:numPr>
        <w:spacing w:line="360" w:lineRule="auto"/>
        <w:jc w:val="both"/>
        <w:rPr>
          <w:sz w:val="28"/>
          <w:szCs w:val="28"/>
        </w:rPr>
      </w:pPr>
      <w:r>
        <w:rPr>
          <w:rStyle w:val="ac"/>
        </w:rPr>
        <w:t>Федеральный закон "О персональных данных"</w:t>
      </w:r>
      <w:r>
        <w:t xml:space="preserve"> от 27 июля 2006 года № 152-ФЗ</w:t>
      </w:r>
    </w:p>
    <w:p w14:paraId="639E2E4E" w14:textId="77777777" w:rsidR="005D6AD5" w:rsidRPr="00843153" w:rsidRDefault="005D6AD5" w:rsidP="005D6AD5">
      <w:pPr>
        <w:pStyle w:val="a3"/>
        <w:widowControl/>
        <w:numPr>
          <w:ilvl w:val="0"/>
          <w:numId w:val="30"/>
        </w:numPr>
        <w:spacing w:line="360" w:lineRule="auto"/>
        <w:jc w:val="both"/>
        <w:rPr>
          <w:sz w:val="28"/>
          <w:szCs w:val="28"/>
        </w:rPr>
      </w:pPr>
      <w:r>
        <w:rPr>
          <w:rStyle w:val="ac"/>
        </w:rPr>
        <w:t>Федеральный закон "Об информации, информационных технологиях и о защите информации"</w:t>
      </w:r>
      <w:r>
        <w:t xml:space="preserve"> от 27 июля 2006 года № 149-ФЗ</w:t>
      </w:r>
    </w:p>
    <w:p w14:paraId="466364E4" w14:textId="77777777" w:rsidR="005D6AD5" w:rsidRPr="00843153" w:rsidRDefault="005D6AD5" w:rsidP="005D6AD5">
      <w:pPr>
        <w:pStyle w:val="a3"/>
        <w:widowControl/>
        <w:numPr>
          <w:ilvl w:val="0"/>
          <w:numId w:val="30"/>
        </w:numPr>
        <w:spacing w:line="360" w:lineRule="auto"/>
        <w:jc w:val="both"/>
        <w:rPr>
          <w:sz w:val="28"/>
          <w:szCs w:val="28"/>
        </w:rPr>
      </w:pPr>
      <w:r>
        <w:rPr>
          <w:rStyle w:val="ac"/>
        </w:rPr>
        <w:t>Федеральный закон "О коммерческой тайне"</w:t>
      </w:r>
      <w:r>
        <w:t xml:space="preserve"> от 29 июля 2004 года № 98-ФЗ</w:t>
      </w:r>
    </w:p>
    <w:p w14:paraId="6E2267A6" w14:textId="77777777" w:rsidR="005D6AD5" w:rsidRPr="0016613B" w:rsidRDefault="005D6AD5" w:rsidP="005D6AD5">
      <w:pPr>
        <w:pStyle w:val="a3"/>
        <w:widowControl/>
        <w:numPr>
          <w:ilvl w:val="0"/>
          <w:numId w:val="30"/>
        </w:numPr>
        <w:spacing w:line="360" w:lineRule="auto"/>
        <w:jc w:val="both"/>
        <w:rPr>
          <w:rStyle w:val="ac"/>
          <w:b w:val="0"/>
          <w:bCs w:val="0"/>
          <w:sz w:val="28"/>
          <w:szCs w:val="28"/>
        </w:rPr>
      </w:pPr>
      <w:r>
        <w:t xml:space="preserve">Сапрыкин Д. Л., Тихомиров М. Ю. </w:t>
      </w:r>
      <w:r>
        <w:rPr>
          <w:rStyle w:val="ac"/>
        </w:rPr>
        <w:t>"Информационное право: учебник и практикум" 2023г.</w:t>
      </w:r>
    </w:p>
    <w:p w14:paraId="38EF4FEE" w14:textId="77777777" w:rsidR="005D6AD5" w:rsidRDefault="005D6AD5" w:rsidP="005D6AD5">
      <w:pPr>
        <w:pStyle w:val="a3"/>
        <w:widowControl/>
        <w:numPr>
          <w:ilvl w:val="0"/>
          <w:numId w:val="30"/>
        </w:numPr>
        <w:spacing w:line="360" w:lineRule="auto"/>
        <w:jc w:val="both"/>
        <w:rPr>
          <w:sz w:val="28"/>
          <w:szCs w:val="28"/>
        </w:rPr>
      </w:pPr>
      <w:r>
        <w:t xml:space="preserve">Широков А. О. </w:t>
      </w:r>
      <w:r>
        <w:rPr>
          <w:rStyle w:val="ac"/>
        </w:rPr>
        <w:t>"Административная ответственность за правонарушения в сфере информационных технологий"</w:t>
      </w:r>
      <w:r>
        <w:t xml:space="preserve"> // Право и безопасность, 2021. – № 3. – С. 45-54.</w:t>
      </w:r>
    </w:p>
    <w:p w14:paraId="4FDA246B" w14:textId="77777777" w:rsidR="005D6AD5" w:rsidRDefault="005D6AD5" w:rsidP="005D6AD5">
      <w:pPr>
        <w:pStyle w:val="a3"/>
        <w:widowControl/>
        <w:numPr>
          <w:ilvl w:val="0"/>
          <w:numId w:val="30"/>
        </w:numPr>
        <w:spacing w:line="360" w:lineRule="auto"/>
        <w:jc w:val="both"/>
        <w:rPr>
          <w:sz w:val="28"/>
          <w:szCs w:val="28"/>
        </w:rPr>
      </w:pPr>
      <w:r>
        <w:t>Постановление Пленума Верховного Суда РФ от 23 июня 2015 г. № 25 "О судебной практике по делам о преступлениях в сфере компьютерной информации"</w:t>
      </w:r>
    </w:p>
    <w:p w14:paraId="7EB3F73B" w14:textId="77777777" w:rsidR="005D6AD5" w:rsidRDefault="005D6AD5" w:rsidP="005D6AD5">
      <w:pPr>
        <w:pStyle w:val="a3"/>
        <w:widowControl/>
        <w:numPr>
          <w:ilvl w:val="0"/>
          <w:numId w:val="30"/>
        </w:numPr>
        <w:spacing w:line="360" w:lineRule="auto"/>
        <w:jc w:val="both"/>
        <w:rPr>
          <w:sz w:val="28"/>
          <w:szCs w:val="28"/>
        </w:rPr>
      </w:pPr>
      <w:r>
        <w:t xml:space="preserve">Дашков В. Н., Костромин А. И. </w:t>
      </w:r>
      <w:r>
        <w:rPr>
          <w:rStyle w:val="ac"/>
        </w:rPr>
        <w:t>"Право информационной безопасности"</w:t>
      </w:r>
      <w:r>
        <w:t xml:space="preserve">. – Москва: </w:t>
      </w:r>
      <w:proofErr w:type="spellStart"/>
      <w:r>
        <w:t>Юнити</w:t>
      </w:r>
      <w:proofErr w:type="spellEnd"/>
      <w:r>
        <w:t>-Дана, 2019.</w:t>
      </w:r>
    </w:p>
    <w:p w14:paraId="592094E2" w14:textId="77777777" w:rsidR="005D6AD5" w:rsidRPr="0016613B" w:rsidRDefault="005D6AD5" w:rsidP="005D6AD5">
      <w:pPr>
        <w:pStyle w:val="a3"/>
        <w:widowControl/>
        <w:numPr>
          <w:ilvl w:val="0"/>
          <w:numId w:val="30"/>
        </w:numPr>
        <w:spacing w:line="360" w:lineRule="auto"/>
        <w:jc w:val="both"/>
        <w:rPr>
          <w:sz w:val="28"/>
          <w:szCs w:val="28"/>
        </w:rPr>
      </w:pPr>
      <w:proofErr w:type="spellStart"/>
      <w:r>
        <w:t>Бачило</w:t>
      </w:r>
      <w:proofErr w:type="spellEnd"/>
      <w:r>
        <w:t xml:space="preserve"> И. Л., Лапина М. Ю., </w:t>
      </w:r>
      <w:proofErr w:type="spellStart"/>
      <w:r>
        <w:t>Окатова</w:t>
      </w:r>
      <w:proofErr w:type="spellEnd"/>
      <w:r>
        <w:t xml:space="preserve"> Л. В. </w:t>
      </w:r>
      <w:r>
        <w:rPr>
          <w:rStyle w:val="ac"/>
        </w:rPr>
        <w:t>"Право информационных технологий и информационная безопасность"</w:t>
      </w:r>
      <w:r>
        <w:t xml:space="preserve">. – Москва: </w:t>
      </w:r>
      <w:proofErr w:type="spellStart"/>
      <w:r>
        <w:t>Юрайт</w:t>
      </w:r>
      <w:proofErr w:type="spellEnd"/>
      <w:r>
        <w:t>, 2020.</w:t>
      </w:r>
    </w:p>
    <w:p w14:paraId="127742E3" w14:textId="5A569AA2" w:rsidR="003B4EB8" w:rsidRPr="00DD762E" w:rsidRDefault="005D6AD5" w:rsidP="00DD762E">
      <w:pPr>
        <w:pStyle w:val="a3"/>
        <w:widowControl/>
        <w:numPr>
          <w:ilvl w:val="0"/>
          <w:numId w:val="30"/>
        </w:numPr>
        <w:spacing w:line="360" w:lineRule="auto"/>
        <w:jc w:val="both"/>
        <w:rPr>
          <w:sz w:val="28"/>
          <w:szCs w:val="28"/>
        </w:rPr>
      </w:pPr>
      <w:r>
        <w:t xml:space="preserve">Матвеев В. А., </w:t>
      </w:r>
      <w:proofErr w:type="spellStart"/>
      <w:r>
        <w:t>Липинский</w:t>
      </w:r>
      <w:proofErr w:type="spellEnd"/>
      <w:r>
        <w:t xml:space="preserve"> Д. А. </w:t>
      </w:r>
      <w:r>
        <w:rPr>
          <w:rStyle w:val="ac"/>
        </w:rPr>
        <w:t>"Административное право. Учебник"</w:t>
      </w:r>
      <w:r>
        <w:t xml:space="preserve">. – Москва: </w:t>
      </w:r>
      <w:proofErr w:type="spellStart"/>
      <w:r>
        <w:t>Юрайт</w:t>
      </w:r>
      <w:proofErr w:type="spellEnd"/>
      <w:r>
        <w:t>, 2021</w:t>
      </w:r>
      <w:bookmarkEnd w:id="0"/>
    </w:p>
    <w:sectPr w:rsidR="003B4EB8" w:rsidRPr="00DD762E" w:rsidSect="00E14A48">
      <w:footerReference w:type="default" r:id="rId11"/>
      <w:footerReference w:type="first" r:id="rId12"/>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8C1E1" w14:textId="77777777" w:rsidR="00F17253" w:rsidRDefault="00F17253" w:rsidP="006308E7">
      <w:r>
        <w:separator/>
      </w:r>
    </w:p>
  </w:endnote>
  <w:endnote w:type="continuationSeparator" w:id="0">
    <w:p w14:paraId="4E9205D8" w14:textId="77777777" w:rsidR="00F17253" w:rsidRDefault="00F17253" w:rsidP="0063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835225132"/>
      <w:docPartObj>
        <w:docPartGallery w:val="Page Numbers (Bottom of Page)"/>
        <w:docPartUnique/>
      </w:docPartObj>
    </w:sdtPr>
    <w:sdtEndPr>
      <w:rPr>
        <w:rStyle w:val="a8"/>
      </w:rPr>
    </w:sdtEndPr>
    <w:sdtContent>
      <w:p w14:paraId="40E5438E" w14:textId="3C5A4E54" w:rsidR="006308E7" w:rsidRDefault="006308E7" w:rsidP="00E14A48">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573D8B5A" w14:textId="77777777" w:rsidR="006308E7" w:rsidRDefault="006308E7" w:rsidP="006308E7">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496B4" w14:textId="38CE4BC7" w:rsidR="006308E7" w:rsidRDefault="006308E7" w:rsidP="00E14A48">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78FBF" w14:textId="18427EC3" w:rsidR="00E14A48" w:rsidRDefault="00E14A48">
    <w:pPr>
      <w:pStyle w:val="a6"/>
    </w:pPr>
    <w:r>
      <w:tab/>
      <w:t>Москва, 202</w:t>
    </w:r>
    <w:r w:rsidR="001D3A17">
      <w:t>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141172922"/>
      <w:docPartObj>
        <w:docPartGallery w:val="Page Numbers (Bottom of Page)"/>
        <w:docPartUnique/>
      </w:docPartObj>
    </w:sdtPr>
    <w:sdtEndPr>
      <w:rPr>
        <w:rStyle w:val="a8"/>
      </w:rPr>
    </w:sdtEndPr>
    <w:sdtContent>
      <w:p w14:paraId="113D8455" w14:textId="32A23E68" w:rsidR="00E14A48" w:rsidRDefault="00E14A48" w:rsidP="00D9644C">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5</w:t>
        </w:r>
        <w:r>
          <w:rPr>
            <w:rStyle w:val="a8"/>
          </w:rPr>
          <w:fldChar w:fldCharType="end"/>
        </w:r>
      </w:p>
    </w:sdtContent>
  </w:sdt>
  <w:p w14:paraId="60AE40CF" w14:textId="77777777" w:rsidR="00E14A48" w:rsidRDefault="00E14A48" w:rsidP="00E14A48">
    <w:pPr>
      <w:pStyle w:val="a6"/>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1EB10" w14:textId="220EFF21" w:rsidR="00E14A48" w:rsidRDefault="00E14A48" w:rsidP="00E14A48">
    <w:pPr>
      <w:pStyle w:val="a6"/>
      <w:ind w:right="-2"/>
      <w:jc w:val="right"/>
    </w:pPr>
    <w: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DAEFF" w14:textId="77777777" w:rsidR="00F17253" w:rsidRDefault="00F17253" w:rsidP="006308E7">
      <w:r>
        <w:separator/>
      </w:r>
    </w:p>
  </w:footnote>
  <w:footnote w:type="continuationSeparator" w:id="0">
    <w:p w14:paraId="4185FA06" w14:textId="77777777" w:rsidR="00F17253" w:rsidRDefault="00F17253" w:rsidP="006308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85A"/>
    <w:multiLevelType w:val="hybridMultilevel"/>
    <w:tmpl w:val="17A4392E"/>
    <w:lvl w:ilvl="0" w:tplc="DF2AC806">
      <w:start w:val="1"/>
      <w:numFmt w:val="decimal"/>
      <w:lvlText w:val="1.2.%1."/>
      <w:lvlJc w:val="left"/>
      <w:pPr>
        <w:ind w:left="11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881545"/>
    <w:multiLevelType w:val="multilevel"/>
    <w:tmpl w:val="9252D190"/>
    <w:lvl w:ilvl="0">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19BD0F41"/>
    <w:multiLevelType w:val="hybridMultilevel"/>
    <w:tmpl w:val="BA724D62"/>
    <w:lvl w:ilvl="0" w:tplc="0419000F">
      <w:start w:val="1"/>
      <w:numFmt w:val="decimal"/>
      <w:lvlText w:val="%1."/>
      <w:lvlJc w:val="left"/>
      <w:pPr>
        <w:ind w:left="1100" w:hanging="360"/>
      </w:pPr>
    </w:lvl>
    <w:lvl w:ilvl="1" w:tplc="613840FE">
      <w:start w:val="1"/>
      <w:numFmt w:val="decimal"/>
      <w:lvlText w:val="1.%2."/>
      <w:lvlJc w:val="left"/>
      <w:pPr>
        <w:ind w:left="1778" w:hanging="360"/>
      </w:pPr>
      <w:rPr>
        <w:rFonts w:hint="default"/>
      </w:rPr>
    </w:lvl>
    <w:lvl w:ilvl="2" w:tplc="0419001B" w:tentative="1">
      <w:start w:val="1"/>
      <w:numFmt w:val="lowerRoman"/>
      <w:lvlText w:val="%3."/>
      <w:lvlJc w:val="right"/>
      <w:pPr>
        <w:ind w:left="2540" w:hanging="180"/>
      </w:pPr>
    </w:lvl>
    <w:lvl w:ilvl="3" w:tplc="0419000F" w:tentative="1">
      <w:start w:val="1"/>
      <w:numFmt w:val="decimal"/>
      <w:lvlText w:val="%4."/>
      <w:lvlJc w:val="left"/>
      <w:pPr>
        <w:ind w:left="3260" w:hanging="360"/>
      </w:pPr>
    </w:lvl>
    <w:lvl w:ilvl="4" w:tplc="04190019" w:tentative="1">
      <w:start w:val="1"/>
      <w:numFmt w:val="lowerLetter"/>
      <w:lvlText w:val="%5."/>
      <w:lvlJc w:val="left"/>
      <w:pPr>
        <w:ind w:left="3980" w:hanging="360"/>
      </w:pPr>
    </w:lvl>
    <w:lvl w:ilvl="5" w:tplc="0419001B" w:tentative="1">
      <w:start w:val="1"/>
      <w:numFmt w:val="lowerRoman"/>
      <w:lvlText w:val="%6."/>
      <w:lvlJc w:val="right"/>
      <w:pPr>
        <w:ind w:left="4700" w:hanging="180"/>
      </w:pPr>
    </w:lvl>
    <w:lvl w:ilvl="6" w:tplc="0419000F" w:tentative="1">
      <w:start w:val="1"/>
      <w:numFmt w:val="decimal"/>
      <w:lvlText w:val="%7."/>
      <w:lvlJc w:val="left"/>
      <w:pPr>
        <w:ind w:left="5420" w:hanging="360"/>
      </w:pPr>
    </w:lvl>
    <w:lvl w:ilvl="7" w:tplc="04190019" w:tentative="1">
      <w:start w:val="1"/>
      <w:numFmt w:val="lowerLetter"/>
      <w:lvlText w:val="%8."/>
      <w:lvlJc w:val="left"/>
      <w:pPr>
        <w:ind w:left="6140" w:hanging="360"/>
      </w:pPr>
    </w:lvl>
    <w:lvl w:ilvl="8" w:tplc="0419001B" w:tentative="1">
      <w:start w:val="1"/>
      <w:numFmt w:val="lowerRoman"/>
      <w:lvlText w:val="%9."/>
      <w:lvlJc w:val="right"/>
      <w:pPr>
        <w:ind w:left="6860" w:hanging="180"/>
      </w:pPr>
    </w:lvl>
  </w:abstractNum>
  <w:abstractNum w:abstractNumId="3" w15:restartNumberingAfterBreak="0">
    <w:nsid w:val="1BCE7184"/>
    <w:multiLevelType w:val="hybridMultilevel"/>
    <w:tmpl w:val="50B465E0"/>
    <w:lvl w:ilvl="0" w:tplc="0419000F">
      <w:start w:val="1"/>
      <w:numFmt w:val="decimal"/>
      <w:lvlText w:val="%1."/>
      <w:lvlJc w:val="left"/>
      <w:pPr>
        <w:ind w:left="1100" w:hanging="360"/>
      </w:pPr>
    </w:lvl>
    <w:lvl w:ilvl="1" w:tplc="85BAAF28">
      <w:start w:val="1"/>
      <w:numFmt w:val="decimal"/>
      <w:lvlText w:val="5.%2."/>
      <w:lvlJc w:val="left"/>
      <w:pPr>
        <w:ind w:left="1778" w:hanging="360"/>
      </w:pPr>
      <w:rPr>
        <w:rFonts w:hint="default"/>
      </w:rPr>
    </w:lvl>
    <w:lvl w:ilvl="2" w:tplc="0419001B" w:tentative="1">
      <w:start w:val="1"/>
      <w:numFmt w:val="lowerRoman"/>
      <w:lvlText w:val="%3."/>
      <w:lvlJc w:val="right"/>
      <w:pPr>
        <w:ind w:left="2540" w:hanging="180"/>
      </w:pPr>
    </w:lvl>
    <w:lvl w:ilvl="3" w:tplc="0419000F" w:tentative="1">
      <w:start w:val="1"/>
      <w:numFmt w:val="decimal"/>
      <w:lvlText w:val="%4."/>
      <w:lvlJc w:val="left"/>
      <w:pPr>
        <w:ind w:left="3260" w:hanging="360"/>
      </w:pPr>
    </w:lvl>
    <w:lvl w:ilvl="4" w:tplc="04190019" w:tentative="1">
      <w:start w:val="1"/>
      <w:numFmt w:val="lowerLetter"/>
      <w:lvlText w:val="%5."/>
      <w:lvlJc w:val="left"/>
      <w:pPr>
        <w:ind w:left="3980" w:hanging="360"/>
      </w:pPr>
    </w:lvl>
    <w:lvl w:ilvl="5" w:tplc="0419001B" w:tentative="1">
      <w:start w:val="1"/>
      <w:numFmt w:val="lowerRoman"/>
      <w:lvlText w:val="%6."/>
      <w:lvlJc w:val="right"/>
      <w:pPr>
        <w:ind w:left="4700" w:hanging="180"/>
      </w:pPr>
    </w:lvl>
    <w:lvl w:ilvl="6" w:tplc="0419000F" w:tentative="1">
      <w:start w:val="1"/>
      <w:numFmt w:val="decimal"/>
      <w:lvlText w:val="%7."/>
      <w:lvlJc w:val="left"/>
      <w:pPr>
        <w:ind w:left="5420" w:hanging="360"/>
      </w:pPr>
    </w:lvl>
    <w:lvl w:ilvl="7" w:tplc="04190019" w:tentative="1">
      <w:start w:val="1"/>
      <w:numFmt w:val="lowerLetter"/>
      <w:lvlText w:val="%8."/>
      <w:lvlJc w:val="left"/>
      <w:pPr>
        <w:ind w:left="6140" w:hanging="360"/>
      </w:pPr>
    </w:lvl>
    <w:lvl w:ilvl="8" w:tplc="0419001B" w:tentative="1">
      <w:start w:val="1"/>
      <w:numFmt w:val="lowerRoman"/>
      <w:lvlText w:val="%9."/>
      <w:lvlJc w:val="right"/>
      <w:pPr>
        <w:ind w:left="6860" w:hanging="180"/>
      </w:pPr>
    </w:lvl>
  </w:abstractNum>
  <w:abstractNum w:abstractNumId="4" w15:restartNumberingAfterBreak="0">
    <w:nsid w:val="1E932741"/>
    <w:multiLevelType w:val="multilevel"/>
    <w:tmpl w:val="7CB24370"/>
    <w:lvl w:ilvl="0">
      <w:start w:val="1"/>
      <w:numFmt w:val="decimal"/>
      <w:lvlText w:val="%1)"/>
      <w:lvlJc w:val="left"/>
      <w:pPr>
        <w:ind w:left="0" w:hanging="360"/>
      </w:pPr>
      <w:rPr>
        <w:rFonts w:hint="default"/>
        <w:b/>
        <w:bCs/>
      </w:rPr>
    </w:lvl>
    <w:lvl w:ilvl="1">
      <w:start w:val="1"/>
      <w:numFmt w:val="decimal"/>
      <w:isLgl/>
      <w:lvlText w:val="%1.%2."/>
      <w:lvlJc w:val="left"/>
      <w:pPr>
        <w:ind w:left="360" w:hanging="72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108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1080" w:hanging="1440"/>
      </w:pPr>
      <w:rPr>
        <w:rFonts w:hint="default"/>
      </w:rPr>
    </w:lvl>
    <w:lvl w:ilvl="6">
      <w:start w:val="1"/>
      <w:numFmt w:val="decimal"/>
      <w:isLgl/>
      <w:lvlText w:val="%1.%2.%3.%4.%5.%6.%7."/>
      <w:lvlJc w:val="left"/>
      <w:pPr>
        <w:ind w:left="1440" w:hanging="1800"/>
      </w:pPr>
      <w:rPr>
        <w:rFonts w:hint="default"/>
      </w:rPr>
    </w:lvl>
    <w:lvl w:ilvl="7">
      <w:start w:val="1"/>
      <w:numFmt w:val="decimal"/>
      <w:isLgl/>
      <w:lvlText w:val="%1.%2.%3.%4.%5.%6.%7.%8."/>
      <w:lvlJc w:val="left"/>
      <w:pPr>
        <w:ind w:left="1440" w:hanging="1800"/>
      </w:pPr>
      <w:rPr>
        <w:rFonts w:hint="default"/>
      </w:rPr>
    </w:lvl>
    <w:lvl w:ilvl="8">
      <w:start w:val="1"/>
      <w:numFmt w:val="decimal"/>
      <w:isLgl/>
      <w:lvlText w:val="%1.%2.%3.%4.%5.%6.%7.%8.%9."/>
      <w:lvlJc w:val="left"/>
      <w:pPr>
        <w:ind w:left="1800" w:hanging="2160"/>
      </w:pPr>
      <w:rPr>
        <w:rFonts w:hint="default"/>
      </w:rPr>
    </w:lvl>
  </w:abstractNum>
  <w:abstractNum w:abstractNumId="5" w15:restartNumberingAfterBreak="0">
    <w:nsid w:val="2A0076E2"/>
    <w:multiLevelType w:val="multilevel"/>
    <w:tmpl w:val="5036C1A4"/>
    <w:lvl w:ilvl="0">
      <w:start w:val="1"/>
      <w:numFmt w:val="decimal"/>
      <w:lvlText w:val="%1."/>
      <w:lvlJc w:val="left"/>
      <w:pPr>
        <w:ind w:left="1069" w:hanging="360"/>
      </w:pPr>
      <w:rPr>
        <w:rFonts w:ascii="Times New Roman" w:hAnsi="Times New Roman" w:cs="Times New Roman" w:hint="default"/>
        <w:b/>
        <w:bCs/>
        <w:color w:val="auto"/>
        <w:sz w:val="28"/>
        <w:szCs w:val="28"/>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2A414A59"/>
    <w:multiLevelType w:val="hybridMultilevel"/>
    <w:tmpl w:val="FEFEF6EE"/>
    <w:lvl w:ilvl="0" w:tplc="59A0BE24">
      <w:start w:val="1"/>
      <w:numFmt w:val="decimal"/>
      <w:lvlText w:val="2.%1."/>
      <w:lvlJc w:val="left"/>
      <w:pPr>
        <w:ind w:left="0" w:hanging="360"/>
      </w:pPr>
      <w:rPr>
        <w:rFonts w:hint="default"/>
        <w:b/>
        <w:bCs/>
      </w:rPr>
    </w:lvl>
    <w:lvl w:ilvl="1" w:tplc="954AD14C">
      <w:start w:val="1"/>
      <w:numFmt w:val="decimal"/>
      <w:lvlText w:val="2.%2."/>
      <w:lvlJc w:val="left"/>
      <w:pPr>
        <w:ind w:left="371" w:hanging="360"/>
      </w:pPr>
      <w:rPr>
        <w:rFonts w:hint="default"/>
      </w:rPr>
    </w:lvl>
    <w:lvl w:ilvl="2" w:tplc="59A0BE24">
      <w:start w:val="1"/>
      <w:numFmt w:val="decimal"/>
      <w:lvlText w:val="2.%3."/>
      <w:lvlJc w:val="left"/>
      <w:pPr>
        <w:ind w:left="1091" w:hanging="180"/>
      </w:pPr>
      <w:rPr>
        <w:rFonts w:hint="default"/>
        <w:b/>
        <w:bCs/>
      </w:rPr>
    </w:lvl>
    <w:lvl w:ilvl="3" w:tplc="0419000F">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7" w15:restartNumberingAfterBreak="0">
    <w:nsid w:val="2A716E33"/>
    <w:multiLevelType w:val="hybridMultilevel"/>
    <w:tmpl w:val="D7FA37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F2279D8"/>
    <w:multiLevelType w:val="hybridMultilevel"/>
    <w:tmpl w:val="59BAC4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FE5214C"/>
    <w:multiLevelType w:val="multilevel"/>
    <w:tmpl w:val="20B4D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050D4"/>
    <w:multiLevelType w:val="hybridMultilevel"/>
    <w:tmpl w:val="16F409CA"/>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38AB4858"/>
    <w:multiLevelType w:val="hybridMultilevel"/>
    <w:tmpl w:val="534E3638"/>
    <w:lvl w:ilvl="0" w:tplc="FC86360A">
      <w:start w:val="3"/>
      <w:numFmt w:val="decimal"/>
      <w:lvlText w:val="1.2.%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9DB3B00"/>
    <w:multiLevelType w:val="hybridMultilevel"/>
    <w:tmpl w:val="543E3A5A"/>
    <w:lvl w:ilvl="0" w:tplc="0419000F">
      <w:start w:val="1"/>
      <w:numFmt w:val="decimal"/>
      <w:lvlText w:val="%1."/>
      <w:lvlJc w:val="left"/>
      <w:pPr>
        <w:ind w:left="1068" w:hanging="360"/>
      </w:pPr>
      <w:rPr>
        <w:rFonts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3DBE61D6"/>
    <w:multiLevelType w:val="multilevel"/>
    <w:tmpl w:val="1A68684A"/>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4" w15:restartNumberingAfterBreak="0">
    <w:nsid w:val="3EAE561D"/>
    <w:multiLevelType w:val="hybridMultilevel"/>
    <w:tmpl w:val="D076D8FE"/>
    <w:lvl w:ilvl="0" w:tplc="90EC19F8">
      <w:start w:val="2"/>
      <w:numFmt w:val="decimal"/>
      <w:lvlText w:val="1.2.%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6C64A6E"/>
    <w:multiLevelType w:val="hybridMultilevel"/>
    <w:tmpl w:val="247045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4B7C24C6"/>
    <w:multiLevelType w:val="hybridMultilevel"/>
    <w:tmpl w:val="EF0C32D6"/>
    <w:lvl w:ilvl="0" w:tplc="854E9D60">
      <w:start w:val="1"/>
      <w:numFmt w:val="decimal"/>
      <w:lvlText w:val="4.%1."/>
      <w:lvlJc w:val="left"/>
      <w:pPr>
        <w:ind w:left="1778" w:hanging="360"/>
      </w:pPr>
      <w:rPr>
        <w:rFonts w:hint="default"/>
      </w:rPr>
    </w:lvl>
    <w:lvl w:ilvl="1" w:tplc="04190019" w:tentative="1">
      <w:start w:val="1"/>
      <w:numFmt w:val="lowerLetter"/>
      <w:lvlText w:val="%2."/>
      <w:lvlJc w:val="left"/>
      <w:pPr>
        <w:ind w:left="1398" w:hanging="360"/>
      </w:pPr>
    </w:lvl>
    <w:lvl w:ilvl="2" w:tplc="0419001B" w:tentative="1">
      <w:start w:val="1"/>
      <w:numFmt w:val="lowerRoman"/>
      <w:lvlText w:val="%3."/>
      <w:lvlJc w:val="right"/>
      <w:pPr>
        <w:ind w:left="2118" w:hanging="180"/>
      </w:pPr>
    </w:lvl>
    <w:lvl w:ilvl="3" w:tplc="0419000F" w:tentative="1">
      <w:start w:val="1"/>
      <w:numFmt w:val="decimal"/>
      <w:lvlText w:val="%4."/>
      <w:lvlJc w:val="left"/>
      <w:pPr>
        <w:ind w:left="2838" w:hanging="360"/>
      </w:pPr>
    </w:lvl>
    <w:lvl w:ilvl="4" w:tplc="04190019" w:tentative="1">
      <w:start w:val="1"/>
      <w:numFmt w:val="lowerLetter"/>
      <w:lvlText w:val="%5."/>
      <w:lvlJc w:val="left"/>
      <w:pPr>
        <w:ind w:left="3558" w:hanging="360"/>
      </w:pPr>
    </w:lvl>
    <w:lvl w:ilvl="5" w:tplc="0419001B" w:tentative="1">
      <w:start w:val="1"/>
      <w:numFmt w:val="lowerRoman"/>
      <w:lvlText w:val="%6."/>
      <w:lvlJc w:val="right"/>
      <w:pPr>
        <w:ind w:left="4278" w:hanging="180"/>
      </w:pPr>
    </w:lvl>
    <w:lvl w:ilvl="6" w:tplc="0419000F" w:tentative="1">
      <w:start w:val="1"/>
      <w:numFmt w:val="decimal"/>
      <w:lvlText w:val="%7."/>
      <w:lvlJc w:val="left"/>
      <w:pPr>
        <w:ind w:left="4998" w:hanging="360"/>
      </w:pPr>
    </w:lvl>
    <w:lvl w:ilvl="7" w:tplc="04190019" w:tentative="1">
      <w:start w:val="1"/>
      <w:numFmt w:val="lowerLetter"/>
      <w:lvlText w:val="%8."/>
      <w:lvlJc w:val="left"/>
      <w:pPr>
        <w:ind w:left="5718" w:hanging="360"/>
      </w:pPr>
    </w:lvl>
    <w:lvl w:ilvl="8" w:tplc="0419001B" w:tentative="1">
      <w:start w:val="1"/>
      <w:numFmt w:val="lowerRoman"/>
      <w:lvlText w:val="%9."/>
      <w:lvlJc w:val="right"/>
      <w:pPr>
        <w:ind w:left="6438" w:hanging="180"/>
      </w:pPr>
    </w:lvl>
  </w:abstractNum>
  <w:abstractNum w:abstractNumId="17" w15:restartNumberingAfterBreak="0">
    <w:nsid w:val="5307780C"/>
    <w:multiLevelType w:val="hybridMultilevel"/>
    <w:tmpl w:val="8DD0F88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538A1F7F"/>
    <w:multiLevelType w:val="hybridMultilevel"/>
    <w:tmpl w:val="0AF6FE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3937D78"/>
    <w:multiLevelType w:val="hybridMultilevel"/>
    <w:tmpl w:val="55089C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5074671"/>
    <w:multiLevelType w:val="hybridMultilevel"/>
    <w:tmpl w:val="B6184A2C"/>
    <w:lvl w:ilvl="0" w:tplc="CDEA107C">
      <w:start w:val="1"/>
      <w:numFmt w:val="decimal"/>
      <w:lvlText w:val="1.%1."/>
      <w:lvlJc w:val="left"/>
      <w:pPr>
        <w:ind w:left="1069" w:hanging="360"/>
      </w:pPr>
      <w:rPr>
        <w:rFonts w:hint="default"/>
        <w:b/>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6850024"/>
    <w:multiLevelType w:val="hybridMultilevel"/>
    <w:tmpl w:val="08B438A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5BEB0A44"/>
    <w:multiLevelType w:val="multilevel"/>
    <w:tmpl w:val="1D34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2511E3"/>
    <w:multiLevelType w:val="hybridMultilevel"/>
    <w:tmpl w:val="C31448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F440284"/>
    <w:multiLevelType w:val="multilevel"/>
    <w:tmpl w:val="8C204DCA"/>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Symbol" w:hAnsi="Symbol" w:hint="default"/>
        <w:sz w:val="20"/>
      </w:rPr>
    </w:lvl>
    <w:lvl w:ilvl="3">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5" w15:restartNumberingAfterBreak="0">
    <w:nsid w:val="663706F3"/>
    <w:multiLevelType w:val="hybridMultilevel"/>
    <w:tmpl w:val="7F16F7F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15:restartNumberingAfterBreak="0">
    <w:nsid w:val="6D3A255A"/>
    <w:multiLevelType w:val="hybridMultilevel"/>
    <w:tmpl w:val="6C60FD7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07C1E2C"/>
    <w:multiLevelType w:val="hybridMultilevel"/>
    <w:tmpl w:val="8E9EE234"/>
    <w:lvl w:ilvl="0" w:tplc="98E03126">
      <w:start w:val="2"/>
      <w:numFmt w:val="decimal"/>
      <w:lvlText w:val="1.2.%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2A8635D"/>
    <w:multiLevelType w:val="hybridMultilevel"/>
    <w:tmpl w:val="4A4E27B8"/>
    <w:lvl w:ilvl="0" w:tplc="5736438E">
      <w:start w:val="1"/>
      <w:numFmt w:val="decimal"/>
      <w:lvlText w:val="3.%1."/>
      <w:lvlJc w:val="left"/>
      <w:pPr>
        <w:ind w:left="1776" w:hanging="360"/>
      </w:pPr>
      <w:rPr>
        <w:rFonts w:hint="default"/>
      </w:rPr>
    </w:lvl>
    <w:lvl w:ilvl="1" w:tplc="04190019" w:tentative="1">
      <w:start w:val="1"/>
      <w:numFmt w:val="lowerLetter"/>
      <w:lvlText w:val="%2."/>
      <w:lvlJc w:val="left"/>
      <w:pPr>
        <w:ind w:left="1396" w:hanging="360"/>
      </w:pPr>
    </w:lvl>
    <w:lvl w:ilvl="2" w:tplc="0419001B" w:tentative="1">
      <w:start w:val="1"/>
      <w:numFmt w:val="lowerRoman"/>
      <w:lvlText w:val="%3."/>
      <w:lvlJc w:val="right"/>
      <w:pPr>
        <w:ind w:left="2116" w:hanging="180"/>
      </w:pPr>
    </w:lvl>
    <w:lvl w:ilvl="3" w:tplc="0419000F" w:tentative="1">
      <w:start w:val="1"/>
      <w:numFmt w:val="decimal"/>
      <w:lvlText w:val="%4."/>
      <w:lvlJc w:val="left"/>
      <w:pPr>
        <w:ind w:left="2836" w:hanging="360"/>
      </w:pPr>
    </w:lvl>
    <w:lvl w:ilvl="4" w:tplc="04190019" w:tentative="1">
      <w:start w:val="1"/>
      <w:numFmt w:val="lowerLetter"/>
      <w:lvlText w:val="%5."/>
      <w:lvlJc w:val="left"/>
      <w:pPr>
        <w:ind w:left="3556" w:hanging="360"/>
      </w:pPr>
    </w:lvl>
    <w:lvl w:ilvl="5" w:tplc="0419001B" w:tentative="1">
      <w:start w:val="1"/>
      <w:numFmt w:val="lowerRoman"/>
      <w:lvlText w:val="%6."/>
      <w:lvlJc w:val="right"/>
      <w:pPr>
        <w:ind w:left="4276" w:hanging="180"/>
      </w:pPr>
    </w:lvl>
    <w:lvl w:ilvl="6" w:tplc="0419000F" w:tentative="1">
      <w:start w:val="1"/>
      <w:numFmt w:val="decimal"/>
      <w:lvlText w:val="%7."/>
      <w:lvlJc w:val="left"/>
      <w:pPr>
        <w:ind w:left="4996" w:hanging="360"/>
      </w:pPr>
    </w:lvl>
    <w:lvl w:ilvl="7" w:tplc="04190019" w:tentative="1">
      <w:start w:val="1"/>
      <w:numFmt w:val="lowerLetter"/>
      <w:lvlText w:val="%8."/>
      <w:lvlJc w:val="left"/>
      <w:pPr>
        <w:ind w:left="5716" w:hanging="360"/>
      </w:pPr>
    </w:lvl>
    <w:lvl w:ilvl="8" w:tplc="0419001B" w:tentative="1">
      <w:start w:val="1"/>
      <w:numFmt w:val="lowerRoman"/>
      <w:lvlText w:val="%9."/>
      <w:lvlJc w:val="right"/>
      <w:pPr>
        <w:ind w:left="6436" w:hanging="180"/>
      </w:pPr>
    </w:lvl>
  </w:abstractNum>
  <w:abstractNum w:abstractNumId="29" w15:restartNumberingAfterBreak="0">
    <w:nsid w:val="74D42E20"/>
    <w:multiLevelType w:val="hybridMultilevel"/>
    <w:tmpl w:val="9F3AE5FE"/>
    <w:lvl w:ilvl="0" w:tplc="0419000F">
      <w:start w:val="1"/>
      <w:numFmt w:val="decimal"/>
      <w:lvlText w:val="%1."/>
      <w:lvlJc w:val="left"/>
      <w:pPr>
        <w:ind w:left="1100" w:hanging="360"/>
      </w:pPr>
    </w:lvl>
    <w:lvl w:ilvl="1" w:tplc="39F49830">
      <w:start w:val="1"/>
      <w:numFmt w:val="decimal"/>
      <w:lvlText w:val="2.%2."/>
      <w:lvlJc w:val="left"/>
      <w:pPr>
        <w:ind w:left="1778" w:hanging="360"/>
      </w:pPr>
      <w:rPr>
        <w:rFonts w:hint="default"/>
      </w:rPr>
    </w:lvl>
    <w:lvl w:ilvl="2" w:tplc="0419001B" w:tentative="1">
      <w:start w:val="1"/>
      <w:numFmt w:val="lowerRoman"/>
      <w:lvlText w:val="%3."/>
      <w:lvlJc w:val="right"/>
      <w:pPr>
        <w:ind w:left="2540" w:hanging="180"/>
      </w:pPr>
    </w:lvl>
    <w:lvl w:ilvl="3" w:tplc="0419000F" w:tentative="1">
      <w:start w:val="1"/>
      <w:numFmt w:val="decimal"/>
      <w:lvlText w:val="%4."/>
      <w:lvlJc w:val="left"/>
      <w:pPr>
        <w:ind w:left="3260" w:hanging="360"/>
      </w:pPr>
    </w:lvl>
    <w:lvl w:ilvl="4" w:tplc="04190019" w:tentative="1">
      <w:start w:val="1"/>
      <w:numFmt w:val="lowerLetter"/>
      <w:lvlText w:val="%5."/>
      <w:lvlJc w:val="left"/>
      <w:pPr>
        <w:ind w:left="3980" w:hanging="360"/>
      </w:pPr>
    </w:lvl>
    <w:lvl w:ilvl="5" w:tplc="0419001B" w:tentative="1">
      <w:start w:val="1"/>
      <w:numFmt w:val="lowerRoman"/>
      <w:lvlText w:val="%6."/>
      <w:lvlJc w:val="right"/>
      <w:pPr>
        <w:ind w:left="4700" w:hanging="180"/>
      </w:pPr>
    </w:lvl>
    <w:lvl w:ilvl="6" w:tplc="0419000F" w:tentative="1">
      <w:start w:val="1"/>
      <w:numFmt w:val="decimal"/>
      <w:lvlText w:val="%7."/>
      <w:lvlJc w:val="left"/>
      <w:pPr>
        <w:ind w:left="5420" w:hanging="360"/>
      </w:pPr>
    </w:lvl>
    <w:lvl w:ilvl="7" w:tplc="04190019" w:tentative="1">
      <w:start w:val="1"/>
      <w:numFmt w:val="lowerLetter"/>
      <w:lvlText w:val="%8."/>
      <w:lvlJc w:val="left"/>
      <w:pPr>
        <w:ind w:left="6140" w:hanging="360"/>
      </w:pPr>
    </w:lvl>
    <w:lvl w:ilvl="8" w:tplc="0419001B" w:tentative="1">
      <w:start w:val="1"/>
      <w:numFmt w:val="lowerRoman"/>
      <w:lvlText w:val="%9."/>
      <w:lvlJc w:val="right"/>
      <w:pPr>
        <w:ind w:left="6860" w:hanging="180"/>
      </w:pPr>
    </w:lvl>
  </w:abstractNum>
  <w:abstractNum w:abstractNumId="30" w15:restartNumberingAfterBreak="0">
    <w:nsid w:val="75243236"/>
    <w:multiLevelType w:val="hybridMultilevel"/>
    <w:tmpl w:val="904C3112"/>
    <w:lvl w:ilvl="0" w:tplc="23AA957E">
      <w:start w:val="1"/>
      <w:numFmt w:val="decimal"/>
      <w:lvlText w:val="6.%1."/>
      <w:lvlJc w:val="left"/>
      <w:pPr>
        <w:ind w:left="1776" w:hanging="360"/>
      </w:pPr>
      <w:rPr>
        <w:rFonts w:hint="default"/>
      </w:rPr>
    </w:lvl>
    <w:lvl w:ilvl="1" w:tplc="04190019" w:tentative="1">
      <w:start w:val="1"/>
      <w:numFmt w:val="lowerLetter"/>
      <w:lvlText w:val="%2."/>
      <w:lvlJc w:val="left"/>
      <w:pPr>
        <w:ind w:left="2116" w:hanging="360"/>
      </w:pPr>
    </w:lvl>
    <w:lvl w:ilvl="2" w:tplc="0419001B" w:tentative="1">
      <w:start w:val="1"/>
      <w:numFmt w:val="lowerRoman"/>
      <w:lvlText w:val="%3."/>
      <w:lvlJc w:val="right"/>
      <w:pPr>
        <w:ind w:left="2836" w:hanging="180"/>
      </w:pPr>
    </w:lvl>
    <w:lvl w:ilvl="3" w:tplc="0419000F" w:tentative="1">
      <w:start w:val="1"/>
      <w:numFmt w:val="decimal"/>
      <w:lvlText w:val="%4."/>
      <w:lvlJc w:val="left"/>
      <w:pPr>
        <w:ind w:left="3556" w:hanging="360"/>
      </w:pPr>
    </w:lvl>
    <w:lvl w:ilvl="4" w:tplc="04190019" w:tentative="1">
      <w:start w:val="1"/>
      <w:numFmt w:val="lowerLetter"/>
      <w:lvlText w:val="%5."/>
      <w:lvlJc w:val="left"/>
      <w:pPr>
        <w:ind w:left="4276" w:hanging="360"/>
      </w:pPr>
    </w:lvl>
    <w:lvl w:ilvl="5" w:tplc="0419001B" w:tentative="1">
      <w:start w:val="1"/>
      <w:numFmt w:val="lowerRoman"/>
      <w:lvlText w:val="%6."/>
      <w:lvlJc w:val="right"/>
      <w:pPr>
        <w:ind w:left="4996" w:hanging="180"/>
      </w:pPr>
    </w:lvl>
    <w:lvl w:ilvl="6" w:tplc="0419000F" w:tentative="1">
      <w:start w:val="1"/>
      <w:numFmt w:val="decimal"/>
      <w:lvlText w:val="%7."/>
      <w:lvlJc w:val="left"/>
      <w:pPr>
        <w:ind w:left="5716" w:hanging="360"/>
      </w:pPr>
    </w:lvl>
    <w:lvl w:ilvl="7" w:tplc="04190019" w:tentative="1">
      <w:start w:val="1"/>
      <w:numFmt w:val="lowerLetter"/>
      <w:lvlText w:val="%8."/>
      <w:lvlJc w:val="left"/>
      <w:pPr>
        <w:ind w:left="6436" w:hanging="360"/>
      </w:pPr>
    </w:lvl>
    <w:lvl w:ilvl="8" w:tplc="0419001B" w:tentative="1">
      <w:start w:val="1"/>
      <w:numFmt w:val="lowerRoman"/>
      <w:lvlText w:val="%9."/>
      <w:lvlJc w:val="right"/>
      <w:pPr>
        <w:ind w:left="7156" w:hanging="180"/>
      </w:pPr>
    </w:lvl>
  </w:abstractNum>
  <w:abstractNum w:abstractNumId="31" w15:restartNumberingAfterBreak="0">
    <w:nsid w:val="758302E8"/>
    <w:multiLevelType w:val="hybridMultilevel"/>
    <w:tmpl w:val="EE5246CC"/>
    <w:lvl w:ilvl="0" w:tplc="954AD14C">
      <w:start w:val="1"/>
      <w:numFmt w:val="decimal"/>
      <w:lvlText w:val="2.%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AE56733"/>
    <w:multiLevelType w:val="hybridMultilevel"/>
    <w:tmpl w:val="B178D32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3" w15:restartNumberingAfterBreak="0">
    <w:nsid w:val="7C120D26"/>
    <w:multiLevelType w:val="multilevel"/>
    <w:tmpl w:val="6672C0F4"/>
    <w:lvl w:ilvl="0">
      <w:start w:val="2"/>
      <w:numFmt w:val="decimal"/>
      <w:lvlText w:val="%1."/>
      <w:lvlJc w:val="left"/>
      <w:pPr>
        <w:ind w:left="0" w:hanging="360"/>
      </w:pPr>
      <w:rPr>
        <w:rFonts w:ascii="Times New Roman" w:hAnsi="Times New Roman" w:cs="Times New Roman" w:hint="default"/>
        <w:b/>
        <w:bCs/>
        <w:color w:val="auto"/>
        <w:sz w:val="28"/>
        <w:szCs w:val="28"/>
      </w:rPr>
    </w:lvl>
    <w:lvl w:ilvl="1">
      <w:start w:val="1"/>
      <w:numFmt w:val="decimal"/>
      <w:isLgl/>
      <w:lvlText w:val="%1.%2."/>
      <w:lvlJc w:val="left"/>
      <w:pPr>
        <w:ind w:left="360" w:hanging="72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108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1080" w:hanging="1440"/>
      </w:pPr>
      <w:rPr>
        <w:rFonts w:hint="default"/>
      </w:rPr>
    </w:lvl>
    <w:lvl w:ilvl="6">
      <w:start w:val="1"/>
      <w:numFmt w:val="decimal"/>
      <w:isLgl/>
      <w:lvlText w:val="%1.%2.%3.%4.%5.%6.%7."/>
      <w:lvlJc w:val="left"/>
      <w:pPr>
        <w:ind w:left="1440" w:hanging="1800"/>
      </w:pPr>
      <w:rPr>
        <w:rFonts w:hint="default"/>
      </w:rPr>
    </w:lvl>
    <w:lvl w:ilvl="7">
      <w:start w:val="1"/>
      <w:numFmt w:val="decimal"/>
      <w:isLgl/>
      <w:lvlText w:val="%1.%2.%3.%4.%5.%6.%7.%8."/>
      <w:lvlJc w:val="left"/>
      <w:pPr>
        <w:ind w:left="1440" w:hanging="1800"/>
      </w:pPr>
      <w:rPr>
        <w:rFonts w:hint="default"/>
      </w:rPr>
    </w:lvl>
    <w:lvl w:ilvl="8">
      <w:start w:val="1"/>
      <w:numFmt w:val="decimal"/>
      <w:isLgl/>
      <w:lvlText w:val="%1.%2.%3.%4.%5.%6.%7.%8.%9."/>
      <w:lvlJc w:val="left"/>
      <w:pPr>
        <w:ind w:left="1800" w:hanging="2160"/>
      </w:pPr>
      <w:rPr>
        <w:rFonts w:hint="default"/>
      </w:rPr>
    </w:lvl>
  </w:abstractNum>
  <w:abstractNum w:abstractNumId="34" w15:restartNumberingAfterBreak="0">
    <w:nsid w:val="7CF101FB"/>
    <w:multiLevelType w:val="multilevel"/>
    <w:tmpl w:val="93EA1B14"/>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5" w15:restartNumberingAfterBreak="0">
    <w:nsid w:val="7E8A39F0"/>
    <w:multiLevelType w:val="hybridMultilevel"/>
    <w:tmpl w:val="F92A63BE"/>
    <w:lvl w:ilvl="0" w:tplc="0419000F">
      <w:start w:val="1"/>
      <w:numFmt w:val="decimal"/>
      <w:lvlText w:val="%1."/>
      <w:lvlJc w:val="left"/>
      <w:pPr>
        <w:ind w:left="1069" w:hanging="360"/>
      </w:pPr>
      <w:rPr>
        <w:rFonts w:hint="default"/>
      </w:rPr>
    </w:lvl>
    <w:lvl w:ilvl="1" w:tplc="04190019">
      <w:start w:val="1"/>
      <w:numFmt w:val="lowerLetter"/>
      <w:lvlText w:val="%2."/>
      <w:lvlJc w:val="left"/>
      <w:pPr>
        <w:ind w:left="731" w:hanging="360"/>
      </w:pPr>
    </w:lvl>
    <w:lvl w:ilvl="2" w:tplc="A762E4BE">
      <w:start w:val="1"/>
      <w:numFmt w:val="lowerLetter"/>
      <w:lvlText w:val="%3."/>
      <w:lvlJc w:val="right"/>
      <w:pPr>
        <w:ind w:left="1451" w:hanging="180"/>
      </w:pPr>
      <w:rPr>
        <w:rFonts w:hint="default"/>
      </w:r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36" w15:restartNumberingAfterBreak="0">
    <w:nsid w:val="7F84507F"/>
    <w:multiLevelType w:val="hybridMultilevel"/>
    <w:tmpl w:val="5F0A90CE"/>
    <w:lvl w:ilvl="0" w:tplc="1AB024C0">
      <w:start w:val="1"/>
      <w:numFmt w:val="decimal"/>
      <w:lvlText w:val="1.3.%1."/>
      <w:lvlJc w:val="left"/>
      <w:pPr>
        <w:ind w:left="1068" w:hanging="360"/>
      </w:pPr>
      <w:rPr>
        <w:rFonts w:hint="default"/>
      </w:rPr>
    </w:lvl>
    <w:lvl w:ilvl="1" w:tplc="04190001">
      <w:start w:val="1"/>
      <w:numFmt w:val="bullet"/>
      <w:lvlText w:val=""/>
      <w:lvlJc w:val="left"/>
      <w:pPr>
        <w:ind w:left="1069" w:hanging="360"/>
      </w:pPr>
      <w:rPr>
        <w:rFonts w:ascii="Symbol" w:hAnsi="Symbol" w:hint="default"/>
      </w:rPr>
    </w:lvl>
    <w:lvl w:ilvl="2" w:tplc="04190001">
      <w:start w:val="1"/>
      <w:numFmt w:val="bullet"/>
      <w:lvlText w:val=""/>
      <w:lvlJc w:val="left"/>
      <w:pPr>
        <w:ind w:left="889" w:hanging="180"/>
      </w:pPr>
      <w:rPr>
        <w:rFonts w:ascii="Symbol" w:hAnsi="Symbol"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FA47BFB"/>
    <w:multiLevelType w:val="hybridMultilevel"/>
    <w:tmpl w:val="00D6740C"/>
    <w:lvl w:ilvl="0" w:tplc="DF2AC806">
      <w:start w:val="1"/>
      <w:numFmt w:val="decimal"/>
      <w:lvlText w:val="1.2.%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6"/>
  </w:num>
  <w:num w:numId="2">
    <w:abstractNumId w:val="34"/>
  </w:num>
  <w:num w:numId="3">
    <w:abstractNumId w:val="2"/>
  </w:num>
  <w:num w:numId="4">
    <w:abstractNumId w:val="28"/>
  </w:num>
  <w:num w:numId="5">
    <w:abstractNumId w:val="16"/>
  </w:num>
  <w:num w:numId="6">
    <w:abstractNumId w:val="30"/>
  </w:num>
  <w:num w:numId="7">
    <w:abstractNumId w:val="29"/>
  </w:num>
  <w:num w:numId="8">
    <w:abstractNumId w:val="3"/>
  </w:num>
  <w:num w:numId="9">
    <w:abstractNumId w:val="7"/>
  </w:num>
  <w:num w:numId="10">
    <w:abstractNumId w:val="23"/>
  </w:num>
  <w:num w:numId="11">
    <w:abstractNumId w:val="35"/>
  </w:num>
  <w:num w:numId="12">
    <w:abstractNumId w:val="10"/>
  </w:num>
  <w:num w:numId="13">
    <w:abstractNumId w:val="0"/>
  </w:num>
  <w:num w:numId="14">
    <w:abstractNumId w:val="14"/>
  </w:num>
  <w:num w:numId="15">
    <w:abstractNumId w:val="11"/>
  </w:num>
  <w:num w:numId="16">
    <w:abstractNumId w:val="25"/>
  </w:num>
  <w:num w:numId="17">
    <w:abstractNumId w:val="36"/>
  </w:num>
  <w:num w:numId="18">
    <w:abstractNumId w:val="32"/>
  </w:num>
  <w:num w:numId="19">
    <w:abstractNumId w:val="12"/>
  </w:num>
  <w:num w:numId="20">
    <w:abstractNumId w:val="19"/>
  </w:num>
  <w:num w:numId="21">
    <w:abstractNumId w:val="21"/>
  </w:num>
  <w:num w:numId="22">
    <w:abstractNumId w:val="15"/>
  </w:num>
  <w:num w:numId="23">
    <w:abstractNumId w:val="1"/>
  </w:num>
  <w:num w:numId="24">
    <w:abstractNumId w:val="17"/>
  </w:num>
  <w:num w:numId="25">
    <w:abstractNumId w:val="22"/>
  </w:num>
  <w:num w:numId="26">
    <w:abstractNumId w:val="24"/>
  </w:num>
  <w:num w:numId="27">
    <w:abstractNumId w:val="9"/>
  </w:num>
  <w:num w:numId="28">
    <w:abstractNumId w:val="4"/>
  </w:num>
  <w:num w:numId="29">
    <w:abstractNumId w:val="33"/>
  </w:num>
  <w:num w:numId="30">
    <w:abstractNumId w:val="5"/>
  </w:num>
  <w:num w:numId="31">
    <w:abstractNumId w:val="18"/>
  </w:num>
  <w:num w:numId="32">
    <w:abstractNumId w:val="37"/>
  </w:num>
  <w:num w:numId="33">
    <w:abstractNumId w:val="27"/>
  </w:num>
  <w:num w:numId="34">
    <w:abstractNumId w:val="8"/>
  </w:num>
  <w:num w:numId="35">
    <w:abstractNumId w:val="31"/>
  </w:num>
  <w:num w:numId="36">
    <w:abstractNumId w:val="6"/>
  </w:num>
  <w:num w:numId="37">
    <w:abstractNumId w:val="20"/>
  </w:num>
  <w:num w:numId="38">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29"/>
    <w:rsid w:val="000124E6"/>
    <w:rsid w:val="00084AD5"/>
    <w:rsid w:val="000D2729"/>
    <w:rsid w:val="000D5B3E"/>
    <w:rsid w:val="001066BA"/>
    <w:rsid w:val="00160B2B"/>
    <w:rsid w:val="00195305"/>
    <w:rsid w:val="001B4F01"/>
    <w:rsid w:val="001C4285"/>
    <w:rsid w:val="001D3A17"/>
    <w:rsid w:val="001E2342"/>
    <w:rsid w:val="001E6EA3"/>
    <w:rsid w:val="00264DB1"/>
    <w:rsid w:val="00274F5A"/>
    <w:rsid w:val="00284578"/>
    <w:rsid w:val="002846EE"/>
    <w:rsid w:val="003228A4"/>
    <w:rsid w:val="00332458"/>
    <w:rsid w:val="00355F67"/>
    <w:rsid w:val="00367291"/>
    <w:rsid w:val="00386CCD"/>
    <w:rsid w:val="003B4EB8"/>
    <w:rsid w:val="003F167E"/>
    <w:rsid w:val="003F6735"/>
    <w:rsid w:val="00457B62"/>
    <w:rsid w:val="004855C8"/>
    <w:rsid w:val="004A14CE"/>
    <w:rsid w:val="004B5DAE"/>
    <w:rsid w:val="004E0F74"/>
    <w:rsid w:val="00501C2A"/>
    <w:rsid w:val="00512400"/>
    <w:rsid w:val="005160F2"/>
    <w:rsid w:val="00541A8C"/>
    <w:rsid w:val="00586B16"/>
    <w:rsid w:val="005A08F7"/>
    <w:rsid w:val="005A6F57"/>
    <w:rsid w:val="005B2844"/>
    <w:rsid w:val="005D6AD5"/>
    <w:rsid w:val="005E1964"/>
    <w:rsid w:val="006101FD"/>
    <w:rsid w:val="006308E7"/>
    <w:rsid w:val="00670887"/>
    <w:rsid w:val="00683197"/>
    <w:rsid w:val="00683CE9"/>
    <w:rsid w:val="006C2D70"/>
    <w:rsid w:val="00705977"/>
    <w:rsid w:val="007204C7"/>
    <w:rsid w:val="007518E4"/>
    <w:rsid w:val="00763305"/>
    <w:rsid w:val="007930A5"/>
    <w:rsid w:val="007C1204"/>
    <w:rsid w:val="007C754A"/>
    <w:rsid w:val="00884D90"/>
    <w:rsid w:val="008E54DF"/>
    <w:rsid w:val="00944F80"/>
    <w:rsid w:val="00945170"/>
    <w:rsid w:val="009762AF"/>
    <w:rsid w:val="00986408"/>
    <w:rsid w:val="00A13BC6"/>
    <w:rsid w:val="00A26423"/>
    <w:rsid w:val="00A279BA"/>
    <w:rsid w:val="00A41269"/>
    <w:rsid w:val="00AA6330"/>
    <w:rsid w:val="00AD7955"/>
    <w:rsid w:val="00B2565D"/>
    <w:rsid w:val="00B403B1"/>
    <w:rsid w:val="00B40C9E"/>
    <w:rsid w:val="00B5084F"/>
    <w:rsid w:val="00B609B9"/>
    <w:rsid w:val="00B75187"/>
    <w:rsid w:val="00B82C92"/>
    <w:rsid w:val="00B93445"/>
    <w:rsid w:val="00BE4F4D"/>
    <w:rsid w:val="00C31D86"/>
    <w:rsid w:val="00C45944"/>
    <w:rsid w:val="00C60D21"/>
    <w:rsid w:val="00D33B8C"/>
    <w:rsid w:val="00D731BE"/>
    <w:rsid w:val="00DC541C"/>
    <w:rsid w:val="00DD762E"/>
    <w:rsid w:val="00E11B2E"/>
    <w:rsid w:val="00E14A48"/>
    <w:rsid w:val="00E1571F"/>
    <w:rsid w:val="00E603DD"/>
    <w:rsid w:val="00E8649A"/>
    <w:rsid w:val="00E86EB5"/>
    <w:rsid w:val="00EE5E7D"/>
    <w:rsid w:val="00F02CDB"/>
    <w:rsid w:val="00F04E3C"/>
    <w:rsid w:val="00F11A2A"/>
    <w:rsid w:val="00F1410E"/>
    <w:rsid w:val="00F17253"/>
    <w:rsid w:val="00F2485E"/>
    <w:rsid w:val="00F332D0"/>
    <w:rsid w:val="00F34532"/>
    <w:rsid w:val="00F401E2"/>
    <w:rsid w:val="00F51772"/>
    <w:rsid w:val="00F54B9F"/>
    <w:rsid w:val="00FA15D4"/>
    <w:rsid w:val="00FC36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4190"/>
  <w15:chartTrackingRefBased/>
  <w15:docId w15:val="{A0519DBC-7671-2742-B068-A1297A855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2729"/>
    <w:pPr>
      <w:widowControl w:val="0"/>
    </w:pPr>
    <w:rPr>
      <w:rFonts w:ascii="Times New Roman" w:eastAsia="Times New Roman" w:hAnsi="Times New Roman" w:cs="Times New Roman"/>
      <w:color w:val="000000"/>
      <w:lang w:eastAsia="ru-RU" w:bidi="ru-RU"/>
    </w:rPr>
  </w:style>
  <w:style w:type="paragraph" w:styleId="1">
    <w:name w:val="heading 1"/>
    <w:basedOn w:val="a"/>
    <w:next w:val="a"/>
    <w:link w:val="10"/>
    <w:uiPriority w:val="9"/>
    <w:qFormat/>
    <w:rsid w:val="006308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412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41269"/>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36729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Основной текст|1_"/>
    <w:basedOn w:val="a0"/>
    <w:link w:val="12"/>
    <w:rsid w:val="000D2729"/>
    <w:rPr>
      <w:rFonts w:ascii="Arial" w:eastAsia="Arial" w:hAnsi="Arial" w:cs="Arial"/>
      <w:sz w:val="17"/>
      <w:szCs w:val="17"/>
    </w:rPr>
  </w:style>
  <w:style w:type="paragraph" w:customStyle="1" w:styleId="12">
    <w:name w:val="Основной текст|1"/>
    <w:basedOn w:val="a"/>
    <w:link w:val="11"/>
    <w:rsid w:val="000D2729"/>
    <w:pPr>
      <w:spacing w:line="276" w:lineRule="auto"/>
      <w:ind w:firstLine="380"/>
    </w:pPr>
    <w:rPr>
      <w:rFonts w:ascii="Arial" w:eastAsia="Arial" w:hAnsi="Arial" w:cs="Arial"/>
      <w:color w:val="auto"/>
      <w:sz w:val="17"/>
      <w:szCs w:val="17"/>
      <w:lang w:eastAsia="en-US" w:bidi="ar-SA"/>
    </w:rPr>
  </w:style>
  <w:style w:type="character" w:customStyle="1" w:styleId="13">
    <w:name w:val="Другое|1_"/>
    <w:basedOn w:val="a0"/>
    <w:link w:val="14"/>
    <w:rsid w:val="000D2729"/>
    <w:rPr>
      <w:rFonts w:ascii="Arial" w:eastAsia="Arial" w:hAnsi="Arial" w:cs="Arial"/>
      <w:sz w:val="17"/>
      <w:szCs w:val="17"/>
    </w:rPr>
  </w:style>
  <w:style w:type="paragraph" w:customStyle="1" w:styleId="14">
    <w:name w:val="Другое|1"/>
    <w:basedOn w:val="a"/>
    <w:link w:val="13"/>
    <w:rsid w:val="000D2729"/>
    <w:pPr>
      <w:spacing w:line="276" w:lineRule="auto"/>
      <w:ind w:firstLine="380"/>
    </w:pPr>
    <w:rPr>
      <w:rFonts w:ascii="Arial" w:eastAsia="Arial" w:hAnsi="Arial" w:cs="Arial"/>
      <w:color w:val="auto"/>
      <w:sz w:val="17"/>
      <w:szCs w:val="17"/>
      <w:lang w:eastAsia="en-US" w:bidi="ar-SA"/>
    </w:rPr>
  </w:style>
  <w:style w:type="paragraph" w:styleId="a3">
    <w:name w:val="List Paragraph"/>
    <w:basedOn w:val="a"/>
    <w:uiPriority w:val="34"/>
    <w:qFormat/>
    <w:rsid w:val="00EE5E7D"/>
    <w:pPr>
      <w:ind w:left="720"/>
      <w:contextualSpacing/>
    </w:pPr>
  </w:style>
  <w:style w:type="paragraph" w:styleId="a4">
    <w:name w:val="header"/>
    <w:basedOn w:val="a"/>
    <w:link w:val="a5"/>
    <w:uiPriority w:val="99"/>
    <w:unhideWhenUsed/>
    <w:rsid w:val="006308E7"/>
    <w:pPr>
      <w:tabs>
        <w:tab w:val="center" w:pos="4677"/>
        <w:tab w:val="right" w:pos="9355"/>
      </w:tabs>
    </w:pPr>
  </w:style>
  <w:style w:type="character" w:customStyle="1" w:styleId="a5">
    <w:name w:val="Верхний колонтитул Знак"/>
    <w:basedOn w:val="a0"/>
    <w:link w:val="a4"/>
    <w:uiPriority w:val="99"/>
    <w:rsid w:val="006308E7"/>
    <w:rPr>
      <w:rFonts w:ascii="Times New Roman" w:eastAsia="Times New Roman" w:hAnsi="Times New Roman" w:cs="Times New Roman"/>
      <w:color w:val="000000"/>
      <w:lang w:eastAsia="ru-RU" w:bidi="ru-RU"/>
    </w:rPr>
  </w:style>
  <w:style w:type="paragraph" w:styleId="a6">
    <w:name w:val="footer"/>
    <w:basedOn w:val="a"/>
    <w:link w:val="a7"/>
    <w:uiPriority w:val="99"/>
    <w:unhideWhenUsed/>
    <w:rsid w:val="006308E7"/>
    <w:pPr>
      <w:tabs>
        <w:tab w:val="center" w:pos="4677"/>
        <w:tab w:val="right" w:pos="9355"/>
      </w:tabs>
    </w:pPr>
  </w:style>
  <w:style w:type="character" w:customStyle="1" w:styleId="a7">
    <w:name w:val="Нижний колонтитул Знак"/>
    <w:basedOn w:val="a0"/>
    <w:link w:val="a6"/>
    <w:uiPriority w:val="99"/>
    <w:rsid w:val="006308E7"/>
    <w:rPr>
      <w:rFonts w:ascii="Times New Roman" w:eastAsia="Times New Roman" w:hAnsi="Times New Roman" w:cs="Times New Roman"/>
      <w:color w:val="000000"/>
      <w:lang w:eastAsia="ru-RU" w:bidi="ru-RU"/>
    </w:rPr>
  </w:style>
  <w:style w:type="character" w:styleId="a8">
    <w:name w:val="page number"/>
    <w:basedOn w:val="a0"/>
    <w:uiPriority w:val="99"/>
    <w:semiHidden/>
    <w:unhideWhenUsed/>
    <w:rsid w:val="006308E7"/>
  </w:style>
  <w:style w:type="character" w:customStyle="1" w:styleId="10">
    <w:name w:val="Заголовок 1 Знак"/>
    <w:basedOn w:val="a0"/>
    <w:link w:val="1"/>
    <w:uiPriority w:val="9"/>
    <w:rsid w:val="006308E7"/>
    <w:rPr>
      <w:rFonts w:asciiTheme="majorHAnsi" w:eastAsiaTheme="majorEastAsia" w:hAnsiTheme="majorHAnsi" w:cstheme="majorBidi"/>
      <w:color w:val="2F5496" w:themeColor="accent1" w:themeShade="BF"/>
      <w:sz w:val="32"/>
      <w:szCs w:val="32"/>
      <w:lang w:eastAsia="ru-RU" w:bidi="ru-RU"/>
    </w:rPr>
  </w:style>
  <w:style w:type="paragraph" w:styleId="a9">
    <w:name w:val="TOC Heading"/>
    <w:basedOn w:val="1"/>
    <w:next w:val="a"/>
    <w:uiPriority w:val="39"/>
    <w:unhideWhenUsed/>
    <w:qFormat/>
    <w:rsid w:val="00E14A48"/>
    <w:pPr>
      <w:widowControl/>
      <w:spacing w:before="480" w:line="276" w:lineRule="auto"/>
      <w:outlineLvl w:val="9"/>
    </w:pPr>
    <w:rPr>
      <w:b/>
      <w:bCs/>
      <w:sz w:val="28"/>
      <w:szCs w:val="28"/>
      <w:lang w:bidi="ar-SA"/>
    </w:rPr>
  </w:style>
  <w:style w:type="paragraph" w:styleId="15">
    <w:name w:val="toc 1"/>
    <w:basedOn w:val="a"/>
    <w:next w:val="a"/>
    <w:autoRedefine/>
    <w:uiPriority w:val="39"/>
    <w:unhideWhenUsed/>
    <w:rsid w:val="00E14A48"/>
    <w:pPr>
      <w:spacing w:before="120"/>
    </w:pPr>
    <w:rPr>
      <w:rFonts w:asciiTheme="minorHAnsi" w:hAnsiTheme="minorHAnsi" w:cstheme="minorHAnsi"/>
      <w:b/>
      <w:bCs/>
      <w:i/>
      <w:iCs/>
    </w:rPr>
  </w:style>
  <w:style w:type="paragraph" w:styleId="21">
    <w:name w:val="toc 2"/>
    <w:basedOn w:val="a"/>
    <w:next w:val="a"/>
    <w:autoRedefine/>
    <w:uiPriority w:val="39"/>
    <w:unhideWhenUsed/>
    <w:rsid w:val="00E14A48"/>
    <w:pPr>
      <w:spacing w:before="120"/>
      <w:ind w:left="240"/>
    </w:pPr>
    <w:rPr>
      <w:rFonts w:asciiTheme="minorHAnsi" w:hAnsiTheme="minorHAnsi" w:cstheme="minorHAnsi"/>
      <w:b/>
      <w:bCs/>
      <w:sz w:val="22"/>
      <w:szCs w:val="22"/>
    </w:rPr>
  </w:style>
  <w:style w:type="character" w:styleId="aa">
    <w:name w:val="Hyperlink"/>
    <w:basedOn w:val="a0"/>
    <w:uiPriority w:val="99"/>
    <w:unhideWhenUsed/>
    <w:rsid w:val="00E14A48"/>
    <w:rPr>
      <w:color w:val="0563C1" w:themeColor="hyperlink"/>
      <w:u w:val="single"/>
    </w:rPr>
  </w:style>
  <w:style w:type="paragraph" w:styleId="31">
    <w:name w:val="toc 3"/>
    <w:basedOn w:val="a"/>
    <w:next w:val="a"/>
    <w:autoRedefine/>
    <w:uiPriority w:val="39"/>
    <w:unhideWhenUsed/>
    <w:rsid w:val="00E14A48"/>
    <w:pPr>
      <w:ind w:left="480"/>
    </w:pPr>
    <w:rPr>
      <w:rFonts w:asciiTheme="minorHAnsi" w:hAnsiTheme="minorHAnsi" w:cstheme="minorHAnsi"/>
      <w:sz w:val="20"/>
      <w:szCs w:val="20"/>
    </w:rPr>
  </w:style>
  <w:style w:type="paragraph" w:styleId="41">
    <w:name w:val="toc 4"/>
    <w:basedOn w:val="a"/>
    <w:next w:val="a"/>
    <w:autoRedefine/>
    <w:uiPriority w:val="39"/>
    <w:semiHidden/>
    <w:unhideWhenUsed/>
    <w:rsid w:val="00E14A48"/>
    <w:pPr>
      <w:ind w:left="720"/>
    </w:pPr>
    <w:rPr>
      <w:rFonts w:asciiTheme="minorHAnsi" w:hAnsiTheme="minorHAnsi" w:cstheme="minorHAnsi"/>
      <w:sz w:val="20"/>
      <w:szCs w:val="20"/>
    </w:rPr>
  </w:style>
  <w:style w:type="paragraph" w:styleId="5">
    <w:name w:val="toc 5"/>
    <w:basedOn w:val="a"/>
    <w:next w:val="a"/>
    <w:autoRedefine/>
    <w:uiPriority w:val="39"/>
    <w:semiHidden/>
    <w:unhideWhenUsed/>
    <w:rsid w:val="00E14A48"/>
    <w:pPr>
      <w:ind w:left="960"/>
    </w:pPr>
    <w:rPr>
      <w:rFonts w:asciiTheme="minorHAnsi" w:hAnsiTheme="minorHAnsi" w:cstheme="minorHAnsi"/>
      <w:sz w:val="20"/>
      <w:szCs w:val="20"/>
    </w:rPr>
  </w:style>
  <w:style w:type="paragraph" w:styleId="6">
    <w:name w:val="toc 6"/>
    <w:basedOn w:val="a"/>
    <w:next w:val="a"/>
    <w:autoRedefine/>
    <w:uiPriority w:val="39"/>
    <w:semiHidden/>
    <w:unhideWhenUsed/>
    <w:rsid w:val="00E14A48"/>
    <w:pPr>
      <w:ind w:left="1200"/>
    </w:pPr>
    <w:rPr>
      <w:rFonts w:asciiTheme="minorHAnsi" w:hAnsiTheme="minorHAnsi" w:cstheme="minorHAnsi"/>
      <w:sz w:val="20"/>
      <w:szCs w:val="20"/>
    </w:rPr>
  </w:style>
  <w:style w:type="paragraph" w:styleId="7">
    <w:name w:val="toc 7"/>
    <w:basedOn w:val="a"/>
    <w:next w:val="a"/>
    <w:autoRedefine/>
    <w:uiPriority w:val="39"/>
    <w:semiHidden/>
    <w:unhideWhenUsed/>
    <w:rsid w:val="00E14A48"/>
    <w:pPr>
      <w:ind w:left="1440"/>
    </w:pPr>
    <w:rPr>
      <w:rFonts w:asciiTheme="minorHAnsi" w:hAnsiTheme="minorHAnsi" w:cstheme="minorHAnsi"/>
      <w:sz w:val="20"/>
      <w:szCs w:val="20"/>
    </w:rPr>
  </w:style>
  <w:style w:type="paragraph" w:styleId="8">
    <w:name w:val="toc 8"/>
    <w:basedOn w:val="a"/>
    <w:next w:val="a"/>
    <w:autoRedefine/>
    <w:uiPriority w:val="39"/>
    <w:semiHidden/>
    <w:unhideWhenUsed/>
    <w:rsid w:val="00E14A48"/>
    <w:pPr>
      <w:ind w:left="1680"/>
    </w:pPr>
    <w:rPr>
      <w:rFonts w:asciiTheme="minorHAnsi" w:hAnsiTheme="minorHAnsi" w:cstheme="minorHAnsi"/>
      <w:sz w:val="20"/>
      <w:szCs w:val="20"/>
    </w:rPr>
  </w:style>
  <w:style w:type="paragraph" w:styleId="9">
    <w:name w:val="toc 9"/>
    <w:basedOn w:val="a"/>
    <w:next w:val="a"/>
    <w:autoRedefine/>
    <w:uiPriority w:val="39"/>
    <w:semiHidden/>
    <w:unhideWhenUsed/>
    <w:rsid w:val="00E14A48"/>
    <w:pPr>
      <w:ind w:left="1920"/>
    </w:pPr>
    <w:rPr>
      <w:rFonts w:asciiTheme="minorHAnsi" w:hAnsiTheme="minorHAnsi" w:cstheme="minorHAnsi"/>
      <w:sz w:val="20"/>
      <w:szCs w:val="20"/>
    </w:rPr>
  </w:style>
  <w:style w:type="character" w:customStyle="1" w:styleId="20">
    <w:name w:val="Заголовок 2 Знак"/>
    <w:basedOn w:val="a0"/>
    <w:link w:val="2"/>
    <w:uiPriority w:val="9"/>
    <w:rsid w:val="00A41269"/>
    <w:rPr>
      <w:rFonts w:asciiTheme="majorHAnsi" w:eastAsiaTheme="majorEastAsia" w:hAnsiTheme="majorHAnsi" w:cstheme="majorBidi"/>
      <w:color w:val="2F5496" w:themeColor="accent1" w:themeShade="BF"/>
      <w:sz w:val="26"/>
      <w:szCs w:val="26"/>
      <w:lang w:eastAsia="ru-RU" w:bidi="ru-RU"/>
    </w:rPr>
  </w:style>
  <w:style w:type="character" w:customStyle="1" w:styleId="30">
    <w:name w:val="Заголовок 3 Знак"/>
    <w:basedOn w:val="a0"/>
    <w:link w:val="3"/>
    <w:uiPriority w:val="9"/>
    <w:rsid w:val="00A41269"/>
    <w:rPr>
      <w:rFonts w:asciiTheme="majorHAnsi" w:eastAsiaTheme="majorEastAsia" w:hAnsiTheme="majorHAnsi" w:cstheme="majorBidi"/>
      <w:color w:val="1F3763" w:themeColor="accent1" w:themeShade="7F"/>
      <w:lang w:eastAsia="ru-RU" w:bidi="ru-RU"/>
    </w:rPr>
  </w:style>
  <w:style w:type="paragraph" w:styleId="ab">
    <w:name w:val="Normal (Web)"/>
    <w:basedOn w:val="a"/>
    <w:uiPriority w:val="99"/>
    <w:unhideWhenUsed/>
    <w:rsid w:val="005D6AD5"/>
    <w:pPr>
      <w:widowControl/>
      <w:spacing w:before="100" w:beforeAutospacing="1" w:after="100" w:afterAutospacing="1" w:line="360" w:lineRule="auto"/>
      <w:ind w:firstLine="709"/>
      <w:jc w:val="both"/>
    </w:pPr>
    <w:rPr>
      <w:color w:val="auto"/>
      <w:lang w:bidi="ar-SA"/>
    </w:rPr>
  </w:style>
  <w:style w:type="character" w:styleId="ac">
    <w:name w:val="Strong"/>
    <w:basedOn w:val="a0"/>
    <w:uiPriority w:val="22"/>
    <w:qFormat/>
    <w:rsid w:val="005D6AD5"/>
    <w:rPr>
      <w:b/>
      <w:bCs/>
    </w:rPr>
  </w:style>
  <w:style w:type="character" w:customStyle="1" w:styleId="40">
    <w:name w:val="Заголовок 4 Знак"/>
    <w:basedOn w:val="a0"/>
    <w:link w:val="4"/>
    <w:uiPriority w:val="9"/>
    <w:semiHidden/>
    <w:rsid w:val="00367291"/>
    <w:rPr>
      <w:rFonts w:asciiTheme="majorHAnsi" w:eastAsiaTheme="majorEastAsia" w:hAnsiTheme="majorHAnsi" w:cstheme="majorBidi"/>
      <w:i/>
      <w:iCs/>
      <w:color w:val="2F5496" w:themeColor="accent1" w:themeShade="BF"/>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6250">
      <w:bodyDiv w:val="1"/>
      <w:marLeft w:val="0"/>
      <w:marRight w:val="0"/>
      <w:marTop w:val="0"/>
      <w:marBottom w:val="0"/>
      <w:divBdr>
        <w:top w:val="none" w:sz="0" w:space="0" w:color="auto"/>
        <w:left w:val="none" w:sz="0" w:space="0" w:color="auto"/>
        <w:bottom w:val="none" w:sz="0" w:space="0" w:color="auto"/>
        <w:right w:val="none" w:sz="0" w:space="0" w:color="auto"/>
      </w:divBdr>
    </w:div>
    <w:div w:id="261571244">
      <w:bodyDiv w:val="1"/>
      <w:marLeft w:val="0"/>
      <w:marRight w:val="0"/>
      <w:marTop w:val="0"/>
      <w:marBottom w:val="0"/>
      <w:divBdr>
        <w:top w:val="none" w:sz="0" w:space="0" w:color="auto"/>
        <w:left w:val="none" w:sz="0" w:space="0" w:color="auto"/>
        <w:bottom w:val="none" w:sz="0" w:space="0" w:color="auto"/>
        <w:right w:val="none" w:sz="0" w:space="0" w:color="auto"/>
      </w:divBdr>
    </w:div>
    <w:div w:id="331837354">
      <w:bodyDiv w:val="1"/>
      <w:marLeft w:val="0"/>
      <w:marRight w:val="0"/>
      <w:marTop w:val="0"/>
      <w:marBottom w:val="0"/>
      <w:divBdr>
        <w:top w:val="none" w:sz="0" w:space="0" w:color="auto"/>
        <w:left w:val="none" w:sz="0" w:space="0" w:color="auto"/>
        <w:bottom w:val="none" w:sz="0" w:space="0" w:color="auto"/>
        <w:right w:val="none" w:sz="0" w:space="0" w:color="auto"/>
      </w:divBdr>
    </w:div>
    <w:div w:id="505095655">
      <w:bodyDiv w:val="1"/>
      <w:marLeft w:val="0"/>
      <w:marRight w:val="0"/>
      <w:marTop w:val="0"/>
      <w:marBottom w:val="0"/>
      <w:divBdr>
        <w:top w:val="none" w:sz="0" w:space="0" w:color="auto"/>
        <w:left w:val="none" w:sz="0" w:space="0" w:color="auto"/>
        <w:bottom w:val="none" w:sz="0" w:space="0" w:color="auto"/>
        <w:right w:val="none" w:sz="0" w:space="0" w:color="auto"/>
      </w:divBdr>
    </w:div>
    <w:div w:id="540437430">
      <w:bodyDiv w:val="1"/>
      <w:marLeft w:val="0"/>
      <w:marRight w:val="0"/>
      <w:marTop w:val="0"/>
      <w:marBottom w:val="0"/>
      <w:divBdr>
        <w:top w:val="none" w:sz="0" w:space="0" w:color="auto"/>
        <w:left w:val="none" w:sz="0" w:space="0" w:color="auto"/>
        <w:bottom w:val="none" w:sz="0" w:space="0" w:color="auto"/>
        <w:right w:val="none" w:sz="0" w:space="0" w:color="auto"/>
      </w:divBdr>
    </w:div>
    <w:div w:id="593636617">
      <w:bodyDiv w:val="1"/>
      <w:marLeft w:val="0"/>
      <w:marRight w:val="0"/>
      <w:marTop w:val="0"/>
      <w:marBottom w:val="0"/>
      <w:divBdr>
        <w:top w:val="none" w:sz="0" w:space="0" w:color="auto"/>
        <w:left w:val="none" w:sz="0" w:space="0" w:color="auto"/>
        <w:bottom w:val="none" w:sz="0" w:space="0" w:color="auto"/>
        <w:right w:val="none" w:sz="0" w:space="0" w:color="auto"/>
      </w:divBdr>
    </w:div>
    <w:div w:id="650334071">
      <w:bodyDiv w:val="1"/>
      <w:marLeft w:val="0"/>
      <w:marRight w:val="0"/>
      <w:marTop w:val="0"/>
      <w:marBottom w:val="0"/>
      <w:divBdr>
        <w:top w:val="none" w:sz="0" w:space="0" w:color="auto"/>
        <w:left w:val="none" w:sz="0" w:space="0" w:color="auto"/>
        <w:bottom w:val="none" w:sz="0" w:space="0" w:color="auto"/>
        <w:right w:val="none" w:sz="0" w:space="0" w:color="auto"/>
      </w:divBdr>
    </w:div>
    <w:div w:id="829640111">
      <w:bodyDiv w:val="1"/>
      <w:marLeft w:val="0"/>
      <w:marRight w:val="0"/>
      <w:marTop w:val="0"/>
      <w:marBottom w:val="0"/>
      <w:divBdr>
        <w:top w:val="none" w:sz="0" w:space="0" w:color="auto"/>
        <w:left w:val="none" w:sz="0" w:space="0" w:color="auto"/>
        <w:bottom w:val="none" w:sz="0" w:space="0" w:color="auto"/>
        <w:right w:val="none" w:sz="0" w:space="0" w:color="auto"/>
      </w:divBdr>
    </w:div>
    <w:div w:id="891311383">
      <w:bodyDiv w:val="1"/>
      <w:marLeft w:val="0"/>
      <w:marRight w:val="0"/>
      <w:marTop w:val="0"/>
      <w:marBottom w:val="0"/>
      <w:divBdr>
        <w:top w:val="none" w:sz="0" w:space="0" w:color="auto"/>
        <w:left w:val="none" w:sz="0" w:space="0" w:color="auto"/>
        <w:bottom w:val="none" w:sz="0" w:space="0" w:color="auto"/>
        <w:right w:val="none" w:sz="0" w:space="0" w:color="auto"/>
      </w:divBdr>
    </w:div>
    <w:div w:id="943808934">
      <w:bodyDiv w:val="1"/>
      <w:marLeft w:val="0"/>
      <w:marRight w:val="0"/>
      <w:marTop w:val="0"/>
      <w:marBottom w:val="0"/>
      <w:divBdr>
        <w:top w:val="none" w:sz="0" w:space="0" w:color="auto"/>
        <w:left w:val="none" w:sz="0" w:space="0" w:color="auto"/>
        <w:bottom w:val="none" w:sz="0" w:space="0" w:color="auto"/>
        <w:right w:val="none" w:sz="0" w:space="0" w:color="auto"/>
      </w:divBdr>
    </w:div>
    <w:div w:id="985817240">
      <w:bodyDiv w:val="1"/>
      <w:marLeft w:val="0"/>
      <w:marRight w:val="0"/>
      <w:marTop w:val="0"/>
      <w:marBottom w:val="0"/>
      <w:divBdr>
        <w:top w:val="none" w:sz="0" w:space="0" w:color="auto"/>
        <w:left w:val="none" w:sz="0" w:space="0" w:color="auto"/>
        <w:bottom w:val="none" w:sz="0" w:space="0" w:color="auto"/>
        <w:right w:val="none" w:sz="0" w:space="0" w:color="auto"/>
      </w:divBdr>
    </w:div>
    <w:div w:id="989362234">
      <w:bodyDiv w:val="1"/>
      <w:marLeft w:val="0"/>
      <w:marRight w:val="0"/>
      <w:marTop w:val="0"/>
      <w:marBottom w:val="0"/>
      <w:divBdr>
        <w:top w:val="none" w:sz="0" w:space="0" w:color="auto"/>
        <w:left w:val="none" w:sz="0" w:space="0" w:color="auto"/>
        <w:bottom w:val="none" w:sz="0" w:space="0" w:color="auto"/>
        <w:right w:val="none" w:sz="0" w:space="0" w:color="auto"/>
      </w:divBdr>
    </w:div>
    <w:div w:id="1007559301">
      <w:bodyDiv w:val="1"/>
      <w:marLeft w:val="0"/>
      <w:marRight w:val="0"/>
      <w:marTop w:val="0"/>
      <w:marBottom w:val="0"/>
      <w:divBdr>
        <w:top w:val="none" w:sz="0" w:space="0" w:color="auto"/>
        <w:left w:val="none" w:sz="0" w:space="0" w:color="auto"/>
        <w:bottom w:val="none" w:sz="0" w:space="0" w:color="auto"/>
        <w:right w:val="none" w:sz="0" w:space="0" w:color="auto"/>
      </w:divBdr>
    </w:div>
    <w:div w:id="1009016444">
      <w:bodyDiv w:val="1"/>
      <w:marLeft w:val="0"/>
      <w:marRight w:val="0"/>
      <w:marTop w:val="0"/>
      <w:marBottom w:val="0"/>
      <w:divBdr>
        <w:top w:val="none" w:sz="0" w:space="0" w:color="auto"/>
        <w:left w:val="none" w:sz="0" w:space="0" w:color="auto"/>
        <w:bottom w:val="none" w:sz="0" w:space="0" w:color="auto"/>
        <w:right w:val="none" w:sz="0" w:space="0" w:color="auto"/>
      </w:divBdr>
    </w:div>
    <w:div w:id="1165241952">
      <w:bodyDiv w:val="1"/>
      <w:marLeft w:val="0"/>
      <w:marRight w:val="0"/>
      <w:marTop w:val="0"/>
      <w:marBottom w:val="0"/>
      <w:divBdr>
        <w:top w:val="none" w:sz="0" w:space="0" w:color="auto"/>
        <w:left w:val="none" w:sz="0" w:space="0" w:color="auto"/>
        <w:bottom w:val="none" w:sz="0" w:space="0" w:color="auto"/>
        <w:right w:val="none" w:sz="0" w:space="0" w:color="auto"/>
      </w:divBdr>
    </w:div>
    <w:div w:id="1273633847">
      <w:bodyDiv w:val="1"/>
      <w:marLeft w:val="0"/>
      <w:marRight w:val="0"/>
      <w:marTop w:val="0"/>
      <w:marBottom w:val="0"/>
      <w:divBdr>
        <w:top w:val="none" w:sz="0" w:space="0" w:color="auto"/>
        <w:left w:val="none" w:sz="0" w:space="0" w:color="auto"/>
        <w:bottom w:val="none" w:sz="0" w:space="0" w:color="auto"/>
        <w:right w:val="none" w:sz="0" w:space="0" w:color="auto"/>
      </w:divBdr>
    </w:div>
    <w:div w:id="1275360409">
      <w:bodyDiv w:val="1"/>
      <w:marLeft w:val="0"/>
      <w:marRight w:val="0"/>
      <w:marTop w:val="0"/>
      <w:marBottom w:val="0"/>
      <w:divBdr>
        <w:top w:val="none" w:sz="0" w:space="0" w:color="auto"/>
        <w:left w:val="none" w:sz="0" w:space="0" w:color="auto"/>
        <w:bottom w:val="none" w:sz="0" w:space="0" w:color="auto"/>
        <w:right w:val="none" w:sz="0" w:space="0" w:color="auto"/>
      </w:divBdr>
    </w:div>
    <w:div w:id="1316955991">
      <w:bodyDiv w:val="1"/>
      <w:marLeft w:val="0"/>
      <w:marRight w:val="0"/>
      <w:marTop w:val="0"/>
      <w:marBottom w:val="0"/>
      <w:divBdr>
        <w:top w:val="none" w:sz="0" w:space="0" w:color="auto"/>
        <w:left w:val="none" w:sz="0" w:space="0" w:color="auto"/>
        <w:bottom w:val="none" w:sz="0" w:space="0" w:color="auto"/>
        <w:right w:val="none" w:sz="0" w:space="0" w:color="auto"/>
      </w:divBdr>
    </w:div>
    <w:div w:id="1486312657">
      <w:bodyDiv w:val="1"/>
      <w:marLeft w:val="0"/>
      <w:marRight w:val="0"/>
      <w:marTop w:val="0"/>
      <w:marBottom w:val="0"/>
      <w:divBdr>
        <w:top w:val="none" w:sz="0" w:space="0" w:color="auto"/>
        <w:left w:val="none" w:sz="0" w:space="0" w:color="auto"/>
        <w:bottom w:val="none" w:sz="0" w:space="0" w:color="auto"/>
        <w:right w:val="none" w:sz="0" w:space="0" w:color="auto"/>
      </w:divBdr>
    </w:div>
    <w:div w:id="1561019363">
      <w:bodyDiv w:val="1"/>
      <w:marLeft w:val="0"/>
      <w:marRight w:val="0"/>
      <w:marTop w:val="0"/>
      <w:marBottom w:val="0"/>
      <w:divBdr>
        <w:top w:val="none" w:sz="0" w:space="0" w:color="auto"/>
        <w:left w:val="none" w:sz="0" w:space="0" w:color="auto"/>
        <w:bottom w:val="none" w:sz="0" w:space="0" w:color="auto"/>
        <w:right w:val="none" w:sz="0" w:space="0" w:color="auto"/>
      </w:divBdr>
    </w:div>
    <w:div w:id="1564944794">
      <w:bodyDiv w:val="1"/>
      <w:marLeft w:val="0"/>
      <w:marRight w:val="0"/>
      <w:marTop w:val="0"/>
      <w:marBottom w:val="0"/>
      <w:divBdr>
        <w:top w:val="none" w:sz="0" w:space="0" w:color="auto"/>
        <w:left w:val="none" w:sz="0" w:space="0" w:color="auto"/>
        <w:bottom w:val="none" w:sz="0" w:space="0" w:color="auto"/>
        <w:right w:val="none" w:sz="0" w:space="0" w:color="auto"/>
      </w:divBdr>
    </w:div>
    <w:div w:id="1727796846">
      <w:bodyDiv w:val="1"/>
      <w:marLeft w:val="0"/>
      <w:marRight w:val="0"/>
      <w:marTop w:val="0"/>
      <w:marBottom w:val="0"/>
      <w:divBdr>
        <w:top w:val="none" w:sz="0" w:space="0" w:color="auto"/>
        <w:left w:val="none" w:sz="0" w:space="0" w:color="auto"/>
        <w:bottom w:val="none" w:sz="0" w:space="0" w:color="auto"/>
        <w:right w:val="none" w:sz="0" w:space="0" w:color="auto"/>
      </w:divBdr>
    </w:div>
    <w:div w:id="1784766385">
      <w:bodyDiv w:val="1"/>
      <w:marLeft w:val="0"/>
      <w:marRight w:val="0"/>
      <w:marTop w:val="0"/>
      <w:marBottom w:val="0"/>
      <w:divBdr>
        <w:top w:val="none" w:sz="0" w:space="0" w:color="auto"/>
        <w:left w:val="none" w:sz="0" w:space="0" w:color="auto"/>
        <w:bottom w:val="none" w:sz="0" w:space="0" w:color="auto"/>
        <w:right w:val="none" w:sz="0" w:space="0" w:color="auto"/>
      </w:divBdr>
    </w:div>
    <w:div w:id="2027512779">
      <w:bodyDiv w:val="1"/>
      <w:marLeft w:val="0"/>
      <w:marRight w:val="0"/>
      <w:marTop w:val="0"/>
      <w:marBottom w:val="0"/>
      <w:divBdr>
        <w:top w:val="none" w:sz="0" w:space="0" w:color="auto"/>
        <w:left w:val="none" w:sz="0" w:space="0" w:color="auto"/>
        <w:bottom w:val="none" w:sz="0" w:space="0" w:color="auto"/>
        <w:right w:val="none" w:sz="0" w:space="0" w:color="auto"/>
      </w:divBdr>
    </w:div>
    <w:div w:id="2050911492">
      <w:bodyDiv w:val="1"/>
      <w:marLeft w:val="0"/>
      <w:marRight w:val="0"/>
      <w:marTop w:val="0"/>
      <w:marBottom w:val="0"/>
      <w:divBdr>
        <w:top w:val="none" w:sz="0" w:space="0" w:color="auto"/>
        <w:left w:val="none" w:sz="0" w:space="0" w:color="auto"/>
        <w:bottom w:val="none" w:sz="0" w:space="0" w:color="auto"/>
        <w:right w:val="none" w:sz="0" w:space="0" w:color="auto"/>
      </w:divBdr>
    </w:div>
    <w:div w:id="2115636785">
      <w:bodyDiv w:val="1"/>
      <w:marLeft w:val="0"/>
      <w:marRight w:val="0"/>
      <w:marTop w:val="0"/>
      <w:marBottom w:val="0"/>
      <w:divBdr>
        <w:top w:val="none" w:sz="0" w:space="0" w:color="auto"/>
        <w:left w:val="none" w:sz="0" w:space="0" w:color="auto"/>
        <w:bottom w:val="none" w:sz="0" w:space="0" w:color="auto"/>
        <w:right w:val="none" w:sz="0" w:space="0" w:color="auto"/>
      </w:divBdr>
    </w:div>
    <w:div w:id="213668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CA5D7-8543-1A4F-AE70-D29969162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4866</Words>
  <Characters>27737</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Дервук Максим Анатольевич</cp:lastModifiedBy>
  <cp:revision>6</cp:revision>
  <dcterms:created xsi:type="dcterms:W3CDTF">2024-09-03T23:28:00Z</dcterms:created>
  <dcterms:modified xsi:type="dcterms:W3CDTF">2024-09-04T00:40:00Z</dcterms:modified>
</cp:coreProperties>
</file>