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ECOMIM</w:t>
      </w:r>
    </w:p>
    <w:p>
      <w:pPr>
        <w:pStyle w:val="Heading2"/>
        <w:spacing w:after="400"/>
        <w:jc w:val="center"/>
      </w:pPr>
      <w:r>
        <w:t xml:space="preserve">Arquitetura Completa: Etapas 18, 19 e 20</w:t>
      </w:r>
    </w:p>
    <w:p>
      <w:pPr>
        <w:spacing w:after="600"/>
        <w:jc w:val="center"/>
      </w:pPr>
      <w:r>
        <w:t xml:space="preserve">Sistema Operacional Empresarial Inteligente</w:t>
      </w:r>
    </w:p>
    <w:r>
      <w:br w:type="page"/>
    </w:r>
    <w:p>
      <w:pPr>
        <w:pStyle w:val="Heading1"/>
        <w:spacing w:after="300" w:before="200"/>
      </w:pPr>
      <w:r>
        <w:t xml:space="preserve">ÍNDICE</w:t>
      </w:r>
    </w:p>
    <w:p>
      <w:pPr>
        <w:spacing w:after="100"/>
        <w:ind w:left="360"/>
      </w:pPr>
      <w:r>
        <w:t xml:space="preserve">1. ETAPA 18 - ECOMIM AI OPERATING SYSTEM</w:t>
      </w:r>
    </w:p>
    <w:p>
      <w:pPr>
        <w:spacing w:after="100"/>
        <w:ind w:left="360"/>
      </w:pPr>
      <w:r>
        <w:t xml:space="preserve">2. ETAPA 19 - ECOMIM OMNICHANNEL EXPERIENCE</w:t>
      </w:r>
    </w:p>
    <w:p>
      <w:pPr>
        <w:spacing w:after="600"/>
        <w:ind w:left="360"/>
      </w:pPr>
      <w:r>
        <w:t xml:space="preserve">3. ETAPA 20 - ECOMIM CLOUD PLATFORM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1. ETAPA 18 - ECOMIM AI OPERATING SYSTEM</w:t>
      </w:r>
    </w:p>
    <w:p>
      <w:pPr>
        <w:pStyle w:val="Heading2"/>
        <w:spacing w:after="300"/>
      </w:pPr>
      <w:r>
        <w:t xml:space="preserve">Inteligência Empresarial Autônoma</w:t>
      </w:r>
    </w:p>
    <w:p>
      <w:pPr>
        <w:pStyle w:val="Heading3"/>
        <w:spacing w:after="200"/>
      </w:pPr>
      <w:r>
        <w:t xml:space="preserve">OBJETIVO</w:t>
      </w:r>
    </w:p>
    <w:p>
      <w:pPr>
        <w:spacing w:after="400"/>
        <w:jc w:val="both"/>
      </w:pPr>
      <w:r>
        <w:t xml:space="preserve">Transformar o ECOMIM em um verdadeiro Sistema Operacional Empresarial Inteligente, onde dezenas ou centenas de agentes de IA trabalham continuamente para a empresa. A IA deixa de ser apenas uma ferramenta de chat ou automação e passa a atuar como uma equipe digital, capaz de observar, planejar, executar, monitorar e otimizar processos de forma contínua.</w:t>
      </w:r>
    </w:p>
    <w:p>
      <w:pPr>
        <w:pStyle w:val="Heading3"/>
        <w:spacing w:after="200"/>
      </w:pPr>
      <w:r>
        <w:t xml:space="preserve">VISÃO GERAL</w:t>
      </w:r>
    </w:p>
    <w:p>
      <w:pPr>
        <w:spacing w:after="150"/>
      </w:pPr>
      <w:r>
        <w:t xml:space="preserve">A IA será responsável por: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Trabalhar 24 horas por dia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Executar tarefas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Coordenar departamentos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Conversar entre agentes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Tomar decisões dentro das regras da empresa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Aprender com o histórico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Sugerir melhorias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Detectar problemas antes que aconteçam</w:t>
      </w:r>
    </w:p>
    <w:p>
      <w:pPr>
        <w:pStyle w:val="Heading3"/>
        <w:spacing w:after="200"/>
      </w:pPr>
      <w:r>
        <w:t xml:space="preserve">ARQUITETURA GERAL</w:t>
      </w:r>
    </w:p>
    <w:p>
      <w:pPr>
        <w:spacing w:after="75"/>
        <w:ind w:left="360"/>
      </w:pPr>
      <w:r>
        <w:t xml:space="preserve">CEO AI (Coordenador)</w:t>
      </w:r>
    </w:p>
    <w:p>
      <w:pPr>
        <w:spacing w:after="400"/>
        <w:ind w:left="720"/>
        <w:jc w:val="both"/>
      </w:pPr>
      <w:r>
        <w:t xml:space="preserve">Comercial AI • Marketing AI • Financeiro AI • RH AI • Atendimento AI • Customer Success AI • Projetos AI • Documentos AI • BI AI • Automações AI • Agenda AI • Compliance AI • Jurídico AI • Compras AI • Logística AI • Analytics AI • DevOps AI • Segurança AI</w:t>
      </w:r>
    </w:p>
    <w:p>
      <w:pPr>
        <w:pStyle w:val="Heading3"/>
        <w:spacing w:after="200"/>
      </w:pPr>
      <w:r>
        <w:t xml:space="preserve">ESTRUTURA DE UM AGENTE</w:t>
      </w:r>
    </w:p>
    <w:p>
      <w:pPr>
        <w:spacing w:after="150"/>
      </w:pPr>
      <w:r>
        <w:t xml:space="preserve">Cada agente contém:</w:t>
      </w:r>
    </w:p>
    <w:p>
      <w:pPr>
        <w:spacing w:after="400"/>
        <w:ind w:left="360"/>
        <w:jc w:val="both"/>
      </w:pPr>
      <w:r>
        <w:t xml:space="preserve">Perfil • Prompt-base • Objetivo • Ferramentas disponíveis • Fluxos permitidos • Eventos monitorados • Memória • Documentação • Modelos utilizados • Histórico • Aprendizados</w:t>
      </w:r>
    </w:p>
    <w:p>
      <w:pPr>
        <w:pStyle w:val="Heading3"/>
        <w:spacing w:after="200"/>
      </w:pPr>
      <w:r>
        <w:t xml:space="preserve">ORQUESTRADOR DE AGENTES</w:t>
      </w:r>
    </w:p>
    <w:p>
      <w:pPr>
        <w:spacing w:after="150"/>
      </w:pPr>
      <w:r>
        <w:t xml:space="preserve">Novo componente responsável por: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Distribuir tarefas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Evitar conflitos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Controlar filas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Gerenciar prioridades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Gerenciar custos e tokens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Escolher modelo ideal</w:t>
      </w:r>
    </w:p>
    <w:p>
      <w:pPr>
        <w:pStyle w:val="Heading3"/>
        <w:spacing w:after="150"/>
      </w:pPr>
      <w:r>
        <w:t xml:space="preserve">MEMÓRIA COMPARTILHADA</w:t>
      </w:r>
    </w:p>
    <w:p>
      <w:pPr>
        <w:spacing w:after="400"/>
        <w:ind w:left="360"/>
      </w:pPr>
      <w:r>
        <w:t xml:space="preserve">Global • Empresa • Cliente • Projeto • Usuário • Agente • Temporária • Permanente</w:t>
      </w:r>
    </w:p>
    <w:p>
      <w:pPr>
        <w:pStyle w:val="Heading3"/>
        <w:spacing w:after="200"/>
      </w:pPr>
      <w:r>
        <w:t xml:space="preserve">DIFERENCIAIS DO ECOMIM - ETAPA 18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Sistema Operacional de IA com agentes especializados trabalhando continuamente em diferentes áreas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Orquestrador de agentes coordenando tarefas, prioridades e uso de modelos de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Memória corporativa permitindo que agentes utilizem conhecimento acumulado da empresa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IA pró-ativa identificando oportunidades e riscos sem depender de comandos do usuário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Roteamento inteligente de modelos escolhendo automaticamente a IA mais adequada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Conselho Executivo de IA reunindo agentes especializados para análises estratégicas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Explicabilidade registrando motivos e evidências por trás de decisões automatizadas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Controle de autonomia garantindo que ações sensíveis possam exigir aprovação humana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2. ETAPA 19 - ECOMIM OMNICHANNEL EXPERIENCE</w:t>
      </w:r>
    </w:p>
    <w:p>
      <w:pPr>
        <w:pStyle w:val="Heading2"/>
        <w:spacing w:after="300"/>
      </w:pPr>
      <w:r>
        <w:t xml:space="preserve">Mobile, Super App, IoT, Voz, Wearables e Experiência Digital</w:t>
      </w:r>
    </w:p>
    <w:p>
      <w:pPr>
        <w:pStyle w:val="Heading3"/>
        <w:spacing w:after="200"/>
      </w:pPr>
      <w:r>
        <w:t xml:space="preserve">OBJETIVO</w:t>
      </w:r>
    </w:p>
    <w:p>
      <w:pPr>
        <w:spacing w:after="400"/>
        <w:jc w:val="both"/>
      </w:pPr>
      <w:r>
        <w:t xml:space="preserve">Transformar o ECOMIM em uma plataforma acessível em qualquer dispositivo, canal ou interface, oferecendo uma experiência contínua entre desktop, web, mobile, voz, relógios inteligentes, dispositivos IoT e futuras interfaces. O ECOMIM deixa de ser apenas um sistema empresarial para se tornar um Super App Corporativo, onde toda a empresa pode operar de qualquer lugar.</w:t>
      </w:r>
    </w:p>
    <w:p>
      <w:pPr>
        <w:pStyle w:val="Heading3"/>
        <w:spacing w:after="200"/>
      </w:pPr>
      <w:r>
        <w:t xml:space="preserve">CANAIS DE ACESSO</w:t>
      </w:r>
    </w:p>
    <w:p>
      <w:pPr>
        <w:spacing w:after="400"/>
        <w:ind w:left="360"/>
      </w:pPr>
      <w:r>
        <w:t xml:space="preserve">Desktop • Navegador Web • Aplicativo Android • Aplicativo iOS • Tablet • Smartwatch • Assistentes de Voz • Smart TV • Totens • Painéis Corporativos • IoT • QR Code • NFC</w:t>
      </w:r>
    </w:p>
    <w:p>
      <w:pPr>
        <w:pStyle w:val="Heading3"/>
        <w:spacing w:after="150"/>
      </w:pPr>
      <w:r>
        <w:t xml:space="preserve">FUNCIONALIDADES MOBILE</w:t>
      </w:r>
    </w:p>
    <w:p>
      <w:pPr>
        <w:pStyle w:val="Heading4"/>
        <w:spacing w:after="100"/>
      </w:pPr>
      <w:r>
        <w:t xml:space="preserve">Dashboard Mobile</w:t>
      </w:r>
    </w:p>
    <w:p>
      <w:pPr>
        <w:spacing w:after="150"/>
        <w:ind w:left="360"/>
      </w:pPr>
      <w:r>
        <w:t xml:space="preserve">Resumo da empresa • Indicadores em tempo real • Cards rápidos • Alertas • Próximas tarefas • Agenda • Mensagens • IA</w:t>
      </w:r>
    </w:p>
    <w:p>
      <w:pPr>
        <w:pStyle w:val="Heading4"/>
        <w:spacing w:after="100"/>
      </w:pPr>
      <w:r>
        <w:t xml:space="preserve">CRM Mobile</w:t>
      </w:r>
    </w:p>
    <w:p>
      <w:pPr>
        <w:spacing w:after="150"/>
        <w:ind w:left="360"/>
      </w:pPr>
      <w:r>
        <w:t xml:space="preserve">Cadastrar leads • Editar clientes • Registrar visitas • Fazer ligações • Enviar WhatsApp • Escanear cartões • Gravar áudios • Adicionar fotos • Registrar localização • Criar propostas</w:t>
      </w:r>
    </w:p>
    <w:p>
      <w:pPr>
        <w:pStyle w:val="Heading4"/>
        <w:spacing w:after="100"/>
      </w:pPr>
      <w:r>
        <w:t xml:space="preserve">Comercial Mobile</w:t>
      </w:r>
    </w:p>
    <w:p>
      <w:pPr>
        <w:spacing w:after="150"/>
        <w:ind w:left="360"/>
      </w:pPr>
      <w:r>
        <w:t xml:space="preserve">Pipeline • Funil • Negociações • Assinaturas • Propostas • Pedidos • Metas • Comissões</w:t>
      </w:r>
    </w:p>
    <w:p>
      <w:pPr>
        <w:pStyle w:val="Heading4"/>
        <w:spacing w:after="100"/>
      </w:pPr>
      <w:r>
        <w:t xml:space="preserve">Atendimento Mobile</w:t>
      </w:r>
    </w:p>
    <w:p>
      <w:pPr>
        <w:spacing w:after="150"/>
        <w:ind w:left="360"/>
      </w:pPr>
      <w:r>
        <w:t xml:space="preserve">Tickets • Chat • WhatsApp • Email • Chamadas • Histórico • Base de conhecimento</w:t>
      </w:r>
    </w:p>
    <w:p>
      <w:pPr>
        <w:pStyle w:val="Heading4"/>
        <w:spacing w:after="100"/>
      </w:pPr>
      <w:r>
        <w:t xml:space="preserve">Projetos Mobile</w:t>
      </w:r>
    </w:p>
    <w:p>
      <w:pPr>
        <w:spacing w:after="150"/>
        <w:ind w:left="360"/>
      </w:pPr>
      <w:r>
        <w:t xml:space="preserve">Kanban • Checklist • Cronômetro • Fotos • Uploads • Aprovações • Comentários</w:t>
      </w:r>
    </w:p>
    <w:p>
      <w:pPr>
        <w:pStyle w:val="Heading4"/>
        <w:spacing w:after="100"/>
      </w:pPr>
      <w:r>
        <w:t xml:space="preserve">Financeiro Mobile</w:t>
      </w:r>
    </w:p>
    <w:p>
      <w:pPr>
        <w:spacing w:after="400"/>
        <w:ind w:left="360"/>
      </w:pPr>
      <w:r>
        <w:t xml:space="preserve">Fluxo de caixa • Pagamentos • Cobranças • PIX • Boletos • Conciliação • Assinaturas</w:t>
      </w:r>
    </w:p>
    <w:p>
      <w:pPr>
        <w:pStyle w:val="Heading3"/>
        <w:spacing w:after="200"/>
      </w:pPr>
      <w:r>
        <w:t xml:space="preserve">TECNOLOGIAS AVANÇADAS</w:t>
      </w:r>
    </w:p>
    <w:p>
      <w:pPr>
        <w:pStyle w:val="Heading4"/>
        <w:spacing w:after="100"/>
      </w:pPr>
      <w:r>
        <w:t xml:space="preserve">Modo Offline</w:t>
      </w:r>
    </w:p>
    <w:p>
      <w:pPr>
        <w:spacing w:after="150"/>
        <w:ind w:left="360"/>
      </w:pPr>
      <w:r>
        <w:t xml:space="preserve">Funcionamento sem internet com sincronização automática e controle de conflitos</w:t>
      </w:r>
    </w:p>
    <w:p>
      <w:pPr>
        <w:pStyle w:val="Heading4"/>
        <w:spacing w:after="100"/>
      </w:pPr>
      <w:r>
        <w:t xml:space="preserve">Push Notifications</w:t>
      </w:r>
    </w:p>
    <w:p>
      <w:pPr>
        <w:spacing w:after="150"/>
        <w:ind w:left="360"/>
      </w:pPr>
      <w:r>
        <w:t xml:space="preserve">Comercial • Financeiro • Projetos • Agenda • Atendimento • RH • Marketing • IA • Personalizadas</w:t>
      </w:r>
    </w:p>
    <w:p>
      <w:pPr>
        <w:pStyle w:val="Heading4"/>
        <w:spacing w:after="100"/>
      </w:pPr>
      <w:r>
        <w:t xml:space="preserve">Assistente de Voz</w:t>
      </w:r>
    </w:p>
    <w:p>
      <w:pPr>
        <w:spacing w:after="150"/>
        <w:ind w:left="360"/>
      </w:pPr>
      <w:r>
        <w:t xml:space="preserve">Reconhecimento de voz • Ditado • Comandos • Transcrição • Resumo de reuniões</w:t>
      </w:r>
    </w:p>
    <w:p>
      <w:pPr>
        <w:pStyle w:val="Heading4"/>
        <w:spacing w:after="100"/>
      </w:pPr>
      <w:r>
        <w:t xml:space="preserve">Câmera Inteligente</w:t>
      </w:r>
    </w:p>
    <w:p>
      <w:pPr>
        <w:spacing w:after="150"/>
        <w:ind w:left="360"/>
      </w:pPr>
      <w:r>
        <w:t xml:space="preserve">OCR • Reconhecimento de documentos • Contratos • Notas fiscais • Cartões • Códigos de barras</w:t>
      </w:r>
    </w:p>
    <w:p>
      <w:pPr>
        <w:pStyle w:val="Heading4"/>
        <w:spacing w:after="100"/>
      </w:pPr>
      <w:r>
        <w:t xml:space="preserve">Geolocalização</w:t>
      </w:r>
    </w:p>
    <w:p>
      <w:pPr>
        <w:spacing w:after="150"/>
        <w:ind w:left="360"/>
      </w:pPr>
      <w:r>
        <w:t xml:space="preserve">Registro de visitas • Check-in/Check-out • Roteiros • Clientes próximos • Rotas inteligentes</w:t>
      </w:r>
    </w:p>
    <w:p>
      <w:pPr>
        <w:pStyle w:val="Heading4"/>
        <w:spacing w:after="100"/>
      </w:pPr>
      <w:r>
        <w:t xml:space="preserve">NFC e QR Code</w:t>
      </w:r>
    </w:p>
    <w:p>
      <w:pPr>
        <w:spacing w:after="150"/>
        <w:ind w:left="360"/>
      </w:pPr>
      <w:r>
        <w:t xml:space="preserve">Leitura de identificadores • Controle de acesso • Patrimônio • Clientes • Projetos • Pagamentos</w:t>
      </w:r>
    </w:p>
    <w:p>
      <w:pPr>
        <w:pStyle w:val="Heading4"/>
        <w:spacing w:after="100"/>
      </w:pPr>
      <w:r>
        <w:t xml:space="preserve">Wearables</w:t>
      </w:r>
    </w:p>
    <w:p>
      <w:pPr>
        <w:spacing w:after="400"/>
        <w:ind w:left="360"/>
      </w:pPr>
      <w:r>
        <w:t xml:space="preserve">Apple Watch • Wear OS • Smartwatches compatíveis com notificações, agenda, metas, chamados e alertas</w:t>
      </w:r>
    </w:p>
    <w:p>
      <w:pPr>
        <w:pStyle w:val="Heading3"/>
        <w:spacing w:after="200"/>
      </w:pPr>
      <w:r>
        <w:t xml:space="preserve">DIFERENCIAIS DO ECOMIM - ETAPA 19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Super App Corporativo reunindo todos os módulos em uma única aplicação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Experiência omnichannel permitindo iniciar em um dispositivo e continuar em outro sem perda de contexto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Modo offline inteligente ideal para equipes de campo, consultores e vendedores externos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Assistente por voz integrado possibilitando executar ações sem teclado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Integração com câmeras, OCR, NFC, QR Code e geolocalização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Compatibilidade com wearables e painéis corporativos ampliando pontos de acesso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Arquitetura preparada para IoT integrando sensores e equipamentos conectados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3. ETAPA 20 - ECOMIM CLOUD PLATFORM</w:t>
      </w:r>
    </w:p>
    <w:p>
      <w:pPr>
        <w:pStyle w:val="Heading2"/>
        <w:spacing w:after="300"/>
      </w:pPr>
      <w:r>
        <w:t xml:space="preserve">Arquitetura Global, Cloud, Escalabilidade e Plataforma Enterprise</w:t>
      </w:r>
    </w:p>
    <w:p>
      <w:pPr>
        <w:pStyle w:val="Heading3"/>
        <w:spacing w:after="200"/>
      </w:pPr>
      <w:r>
        <w:t xml:space="preserve">OBJETIVO</w:t>
      </w:r>
    </w:p>
    <w:p>
      <w:pPr>
        <w:spacing w:after="400"/>
        <w:jc w:val="both"/>
      </w:pPr>
      <w:r>
        <w:t xml:space="preserve">Construir a infraestrutura definitiva do ECOMIM, preparada para operar em escala global, suportando milhões de usuários, bilhões de registros e milhares de empresas simultaneamente. Esta etapa define toda a arquitetura técnica da plataforma, garantindo alta disponibilidade, desempenho, segurança, observabilidade e capacidade de crescimento contínuo.</w:t>
      </w:r>
    </w:p>
    <w:p>
      <w:pPr>
        <w:pStyle w:val="Heading3"/>
        <w:spacing w:after="150"/>
      </w:pPr>
      <w:r>
        <w:t xml:space="preserve">CARACTERÍSTICAS PRINCIPAIS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Alta disponibilidade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Escalabilidade automática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Multi-região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Multi-cloud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Baixa latência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Recuperação automática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Atualizações sem indisponibilidade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Observabilidade completa</w:t>
      </w:r>
    </w:p>
    <w:p>
      <w:pPr>
        <w:pStyle w:val="Heading3"/>
        <w:spacing w:after="150"/>
      </w:pPr>
      <w:r>
        <w:t xml:space="preserve">ARQUITETURA CLOUD NATIVE</w:t>
      </w:r>
    </w:p>
    <w:p>
      <w:pPr>
        <w:spacing w:after="100"/>
      </w:pPr>
      <w:r>
        <w:t xml:space="preserve">A plataforma será baseada em:</w:t>
      </w:r>
    </w:p>
    <w:p>
      <w:pPr>
        <w:spacing w:after="400"/>
        <w:ind w:left="360"/>
      </w:pPr>
      <w:r>
        <w:t xml:space="preserve">Containers • Microsserviços • Kubernetes • Service Mesh • Event Driven Architecture • API First • Infrastructure as Code • GitOps</w:t>
      </w:r>
    </w:p>
    <w:p>
      <w:pPr>
        <w:pStyle w:val="Heading3"/>
        <w:spacing w:after="150"/>
      </w:pPr>
      <w:r>
        <w:t xml:space="preserve">MICROSSERVIÇOS</w:t>
      </w:r>
    </w:p>
    <w:p>
      <w:pPr>
        <w:spacing w:after="100"/>
      </w:pPr>
      <w:r>
        <w:t xml:space="preserve">Cada módulo será independente:</w:t>
      </w:r>
    </w:p>
    <w:p>
      <w:pPr>
        <w:spacing w:after="400"/>
        <w:ind w:left="360"/>
      </w:pPr>
      <w:r>
        <w:t xml:space="preserve">CRM Service • Marketing Service • Finance Service • Projetos Service • Documentos Service • RH Service • Agenda Service • Marketplace Service • Authentication Service • Notification Service • Search Service • Analytics Service • AI Service</w:t>
      </w:r>
    </w:p>
    <w:p>
      <w:pPr>
        <w:pStyle w:val="Heading3"/>
        <w:spacing w:after="150"/>
      </w:pPr>
      <w:r>
        <w:t xml:space="preserve">INFRAESTRUTURA DE DADOS</w:t>
      </w:r>
    </w:p>
    <w:p>
      <w:pPr>
        <w:pStyle w:val="Heading4"/>
        <w:spacing w:after="75"/>
      </w:pPr>
      <w:r>
        <w:t xml:space="preserve">Banco Transacional</w:t>
      </w:r>
    </w:p>
    <w:p>
      <w:pPr>
        <w:spacing w:after="150"/>
        <w:ind w:left="360"/>
      </w:pPr>
      <w:r>
        <w:t xml:space="preserve">PostgreSQL</w:t>
      </w:r>
    </w:p>
    <w:p>
      <w:pPr>
        <w:pStyle w:val="Heading4"/>
        <w:spacing w:after="75"/>
      </w:pPr>
      <w:r>
        <w:t xml:space="preserve">Cache</w:t>
      </w:r>
    </w:p>
    <w:p>
      <w:pPr>
        <w:spacing w:after="150"/>
        <w:ind w:left="360"/>
      </w:pPr>
      <w:r>
        <w:t xml:space="preserve">Redis</w:t>
      </w:r>
    </w:p>
    <w:p>
      <w:pPr>
        <w:pStyle w:val="Heading4"/>
        <w:spacing w:after="75"/>
      </w:pPr>
      <w:r>
        <w:t xml:space="preserve">Busca Global</w:t>
      </w:r>
    </w:p>
    <w:p>
      <w:pPr>
        <w:spacing w:after="150"/>
        <w:ind w:left="360"/>
      </w:pPr>
      <w:r>
        <w:t xml:space="preserve">ElasticSearch com pesquisa instantânea em clientes, leads, projetos, documentos, emails, mensagens</w:t>
      </w:r>
    </w:p>
    <w:p>
      <w:pPr>
        <w:pStyle w:val="Heading4"/>
        <w:spacing w:after="75"/>
      </w:pPr>
      <w:r>
        <w:t xml:space="preserve">Analytics</w:t>
      </w:r>
    </w:p>
    <w:p>
      <w:pPr>
        <w:spacing w:after="150"/>
        <w:ind w:left="360"/>
      </w:pPr>
      <w:r>
        <w:t xml:space="preserve">ClickHouse</w:t>
      </w:r>
    </w:p>
    <w:p>
      <w:pPr>
        <w:pStyle w:val="Heading4"/>
        <w:spacing w:after="75"/>
      </w:pPr>
      <w:r>
        <w:t xml:space="preserve">Data Warehouse</w:t>
      </w:r>
    </w:p>
    <w:p>
      <w:pPr>
        <w:spacing w:after="150"/>
        <w:ind w:left="360"/>
      </w:pPr>
      <w:r>
        <w:t xml:space="preserve">BigQuery / Snowflake</w:t>
      </w:r>
    </w:p>
    <w:p>
      <w:pPr>
        <w:pStyle w:val="Heading4"/>
        <w:spacing w:after="75"/>
      </w:pPr>
      <w:r>
        <w:t xml:space="preserve">Data Lake</w:t>
      </w:r>
    </w:p>
    <w:p>
      <w:pPr>
        <w:spacing w:after="400"/>
        <w:ind w:left="360"/>
      </w:pPr>
      <w:r>
        <w:t xml:space="preserve">S3 / Azure / GCS</w:t>
      </w:r>
    </w:p>
    <w:p>
      <w:pPr>
        <w:pStyle w:val="Heading3"/>
        <w:spacing w:after="150"/>
      </w:pPr>
      <w:r>
        <w:t xml:space="preserve">ESCALABILIDADE</w:t>
      </w:r>
    </w:p>
    <w:p>
      <w:pPr>
        <w:spacing w:after="400"/>
        <w:ind w:left="360"/>
      </w:pPr>
      <w:r>
        <w:t xml:space="preserve">Horizontal • Vertical • Automática baseada em CPU, RAM, Fila, Requisições, Eventos e Uso da IA</w:t>
      </w:r>
    </w:p>
    <w:p>
      <w:pPr>
        <w:pStyle w:val="Heading3"/>
        <w:spacing w:after="150"/>
      </w:pPr>
      <w:r>
        <w:t xml:space="preserve">COBERTURA GEOGRÁFICA</w:t>
      </w:r>
    </w:p>
    <w:p>
      <w:pPr>
        <w:spacing w:after="400"/>
        <w:ind w:left="360"/>
      </w:pPr>
      <w:r>
        <w:t xml:space="preserve">América do Sul • América do Norte • Europa • Ásia • Oceania • África</w:t>
      </w:r>
    </w:p>
    <w:p>
      <w:pPr>
        <w:pStyle w:val="Heading3"/>
        <w:spacing w:after="150"/>
      </w:pPr>
      <w:r>
        <w:t xml:space="preserve">SUPORTE MULTI-CLOUD</w:t>
      </w:r>
    </w:p>
    <w:p>
      <w:pPr>
        <w:spacing w:after="400"/>
        <w:ind w:left="360"/>
      </w:pPr>
      <w:r>
        <w:t xml:space="preserve">AWS • Azure • Google Cloud • Oracle Cloud • Cloudflare • Infraestrutura privada</w:t>
      </w:r>
    </w:p>
    <w:p>
      <w:pPr>
        <w:pStyle w:val="Heading3"/>
        <w:spacing w:after="150"/>
      </w:pPr>
      <w:r>
        <w:t xml:space="preserve">SEGURANÇA E CONFORMIDADE</w:t>
      </w:r>
    </w:p>
    <w:p>
      <w:pPr>
        <w:spacing w:after="100"/>
        <w:ind w:left="360"/>
      </w:pPr>
      <w:r>
        <w:t xml:space="preserve">Zero Trust • TLS • Criptografia • WAF • Firewall • IDS • IPS • Rate Limiting • Proteção DDoS</w:t>
      </w:r>
    </w:p>
    <w:p>
      <w:pPr>
        <w:spacing w:after="400"/>
        <w:ind w:left="360"/>
      </w:pPr>
      <w:r>
        <w:t xml:space="preserve">LGPD • GDPR • SOC 2 • ISO 27001 • ISO 27701 • ISO 22301</w:t>
      </w:r>
    </w:p>
    <w:p>
      <w:pPr>
        <w:pStyle w:val="Heading3"/>
        <w:spacing w:after="150"/>
      </w:pPr>
      <w:r>
        <w:t xml:space="preserve">OBSERVABILIDADE E MONITORAMENTO</w:t>
      </w:r>
    </w:p>
    <w:p>
      <w:pPr>
        <w:spacing w:after="100"/>
        <w:ind w:left="360"/>
      </w:pPr>
      <w:r>
        <w:t xml:space="preserve">Logs • Tracing • Métricas • Eventos • Alertas • Mapas de dependência</w:t>
      </w:r>
    </w:p>
    <w:p>
      <w:pPr>
        <w:spacing w:after="400"/>
        <w:ind w:left="360"/>
      </w:pPr>
      <w:r>
        <w:t xml:space="preserve">Monitoramento de: CPU • RAM • Banco • API • Latência • IA • Marketplace • Integrações • Storage • Rede</w:t>
      </w:r>
    </w:p>
    <w:p>
      <w:pPr>
        <w:pStyle w:val="Heading3"/>
        <w:spacing w:after="150"/>
      </w:pPr>
      <w:r>
        <w:t xml:space="preserve">IA PARA INFRAESTRUTURA</w:t>
      </w:r>
    </w:p>
    <w:p>
      <w:pPr>
        <w:spacing w:after="100"/>
      </w:pPr>
      <w:r>
        <w:t xml:space="preserve">Agentes especializados:</w:t>
      </w:r>
    </w:p>
    <w:p>
      <w:pPr>
        <w:spacing w:after="100"/>
        <w:ind w:left="360"/>
      </w:pPr>
      <w:r>
        <w:t xml:space="preserve">DevOps AI • Cloud AI • Kubernetes AI • Performance AI • Custos AI • Segurança AI • Observabilidade AI</w:t>
      </w:r>
    </w:p>
    <w:p>
      <w:pPr>
        <w:spacing w:after="100"/>
      </w:pPr>
      <w:r>
        <w:t xml:space="preserve">Capacidades:</w:t>
      </w:r>
    </w:p>
    <w:p>
      <w:pPr>
        <w:spacing w:after="400"/>
        <w:ind w:left="360"/>
      </w:pPr>
      <w:r>
        <w:t xml:space="preserve">Escalar serviços • Detectar gargalos • Reduzir custos • Mover cargas • Criar infraestrutura • Analisar incidentes • Gerar relatórios • Sugerir otimizações</w:t>
      </w:r>
    </w:p>
    <w:p>
      <w:pPr>
        <w:pStyle w:val="Heading3"/>
        <w:spacing w:after="150"/>
      </w:pPr>
      <w:r>
        <w:t xml:space="preserve">ALTA DISPONIBILIDADE</w:t>
      </w:r>
    </w:p>
    <w:p>
      <w:pPr>
        <w:spacing w:after="400"/>
        <w:ind w:left="360"/>
      </w:pPr>
      <w:r>
        <w:t xml:space="preserve">99.9% • 99.95% • 99.99% (configuração conforme plano contratado)</w:t>
      </w:r>
    </w:p>
    <w:p>
      <w:pPr>
        <w:pStyle w:val="Heading3"/>
        <w:spacing w:after="150"/>
      </w:pPr>
      <w:r>
        <w:t xml:space="preserve">DISASTER RECOVERY</w:t>
      </w:r>
    </w:p>
    <w:p>
      <w:pPr>
        <w:spacing w:after="400"/>
        <w:ind w:left="360"/>
      </w:pPr>
      <w:r>
        <w:t xml:space="preserve">Failover automático • Replicação • Backups • Testes periódicos • Recuperação rápida</w:t>
      </w:r>
    </w:p>
    <w:p>
      <w:pPr>
        <w:pStyle w:val="Heading3"/>
        <w:spacing w:after="200"/>
      </w:pPr>
      <w:r>
        <w:t xml:space="preserve">DIFERENCIAIS DO ECOMIM - ETAPA 20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Arquitetura Cloud Native preparada para crescimento contínuo e atualizações sem interrupção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Microsserviços independentes facilitando manutenção, evolução e escalabilidade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Infraestrutura multi-cloud e multi-região aumentando disponibilidade e reduzindo latência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Pipeline completo de dados com Data Lake, Data Warehouse e mechanisms avançados de busca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Observabilidade de ponta a ponta com métricas, rastreamento distribuído e monitoramento inteligente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IA para operações de infraestrutura auxiliando na otimização de custos e performance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Estratégias de recuperação e continuidade garantindo resiliência diante de falhas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VISÃO ESTRATÉGICA DO ECOMIM</w:t>
      </w:r>
    </w:p>
    <w:p>
      <w:pPr>
        <w:spacing w:after="300"/>
        <w:jc w:val="both"/>
      </w:pPr>
      <w:r>
        <w:t xml:space="preserve">Com a conclusão da Etapa 20, o ECOMIM passa a possuir uma arquitetura de nível enterprise, preparada para operar em escala global e sustentar todos os módulos construídos até aqui.</w:t>
      </w:r>
    </w:p>
    <w:p>
      <w:pPr>
        <w:spacing w:after="150"/>
      </w:pPr>
      <w:r>
        <w:t xml:space="preserve">O ECOMIM agora possui: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Plataforma empresarial completa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Marketplace integrado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Infraestrutura escalável e resiliente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Hub de integrações robusto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BI corporativo avançado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Gestão operacional completa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Módulos: Financeiro • RH • Projetos • Marketing • Atendimento • CRM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IA distribuída e orquestrada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Omnichannel experience</w:t>
      </w:r>
    </w:p>
    <w:p>
      <w:pPr>
        <w:spacing w:after="300"/>
      </w:pPr>
      <w:r>
        <w:t xml:space="preserve">O ECOMIM evoluiu de um simples ERP, CRM ou plataforma empresarial para um </w:t>
      </w:r>
    </w:p>
    <w:p>
      <w:pPr>
        <w:pStyle w:val="Heading2"/>
        <w:spacing w:after="150"/>
        <w:jc w:val="center"/>
      </w:pPr>
      <w:r>
        <w:t xml:space="preserve">Sistema Operacional Empresarial Inteligente</w:t>
      </w:r>
    </w:p>
    <w:p>
      <w:pPr>
        <w:spacing w:after="600"/>
        <w:jc w:val="center"/>
      </w:pPr>
      <w:r>
        <w:t xml:space="preserve">onde pessoas, processos, dados e agentes de IA trabalham de forma coordenada, com IA como componente nativo de toda a operação, e não apenas uma funcionalidade adicional.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2026-08-11T22:37:00.996Z</dcterms:created>
  <dcterms:modified xsi:type="dcterms:W3CDTF">2026-08-11T22:37:01.010Z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