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BFB8" w14:textId="78F58ED8" w:rsidR="00AB40A8" w:rsidRDefault="00780419" w:rsidP="00780419">
      <w:pPr>
        <w:jc w:val="center"/>
      </w:pPr>
      <w:r>
        <w:rPr>
          <w:noProof/>
        </w:rPr>
        <w:drawing>
          <wp:inline distT="0" distB="0" distL="0" distR="0" wp14:anchorId="2E669194" wp14:editId="73391B05">
            <wp:extent cx="2847975" cy="935524"/>
            <wp:effectExtent l="0" t="0" r="0" b="0"/>
            <wp:docPr id="131716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74" cy="93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A4D4" w14:textId="77777777" w:rsidR="00780419" w:rsidRPr="00780419" w:rsidRDefault="00780419" w:rsidP="00780419">
      <w:pPr>
        <w:shd w:val="clear" w:color="auto" w:fill="FEFEFE"/>
        <w:spacing w:line="240" w:lineRule="auto"/>
        <w:outlineLvl w:val="3"/>
        <w:rPr>
          <w:rFonts w:ascii="Arial" w:eastAsia="Times New Roman" w:hAnsi="Arial" w:cs="Arial"/>
          <w:color w:val="212529"/>
          <w:kern w:val="0"/>
          <w:sz w:val="36"/>
          <w:szCs w:val="36"/>
          <w:lang w:eastAsia="ru-RU"/>
          <w14:ligatures w14:val="none"/>
        </w:rPr>
      </w:pPr>
      <w:r w:rsidRPr="00780419">
        <w:rPr>
          <w:rFonts w:ascii="Arial" w:eastAsia="Times New Roman" w:hAnsi="Arial" w:cs="Arial"/>
          <w:b/>
          <w:bCs/>
          <w:color w:val="212529"/>
          <w:kern w:val="0"/>
          <w:sz w:val="36"/>
          <w:szCs w:val="36"/>
          <w:lang w:eastAsia="ru-RU"/>
          <w14:ligatures w14:val="none"/>
        </w:rPr>
        <w:t>Политика в отношении обработки персональных данных</w:t>
      </w:r>
    </w:p>
    <w:p w14:paraId="26F6558C" w14:textId="77777777" w:rsidR="00780419" w:rsidRPr="00780419" w:rsidRDefault="00780419" w:rsidP="00780419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1. Общие положения</w:t>
      </w:r>
    </w:p>
    <w:p w14:paraId="533CB15A" w14:textId="73893EBF" w:rsidR="00780419" w:rsidRPr="00780419" w:rsidRDefault="00780419" w:rsidP="00780419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proofErr w:type="spellStart"/>
      <w:r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val="en-US" w:eastAsia="ru-RU"/>
          <w14:ligatures w14:val="none"/>
        </w:rPr>
        <w:t>MyLittlePet</w:t>
      </w:r>
      <w:proofErr w:type="spellEnd"/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 xml:space="preserve"> </w:t>
      </w: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(далее — Оператор).</w:t>
      </w:r>
    </w:p>
    <w:p w14:paraId="5A6CAD33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163D5FC3" w14:textId="02030472" w:rsidR="00780419" w:rsidRPr="00780419" w:rsidRDefault="00780419" w:rsidP="00780419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proofErr w:type="spellStart"/>
      <w:r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val="en-US" w:eastAsia="ru-RU"/>
          <w14:ligatures w14:val="none"/>
        </w:rPr>
        <w:t>MyLittlePet</w:t>
      </w:r>
      <w:proofErr w:type="spellEnd"/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4B8F7456" w14:textId="77777777" w:rsidR="00780419" w:rsidRPr="00780419" w:rsidRDefault="00780419" w:rsidP="00780419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2. Основные понятия, используемые в Политике</w:t>
      </w:r>
    </w:p>
    <w:p w14:paraId="596EDF6E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0D7E7726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47ADADC4" w14:textId="14F96E0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proofErr w:type="spellStart"/>
      <w:r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val="en-US" w:eastAsia="ru-RU"/>
          <w14:ligatures w14:val="none"/>
        </w:rPr>
        <w:t>MyLittlePet</w:t>
      </w:r>
      <w:proofErr w:type="spellEnd"/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.</w:t>
      </w:r>
      <w:proofErr w:type="spellStart"/>
      <w:r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val="en-US" w:eastAsia="ru-RU"/>
          <w14:ligatures w14:val="none"/>
        </w:rPr>
        <w:t>ru</w:t>
      </w:r>
      <w:proofErr w:type="spellEnd"/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CF0248C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53B701B9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2ECA0195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6AB6FC6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2.7. Оператор — государственный орган, муниципальный орган, юридическое или физическое лицо, самостоятельно или совместно с другими лицами </w:t>
      </w: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49EBACB6" w14:textId="1CC88C21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proofErr w:type="spellStart"/>
      <w:r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val="en-US" w:eastAsia="ru-RU"/>
          <w14:ligatures w14:val="none"/>
        </w:rPr>
        <w:t>MyLittlePet</w:t>
      </w:r>
      <w:proofErr w:type="spellEnd"/>
    </w:p>
    <w:p w14:paraId="714D9B47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494AF8D7" w14:textId="68B49A1D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2.10. Пользователь — любой посетитель веб-сайта </w:t>
      </w:r>
      <w:proofErr w:type="spellStart"/>
      <w:r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val="en-US" w:eastAsia="ru-RU"/>
          <w14:ligatures w14:val="none"/>
        </w:rPr>
        <w:t>MyLittlePet</w:t>
      </w:r>
      <w:proofErr w:type="spellEnd"/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C39284B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17CBBD6F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7E2F0C49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6DF738DD" w14:textId="77777777" w:rsidR="00780419" w:rsidRPr="00780419" w:rsidRDefault="00780419" w:rsidP="00780419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404D694D" w14:textId="77777777" w:rsidR="00780419" w:rsidRPr="00780419" w:rsidRDefault="00780419" w:rsidP="00780419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3. Основные права и обязанности Оператора</w:t>
      </w:r>
    </w:p>
    <w:p w14:paraId="74CD81EA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3.1. Оператор имеет право:</w:t>
      </w:r>
    </w:p>
    <w:p w14:paraId="0AFDF123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4B187A65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051C54C1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2AEC1E58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3.2. Оператор обязан:</w:t>
      </w:r>
    </w:p>
    <w:p w14:paraId="3F54F295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38EB0516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— организовывать обработку персональных данных в порядке, установленном действующим законодательством РФ;</w:t>
      </w:r>
    </w:p>
    <w:p w14:paraId="2B2EF75B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43D43A25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3FC78059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6393A72E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3281692D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29ACB88B" w14:textId="77777777" w:rsidR="00780419" w:rsidRPr="00780419" w:rsidRDefault="00780419" w:rsidP="00780419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исполнять иные обязанности, предусмотренные Законом о персональных данных.</w:t>
      </w:r>
    </w:p>
    <w:p w14:paraId="62307420" w14:textId="77777777" w:rsidR="00780419" w:rsidRPr="00780419" w:rsidRDefault="00780419" w:rsidP="00780419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4. Основные права и обязанности субъектов персональных данных</w:t>
      </w:r>
    </w:p>
    <w:p w14:paraId="77E3E256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4.1. Субъекты персональных данных имеют право:</w:t>
      </w:r>
    </w:p>
    <w:p w14:paraId="7C6F00F6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4984EA28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0B17E610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2EE1AC03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2290AB69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230C9717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на осуществление иных прав, предусмотренных законодательством РФ.</w:t>
      </w:r>
    </w:p>
    <w:p w14:paraId="350D0CD2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4.2. Субъекты персональных данных обязаны:</w:t>
      </w:r>
    </w:p>
    <w:p w14:paraId="50B1A85C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предоставлять Оператору достоверные данные о себе;</w:t>
      </w:r>
    </w:p>
    <w:p w14:paraId="4A94A39E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сообщать Оператору об уточнении (обновлении, изменении) своих персональных данных.</w:t>
      </w:r>
    </w:p>
    <w:p w14:paraId="4355C834" w14:textId="77777777" w:rsidR="00780419" w:rsidRPr="00780419" w:rsidRDefault="00780419" w:rsidP="00780419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4CEE4AA2" w14:textId="77777777" w:rsidR="00780419" w:rsidRPr="00780419" w:rsidRDefault="00780419" w:rsidP="00780419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5. Принципы обработки персональных данных</w:t>
      </w:r>
    </w:p>
    <w:p w14:paraId="6CB1F739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5.1. Обработка персональных данных осуществляется на законной и справедливой основе.</w:t>
      </w:r>
    </w:p>
    <w:p w14:paraId="026645C3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288F0DA7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130B81E9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5.4. Обработке подлежат только персональные данные, которые отвечают целям их обработки.</w:t>
      </w:r>
    </w:p>
    <w:p w14:paraId="3B8381A4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3F113AAF" w14:textId="77777777" w:rsidR="00780419" w:rsidRPr="00780419" w:rsidRDefault="00780419" w:rsidP="00780419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130517B4" w14:textId="77777777" w:rsidR="00780419" w:rsidRPr="00780419" w:rsidRDefault="00780419" w:rsidP="00780419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780419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61E85D5C" w14:textId="77777777" w:rsidR="00780419" w:rsidRPr="00780419" w:rsidRDefault="00780419" w:rsidP="007804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0419" w:rsidRPr="00780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B4"/>
    <w:rsid w:val="00091C46"/>
    <w:rsid w:val="00397816"/>
    <w:rsid w:val="00780419"/>
    <w:rsid w:val="00A424C6"/>
    <w:rsid w:val="00A926B4"/>
    <w:rsid w:val="00A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1F25"/>
  <w15:chartTrackingRefBased/>
  <w15:docId w15:val="{2C51F507-994E-4247-8A03-0E131958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80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7804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8041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780419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780419"/>
    <w:rPr>
      <w:b/>
      <w:bCs/>
    </w:rPr>
  </w:style>
  <w:style w:type="character" w:customStyle="1" w:styleId="link">
    <w:name w:val="link"/>
    <w:basedOn w:val="a0"/>
    <w:rsid w:val="0078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52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737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53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22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0613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37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8918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07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0691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6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64683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3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Neizzzy llama</dc:creator>
  <cp:keywords/>
  <dc:description/>
  <cp:lastModifiedBy>Neizzzy llama</cp:lastModifiedBy>
  <cp:revision>3</cp:revision>
  <cp:lastPrinted>2023-10-16T09:54:00Z</cp:lastPrinted>
  <dcterms:created xsi:type="dcterms:W3CDTF">2023-10-16T09:52:00Z</dcterms:created>
  <dcterms:modified xsi:type="dcterms:W3CDTF">2023-10-16T12:07:00Z</dcterms:modified>
</cp:coreProperties>
</file>