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C5641" w14:textId="77777777" w:rsidR="008745D2" w:rsidRPr="0019188D" w:rsidRDefault="008745D2" w:rsidP="00050669">
      <w:pPr>
        <w:spacing w:before="18" w:line="253" w:lineRule="exact"/>
        <w:jc w:val="center"/>
        <w:textAlignment w:val="baseline"/>
        <w:rPr>
          <w:rFonts w:ascii="Arial" w:eastAsia="Arial" w:hAnsi="Arial" w:cs="Arial"/>
          <w:b/>
          <w:spacing w:val="-2"/>
          <w:lang w:val="en-GB"/>
        </w:rPr>
      </w:pPr>
    </w:p>
    <w:p w14:paraId="1608F077" w14:textId="490E3147" w:rsidR="00050669" w:rsidRPr="0019188D" w:rsidRDefault="00050669" w:rsidP="00050669">
      <w:pPr>
        <w:spacing w:before="18" w:line="253" w:lineRule="exact"/>
        <w:jc w:val="center"/>
        <w:textAlignment w:val="baseline"/>
        <w:rPr>
          <w:rFonts w:ascii="Arial" w:eastAsia="Arial" w:hAnsi="Arial" w:cs="Arial"/>
          <w:b/>
          <w:spacing w:val="-2"/>
          <w:lang w:val="en-GB"/>
        </w:rPr>
      </w:pPr>
      <w:r w:rsidRPr="0019188D">
        <w:rPr>
          <w:rFonts w:ascii="Arial" w:eastAsia="Arial" w:hAnsi="Arial" w:cs="Arial"/>
          <w:b/>
          <w:spacing w:val="-2"/>
          <w:lang w:val="en-GB"/>
        </w:rPr>
        <w:t xml:space="preserve">THE TRADE MARKS ACT </w:t>
      </w:r>
      <w:r w:rsidR="00F53CAF">
        <w:rPr>
          <w:rFonts w:ascii="Arial" w:eastAsia="Arial" w:hAnsi="Arial" w:cs="Arial"/>
          <w:b/>
          <w:spacing w:val="-2"/>
          <w:lang w:val="en-GB"/>
        </w:rPr>
        <w:t>1998</w:t>
      </w:r>
    </w:p>
    <w:p w14:paraId="6FFDB3AF" w14:textId="77777777" w:rsidR="00050669" w:rsidRPr="0019188D" w:rsidRDefault="00050669" w:rsidP="00050669">
      <w:pPr>
        <w:spacing w:before="708" w:line="276" w:lineRule="exact"/>
        <w:ind w:left="4248"/>
        <w:textAlignment w:val="baseline"/>
        <w:rPr>
          <w:rFonts w:ascii="Arial" w:eastAsia="Arial Narrow" w:hAnsi="Arial" w:cs="Arial"/>
          <w:b/>
          <w:spacing w:val="-2"/>
          <w:sz w:val="24"/>
          <w:lang w:val="en-GB"/>
        </w:rPr>
      </w:pPr>
      <w:r w:rsidRPr="0019188D">
        <w:rPr>
          <w:rFonts w:ascii="Arial" w:eastAsia="Arial Narrow" w:hAnsi="Arial" w:cs="Arial"/>
          <w:b/>
          <w:spacing w:val="-2"/>
          <w:sz w:val="24"/>
          <w:lang w:val="en-GB"/>
        </w:rPr>
        <w:t>IN THE MATTER OF</w:t>
      </w:r>
    </w:p>
    <w:p w14:paraId="72E33216" w14:textId="40853F51" w:rsidR="00050669" w:rsidRPr="0019188D" w:rsidRDefault="00050669" w:rsidP="00050669">
      <w:pPr>
        <w:spacing w:before="459" w:line="288" w:lineRule="exact"/>
        <w:ind w:left="4248"/>
        <w:jc w:val="both"/>
        <w:textAlignment w:val="baseline"/>
        <w:rPr>
          <w:rFonts w:ascii="Arial" w:eastAsia="Arial Narrow" w:hAnsi="Arial" w:cs="Arial"/>
          <w:sz w:val="24"/>
          <w:lang w:val="en-GB"/>
        </w:rPr>
      </w:pPr>
      <w:r w:rsidRPr="0019188D">
        <w:rPr>
          <w:rFonts w:ascii="Arial" w:eastAsia="Arial Narrow" w:hAnsi="Arial" w:cs="Arial"/>
          <w:sz w:val="24"/>
          <w:lang w:val="en-GB"/>
        </w:rPr>
        <w:t>Singapore Trade Mark Application No. 131020</w:t>
      </w:r>
      <w:r w:rsidR="00F53CAF">
        <w:rPr>
          <w:rFonts w:ascii="Arial" w:eastAsia="Arial Narrow" w:hAnsi="Arial" w:cs="Arial"/>
          <w:sz w:val="24"/>
          <w:lang w:val="en-GB"/>
        </w:rPr>
        <w:t>22</w:t>
      </w:r>
      <w:r w:rsidRPr="0019188D">
        <w:rPr>
          <w:rFonts w:ascii="Arial" w:eastAsia="Arial Narrow" w:hAnsi="Arial" w:cs="Arial"/>
          <w:sz w:val="24"/>
          <w:lang w:val="en-GB"/>
        </w:rPr>
        <w:t>Z</w:t>
      </w:r>
    </w:p>
    <w:p w14:paraId="11057D64" w14:textId="1D068536" w:rsidR="00050669" w:rsidRPr="0019188D" w:rsidRDefault="00050669" w:rsidP="00050669">
      <w:pPr>
        <w:spacing w:before="436" w:line="276" w:lineRule="exact"/>
        <w:ind w:left="4248"/>
        <w:textAlignment w:val="baseline"/>
        <w:rPr>
          <w:rFonts w:ascii="Arial" w:eastAsia="Arial Narrow" w:hAnsi="Arial" w:cs="Arial"/>
          <w:b/>
          <w:spacing w:val="-3"/>
          <w:sz w:val="24"/>
          <w:lang w:val="en-GB"/>
        </w:rPr>
      </w:pPr>
      <w:r w:rsidRPr="0019188D">
        <w:rPr>
          <w:rFonts w:ascii="Arial" w:eastAsia="Arial Narrow" w:hAnsi="Arial" w:cs="Arial"/>
          <w:b/>
          <w:spacing w:val="-3"/>
          <w:sz w:val="24"/>
          <w:lang w:val="en-GB"/>
        </w:rPr>
        <w:t>"</w:t>
      </w:r>
      <w:r w:rsidR="00804CFB">
        <w:rPr>
          <w:rFonts w:ascii="Arial" w:eastAsia="Arial Narrow" w:hAnsi="Arial" w:cs="Arial"/>
          <w:b/>
          <w:spacing w:val="-3"/>
          <w:sz w:val="24"/>
          <w:lang w:val="en-GB"/>
        </w:rPr>
        <w:t xml:space="preserve">EL </w:t>
      </w:r>
      <w:r w:rsidR="00A33995">
        <w:rPr>
          <w:rFonts w:ascii="Arial" w:eastAsia="Arial Narrow" w:hAnsi="Arial" w:cs="Arial"/>
          <w:b/>
          <w:spacing w:val="-3"/>
          <w:sz w:val="24"/>
          <w:lang w:val="en-GB"/>
        </w:rPr>
        <w:t>REY</w:t>
      </w:r>
      <w:r w:rsidRPr="0019188D">
        <w:rPr>
          <w:rFonts w:ascii="Arial" w:eastAsia="Arial Narrow" w:hAnsi="Arial" w:cs="Arial"/>
          <w:b/>
          <w:spacing w:val="-3"/>
          <w:sz w:val="24"/>
          <w:lang w:val="en-GB"/>
        </w:rPr>
        <w:t>"</w:t>
      </w:r>
    </w:p>
    <w:p w14:paraId="1AA82180" w14:textId="6498F225" w:rsidR="00050669" w:rsidRPr="0019188D" w:rsidRDefault="00050669" w:rsidP="00050669">
      <w:pPr>
        <w:spacing w:before="467" w:line="283" w:lineRule="exact"/>
        <w:ind w:left="4248"/>
        <w:jc w:val="both"/>
        <w:textAlignment w:val="baseline"/>
        <w:rPr>
          <w:rFonts w:ascii="Arial" w:eastAsia="Arial Narrow" w:hAnsi="Arial" w:cs="Arial"/>
          <w:sz w:val="24"/>
          <w:lang w:val="en-GB"/>
        </w:rPr>
      </w:pPr>
      <w:r w:rsidRPr="0019188D">
        <w:rPr>
          <w:rFonts w:ascii="Arial" w:eastAsia="Arial Narrow" w:hAnsi="Arial" w:cs="Arial"/>
          <w:sz w:val="24"/>
          <w:lang w:val="en-GB"/>
        </w:rPr>
        <w:t xml:space="preserve">In Class 43 in the name of </w:t>
      </w:r>
      <w:r w:rsidR="00F53CAF">
        <w:rPr>
          <w:rFonts w:ascii="Arial" w:eastAsia="Arial Narrow" w:hAnsi="Arial" w:cs="Arial"/>
          <w:sz w:val="24"/>
          <w:lang w:val="en-GB"/>
        </w:rPr>
        <w:t>Kings and Queens</w:t>
      </w:r>
      <w:r w:rsidR="00775F2B">
        <w:rPr>
          <w:rFonts w:ascii="Arial" w:eastAsia="Arial Narrow" w:hAnsi="Arial" w:cs="Arial"/>
          <w:sz w:val="24"/>
          <w:lang w:val="en-GB"/>
        </w:rPr>
        <w:t xml:space="preserve"> Pte Ltd</w:t>
      </w:r>
      <w:r w:rsidRPr="0019188D">
        <w:rPr>
          <w:rFonts w:ascii="Arial" w:eastAsia="Arial Narrow" w:hAnsi="Arial" w:cs="Arial"/>
          <w:sz w:val="24"/>
          <w:lang w:val="en-GB"/>
        </w:rPr>
        <w:t xml:space="preserve"> (the "</w:t>
      </w:r>
      <w:r w:rsidRPr="0019188D">
        <w:rPr>
          <w:rFonts w:ascii="Arial" w:eastAsia="Arial Narrow" w:hAnsi="Arial" w:cs="Arial"/>
          <w:b/>
          <w:sz w:val="24"/>
          <w:lang w:val="en-GB"/>
        </w:rPr>
        <w:t>Applicant</w:t>
      </w:r>
      <w:r w:rsidRPr="0019188D">
        <w:rPr>
          <w:rFonts w:ascii="Arial" w:eastAsia="Arial Narrow" w:hAnsi="Arial" w:cs="Arial"/>
          <w:sz w:val="24"/>
          <w:lang w:val="en-GB"/>
        </w:rPr>
        <w:t>")</w:t>
      </w:r>
    </w:p>
    <w:p w14:paraId="5DBA17EE" w14:textId="54760199" w:rsidR="00050669" w:rsidRPr="0019188D" w:rsidRDefault="00050669" w:rsidP="00605C09">
      <w:pPr>
        <w:spacing w:before="429" w:line="276" w:lineRule="exact"/>
        <w:ind w:left="4248"/>
        <w:textAlignment w:val="baseline"/>
        <w:rPr>
          <w:rFonts w:ascii="Arial" w:eastAsia="Arial Narrow" w:hAnsi="Arial" w:cs="Arial"/>
          <w:b/>
          <w:spacing w:val="28"/>
          <w:sz w:val="24"/>
          <w:lang w:val="en-GB"/>
        </w:rPr>
      </w:pPr>
      <w:r w:rsidRPr="0019188D">
        <w:rPr>
          <w:rFonts w:ascii="Arial" w:eastAsia="Arial Narrow" w:hAnsi="Arial" w:cs="Arial"/>
          <w:b/>
          <w:spacing w:val="28"/>
          <w:sz w:val="24"/>
          <w:lang w:val="en-GB"/>
        </w:rPr>
        <w:t>AND</w:t>
      </w:r>
    </w:p>
    <w:p w14:paraId="73C54384" w14:textId="77777777" w:rsidR="00605C09" w:rsidRPr="0019188D" w:rsidRDefault="00605C09" w:rsidP="00050669">
      <w:pPr>
        <w:spacing w:before="173" w:line="288" w:lineRule="exact"/>
        <w:ind w:left="4248"/>
        <w:textAlignment w:val="baseline"/>
        <w:rPr>
          <w:rFonts w:ascii="Arial" w:eastAsia="Arial Narrow" w:hAnsi="Arial" w:cs="Arial"/>
          <w:b/>
          <w:sz w:val="24"/>
          <w:lang w:val="en-GB"/>
        </w:rPr>
      </w:pPr>
    </w:p>
    <w:p w14:paraId="4734FF25" w14:textId="235B8E1C" w:rsidR="00050669" w:rsidRPr="0019188D" w:rsidRDefault="00050669" w:rsidP="00050669">
      <w:pPr>
        <w:spacing w:before="173" w:line="288" w:lineRule="exact"/>
        <w:ind w:left="4248"/>
        <w:textAlignment w:val="baseline"/>
        <w:rPr>
          <w:rFonts w:ascii="Arial" w:eastAsia="Arial" w:hAnsi="Arial" w:cs="Arial"/>
          <w:b/>
          <w:lang w:val="en-GB"/>
        </w:rPr>
      </w:pPr>
      <w:r w:rsidRPr="0019188D">
        <w:rPr>
          <w:rFonts w:ascii="Arial" w:eastAsia="Arial Narrow" w:hAnsi="Arial" w:cs="Arial"/>
          <w:b/>
          <w:sz w:val="24"/>
          <w:lang w:val="en-GB"/>
        </w:rPr>
        <w:t xml:space="preserve">IN THE MATTER OF </w:t>
      </w:r>
      <w:r w:rsidRPr="0019188D">
        <w:rPr>
          <w:rFonts w:ascii="Arial" w:eastAsia="Arial Narrow" w:hAnsi="Arial" w:cs="Arial"/>
          <w:sz w:val="24"/>
          <w:lang w:val="en-GB"/>
        </w:rPr>
        <w:t xml:space="preserve">an Opposition thereto by </w:t>
      </w:r>
      <w:proofErr w:type="spellStart"/>
      <w:r w:rsidR="00F53CAF">
        <w:rPr>
          <w:rFonts w:ascii="Arial" w:eastAsia="Arial Narrow" w:hAnsi="Arial" w:cs="Arial"/>
          <w:sz w:val="24"/>
          <w:lang w:val="en-GB"/>
        </w:rPr>
        <w:t>Lunati</w:t>
      </w:r>
      <w:proofErr w:type="spellEnd"/>
      <w:r w:rsidR="00F53CAF">
        <w:rPr>
          <w:rFonts w:ascii="Arial" w:eastAsia="Arial Narrow" w:hAnsi="Arial" w:cs="Arial"/>
          <w:sz w:val="24"/>
          <w:lang w:val="en-GB"/>
        </w:rPr>
        <w:t xml:space="preserve"> </w:t>
      </w:r>
      <w:proofErr w:type="spellStart"/>
      <w:r w:rsidR="00F53CAF">
        <w:rPr>
          <w:rFonts w:ascii="Arial" w:eastAsia="Arial Narrow" w:hAnsi="Arial" w:cs="Arial"/>
          <w:sz w:val="24"/>
          <w:lang w:val="en-GB"/>
        </w:rPr>
        <w:t>Alimenti</w:t>
      </w:r>
      <w:proofErr w:type="spellEnd"/>
      <w:r w:rsidR="00F53CAF" w:rsidRPr="0019188D">
        <w:rPr>
          <w:rFonts w:ascii="Arial" w:eastAsia="Arial Narrow" w:hAnsi="Arial" w:cs="Arial"/>
          <w:sz w:val="24"/>
          <w:lang w:val="en-GB"/>
        </w:rPr>
        <w:t xml:space="preserve"> </w:t>
      </w:r>
      <w:proofErr w:type="spellStart"/>
      <w:r w:rsidR="00775F2B">
        <w:rPr>
          <w:rFonts w:ascii="Arial" w:eastAsia="Arial Narrow" w:hAnsi="Arial" w:cs="Arial"/>
          <w:sz w:val="24"/>
          <w:lang w:val="en-GB"/>
        </w:rPr>
        <w:t>S.r.l</w:t>
      </w:r>
      <w:proofErr w:type="spellEnd"/>
      <w:r w:rsidR="00775F2B" w:rsidRPr="0019188D">
        <w:rPr>
          <w:rFonts w:ascii="Arial" w:eastAsia="Arial Narrow" w:hAnsi="Arial" w:cs="Arial"/>
          <w:sz w:val="24"/>
          <w:lang w:val="en-GB"/>
        </w:rPr>
        <w:t xml:space="preserve"> </w:t>
      </w:r>
      <w:r w:rsidRPr="0019188D">
        <w:rPr>
          <w:rFonts w:ascii="Arial" w:eastAsia="Arial Narrow" w:hAnsi="Arial" w:cs="Arial"/>
          <w:sz w:val="24"/>
          <w:lang w:val="en-GB"/>
        </w:rPr>
        <w:t>(the "</w:t>
      </w:r>
      <w:r w:rsidRPr="0019188D">
        <w:rPr>
          <w:rFonts w:ascii="Arial" w:eastAsia="Arial Narrow" w:hAnsi="Arial" w:cs="Arial"/>
          <w:b/>
          <w:sz w:val="24"/>
          <w:lang w:val="en-GB"/>
        </w:rPr>
        <w:t>Opponent</w:t>
      </w:r>
      <w:r w:rsidRPr="0019188D">
        <w:rPr>
          <w:rFonts w:ascii="Arial" w:eastAsia="Arial Narrow" w:hAnsi="Arial" w:cs="Arial"/>
          <w:sz w:val="24"/>
          <w:lang w:val="en-GB"/>
        </w:rPr>
        <w:t>")</w:t>
      </w:r>
    </w:p>
    <w:p w14:paraId="572D07AE" w14:textId="77777777" w:rsidR="00050669" w:rsidRPr="0019188D" w:rsidRDefault="00050669" w:rsidP="00050669">
      <w:pPr>
        <w:spacing w:before="587" w:line="251" w:lineRule="exact"/>
        <w:jc w:val="center"/>
        <w:textAlignment w:val="baseline"/>
        <w:rPr>
          <w:rFonts w:ascii="Arial" w:eastAsia="Arial" w:hAnsi="Arial" w:cs="Arial"/>
          <w:b/>
          <w:spacing w:val="-5"/>
          <w:u w:val="single"/>
          <w:lang w:val="en-GB"/>
        </w:rPr>
      </w:pPr>
      <w:r w:rsidRPr="0019188D">
        <w:rPr>
          <w:rFonts w:ascii="Arial" w:eastAsia="Arial" w:hAnsi="Arial" w:cs="Arial"/>
          <w:b/>
          <w:spacing w:val="-5"/>
          <w:u w:val="single"/>
          <w:lang w:val="en-GB"/>
        </w:rPr>
        <w:t>NOTICE OF OPPOSITION</w:t>
      </w:r>
    </w:p>
    <w:p w14:paraId="7CE114D2" w14:textId="77777777" w:rsidR="0019188D" w:rsidRDefault="0019188D" w:rsidP="0019188D">
      <w:pPr>
        <w:rPr>
          <w:rFonts w:ascii="Arial" w:hAnsi="Arial" w:cs="Arial"/>
          <w:lang w:val="en-GB"/>
        </w:rPr>
      </w:pPr>
    </w:p>
    <w:p w14:paraId="7C7CCF62" w14:textId="1E312F94" w:rsidR="00C07D67" w:rsidRDefault="00F31D52" w:rsidP="0019188D">
      <w:pPr>
        <w:spacing w:line="480" w:lineRule="auto"/>
        <w:jc w:val="both"/>
        <w:rPr>
          <w:rFonts w:ascii="Arial" w:hAnsi="Arial" w:cs="Arial"/>
          <w:lang w:val="en-GB"/>
        </w:rPr>
      </w:pPr>
      <w:r w:rsidRPr="0019188D">
        <w:rPr>
          <w:rFonts w:ascii="Arial" w:hAnsi="Arial" w:cs="Arial"/>
          <w:lang w:val="en-GB"/>
        </w:rPr>
        <w:t xml:space="preserve">We, </w:t>
      </w:r>
      <w:proofErr w:type="spellStart"/>
      <w:r w:rsidR="00F53CAF" w:rsidRPr="006B5553">
        <w:rPr>
          <w:rFonts w:ascii="Arial" w:hAnsi="Arial" w:cs="Arial"/>
          <w:b/>
          <w:bCs/>
          <w:lang w:val="en-GB"/>
        </w:rPr>
        <w:t>Lunati</w:t>
      </w:r>
      <w:proofErr w:type="spellEnd"/>
      <w:r w:rsidR="00F53CAF" w:rsidRPr="006B5553">
        <w:rPr>
          <w:rFonts w:ascii="Arial" w:hAnsi="Arial" w:cs="Arial"/>
          <w:b/>
          <w:bCs/>
          <w:lang w:val="en-GB"/>
        </w:rPr>
        <w:t xml:space="preserve"> </w:t>
      </w:r>
      <w:proofErr w:type="spellStart"/>
      <w:r w:rsidR="00F53CAF" w:rsidRPr="006B5553">
        <w:rPr>
          <w:rFonts w:ascii="Arial" w:hAnsi="Arial" w:cs="Arial"/>
          <w:b/>
          <w:bCs/>
          <w:lang w:val="en-GB"/>
        </w:rPr>
        <w:t>Alimenti</w:t>
      </w:r>
      <w:proofErr w:type="spellEnd"/>
      <w:r w:rsidR="00F53CAF" w:rsidRPr="00F53CAF">
        <w:rPr>
          <w:rFonts w:ascii="Arial" w:hAnsi="Arial" w:cs="Arial"/>
          <w:lang w:val="en-GB"/>
        </w:rPr>
        <w:t xml:space="preserve"> </w:t>
      </w:r>
      <w:proofErr w:type="spellStart"/>
      <w:r w:rsidR="00775F2B">
        <w:rPr>
          <w:rFonts w:ascii="Arial" w:hAnsi="Arial" w:cs="Arial"/>
          <w:b/>
          <w:bCs/>
          <w:lang w:val="en-GB"/>
        </w:rPr>
        <w:t>S.r.l</w:t>
      </w:r>
      <w:proofErr w:type="spellEnd"/>
      <w:r w:rsidR="00BA70EB" w:rsidRPr="0019188D">
        <w:rPr>
          <w:rFonts w:ascii="Arial" w:hAnsi="Arial" w:cs="Arial"/>
          <w:lang w:val="en-GB"/>
        </w:rPr>
        <w:t xml:space="preserve">, a company organised </w:t>
      </w:r>
      <w:r w:rsidR="00C819F1" w:rsidRPr="0019188D">
        <w:rPr>
          <w:rFonts w:ascii="Arial" w:hAnsi="Arial" w:cs="Arial"/>
          <w:lang w:val="en-GB"/>
        </w:rPr>
        <w:t xml:space="preserve">and existing under the laws of </w:t>
      </w:r>
      <w:r w:rsidR="00775F2B">
        <w:rPr>
          <w:rFonts w:ascii="Arial" w:hAnsi="Arial" w:cs="Arial"/>
          <w:lang w:val="en-GB"/>
        </w:rPr>
        <w:t>Italy</w:t>
      </w:r>
      <w:r w:rsidR="006D53E3" w:rsidRPr="0019188D">
        <w:rPr>
          <w:rFonts w:ascii="Arial" w:hAnsi="Arial" w:cs="Arial"/>
          <w:lang w:val="en-GB"/>
        </w:rPr>
        <w:t xml:space="preserve">, hereby give notice of our opposition to the registration of </w:t>
      </w:r>
      <w:r w:rsidR="00AE00DB" w:rsidRPr="0019188D">
        <w:rPr>
          <w:rFonts w:ascii="Arial" w:hAnsi="Arial" w:cs="Arial"/>
          <w:lang w:val="en-GB"/>
        </w:rPr>
        <w:t>Singapore Trade Mark Application No. 131020</w:t>
      </w:r>
      <w:r w:rsidR="00F53CAF">
        <w:rPr>
          <w:rFonts w:ascii="Arial" w:hAnsi="Arial" w:cs="Arial"/>
          <w:lang w:val="en-GB"/>
        </w:rPr>
        <w:t>22</w:t>
      </w:r>
      <w:r w:rsidR="00AE00DB" w:rsidRPr="0019188D">
        <w:rPr>
          <w:rFonts w:ascii="Arial" w:hAnsi="Arial" w:cs="Arial"/>
          <w:lang w:val="en-GB"/>
        </w:rPr>
        <w:t>Z for the mark “</w:t>
      </w:r>
      <w:r w:rsidR="00804CFB">
        <w:rPr>
          <w:rFonts w:ascii="Arial" w:hAnsi="Arial" w:cs="Arial"/>
          <w:b/>
          <w:bCs/>
          <w:lang w:val="en-GB"/>
        </w:rPr>
        <w:t xml:space="preserve">EL </w:t>
      </w:r>
      <w:r w:rsidR="00A33995">
        <w:rPr>
          <w:rFonts w:ascii="Arial" w:hAnsi="Arial" w:cs="Arial"/>
          <w:b/>
          <w:bCs/>
          <w:lang w:val="en-GB"/>
        </w:rPr>
        <w:t>REY</w:t>
      </w:r>
      <w:r w:rsidR="00775F2B">
        <w:rPr>
          <w:rFonts w:ascii="Arial" w:hAnsi="Arial" w:cs="Arial"/>
          <w:lang w:val="en-GB"/>
        </w:rPr>
        <w:t xml:space="preserve">” in Class 43 in the name of </w:t>
      </w:r>
      <w:r w:rsidR="00F53CAF">
        <w:rPr>
          <w:rFonts w:ascii="Arial" w:hAnsi="Arial" w:cs="Arial"/>
          <w:lang w:val="en-GB"/>
        </w:rPr>
        <w:t>Kings and Queens</w:t>
      </w:r>
      <w:r w:rsidR="00CC62DA" w:rsidRPr="0019188D">
        <w:rPr>
          <w:rFonts w:ascii="Arial" w:hAnsi="Arial" w:cs="Arial"/>
          <w:lang w:val="en-GB"/>
        </w:rPr>
        <w:t xml:space="preserve"> Pte Ltd</w:t>
      </w:r>
      <w:r w:rsidR="00F83D20" w:rsidRPr="0019188D">
        <w:rPr>
          <w:rFonts w:ascii="Arial" w:hAnsi="Arial" w:cs="Arial"/>
          <w:lang w:val="en-GB"/>
        </w:rPr>
        <w:t xml:space="preserve">, of </w:t>
      </w:r>
      <w:r w:rsidR="00775F2B">
        <w:rPr>
          <w:rFonts w:ascii="Arial" w:hAnsi="Arial" w:cs="Arial"/>
          <w:lang w:val="en-GB"/>
        </w:rPr>
        <w:t>24</w:t>
      </w:r>
      <w:r w:rsidR="00F83D20" w:rsidRPr="0019188D">
        <w:rPr>
          <w:rFonts w:ascii="Arial" w:hAnsi="Arial" w:cs="Arial"/>
          <w:lang w:val="en-GB"/>
        </w:rPr>
        <w:t xml:space="preserve"> </w:t>
      </w:r>
      <w:r w:rsidR="00F53CAF">
        <w:rPr>
          <w:rFonts w:ascii="Arial" w:hAnsi="Arial" w:cs="Arial"/>
          <w:lang w:val="en-GB"/>
        </w:rPr>
        <w:t>Cattleman Road</w:t>
      </w:r>
      <w:r w:rsidR="00775F2B">
        <w:rPr>
          <w:rFonts w:ascii="Arial" w:hAnsi="Arial" w:cs="Arial"/>
          <w:lang w:val="en-GB"/>
        </w:rPr>
        <w:t xml:space="preserve">, </w:t>
      </w:r>
      <w:r w:rsidR="00F83D20" w:rsidRPr="0019188D">
        <w:rPr>
          <w:rFonts w:ascii="Arial" w:hAnsi="Arial" w:cs="Arial"/>
          <w:lang w:val="en-GB"/>
        </w:rPr>
        <w:t xml:space="preserve">Singapore </w:t>
      </w:r>
      <w:r w:rsidR="00775F2B">
        <w:rPr>
          <w:rFonts w:ascii="Arial" w:hAnsi="Arial" w:cs="Arial"/>
          <w:lang w:val="en-GB"/>
        </w:rPr>
        <w:t>9</w:t>
      </w:r>
      <w:r w:rsidR="00F83D20" w:rsidRPr="0019188D">
        <w:rPr>
          <w:rFonts w:ascii="Arial" w:hAnsi="Arial" w:cs="Arial"/>
          <w:lang w:val="en-GB"/>
        </w:rPr>
        <w:t>99073</w:t>
      </w:r>
      <w:r w:rsidR="00C96C9B" w:rsidRPr="0019188D">
        <w:rPr>
          <w:rFonts w:ascii="Arial" w:hAnsi="Arial" w:cs="Arial"/>
          <w:lang w:val="en-GB"/>
        </w:rPr>
        <w:t>, which was published in Singapore Trade Marks Journal No. 008/20</w:t>
      </w:r>
      <w:r w:rsidR="00F53CAF">
        <w:rPr>
          <w:rFonts w:ascii="Arial" w:hAnsi="Arial" w:cs="Arial"/>
          <w:lang w:val="en-GB"/>
        </w:rPr>
        <w:t>22</w:t>
      </w:r>
      <w:r w:rsidR="00C96C9B" w:rsidRPr="0019188D">
        <w:rPr>
          <w:rFonts w:ascii="Arial" w:hAnsi="Arial" w:cs="Arial"/>
          <w:lang w:val="en-GB"/>
        </w:rPr>
        <w:t xml:space="preserve"> dated 15 </w:t>
      </w:r>
      <w:r w:rsidR="00F76D48">
        <w:rPr>
          <w:rFonts w:ascii="Arial" w:hAnsi="Arial" w:cs="Arial"/>
          <w:lang w:val="en-GB"/>
        </w:rPr>
        <w:t>December</w:t>
      </w:r>
      <w:r w:rsidR="009E27D7">
        <w:rPr>
          <w:rFonts w:ascii="Arial" w:hAnsi="Arial" w:cs="Arial"/>
          <w:lang w:val="en-GB"/>
        </w:rPr>
        <w:t xml:space="preserve"> 20</w:t>
      </w:r>
      <w:r w:rsidR="00F53CAF">
        <w:rPr>
          <w:rFonts w:ascii="Arial" w:hAnsi="Arial" w:cs="Arial"/>
          <w:lang w:val="en-GB"/>
        </w:rPr>
        <w:t>22</w:t>
      </w:r>
      <w:r w:rsidR="00C96C9B" w:rsidRPr="0019188D">
        <w:rPr>
          <w:rFonts w:ascii="Arial" w:hAnsi="Arial" w:cs="Arial"/>
          <w:lang w:val="en-GB"/>
        </w:rPr>
        <w:t xml:space="preserve"> (the </w:t>
      </w:r>
      <w:r w:rsidR="006E3D9C" w:rsidRPr="0019188D">
        <w:rPr>
          <w:rFonts w:ascii="Arial" w:hAnsi="Arial" w:cs="Arial"/>
          <w:lang w:val="en-GB"/>
        </w:rPr>
        <w:t>“</w:t>
      </w:r>
      <w:r w:rsidR="00C96C9B" w:rsidRPr="0019188D">
        <w:rPr>
          <w:rFonts w:ascii="Arial" w:hAnsi="Arial" w:cs="Arial"/>
          <w:b/>
          <w:bCs/>
          <w:lang w:val="en-GB"/>
        </w:rPr>
        <w:t>Application Mark</w:t>
      </w:r>
      <w:r w:rsidR="00C96C9B" w:rsidRPr="0019188D">
        <w:rPr>
          <w:rFonts w:ascii="Arial" w:hAnsi="Arial" w:cs="Arial"/>
          <w:lang w:val="en-GB"/>
        </w:rPr>
        <w:t>”)</w:t>
      </w:r>
      <w:r w:rsidR="006E3D9C" w:rsidRPr="0019188D">
        <w:rPr>
          <w:rFonts w:ascii="Arial" w:hAnsi="Arial" w:cs="Arial"/>
          <w:lang w:val="en-GB"/>
        </w:rPr>
        <w:t>. The grounds of opposition are as follows:</w:t>
      </w:r>
    </w:p>
    <w:p w14:paraId="29C4EAFB" w14:textId="77777777" w:rsidR="0019188D" w:rsidRPr="0019188D" w:rsidRDefault="0019188D" w:rsidP="0019188D">
      <w:pPr>
        <w:spacing w:line="480" w:lineRule="auto"/>
        <w:jc w:val="both"/>
        <w:rPr>
          <w:rFonts w:ascii="Arial" w:hAnsi="Arial" w:cs="Arial"/>
          <w:lang w:val="en-GB"/>
        </w:rPr>
      </w:pPr>
    </w:p>
    <w:p w14:paraId="44EF3AC4" w14:textId="5EFCB2E7" w:rsidR="00C07D67" w:rsidRDefault="005765FB" w:rsidP="00CD4EF7">
      <w:pPr>
        <w:pStyle w:val="ListParagraph"/>
        <w:numPr>
          <w:ilvl w:val="0"/>
          <w:numId w:val="1"/>
        </w:numPr>
        <w:spacing w:afterLines="200" w:after="480" w:line="480" w:lineRule="auto"/>
        <w:ind w:left="714" w:hanging="357"/>
        <w:contextualSpacing w:val="0"/>
        <w:jc w:val="both"/>
        <w:rPr>
          <w:rFonts w:ascii="Arial" w:hAnsi="Arial" w:cs="Arial"/>
          <w:lang w:val="en-GB"/>
        </w:rPr>
      </w:pPr>
      <w:r w:rsidRPr="0019188D">
        <w:rPr>
          <w:rFonts w:ascii="Arial" w:hAnsi="Arial" w:cs="Arial"/>
          <w:lang w:val="en-GB"/>
        </w:rPr>
        <w:t xml:space="preserve">The </w:t>
      </w:r>
      <w:r w:rsidR="000B04D2" w:rsidRPr="0019188D">
        <w:rPr>
          <w:rFonts w:ascii="Arial" w:hAnsi="Arial" w:cs="Arial"/>
          <w:lang w:val="en-GB"/>
        </w:rPr>
        <w:t xml:space="preserve">Opponent </w:t>
      </w:r>
      <w:r w:rsidR="00E00AB3" w:rsidRPr="0019188D">
        <w:rPr>
          <w:rFonts w:ascii="Arial" w:hAnsi="Arial" w:cs="Arial"/>
          <w:lang w:val="en-GB"/>
        </w:rPr>
        <w:t>is a private limited com</w:t>
      </w:r>
      <w:r w:rsidR="00C6570E">
        <w:rPr>
          <w:rFonts w:ascii="Arial" w:hAnsi="Arial" w:cs="Arial"/>
          <w:lang w:val="en-GB"/>
        </w:rPr>
        <w:t xml:space="preserve">pany incorporated in </w:t>
      </w:r>
      <w:r w:rsidR="00F76D48">
        <w:rPr>
          <w:rFonts w:ascii="Arial" w:hAnsi="Arial" w:cs="Arial"/>
          <w:lang w:val="en-GB"/>
        </w:rPr>
        <w:t>Italy</w:t>
      </w:r>
      <w:r w:rsidR="00C6570E">
        <w:rPr>
          <w:rFonts w:ascii="Arial" w:hAnsi="Arial" w:cs="Arial"/>
          <w:lang w:val="en-GB"/>
        </w:rPr>
        <w:t xml:space="preserve"> o</w:t>
      </w:r>
      <w:r w:rsidR="00E00AB3" w:rsidRPr="0019188D">
        <w:rPr>
          <w:rFonts w:ascii="Arial" w:hAnsi="Arial" w:cs="Arial"/>
          <w:lang w:val="en-GB"/>
        </w:rPr>
        <w:t xml:space="preserve">n </w:t>
      </w:r>
      <w:r w:rsidR="00F76D48">
        <w:rPr>
          <w:rFonts w:ascii="Arial" w:hAnsi="Arial" w:cs="Arial"/>
          <w:lang w:val="en-GB"/>
        </w:rPr>
        <w:t xml:space="preserve">or around 9 </w:t>
      </w:r>
      <w:r w:rsidR="008C54A5" w:rsidRPr="0019188D">
        <w:rPr>
          <w:rFonts w:ascii="Arial" w:hAnsi="Arial" w:cs="Arial"/>
          <w:lang w:val="en-GB"/>
        </w:rPr>
        <w:t xml:space="preserve">January </w:t>
      </w:r>
      <w:r w:rsidR="00F76D48">
        <w:rPr>
          <w:rFonts w:ascii="Arial" w:hAnsi="Arial" w:cs="Arial"/>
          <w:lang w:val="en-GB"/>
        </w:rPr>
        <w:t>1978</w:t>
      </w:r>
      <w:r w:rsidR="001425AB" w:rsidRPr="0019188D">
        <w:rPr>
          <w:rFonts w:ascii="Arial" w:hAnsi="Arial" w:cs="Arial"/>
          <w:lang w:val="en-GB"/>
        </w:rPr>
        <w:t xml:space="preserve">. </w:t>
      </w:r>
      <w:r w:rsidR="00F530BF" w:rsidRPr="0019188D">
        <w:rPr>
          <w:rFonts w:ascii="Arial" w:hAnsi="Arial" w:cs="Arial"/>
          <w:lang w:val="en-GB"/>
        </w:rPr>
        <w:t xml:space="preserve">The principal address of the Opponent is </w:t>
      </w:r>
      <w:r w:rsidR="00F76D48">
        <w:rPr>
          <w:rFonts w:ascii="Arial" w:hAnsi="Arial" w:cs="Arial"/>
          <w:lang w:val="en-GB"/>
        </w:rPr>
        <w:t xml:space="preserve">Via </w:t>
      </w:r>
      <w:proofErr w:type="spellStart"/>
      <w:r w:rsidR="00F76D48">
        <w:rPr>
          <w:rFonts w:ascii="Arial" w:hAnsi="Arial" w:cs="Arial"/>
          <w:lang w:val="en-GB"/>
        </w:rPr>
        <w:t>Trionfale</w:t>
      </w:r>
      <w:proofErr w:type="spellEnd"/>
      <w:r w:rsidR="00F76D48">
        <w:rPr>
          <w:rFonts w:ascii="Arial" w:hAnsi="Arial" w:cs="Arial"/>
          <w:lang w:val="en-GB"/>
        </w:rPr>
        <w:t>, 6889, 001</w:t>
      </w:r>
      <w:r w:rsidR="00F530BF" w:rsidRPr="0019188D">
        <w:rPr>
          <w:rFonts w:ascii="Arial" w:hAnsi="Arial" w:cs="Arial"/>
          <w:lang w:val="en-GB"/>
        </w:rPr>
        <w:t>2</w:t>
      </w:r>
      <w:r w:rsidR="00F76D48">
        <w:rPr>
          <w:rFonts w:ascii="Arial" w:hAnsi="Arial" w:cs="Arial"/>
          <w:lang w:val="en-GB"/>
        </w:rPr>
        <w:t xml:space="preserve">2 Roma, Italy. </w:t>
      </w:r>
    </w:p>
    <w:p w14:paraId="1F6835C4" w14:textId="1314A23C" w:rsidR="00F76D48" w:rsidRDefault="00F76D48" w:rsidP="00CD4EF7">
      <w:pPr>
        <w:pStyle w:val="ListParagraph"/>
        <w:numPr>
          <w:ilvl w:val="0"/>
          <w:numId w:val="1"/>
        </w:numPr>
        <w:spacing w:afterLines="200" w:after="480" w:line="480" w:lineRule="auto"/>
        <w:ind w:left="714" w:hanging="357"/>
        <w:contextualSpacing w:val="0"/>
        <w:jc w:val="both"/>
        <w:rPr>
          <w:rFonts w:ascii="Arial" w:hAnsi="Arial" w:cs="Arial"/>
          <w:lang w:val="en-GB"/>
        </w:rPr>
      </w:pPr>
      <w:bookmarkStart w:id="0" w:name="_Ref20747949"/>
      <w:r>
        <w:rPr>
          <w:rFonts w:ascii="Arial" w:hAnsi="Arial" w:cs="Arial"/>
          <w:lang w:val="en-GB"/>
        </w:rPr>
        <w:t>The Opponent is the proprietor and operator of the world</w:t>
      </w:r>
      <w:r w:rsidR="00AB6781">
        <w:rPr>
          <w:rFonts w:ascii="Arial" w:hAnsi="Arial" w:cs="Arial"/>
          <w:lang w:val="en-GB"/>
        </w:rPr>
        <w:t>-</w:t>
      </w:r>
      <w:r>
        <w:rPr>
          <w:rFonts w:ascii="Arial" w:hAnsi="Arial" w:cs="Arial"/>
          <w:lang w:val="en-GB"/>
        </w:rPr>
        <w:t>famous and well</w:t>
      </w:r>
      <w:r w:rsidR="00AB6781">
        <w:rPr>
          <w:rFonts w:ascii="Arial" w:hAnsi="Arial" w:cs="Arial"/>
          <w:lang w:val="en-GB"/>
        </w:rPr>
        <w:t>-</w:t>
      </w:r>
      <w:r>
        <w:rPr>
          <w:rFonts w:ascii="Arial" w:hAnsi="Arial" w:cs="Arial"/>
          <w:lang w:val="en-GB"/>
        </w:rPr>
        <w:t>known chain of restaurants trading under the trade mark “</w:t>
      </w:r>
      <w:r w:rsidR="00F53CAF">
        <w:rPr>
          <w:rFonts w:ascii="Arial" w:hAnsi="Arial" w:cs="Arial"/>
          <w:lang w:val="en-GB"/>
        </w:rPr>
        <w:t>REX</w:t>
      </w:r>
      <w:r>
        <w:rPr>
          <w:rFonts w:ascii="Arial" w:hAnsi="Arial" w:cs="Arial"/>
          <w:lang w:val="en-GB"/>
        </w:rPr>
        <w:t>”. The Opponent does not currently own a Singapore registered trade mark for “</w:t>
      </w:r>
      <w:r w:rsidR="00F53CAF">
        <w:rPr>
          <w:rFonts w:ascii="Arial" w:hAnsi="Arial" w:cs="Arial"/>
          <w:lang w:val="en-GB"/>
        </w:rPr>
        <w:t>REX</w:t>
      </w:r>
      <w:r>
        <w:rPr>
          <w:rFonts w:ascii="Arial" w:hAnsi="Arial" w:cs="Arial"/>
          <w:lang w:val="en-GB"/>
        </w:rPr>
        <w:t xml:space="preserve">” but it </w:t>
      </w:r>
      <w:r w:rsidR="00993F5E">
        <w:rPr>
          <w:rFonts w:ascii="Arial" w:hAnsi="Arial" w:cs="Arial"/>
          <w:lang w:val="en-GB"/>
        </w:rPr>
        <w:t>is</w:t>
      </w:r>
      <w:r>
        <w:rPr>
          <w:rFonts w:ascii="Arial" w:hAnsi="Arial" w:cs="Arial"/>
          <w:lang w:val="en-GB"/>
        </w:rPr>
        <w:t xml:space="preserve"> part of its commercial strategy </w:t>
      </w:r>
      <w:r>
        <w:rPr>
          <w:rFonts w:ascii="Arial" w:hAnsi="Arial" w:cs="Arial"/>
          <w:lang w:val="en-GB"/>
        </w:rPr>
        <w:lastRenderedPageBreak/>
        <w:t>to expand its chain of restaurants into Asia starting with Singapore and a planned launch</w:t>
      </w:r>
      <w:r w:rsidR="00053EB7">
        <w:rPr>
          <w:rFonts w:ascii="Arial" w:hAnsi="Arial" w:cs="Arial"/>
          <w:lang w:val="en-GB"/>
        </w:rPr>
        <w:t xml:space="preserve"> of its restaurant was</w:t>
      </w:r>
      <w:r>
        <w:rPr>
          <w:rFonts w:ascii="Arial" w:hAnsi="Arial" w:cs="Arial"/>
          <w:lang w:val="en-GB"/>
        </w:rPr>
        <w:t xml:space="preserve"> to be in or around June 202</w:t>
      </w:r>
      <w:r w:rsidR="00F53CAF">
        <w:rPr>
          <w:rFonts w:ascii="Arial" w:hAnsi="Arial" w:cs="Arial"/>
          <w:lang w:val="en-GB"/>
        </w:rPr>
        <w:t>2</w:t>
      </w:r>
      <w:r>
        <w:rPr>
          <w:rFonts w:ascii="Arial" w:hAnsi="Arial" w:cs="Arial"/>
          <w:lang w:val="en-GB"/>
        </w:rPr>
        <w:t>.</w:t>
      </w:r>
      <w:bookmarkEnd w:id="0"/>
      <w:r>
        <w:rPr>
          <w:rFonts w:ascii="Arial" w:hAnsi="Arial" w:cs="Arial"/>
          <w:lang w:val="en-GB"/>
        </w:rPr>
        <w:t xml:space="preserve"> </w:t>
      </w:r>
    </w:p>
    <w:p w14:paraId="2518CEFF" w14:textId="4B3F412F" w:rsidR="00F76D48" w:rsidRPr="0019188D" w:rsidRDefault="00F76D48" w:rsidP="00FC3B5F">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The Opponent is, however, the proprietor of </w:t>
      </w:r>
      <w:r w:rsidR="00E84F42">
        <w:rPr>
          <w:rFonts w:ascii="Arial" w:hAnsi="Arial" w:cs="Arial"/>
          <w:lang w:val="en-GB"/>
        </w:rPr>
        <w:t>the Italian trade mark “</w:t>
      </w:r>
      <w:r w:rsidR="00F53CAF">
        <w:rPr>
          <w:rFonts w:ascii="Arial" w:hAnsi="Arial" w:cs="Arial"/>
          <w:lang w:val="en-GB"/>
        </w:rPr>
        <w:t>REX</w:t>
      </w:r>
      <w:r w:rsidR="00E84F42">
        <w:rPr>
          <w:rFonts w:ascii="Arial" w:hAnsi="Arial" w:cs="Arial"/>
          <w:lang w:val="en-GB"/>
        </w:rPr>
        <w:t>” with trade mark number 301978000053774 which was granted and remain</w:t>
      </w:r>
      <w:r w:rsidR="00AB6781">
        <w:rPr>
          <w:rFonts w:ascii="Arial" w:hAnsi="Arial" w:cs="Arial"/>
          <w:lang w:val="en-GB"/>
        </w:rPr>
        <w:t>s</w:t>
      </w:r>
      <w:r w:rsidR="00E84F42">
        <w:rPr>
          <w:rFonts w:ascii="Arial" w:hAnsi="Arial" w:cs="Arial"/>
          <w:lang w:val="en-GB"/>
        </w:rPr>
        <w:t xml:space="preserve"> valid and subsisting since 25 September 1978. The “</w:t>
      </w:r>
      <w:r w:rsidR="00F53CAF">
        <w:rPr>
          <w:rFonts w:ascii="Arial" w:hAnsi="Arial" w:cs="Arial"/>
          <w:lang w:val="en-GB"/>
        </w:rPr>
        <w:t>REX</w:t>
      </w:r>
      <w:r w:rsidR="00E84F42">
        <w:rPr>
          <w:rFonts w:ascii="Arial" w:hAnsi="Arial" w:cs="Arial"/>
          <w:lang w:val="en-GB"/>
        </w:rPr>
        <w:t>” mark is registered in Class 43 for “</w:t>
      </w:r>
      <w:r w:rsidR="00E84F42" w:rsidRPr="0019188D">
        <w:rPr>
          <w:rFonts w:ascii="Arial" w:hAnsi="Arial" w:cs="Arial"/>
          <w:i/>
          <w:iCs/>
          <w:lang w:val="en-GB"/>
        </w:rPr>
        <w:t>cafes; services for providing food and drink; food and drink catering; restaurant services</w:t>
      </w:r>
      <w:r w:rsidR="00E84F42">
        <w:rPr>
          <w:rFonts w:ascii="Arial" w:hAnsi="Arial" w:cs="Arial"/>
          <w:iCs/>
          <w:lang w:val="en-GB"/>
        </w:rPr>
        <w:t xml:space="preserve">”. </w:t>
      </w:r>
    </w:p>
    <w:p w14:paraId="2F644E7B" w14:textId="62727885" w:rsidR="00FD14E3" w:rsidRDefault="00E84F42" w:rsidP="004E3F03">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The Opponent has, over the course of its 40 years of operations, gradually and steadily established itself as one of Italy’s best fine</w:t>
      </w:r>
      <w:r w:rsidR="00AB6781">
        <w:rPr>
          <w:rFonts w:ascii="Arial" w:hAnsi="Arial" w:cs="Arial"/>
          <w:lang w:val="en-GB"/>
        </w:rPr>
        <w:t>-dining</w:t>
      </w:r>
      <w:r>
        <w:rPr>
          <w:rFonts w:ascii="Arial" w:hAnsi="Arial" w:cs="Arial"/>
          <w:lang w:val="en-GB"/>
        </w:rPr>
        <w:t xml:space="preserve"> restaurants that specialises in </w:t>
      </w:r>
      <w:r w:rsidR="00FD14E3">
        <w:rPr>
          <w:rFonts w:ascii="Arial" w:hAnsi="Arial" w:cs="Arial"/>
          <w:lang w:val="en-GB"/>
        </w:rPr>
        <w:t xml:space="preserve">authentic classical </w:t>
      </w:r>
      <w:r w:rsidR="00AB6781">
        <w:rPr>
          <w:rFonts w:ascii="Arial" w:hAnsi="Arial" w:cs="Arial"/>
          <w:lang w:val="en-GB"/>
        </w:rPr>
        <w:t>R</w:t>
      </w:r>
      <w:r w:rsidR="00FD14E3">
        <w:rPr>
          <w:rFonts w:ascii="Arial" w:hAnsi="Arial" w:cs="Arial"/>
          <w:lang w:val="en-GB"/>
        </w:rPr>
        <w:t xml:space="preserve">oman cuisine. Over the last </w:t>
      </w:r>
      <w:r w:rsidR="00AB6781">
        <w:rPr>
          <w:rFonts w:ascii="Arial" w:hAnsi="Arial" w:cs="Arial"/>
          <w:lang w:val="en-GB"/>
        </w:rPr>
        <w:t>five</w:t>
      </w:r>
      <w:r w:rsidR="00FD14E3">
        <w:rPr>
          <w:rFonts w:ascii="Arial" w:hAnsi="Arial" w:cs="Arial"/>
          <w:lang w:val="en-GB"/>
        </w:rPr>
        <w:t xml:space="preserve"> years, there </w:t>
      </w:r>
      <w:r w:rsidR="00AB6781">
        <w:rPr>
          <w:rFonts w:ascii="Arial" w:hAnsi="Arial" w:cs="Arial"/>
          <w:lang w:val="en-GB"/>
        </w:rPr>
        <w:t xml:space="preserve">has </w:t>
      </w:r>
      <w:r w:rsidR="00FD14E3">
        <w:rPr>
          <w:rFonts w:ascii="Arial" w:hAnsi="Arial" w:cs="Arial"/>
          <w:lang w:val="en-GB"/>
        </w:rPr>
        <w:t xml:space="preserve">been significant interest in the Opponent’s brand and restaurant with many restaurateurs reaching out to the Opponent for either a franchise or a joint venture to bring the brand, cuisine and concept to different parts of Asia. Of importance to this dispute </w:t>
      </w:r>
      <w:r w:rsidR="00AB6781">
        <w:rPr>
          <w:rFonts w:ascii="Arial" w:hAnsi="Arial" w:cs="Arial"/>
          <w:lang w:val="en-GB"/>
        </w:rPr>
        <w:t xml:space="preserve">is </w:t>
      </w:r>
      <w:r w:rsidR="00FD14E3">
        <w:rPr>
          <w:rFonts w:ascii="Arial" w:hAnsi="Arial" w:cs="Arial"/>
          <w:lang w:val="en-GB"/>
        </w:rPr>
        <w:t xml:space="preserve">Mr. </w:t>
      </w:r>
      <w:r w:rsidR="00F53CAF">
        <w:rPr>
          <w:rFonts w:ascii="Arial" w:hAnsi="Arial" w:cs="Arial"/>
          <w:lang w:val="en-GB"/>
        </w:rPr>
        <w:t>Louis Huang</w:t>
      </w:r>
      <w:r w:rsidR="00FD14E3">
        <w:rPr>
          <w:rFonts w:ascii="Arial" w:hAnsi="Arial" w:cs="Arial"/>
          <w:lang w:val="en-GB"/>
        </w:rPr>
        <w:t xml:space="preserve"> (“</w:t>
      </w:r>
      <w:r w:rsidR="00FD14E3">
        <w:rPr>
          <w:rFonts w:ascii="Arial" w:hAnsi="Arial" w:cs="Arial"/>
          <w:b/>
          <w:lang w:val="en-GB"/>
        </w:rPr>
        <w:t xml:space="preserve">Mr. </w:t>
      </w:r>
      <w:r w:rsidR="00F53CAF">
        <w:rPr>
          <w:rFonts w:ascii="Arial" w:hAnsi="Arial" w:cs="Arial"/>
          <w:b/>
          <w:lang w:val="en-GB"/>
        </w:rPr>
        <w:t>Huang</w:t>
      </w:r>
      <w:r w:rsidR="00FD14E3">
        <w:rPr>
          <w:rFonts w:ascii="Arial" w:hAnsi="Arial" w:cs="Arial"/>
          <w:lang w:val="en-GB"/>
        </w:rPr>
        <w:t>”) who, between 20</w:t>
      </w:r>
      <w:r w:rsidR="00F53CAF">
        <w:rPr>
          <w:rFonts w:ascii="Arial" w:hAnsi="Arial" w:cs="Arial"/>
          <w:lang w:val="en-GB"/>
        </w:rPr>
        <w:t>20</w:t>
      </w:r>
      <w:r w:rsidR="00FD14E3">
        <w:rPr>
          <w:rFonts w:ascii="Arial" w:hAnsi="Arial" w:cs="Arial"/>
          <w:lang w:val="en-GB"/>
        </w:rPr>
        <w:t xml:space="preserve"> to 20</w:t>
      </w:r>
      <w:r w:rsidR="00F53CAF">
        <w:rPr>
          <w:rFonts w:ascii="Arial" w:hAnsi="Arial" w:cs="Arial"/>
          <w:lang w:val="en-GB"/>
        </w:rPr>
        <w:t>22</w:t>
      </w:r>
      <w:r w:rsidR="00FD14E3">
        <w:rPr>
          <w:rFonts w:ascii="Arial" w:hAnsi="Arial" w:cs="Arial"/>
          <w:lang w:val="en-GB"/>
        </w:rPr>
        <w:t xml:space="preserve">, relentlessly courted the Opponent and its owner, Mr. </w:t>
      </w:r>
      <w:r w:rsidR="00F53CAF">
        <w:rPr>
          <w:rFonts w:ascii="Arial" w:hAnsi="Arial" w:cs="Arial"/>
          <w:lang w:val="en-GB"/>
        </w:rPr>
        <w:t xml:space="preserve">Carlo </w:t>
      </w:r>
      <w:proofErr w:type="spellStart"/>
      <w:r w:rsidR="00F53CAF">
        <w:rPr>
          <w:rFonts w:ascii="Arial" w:hAnsi="Arial" w:cs="Arial"/>
          <w:lang w:val="en-GB"/>
        </w:rPr>
        <w:t>Lunati</w:t>
      </w:r>
      <w:proofErr w:type="spellEnd"/>
      <w:r w:rsidR="00FD14E3">
        <w:rPr>
          <w:rFonts w:ascii="Arial" w:hAnsi="Arial" w:cs="Arial"/>
          <w:lang w:val="en-GB"/>
        </w:rPr>
        <w:t xml:space="preserve"> (“</w:t>
      </w:r>
      <w:r w:rsidR="00FD14E3">
        <w:rPr>
          <w:rFonts w:ascii="Arial" w:hAnsi="Arial" w:cs="Arial"/>
          <w:b/>
          <w:lang w:val="en-GB"/>
        </w:rPr>
        <w:t xml:space="preserve">Mr. </w:t>
      </w:r>
      <w:proofErr w:type="spellStart"/>
      <w:r w:rsidR="00F53CAF">
        <w:rPr>
          <w:rFonts w:ascii="Arial" w:hAnsi="Arial" w:cs="Arial"/>
          <w:b/>
          <w:lang w:val="en-GB"/>
        </w:rPr>
        <w:t>Lunati</w:t>
      </w:r>
      <w:proofErr w:type="spellEnd"/>
      <w:r w:rsidR="00FD14E3">
        <w:rPr>
          <w:rFonts w:ascii="Arial" w:hAnsi="Arial" w:cs="Arial"/>
          <w:lang w:val="en-GB"/>
        </w:rPr>
        <w:t>”), to grant him and his (then) fledgling food and beverage business</w:t>
      </w:r>
      <w:r w:rsidR="00970AEF">
        <w:rPr>
          <w:rFonts w:ascii="Arial" w:hAnsi="Arial" w:cs="Arial"/>
          <w:lang w:val="en-GB"/>
        </w:rPr>
        <w:t>es</w:t>
      </w:r>
      <w:r w:rsidR="0058747C">
        <w:rPr>
          <w:rFonts w:ascii="Arial" w:hAnsi="Arial" w:cs="Arial"/>
          <w:lang w:val="en-GB"/>
        </w:rPr>
        <w:t xml:space="preserve"> at least a franchise if not a joint venture</w:t>
      </w:r>
      <w:r w:rsidR="00FD14E3">
        <w:rPr>
          <w:rFonts w:ascii="Arial" w:hAnsi="Arial" w:cs="Arial"/>
          <w:lang w:val="en-GB"/>
        </w:rPr>
        <w:t>.</w:t>
      </w:r>
    </w:p>
    <w:p w14:paraId="58854A35" w14:textId="5C868146" w:rsidR="004E3F03" w:rsidRDefault="00FD14E3" w:rsidP="004E3F03">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During this period, Mr. </w:t>
      </w:r>
      <w:r w:rsidR="00F53CAF">
        <w:rPr>
          <w:rFonts w:ascii="Arial" w:hAnsi="Arial" w:cs="Arial"/>
          <w:lang w:val="en-GB"/>
        </w:rPr>
        <w:t>Huang</w:t>
      </w:r>
      <w:r>
        <w:rPr>
          <w:rFonts w:ascii="Arial" w:hAnsi="Arial" w:cs="Arial"/>
          <w:lang w:val="en-GB"/>
        </w:rPr>
        <w:t xml:space="preserve"> had travelled up to Rome, Italy, to personally speak with Mr. </w:t>
      </w:r>
      <w:proofErr w:type="spellStart"/>
      <w:r w:rsidR="00F53CAF">
        <w:rPr>
          <w:rFonts w:ascii="Arial" w:hAnsi="Arial" w:cs="Arial"/>
          <w:lang w:val="en-GB"/>
        </w:rPr>
        <w:t>Lunati</w:t>
      </w:r>
      <w:proofErr w:type="spellEnd"/>
      <w:r>
        <w:rPr>
          <w:rFonts w:ascii="Arial" w:hAnsi="Arial" w:cs="Arial"/>
          <w:lang w:val="en-GB"/>
        </w:rPr>
        <w:t xml:space="preserve"> and present his ideas, business case and likely market reception to the Opponent’s brand. Mr. </w:t>
      </w:r>
      <w:r w:rsidR="00F53CAF">
        <w:rPr>
          <w:rFonts w:ascii="Arial" w:hAnsi="Arial" w:cs="Arial"/>
          <w:lang w:val="en-GB"/>
        </w:rPr>
        <w:t>Huang</w:t>
      </w:r>
      <w:r>
        <w:rPr>
          <w:rFonts w:ascii="Arial" w:hAnsi="Arial" w:cs="Arial"/>
          <w:lang w:val="en-GB"/>
        </w:rPr>
        <w:t xml:space="preserve"> had in fact made seven (7) trips up to Rome, Italy in 20</w:t>
      </w:r>
      <w:r w:rsidR="00F53CAF">
        <w:rPr>
          <w:rFonts w:ascii="Arial" w:hAnsi="Arial" w:cs="Arial"/>
          <w:lang w:val="en-GB"/>
        </w:rPr>
        <w:t>20</w:t>
      </w:r>
      <w:r>
        <w:rPr>
          <w:rFonts w:ascii="Arial" w:hAnsi="Arial" w:cs="Arial"/>
          <w:lang w:val="en-GB"/>
        </w:rPr>
        <w:t xml:space="preserve"> and early 20</w:t>
      </w:r>
      <w:r w:rsidR="00F53CAF">
        <w:rPr>
          <w:rFonts w:ascii="Arial" w:hAnsi="Arial" w:cs="Arial"/>
          <w:lang w:val="en-GB"/>
        </w:rPr>
        <w:t>21</w:t>
      </w:r>
      <w:r>
        <w:rPr>
          <w:rFonts w:ascii="Arial" w:hAnsi="Arial" w:cs="Arial"/>
          <w:lang w:val="en-GB"/>
        </w:rPr>
        <w:t xml:space="preserve"> in order to persuade Mr. </w:t>
      </w:r>
      <w:proofErr w:type="spellStart"/>
      <w:r w:rsidR="00F53CAF">
        <w:rPr>
          <w:rFonts w:ascii="Arial" w:hAnsi="Arial" w:cs="Arial"/>
          <w:lang w:val="en-GB"/>
        </w:rPr>
        <w:t>Lunati</w:t>
      </w:r>
      <w:proofErr w:type="spellEnd"/>
      <w:r>
        <w:rPr>
          <w:rFonts w:ascii="Arial" w:hAnsi="Arial" w:cs="Arial"/>
          <w:lang w:val="en-GB"/>
        </w:rPr>
        <w:t xml:space="preserve"> to do business with him. </w:t>
      </w:r>
      <w:r w:rsidR="00053EB7">
        <w:rPr>
          <w:rFonts w:ascii="Arial" w:hAnsi="Arial" w:cs="Arial"/>
          <w:lang w:val="en-GB"/>
        </w:rPr>
        <w:t>By late 20</w:t>
      </w:r>
      <w:r w:rsidR="00F53CAF">
        <w:rPr>
          <w:rFonts w:ascii="Arial" w:hAnsi="Arial" w:cs="Arial"/>
          <w:lang w:val="en-GB"/>
        </w:rPr>
        <w:t>20</w:t>
      </w:r>
      <w:r w:rsidR="00053EB7">
        <w:rPr>
          <w:rFonts w:ascii="Arial" w:hAnsi="Arial" w:cs="Arial"/>
          <w:lang w:val="en-GB"/>
        </w:rPr>
        <w:t xml:space="preserve">, Mr. </w:t>
      </w:r>
      <w:proofErr w:type="spellStart"/>
      <w:r w:rsidR="00F53CAF">
        <w:rPr>
          <w:rFonts w:ascii="Arial" w:hAnsi="Arial" w:cs="Arial"/>
          <w:lang w:val="en-GB"/>
        </w:rPr>
        <w:t>Lunati</w:t>
      </w:r>
      <w:proofErr w:type="spellEnd"/>
      <w:r w:rsidR="00053EB7">
        <w:rPr>
          <w:rFonts w:ascii="Arial" w:hAnsi="Arial" w:cs="Arial"/>
          <w:lang w:val="en-GB"/>
        </w:rPr>
        <w:t xml:space="preserve"> was moved by Mr. </w:t>
      </w:r>
      <w:r w:rsidR="00F53CAF">
        <w:rPr>
          <w:rFonts w:ascii="Arial" w:hAnsi="Arial" w:cs="Arial"/>
          <w:lang w:val="en-GB"/>
        </w:rPr>
        <w:t>Huang</w:t>
      </w:r>
      <w:r w:rsidR="00053EB7">
        <w:rPr>
          <w:rFonts w:ascii="Arial" w:hAnsi="Arial" w:cs="Arial"/>
          <w:lang w:val="en-GB"/>
        </w:rPr>
        <w:t xml:space="preserve">’s tenacity and determination, and decided to explore Mr. </w:t>
      </w:r>
      <w:r w:rsidR="00F53CAF">
        <w:rPr>
          <w:rFonts w:ascii="Arial" w:hAnsi="Arial" w:cs="Arial"/>
          <w:lang w:val="en-GB"/>
        </w:rPr>
        <w:t>Huang</w:t>
      </w:r>
      <w:r w:rsidR="00053EB7">
        <w:rPr>
          <w:rFonts w:ascii="Arial" w:hAnsi="Arial" w:cs="Arial"/>
          <w:lang w:val="en-GB"/>
        </w:rPr>
        <w:t xml:space="preserve">’s proposal more seriously. </w:t>
      </w:r>
    </w:p>
    <w:p w14:paraId="37AC8BA1" w14:textId="1DCDF415" w:rsidR="00E84F42" w:rsidRDefault="00053EB7" w:rsidP="004E3F03">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Accordingly, in early March 20</w:t>
      </w:r>
      <w:r w:rsidR="00F53CAF">
        <w:rPr>
          <w:rFonts w:ascii="Arial" w:hAnsi="Arial" w:cs="Arial"/>
          <w:lang w:val="en-GB"/>
        </w:rPr>
        <w:t>22</w:t>
      </w:r>
      <w:r>
        <w:rPr>
          <w:rFonts w:ascii="Arial" w:hAnsi="Arial" w:cs="Arial"/>
          <w:lang w:val="en-GB"/>
        </w:rPr>
        <w:t xml:space="preserve">, Mr. </w:t>
      </w:r>
      <w:proofErr w:type="spellStart"/>
      <w:r w:rsidR="00F53CAF">
        <w:rPr>
          <w:rFonts w:ascii="Arial" w:hAnsi="Arial" w:cs="Arial"/>
          <w:lang w:val="en-GB"/>
        </w:rPr>
        <w:t>Lunati</w:t>
      </w:r>
      <w:proofErr w:type="spellEnd"/>
      <w:r>
        <w:rPr>
          <w:rFonts w:ascii="Arial" w:hAnsi="Arial" w:cs="Arial"/>
          <w:lang w:val="en-GB"/>
        </w:rPr>
        <w:t xml:space="preserve"> accepted Mr. </w:t>
      </w:r>
      <w:r w:rsidR="00F53CAF">
        <w:rPr>
          <w:rFonts w:ascii="Arial" w:hAnsi="Arial" w:cs="Arial"/>
          <w:lang w:val="en-GB"/>
        </w:rPr>
        <w:t>Huang</w:t>
      </w:r>
      <w:r>
        <w:rPr>
          <w:rFonts w:ascii="Arial" w:hAnsi="Arial" w:cs="Arial"/>
          <w:lang w:val="en-GB"/>
        </w:rPr>
        <w:t xml:space="preserve">’s invitation to visit Singapore and to personally examine the local market in order to source for ingredients, premises and to discuss the terms of the business relationship between the Opponent and Mr. </w:t>
      </w:r>
      <w:r w:rsidR="00F53CAF">
        <w:rPr>
          <w:rFonts w:ascii="Arial" w:hAnsi="Arial" w:cs="Arial"/>
          <w:lang w:val="en-GB"/>
        </w:rPr>
        <w:t>Huang</w:t>
      </w:r>
      <w:r>
        <w:rPr>
          <w:rFonts w:ascii="Arial" w:hAnsi="Arial" w:cs="Arial"/>
          <w:lang w:val="en-GB"/>
        </w:rPr>
        <w:t xml:space="preserve">’s company. </w:t>
      </w:r>
    </w:p>
    <w:p w14:paraId="232D345D" w14:textId="2F1A370B" w:rsidR="00F1355A" w:rsidRDefault="00FF5930" w:rsidP="004E3F03">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lastRenderedPageBreak/>
        <w:t xml:space="preserve">Following from the above, Mr. </w:t>
      </w:r>
      <w:proofErr w:type="spellStart"/>
      <w:r w:rsidR="00F53CAF">
        <w:rPr>
          <w:rFonts w:ascii="Arial" w:hAnsi="Arial" w:cs="Arial"/>
          <w:lang w:val="en-GB"/>
        </w:rPr>
        <w:t>Lunati</w:t>
      </w:r>
      <w:proofErr w:type="spellEnd"/>
      <w:r>
        <w:rPr>
          <w:rFonts w:ascii="Arial" w:hAnsi="Arial" w:cs="Arial"/>
          <w:lang w:val="en-GB"/>
        </w:rPr>
        <w:t xml:space="preserve"> arrived in Singapore on 28 March 20</w:t>
      </w:r>
      <w:r w:rsidR="00F53CAF">
        <w:rPr>
          <w:rFonts w:ascii="Arial" w:hAnsi="Arial" w:cs="Arial"/>
          <w:lang w:val="en-GB"/>
        </w:rPr>
        <w:t>22</w:t>
      </w:r>
      <w:r>
        <w:rPr>
          <w:rFonts w:ascii="Arial" w:hAnsi="Arial" w:cs="Arial"/>
          <w:lang w:val="en-GB"/>
        </w:rPr>
        <w:t xml:space="preserve"> and stayed at the Marina Bay Sands, which was also one of the three (3) locations that Mr. </w:t>
      </w:r>
      <w:r w:rsidR="00F53CAF">
        <w:rPr>
          <w:rFonts w:ascii="Arial" w:hAnsi="Arial" w:cs="Arial"/>
          <w:lang w:val="en-GB"/>
        </w:rPr>
        <w:t>Huang</w:t>
      </w:r>
      <w:r>
        <w:rPr>
          <w:rFonts w:ascii="Arial" w:hAnsi="Arial" w:cs="Arial"/>
          <w:lang w:val="en-GB"/>
        </w:rPr>
        <w:t xml:space="preserve"> had proposed that the Opponent open its first and flagship restaurant in Asia. </w:t>
      </w:r>
      <w:r w:rsidR="00F1355A">
        <w:rPr>
          <w:rFonts w:ascii="Arial" w:hAnsi="Arial" w:cs="Arial"/>
          <w:lang w:val="en-GB"/>
        </w:rPr>
        <w:t xml:space="preserve">Over the course of the next three (3) days, Mr. </w:t>
      </w:r>
      <w:proofErr w:type="spellStart"/>
      <w:r w:rsidR="00F53CAF">
        <w:rPr>
          <w:rFonts w:ascii="Arial" w:hAnsi="Arial" w:cs="Arial"/>
          <w:lang w:val="en-GB"/>
        </w:rPr>
        <w:t>Lunati</w:t>
      </w:r>
      <w:proofErr w:type="spellEnd"/>
      <w:r w:rsidR="00F1355A">
        <w:rPr>
          <w:rFonts w:ascii="Arial" w:hAnsi="Arial" w:cs="Arial"/>
          <w:lang w:val="en-GB"/>
        </w:rPr>
        <w:t xml:space="preserve"> satisfied himself as to the source of the produce and ingredients that can be used and/or substituted in order to create the same iconic dishes that the Opponent had become famous for. </w:t>
      </w:r>
    </w:p>
    <w:p w14:paraId="2A1040B5" w14:textId="4FECBD6B" w:rsidR="00053EB7" w:rsidRPr="0019188D" w:rsidRDefault="00F1355A" w:rsidP="004E3F03">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On 1 April 20</w:t>
      </w:r>
      <w:r w:rsidR="00F53CAF">
        <w:rPr>
          <w:rFonts w:ascii="Arial" w:hAnsi="Arial" w:cs="Arial"/>
          <w:lang w:val="en-GB"/>
        </w:rPr>
        <w:t>22</w:t>
      </w:r>
      <w:r>
        <w:rPr>
          <w:rFonts w:ascii="Arial" w:hAnsi="Arial" w:cs="Arial"/>
          <w:lang w:val="en-GB"/>
        </w:rPr>
        <w:t xml:space="preserve">, the last day of his stay in Singapore, Mr. </w:t>
      </w:r>
      <w:proofErr w:type="spellStart"/>
      <w:r w:rsidR="00F53CAF">
        <w:rPr>
          <w:rFonts w:ascii="Arial" w:hAnsi="Arial" w:cs="Arial"/>
          <w:lang w:val="en-GB"/>
        </w:rPr>
        <w:t>Lunati</w:t>
      </w:r>
      <w:proofErr w:type="spellEnd"/>
      <w:r>
        <w:rPr>
          <w:rFonts w:ascii="Arial" w:hAnsi="Arial" w:cs="Arial"/>
          <w:lang w:val="en-GB"/>
        </w:rPr>
        <w:t xml:space="preserve"> spoke with Mr. </w:t>
      </w:r>
      <w:r w:rsidR="00F53CAF">
        <w:rPr>
          <w:rFonts w:ascii="Arial" w:hAnsi="Arial" w:cs="Arial"/>
          <w:lang w:val="en-GB"/>
        </w:rPr>
        <w:t>Huang</w:t>
      </w:r>
      <w:r>
        <w:rPr>
          <w:rFonts w:ascii="Arial" w:hAnsi="Arial" w:cs="Arial"/>
          <w:lang w:val="en-GB"/>
        </w:rPr>
        <w:t xml:space="preserve"> over breakfast at the Marina Bay Sands and expressed his satisfaction of both the premises at the Marina Bay Sands, as well as the quality of the ingredients</w:t>
      </w:r>
      <w:r w:rsidR="00AB6781">
        <w:rPr>
          <w:rFonts w:ascii="Arial" w:hAnsi="Arial" w:cs="Arial"/>
          <w:lang w:val="en-GB"/>
        </w:rPr>
        <w:t>,</w:t>
      </w:r>
      <w:r>
        <w:rPr>
          <w:rFonts w:ascii="Arial" w:hAnsi="Arial" w:cs="Arial"/>
          <w:lang w:val="en-GB"/>
        </w:rPr>
        <w:t xml:space="preserve"> for the Opponent’s flagship restaurant in Singapore. At this meeting, Mr. </w:t>
      </w:r>
      <w:r w:rsidR="00F53CAF">
        <w:rPr>
          <w:rFonts w:ascii="Arial" w:hAnsi="Arial" w:cs="Arial"/>
          <w:lang w:val="en-GB"/>
        </w:rPr>
        <w:t>Huang</w:t>
      </w:r>
      <w:r>
        <w:rPr>
          <w:rFonts w:ascii="Arial" w:hAnsi="Arial" w:cs="Arial"/>
          <w:lang w:val="en-GB"/>
        </w:rPr>
        <w:t xml:space="preserve"> informed Mr. </w:t>
      </w:r>
      <w:proofErr w:type="spellStart"/>
      <w:r w:rsidR="00F53CAF">
        <w:rPr>
          <w:rFonts w:ascii="Arial" w:hAnsi="Arial" w:cs="Arial"/>
          <w:lang w:val="en-GB"/>
        </w:rPr>
        <w:t>Lunati</w:t>
      </w:r>
      <w:proofErr w:type="spellEnd"/>
      <w:r>
        <w:rPr>
          <w:rFonts w:ascii="Arial" w:hAnsi="Arial" w:cs="Arial"/>
          <w:lang w:val="en-GB"/>
        </w:rPr>
        <w:t xml:space="preserve"> that he was no longer interested in a franchise, but wanted a joint venture with him. For this purpose, a special purpose vehicle, </w:t>
      </w:r>
      <w:r w:rsidR="00F53CAF">
        <w:rPr>
          <w:rFonts w:ascii="Arial" w:hAnsi="Arial" w:cs="Arial"/>
          <w:lang w:val="en-GB"/>
        </w:rPr>
        <w:t>Kings and Queens</w:t>
      </w:r>
      <w:r>
        <w:rPr>
          <w:rFonts w:ascii="Arial" w:hAnsi="Arial" w:cs="Arial"/>
          <w:lang w:val="en-GB"/>
        </w:rPr>
        <w:t xml:space="preserve"> Pte Ltd (i.e. the Applicant) was</w:t>
      </w:r>
      <w:r w:rsidR="00945A8C">
        <w:rPr>
          <w:rFonts w:ascii="Arial" w:hAnsi="Arial" w:cs="Arial"/>
          <w:lang w:val="en-GB"/>
        </w:rPr>
        <w:t xml:space="preserve"> already</w:t>
      </w:r>
      <w:r>
        <w:rPr>
          <w:rFonts w:ascii="Arial" w:hAnsi="Arial" w:cs="Arial"/>
          <w:lang w:val="en-GB"/>
        </w:rPr>
        <w:t xml:space="preserve"> newly incorporated with Mr. </w:t>
      </w:r>
      <w:r w:rsidR="00F53CAF">
        <w:rPr>
          <w:rFonts w:ascii="Arial" w:hAnsi="Arial" w:cs="Arial"/>
          <w:lang w:val="en-GB"/>
        </w:rPr>
        <w:t>Huang</w:t>
      </w:r>
      <w:r>
        <w:rPr>
          <w:rFonts w:ascii="Arial" w:hAnsi="Arial" w:cs="Arial"/>
          <w:lang w:val="en-GB"/>
        </w:rPr>
        <w:t xml:space="preserve"> as the sole shareholder and director</w:t>
      </w:r>
      <w:r w:rsidR="00945A8C">
        <w:rPr>
          <w:rFonts w:ascii="Arial" w:hAnsi="Arial" w:cs="Arial"/>
          <w:lang w:val="en-GB"/>
        </w:rPr>
        <w:t>.</w:t>
      </w:r>
      <w:r>
        <w:rPr>
          <w:rFonts w:ascii="Arial" w:hAnsi="Arial" w:cs="Arial"/>
          <w:lang w:val="en-GB"/>
        </w:rPr>
        <w:t xml:space="preserve"> </w:t>
      </w:r>
      <w:r w:rsidR="00945A8C">
        <w:rPr>
          <w:rFonts w:ascii="Arial" w:hAnsi="Arial" w:cs="Arial"/>
          <w:lang w:val="en-GB"/>
        </w:rPr>
        <w:t xml:space="preserve">Mr. </w:t>
      </w:r>
      <w:r w:rsidR="00F53CAF">
        <w:rPr>
          <w:rFonts w:ascii="Arial" w:hAnsi="Arial" w:cs="Arial"/>
          <w:lang w:val="en-GB"/>
        </w:rPr>
        <w:t>Huang</w:t>
      </w:r>
      <w:r w:rsidR="00945A8C">
        <w:rPr>
          <w:rFonts w:ascii="Arial" w:hAnsi="Arial" w:cs="Arial"/>
          <w:lang w:val="en-GB"/>
        </w:rPr>
        <w:t xml:space="preserve"> then </w:t>
      </w:r>
      <w:r>
        <w:rPr>
          <w:rFonts w:ascii="Arial" w:hAnsi="Arial" w:cs="Arial"/>
          <w:lang w:val="en-GB"/>
        </w:rPr>
        <w:t xml:space="preserve">invited Mr. </w:t>
      </w:r>
      <w:proofErr w:type="spellStart"/>
      <w:r w:rsidR="00F53CAF">
        <w:rPr>
          <w:rFonts w:ascii="Arial" w:hAnsi="Arial" w:cs="Arial"/>
          <w:lang w:val="en-GB"/>
        </w:rPr>
        <w:t>Lunati</w:t>
      </w:r>
      <w:proofErr w:type="spellEnd"/>
      <w:r>
        <w:rPr>
          <w:rFonts w:ascii="Arial" w:hAnsi="Arial" w:cs="Arial"/>
          <w:lang w:val="en-GB"/>
        </w:rPr>
        <w:t xml:space="preserve"> to take 50% of the shareholding as well as sit on the board of directors.</w:t>
      </w:r>
      <w:r w:rsidR="00945A8C">
        <w:rPr>
          <w:rFonts w:ascii="Arial" w:hAnsi="Arial" w:cs="Arial"/>
          <w:lang w:val="en-GB"/>
        </w:rPr>
        <w:t xml:space="preserve"> Mr. </w:t>
      </w:r>
      <w:proofErr w:type="spellStart"/>
      <w:r w:rsidR="00F53CAF">
        <w:rPr>
          <w:rFonts w:ascii="Arial" w:hAnsi="Arial" w:cs="Arial"/>
          <w:lang w:val="en-GB"/>
        </w:rPr>
        <w:t>Lunati</w:t>
      </w:r>
      <w:proofErr w:type="spellEnd"/>
      <w:r w:rsidR="00945A8C">
        <w:rPr>
          <w:rFonts w:ascii="Arial" w:hAnsi="Arial" w:cs="Arial"/>
          <w:lang w:val="en-GB"/>
        </w:rPr>
        <w:t xml:space="preserve"> was taken by surprise but nevertheless informed Mr. </w:t>
      </w:r>
      <w:r w:rsidR="00F53CAF">
        <w:rPr>
          <w:rFonts w:ascii="Arial" w:hAnsi="Arial" w:cs="Arial"/>
          <w:lang w:val="en-GB"/>
        </w:rPr>
        <w:t>Huang</w:t>
      </w:r>
      <w:r w:rsidR="00945A8C">
        <w:rPr>
          <w:rFonts w:ascii="Arial" w:hAnsi="Arial" w:cs="Arial"/>
          <w:lang w:val="en-GB"/>
        </w:rPr>
        <w:t xml:space="preserve"> that he would consider the proposal seriously when he returns to Rome</w:t>
      </w:r>
      <w:r w:rsidR="0064623C">
        <w:rPr>
          <w:rFonts w:ascii="Arial" w:hAnsi="Arial" w:cs="Arial"/>
          <w:lang w:val="en-GB"/>
        </w:rPr>
        <w:t xml:space="preserve"> after his short holiday in Bali, Indonesia</w:t>
      </w:r>
      <w:r w:rsidR="00945A8C">
        <w:rPr>
          <w:rFonts w:ascii="Arial" w:hAnsi="Arial" w:cs="Arial"/>
          <w:lang w:val="en-GB"/>
        </w:rPr>
        <w:t xml:space="preserve">. </w:t>
      </w:r>
    </w:p>
    <w:p w14:paraId="59973411" w14:textId="1BBE67F5" w:rsidR="00FF5930" w:rsidRDefault="0064623C" w:rsidP="0048375A">
      <w:pPr>
        <w:pStyle w:val="ListParagraph"/>
        <w:numPr>
          <w:ilvl w:val="0"/>
          <w:numId w:val="1"/>
        </w:numPr>
        <w:spacing w:after="200" w:line="480" w:lineRule="auto"/>
        <w:contextualSpacing w:val="0"/>
        <w:jc w:val="both"/>
        <w:rPr>
          <w:rFonts w:ascii="Arial" w:hAnsi="Arial" w:cs="Arial"/>
          <w:lang w:val="en-GB"/>
        </w:rPr>
      </w:pPr>
      <w:bookmarkStart w:id="1" w:name="_Ref20747478"/>
      <w:r>
        <w:rPr>
          <w:rFonts w:ascii="Arial" w:hAnsi="Arial" w:cs="Arial"/>
          <w:lang w:val="en-GB"/>
        </w:rPr>
        <w:t xml:space="preserve">When Mr. </w:t>
      </w:r>
      <w:proofErr w:type="spellStart"/>
      <w:r w:rsidR="00F53CAF">
        <w:rPr>
          <w:rFonts w:ascii="Arial" w:hAnsi="Arial" w:cs="Arial"/>
          <w:lang w:val="en-GB"/>
        </w:rPr>
        <w:t>Lunati</w:t>
      </w:r>
      <w:proofErr w:type="spellEnd"/>
      <w:r>
        <w:rPr>
          <w:rFonts w:ascii="Arial" w:hAnsi="Arial" w:cs="Arial"/>
          <w:lang w:val="en-GB"/>
        </w:rPr>
        <w:t xml:space="preserve"> returned to his office in Rome on 15 April 20</w:t>
      </w:r>
      <w:r w:rsidR="00F53CAF">
        <w:rPr>
          <w:rFonts w:ascii="Arial" w:hAnsi="Arial" w:cs="Arial"/>
          <w:lang w:val="en-GB"/>
        </w:rPr>
        <w:t>22</w:t>
      </w:r>
      <w:r>
        <w:rPr>
          <w:rFonts w:ascii="Arial" w:hAnsi="Arial" w:cs="Arial"/>
          <w:lang w:val="en-GB"/>
        </w:rPr>
        <w:t xml:space="preserve">, he </w:t>
      </w:r>
      <w:r w:rsidR="00546462">
        <w:rPr>
          <w:rFonts w:ascii="Arial" w:hAnsi="Arial" w:cs="Arial"/>
          <w:lang w:val="en-GB"/>
        </w:rPr>
        <w:t>was shocked and surprised to read</w:t>
      </w:r>
      <w:r>
        <w:rPr>
          <w:rFonts w:ascii="Arial" w:hAnsi="Arial" w:cs="Arial"/>
          <w:lang w:val="en-GB"/>
        </w:rPr>
        <w:t xml:space="preserve"> the email </w:t>
      </w:r>
      <w:r w:rsidR="00546462">
        <w:rPr>
          <w:rFonts w:ascii="Arial" w:hAnsi="Arial" w:cs="Arial"/>
          <w:lang w:val="en-GB"/>
        </w:rPr>
        <w:t>dated 14 April 20</w:t>
      </w:r>
      <w:r w:rsidR="00F53CAF">
        <w:rPr>
          <w:rFonts w:ascii="Arial" w:hAnsi="Arial" w:cs="Arial"/>
          <w:lang w:val="en-GB"/>
        </w:rPr>
        <w:t>22</w:t>
      </w:r>
      <w:r w:rsidR="00546462">
        <w:rPr>
          <w:rFonts w:ascii="Arial" w:hAnsi="Arial" w:cs="Arial"/>
          <w:lang w:val="en-GB"/>
        </w:rPr>
        <w:t xml:space="preserve"> </w:t>
      </w:r>
      <w:r>
        <w:rPr>
          <w:rFonts w:ascii="Arial" w:hAnsi="Arial" w:cs="Arial"/>
          <w:lang w:val="en-GB"/>
        </w:rPr>
        <w:t xml:space="preserve">sent by Mr. </w:t>
      </w:r>
      <w:r w:rsidR="00F53CAF">
        <w:rPr>
          <w:rFonts w:ascii="Arial" w:hAnsi="Arial" w:cs="Arial"/>
          <w:lang w:val="en-GB"/>
        </w:rPr>
        <w:t>Huang</w:t>
      </w:r>
      <w:r>
        <w:rPr>
          <w:rFonts w:ascii="Arial" w:hAnsi="Arial" w:cs="Arial"/>
          <w:lang w:val="en-GB"/>
        </w:rPr>
        <w:t xml:space="preserve"> informing him that in order to secure the premises at the Marina Bay Sands, </w:t>
      </w:r>
      <w:r w:rsidR="00970AEF">
        <w:rPr>
          <w:rFonts w:ascii="Arial" w:hAnsi="Arial" w:cs="Arial"/>
          <w:lang w:val="en-GB"/>
        </w:rPr>
        <w:t xml:space="preserve">Mr. Huang </w:t>
      </w:r>
      <w:r>
        <w:rPr>
          <w:rFonts w:ascii="Arial" w:hAnsi="Arial" w:cs="Arial"/>
          <w:lang w:val="en-GB"/>
        </w:rPr>
        <w:t>had proceeded to sign the lease under the Applicant’s name first. Further, in anticipation of the impending launch of “</w:t>
      </w:r>
      <w:r w:rsidR="00F53CAF">
        <w:rPr>
          <w:rFonts w:ascii="Arial" w:hAnsi="Arial" w:cs="Arial"/>
          <w:lang w:val="en-GB"/>
        </w:rPr>
        <w:t>REX</w:t>
      </w:r>
      <w:r>
        <w:rPr>
          <w:rFonts w:ascii="Arial" w:hAnsi="Arial" w:cs="Arial"/>
          <w:lang w:val="en-GB"/>
        </w:rPr>
        <w:t>”, the Applicant had proceeded to publish advertisements on social media including Instagram, Facebook, Twitter etc</w:t>
      </w:r>
      <w:r w:rsidR="00970AEF">
        <w:rPr>
          <w:rFonts w:ascii="Arial" w:hAnsi="Arial" w:cs="Arial"/>
          <w:lang w:val="en-GB"/>
        </w:rPr>
        <w:t>.</w:t>
      </w:r>
      <w:r>
        <w:rPr>
          <w:rFonts w:ascii="Arial" w:hAnsi="Arial" w:cs="Arial"/>
          <w:lang w:val="en-GB"/>
        </w:rPr>
        <w:t xml:space="preserve">, as well as on newspapers and magazines. The Applicant’s email </w:t>
      </w:r>
      <w:r w:rsidR="00546462">
        <w:rPr>
          <w:rFonts w:ascii="Arial" w:hAnsi="Arial" w:cs="Arial"/>
          <w:lang w:val="en-GB"/>
        </w:rPr>
        <w:t>further stated</w:t>
      </w:r>
      <w:r>
        <w:rPr>
          <w:rFonts w:ascii="Arial" w:hAnsi="Arial" w:cs="Arial"/>
          <w:lang w:val="en-GB"/>
        </w:rPr>
        <w:t xml:space="preserve"> that:</w:t>
      </w:r>
      <w:bookmarkEnd w:id="1"/>
    </w:p>
    <w:p w14:paraId="59B0622E" w14:textId="79D80DBD" w:rsidR="0064623C" w:rsidRDefault="0064623C" w:rsidP="0064623C">
      <w:pPr>
        <w:pStyle w:val="ListParagraph"/>
        <w:spacing w:after="200" w:line="480" w:lineRule="auto"/>
        <w:contextualSpacing w:val="0"/>
        <w:jc w:val="both"/>
        <w:rPr>
          <w:rFonts w:ascii="Arial" w:hAnsi="Arial" w:cs="Arial"/>
          <w:i/>
          <w:lang w:val="en-GB"/>
        </w:rPr>
      </w:pPr>
      <w:r>
        <w:rPr>
          <w:rFonts w:ascii="Arial" w:hAnsi="Arial" w:cs="Arial"/>
          <w:lang w:val="en-GB"/>
        </w:rPr>
        <w:t>“</w:t>
      </w:r>
      <w:r>
        <w:rPr>
          <w:rFonts w:ascii="Arial" w:hAnsi="Arial" w:cs="Arial"/>
          <w:i/>
          <w:lang w:val="en-GB"/>
        </w:rPr>
        <w:t xml:space="preserve">In the meantime, as I am the one who is </w:t>
      </w:r>
      <w:r w:rsidR="00546462">
        <w:rPr>
          <w:rFonts w:ascii="Arial" w:hAnsi="Arial" w:cs="Arial"/>
          <w:i/>
          <w:lang w:val="en-GB"/>
        </w:rPr>
        <w:t xml:space="preserve">taking on all the commercial risks, </w:t>
      </w:r>
      <w:r>
        <w:rPr>
          <w:rFonts w:ascii="Arial" w:hAnsi="Arial" w:cs="Arial"/>
          <w:i/>
          <w:lang w:val="en-GB"/>
        </w:rPr>
        <w:t xml:space="preserve">any and all goodwill generated in Singapore </w:t>
      </w:r>
      <w:r w:rsidR="00546462">
        <w:rPr>
          <w:rFonts w:ascii="Arial" w:hAnsi="Arial" w:cs="Arial"/>
          <w:i/>
          <w:lang w:val="en-GB"/>
        </w:rPr>
        <w:t xml:space="preserve">concerning </w:t>
      </w:r>
      <w:r w:rsidR="00F53CAF">
        <w:rPr>
          <w:rFonts w:ascii="Arial" w:hAnsi="Arial" w:cs="Arial"/>
          <w:i/>
          <w:lang w:val="en-GB"/>
        </w:rPr>
        <w:t>REX</w:t>
      </w:r>
      <w:r w:rsidR="00546462">
        <w:rPr>
          <w:rFonts w:ascii="Arial" w:hAnsi="Arial" w:cs="Arial"/>
          <w:i/>
          <w:lang w:val="en-GB"/>
        </w:rPr>
        <w:t xml:space="preserve"> will have to be owned by </w:t>
      </w:r>
      <w:r w:rsidR="00F53CAF">
        <w:rPr>
          <w:rFonts w:ascii="Arial" w:hAnsi="Arial" w:cs="Arial"/>
          <w:i/>
          <w:lang w:val="en-GB"/>
        </w:rPr>
        <w:t xml:space="preserve">Kings </w:t>
      </w:r>
      <w:r w:rsidR="00F53CAF">
        <w:rPr>
          <w:rFonts w:ascii="Arial" w:hAnsi="Arial" w:cs="Arial"/>
          <w:i/>
          <w:lang w:val="en-GB"/>
        </w:rPr>
        <w:lastRenderedPageBreak/>
        <w:t>and Queens</w:t>
      </w:r>
      <w:r w:rsidR="00546462">
        <w:rPr>
          <w:rFonts w:ascii="Arial" w:hAnsi="Arial" w:cs="Arial"/>
          <w:i/>
          <w:lang w:val="en-GB"/>
        </w:rPr>
        <w:t xml:space="preserve">. I trust that you would not have any objections as you will soon be the 50% partner of this company anyway, and it will be easier for enforcement purposes for a local company rather than a foreign entity to own the goodwill. Of course the trade mark for </w:t>
      </w:r>
      <w:r w:rsidR="00F53CAF">
        <w:rPr>
          <w:rFonts w:ascii="Arial" w:hAnsi="Arial" w:cs="Arial"/>
          <w:i/>
          <w:lang w:val="en-GB"/>
        </w:rPr>
        <w:t>REX</w:t>
      </w:r>
      <w:r w:rsidR="00546462">
        <w:rPr>
          <w:rFonts w:ascii="Arial" w:hAnsi="Arial" w:cs="Arial"/>
          <w:i/>
          <w:lang w:val="en-GB"/>
        </w:rPr>
        <w:t xml:space="preserve"> will have to be registered as well, but I think we can discuss further as to which company, </w:t>
      </w:r>
      <w:r w:rsidR="00F53CAF">
        <w:rPr>
          <w:rFonts w:ascii="Arial" w:hAnsi="Arial" w:cs="Arial"/>
          <w:i/>
          <w:lang w:val="en-GB"/>
        </w:rPr>
        <w:t>K&amp;Q</w:t>
      </w:r>
      <w:r w:rsidR="00546462">
        <w:rPr>
          <w:rFonts w:ascii="Arial" w:hAnsi="Arial" w:cs="Arial"/>
          <w:i/>
          <w:lang w:val="en-GB"/>
        </w:rPr>
        <w:t xml:space="preserve"> or your company, is to be the owner of the trade mark.</w:t>
      </w:r>
    </w:p>
    <w:p w14:paraId="4C9BEF28" w14:textId="5948106C" w:rsidR="00546462" w:rsidRPr="00546462" w:rsidRDefault="00546462" w:rsidP="0064623C">
      <w:pPr>
        <w:pStyle w:val="ListParagraph"/>
        <w:spacing w:after="200" w:line="480" w:lineRule="auto"/>
        <w:contextualSpacing w:val="0"/>
        <w:jc w:val="both"/>
        <w:rPr>
          <w:rFonts w:ascii="Arial" w:hAnsi="Arial" w:cs="Arial"/>
          <w:i/>
          <w:lang w:val="en-GB"/>
        </w:rPr>
      </w:pPr>
      <w:r>
        <w:rPr>
          <w:rFonts w:ascii="Arial" w:hAnsi="Arial" w:cs="Arial"/>
          <w:i/>
          <w:lang w:val="en-GB"/>
        </w:rPr>
        <w:t>My lawyers will send a draft contract over to you concerning the sale of 50% shareholding shortly. As discussed, the capital investment for this 50% share will be</w:t>
      </w:r>
      <w:r w:rsidR="00970AEF">
        <w:rPr>
          <w:rFonts w:ascii="Arial" w:hAnsi="Arial" w:cs="Arial"/>
          <w:i/>
          <w:lang w:val="en-GB"/>
        </w:rPr>
        <w:t xml:space="preserve"> S$800,000 instead of S$650,000</w:t>
      </w:r>
      <w:r>
        <w:rPr>
          <w:rFonts w:ascii="Arial" w:hAnsi="Arial" w:cs="Arial"/>
          <w:i/>
          <w:lang w:val="en-GB"/>
        </w:rPr>
        <w:t>.</w:t>
      </w:r>
    </w:p>
    <w:p w14:paraId="5DC547D3" w14:textId="3CAAE9DC" w:rsidR="00546462" w:rsidRPr="00546462" w:rsidRDefault="00546462" w:rsidP="0064623C">
      <w:pPr>
        <w:pStyle w:val="ListParagraph"/>
        <w:spacing w:after="200" w:line="480" w:lineRule="auto"/>
        <w:contextualSpacing w:val="0"/>
        <w:jc w:val="both"/>
        <w:rPr>
          <w:rFonts w:ascii="Arial" w:hAnsi="Arial" w:cs="Arial"/>
          <w:lang w:val="en-GB"/>
        </w:rPr>
      </w:pPr>
      <w:r>
        <w:rPr>
          <w:rFonts w:ascii="Arial" w:hAnsi="Arial" w:cs="Arial"/>
          <w:i/>
          <w:lang w:val="en-GB"/>
        </w:rPr>
        <w:t>I trust that the above arrangements are to your satisfaction and I look forward to a fruitful and rewarding partnership together!</w:t>
      </w:r>
      <w:r>
        <w:rPr>
          <w:rFonts w:ascii="Arial" w:hAnsi="Arial" w:cs="Arial"/>
          <w:lang w:val="en-GB"/>
        </w:rPr>
        <w:t>”</w:t>
      </w:r>
    </w:p>
    <w:p w14:paraId="00778F83" w14:textId="23419A45" w:rsidR="00FF5930" w:rsidRDefault="00546462" w:rsidP="0048375A">
      <w:pPr>
        <w:pStyle w:val="ListParagraph"/>
        <w:numPr>
          <w:ilvl w:val="0"/>
          <w:numId w:val="1"/>
        </w:numPr>
        <w:spacing w:after="200" w:line="480" w:lineRule="auto"/>
        <w:contextualSpacing w:val="0"/>
        <w:jc w:val="both"/>
        <w:rPr>
          <w:rFonts w:ascii="Arial" w:hAnsi="Arial" w:cs="Arial"/>
          <w:lang w:val="en-GB"/>
        </w:rPr>
      </w:pPr>
      <w:bookmarkStart w:id="2" w:name="_Ref20747955"/>
      <w:r>
        <w:rPr>
          <w:rFonts w:ascii="Arial" w:hAnsi="Arial" w:cs="Arial"/>
          <w:lang w:val="en-GB"/>
        </w:rPr>
        <w:t xml:space="preserve">Mr. </w:t>
      </w:r>
      <w:proofErr w:type="spellStart"/>
      <w:r w:rsidR="00F53CAF">
        <w:rPr>
          <w:rFonts w:ascii="Arial" w:hAnsi="Arial" w:cs="Arial"/>
          <w:lang w:val="en-GB"/>
        </w:rPr>
        <w:t>Lunati</w:t>
      </w:r>
      <w:proofErr w:type="spellEnd"/>
      <w:r>
        <w:rPr>
          <w:rFonts w:ascii="Arial" w:hAnsi="Arial" w:cs="Arial"/>
          <w:lang w:val="en-GB"/>
        </w:rPr>
        <w:t xml:space="preserve"> immediately responded to this email and stated in no uncertain terms that he had never agreed to Mr. </w:t>
      </w:r>
      <w:r w:rsidR="00F53CAF">
        <w:rPr>
          <w:rFonts w:ascii="Arial" w:hAnsi="Arial" w:cs="Arial"/>
          <w:lang w:val="en-GB"/>
        </w:rPr>
        <w:t>Huang</w:t>
      </w:r>
      <w:r>
        <w:rPr>
          <w:rFonts w:ascii="Arial" w:hAnsi="Arial" w:cs="Arial"/>
          <w:lang w:val="en-GB"/>
        </w:rPr>
        <w:t xml:space="preserve"> taking such steps</w:t>
      </w:r>
      <w:r w:rsidR="00970AEF">
        <w:rPr>
          <w:rFonts w:ascii="Arial" w:hAnsi="Arial" w:cs="Arial"/>
          <w:lang w:val="en-GB"/>
        </w:rPr>
        <w:t>,</w:t>
      </w:r>
      <w:r>
        <w:rPr>
          <w:rFonts w:ascii="Arial" w:hAnsi="Arial" w:cs="Arial"/>
          <w:lang w:val="en-GB"/>
        </w:rPr>
        <w:t xml:space="preserve"> especially as the most important terms of the business relationship between Mr. </w:t>
      </w:r>
      <w:proofErr w:type="spellStart"/>
      <w:r w:rsidR="00F53CAF">
        <w:rPr>
          <w:rFonts w:ascii="Arial" w:hAnsi="Arial" w:cs="Arial"/>
          <w:lang w:val="en-GB"/>
        </w:rPr>
        <w:t>Lunati</w:t>
      </w:r>
      <w:proofErr w:type="spellEnd"/>
      <w:r>
        <w:rPr>
          <w:rFonts w:ascii="Arial" w:hAnsi="Arial" w:cs="Arial"/>
          <w:lang w:val="en-GB"/>
        </w:rPr>
        <w:t xml:space="preserve"> and Mr. </w:t>
      </w:r>
      <w:r w:rsidR="00F53CAF">
        <w:rPr>
          <w:rFonts w:ascii="Arial" w:hAnsi="Arial" w:cs="Arial"/>
          <w:lang w:val="en-GB"/>
        </w:rPr>
        <w:t>Huang</w:t>
      </w:r>
      <w:r>
        <w:rPr>
          <w:rFonts w:ascii="Arial" w:hAnsi="Arial" w:cs="Arial"/>
          <w:lang w:val="en-GB"/>
        </w:rPr>
        <w:t xml:space="preserve"> were never finalised. Mr. </w:t>
      </w:r>
      <w:proofErr w:type="spellStart"/>
      <w:r w:rsidR="00F53CAF">
        <w:rPr>
          <w:rFonts w:ascii="Arial" w:hAnsi="Arial" w:cs="Arial"/>
          <w:lang w:val="en-GB"/>
        </w:rPr>
        <w:t>Lunati</w:t>
      </w:r>
      <w:proofErr w:type="spellEnd"/>
      <w:r>
        <w:rPr>
          <w:rFonts w:ascii="Arial" w:hAnsi="Arial" w:cs="Arial"/>
          <w:lang w:val="en-GB"/>
        </w:rPr>
        <w:t xml:space="preserve"> thereafter decided not to continue working with Mr. </w:t>
      </w:r>
      <w:r w:rsidR="00F53CAF">
        <w:rPr>
          <w:rFonts w:ascii="Arial" w:hAnsi="Arial" w:cs="Arial"/>
          <w:lang w:val="en-GB"/>
        </w:rPr>
        <w:t>Huang</w:t>
      </w:r>
      <w:r>
        <w:rPr>
          <w:rFonts w:ascii="Arial" w:hAnsi="Arial" w:cs="Arial"/>
          <w:lang w:val="en-GB"/>
        </w:rPr>
        <w:t xml:space="preserve"> as he was uncomfortable working with someone who would take such liberties.</w:t>
      </w:r>
      <w:bookmarkEnd w:id="2"/>
      <w:r>
        <w:rPr>
          <w:rFonts w:ascii="Arial" w:hAnsi="Arial" w:cs="Arial"/>
          <w:lang w:val="en-GB"/>
        </w:rPr>
        <w:t xml:space="preserve">  </w:t>
      </w:r>
    </w:p>
    <w:p w14:paraId="181A8C1E" w14:textId="40E3BF90" w:rsidR="00FF5930" w:rsidRDefault="00546462"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Mr. </w:t>
      </w:r>
      <w:proofErr w:type="spellStart"/>
      <w:r w:rsidR="00F53CAF">
        <w:rPr>
          <w:rFonts w:ascii="Arial" w:hAnsi="Arial" w:cs="Arial"/>
          <w:lang w:val="en-GB"/>
        </w:rPr>
        <w:t>Lunati</w:t>
      </w:r>
      <w:proofErr w:type="spellEnd"/>
      <w:r>
        <w:rPr>
          <w:rFonts w:ascii="Arial" w:hAnsi="Arial" w:cs="Arial"/>
          <w:lang w:val="en-GB"/>
        </w:rPr>
        <w:t xml:space="preserve"> thereafter decided to speak with other prospective businessmen and, in or around</w:t>
      </w:r>
      <w:r w:rsidR="00970AEF">
        <w:rPr>
          <w:rFonts w:ascii="Arial" w:hAnsi="Arial" w:cs="Arial"/>
          <w:lang w:val="en-GB"/>
        </w:rPr>
        <w:t xml:space="preserve"> </w:t>
      </w:r>
      <w:r>
        <w:rPr>
          <w:rFonts w:ascii="Arial" w:hAnsi="Arial" w:cs="Arial"/>
          <w:lang w:val="en-GB"/>
        </w:rPr>
        <w:t>June 20</w:t>
      </w:r>
      <w:r w:rsidR="00F53CAF">
        <w:rPr>
          <w:rFonts w:ascii="Arial" w:hAnsi="Arial" w:cs="Arial"/>
          <w:lang w:val="en-GB"/>
        </w:rPr>
        <w:t>22</w:t>
      </w:r>
      <w:r>
        <w:rPr>
          <w:rFonts w:ascii="Arial" w:hAnsi="Arial" w:cs="Arial"/>
          <w:lang w:val="en-GB"/>
        </w:rPr>
        <w:t xml:space="preserve">, entered into a memorandum of understanding with </w:t>
      </w:r>
      <w:r w:rsidR="004817DC">
        <w:rPr>
          <w:rFonts w:ascii="Arial" w:hAnsi="Arial" w:cs="Arial"/>
          <w:lang w:val="en-GB"/>
        </w:rPr>
        <w:t xml:space="preserve">another Singapore entity, </w:t>
      </w:r>
      <w:proofErr w:type="spellStart"/>
      <w:r w:rsidR="00F53CAF">
        <w:rPr>
          <w:rFonts w:ascii="Arial" w:hAnsi="Arial" w:cs="Arial"/>
          <w:lang w:val="en-GB"/>
        </w:rPr>
        <w:t>Veritiera</w:t>
      </w:r>
      <w:proofErr w:type="spellEnd"/>
      <w:r w:rsidR="00F53CAF">
        <w:rPr>
          <w:rFonts w:ascii="Arial" w:hAnsi="Arial" w:cs="Arial"/>
          <w:lang w:val="en-GB"/>
        </w:rPr>
        <w:t xml:space="preserve"> </w:t>
      </w:r>
      <w:r w:rsidR="004817DC">
        <w:rPr>
          <w:rFonts w:ascii="Arial" w:hAnsi="Arial" w:cs="Arial"/>
          <w:lang w:val="en-GB"/>
        </w:rPr>
        <w:t>Pte Ltd</w:t>
      </w:r>
      <w:r w:rsidR="00970AEF">
        <w:rPr>
          <w:rFonts w:ascii="Arial" w:hAnsi="Arial" w:cs="Arial"/>
          <w:lang w:val="en-GB"/>
        </w:rPr>
        <w:t>,</w:t>
      </w:r>
      <w:r w:rsidR="004817DC">
        <w:rPr>
          <w:rFonts w:ascii="Arial" w:hAnsi="Arial" w:cs="Arial"/>
          <w:lang w:val="en-GB"/>
        </w:rPr>
        <w:t xml:space="preserve"> to launch “</w:t>
      </w:r>
      <w:r w:rsidR="00F53CAF">
        <w:rPr>
          <w:rFonts w:ascii="Arial" w:hAnsi="Arial" w:cs="Arial"/>
          <w:lang w:val="en-GB"/>
        </w:rPr>
        <w:t>REX</w:t>
      </w:r>
      <w:r w:rsidR="004817DC">
        <w:rPr>
          <w:rFonts w:ascii="Arial" w:hAnsi="Arial" w:cs="Arial"/>
          <w:lang w:val="en-GB"/>
        </w:rPr>
        <w:t>” in Singapore. In early October 20</w:t>
      </w:r>
      <w:r w:rsidR="00F53CAF">
        <w:rPr>
          <w:rFonts w:ascii="Arial" w:hAnsi="Arial" w:cs="Arial"/>
          <w:lang w:val="en-GB"/>
        </w:rPr>
        <w:t>22</w:t>
      </w:r>
      <w:r w:rsidR="004817DC">
        <w:rPr>
          <w:rFonts w:ascii="Arial" w:hAnsi="Arial" w:cs="Arial"/>
          <w:lang w:val="en-GB"/>
        </w:rPr>
        <w:t xml:space="preserve">, the Opponent granted a franchise to </w:t>
      </w:r>
      <w:proofErr w:type="spellStart"/>
      <w:r w:rsidR="00F53CAF">
        <w:rPr>
          <w:rFonts w:ascii="Arial" w:hAnsi="Arial" w:cs="Arial"/>
          <w:lang w:val="en-GB"/>
        </w:rPr>
        <w:t>Veritiera</w:t>
      </w:r>
      <w:proofErr w:type="spellEnd"/>
      <w:r w:rsidR="00F53CAF">
        <w:rPr>
          <w:rFonts w:ascii="Arial" w:hAnsi="Arial" w:cs="Arial"/>
          <w:lang w:val="en-GB"/>
        </w:rPr>
        <w:t xml:space="preserve"> </w:t>
      </w:r>
      <w:r w:rsidR="004817DC">
        <w:rPr>
          <w:rFonts w:ascii="Arial" w:hAnsi="Arial" w:cs="Arial"/>
          <w:lang w:val="en-GB"/>
        </w:rPr>
        <w:t xml:space="preserve">Pte Ltd who thereafter proceeded to secure the premises at </w:t>
      </w:r>
      <w:r w:rsidR="00F53CAF">
        <w:rPr>
          <w:rFonts w:ascii="Arial" w:hAnsi="Arial" w:cs="Arial"/>
          <w:lang w:val="en-GB"/>
        </w:rPr>
        <w:t>Jewel Changi Airport</w:t>
      </w:r>
      <w:r w:rsidR="004817DC">
        <w:rPr>
          <w:rFonts w:ascii="Arial" w:hAnsi="Arial" w:cs="Arial"/>
          <w:lang w:val="en-GB"/>
        </w:rPr>
        <w:t xml:space="preserve"> with the lease slated to commence upon expiry of the current lease in or around end March 202</w:t>
      </w:r>
      <w:r w:rsidR="00757D88">
        <w:rPr>
          <w:rFonts w:ascii="Arial" w:hAnsi="Arial" w:cs="Arial"/>
          <w:lang w:val="en-GB"/>
        </w:rPr>
        <w:t>3</w:t>
      </w:r>
      <w:r w:rsidR="004817DC">
        <w:rPr>
          <w:rFonts w:ascii="Arial" w:hAnsi="Arial" w:cs="Arial"/>
          <w:lang w:val="en-GB"/>
        </w:rPr>
        <w:t xml:space="preserve">. </w:t>
      </w:r>
      <w:r w:rsidR="009E27D7">
        <w:rPr>
          <w:rFonts w:ascii="Arial" w:hAnsi="Arial" w:cs="Arial"/>
          <w:lang w:val="en-GB"/>
        </w:rPr>
        <w:t>The launch of “</w:t>
      </w:r>
      <w:r w:rsidR="00F53CAF">
        <w:rPr>
          <w:rFonts w:ascii="Arial" w:hAnsi="Arial" w:cs="Arial"/>
          <w:lang w:val="en-GB"/>
        </w:rPr>
        <w:t>REX</w:t>
      </w:r>
      <w:r w:rsidR="009E27D7">
        <w:rPr>
          <w:rFonts w:ascii="Arial" w:hAnsi="Arial" w:cs="Arial"/>
          <w:lang w:val="en-GB"/>
        </w:rPr>
        <w:t xml:space="preserve">” at </w:t>
      </w:r>
      <w:r w:rsidR="00970AEF">
        <w:rPr>
          <w:rFonts w:ascii="Arial" w:hAnsi="Arial" w:cs="Arial"/>
          <w:lang w:val="en-GB"/>
        </w:rPr>
        <w:t>Jewel Changi Airport</w:t>
      </w:r>
      <w:r w:rsidR="009E27D7">
        <w:rPr>
          <w:rFonts w:ascii="Arial" w:hAnsi="Arial" w:cs="Arial"/>
          <w:lang w:val="en-GB"/>
        </w:rPr>
        <w:t xml:space="preserve"> was to be on 1 June 202</w:t>
      </w:r>
      <w:r w:rsidR="00757D88">
        <w:rPr>
          <w:rFonts w:ascii="Arial" w:hAnsi="Arial" w:cs="Arial"/>
          <w:lang w:val="en-GB"/>
        </w:rPr>
        <w:t>3</w:t>
      </w:r>
      <w:r w:rsidR="009E27D7">
        <w:rPr>
          <w:rFonts w:ascii="Arial" w:hAnsi="Arial" w:cs="Arial"/>
          <w:lang w:val="en-GB"/>
        </w:rPr>
        <w:t>.</w:t>
      </w:r>
    </w:p>
    <w:p w14:paraId="77775271" w14:textId="52896416" w:rsidR="00FF5930" w:rsidRDefault="009E27D7" w:rsidP="0048375A">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It therefore came as a further shock to Mr. </w:t>
      </w:r>
      <w:proofErr w:type="spellStart"/>
      <w:r w:rsidR="00F53CAF">
        <w:rPr>
          <w:rFonts w:ascii="Arial" w:hAnsi="Arial" w:cs="Arial"/>
          <w:lang w:val="en-GB"/>
        </w:rPr>
        <w:t>Lunati</w:t>
      </w:r>
      <w:proofErr w:type="spellEnd"/>
      <w:r>
        <w:rPr>
          <w:rFonts w:ascii="Arial" w:hAnsi="Arial" w:cs="Arial"/>
          <w:lang w:val="en-GB"/>
        </w:rPr>
        <w:t xml:space="preserve"> and the Opponent when </w:t>
      </w:r>
      <w:proofErr w:type="spellStart"/>
      <w:r w:rsidR="00F53CAF">
        <w:rPr>
          <w:rFonts w:ascii="Arial" w:hAnsi="Arial" w:cs="Arial"/>
          <w:lang w:val="en-GB"/>
        </w:rPr>
        <w:t>Veritiera</w:t>
      </w:r>
      <w:proofErr w:type="spellEnd"/>
      <w:r w:rsidR="00F53CAF">
        <w:rPr>
          <w:rFonts w:ascii="Arial" w:hAnsi="Arial" w:cs="Arial"/>
          <w:lang w:val="en-GB"/>
        </w:rPr>
        <w:t xml:space="preserve"> Pte Ltd </w:t>
      </w:r>
      <w:r>
        <w:rPr>
          <w:rFonts w:ascii="Arial" w:hAnsi="Arial" w:cs="Arial"/>
          <w:lang w:val="en-GB"/>
        </w:rPr>
        <w:t>informed them in late November 20</w:t>
      </w:r>
      <w:r w:rsidR="00F53CAF">
        <w:rPr>
          <w:rFonts w:ascii="Arial" w:hAnsi="Arial" w:cs="Arial"/>
          <w:lang w:val="en-GB"/>
        </w:rPr>
        <w:t>22</w:t>
      </w:r>
      <w:r>
        <w:rPr>
          <w:rFonts w:ascii="Arial" w:hAnsi="Arial" w:cs="Arial"/>
          <w:lang w:val="en-GB"/>
        </w:rPr>
        <w:t xml:space="preserve"> that the Applicant had launched a restaurant at the Marina Bay Sands under the mark “</w:t>
      </w:r>
      <w:r w:rsidR="00804CFB">
        <w:rPr>
          <w:rFonts w:ascii="Arial" w:hAnsi="Arial" w:cs="Arial"/>
          <w:lang w:val="en-GB"/>
        </w:rPr>
        <w:t xml:space="preserve">EL </w:t>
      </w:r>
      <w:r w:rsidR="00A33995">
        <w:rPr>
          <w:rFonts w:ascii="Arial" w:hAnsi="Arial" w:cs="Arial"/>
          <w:lang w:val="en-GB"/>
        </w:rPr>
        <w:t>REY</w:t>
      </w:r>
      <w:r>
        <w:rPr>
          <w:rFonts w:ascii="Arial" w:hAnsi="Arial" w:cs="Arial"/>
          <w:lang w:val="en-GB"/>
        </w:rPr>
        <w:t>” and had further applied for the trade mark “</w:t>
      </w:r>
      <w:r w:rsidR="00804CFB">
        <w:rPr>
          <w:rFonts w:ascii="Arial" w:hAnsi="Arial" w:cs="Arial"/>
          <w:lang w:val="en-GB"/>
        </w:rPr>
        <w:t xml:space="preserve">EL </w:t>
      </w:r>
      <w:r w:rsidR="00A33995">
        <w:rPr>
          <w:rFonts w:ascii="Arial" w:hAnsi="Arial" w:cs="Arial"/>
          <w:lang w:val="en-GB"/>
        </w:rPr>
        <w:t>REY</w:t>
      </w:r>
      <w:r>
        <w:rPr>
          <w:rFonts w:ascii="Arial" w:hAnsi="Arial" w:cs="Arial"/>
          <w:lang w:val="en-GB"/>
        </w:rPr>
        <w:t xml:space="preserve">”. </w:t>
      </w:r>
    </w:p>
    <w:p w14:paraId="49F6B5A6" w14:textId="1621A842" w:rsidR="00FC3B5F" w:rsidRDefault="00FC3B5F" w:rsidP="00FC3B5F">
      <w:pPr>
        <w:pStyle w:val="ListParagraph"/>
        <w:numPr>
          <w:ilvl w:val="0"/>
          <w:numId w:val="1"/>
        </w:numPr>
        <w:spacing w:after="200" w:line="480" w:lineRule="auto"/>
        <w:contextualSpacing w:val="0"/>
        <w:jc w:val="both"/>
        <w:rPr>
          <w:rFonts w:ascii="Arial" w:hAnsi="Arial" w:cs="Arial"/>
          <w:lang w:val="en-GB"/>
        </w:rPr>
      </w:pPr>
      <w:bookmarkStart w:id="3" w:name="_Ref122684307"/>
      <w:r>
        <w:rPr>
          <w:rFonts w:ascii="Arial" w:hAnsi="Arial" w:cs="Arial"/>
          <w:lang w:val="en-GB"/>
        </w:rPr>
        <w:lastRenderedPageBreak/>
        <w:t xml:space="preserve">In or around April 2022, after Mr. </w:t>
      </w:r>
      <w:proofErr w:type="spellStart"/>
      <w:r>
        <w:rPr>
          <w:rFonts w:ascii="Arial" w:hAnsi="Arial" w:cs="Arial"/>
          <w:lang w:val="en-GB"/>
        </w:rPr>
        <w:t>Lunati’s</w:t>
      </w:r>
      <w:proofErr w:type="spellEnd"/>
      <w:r>
        <w:rPr>
          <w:rFonts w:ascii="Arial" w:hAnsi="Arial" w:cs="Arial"/>
          <w:lang w:val="en-GB"/>
        </w:rPr>
        <w:t xml:space="preserve"> return to his office, multiple employees of his restaurant had mysteriously resigned from their roles. These were employees who had been under the restaurant’s employ for years, and included the restaurant’s head floor manager, sous-chef, and business development manager. It was only after November 2022 that Mr. </w:t>
      </w:r>
      <w:proofErr w:type="spellStart"/>
      <w:r>
        <w:rPr>
          <w:rFonts w:ascii="Arial" w:hAnsi="Arial" w:cs="Arial"/>
          <w:lang w:val="en-GB"/>
        </w:rPr>
        <w:t>Lunati</w:t>
      </w:r>
      <w:proofErr w:type="spellEnd"/>
      <w:r>
        <w:rPr>
          <w:rFonts w:ascii="Arial" w:hAnsi="Arial" w:cs="Arial"/>
          <w:lang w:val="en-GB"/>
        </w:rPr>
        <w:t xml:space="preserve"> realised that at least the head floor manager and sous-chef are now working in the Applicant’s restaurant.</w:t>
      </w:r>
      <w:bookmarkEnd w:id="3"/>
    </w:p>
    <w:p w14:paraId="3BC419E5" w14:textId="1FE6602C" w:rsidR="00EC78EE" w:rsidRPr="0019188D" w:rsidRDefault="005B7995" w:rsidP="005B7995">
      <w:pPr>
        <w:tabs>
          <w:tab w:val="left" w:pos="576"/>
          <w:tab w:val="left" w:pos="648"/>
        </w:tabs>
        <w:spacing w:after="200" w:line="480" w:lineRule="auto"/>
        <w:ind w:left="652" w:right="74"/>
        <w:jc w:val="both"/>
        <w:textAlignment w:val="baseline"/>
        <w:rPr>
          <w:rFonts w:ascii="Arial" w:eastAsia="Arial" w:hAnsi="Arial" w:cs="Arial"/>
          <w:b/>
          <w:bCs/>
          <w:u w:val="single"/>
          <w:lang w:val="en-GB"/>
        </w:rPr>
      </w:pPr>
      <w:r w:rsidRPr="0019188D">
        <w:rPr>
          <w:rFonts w:ascii="Arial" w:eastAsia="Arial" w:hAnsi="Arial" w:cs="Arial"/>
          <w:b/>
          <w:bCs/>
          <w:u w:val="single"/>
          <w:lang w:val="en-GB"/>
        </w:rPr>
        <w:t>GROUNDS OF OPPOSITION</w:t>
      </w:r>
    </w:p>
    <w:p w14:paraId="6D7D40D0" w14:textId="010BECE6" w:rsidR="008E48D5" w:rsidRPr="0019188D" w:rsidRDefault="00A10B79" w:rsidP="008E48D5">
      <w:pPr>
        <w:pStyle w:val="ListParagraph"/>
        <w:numPr>
          <w:ilvl w:val="0"/>
          <w:numId w:val="3"/>
        </w:numPr>
        <w:tabs>
          <w:tab w:val="left" w:pos="576"/>
          <w:tab w:val="left" w:pos="648"/>
        </w:tabs>
        <w:spacing w:after="200" w:line="480" w:lineRule="auto"/>
        <w:ind w:right="74"/>
        <w:jc w:val="both"/>
        <w:textAlignment w:val="baseline"/>
        <w:rPr>
          <w:rFonts w:ascii="Arial" w:eastAsia="Arial" w:hAnsi="Arial" w:cs="Arial"/>
          <w:lang w:val="en-GB"/>
        </w:rPr>
      </w:pPr>
      <w:r>
        <w:rPr>
          <w:rFonts w:ascii="Arial" w:eastAsia="Arial" w:hAnsi="Arial" w:cs="Arial"/>
          <w:u w:val="single"/>
          <w:lang w:val="en-GB"/>
        </w:rPr>
        <w:t>Section 8(7</w:t>
      </w:r>
      <w:r w:rsidR="00DE157E" w:rsidRPr="0019188D">
        <w:rPr>
          <w:rFonts w:ascii="Arial" w:eastAsia="Arial" w:hAnsi="Arial" w:cs="Arial"/>
          <w:u w:val="single"/>
          <w:lang w:val="en-GB"/>
        </w:rPr>
        <w:t>)(</w:t>
      </w:r>
      <w:r w:rsidR="008745D2" w:rsidRPr="0019188D">
        <w:rPr>
          <w:rFonts w:ascii="Arial" w:eastAsia="Arial" w:hAnsi="Arial" w:cs="Arial"/>
          <w:u w:val="single"/>
          <w:lang w:val="en-GB"/>
        </w:rPr>
        <w:t>a</w:t>
      </w:r>
      <w:r w:rsidR="00DE157E" w:rsidRPr="0019188D">
        <w:rPr>
          <w:rFonts w:ascii="Arial" w:eastAsia="Arial" w:hAnsi="Arial" w:cs="Arial"/>
          <w:u w:val="single"/>
          <w:lang w:val="en-GB"/>
        </w:rPr>
        <w:t>) of the Trade Marks Act</w:t>
      </w:r>
    </w:p>
    <w:p w14:paraId="7C25E00D" w14:textId="77777777" w:rsidR="00A24DE6" w:rsidRPr="0019188D" w:rsidRDefault="00A24DE6" w:rsidP="00A24DE6">
      <w:pPr>
        <w:pStyle w:val="ListParagraph"/>
        <w:tabs>
          <w:tab w:val="left" w:pos="576"/>
          <w:tab w:val="left" w:pos="648"/>
        </w:tabs>
        <w:spacing w:after="200" w:line="480" w:lineRule="auto"/>
        <w:ind w:left="1012" w:right="74"/>
        <w:jc w:val="both"/>
        <w:textAlignment w:val="baseline"/>
        <w:rPr>
          <w:rFonts w:ascii="Arial" w:eastAsia="Arial" w:hAnsi="Arial" w:cs="Arial"/>
          <w:lang w:val="en-GB"/>
        </w:rPr>
      </w:pPr>
    </w:p>
    <w:p w14:paraId="46F3CC59" w14:textId="256D0769" w:rsidR="00DE157E" w:rsidRDefault="009E27D7" w:rsidP="008E48D5">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t>T</w:t>
      </w:r>
      <w:r w:rsidR="00DE157E" w:rsidRPr="0019188D">
        <w:rPr>
          <w:rFonts w:ascii="Arial" w:eastAsia="Arial" w:hAnsi="Arial" w:cs="Arial"/>
          <w:lang w:val="en-GB"/>
        </w:rPr>
        <w:t xml:space="preserve">he Opponent </w:t>
      </w:r>
      <w:r w:rsidR="00970321" w:rsidRPr="0019188D">
        <w:rPr>
          <w:rFonts w:ascii="Arial" w:eastAsia="Arial" w:hAnsi="Arial" w:cs="Arial"/>
          <w:lang w:val="en-GB"/>
        </w:rPr>
        <w:t>ave</w:t>
      </w:r>
      <w:r w:rsidR="00A10B79">
        <w:rPr>
          <w:rFonts w:ascii="Arial" w:eastAsia="Arial" w:hAnsi="Arial" w:cs="Arial"/>
          <w:lang w:val="en-GB"/>
        </w:rPr>
        <w:t>rs that by virtue of Section 8(7</w:t>
      </w:r>
      <w:r w:rsidR="00970321" w:rsidRPr="0019188D">
        <w:rPr>
          <w:rFonts w:ascii="Arial" w:eastAsia="Arial" w:hAnsi="Arial" w:cs="Arial"/>
          <w:lang w:val="en-GB"/>
        </w:rPr>
        <w:t>)(</w:t>
      </w:r>
      <w:r w:rsidR="003A3FE3" w:rsidRPr="0019188D">
        <w:rPr>
          <w:rFonts w:ascii="Arial" w:eastAsia="Arial" w:hAnsi="Arial" w:cs="Arial"/>
          <w:lang w:val="en-GB"/>
        </w:rPr>
        <w:t>a</w:t>
      </w:r>
      <w:r w:rsidR="00970321" w:rsidRPr="0019188D">
        <w:rPr>
          <w:rFonts w:ascii="Arial" w:eastAsia="Arial" w:hAnsi="Arial" w:cs="Arial"/>
          <w:lang w:val="en-GB"/>
        </w:rPr>
        <w:t>) of the Trade Marks Act, the Application Mark should not be registered by virtue of the law of passing-off</w:t>
      </w:r>
      <w:r w:rsidR="00263097" w:rsidRPr="0019188D">
        <w:rPr>
          <w:rFonts w:ascii="Arial" w:eastAsia="Arial" w:hAnsi="Arial" w:cs="Arial"/>
          <w:lang w:val="en-GB"/>
        </w:rPr>
        <w:t xml:space="preserve">. </w:t>
      </w:r>
    </w:p>
    <w:p w14:paraId="07E4BBE1" w14:textId="6A22E13B" w:rsidR="009E27D7" w:rsidRDefault="009E27D7" w:rsidP="008E48D5">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t xml:space="preserve">Specifically, the Opponent avers that it has, by virtue of the promotional activities described in paragraph </w:t>
      </w:r>
      <w:r>
        <w:rPr>
          <w:rFonts w:ascii="Arial" w:eastAsia="Arial" w:hAnsi="Arial" w:cs="Arial"/>
          <w:lang w:val="en-GB"/>
        </w:rPr>
        <w:fldChar w:fldCharType="begin"/>
      </w:r>
      <w:r>
        <w:rPr>
          <w:rFonts w:ascii="Arial" w:eastAsia="Arial" w:hAnsi="Arial" w:cs="Arial"/>
          <w:lang w:val="en-GB"/>
        </w:rPr>
        <w:instrText xml:space="preserve"> REF _Ref20747478 \r \h </w:instrText>
      </w:r>
      <w:r>
        <w:rPr>
          <w:rFonts w:ascii="Arial" w:eastAsia="Arial" w:hAnsi="Arial" w:cs="Arial"/>
          <w:lang w:val="en-GB"/>
        </w:rPr>
      </w:r>
      <w:r>
        <w:rPr>
          <w:rFonts w:ascii="Arial" w:eastAsia="Arial" w:hAnsi="Arial" w:cs="Arial"/>
          <w:lang w:val="en-GB"/>
        </w:rPr>
        <w:fldChar w:fldCharType="separate"/>
      </w:r>
      <w:r>
        <w:rPr>
          <w:rFonts w:ascii="Arial" w:eastAsia="Arial" w:hAnsi="Arial" w:cs="Arial"/>
          <w:lang w:val="en-GB"/>
        </w:rPr>
        <w:t>9</w:t>
      </w:r>
      <w:r>
        <w:rPr>
          <w:rFonts w:ascii="Arial" w:eastAsia="Arial" w:hAnsi="Arial" w:cs="Arial"/>
          <w:lang w:val="en-GB"/>
        </w:rPr>
        <w:fldChar w:fldCharType="end"/>
      </w:r>
      <w:r>
        <w:rPr>
          <w:rFonts w:ascii="Arial" w:eastAsia="Arial" w:hAnsi="Arial" w:cs="Arial"/>
          <w:lang w:val="en-GB"/>
        </w:rPr>
        <w:t>, goodwill in the brand “</w:t>
      </w:r>
      <w:r w:rsidR="00F53CAF">
        <w:rPr>
          <w:rFonts w:ascii="Arial" w:eastAsia="Arial" w:hAnsi="Arial" w:cs="Arial"/>
          <w:lang w:val="en-GB"/>
        </w:rPr>
        <w:t>REX</w:t>
      </w:r>
      <w:r>
        <w:rPr>
          <w:rFonts w:ascii="Arial" w:eastAsia="Arial" w:hAnsi="Arial" w:cs="Arial"/>
          <w:lang w:val="en-GB"/>
        </w:rPr>
        <w:t xml:space="preserve">” in Singapore. </w:t>
      </w:r>
    </w:p>
    <w:p w14:paraId="760CD46C" w14:textId="0A1F2D5C" w:rsidR="009E27D7" w:rsidRDefault="009E27D7" w:rsidP="008E48D5">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t>The Opponent further avers that the Application Mark “</w:t>
      </w:r>
      <w:r w:rsidR="00804CFB">
        <w:rPr>
          <w:rFonts w:ascii="Arial" w:eastAsia="Arial" w:hAnsi="Arial" w:cs="Arial"/>
          <w:lang w:val="en-GB"/>
        </w:rPr>
        <w:t xml:space="preserve">EL </w:t>
      </w:r>
      <w:r w:rsidR="00A33995">
        <w:rPr>
          <w:rFonts w:ascii="Arial" w:eastAsia="Arial" w:hAnsi="Arial" w:cs="Arial"/>
          <w:lang w:val="en-GB"/>
        </w:rPr>
        <w:t>REY</w:t>
      </w:r>
      <w:r>
        <w:rPr>
          <w:rFonts w:ascii="Arial" w:eastAsia="Arial" w:hAnsi="Arial" w:cs="Arial"/>
          <w:lang w:val="en-GB"/>
        </w:rPr>
        <w:t>” is confusingly similar to the Opponent’s mark “</w:t>
      </w:r>
      <w:r w:rsidR="00F53CAF">
        <w:rPr>
          <w:rFonts w:ascii="Arial" w:eastAsia="Arial" w:hAnsi="Arial" w:cs="Arial"/>
          <w:lang w:val="en-GB"/>
        </w:rPr>
        <w:t>REX</w:t>
      </w:r>
      <w:r>
        <w:rPr>
          <w:rFonts w:ascii="Arial" w:eastAsia="Arial" w:hAnsi="Arial" w:cs="Arial"/>
          <w:lang w:val="en-GB"/>
        </w:rPr>
        <w:t>” and there is misrepresentation.</w:t>
      </w:r>
    </w:p>
    <w:p w14:paraId="6285AE15" w14:textId="7E7369ED" w:rsidR="009E27D7" w:rsidRDefault="009E27D7" w:rsidP="008E48D5">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t xml:space="preserve">The Opponent finally avers that as a consequence thereof, the Opponent has suffered damages and will suffer damage. In particular, the Opponent’s impending launch of its flagship store, albeit via a franchise with </w:t>
      </w:r>
      <w:proofErr w:type="spellStart"/>
      <w:r w:rsidR="00F53CAF">
        <w:rPr>
          <w:rFonts w:ascii="Arial" w:hAnsi="Arial" w:cs="Arial"/>
          <w:lang w:val="en-GB"/>
        </w:rPr>
        <w:t>Veritiera</w:t>
      </w:r>
      <w:proofErr w:type="spellEnd"/>
      <w:r w:rsidR="00F53CAF">
        <w:rPr>
          <w:rFonts w:ascii="Arial" w:hAnsi="Arial" w:cs="Arial"/>
          <w:lang w:val="en-GB"/>
        </w:rPr>
        <w:t xml:space="preserve"> </w:t>
      </w:r>
      <w:r>
        <w:rPr>
          <w:rFonts w:ascii="Arial" w:eastAsia="Arial" w:hAnsi="Arial" w:cs="Arial"/>
          <w:lang w:val="en-GB"/>
        </w:rPr>
        <w:t>Pte Ltd</w:t>
      </w:r>
      <w:r w:rsidR="00993F5E">
        <w:rPr>
          <w:rFonts w:ascii="Arial" w:eastAsia="Arial" w:hAnsi="Arial" w:cs="Arial"/>
          <w:lang w:val="en-GB"/>
        </w:rPr>
        <w:t>, can and will be an infringement of the Application Mark if it were allowed to proceed to grant. The Opponent will not be able to open and run its “</w:t>
      </w:r>
      <w:r w:rsidR="00F53CAF">
        <w:rPr>
          <w:rFonts w:ascii="Arial" w:eastAsia="Arial" w:hAnsi="Arial" w:cs="Arial"/>
          <w:lang w:val="en-GB"/>
        </w:rPr>
        <w:t>REX</w:t>
      </w:r>
      <w:r w:rsidR="00993F5E">
        <w:rPr>
          <w:rFonts w:ascii="Arial" w:eastAsia="Arial" w:hAnsi="Arial" w:cs="Arial"/>
          <w:lang w:val="en-GB"/>
        </w:rPr>
        <w:t xml:space="preserve">” restaurants in Singapore and will inevitably be in breach of the franchise agreement with </w:t>
      </w:r>
      <w:proofErr w:type="spellStart"/>
      <w:r w:rsidR="00F53CAF">
        <w:rPr>
          <w:rFonts w:ascii="Arial" w:hAnsi="Arial" w:cs="Arial"/>
          <w:lang w:val="en-GB"/>
        </w:rPr>
        <w:t>Veritiera</w:t>
      </w:r>
      <w:proofErr w:type="spellEnd"/>
      <w:r w:rsidR="00F53CAF">
        <w:rPr>
          <w:rFonts w:ascii="Arial" w:hAnsi="Arial" w:cs="Arial"/>
          <w:lang w:val="en-GB"/>
        </w:rPr>
        <w:t xml:space="preserve"> </w:t>
      </w:r>
      <w:r w:rsidR="00993F5E">
        <w:rPr>
          <w:rFonts w:ascii="Arial" w:eastAsia="Arial" w:hAnsi="Arial" w:cs="Arial"/>
          <w:lang w:val="en-GB"/>
        </w:rPr>
        <w:t xml:space="preserve">Pte Ltd. </w:t>
      </w:r>
    </w:p>
    <w:p w14:paraId="3C83C280" w14:textId="0FDBDB2D" w:rsidR="00993F5E" w:rsidRPr="0019188D" w:rsidRDefault="00993F5E" w:rsidP="00993F5E">
      <w:pPr>
        <w:pStyle w:val="ListParagraph"/>
        <w:tabs>
          <w:tab w:val="left" w:pos="576"/>
          <w:tab w:val="left" w:pos="648"/>
        </w:tabs>
        <w:spacing w:after="200" w:line="480" w:lineRule="auto"/>
        <w:ind w:right="74"/>
        <w:jc w:val="both"/>
        <w:textAlignment w:val="baseline"/>
        <w:rPr>
          <w:rFonts w:ascii="Arial" w:eastAsia="Arial" w:hAnsi="Arial" w:cs="Arial"/>
          <w:lang w:val="en-GB"/>
        </w:rPr>
      </w:pPr>
      <w:r>
        <w:rPr>
          <w:rFonts w:ascii="Arial" w:eastAsia="Arial" w:hAnsi="Arial" w:cs="Arial"/>
          <w:u w:val="single"/>
          <w:lang w:val="en-GB"/>
        </w:rPr>
        <w:t>Section 7(6</w:t>
      </w:r>
      <w:r w:rsidRPr="0019188D">
        <w:rPr>
          <w:rFonts w:ascii="Arial" w:eastAsia="Arial" w:hAnsi="Arial" w:cs="Arial"/>
          <w:u w:val="single"/>
          <w:lang w:val="en-GB"/>
        </w:rPr>
        <w:t>)</w:t>
      </w:r>
      <w:r>
        <w:rPr>
          <w:rFonts w:ascii="Arial" w:eastAsia="Arial" w:hAnsi="Arial" w:cs="Arial"/>
          <w:u w:val="single"/>
          <w:lang w:val="en-GB"/>
        </w:rPr>
        <w:t xml:space="preserve"> </w:t>
      </w:r>
      <w:r w:rsidRPr="0019188D">
        <w:rPr>
          <w:rFonts w:ascii="Arial" w:eastAsia="Arial" w:hAnsi="Arial" w:cs="Arial"/>
          <w:u w:val="single"/>
          <w:lang w:val="en-GB"/>
        </w:rPr>
        <w:t>of the Trade Marks Act</w:t>
      </w:r>
    </w:p>
    <w:p w14:paraId="3E5DB7FE" w14:textId="6BB5FCAD" w:rsidR="00993F5E" w:rsidRDefault="00993F5E" w:rsidP="00993F5E">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t>Further and in the alternative, t</w:t>
      </w:r>
      <w:r w:rsidRPr="0019188D">
        <w:rPr>
          <w:rFonts w:ascii="Arial" w:eastAsia="Arial" w:hAnsi="Arial" w:cs="Arial"/>
          <w:lang w:val="en-GB"/>
        </w:rPr>
        <w:t xml:space="preserve">he Opponent </w:t>
      </w:r>
      <w:r>
        <w:rPr>
          <w:rFonts w:ascii="Arial" w:eastAsia="Arial" w:hAnsi="Arial" w:cs="Arial"/>
          <w:lang w:val="en-GB"/>
        </w:rPr>
        <w:t>avers that by virtue of Section</w:t>
      </w:r>
      <w:r w:rsidRPr="0019188D">
        <w:rPr>
          <w:rFonts w:ascii="Arial" w:eastAsia="Arial" w:hAnsi="Arial" w:cs="Arial"/>
          <w:lang w:val="en-GB"/>
        </w:rPr>
        <w:t xml:space="preserve"> </w:t>
      </w:r>
      <w:r>
        <w:rPr>
          <w:rFonts w:ascii="Arial" w:eastAsia="Arial" w:hAnsi="Arial" w:cs="Arial"/>
          <w:lang w:val="en-GB"/>
        </w:rPr>
        <w:t>7</w:t>
      </w:r>
      <w:r w:rsidRPr="0019188D">
        <w:rPr>
          <w:rFonts w:ascii="Arial" w:eastAsia="Arial" w:hAnsi="Arial" w:cs="Arial"/>
          <w:lang w:val="en-GB"/>
        </w:rPr>
        <w:t>(</w:t>
      </w:r>
      <w:r>
        <w:rPr>
          <w:rFonts w:ascii="Arial" w:eastAsia="Arial" w:hAnsi="Arial" w:cs="Arial"/>
          <w:lang w:val="en-GB"/>
        </w:rPr>
        <w:t>6</w:t>
      </w:r>
      <w:r w:rsidRPr="0019188D">
        <w:rPr>
          <w:rFonts w:ascii="Arial" w:eastAsia="Arial" w:hAnsi="Arial" w:cs="Arial"/>
          <w:lang w:val="en-GB"/>
        </w:rPr>
        <w:t xml:space="preserve">) of the Trade Marks Act, the Application Mark should not be registered </w:t>
      </w:r>
      <w:r>
        <w:rPr>
          <w:rFonts w:ascii="Arial" w:eastAsia="Arial" w:hAnsi="Arial" w:cs="Arial"/>
          <w:lang w:val="en-GB"/>
        </w:rPr>
        <w:t>in that the application was made in bad faith</w:t>
      </w:r>
      <w:r w:rsidRPr="0019188D">
        <w:rPr>
          <w:rFonts w:ascii="Arial" w:eastAsia="Arial" w:hAnsi="Arial" w:cs="Arial"/>
          <w:lang w:val="en-GB"/>
        </w:rPr>
        <w:t xml:space="preserve">. </w:t>
      </w:r>
    </w:p>
    <w:p w14:paraId="0B9A60E4" w14:textId="4B517687" w:rsidR="00993F5E" w:rsidRPr="0019188D" w:rsidRDefault="00993F5E" w:rsidP="00FC3B5F">
      <w:pPr>
        <w:pStyle w:val="ListParagraph"/>
        <w:numPr>
          <w:ilvl w:val="0"/>
          <w:numId w:val="1"/>
        </w:numPr>
        <w:spacing w:after="200" w:line="480" w:lineRule="auto"/>
        <w:contextualSpacing w:val="0"/>
        <w:jc w:val="both"/>
        <w:rPr>
          <w:rFonts w:ascii="Arial" w:eastAsia="Arial" w:hAnsi="Arial" w:cs="Arial"/>
          <w:lang w:val="en-GB"/>
        </w:rPr>
      </w:pPr>
      <w:r>
        <w:rPr>
          <w:rFonts w:ascii="Arial" w:eastAsia="Arial" w:hAnsi="Arial" w:cs="Arial"/>
          <w:lang w:val="en-GB"/>
        </w:rPr>
        <w:lastRenderedPageBreak/>
        <w:t xml:space="preserve">The Opponent repeats paragraphs </w:t>
      </w:r>
      <w:r>
        <w:rPr>
          <w:rFonts w:ascii="Arial" w:eastAsia="Arial" w:hAnsi="Arial" w:cs="Arial"/>
          <w:lang w:val="en-GB"/>
        </w:rPr>
        <w:fldChar w:fldCharType="begin"/>
      </w:r>
      <w:r>
        <w:rPr>
          <w:rFonts w:ascii="Arial" w:eastAsia="Arial" w:hAnsi="Arial" w:cs="Arial"/>
          <w:lang w:val="en-GB"/>
        </w:rPr>
        <w:instrText xml:space="preserve"> REF _Ref20747949 \r \h </w:instrText>
      </w:r>
      <w:r>
        <w:rPr>
          <w:rFonts w:ascii="Arial" w:eastAsia="Arial" w:hAnsi="Arial" w:cs="Arial"/>
          <w:lang w:val="en-GB"/>
        </w:rPr>
      </w:r>
      <w:r>
        <w:rPr>
          <w:rFonts w:ascii="Arial" w:eastAsia="Arial" w:hAnsi="Arial" w:cs="Arial"/>
          <w:lang w:val="en-GB"/>
        </w:rPr>
        <w:fldChar w:fldCharType="separate"/>
      </w:r>
      <w:r>
        <w:rPr>
          <w:rFonts w:ascii="Arial" w:eastAsia="Arial" w:hAnsi="Arial" w:cs="Arial"/>
          <w:lang w:val="en-GB"/>
        </w:rPr>
        <w:t>2</w:t>
      </w:r>
      <w:r>
        <w:rPr>
          <w:rFonts w:ascii="Arial" w:eastAsia="Arial" w:hAnsi="Arial" w:cs="Arial"/>
          <w:lang w:val="en-GB"/>
        </w:rPr>
        <w:fldChar w:fldCharType="end"/>
      </w:r>
      <w:r>
        <w:rPr>
          <w:rFonts w:ascii="Arial" w:eastAsia="Arial" w:hAnsi="Arial" w:cs="Arial"/>
          <w:lang w:val="en-GB"/>
        </w:rPr>
        <w:t xml:space="preserve"> to </w:t>
      </w:r>
      <w:r w:rsidR="00FC3B5F">
        <w:rPr>
          <w:rFonts w:ascii="Arial" w:eastAsia="Arial" w:hAnsi="Arial" w:cs="Arial"/>
          <w:lang w:val="en-GB"/>
        </w:rPr>
        <w:fldChar w:fldCharType="begin"/>
      </w:r>
      <w:r w:rsidR="00FC3B5F">
        <w:rPr>
          <w:rFonts w:ascii="Arial" w:eastAsia="Arial" w:hAnsi="Arial" w:cs="Arial"/>
          <w:lang w:val="en-GB"/>
        </w:rPr>
        <w:instrText xml:space="preserve"> REF _Ref122684307 \r \h </w:instrText>
      </w:r>
      <w:r w:rsidR="00FC3B5F">
        <w:rPr>
          <w:rFonts w:ascii="Arial" w:eastAsia="Arial" w:hAnsi="Arial" w:cs="Arial"/>
          <w:lang w:val="en-GB"/>
        </w:rPr>
      </w:r>
      <w:r w:rsidR="00FC3B5F">
        <w:rPr>
          <w:rFonts w:ascii="Arial" w:eastAsia="Arial" w:hAnsi="Arial" w:cs="Arial"/>
          <w:lang w:val="en-GB"/>
        </w:rPr>
        <w:fldChar w:fldCharType="separate"/>
      </w:r>
      <w:r w:rsidR="00FC3B5F">
        <w:rPr>
          <w:rFonts w:ascii="Arial" w:eastAsia="Arial" w:hAnsi="Arial" w:cs="Arial"/>
          <w:lang w:val="en-GB"/>
        </w:rPr>
        <w:t>13</w:t>
      </w:r>
      <w:r w:rsidR="00FC3B5F">
        <w:rPr>
          <w:rFonts w:ascii="Arial" w:eastAsia="Arial" w:hAnsi="Arial" w:cs="Arial"/>
          <w:lang w:val="en-GB"/>
        </w:rPr>
        <w:fldChar w:fldCharType="end"/>
      </w:r>
      <w:r>
        <w:rPr>
          <w:rFonts w:ascii="Arial" w:eastAsia="Arial" w:hAnsi="Arial" w:cs="Arial"/>
          <w:lang w:val="en-GB"/>
        </w:rPr>
        <w:t xml:space="preserve"> above and avers that the application is tainted with bad faith.</w:t>
      </w:r>
    </w:p>
    <w:p w14:paraId="2FAB41EE" w14:textId="25D9F16D" w:rsidR="004462F9" w:rsidRPr="0019188D" w:rsidRDefault="004D242A" w:rsidP="004462F9">
      <w:pPr>
        <w:tabs>
          <w:tab w:val="left" w:pos="576"/>
          <w:tab w:val="left" w:pos="648"/>
        </w:tabs>
        <w:spacing w:after="200" w:line="480" w:lineRule="auto"/>
        <w:ind w:left="652" w:right="74"/>
        <w:jc w:val="both"/>
        <w:textAlignment w:val="baseline"/>
        <w:rPr>
          <w:rFonts w:ascii="Arial" w:eastAsia="Arial" w:hAnsi="Arial" w:cs="Arial"/>
          <w:b/>
          <w:bCs/>
          <w:u w:val="single"/>
          <w:lang w:val="en-GB"/>
        </w:rPr>
      </w:pPr>
      <w:r w:rsidRPr="0019188D">
        <w:rPr>
          <w:rFonts w:ascii="Arial" w:eastAsia="Arial" w:hAnsi="Arial" w:cs="Arial"/>
          <w:b/>
          <w:bCs/>
          <w:u w:val="single"/>
          <w:lang w:val="en-GB"/>
        </w:rPr>
        <w:t>RELIEF PRAYED</w:t>
      </w:r>
    </w:p>
    <w:p w14:paraId="51ECAE3D" w14:textId="032F2EB2" w:rsidR="004462F9" w:rsidRPr="0019188D" w:rsidRDefault="000E41C6" w:rsidP="00FC3B5F">
      <w:pPr>
        <w:pStyle w:val="ListParagraph"/>
        <w:numPr>
          <w:ilvl w:val="0"/>
          <w:numId w:val="1"/>
        </w:numPr>
        <w:spacing w:after="200" w:line="480" w:lineRule="auto"/>
        <w:contextualSpacing w:val="0"/>
        <w:jc w:val="both"/>
        <w:rPr>
          <w:rFonts w:ascii="Arial" w:hAnsi="Arial" w:cs="Arial"/>
          <w:lang w:val="en-GB"/>
        </w:rPr>
      </w:pPr>
      <w:r w:rsidRPr="0019188D">
        <w:rPr>
          <w:rFonts w:ascii="Arial" w:eastAsia="Arial" w:hAnsi="Arial" w:cs="Arial"/>
          <w:lang w:val="en-GB"/>
        </w:rPr>
        <w:t>By reason of the matters set forth above, by virtue of the law, and in the exercise of the Registrar’s discretion, the Opponent prays:</w:t>
      </w:r>
    </w:p>
    <w:p w14:paraId="2CF6CB15" w14:textId="1D5A63C1" w:rsidR="000F7C93" w:rsidRPr="0019188D" w:rsidRDefault="008B1950" w:rsidP="001B0A9D">
      <w:pPr>
        <w:pStyle w:val="ListParagraph"/>
        <w:numPr>
          <w:ilvl w:val="0"/>
          <w:numId w:val="4"/>
        </w:numPr>
        <w:spacing w:after="200" w:line="480" w:lineRule="auto"/>
        <w:ind w:right="74" w:firstLine="414"/>
        <w:contextualSpacing w:val="0"/>
        <w:jc w:val="both"/>
        <w:textAlignment w:val="baseline"/>
        <w:rPr>
          <w:rFonts w:ascii="Arial" w:eastAsia="Arial" w:hAnsi="Arial" w:cs="Arial"/>
          <w:lang w:val="en-GB"/>
        </w:rPr>
      </w:pPr>
      <w:r w:rsidRPr="0019188D">
        <w:rPr>
          <w:rFonts w:ascii="Arial" w:eastAsia="Arial" w:hAnsi="Arial" w:cs="Arial"/>
          <w:lang w:val="en-GB"/>
        </w:rPr>
        <w:t>That the Application Mark be refused registration; and</w:t>
      </w:r>
    </w:p>
    <w:p w14:paraId="2FB1AE91" w14:textId="32B7069F" w:rsidR="008B1950" w:rsidRPr="0019188D" w:rsidRDefault="00231354" w:rsidP="001B0A9D">
      <w:pPr>
        <w:pStyle w:val="ListParagraph"/>
        <w:numPr>
          <w:ilvl w:val="0"/>
          <w:numId w:val="4"/>
        </w:numPr>
        <w:spacing w:after="200" w:line="480" w:lineRule="auto"/>
        <w:ind w:left="993" w:right="74" w:firstLine="141"/>
        <w:contextualSpacing w:val="0"/>
        <w:jc w:val="both"/>
        <w:textAlignment w:val="baseline"/>
        <w:rPr>
          <w:rFonts w:ascii="Arial" w:eastAsia="Arial" w:hAnsi="Arial" w:cs="Arial"/>
          <w:lang w:val="en-GB"/>
        </w:rPr>
      </w:pPr>
      <w:r w:rsidRPr="0019188D">
        <w:rPr>
          <w:rFonts w:ascii="Arial" w:eastAsia="Arial" w:hAnsi="Arial" w:cs="Arial"/>
          <w:lang w:val="en-GB"/>
        </w:rPr>
        <w:t>Costs of and occasioned by these Opposition proceedings be forthwith paid to the Opponent.</w:t>
      </w:r>
    </w:p>
    <w:p w14:paraId="3255D2AC" w14:textId="0F3D0505" w:rsidR="00BC1C9C" w:rsidRPr="0019188D" w:rsidRDefault="00BC1C9C" w:rsidP="00BC1C9C">
      <w:pPr>
        <w:pStyle w:val="ListParagraph"/>
        <w:spacing w:before="713" w:line="255" w:lineRule="exact"/>
        <w:jc w:val="center"/>
        <w:textAlignment w:val="baseline"/>
        <w:rPr>
          <w:rFonts w:ascii="Arial" w:eastAsia="Arial" w:hAnsi="Arial" w:cs="Arial"/>
          <w:spacing w:val="1"/>
        </w:rPr>
      </w:pPr>
      <w:r w:rsidRPr="0019188D">
        <w:rPr>
          <w:rFonts w:ascii="Arial" w:eastAsia="Arial" w:hAnsi="Arial" w:cs="Arial"/>
          <w:spacing w:val="1"/>
        </w:rPr>
        <w:t xml:space="preserve">Dated this </w:t>
      </w:r>
      <w:r w:rsidR="00993F5E">
        <w:rPr>
          <w:rFonts w:ascii="Arial" w:eastAsia="Arial" w:hAnsi="Arial" w:cs="Arial"/>
          <w:spacing w:val="1"/>
        </w:rPr>
        <w:t>2</w:t>
      </w:r>
      <w:r w:rsidR="00A33995">
        <w:rPr>
          <w:rFonts w:ascii="Arial" w:eastAsia="Arial" w:hAnsi="Arial" w:cs="Arial"/>
          <w:spacing w:val="1"/>
        </w:rPr>
        <w:t>0</w:t>
      </w:r>
      <w:r w:rsidR="0020405A" w:rsidRPr="0019188D">
        <w:rPr>
          <w:rFonts w:ascii="Arial" w:eastAsia="Arial" w:hAnsi="Arial" w:cs="Arial"/>
          <w:spacing w:val="1"/>
        </w:rPr>
        <w:t>th</w:t>
      </w:r>
      <w:r w:rsidRPr="0019188D">
        <w:rPr>
          <w:rFonts w:ascii="Arial" w:eastAsia="Arial" w:hAnsi="Arial" w:cs="Arial"/>
          <w:spacing w:val="1"/>
        </w:rPr>
        <w:t xml:space="preserve"> day of </w:t>
      </w:r>
      <w:r w:rsidR="00993F5E">
        <w:rPr>
          <w:rFonts w:ascii="Arial" w:eastAsia="Arial" w:hAnsi="Arial" w:cs="Arial"/>
          <w:spacing w:val="1"/>
        </w:rPr>
        <w:t xml:space="preserve">December </w:t>
      </w:r>
      <w:r w:rsidRPr="0019188D">
        <w:rPr>
          <w:rFonts w:ascii="Arial" w:eastAsia="Arial" w:hAnsi="Arial" w:cs="Arial"/>
          <w:spacing w:val="1"/>
        </w:rPr>
        <w:t>20</w:t>
      </w:r>
      <w:r w:rsidR="006F4373">
        <w:rPr>
          <w:rFonts w:ascii="Arial" w:eastAsia="Arial" w:hAnsi="Arial" w:cs="Arial"/>
          <w:spacing w:val="1"/>
        </w:rPr>
        <w:t>22</w:t>
      </w:r>
    </w:p>
    <w:p w14:paraId="347D940F" w14:textId="753FF29A" w:rsidR="00BC1C9C" w:rsidRPr="0019188D" w:rsidRDefault="00BC1C9C" w:rsidP="00BC1C9C">
      <w:pPr>
        <w:pStyle w:val="ListParagraph"/>
        <w:spacing w:before="1539" w:line="254" w:lineRule="exact"/>
        <w:ind w:right="660"/>
        <w:textAlignment w:val="baseline"/>
        <w:rPr>
          <w:rFonts w:ascii="Arial" w:eastAsia="Arial" w:hAnsi="Arial" w:cs="Arial"/>
          <w:b/>
        </w:rPr>
      </w:pPr>
    </w:p>
    <w:p w14:paraId="314AF322" w14:textId="77777777" w:rsidR="00BC1C9C" w:rsidRPr="0019188D" w:rsidRDefault="00BC1C9C" w:rsidP="00BC1C9C">
      <w:pPr>
        <w:pStyle w:val="ListParagraph"/>
        <w:spacing w:before="1539" w:line="254" w:lineRule="exact"/>
        <w:ind w:right="660"/>
        <w:textAlignment w:val="baseline"/>
        <w:rPr>
          <w:rFonts w:ascii="Arial" w:eastAsia="Arial" w:hAnsi="Arial" w:cs="Arial"/>
          <w:b/>
        </w:rPr>
      </w:pPr>
    </w:p>
    <w:p w14:paraId="0752241C" w14:textId="77777777" w:rsidR="00BC1C9C" w:rsidRPr="0019188D" w:rsidRDefault="00BC1C9C" w:rsidP="00BC1C9C">
      <w:pPr>
        <w:pStyle w:val="ListParagraph"/>
        <w:spacing w:before="1539" w:line="254" w:lineRule="exact"/>
        <w:ind w:right="660"/>
        <w:jc w:val="right"/>
        <w:textAlignment w:val="baseline"/>
        <w:rPr>
          <w:rFonts w:ascii="Arial" w:eastAsia="Arial" w:hAnsi="Arial" w:cs="Arial"/>
          <w:b/>
        </w:rPr>
      </w:pPr>
      <w:r w:rsidRPr="0019188D">
        <w:rPr>
          <w:rFonts w:ascii="Arial" w:eastAsia="Arial" w:hAnsi="Arial" w:cs="Arial"/>
          <w:b/>
        </w:rPr>
        <w:t xml:space="preserve">SOLICITORS FOR THE OPPONENT </w:t>
      </w:r>
    </w:p>
    <w:p w14:paraId="217FD160" w14:textId="314DAF48" w:rsidR="00BC1C9C" w:rsidRPr="0019188D" w:rsidRDefault="006F4373" w:rsidP="00BC1C9C">
      <w:pPr>
        <w:pStyle w:val="ListParagraph"/>
        <w:spacing w:before="1539" w:line="254" w:lineRule="exact"/>
        <w:ind w:right="660"/>
        <w:jc w:val="right"/>
        <w:textAlignment w:val="baseline"/>
        <w:rPr>
          <w:rFonts w:ascii="Arial" w:eastAsia="Arial" w:hAnsi="Arial" w:cs="Arial"/>
          <w:b/>
        </w:rPr>
      </w:pPr>
      <w:r>
        <w:rPr>
          <w:rFonts w:ascii="Arial" w:eastAsia="Arial" w:hAnsi="Arial" w:cs="Arial"/>
          <w:b/>
        </w:rPr>
        <w:t>NELSON &amp; MURDOCK</w:t>
      </w:r>
      <w:r w:rsidR="00BC1C9C" w:rsidRPr="0019188D">
        <w:rPr>
          <w:rFonts w:ascii="Arial" w:eastAsia="Arial" w:hAnsi="Arial" w:cs="Arial"/>
          <w:b/>
        </w:rPr>
        <w:t xml:space="preserve"> LLP</w:t>
      </w:r>
    </w:p>
    <w:p w14:paraId="3285BE15" w14:textId="77777777" w:rsidR="00BC1C9C" w:rsidRPr="0019188D" w:rsidRDefault="00BC1C9C" w:rsidP="00BC1C9C">
      <w:pPr>
        <w:spacing w:after="200" w:line="480" w:lineRule="auto"/>
        <w:ind w:right="74"/>
        <w:jc w:val="both"/>
        <w:textAlignment w:val="baseline"/>
        <w:rPr>
          <w:rFonts w:ascii="Arial" w:eastAsia="Arial" w:hAnsi="Arial" w:cs="Arial"/>
        </w:rPr>
      </w:pPr>
    </w:p>
    <w:sectPr w:rsidR="00BC1C9C" w:rsidRPr="0019188D" w:rsidSect="000E5AF2">
      <w:footerReference w:type="default" r:id="rId8"/>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1C4D7" w14:textId="77777777" w:rsidR="006B5553" w:rsidRDefault="006B5553" w:rsidP="006B5553">
      <w:r>
        <w:separator/>
      </w:r>
    </w:p>
  </w:endnote>
  <w:endnote w:type="continuationSeparator" w:id="0">
    <w:p w14:paraId="45D13644" w14:textId="77777777" w:rsidR="006B5553" w:rsidRDefault="006B5553" w:rsidP="006B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altName w:val="Vrinda"/>
    <w:panose1 w:val="00000400000000000000"/>
    <w:charset w:val="00"/>
    <w:family w:val="swiss"/>
    <w:pitch w:val="variable"/>
    <w:sig w:usb0="0001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911622"/>
      <w:docPartObj>
        <w:docPartGallery w:val="Page Numbers (Bottom of Page)"/>
        <w:docPartUnique/>
      </w:docPartObj>
    </w:sdtPr>
    <w:sdtEndPr>
      <w:rPr>
        <w:noProof/>
      </w:rPr>
    </w:sdtEndPr>
    <w:sdtContent>
      <w:p w14:paraId="3A626DF2" w14:textId="1C23CF5F" w:rsidR="006B5553" w:rsidRDefault="006B55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8D40E0" w14:textId="77777777" w:rsidR="006B5553" w:rsidRDefault="006B5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5E288" w14:textId="77777777" w:rsidR="006B5553" w:rsidRDefault="006B5553" w:rsidP="006B5553">
      <w:r>
        <w:separator/>
      </w:r>
    </w:p>
  </w:footnote>
  <w:footnote w:type="continuationSeparator" w:id="0">
    <w:p w14:paraId="18AF17D3" w14:textId="77777777" w:rsidR="006B5553" w:rsidRDefault="006B5553" w:rsidP="006B5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E3E80"/>
    <w:multiLevelType w:val="hybridMultilevel"/>
    <w:tmpl w:val="D05CFA98"/>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74DA0"/>
    <w:multiLevelType w:val="hybridMultilevel"/>
    <w:tmpl w:val="4766956A"/>
    <w:lvl w:ilvl="0" w:tplc="FC5C10FE">
      <w:start w:val="1"/>
      <w:numFmt w:val="upp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 w15:restartNumberingAfterBreak="0">
    <w:nsid w:val="496A3753"/>
    <w:multiLevelType w:val="hybridMultilevel"/>
    <w:tmpl w:val="0778D91C"/>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29E"/>
    <w:multiLevelType w:val="hybridMultilevel"/>
    <w:tmpl w:val="088E99FE"/>
    <w:lvl w:ilvl="0" w:tplc="4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339CB"/>
    <w:multiLevelType w:val="hybridMultilevel"/>
    <w:tmpl w:val="24AAFE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C53084"/>
    <w:multiLevelType w:val="multilevel"/>
    <w:tmpl w:val="DE4C9A92"/>
    <w:lvl w:ilvl="0">
      <w:start w:val="4"/>
      <w:numFmt w:val="decimal"/>
      <w:lvlText w:val="%1."/>
      <w:lvlJc w:val="left"/>
      <w:pPr>
        <w:tabs>
          <w:tab w:val="left" w:pos="57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81A67CB"/>
    <w:multiLevelType w:val="hybridMultilevel"/>
    <w:tmpl w:val="E1F2B2F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DC13756"/>
    <w:multiLevelType w:val="hybridMultilevel"/>
    <w:tmpl w:val="9DE629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E"/>
    <w:rsid w:val="00006043"/>
    <w:rsid w:val="000170EC"/>
    <w:rsid w:val="00020B99"/>
    <w:rsid w:val="000313D7"/>
    <w:rsid w:val="00037127"/>
    <w:rsid w:val="00050669"/>
    <w:rsid w:val="00053EB7"/>
    <w:rsid w:val="00057ADA"/>
    <w:rsid w:val="00081690"/>
    <w:rsid w:val="000A0BF8"/>
    <w:rsid w:val="000B04D2"/>
    <w:rsid w:val="000C104E"/>
    <w:rsid w:val="000C7146"/>
    <w:rsid w:val="000E0187"/>
    <w:rsid w:val="000E41C6"/>
    <w:rsid w:val="000E5AF2"/>
    <w:rsid w:val="000F2207"/>
    <w:rsid w:val="000F7C93"/>
    <w:rsid w:val="00105D46"/>
    <w:rsid w:val="00112EDD"/>
    <w:rsid w:val="00132A2C"/>
    <w:rsid w:val="001425AB"/>
    <w:rsid w:val="00142ECA"/>
    <w:rsid w:val="0019049E"/>
    <w:rsid w:val="0019188D"/>
    <w:rsid w:val="001B0A9D"/>
    <w:rsid w:val="0020405A"/>
    <w:rsid w:val="002045C1"/>
    <w:rsid w:val="00227AED"/>
    <w:rsid w:val="00231354"/>
    <w:rsid w:val="00263097"/>
    <w:rsid w:val="002709CE"/>
    <w:rsid w:val="00284DA9"/>
    <w:rsid w:val="00285545"/>
    <w:rsid w:val="00292846"/>
    <w:rsid w:val="002A258C"/>
    <w:rsid w:val="002B1CC4"/>
    <w:rsid w:val="002B740E"/>
    <w:rsid w:val="002C780C"/>
    <w:rsid w:val="002E5F33"/>
    <w:rsid w:val="002F09B6"/>
    <w:rsid w:val="0031159F"/>
    <w:rsid w:val="00312504"/>
    <w:rsid w:val="003270FF"/>
    <w:rsid w:val="00342E19"/>
    <w:rsid w:val="003A3FE3"/>
    <w:rsid w:val="003A60AC"/>
    <w:rsid w:val="003C51F9"/>
    <w:rsid w:val="003E790B"/>
    <w:rsid w:val="00424071"/>
    <w:rsid w:val="00425317"/>
    <w:rsid w:val="00426B8B"/>
    <w:rsid w:val="004462F9"/>
    <w:rsid w:val="00465C6D"/>
    <w:rsid w:val="00474C7A"/>
    <w:rsid w:val="004817DC"/>
    <w:rsid w:val="0048375A"/>
    <w:rsid w:val="004870B4"/>
    <w:rsid w:val="00494C02"/>
    <w:rsid w:val="004A4F3E"/>
    <w:rsid w:val="004B4405"/>
    <w:rsid w:val="004D08F4"/>
    <w:rsid w:val="004D242A"/>
    <w:rsid w:val="004E2169"/>
    <w:rsid w:val="004E3F03"/>
    <w:rsid w:val="00503A5B"/>
    <w:rsid w:val="005179AA"/>
    <w:rsid w:val="00520434"/>
    <w:rsid w:val="005229B9"/>
    <w:rsid w:val="005326BF"/>
    <w:rsid w:val="00546462"/>
    <w:rsid w:val="005765FB"/>
    <w:rsid w:val="0058747C"/>
    <w:rsid w:val="00592CFB"/>
    <w:rsid w:val="005B7995"/>
    <w:rsid w:val="005C0E46"/>
    <w:rsid w:val="005C2854"/>
    <w:rsid w:val="005D0A8B"/>
    <w:rsid w:val="00600374"/>
    <w:rsid w:val="00605C09"/>
    <w:rsid w:val="00642DB7"/>
    <w:rsid w:val="0064623C"/>
    <w:rsid w:val="00652CBA"/>
    <w:rsid w:val="00695F8D"/>
    <w:rsid w:val="006A3C80"/>
    <w:rsid w:val="006B1DA2"/>
    <w:rsid w:val="006B28B5"/>
    <w:rsid w:val="006B2C5B"/>
    <w:rsid w:val="006B5553"/>
    <w:rsid w:val="006C30B9"/>
    <w:rsid w:val="006D53E3"/>
    <w:rsid w:val="006E3D9C"/>
    <w:rsid w:val="006F0185"/>
    <w:rsid w:val="006F4373"/>
    <w:rsid w:val="00711E44"/>
    <w:rsid w:val="00731686"/>
    <w:rsid w:val="0073694F"/>
    <w:rsid w:val="007473CE"/>
    <w:rsid w:val="00757D88"/>
    <w:rsid w:val="00775F2B"/>
    <w:rsid w:val="00792F74"/>
    <w:rsid w:val="00795CAE"/>
    <w:rsid w:val="007B585C"/>
    <w:rsid w:val="007C7CA2"/>
    <w:rsid w:val="007E77D2"/>
    <w:rsid w:val="007F1FA9"/>
    <w:rsid w:val="007F4563"/>
    <w:rsid w:val="00804CFB"/>
    <w:rsid w:val="008050E5"/>
    <w:rsid w:val="008142DE"/>
    <w:rsid w:val="00817D6B"/>
    <w:rsid w:val="008400CF"/>
    <w:rsid w:val="00851B6A"/>
    <w:rsid w:val="00851BA3"/>
    <w:rsid w:val="00855A94"/>
    <w:rsid w:val="008745D2"/>
    <w:rsid w:val="0088117C"/>
    <w:rsid w:val="00894CF1"/>
    <w:rsid w:val="008B1950"/>
    <w:rsid w:val="008C54A5"/>
    <w:rsid w:val="008D287F"/>
    <w:rsid w:val="008E48D5"/>
    <w:rsid w:val="008F09D9"/>
    <w:rsid w:val="00901DE9"/>
    <w:rsid w:val="0091645E"/>
    <w:rsid w:val="0093235A"/>
    <w:rsid w:val="00945A8C"/>
    <w:rsid w:val="00961399"/>
    <w:rsid w:val="00970321"/>
    <w:rsid w:val="00970AEF"/>
    <w:rsid w:val="00971175"/>
    <w:rsid w:val="00975999"/>
    <w:rsid w:val="00991DB5"/>
    <w:rsid w:val="00993F5E"/>
    <w:rsid w:val="009A0724"/>
    <w:rsid w:val="009A40B6"/>
    <w:rsid w:val="009B12DC"/>
    <w:rsid w:val="009C0D3E"/>
    <w:rsid w:val="009C1B87"/>
    <w:rsid w:val="009D1DBA"/>
    <w:rsid w:val="009E27D7"/>
    <w:rsid w:val="009E3D7F"/>
    <w:rsid w:val="00A01297"/>
    <w:rsid w:val="00A0408C"/>
    <w:rsid w:val="00A10B79"/>
    <w:rsid w:val="00A13E23"/>
    <w:rsid w:val="00A20D51"/>
    <w:rsid w:val="00A24DE6"/>
    <w:rsid w:val="00A25B58"/>
    <w:rsid w:val="00A33995"/>
    <w:rsid w:val="00A342A2"/>
    <w:rsid w:val="00A34BF5"/>
    <w:rsid w:val="00A37AC7"/>
    <w:rsid w:val="00A4160F"/>
    <w:rsid w:val="00A47A37"/>
    <w:rsid w:val="00A65BF3"/>
    <w:rsid w:val="00A70200"/>
    <w:rsid w:val="00A73979"/>
    <w:rsid w:val="00AB2021"/>
    <w:rsid w:val="00AB6781"/>
    <w:rsid w:val="00AC63E4"/>
    <w:rsid w:val="00AD0948"/>
    <w:rsid w:val="00AD4474"/>
    <w:rsid w:val="00AE00DB"/>
    <w:rsid w:val="00B04151"/>
    <w:rsid w:val="00B12433"/>
    <w:rsid w:val="00B23B65"/>
    <w:rsid w:val="00B30A0D"/>
    <w:rsid w:val="00B45781"/>
    <w:rsid w:val="00B546B0"/>
    <w:rsid w:val="00B60F2F"/>
    <w:rsid w:val="00BA70EB"/>
    <w:rsid w:val="00BC1C9C"/>
    <w:rsid w:val="00BC3A16"/>
    <w:rsid w:val="00BC43C2"/>
    <w:rsid w:val="00C0598C"/>
    <w:rsid w:val="00C07D67"/>
    <w:rsid w:val="00C27A00"/>
    <w:rsid w:val="00C27D68"/>
    <w:rsid w:val="00C301F0"/>
    <w:rsid w:val="00C31A92"/>
    <w:rsid w:val="00C356A7"/>
    <w:rsid w:val="00C43CC8"/>
    <w:rsid w:val="00C6570E"/>
    <w:rsid w:val="00C7062C"/>
    <w:rsid w:val="00C72E97"/>
    <w:rsid w:val="00C765C0"/>
    <w:rsid w:val="00C7788C"/>
    <w:rsid w:val="00C819F1"/>
    <w:rsid w:val="00C96C9B"/>
    <w:rsid w:val="00CC2535"/>
    <w:rsid w:val="00CC62DA"/>
    <w:rsid w:val="00CC6A1D"/>
    <w:rsid w:val="00CD3245"/>
    <w:rsid w:val="00CD4017"/>
    <w:rsid w:val="00CD4EF7"/>
    <w:rsid w:val="00D149E5"/>
    <w:rsid w:val="00D54D71"/>
    <w:rsid w:val="00D57B65"/>
    <w:rsid w:val="00D719DB"/>
    <w:rsid w:val="00D92D11"/>
    <w:rsid w:val="00D966F0"/>
    <w:rsid w:val="00DA5B10"/>
    <w:rsid w:val="00DB2941"/>
    <w:rsid w:val="00DC508B"/>
    <w:rsid w:val="00DD4DCA"/>
    <w:rsid w:val="00DE157E"/>
    <w:rsid w:val="00E00AB3"/>
    <w:rsid w:val="00E14C7D"/>
    <w:rsid w:val="00E21112"/>
    <w:rsid w:val="00E41F10"/>
    <w:rsid w:val="00E43052"/>
    <w:rsid w:val="00E45EFE"/>
    <w:rsid w:val="00E4747B"/>
    <w:rsid w:val="00E4749E"/>
    <w:rsid w:val="00E84F42"/>
    <w:rsid w:val="00E85727"/>
    <w:rsid w:val="00E97E4D"/>
    <w:rsid w:val="00EC042A"/>
    <w:rsid w:val="00EC78EE"/>
    <w:rsid w:val="00ED1302"/>
    <w:rsid w:val="00F03D92"/>
    <w:rsid w:val="00F05CBC"/>
    <w:rsid w:val="00F1355A"/>
    <w:rsid w:val="00F17470"/>
    <w:rsid w:val="00F31D52"/>
    <w:rsid w:val="00F530BF"/>
    <w:rsid w:val="00F53CAF"/>
    <w:rsid w:val="00F61007"/>
    <w:rsid w:val="00F65C71"/>
    <w:rsid w:val="00F76D48"/>
    <w:rsid w:val="00F83D20"/>
    <w:rsid w:val="00F91820"/>
    <w:rsid w:val="00FA2CA2"/>
    <w:rsid w:val="00FB4D26"/>
    <w:rsid w:val="00FC34A1"/>
    <w:rsid w:val="00FC3B5F"/>
    <w:rsid w:val="00FD14E3"/>
    <w:rsid w:val="00FE20B2"/>
    <w:rsid w:val="00FF5930"/>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7B4D"/>
  <w15:docId w15:val="{40079DB9-0CB7-4926-B286-C72F5706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GB"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669"/>
    <w:rPr>
      <w:rFonts w:ascii="Times New Roman" w:eastAsia="PMingLiU"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50669"/>
    <w:rPr>
      <w:sz w:val="16"/>
      <w:szCs w:val="16"/>
    </w:rPr>
  </w:style>
  <w:style w:type="paragraph" w:styleId="CommentText">
    <w:name w:val="annotation text"/>
    <w:basedOn w:val="Normal"/>
    <w:link w:val="CommentTextChar"/>
    <w:uiPriority w:val="99"/>
    <w:semiHidden/>
    <w:unhideWhenUsed/>
    <w:rsid w:val="00050669"/>
    <w:rPr>
      <w:sz w:val="20"/>
      <w:szCs w:val="20"/>
    </w:rPr>
  </w:style>
  <w:style w:type="character" w:customStyle="1" w:styleId="CommentTextChar">
    <w:name w:val="Comment Text Char"/>
    <w:basedOn w:val="DefaultParagraphFont"/>
    <w:link w:val="CommentText"/>
    <w:uiPriority w:val="99"/>
    <w:semiHidden/>
    <w:rsid w:val="00050669"/>
    <w:rPr>
      <w:rFonts w:ascii="Times New Roman" w:eastAsia="PMingLiU" w:hAnsi="Times New Roman" w:cs="Times New Roman"/>
      <w:sz w:val="20"/>
      <w:szCs w:val="20"/>
      <w:lang w:val="en-US" w:eastAsia="en-US" w:bidi="ar-SA"/>
    </w:rPr>
  </w:style>
  <w:style w:type="paragraph" w:styleId="BalloonText">
    <w:name w:val="Balloon Text"/>
    <w:basedOn w:val="Normal"/>
    <w:link w:val="BalloonTextChar"/>
    <w:uiPriority w:val="99"/>
    <w:semiHidden/>
    <w:unhideWhenUsed/>
    <w:rsid w:val="00050669"/>
    <w:rPr>
      <w:sz w:val="18"/>
      <w:szCs w:val="18"/>
    </w:rPr>
  </w:style>
  <w:style w:type="character" w:customStyle="1" w:styleId="BalloonTextChar">
    <w:name w:val="Balloon Text Char"/>
    <w:basedOn w:val="DefaultParagraphFont"/>
    <w:link w:val="BalloonText"/>
    <w:uiPriority w:val="99"/>
    <w:semiHidden/>
    <w:rsid w:val="00050669"/>
    <w:rPr>
      <w:rFonts w:ascii="Times New Roman" w:eastAsia="PMingLiU" w:hAnsi="Times New Roman" w:cs="Times New Roman"/>
      <w:sz w:val="18"/>
      <w:szCs w:val="18"/>
      <w:lang w:val="en-US" w:eastAsia="en-US" w:bidi="ar-SA"/>
    </w:rPr>
  </w:style>
  <w:style w:type="paragraph" w:styleId="ListParagraph">
    <w:name w:val="List Paragraph"/>
    <w:basedOn w:val="Normal"/>
    <w:uiPriority w:val="34"/>
    <w:qFormat/>
    <w:rsid w:val="00D966F0"/>
    <w:pPr>
      <w:ind w:left="720"/>
      <w:contextualSpacing/>
    </w:pPr>
  </w:style>
  <w:style w:type="paragraph" w:styleId="CommentSubject">
    <w:name w:val="annotation subject"/>
    <w:basedOn w:val="CommentText"/>
    <w:next w:val="CommentText"/>
    <w:link w:val="CommentSubjectChar"/>
    <w:uiPriority w:val="99"/>
    <w:semiHidden/>
    <w:unhideWhenUsed/>
    <w:rsid w:val="00711E44"/>
    <w:rPr>
      <w:b/>
      <w:bCs/>
    </w:rPr>
  </w:style>
  <w:style w:type="character" w:customStyle="1" w:styleId="CommentSubjectChar">
    <w:name w:val="Comment Subject Char"/>
    <w:basedOn w:val="CommentTextChar"/>
    <w:link w:val="CommentSubject"/>
    <w:uiPriority w:val="99"/>
    <w:semiHidden/>
    <w:rsid w:val="00711E44"/>
    <w:rPr>
      <w:rFonts w:ascii="Times New Roman" w:eastAsia="PMingLiU" w:hAnsi="Times New Roman" w:cs="Times New Roman"/>
      <w:b/>
      <w:bCs/>
      <w:sz w:val="20"/>
      <w:szCs w:val="20"/>
      <w:lang w:val="en-US" w:eastAsia="en-US" w:bidi="ar-SA"/>
    </w:rPr>
  </w:style>
  <w:style w:type="paragraph" w:styleId="Header">
    <w:name w:val="header"/>
    <w:basedOn w:val="Normal"/>
    <w:link w:val="HeaderChar"/>
    <w:uiPriority w:val="99"/>
    <w:unhideWhenUsed/>
    <w:rsid w:val="006B5553"/>
    <w:pPr>
      <w:tabs>
        <w:tab w:val="center" w:pos="4513"/>
        <w:tab w:val="right" w:pos="9026"/>
      </w:tabs>
    </w:pPr>
  </w:style>
  <w:style w:type="character" w:customStyle="1" w:styleId="HeaderChar">
    <w:name w:val="Header Char"/>
    <w:basedOn w:val="DefaultParagraphFont"/>
    <w:link w:val="Header"/>
    <w:uiPriority w:val="99"/>
    <w:rsid w:val="006B5553"/>
    <w:rPr>
      <w:rFonts w:ascii="Times New Roman" w:eastAsia="PMingLiU" w:hAnsi="Times New Roman" w:cs="Times New Roman"/>
      <w:sz w:val="22"/>
      <w:szCs w:val="22"/>
      <w:lang w:val="en-US" w:eastAsia="en-US" w:bidi="ar-SA"/>
    </w:rPr>
  </w:style>
  <w:style w:type="paragraph" w:styleId="Footer">
    <w:name w:val="footer"/>
    <w:basedOn w:val="Normal"/>
    <w:link w:val="FooterChar"/>
    <w:uiPriority w:val="99"/>
    <w:unhideWhenUsed/>
    <w:rsid w:val="006B5553"/>
    <w:pPr>
      <w:tabs>
        <w:tab w:val="center" w:pos="4513"/>
        <w:tab w:val="right" w:pos="9026"/>
      </w:tabs>
    </w:pPr>
  </w:style>
  <w:style w:type="character" w:customStyle="1" w:styleId="FooterChar">
    <w:name w:val="Footer Char"/>
    <w:basedOn w:val="DefaultParagraphFont"/>
    <w:link w:val="Footer"/>
    <w:uiPriority w:val="99"/>
    <w:rsid w:val="006B5553"/>
    <w:rPr>
      <w:rFonts w:ascii="Times New Roman" w:eastAsia="PMingLiU"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16913-0F0F-487A-940D-B2CE38EA3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CMSHA</dc:creator>
  <cp:lastModifiedBy>CMSHA</cp:lastModifiedBy>
  <cp:revision>8</cp:revision>
  <dcterms:created xsi:type="dcterms:W3CDTF">2022-11-17T03:10:00Z</dcterms:created>
  <dcterms:modified xsi:type="dcterms:W3CDTF">2023-01-10T06:37:00Z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lectedOffice">
    <vt:lpwstr> </vt:lpwstr>
  </property>
  <property fmtid="{D5CDD505-2E9C-101B-9397-08002B2CF9AE}" pid="3" name="LegalEntity">
    <vt:lpwstr> </vt:lpwstr>
  </property>
  <property fmtid="{D5CDD505-2E9C-101B-9397-08002B2CF9AE}" pid="4" name="MS_Version">
    <vt:lpwstr> </vt:lpwstr>
  </property>
  <property fmtid="{D5CDD505-2E9C-101B-9397-08002B2CF9AE}" pid="5" name="TemplafyTimeStamp">
    <vt:lpwstr> </vt:lpwstr>
  </property>
  <property fmtid="{D5CDD505-2E9C-101B-9397-08002B2CF9AE}" pid="6" name="TemplafyTemplateID">
    <vt:lpwstr> </vt:lpwstr>
  </property>
  <property fmtid="{D5CDD505-2E9C-101B-9397-08002B2CF9AE}" pid="7" name="TemplafyTenantID">
    <vt:lpwstr> </vt:lpwstr>
  </property>
  <property fmtid="{D5CDD505-2E9C-101B-9397-08002B2CF9AE}" pid="8" name="TemplafyUserProfileID">
    <vt:lpwstr> </vt:lpwstr>
  </property>
  <property fmtid="{D5CDD505-2E9C-101B-9397-08002B2CF9AE}" pid="9" name="TemplafyLanguageCode">
    <vt:lpwstr> </vt:lpwstr>
  </property>
  <property fmtid="{D5CDD505-2E9C-101B-9397-08002B2CF9AE}" pid="10" name="MS_ProfileLang">
    <vt:lpwstr> </vt:lpwstr>
  </property>
  <property fmtid="{D5CDD505-2E9C-101B-9397-08002B2CF9AE}" pid="11" name="iManageDocumentType">
    <vt:lpwstr> </vt:lpwstr>
  </property>
  <property fmtid="{D5CDD505-2E9C-101B-9397-08002B2CF9AE}" pid="12" name="tikitDocNumber">
    <vt:lpwstr> </vt:lpwstr>
  </property>
  <property fmtid="{D5CDD505-2E9C-101B-9397-08002B2CF9AE}" pid="13" name="tikitDocDescription">
    <vt:lpwstr> </vt:lpwstr>
  </property>
  <property fmtid="{D5CDD505-2E9C-101B-9397-08002B2CF9AE}" pid="14" name="tikitAuthor">
    <vt:lpwstr> </vt:lpwstr>
  </property>
  <property fmtid="{D5CDD505-2E9C-101B-9397-08002B2CF9AE}" pid="15" name="tikitAuthorID">
    <vt:lpwstr> </vt:lpwstr>
  </property>
  <property fmtid="{D5CDD505-2E9C-101B-9397-08002B2CF9AE}" pid="16" name="tikitTypistID">
    <vt:lpwstr> </vt:lpwstr>
  </property>
  <property fmtid="{D5CDD505-2E9C-101B-9397-08002B2CF9AE}" pid="17" name="tikitClientID">
    <vt:lpwstr> </vt:lpwstr>
  </property>
  <property fmtid="{D5CDD505-2E9C-101B-9397-08002B2CF9AE}" pid="18" name="tikitMatterID">
    <vt:lpwstr> </vt:lpwstr>
  </property>
  <property fmtid="{D5CDD505-2E9C-101B-9397-08002B2CF9AE}" pid="19" name="tikitClientDescription">
    <vt:lpwstr> </vt:lpwstr>
  </property>
  <property fmtid="{D5CDD505-2E9C-101B-9397-08002B2CF9AE}" pid="20" name="tikitMatterDescription">
    <vt:lpwstr> </vt:lpwstr>
  </property>
</Properties>
</file>