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F08" w:rsidRPr="00231B46" w:rsidRDefault="00597F08" w:rsidP="00597F08">
      <w:pPr>
        <w:spacing w:after="240"/>
      </w:pPr>
      <w:r w:rsidRPr="00231B46">
        <w:t>Tekst za plakate. Sem nekaj spesnil, treba še pregledati za napake:</w:t>
      </w:r>
      <w:r w:rsidRPr="00231B46">
        <w:br/>
      </w:r>
      <w:r w:rsidRPr="00231B46">
        <w:br/>
      </w:r>
    </w:p>
    <w:p w:rsidR="00597F08" w:rsidRPr="00231B46" w:rsidRDefault="00597F08" w:rsidP="00597F08">
      <w:pPr>
        <w:spacing w:before="100" w:beforeAutospacing="1" w:after="100" w:afterAutospacing="1"/>
      </w:pPr>
      <w:r w:rsidRPr="00231B46">
        <w:t xml:space="preserve">Prodajni program električnih plakatov obsega vrsto izdelkov, ki temeljijo na LED tehnologiji. V plakat debeline cca 1mm so vgrajene LED diode, ki jih je možno preko ustreznega regulatorja vklapljati in izklapljati. Električni plakati so dejansko vmesna tehnologija med navadnimi plakati, osvetljenimi plakati in LCD televizorji. </w:t>
      </w:r>
    </w:p>
    <w:p w:rsidR="00597F08" w:rsidRPr="00231B46" w:rsidRDefault="00597F08" w:rsidP="00597F08">
      <w:pPr>
        <w:spacing w:before="100" w:beforeAutospacing="1" w:after="100" w:afterAutospacing="1"/>
      </w:pPr>
      <w:r w:rsidRPr="00231B46">
        <w:t> </w:t>
      </w:r>
    </w:p>
    <w:p w:rsidR="00597F08" w:rsidRPr="00231B46" w:rsidRDefault="00597F08" w:rsidP="00597F08">
      <w:pPr>
        <w:spacing w:before="100" w:beforeAutospacing="1" w:after="100" w:afterAutospacing="1"/>
      </w:pPr>
      <w:r w:rsidRPr="00231B46">
        <w:t xml:space="preserve">Zakaj izbrati električne plakate? Če želite izboljšati vidnost vašega produkta je izbor električnega plakata </w:t>
      </w:r>
      <w:proofErr w:type="spellStart"/>
      <w:r w:rsidRPr="00231B46">
        <w:t>idelana</w:t>
      </w:r>
      <w:proofErr w:type="spellEnd"/>
      <w:r w:rsidRPr="00231B46">
        <w:t xml:space="preserve"> rešitev. V </w:t>
      </w:r>
      <w:proofErr w:type="spellStart"/>
      <w:r w:rsidRPr="00231B46">
        <w:t>primejavi</w:t>
      </w:r>
      <w:proofErr w:type="spellEnd"/>
      <w:r w:rsidRPr="00231B46">
        <w:t xml:space="preserve"> s klasičnimi in osvetljenimi plakati pritegne pozornost opazovalca s svojo osvetljenostjo, ki se časovno spreminja. S tem vaš izdelek izpostavi in pritegne pozornost. V primerjavi z LCD televizorji je tehnologija enostavnejša za prenašanje in montažo. Prav tako zaradi svetlobnega efekta </w:t>
      </w:r>
      <w:proofErr w:type="spellStart"/>
      <w:r w:rsidRPr="00231B46">
        <w:t>pritgne</w:t>
      </w:r>
      <w:proofErr w:type="spellEnd"/>
      <w:r w:rsidRPr="00231B46">
        <w:t xml:space="preserve"> pozornost in izpostavi vaš izdelek.</w:t>
      </w:r>
    </w:p>
    <w:p w:rsidR="00597F08" w:rsidRPr="00231B46" w:rsidRDefault="00597F08" w:rsidP="00597F08">
      <w:pPr>
        <w:spacing w:before="100" w:beforeAutospacing="1" w:after="100" w:afterAutospacing="1"/>
      </w:pPr>
      <w:r w:rsidRPr="00231B46">
        <w:t> </w:t>
      </w:r>
    </w:p>
    <w:p w:rsidR="00597F08" w:rsidRPr="00231B46" w:rsidRDefault="00597F08" w:rsidP="00597F08">
      <w:pPr>
        <w:spacing w:before="100" w:beforeAutospacing="1" w:after="100" w:afterAutospacing="1"/>
      </w:pPr>
      <w:r w:rsidRPr="00231B46">
        <w:t xml:space="preserve">Z električnimi plakati je možno določene odseke (ali celotno) vaše grafike osvetliti in sicer časovno. Kar pomeni, da se določen odsek lahko prižiga in ugaša, utripa, se </w:t>
      </w:r>
      <w:proofErr w:type="spellStart"/>
      <w:r w:rsidRPr="00231B46">
        <w:t>podamezni</w:t>
      </w:r>
      <w:proofErr w:type="spellEnd"/>
      <w:r w:rsidRPr="00231B46">
        <w:t xml:space="preserve"> odseki med sabo časovni prižigajo in ugašajo.</w:t>
      </w:r>
    </w:p>
    <w:p w:rsidR="00597F08" w:rsidRPr="00231B46" w:rsidRDefault="00597F08" w:rsidP="00597F08">
      <w:pPr>
        <w:spacing w:before="100" w:beforeAutospacing="1" w:after="100" w:afterAutospacing="1"/>
      </w:pPr>
      <w:r w:rsidRPr="00231B46">
        <w:t> </w:t>
      </w:r>
    </w:p>
    <w:p w:rsidR="00597F08" w:rsidRPr="00231B46" w:rsidRDefault="00597F08" w:rsidP="00597F08">
      <w:pPr>
        <w:spacing w:before="100" w:beforeAutospacing="1" w:after="100" w:afterAutospacing="1"/>
      </w:pPr>
      <w:r w:rsidRPr="00231B46">
        <w:t xml:space="preserve">Kakšne so možnosti? Električne plakate je mogoče izdelati skoraj poljubnih oblik. Velikosti izdelkov segajo vse do formata 100cm x 200cm in se lahko prilagajajo vašim potrebam po dimenziji in obliki. V primeru okrogle oblike, je </w:t>
      </w:r>
      <w:proofErr w:type="spellStart"/>
      <w:r w:rsidRPr="00231B46">
        <w:t>premjer</w:t>
      </w:r>
      <w:proofErr w:type="spellEnd"/>
      <w:r w:rsidRPr="00231B46">
        <w:t xml:space="preserve"> kroga lahko največ 100cm. Plakate je </w:t>
      </w:r>
      <w:proofErr w:type="spellStart"/>
      <w:r w:rsidRPr="00231B46">
        <w:t>mogče</w:t>
      </w:r>
      <w:proofErr w:type="spellEnd"/>
      <w:r w:rsidRPr="00231B46">
        <w:t xml:space="preserve"> izdelati samostojno, v okvirjih ali z </w:t>
      </w:r>
      <w:proofErr w:type="spellStart"/>
      <w:r w:rsidRPr="00231B46">
        <w:t>usterznimi</w:t>
      </w:r>
      <w:proofErr w:type="spellEnd"/>
      <w:r w:rsidRPr="00231B46">
        <w:t xml:space="preserve"> stojali. Sam plakat je debeline približno 1mmin ni upogljiv, oziroma le minimalno. Vse kar je potrebno za električni plakat je standardni priklop 230VAC, oziroma za majhne aplikacije možnost baterijskega napajanja </w:t>
      </w:r>
      <w:proofErr w:type="spellStart"/>
      <w:r w:rsidRPr="00231B46">
        <w:t>prreko</w:t>
      </w:r>
      <w:proofErr w:type="spellEnd"/>
      <w:r w:rsidRPr="00231B46">
        <w:t xml:space="preserve"> AA baterij ali podobno. </w:t>
      </w:r>
    </w:p>
    <w:p w:rsidR="00597F08" w:rsidRPr="00231B46" w:rsidRDefault="00597F08" w:rsidP="00597F08">
      <w:pPr>
        <w:spacing w:before="100" w:beforeAutospacing="1" w:after="100" w:afterAutospacing="1"/>
      </w:pPr>
      <w:r w:rsidRPr="00231B46">
        <w:t> </w:t>
      </w:r>
    </w:p>
    <w:p w:rsidR="00597F08" w:rsidRPr="00231B46" w:rsidRDefault="00597F08" w:rsidP="00597F08">
      <w:pPr>
        <w:spacing w:before="100" w:beforeAutospacing="1" w:after="100" w:afterAutospacing="1"/>
      </w:pPr>
      <w:r w:rsidRPr="00231B46">
        <w:t>V družino električnih plakatov spadajo izdelki:</w:t>
      </w:r>
    </w:p>
    <w:p w:rsidR="00597F08" w:rsidRPr="00231B46" w:rsidRDefault="00597F08" w:rsidP="00597F08">
      <w:pPr>
        <w:pStyle w:val="gmail-msolistparagraph"/>
      </w:pPr>
      <w:r w:rsidRPr="00231B46">
        <w:rPr>
          <w:rFonts w:ascii="Symbol" w:hAnsi="Symbol"/>
        </w:rPr>
        <w:t></w:t>
      </w:r>
      <w:r w:rsidRPr="00231B46">
        <w:rPr>
          <w:sz w:val="14"/>
          <w:szCs w:val="14"/>
        </w:rPr>
        <w:t xml:space="preserve">         </w:t>
      </w:r>
      <w:r w:rsidRPr="00231B46">
        <w:t>Samostojni električni plakati</w:t>
      </w:r>
    </w:p>
    <w:p w:rsidR="00597F08" w:rsidRPr="00231B46" w:rsidRDefault="00597F08" w:rsidP="00597F08">
      <w:pPr>
        <w:pStyle w:val="gmail-msolistparagraph"/>
      </w:pPr>
      <w:r w:rsidRPr="00231B46">
        <w:rPr>
          <w:rFonts w:ascii="Symbol" w:hAnsi="Symbol"/>
        </w:rPr>
        <w:t></w:t>
      </w:r>
      <w:r w:rsidRPr="00231B46">
        <w:rPr>
          <w:sz w:val="14"/>
          <w:szCs w:val="14"/>
        </w:rPr>
        <w:t xml:space="preserve">         </w:t>
      </w:r>
      <w:r w:rsidRPr="00231B46">
        <w:t>Električni plakati na stojalu</w:t>
      </w:r>
    </w:p>
    <w:p w:rsidR="00597F08" w:rsidRPr="00231B46" w:rsidRDefault="00597F08" w:rsidP="00597F08">
      <w:pPr>
        <w:pStyle w:val="gmail-msolistparagraph"/>
      </w:pPr>
      <w:r w:rsidRPr="00231B46">
        <w:rPr>
          <w:rFonts w:ascii="Symbol" w:hAnsi="Symbol"/>
        </w:rPr>
        <w:t></w:t>
      </w:r>
      <w:r w:rsidRPr="00231B46">
        <w:rPr>
          <w:sz w:val="14"/>
          <w:szCs w:val="14"/>
        </w:rPr>
        <w:t xml:space="preserve">         </w:t>
      </w:r>
      <w:r w:rsidRPr="00231B46">
        <w:t>Električni plakati kot nalepka</w:t>
      </w:r>
    </w:p>
    <w:p w:rsidR="00597F08" w:rsidRPr="00231B46" w:rsidRDefault="00597F08" w:rsidP="00597F08">
      <w:pPr>
        <w:pStyle w:val="gmail-msolistparagraph"/>
      </w:pPr>
      <w:r w:rsidRPr="00231B46">
        <w:rPr>
          <w:rFonts w:ascii="Symbol" w:hAnsi="Symbol"/>
        </w:rPr>
        <w:t></w:t>
      </w:r>
      <w:r w:rsidRPr="00231B46">
        <w:rPr>
          <w:sz w:val="14"/>
          <w:szCs w:val="14"/>
        </w:rPr>
        <w:t xml:space="preserve">         </w:t>
      </w:r>
      <w:r w:rsidRPr="00231B46">
        <w:t xml:space="preserve">Električni plakati kot </w:t>
      </w:r>
      <w:proofErr w:type="spellStart"/>
      <w:r w:rsidRPr="00231B46">
        <w:t>predproga</w:t>
      </w:r>
      <w:proofErr w:type="spellEnd"/>
    </w:p>
    <w:p w:rsidR="00597F08" w:rsidRPr="00231B46" w:rsidRDefault="00597F08" w:rsidP="00597F08">
      <w:pPr>
        <w:pStyle w:val="gmail-msolistparagraph"/>
      </w:pPr>
      <w:r w:rsidRPr="00231B46">
        <w:rPr>
          <w:rFonts w:ascii="Symbol" w:hAnsi="Symbol"/>
        </w:rPr>
        <w:t></w:t>
      </w:r>
      <w:r w:rsidRPr="00231B46">
        <w:rPr>
          <w:sz w:val="14"/>
          <w:szCs w:val="14"/>
        </w:rPr>
        <w:t xml:space="preserve">         </w:t>
      </w:r>
      <w:r w:rsidRPr="00231B46">
        <w:t>Električni plakati na tekstilu kot so majice, kape, nahrbtniki in podobno</w:t>
      </w:r>
    </w:p>
    <w:p w:rsidR="00597F08" w:rsidRPr="00231B46" w:rsidRDefault="00597F08" w:rsidP="00597F08">
      <w:pPr>
        <w:spacing w:before="100" w:beforeAutospacing="1" w:after="100" w:afterAutospacing="1"/>
      </w:pPr>
      <w:r w:rsidRPr="00231B46">
        <w:t> </w:t>
      </w:r>
    </w:p>
    <w:p w:rsidR="00597F08" w:rsidRPr="00231B46" w:rsidRDefault="00597F08" w:rsidP="00597F08">
      <w:pPr>
        <w:spacing w:before="100" w:beforeAutospacing="1" w:after="100" w:afterAutospacing="1"/>
      </w:pPr>
      <w:r w:rsidRPr="00231B46">
        <w:lastRenderedPageBreak/>
        <w:t xml:space="preserve">Tehnologija električnih plakatov je primerna samo za izdelave v večjih serijah, saj je za vsak plakat potrebno izdelati ustrezen kalup, ki pa je smotrno samo pri </w:t>
      </w:r>
      <w:proofErr w:type="spellStart"/>
      <w:r w:rsidRPr="00231B46">
        <w:t>večijh</w:t>
      </w:r>
      <w:proofErr w:type="spellEnd"/>
      <w:r w:rsidRPr="00231B46">
        <w:t xml:space="preserve"> serijah. Torej tehnologija ni primerna za maloserijsko izdelavo. Vsak električni plakat je opremljen z lastnim krmilnikom, ki odseke grafike prižiga in ugaša po željah stranke in s tem ustvari edinstven svetlobni efekt.</w:t>
      </w:r>
    </w:p>
    <w:p w:rsidR="00597F08" w:rsidRPr="00231B46" w:rsidRDefault="00597F08" w:rsidP="00597F08">
      <w:pPr>
        <w:spacing w:before="100" w:beforeAutospacing="1" w:after="100" w:afterAutospacing="1"/>
      </w:pPr>
      <w:r w:rsidRPr="00231B46">
        <w:t> </w:t>
      </w:r>
    </w:p>
    <w:p w:rsidR="00597F08" w:rsidRPr="00231B46" w:rsidRDefault="00597F08" w:rsidP="00597F08">
      <w:pPr>
        <w:spacing w:before="100" w:beforeAutospacing="1" w:after="100" w:afterAutospacing="1"/>
      </w:pPr>
      <w:r w:rsidRPr="00231B46">
        <w:t xml:space="preserve">Zainteresirani za izdelek? Na osnovi vaše grafike, dimenzij in dogovora vam izdelamo grafični prikaz (simulacijo) delovanja električnega plakata in hkrati tudi ponudbo za zahtevano količino plakatov po vaši meri. Po potrditvi rešitve mora naročnik predate </w:t>
      </w:r>
      <w:proofErr w:type="spellStart"/>
      <w:r w:rsidRPr="00231B46">
        <w:t>graqfično</w:t>
      </w:r>
      <w:proofErr w:type="spellEnd"/>
      <w:r w:rsidRPr="00231B46">
        <w:t xml:space="preserve"> podlogo v ustrezni kvaliteti in sicer 150 do 200 </w:t>
      </w:r>
      <w:proofErr w:type="spellStart"/>
      <w:r w:rsidRPr="00231B46">
        <w:t>dpi</w:t>
      </w:r>
      <w:proofErr w:type="spellEnd"/>
      <w:r w:rsidRPr="00231B46">
        <w:t xml:space="preserve"> pri velikosti 1:1. Na osnovi podlog se nato izdela prototip, ki služi kasneje kot referenčni izdelek za proizvodnjo. </w:t>
      </w:r>
    </w:p>
    <w:p w:rsidR="00597F08" w:rsidRPr="00231B46" w:rsidRDefault="00597F08" w:rsidP="00597F08">
      <w:pPr>
        <w:spacing w:before="100" w:beforeAutospacing="1" w:after="100" w:afterAutospacing="1"/>
      </w:pPr>
      <w:r w:rsidRPr="00231B46">
        <w:t> </w:t>
      </w:r>
    </w:p>
    <w:p w:rsidR="00597F08" w:rsidRPr="00231B46" w:rsidRDefault="00597F08" w:rsidP="00597F08">
      <w:pPr>
        <w:spacing w:before="100" w:beforeAutospacing="1" w:after="100" w:afterAutospacing="1"/>
      </w:pPr>
      <w:r w:rsidRPr="00231B46">
        <w:t>Za dodatne informacije nas pokličite.</w:t>
      </w:r>
    </w:p>
    <w:p w:rsidR="00597F08" w:rsidRPr="00231B46" w:rsidRDefault="00597F08" w:rsidP="00597F08">
      <w:r w:rsidRPr="00231B46">
        <w:br/>
        <w:t xml:space="preserve">-- </w:t>
      </w:r>
    </w:p>
    <w:p w:rsidR="00597F08" w:rsidRPr="00231B46" w:rsidRDefault="00597F08" w:rsidP="00597F08">
      <w:pPr>
        <w:spacing w:after="240"/>
      </w:pPr>
      <w:r w:rsidRPr="00231B46">
        <w:t xml:space="preserve">Janez Krošelj, </w:t>
      </w:r>
      <w:proofErr w:type="spellStart"/>
      <w:r w:rsidRPr="00231B46">
        <w:t>u.d.i.e</w:t>
      </w:r>
      <w:proofErr w:type="spellEnd"/>
      <w:r w:rsidRPr="00231B46">
        <w:t>.</w:t>
      </w:r>
      <w:r w:rsidRPr="00231B46">
        <w:br/>
        <w:t xml:space="preserve">INDES, Janez Krošelj </w:t>
      </w:r>
      <w:proofErr w:type="spellStart"/>
      <w:r w:rsidRPr="00231B46">
        <w:t>s.p</w:t>
      </w:r>
      <w:proofErr w:type="spellEnd"/>
      <w:r w:rsidRPr="00231B46">
        <w:t>.</w:t>
      </w:r>
      <w:r w:rsidRPr="00231B46">
        <w:br/>
        <w:t>direktor</w:t>
      </w:r>
      <w:r w:rsidRPr="00231B46">
        <w:br/>
      </w:r>
      <w:r w:rsidRPr="00231B46">
        <w:br/>
      </w:r>
      <w:bookmarkStart w:id="0" w:name="_GoBack"/>
      <w:r w:rsidRPr="00231B46">
        <w:t>Oklukova Gora 6</w:t>
      </w:r>
      <w:r w:rsidRPr="00231B46">
        <w:br/>
        <w:t>8256 Sromlje</w:t>
      </w:r>
      <w:r w:rsidRPr="00231B46">
        <w:br/>
        <w:t>GSM: 031/374-819</w:t>
      </w:r>
      <w:r w:rsidRPr="00231B46">
        <w:br/>
        <w:t>SI17290376</w:t>
      </w:r>
      <w:bookmarkEnd w:id="0"/>
    </w:p>
    <w:p w:rsidR="00DF5476" w:rsidRPr="00231B46" w:rsidRDefault="00DF5476"/>
    <w:sectPr w:rsidR="00DF5476" w:rsidRPr="00231B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F08"/>
    <w:rsid w:val="00231B46"/>
    <w:rsid w:val="002B43EE"/>
    <w:rsid w:val="00597F08"/>
    <w:rsid w:val="00DF5476"/>
    <w:rsid w:val="00FB543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A4099-CFB9-48A9-95BB-EAE9957D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avaden">
    <w:name w:val="Normal"/>
    <w:qFormat/>
    <w:rsid w:val="00597F08"/>
    <w:pPr>
      <w:spacing w:after="0" w:line="240" w:lineRule="auto"/>
    </w:pPr>
    <w:rPr>
      <w:rFonts w:ascii="Times New Roman" w:hAnsi="Times New Roman" w:cs="Times New Roman"/>
      <w:sz w:val="24"/>
      <w:szCs w:val="24"/>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gmail-msolistparagraph">
    <w:name w:val="gmail-msolistparagraph"/>
    <w:basedOn w:val="Navaden"/>
    <w:rsid w:val="00597F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47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nejc jevsevar</dc:creator>
  <cp:keywords/>
  <dc:description/>
  <cp:lastModifiedBy>nejc jevsevar</cp:lastModifiedBy>
  <cp:revision>2</cp:revision>
  <dcterms:created xsi:type="dcterms:W3CDTF">2017-04-28T12:11:00Z</dcterms:created>
  <dcterms:modified xsi:type="dcterms:W3CDTF">2017-05-15T12:29:00Z</dcterms:modified>
</cp:coreProperties>
</file>