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505" w:rsidRPr="00142B5C" w:rsidRDefault="00B32505" w:rsidP="00B325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42B5C">
        <w:rPr>
          <w:rFonts w:ascii="Times New Roman" w:hAnsi="Times New Roman" w:cs="Times New Roman"/>
          <w:sz w:val="24"/>
          <w:szCs w:val="24"/>
          <w:lang w:val="en-US"/>
        </w:rPr>
        <w:t>J-LINK JTAG</w:t>
      </w:r>
    </w:p>
    <w:p w:rsidR="00B32505" w:rsidRPr="00142B5C" w:rsidRDefault="00B32505" w:rsidP="00A16BB7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2B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09DA77" wp14:editId="1ED038FF">
            <wp:extent cx="1971924" cy="25415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720" cy="25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05" w:rsidRPr="00142B5C" w:rsidRDefault="00B32505" w:rsidP="00B32505">
      <w:pPr>
        <w:pStyle w:val="a3"/>
        <w:rPr>
          <w:rFonts w:ascii="Times New Roman" w:hAnsi="Times New Roman" w:cs="Times New Roman"/>
          <w:sz w:val="24"/>
          <w:szCs w:val="24"/>
        </w:rPr>
      </w:pPr>
      <w:r w:rsidRPr="00142B5C">
        <w:rPr>
          <w:rFonts w:ascii="Times New Roman" w:hAnsi="Times New Roman" w:cs="Times New Roman"/>
          <w:sz w:val="24"/>
          <w:szCs w:val="24"/>
        </w:rPr>
        <w:t xml:space="preserve">1 контакт – это целевое опорное напряжение. Оно используется для проверки наличия питания у цели, для создания задания логического уровня для входных компараторов и для управления выходными логическими уровнями цели. Обычно он питается от </w:t>
      </w:r>
      <w:proofErr w:type="spellStart"/>
      <w:r w:rsidRPr="00142B5C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Pr="00142B5C">
        <w:rPr>
          <w:rFonts w:ascii="Times New Roman" w:hAnsi="Times New Roman" w:cs="Times New Roman"/>
          <w:sz w:val="24"/>
          <w:szCs w:val="24"/>
        </w:rPr>
        <w:t xml:space="preserve"> целевой платы и не должен иметь последовательного резистора.</w:t>
      </w:r>
    </w:p>
    <w:p w:rsidR="00E52A57" w:rsidRPr="00142B5C" w:rsidRDefault="00E52A57" w:rsidP="00B325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5F5B" w:rsidRPr="00142B5C" w:rsidRDefault="00E75F5B" w:rsidP="00B32505">
      <w:pPr>
        <w:pStyle w:val="a3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JTAG предназначен не для отладки, а для граничного сканирования. Отладка - это побочный продукт. Граничное (или, периферийное) сканирование – это внутрисхемное тестирование изделия. В микросхему встраивается 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Test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Access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Port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(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TAP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)</w:t>
      </w:r>
      <w:r w:rsidR="00A16BB7"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 содержащий контроллер и набор регистров.</w:t>
      </w:r>
    </w:p>
    <w:p w:rsidR="00A16BB7" w:rsidRPr="00142B5C" w:rsidRDefault="00A16BB7" w:rsidP="00A16BB7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42B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9633EE" wp14:editId="7D782AAF">
            <wp:extent cx="2457144" cy="301710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9289" cy="30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B7" w:rsidRPr="00142B5C" w:rsidRDefault="00A16BB7" w:rsidP="00A16BB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A16BB7" w:rsidRPr="00142B5C" w:rsidRDefault="00A16BB7" w:rsidP="00A16BB7">
      <w:pPr>
        <w:pStyle w:val="a3"/>
        <w:rPr>
          <w:rFonts w:ascii="Times New Roman" w:hAnsi="Times New Roman" w:cs="Times New Roman"/>
          <w:sz w:val="24"/>
          <w:szCs w:val="24"/>
        </w:rPr>
      </w:pPr>
      <w:r w:rsidRPr="00142B5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Для того, чтобы соответствовать стандарту, микросхема должна содержать:</w:t>
      </w:r>
    </w:p>
    <w:p w:rsidR="00A16BB7" w:rsidRPr="00142B5C" w:rsidRDefault="00A16BB7" w:rsidP="00A16BB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4-х или 5-ти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проводный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порт тестового доступа (TAP —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Test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Access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Port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), состоящий из следующих линий:</w:t>
      </w:r>
    </w:p>
    <w:p w:rsidR="00A16BB7" w:rsidRPr="00142B5C" w:rsidRDefault="00A16BB7" w:rsidP="00A16BB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TDI (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Test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Data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Input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 — вход тестовой последовательности,</w:t>
      </w:r>
    </w:p>
    <w:p w:rsidR="00A16BB7" w:rsidRPr="00142B5C" w:rsidRDefault="00A16BB7" w:rsidP="00A16BB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TDO (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Test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Data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Output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 — выход тестовой последовательности,</w:t>
      </w:r>
    </w:p>
    <w:p w:rsidR="00A16BB7" w:rsidRPr="00142B5C" w:rsidRDefault="00A16BB7" w:rsidP="00A16BB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TMS (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Test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Mode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Select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 — выбор тестового режима,</w:t>
      </w:r>
    </w:p>
    <w:p w:rsidR="00A16BB7" w:rsidRPr="00142B5C" w:rsidRDefault="00A16BB7" w:rsidP="00A16BB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TCK (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Test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Clock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 — синхронизация,</w:t>
      </w:r>
    </w:p>
    <w:p w:rsidR="00A16BB7" w:rsidRPr="00142B5C" w:rsidRDefault="00A16BB7" w:rsidP="00A16BB7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lastRenderedPageBreak/>
        <w:t>TRST (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Test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Reset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 — опциональная линия сброса.</w:t>
      </w:r>
    </w:p>
    <w:p w:rsidR="00A16BB7" w:rsidRPr="00142B5C" w:rsidRDefault="00A16BB7" w:rsidP="00A16BB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внутренние ячейки периферийного сканирования (BS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Cells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</w:t>
      </w:r>
    </w:p>
    <w:p w:rsidR="00A16BB7" w:rsidRPr="00142B5C" w:rsidRDefault="00A16BB7" w:rsidP="00A16BB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регистры периферийного сканирования (BS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Registers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</w:t>
      </w:r>
    </w:p>
    <w:p w:rsidR="00A16BB7" w:rsidRPr="00142B5C" w:rsidRDefault="00A16BB7" w:rsidP="00A16BB7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дополнительную переключающую обвязку (TAP </w:t>
      </w:r>
      <w:proofErr w:type="spellStart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Controller</w:t>
      </w:r>
      <w:proofErr w:type="spellEnd"/>
      <w:r w:rsidRPr="00142B5C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)</w:t>
      </w:r>
    </w:p>
    <w:p w:rsidR="00A16BB7" w:rsidRPr="00142B5C" w:rsidRDefault="00A16BB7" w:rsidP="00A16BB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E75F5B" w:rsidRPr="00142B5C" w:rsidRDefault="00E75F5B" w:rsidP="00B32505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52A57" w:rsidRPr="00142B5C" w:rsidRDefault="00E52A57" w:rsidP="00E52A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2B5C">
        <w:rPr>
          <w:rFonts w:ascii="Times New Roman" w:hAnsi="Times New Roman" w:cs="Times New Roman"/>
          <w:sz w:val="24"/>
          <w:szCs w:val="24"/>
        </w:rPr>
        <w:t xml:space="preserve">Температура пайки МК – не выше 250 градусов. Можно использовать припой </w:t>
      </w:r>
      <w:r w:rsidRPr="00142B5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плавления при 140 градусов</w:t>
      </w:r>
    </w:p>
    <w:p w:rsidR="00F04FBB" w:rsidRPr="00142B5C" w:rsidRDefault="00F04FBB" w:rsidP="00F04FB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4FBB" w:rsidRPr="002D2F77" w:rsidRDefault="00F04FBB" w:rsidP="00E52A5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2B5C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Бутлоадер</w:t>
      </w:r>
      <w:proofErr w:type="spellEnd"/>
      <w:r w:rsidRPr="00142B5C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 xml:space="preserve"> есть во всех STM32. Зашит </w:t>
      </w:r>
      <w:proofErr w:type="spellStart"/>
      <w:r w:rsidRPr="00142B5C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аппаратно</w:t>
      </w:r>
      <w:proofErr w:type="spellEnd"/>
      <w:r w:rsidRPr="00142B5C">
        <w:rPr>
          <w:rFonts w:ascii="Times New Roman" w:hAnsi="Times New Roman" w:cs="Times New Roman"/>
          <w:color w:val="111111"/>
          <w:sz w:val="23"/>
          <w:szCs w:val="23"/>
          <w:shd w:val="clear" w:color="auto" w:fill="FFFFFF"/>
        </w:rPr>
        <w:t>.</w:t>
      </w:r>
    </w:p>
    <w:p w:rsidR="002D2F77" w:rsidRPr="002D2F77" w:rsidRDefault="002D2F77" w:rsidP="002D2F7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F77" w:rsidRDefault="002D2F77" w:rsidP="002D2F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Чаще всего в системах высокой надежности в качестве источника системной частоты используется именно кварцевый резонатор, который может по </w:t>
      </w:r>
      <w:proofErr w:type="gramStart"/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каким то</w:t>
      </w:r>
      <w:proofErr w:type="gramEnd"/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причинам отказать или </w:t>
      </w:r>
      <w:proofErr w:type="spellStart"/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сбойнуть</w:t>
      </w:r>
      <w:proofErr w:type="spellEnd"/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Для того, чтобы минимизировать плохие последствия такого сбоя в STM32 и существует </w:t>
      </w:r>
      <w:r w:rsidRPr="002D2F77">
        <w:rPr>
          <w:rFonts w:ascii="Times New Roman" w:hAnsi="Times New Roman" w:cs="Times New Roman"/>
          <w:sz w:val="24"/>
          <w:szCs w:val="24"/>
        </w:rPr>
        <w:t>CSS</w:t>
      </w: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</w:t>
      </w:r>
      <w:proofErr w:type="spellStart"/>
      <w:r w:rsidRPr="002D2F77">
        <w:rPr>
          <w:rFonts w:ascii="Times New Roman" w:eastAsia="Times New Roman" w:hAnsi="Times New Roman" w:cs="Times New Roman"/>
          <w:color w:val="343434"/>
          <w:kern w:val="36"/>
          <w:sz w:val="24"/>
          <w:szCs w:val="24"/>
          <w:lang w:eastAsia="ru-RU"/>
        </w:rPr>
        <w:t>Clock</w:t>
      </w:r>
      <w:proofErr w:type="spellEnd"/>
      <w:r w:rsidRPr="002D2F77">
        <w:rPr>
          <w:rFonts w:ascii="Times New Roman" w:eastAsia="Times New Roman" w:hAnsi="Times New Roman" w:cs="Times New Roman"/>
          <w:color w:val="343434"/>
          <w:kern w:val="36"/>
          <w:sz w:val="24"/>
          <w:szCs w:val="24"/>
          <w:lang w:eastAsia="ru-RU"/>
        </w:rPr>
        <w:t xml:space="preserve"> </w:t>
      </w:r>
      <w:proofErr w:type="spellStart"/>
      <w:r w:rsidRPr="002D2F77">
        <w:rPr>
          <w:rFonts w:ascii="Times New Roman" w:eastAsia="Times New Roman" w:hAnsi="Times New Roman" w:cs="Times New Roman"/>
          <w:color w:val="343434"/>
          <w:kern w:val="36"/>
          <w:sz w:val="24"/>
          <w:szCs w:val="24"/>
          <w:lang w:eastAsia="ru-RU"/>
        </w:rPr>
        <w:t>Security</w:t>
      </w:r>
      <w:proofErr w:type="spellEnd"/>
      <w:r w:rsidRPr="002D2F77">
        <w:rPr>
          <w:rFonts w:ascii="Times New Roman" w:eastAsia="Times New Roman" w:hAnsi="Times New Roman" w:cs="Times New Roman"/>
          <w:color w:val="343434"/>
          <w:kern w:val="36"/>
          <w:sz w:val="24"/>
          <w:szCs w:val="24"/>
          <w:lang w:eastAsia="ru-RU"/>
        </w:rPr>
        <w:t xml:space="preserve"> </w:t>
      </w:r>
      <w:proofErr w:type="spellStart"/>
      <w:r w:rsidRPr="002D2F77">
        <w:rPr>
          <w:rFonts w:ascii="Times New Roman" w:eastAsia="Times New Roman" w:hAnsi="Times New Roman" w:cs="Times New Roman"/>
          <w:color w:val="343434"/>
          <w:kern w:val="36"/>
          <w:sz w:val="24"/>
          <w:szCs w:val="24"/>
          <w:lang w:eastAsia="ru-RU"/>
        </w:rPr>
        <w:t>System</w:t>
      </w:r>
      <w:proofErr w:type="spellEnd"/>
      <w:r w:rsidRPr="002D2F77">
        <w:rPr>
          <w:rFonts w:ascii="Times New Roman" w:eastAsia="Times New Roman" w:hAnsi="Times New Roman" w:cs="Times New Roman"/>
          <w:color w:val="343434"/>
          <w:kern w:val="36"/>
          <w:sz w:val="24"/>
          <w:szCs w:val="24"/>
          <w:lang w:eastAsia="ru-RU"/>
        </w:rPr>
        <w:t xml:space="preserve">. </w:t>
      </w: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Суть ее в следующем: при запуске </w:t>
      </w:r>
      <w:r w:rsidRPr="002D2F77">
        <w:rPr>
          <w:rFonts w:ascii="Times New Roman" w:hAnsi="Times New Roman" w:cs="Times New Roman"/>
          <w:sz w:val="24"/>
          <w:szCs w:val="24"/>
        </w:rPr>
        <w:t>HSE</w:t>
      </w: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включается детектор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частоты, который при ее сбое (</w:t>
      </w: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даже если </w:t>
      </w:r>
      <w:r w:rsidRPr="002D2F77">
        <w:rPr>
          <w:rFonts w:ascii="Times New Roman" w:hAnsi="Times New Roman" w:cs="Times New Roman"/>
          <w:sz w:val="24"/>
          <w:szCs w:val="24"/>
        </w:rPr>
        <w:t>HSE</w:t>
      </w: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не является источником системной частоты) сразу же выключает </w:t>
      </w:r>
      <w:r w:rsidRPr="002D2F77">
        <w:rPr>
          <w:rFonts w:ascii="Times New Roman" w:hAnsi="Times New Roman" w:cs="Times New Roman"/>
          <w:sz w:val="24"/>
          <w:szCs w:val="24"/>
        </w:rPr>
        <w:t>HSE</w:t>
      </w: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включает </w:t>
      </w:r>
      <w:r w:rsidRPr="002D2F77">
        <w:rPr>
          <w:rFonts w:ascii="Times New Roman" w:hAnsi="Times New Roman" w:cs="Times New Roman"/>
          <w:sz w:val="24"/>
          <w:szCs w:val="24"/>
        </w:rPr>
        <w:t>HSI</w:t>
      </w:r>
      <w:r w:rsidRPr="002D2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устанавливает его источником системной частоты, посылает сигнал ошибки системной частоты расширенным таймерам и генерирует прерывание, извещая программу о сбое </w:t>
      </w:r>
      <w:r w:rsidRPr="002D2F77">
        <w:rPr>
          <w:rFonts w:ascii="Times New Roman" w:hAnsi="Times New Roman" w:cs="Times New Roman"/>
          <w:sz w:val="24"/>
          <w:szCs w:val="24"/>
        </w:rPr>
        <w:t>HSE.</w:t>
      </w:r>
    </w:p>
    <w:p w:rsidR="00B535A4" w:rsidRPr="00B535A4" w:rsidRDefault="00B535A4" w:rsidP="00B535A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35A4" w:rsidRPr="0020794D" w:rsidRDefault="00B535A4" w:rsidP="002D2F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35A4">
        <w:rPr>
          <w:rFonts w:ascii="Times New Roman" w:hAnsi="Times New Roman" w:cs="Times New Roman"/>
          <w:color w:val="222222"/>
          <w:shd w:val="clear" w:color="auto" w:fill="FFFFFF"/>
        </w:rPr>
        <w:t xml:space="preserve">FSMC – это </w:t>
      </w:r>
      <w:proofErr w:type="spellStart"/>
      <w:r w:rsidRPr="00B535A4">
        <w:rPr>
          <w:rFonts w:ascii="Times New Roman" w:hAnsi="Times New Roman" w:cs="Times New Roman"/>
          <w:color w:val="222222"/>
          <w:shd w:val="clear" w:color="auto" w:fill="FFFFFF"/>
        </w:rPr>
        <w:t>Flexible</w:t>
      </w:r>
      <w:proofErr w:type="spellEnd"/>
      <w:r w:rsidRPr="00B535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B535A4">
        <w:rPr>
          <w:rFonts w:ascii="Times New Roman" w:hAnsi="Times New Roman" w:cs="Times New Roman"/>
          <w:color w:val="222222"/>
          <w:shd w:val="clear" w:color="auto" w:fill="FFFFFF"/>
        </w:rPr>
        <w:t>Static</w:t>
      </w:r>
      <w:proofErr w:type="spellEnd"/>
      <w:r w:rsidRPr="00B535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B535A4">
        <w:rPr>
          <w:rFonts w:ascii="Times New Roman" w:hAnsi="Times New Roman" w:cs="Times New Roman"/>
          <w:color w:val="222222"/>
          <w:shd w:val="clear" w:color="auto" w:fill="FFFFFF"/>
        </w:rPr>
        <w:t>Memory</w:t>
      </w:r>
      <w:proofErr w:type="spellEnd"/>
      <w:r w:rsidRPr="00B535A4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B535A4">
        <w:rPr>
          <w:rFonts w:ascii="Times New Roman" w:hAnsi="Times New Roman" w:cs="Times New Roman"/>
          <w:color w:val="222222"/>
          <w:shd w:val="clear" w:color="auto" w:fill="FFFFFF"/>
        </w:rPr>
        <w:t>Controller</w:t>
      </w:r>
      <w:proofErr w:type="spellEnd"/>
      <w:r w:rsidRPr="00B535A4">
        <w:rPr>
          <w:rFonts w:ascii="Times New Roman" w:hAnsi="Times New Roman" w:cs="Times New Roman"/>
          <w:color w:val="222222"/>
          <w:shd w:val="clear" w:color="auto" w:fill="FFFFFF"/>
        </w:rPr>
        <w:t xml:space="preserve">, очень удобный контроллер статической памяти, начиная с, собственно, SRAM и заканчивая NAND </w:t>
      </w:r>
      <w:proofErr w:type="spellStart"/>
      <w:r w:rsidRPr="00B535A4">
        <w:rPr>
          <w:rFonts w:ascii="Times New Roman" w:hAnsi="Times New Roman" w:cs="Times New Roman"/>
          <w:color w:val="222222"/>
          <w:shd w:val="clear" w:color="auto" w:fill="FFFFFF"/>
        </w:rPr>
        <w:t>флешками</w:t>
      </w:r>
      <w:proofErr w:type="spellEnd"/>
      <w:r w:rsidRPr="00B535A4">
        <w:rPr>
          <w:rFonts w:ascii="Times New Roman" w:hAnsi="Times New Roman" w:cs="Times New Roman"/>
          <w:color w:val="222222"/>
          <w:shd w:val="clear" w:color="auto" w:fill="FFFFFF"/>
        </w:rPr>
        <w:t xml:space="preserve">. Настроив его и подключив память к управляющим </w:t>
      </w:r>
      <w:proofErr w:type="spellStart"/>
      <w:r w:rsidRPr="00B535A4">
        <w:rPr>
          <w:rFonts w:ascii="Times New Roman" w:hAnsi="Times New Roman" w:cs="Times New Roman"/>
          <w:color w:val="222222"/>
          <w:shd w:val="clear" w:color="auto" w:fill="FFFFFF"/>
        </w:rPr>
        <w:t>пинам</w:t>
      </w:r>
      <w:proofErr w:type="spellEnd"/>
      <w:r w:rsidRPr="00B535A4">
        <w:rPr>
          <w:rFonts w:ascii="Times New Roman" w:hAnsi="Times New Roman" w:cs="Times New Roman"/>
          <w:color w:val="222222"/>
          <w:shd w:val="clear" w:color="auto" w:fill="FFFFFF"/>
        </w:rPr>
        <w:t xml:space="preserve">, мы получаем нашу память, </w:t>
      </w:r>
      <w:proofErr w:type="spellStart"/>
      <w:r w:rsidRPr="00B535A4">
        <w:rPr>
          <w:rFonts w:ascii="Times New Roman" w:hAnsi="Times New Roman" w:cs="Times New Roman"/>
          <w:color w:val="222222"/>
          <w:shd w:val="clear" w:color="auto" w:fill="FFFFFF"/>
        </w:rPr>
        <w:t>мапированную</w:t>
      </w:r>
      <w:proofErr w:type="spellEnd"/>
      <w:r w:rsidRPr="00B535A4">
        <w:rPr>
          <w:rFonts w:ascii="Times New Roman" w:hAnsi="Times New Roman" w:cs="Times New Roman"/>
          <w:color w:val="222222"/>
          <w:shd w:val="clear" w:color="auto" w:fill="FFFFFF"/>
        </w:rPr>
        <w:t xml:space="preserve"> на адресное пространство контроллера. То есть, с этого момента, все взаимодействия с ней будут для нас прозрачны и эквивалентны простой записи в RAM.</w:t>
      </w:r>
    </w:p>
    <w:p w:rsidR="0020794D" w:rsidRPr="0020794D" w:rsidRDefault="0020794D" w:rsidP="0020794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0794D" w:rsidRPr="00B535A4" w:rsidRDefault="0020794D" w:rsidP="002D2F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нормального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DMA</w:t>
      </w:r>
      <w:r w:rsidRPr="00207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периферией нужно сначала инициализировать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DMA</w:t>
      </w:r>
      <w:r>
        <w:rPr>
          <w:rFonts w:ascii="Times New Roman" w:hAnsi="Times New Roman" w:cs="Times New Roman"/>
          <w:sz w:val="24"/>
          <w:szCs w:val="24"/>
        </w:rPr>
        <w:t>, а потом саму периферию.</w:t>
      </w:r>
      <w:bookmarkStart w:id="0" w:name="_GoBack"/>
      <w:bookmarkEnd w:id="0"/>
    </w:p>
    <w:sectPr w:rsidR="0020794D" w:rsidRPr="00B53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47D1C"/>
    <w:multiLevelType w:val="hybridMultilevel"/>
    <w:tmpl w:val="22BE4850"/>
    <w:lvl w:ilvl="0" w:tplc="8BCCAA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B0BE5"/>
    <w:multiLevelType w:val="multilevel"/>
    <w:tmpl w:val="DDF4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0F6DA0"/>
    <w:multiLevelType w:val="hybridMultilevel"/>
    <w:tmpl w:val="E6E6C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CC"/>
    <w:rsid w:val="00102CBE"/>
    <w:rsid w:val="00142B5C"/>
    <w:rsid w:val="0020794D"/>
    <w:rsid w:val="002D2F77"/>
    <w:rsid w:val="006C67B8"/>
    <w:rsid w:val="007369D3"/>
    <w:rsid w:val="007611FF"/>
    <w:rsid w:val="00A16BB7"/>
    <w:rsid w:val="00B32505"/>
    <w:rsid w:val="00B535A4"/>
    <w:rsid w:val="00C502CC"/>
    <w:rsid w:val="00D07DF1"/>
    <w:rsid w:val="00E52A57"/>
    <w:rsid w:val="00E75F5B"/>
    <w:rsid w:val="00F04FBB"/>
    <w:rsid w:val="00F3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E970"/>
  <w15:chartTrackingRefBased/>
  <w15:docId w15:val="{BCDFDA30-3A90-43A2-ABA4-D3E71D9D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D2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50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D2F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2D2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Шестаков Никита Алексеевич</dc:creator>
  <cp:keywords/>
  <dc:description/>
  <cp:lastModifiedBy>Шестаков Никита Алексеевич</cp:lastModifiedBy>
  <cp:revision>5</cp:revision>
  <dcterms:created xsi:type="dcterms:W3CDTF">2021-08-19T07:46:00Z</dcterms:created>
  <dcterms:modified xsi:type="dcterms:W3CDTF">2021-11-15T16:58:00Z</dcterms:modified>
</cp:coreProperties>
</file>