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8.jpeg" ContentType="image/jpeg"/>
  <Override PartName="/word/media/image5.png" ContentType="image/png"/>
  <Override PartName="/word/media/image6.jpeg" ContentType="image/jpeg"/>
  <Override PartName="/word/media/image7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spacing w:val="20"/>
          <w:sz w:val="20"/>
        </w:rPr>
      </w:pPr>
      <w:r>
        <w:rPr>
          <w:spacing w:val="20"/>
          <w:sz w:val="20"/>
        </w:rPr>
        <w:t>МИНИСТЕРСТВО НАУКИ И ВЫСШЕГО ОБРАЗОВАНИЯ РОССИЙСКОЙ ФЕДЕРАЦИИ</w:t>
      </w:r>
    </w:p>
    <w:p>
      <w:pPr>
        <w:pStyle w:val="Normal"/>
        <w:jc w:val="center"/>
        <w:rPr>
          <w:b/>
          <w:b/>
          <w:bCs/>
          <w:spacing w:val="-10"/>
          <w:sz w:val="20"/>
        </w:rPr>
      </w:pPr>
      <w:r>
        <w:rPr>
          <w:spacing w:val="20"/>
          <w:sz w:val="20"/>
        </w:rPr>
        <w:t>ФЕДЕРАЛЬНОЕ ГОСУДАРСТВЕННОЕ АВТОНОМНОЕ ОБРАЗОВАТЕЛЬНОЕ УЧРЕЖДЕНИЕ ВЫСШЕГО ОБРАЗОВАНИЯ</w:t>
      </w:r>
    </w:p>
    <w:p>
      <w:pPr>
        <w:pStyle w:val="Normal"/>
        <w:pBdr>
          <w:bottom w:val="single" w:sz="12" w:space="1" w:color="000000"/>
        </w:pBdr>
        <w:jc w:val="center"/>
        <w:rPr>
          <w:b/>
          <w:b/>
          <w:sz w:val="24"/>
        </w:rPr>
      </w:pPr>
      <w:r>
        <w:rPr>
          <w:rFonts w:ascii="Book Antiqua" w:hAnsi="Book Antiqua"/>
          <w:b/>
          <w:szCs w:val="28"/>
        </w:rPr>
        <w:t>Национальный исследовательский ядерный университет «МИФИ»</w:t>
      </w:r>
    </w:p>
    <w:p>
      <w:pPr>
        <w:pStyle w:val="1"/>
        <w:widowControl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bCs/>
        </w:rPr>
      </w:pPr>
      <w:bookmarkStart w:id="0" w:name="_Ref68381216"/>
      <w:bookmarkEnd w:id="0"/>
      <w:r>
        <w:drawing>
          <wp:anchor behindDoc="0" distT="0" distB="0" distL="114300" distR="114300" simplePos="0" locked="0" layoutInCell="0" allowOverlap="1" relativeHeight="9">
            <wp:simplePos x="0" y="0"/>
            <wp:positionH relativeFrom="column">
              <wp:posOffset>1905</wp:posOffset>
            </wp:positionH>
            <wp:positionV relativeFrom="paragraph">
              <wp:posOffset>3175</wp:posOffset>
            </wp:positionV>
            <wp:extent cx="1280160" cy="690880"/>
            <wp:effectExtent l="0" t="0" r="0" b="0"/>
            <wp:wrapTight wrapText="bothSides">
              <wp:wrapPolygon edited="0">
                <wp:start x="-7" y="0"/>
                <wp:lineTo x="-7" y="20842"/>
                <wp:lineTo x="21211" y="20842"/>
                <wp:lineTo x="21211" y="0"/>
                <wp:lineTo x="-7" y="0"/>
              </wp:wrapPolygon>
            </wp:wrapTight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0160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 xml:space="preserve">Институт </w:t>
        <w:br/>
        <w:t>интеллектуальных кибернетических систем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Кафедра кибернетики (№ 22)</w:t>
      </w:r>
    </w:p>
    <w:p>
      <w:pPr>
        <w:pStyle w:val="Normal"/>
        <w:widowControl/>
        <w:spacing w:lineRule="auto" w:line="360"/>
        <w:rPr/>
      </w:pPr>
      <w:r>
        <w:rPr/>
      </w:r>
    </w:p>
    <w:p>
      <w:pPr>
        <w:pStyle w:val="Normal"/>
        <w:widowControl/>
        <w:spacing w:lineRule="auto" w:line="360"/>
        <w:jc w:val="center"/>
        <w:rPr/>
      </w:pPr>
      <w:r>
        <w:rPr/>
        <w:t>Направление подготовки 09.03.04 Программная инженерия</w:t>
      </w:r>
    </w:p>
    <w:p>
      <w:pPr>
        <w:pStyle w:val="Normal"/>
        <w:widowControl/>
        <w:spacing w:lineRule="auto" w:line="360"/>
        <w:jc w:val="center"/>
        <w:rPr>
          <w:b/>
          <w:b/>
          <w:sz w:val="40"/>
        </w:rPr>
      </w:pPr>
      <w:r>
        <w:rPr>
          <w:b/>
          <w:sz w:val="40"/>
        </w:rPr>
        <w:t>Курсовая работа</w:t>
      </w:r>
    </w:p>
    <w:p>
      <w:pPr>
        <w:pStyle w:val="Normal"/>
        <w:widowControl/>
        <w:spacing w:lineRule="auto" w:line="360"/>
        <w:jc w:val="center"/>
        <w:rPr>
          <w:b/>
          <w:b/>
          <w:szCs w:val="14"/>
        </w:rPr>
      </w:pPr>
      <w:r>
        <w:rPr>
          <w:b/>
          <w:szCs w:val="14"/>
        </w:rPr>
        <w:t>по дисциплине:</w:t>
      </w:r>
    </w:p>
    <w:p>
      <w:pPr>
        <w:pStyle w:val="Normal"/>
        <w:widowControl/>
        <w:spacing w:lineRule="auto" w:line="360"/>
        <w:jc w:val="center"/>
        <w:rPr>
          <w:bCs/>
          <w:sz w:val="32"/>
          <w:szCs w:val="16"/>
        </w:rPr>
      </w:pPr>
      <w:r>
        <w:rPr>
          <w:bCs/>
          <w:sz w:val="32"/>
          <w:szCs w:val="16"/>
        </w:rPr>
        <w:t>Микропроцессорные системы</w:t>
      </w:r>
    </w:p>
    <w:p>
      <w:pPr>
        <w:pStyle w:val="Normal"/>
        <w:widowControl/>
        <w:spacing w:lineRule="auto" w:line="360"/>
        <w:jc w:val="center"/>
        <w:rPr/>
      </w:pPr>
      <w:r>
        <w:rPr>
          <w:b/>
          <w:bCs/>
        </w:rPr>
        <w:t>на тему:</w:t>
      </w:r>
    </w:p>
    <w:p>
      <w:pPr>
        <w:pStyle w:val="Normal"/>
        <w:widowControl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</w:r>
    </w:p>
    <w:p>
      <w:pPr>
        <w:pStyle w:val="Normal"/>
        <w:widowControl/>
        <w:pBdr>
          <w:bottom w:val="double" w:sz="4" w:space="1" w:color="000000"/>
        </w:pBdr>
        <w:jc w:val="center"/>
        <w:rPr>
          <w:sz w:val="32"/>
          <w:szCs w:val="32"/>
        </w:rPr>
      </w:pPr>
      <w:r>
        <w:rPr>
          <w:sz w:val="32"/>
          <w:szCs w:val="32"/>
        </w:rPr>
        <w:t>Реализация управления диодом через терминал</w:t>
      </w:r>
    </w:p>
    <w:p>
      <w:pPr>
        <w:pStyle w:val="Normal"/>
        <w:widowControl/>
        <w:rPr/>
      </w:pPr>
      <w:r>
        <w:rPr/>
      </w:r>
    </w:p>
    <w:p>
      <w:pPr>
        <w:pStyle w:val="Normal"/>
        <w:widowControl/>
        <w:jc w:val="center"/>
        <w:rPr>
          <w:b/>
          <w:b/>
        </w:rPr>
      </w:pPr>
      <w:r>
        <w:rPr>
          <w:b/>
        </w:rPr>
      </w:r>
    </w:p>
    <w:tbl>
      <w:tblPr>
        <w:tblStyle w:val="ab"/>
        <w:tblW w:w="7507" w:type="dxa"/>
        <w:jc w:val="left"/>
        <w:tblInd w:w="198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35"/>
        <w:gridCol w:w="2971"/>
      </w:tblGrid>
      <w:tr>
        <w:trPr>
          <w:trHeight w:val="473" w:hRule="atLeast"/>
        </w:trPr>
        <w:tc>
          <w:tcPr>
            <w:tcW w:w="453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0" w:after="0"/>
              <w:jc w:val="right"/>
              <w:rPr>
                <w:b/>
                <w:b/>
              </w:rPr>
            </w:pPr>
            <w:r>
              <w:rPr>
                <w:rFonts w:eastAsia="Times New Roman" w:cs="Times New Roman"/>
                <w:b/>
                <w:kern w:val="0"/>
                <w:szCs w:val="20"/>
                <w:lang w:val="ru-RU" w:eastAsia="ru-RU" w:bidi="ar-SA"/>
              </w:rPr>
              <w:t>Преподаватель:</w:t>
            </w:r>
          </w:p>
        </w:tc>
        <w:tc>
          <w:tcPr>
            <w:tcW w:w="2971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bCs/>
              </w:rPr>
            </w:pPr>
            <w:r>
              <w:rPr>
                <w:rFonts w:eastAsia="Times New Roman" w:cs="Times New Roman"/>
                <w:bCs/>
                <w:kern w:val="0"/>
                <w:szCs w:val="20"/>
                <w:lang w:val="ru-RU" w:eastAsia="ru-RU" w:bidi="ar-SA"/>
              </w:rPr>
              <w:t>Кононов В.М.</w:t>
            </w:r>
          </w:p>
        </w:tc>
      </w:tr>
      <w:tr>
        <w:trPr>
          <w:trHeight w:val="426" w:hRule="atLeast"/>
        </w:trPr>
        <w:tc>
          <w:tcPr>
            <w:tcW w:w="453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0" w:after="0"/>
              <w:jc w:val="right"/>
              <w:rPr>
                <w:b/>
                <w:b/>
              </w:rPr>
            </w:pPr>
            <w:r>
              <w:rPr>
                <w:rFonts w:eastAsia="Times New Roman" w:cs="Times New Roman"/>
                <w:b/>
                <w:kern w:val="0"/>
                <w:szCs w:val="20"/>
                <w:lang w:val="ru-RU" w:eastAsia="ru-RU" w:bidi="ar-SA"/>
              </w:rPr>
              <w:t>Группа:</w:t>
            </w:r>
          </w:p>
        </w:tc>
        <w:tc>
          <w:tcPr>
            <w:tcW w:w="2971" w:type="dxa"/>
            <w:tcBorders>
              <w:left w:val="nil"/>
              <w:right w:val="nil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bCs/>
              </w:rPr>
            </w:pPr>
            <w:r>
              <w:rPr>
                <w:rFonts w:eastAsia="Times New Roman" w:cs="Times New Roman"/>
                <w:bCs/>
                <w:kern w:val="0"/>
                <w:szCs w:val="20"/>
                <w:lang w:val="ru-RU" w:eastAsia="ru-RU" w:bidi="ar-SA"/>
              </w:rPr>
              <w:t>Б20-5</w:t>
            </w:r>
            <w:r>
              <w:rPr>
                <w:rFonts w:eastAsia="Times New Roman" w:cs="Times New Roman"/>
                <w:bCs/>
                <w:kern w:val="0"/>
                <w:szCs w:val="20"/>
                <w:lang w:val="ru-RU" w:eastAsia="ru-RU" w:bidi="ar-SA"/>
              </w:rPr>
              <w:t>2</w:t>
            </w:r>
            <w:r>
              <w:rPr>
                <w:rFonts w:eastAsia="Times New Roman" w:cs="Times New Roman"/>
                <w:bCs/>
                <w:kern w:val="0"/>
                <w:szCs w:val="20"/>
                <w:lang w:val="ru-RU" w:eastAsia="ru-RU" w:bidi="ar-SA"/>
              </w:rPr>
              <w:t>4</w:t>
            </w:r>
          </w:p>
        </w:tc>
      </w:tr>
      <w:tr>
        <w:trPr>
          <w:trHeight w:val="404" w:hRule="atLeast"/>
        </w:trPr>
        <w:tc>
          <w:tcPr>
            <w:tcW w:w="453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0" w:after="0"/>
              <w:jc w:val="right"/>
              <w:rPr>
                <w:b/>
                <w:b/>
              </w:rPr>
            </w:pPr>
            <w:r>
              <w:rPr>
                <w:rFonts w:eastAsia="Times New Roman" w:cs="Times New Roman"/>
                <w:b/>
                <w:kern w:val="0"/>
                <w:szCs w:val="20"/>
                <w:lang w:val="ru-RU" w:eastAsia="ru-RU" w:bidi="ar-SA"/>
              </w:rPr>
              <w:t>Студент:</w:t>
            </w:r>
          </w:p>
        </w:tc>
        <w:tc>
          <w:tcPr>
            <w:tcW w:w="2971" w:type="dxa"/>
            <w:tcBorders>
              <w:left w:val="nil"/>
              <w:right w:val="nil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bCs/>
              </w:rPr>
            </w:pPr>
            <w:r>
              <w:rPr>
                <w:rFonts w:eastAsia="Times New Roman" w:cs="Times New Roman"/>
                <w:bCs/>
                <w:kern w:val="0"/>
                <w:szCs w:val="20"/>
                <w:lang w:val="ru-RU" w:eastAsia="ru-RU" w:bidi="ar-SA"/>
              </w:rPr>
              <w:t>Косенко Н. И.</w:t>
            </w:r>
          </w:p>
        </w:tc>
      </w:tr>
      <w:tr>
        <w:trPr>
          <w:trHeight w:val="425" w:hRule="atLeast"/>
        </w:trPr>
        <w:tc>
          <w:tcPr>
            <w:tcW w:w="453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0" w:after="0"/>
              <w:jc w:val="right"/>
              <w:rPr>
                <w:b/>
                <w:b/>
              </w:rPr>
            </w:pPr>
            <w:r>
              <w:rPr>
                <w:rFonts w:eastAsia="Times New Roman" w:cs="Times New Roman"/>
                <w:b/>
                <w:kern w:val="0"/>
                <w:szCs w:val="20"/>
                <w:lang w:val="ru-RU" w:eastAsia="ru-RU" w:bidi="ar-SA"/>
              </w:rPr>
              <w:t>Оценка:</w:t>
            </w:r>
          </w:p>
        </w:tc>
        <w:tc>
          <w:tcPr>
            <w:tcW w:w="2971" w:type="dxa"/>
            <w:tcBorders>
              <w:left w:val="nil"/>
              <w:right w:val="nil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bCs/>
              </w:rPr>
            </w:pPr>
            <w:r>
              <w:rPr>
                <w:rFonts w:eastAsia="Times New Roman" w:cs="Times New Roman"/>
                <w:bCs/>
                <w:kern w:val="0"/>
                <w:szCs w:val="20"/>
                <w:lang w:val="ru-RU" w:eastAsia="ru-RU" w:bidi="ar-SA"/>
              </w:rPr>
            </w:r>
          </w:p>
        </w:tc>
      </w:tr>
      <w:tr>
        <w:trPr>
          <w:trHeight w:val="403" w:hRule="atLeast"/>
        </w:trPr>
        <w:tc>
          <w:tcPr>
            <w:tcW w:w="453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0" w:after="0"/>
              <w:jc w:val="right"/>
              <w:rPr>
                <w:b/>
                <w:b/>
              </w:rPr>
            </w:pPr>
            <w:r>
              <w:rPr>
                <w:rFonts w:eastAsia="Times New Roman" w:cs="Times New Roman"/>
                <w:b/>
                <w:kern w:val="0"/>
                <w:szCs w:val="20"/>
                <w:lang w:val="ru-RU" w:eastAsia="ru-RU" w:bidi="ar-SA"/>
              </w:rPr>
              <w:t>Подпись:</w:t>
            </w:r>
          </w:p>
        </w:tc>
        <w:tc>
          <w:tcPr>
            <w:tcW w:w="2971" w:type="dxa"/>
            <w:tcBorders>
              <w:left w:val="nil"/>
              <w:right w:val="nil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bCs/>
              </w:rPr>
            </w:pPr>
            <w:r>
              <w:rPr>
                <w:rFonts w:eastAsia="Times New Roman" w:cs="Times New Roman"/>
                <w:bCs/>
                <w:kern w:val="0"/>
                <w:szCs w:val="20"/>
                <w:lang w:val="ru-RU" w:eastAsia="ru-RU" w:bidi="ar-SA"/>
              </w:rPr>
            </w:r>
          </w:p>
        </w:tc>
      </w:tr>
    </w:tbl>
    <w:p>
      <w:pPr>
        <w:pStyle w:val="Normal"/>
        <w:widowControl/>
        <w:jc w:val="center"/>
        <w:rPr>
          <w:b/>
          <w:b/>
        </w:rPr>
      </w:pPr>
      <w:r>
        <w:rPr>
          <w:b/>
        </w:rPr>
      </w:r>
    </w:p>
    <w:p>
      <w:pPr>
        <w:pStyle w:val="Normal"/>
        <w:widowControl/>
        <w:jc w:val="center"/>
        <w:rPr>
          <w:b/>
          <w:b/>
        </w:rPr>
      </w:pPr>
      <w:r>
        <w:rPr>
          <w:b/>
        </w:rPr>
      </w:r>
    </w:p>
    <w:p>
      <w:pPr>
        <w:pStyle w:val="Normal"/>
        <w:widowControl/>
        <w:jc w:val="center"/>
        <w:rPr>
          <w:b/>
          <w:b/>
        </w:rPr>
      </w:pPr>
      <w:r>
        <w:rPr>
          <w:b/>
        </w:rPr>
      </w:r>
    </w:p>
    <w:p>
      <w:pPr>
        <w:pStyle w:val="Normal"/>
        <w:widowControl/>
        <w:jc w:val="center"/>
        <w:rPr>
          <w:b/>
          <w:b/>
        </w:rPr>
      </w:pPr>
      <w:r>
        <w:rPr>
          <w:b/>
        </w:rPr>
      </w:r>
    </w:p>
    <w:p>
      <w:pPr>
        <w:pStyle w:val="Normal"/>
        <w:widowControl/>
        <w:jc w:val="center"/>
        <w:rPr>
          <w:b/>
          <w:b/>
        </w:rPr>
      </w:pPr>
      <w:r>
        <w:rPr>
          <w:b/>
        </w:rPr>
      </w:r>
    </w:p>
    <w:p>
      <w:pPr>
        <w:pStyle w:val="Normal"/>
        <w:widowControl/>
        <w:jc w:val="center"/>
        <w:rPr>
          <w:b/>
          <w:b/>
        </w:rPr>
      </w:pPr>
      <w:r>
        <w:rPr>
          <w:b/>
        </w:rPr>
      </w:r>
    </w:p>
    <w:p>
      <w:pPr>
        <w:pStyle w:val="Normal"/>
        <w:widowControl/>
        <w:jc w:val="center"/>
        <w:rPr>
          <w:b/>
          <w:b/>
        </w:rPr>
      </w:pPr>
      <w:r>
        <w:rPr>
          <w:b/>
        </w:rPr>
      </w:r>
    </w:p>
    <w:p>
      <w:pPr>
        <w:pStyle w:val="Normal"/>
        <w:widowControl/>
        <w:jc w:val="center"/>
        <w:rPr>
          <w:b/>
          <w:b/>
        </w:rPr>
      </w:pPr>
      <w:r>
        <w:rPr>
          <w:b/>
        </w:rPr>
      </w:r>
    </w:p>
    <w:p>
      <w:pPr>
        <w:pStyle w:val="Normal"/>
        <w:widowControl/>
        <w:jc w:val="center"/>
        <w:rPr>
          <w:b/>
          <w:b/>
        </w:rPr>
      </w:pPr>
      <w:r>
        <w:rPr>
          <w:b/>
        </w:rPr>
      </w:r>
    </w:p>
    <w:p>
      <w:pPr>
        <w:pStyle w:val="Normal"/>
        <w:widowControl/>
        <w:jc w:val="center"/>
        <w:rPr>
          <w:b/>
          <w:b/>
        </w:rPr>
      </w:pPr>
      <w:r>
        <w:rPr>
          <w:b/>
        </w:rPr>
      </w:r>
    </w:p>
    <w:p>
      <w:pPr>
        <w:pStyle w:val="Normal"/>
        <w:widowControl/>
        <w:jc w:val="center"/>
        <w:rPr>
          <w:b/>
          <w:b/>
        </w:rPr>
      </w:pPr>
      <w:r>
        <w:rPr>
          <w:b/>
        </w:rPr>
      </w:r>
    </w:p>
    <w:p>
      <w:pPr>
        <w:pStyle w:val="Normal"/>
        <w:widowControl/>
        <w:jc w:val="center"/>
        <w:rPr>
          <w:b/>
          <w:b/>
        </w:rPr>
      </w:pPr>
      <w:r>
        <w:rPr>
          <w:b/>
        </w:rPr>
      </w:r>
    </w:p>
    <w:p>
      <w:pPr>
        <w:pStyle w:val="Normal"/>
        <w:widowControl/>
        <w:jc w:val="center"/>
        <w:rPr>
          <w:b/>
          <w:b/>
        </w:rPr>
      </w:pPr>
      <w:r>
        <w:rPr>
          <w:b/>
        </w:rPr>
      </w:r>
    </w:p>
    <w:p>
      <w:pPr>
        <w:pStyle w:val="Normal"/>
        <w:widowControl/>
        <w:jc w:val="center"/>
        <w:rPr>
          <w:b/>
          <w:b/>
        </w:rPr>
      </w:pPr>
      <w:r>
        <w:rPr>
          <w:b/>
        </w:rPr>
        <w:t>Москва 2022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tyle29"/>
            <w:spacing w:lineRule="auto" w:line="360"/>
            <w:jc w:val="center"/>
            <w:rPr>
              <w:rFonts w:ascii="Times New Roman" w:hAnsi="Times New Roman" w:cs="Times New Roman"/>
              <w:b/>
              <w:b/>
              <w:color w:val="auto"/>
              <w:sz w:val="28"/>
              <w:szCs w:val="28"/>
            </w:rPr>
          </w:pPr>
          <w:r>
            <w:br w:type="page"/>
          </w:r>
          <w:r>
            <w:rPr>
              <w:rFonts w:cs="Times New Roman" w:ascii="Times New Roman" w:hAnsi="Times New Roman"/>
              <w:b/>
              <w:color w:val="auto"/>
              <w:sz w:val="28"/>
              <w:szCs w:val="28"/>
            </w:rPr>
            <w:t>Содержание</w:t>
          </w:r>
        </w:p>
        <w:p>
          <w:pPr>
            <w:pStyle w:val="31"/>
            <w:tabs>
              <w:tab w:val="clear" w:pos="720"/>
              <w:tab w:val="left" w:pos="880" w:leader="none"/>
              <w:tab w:val="right" w:pos="9487" w:leader="dot"/>
            </w:tabs>
            <w:rPr>
              <w:rFonts w:cs="" w:cstheme="minorBidi"/>
            </w:rPr>
          </w:pPr>
          <w:r>
            <w:fldChar w:fldCharType="begin"/>
          </w:r>
          <w:r>
            <w:rPr>
              <w:webHidden/>
              <w:rFonts w:ascii="Times New Roman" w:hAnsi="Times New Roman"/>
            </w:rPr>
            <w:instrText xml:space="preserve"> TOC \z \o "1-3" \u \h</w:instrText>
          </w:r>
          <w:r>
            <w:rPr>
              <w:webHidden/>
              <w:rFonts w:ascii="Times New Roman" w:hAnsi="Times New Roman"/>
            </w:rPr>
            <w:fldChar w:fldCharType="separate"/>
          </w:r>
          <w:hyperlink w:anchor="_Toc123080605">
            <w:r>
              <w:rPr>
                <w:webHidden/>
                <w:rFonts w:ascii="Times New Roman" w:hAnsi="Times New Roman"/>
              </w:rPr>
              <w:t>1.</w:t>
            </w:r>
            <w:r>
              <w:rPr>
                <w:rFonts w:cs="" w:cstheme="minorBidi"/>
              </w:rPr>
              <w:tab/>
            </w:r>
            <w:r>
              <w:rPr>
                <w:rFonts w:ascii="Times New Roman" w:hAnsi="Times New Roman"/>
              </w:rPr>
              <w:t>Постановка задачи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_Toc123080605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1"/>
            <w:tabs>
              <w:tab w:val="clear" w:pos="720"/>
              <w:tab w:val="left" w:pos="880" w:leader="none"/>
              <w:tab w:val="right" w:pos="9487" w:leader="dot"/>
            </w:tabs>
            <w:rPr>
              <w:rFonts w:cs="" w:cstheme="minorBidi"/>
            </w:rPr>
          </w:pPr>
          <w:hyperlink w:anchor="_Toc123080606">
            <w:r>
              <w:rPr>
                <w:webHidden/>
                <w:rFonts w:ascii="Times New Roman" w:hAnsi="Times New Roman"/>
              </w:rPr>
              <w:t>2.</w:t>
            </w:r>
            <w:r>
              <w:rPr>
                <w:rFonts w:cs="" w:cstheme="minorBidi"/>
              </w:rPr>
              <w:tab/>
            </w:r>
            <w:r>
              <w:rPr>
                <w:rFonts w:ascii="Times New Roman" w:hAnsi="Times New Roman"/>
              </w:rPr>
              <w:t>Теоретические основы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_Toc123080606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1"/>
            <w:tabs>
              <w:tab w:val="clear" w:pos="720"/>
              <w:tab w:val="left" w:pos="880" w:leader="none"/>
              <w:tab w:val="right" w:pos="9487" w:leader="dot"/>
            </w:tabs>
            <w:rPr>
              <w:rFonts w:cs="" w:cstheme="minorBidi"/>
            </w:rPr>
          </w:pPr>
          <w:hyperlink w:anchor="_Toc123080607">
            <w:r>
              <w:rPr>
                <w:webHidden/>
                <w:rFonts w:ascii="Times New Roman" w:hAnsi="Times New Roman"/>
              </w:rPr>
              <w:t>3.</w:t>
            </w:r>
            <w:r>
              <w:rPr>
                <w:rFonts w:cs="" w:cstheme="minorBidi"/>
              </w:rPr>
              <w:tab/>
            </w:r>
            <w:r>
              <w:rPr>
                <w:rFonts w:ascii="Times New Roman" w:hAnsi="Times New Roman"/>
              </w:rPr>
              <w:t>Результаты работ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_Toc123080607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1"/>
            <w:tabs>
              <w:tab w:val="clear" w:pos="720"/>
              <w:tab w:val="left" w:pos="880" w:leader="none"/>
              <w:tab w:val="right" w:pos="9487" w:leader="dot"/>
            </w:tabs>
            <w:rPr>
              <w:rFonts w:cs="" w:cstheme="minorBidi"/>
            </w:rPr>
          </w:pPr>
          <w:hyperlink w:anchor="_Toc123080608">
            <w:r>
              <w:rPr>
                <w:webHidden/>
                <w:rFonts w:ascii="Times New Roman" w:hAnsi="Times New Roman"/>
              </w:rPr>
              <w:t>4.</w:t>
            </w:r>
            <w:r>
              <w:rPr>
                <w:rFonts w:cs="" w:cstheme="minorBidi"/>
              </w:rPr>
              <w:tab/>
            </w:r>
            <w:r>
              <w:rPr>
                <w:rFonts w:ascii="Times New Roman" w:hAnsi="Times New Roman"/>
              </w:rPr>
              <w:t>Выводы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_Toc123080608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1"/>
            <w:tabs>
              <w:tab w:val="clear" w:pos="720"/>
              <w:tab w:val="right" w:pos="9487" w:leader="dot"/>
            </w:tabs>
            <w:rPr>
              <w:rFonts w:cs="" w:cstheme="minorBidi"/>
            </w:rPr>
          </w:pPr>
          <w:hyperlink w:anchor="_Toc123080609">
            <w:r>
              <w:rPr>
                <w:webHidden/>
                <w:rFonts w:ascii="Times New Roman" w:hAnsi="Times New Roman"/>
              </w:rPr>
              <w:t>Список литературы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_Toc123080609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spacing w:lineRule="auto" w:line="360"/>
            <w:rPr>
              <w:sz w:val="24"/>
              <w:szCs w:val="24"/>
            </w:rPr>
          </w:pPr>
          <w:r>
            <w:rPr>
              <w:sz w:val="24"/>
              <w:szCs w:val="24"/>
            </w:rPr>
          </w:r>
          <w:r>
            <w:rPr>
              <w:sz w:val="24"/>
              <w:szCs w:val="24"/>
            </w:rPr>
            <w:fldChar w:fldCharType="end"/>
          </w:r>
        </w:p>
      </w:sdtContent>
    </w:sdt>
    <w:p>
      <w:pPr>
        <w:pStyle w:val="Normal"/>
        <w:widowControl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widowControl/>
        <w:rPr>
          <w:bCs/>
          <w:lang w:val="en-US"/>
        </w:rPr>
      </w:pPr>
      <w:r>
        <w:rPr>
          <w:bCs/>
          <w:lang w:val="en-US"/>
        </w:rPr>
      </w:r>
      <w:r>
        <w:br w:type="page"/>
      </w:r>
    </w:p>
    <w:p>
      <w:pPr>
        <w:pStyle w:val="3"/>
        <w:numPr>
          <w:ilvl w:val="0"/>
          <w:numId w:val="1"/>
        </w:numPr>
        <w:spacing w:lineRule="auto" w:line="360"/>
        <w:rPr>
          <w:rFonts w:ascii="Times New Roman" w:hAnsi="Times New Roman"/>
        </w:rPr>
      </w:pPr>
      <w:bookmarkStart w:id="1" w:name="_Toc123080605"/>
      <w:r>
        <w:rPr>
          <w:rFonts w:ascii="Times New Roman" w:hAnsi="Times New Roman"/>
        </w:rPr>
        <w:t>Постановка задачи</w:t>
      </w:r>
      <w:bookmarkEnd w:id="1"/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В рамках работы за семестр была поставлена задача, включающая в себя изучение микроконтроллеров семейства </w:t>
      </w:r>
      <w:r>
        <w:rPr>
          <w:sz w:val="24"/>
          <w:szCs w:val="24"/>
          <w:lang w:val="en-US"/>
        </w:rPr>
        <w:t>STM</w:t>
      </w:r>
      <w:r>
        <w:rPr>
          <w:sz w:val="24"/>
          <w:szCs w:val="24"/>
        </w:rPr>
        <w:t>32, методов работы с этими микроконтроллерами и написание программы позволяющая совершать мигания диодами на плате, контролируя их поведение через консоль, также для этого необходимо было настроить диалог между контроллером и пользователем.</w:t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В качестве исследуемого микроконтроллера был выдан </w:t>
      </w:r>
      <w:r>
        <w:rPr>
          <w:sz w:val="24"/>
          <w:szCs w:val="24"/>
          <w:lang w:val="en-US"/>
        </w:rPr>
        <w:t>STM</w:t>
      </w:r>
      <w:r>
        <w:rPr>
          <w:sz w:val="24"/>
          <w:szCs w:val="24"/>
        </w:rPr>
        <w:t>32</w:t>
      </w:r>
      <w:r>
        <w:rPr>
          <w:sz w:val="24"/>
          <w:szCs w:val="24"/>
          <w:lang w:val="en-US"/>
        </w:rPr>
        <w:t>F</w:t>
      </w:r>
      <w:r>
        <w:rPr>
          <w:sz w:val="24"/>
          <w:szCs w:val="24"/>
        </w:rPr>
        <w:t>407</w:t>
      </w:r>
      <w:r>
        <w:rPr>
          <w:sz w:val="24"/>
          <w:szCs w:val="24"/>
          <w:lang w:val="en-US"/>
        </w:rPr>
        <w:t>VET</w:t>
      </w:r>
      <w:r>
        <w:rPr>
          <w:sz w:val="24"/>
          <w:szCs w:val="24"/>
        </w:rPr>
        <w:t xml:space="preserve">6, к которому в комплект шел программатор </w:t>
      </w:r>
      <w:r>
        <w:rPr>
          <w:sz w:val="24"/>
          <w:szCs w:val="24"/>
          <w:lang w:val="en-US"/>
        </w:rPr>
        <w:t>ST</w:t>
      </w:r>
      <w:r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LINK</w:t>
      </w:r>
      <w:r>
        <w:rPr>
          <w:sz w:val="24"/>
          <w:szCs w:val="24"/>
        </w:rPr>
        <w:t xml:space="preserve"> и переходник </w:t>
      </w:r>
      <w:r>
        <w:rPr>
          <w:sz w:val="24"/>
          <w:szCs w:val="24"/>
          <w:lang w:val="en-US"/>
        </w:rPr>
        <w:t>USB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to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TTL</w:t>
      </w:r>
      <w:r>
        <w:rPr>
          <w:sz w:val="24"/>
          <w:szCs w:val="24"/>
        </w:rPr>
        <w:t>.</w:t>
      </w:r>
    </w:p>
    <w:p>
      <w:pPr>
        <w:pStyle w:val="Normal"/>
        <w:widowControl/>
        <w:rPr>
          <w:b/>
          <w:b/>
        </w:rPr>
      </w:pPr>
      <w:r>
        <w:rPr>
          <w:b/>
        </w:rPr>
      </w:r>
      <w:r>
        <w:br w:type="page"/>
      </w:r>
    </w:p>
    <w:p>
      <w:pPr>
        <w:pStyle w:val="3"/>
        <w:numPr>
          <w:ilvl w:val="0"/>
          <w:numId w:val="1"/>
        </w:numPr>
        <w:spacing w:lineRule="auto" w:line="360"/>
        <w:rPr>
          <w:rFonts w:ascii="Times New Roman" w:hAnsi="Times New Roman"/>
        </w:rPr>
      </w:pPr>
      <w:bookmarkStart w:id="2" w:name="_Toc123080606"/>
      <w:r>
        <w:rPr>
          <w:rFonts w:ascii="Times New Roman" w:hAnsi="Times New Roman"/>
        </w:rPr>
        <w:t>Теоретические основы</w:t>
      </w:r>
      <w:bookmarkEnd w:id="2"/>
    </w:p>
    <w:p>
      <w:pPr>
        <w:pStyle w:val="Normal"/>
        <w:spacing w:lineRule="auto" w:line="360"/>
        <w:jc w:val="both"/>
        <w:rPr>
          <w:sz w:val="24"/>
          <w:szCs w:val="18"/>
        </w:rPr>
      </w:pPr>
      <w:r>
        <w:rPr>
          <w:sz w:val="24"/>
          <w:szCs w:val="18"/>
        </w:rPr>
        <w:tab/>
        <w:t>Микроконтроллер – микросхема, позволяющая управлять электронными устройствами, на одном кристалле хранит функции процессора и периферийных устройств, ОЗУ (оперативно запоминающее устройство, оперативная память) и/или ПЗУ (постоянно запоминающее устройство).</w:t>
      </w:r>
    </w:p>
    <w:p>
      <w:pPr>
        <w:pStyle w:val="Normal"/>
        <w:spacing w:lineRule="auto" w:line="360"/>
        <w:jc w:val="both"/>
        <w:rPr/>
      </w:pPr>
      <w:r>
        <w:rPr>
          <w:sz w:val="24"/>
          <w:szCs w:val="18"/>
        </w:rPr>
        <w:tab/>
        <w:t xml:space="preserve">Наш микроконтроллер построен на базе ядра </w:t>
      </w:r>
      <w:r>
        <w:rPr>
          <w:sz w:val="24"/>
          <w:szCs w:val="18"/>
          <w:lang w:val="en-US"/>
        </w:rPr>
        <w:t>Cortex</w:t>
      </w:r>
      <w:r>
        <w:rPr>
          <w:sz w:val="24"/>
          <w:szCs w:val="18"/>
        </w:rPr>
        <w:t>-</w:t>
      </w:r>
      <w:r>
        <w:rPr>
          <w:sz w:val="24"/>
          <w:szCs w:val="18"/>
          <w:lang w:val="en-US"/>
        </w:rPr>
        <w:t>M</w:t>
      </w:r>
      <w:r>
        <w:rPr>
          <w:sz w:val="24"/>
          <w:szCs w:val="18"/>
        </w:rPr>
        <w:t xml:space="preserve">4. Это можно найти в </w:t>
      </w:r>
      <w:r>
        <w:rPr>
          <w:sz w:val="24"/>
          <w:szCs w:val="18"/>
          <w:lang w:val="en-US"/>
        </w:rPr>
        <w:t>Programming</w:t>
      </w:r>
      <w:r>
        <w:rPr>
          <w:sz w:val="24"/>
          <w:szCs w:val="18"/>
        </w:rPr>
        <w:t xml:space="preserve"> </w:t>
      </w:r>
      <w:r>
        <w:rPr>
          <w:sz w:val="24"/>
          <w:szCs w:val="18"/>
          <w:lang w:val="en-US"/>
        </w:rPr>
        <w:t>Manual</w:t>
      </w:r>
      <w:r>
        <w:rPr>
          <w:sz w:val="24"/>
          <w:szCs w:val="18"/>
        </w:rPr>
        <w:t xml:space="preserve"> для платы на официальном сайте </w:t>
      </w:r>
      <w:r>
        <w:rPr>
          <w:sz w:val="24"/>
          <w:szCs w:val="18"/>
          <w:lang w:val="en-US"/>
        </w:rPr>
        <w:t>STM</w:t>
      </w:r>
      <w:r>
        <w:rPr>
          <w:sz w:val="24"/>
          <w:szCs w:val="18"/>
        </w:rPr>
        <w:t xml:space="preserve"> [1]. Там же можно найти описание данного ядра:</w:t>
      </w:r>
      <w:r>
        <w:rPr/>
        <w:t xml:space="preserve"> </w:t>
      </w:r>
    </w:p>
    <w:p>
      <w:pPr>
        <w:pStyle w:val="Normal"/>
        <w:spacing w:lineRule="auto" w:line="360"/>
        <w:ind w:firstLine="720"/>
        <w:jc w:val="both"/>
        <w:rPr>
          <w:sz w:val="24"/>
          <w:szCs w:val="18"/>
        </w:rPr>
      </w:pPr>
      <w:r>
        <w:rPr>
          <w:sz w:val="24"/>
          <w:szCs w:val="18"/>
        </w:rPr>
        <w:t>Процессор Cortex-M4 — это высокопроизводительный 32-разрядный процессор, разработанный для</w:t>
      </w:r>
    </w:p>
    <w:p>
      <w:pPr>
        <w:pStyle w:val="Normal"/>
        <w:spacing w:lineRule="auto" w:line="360"/>
        <w:jc w:val="both"/>
        <w:rPr>
          <w:sz w:val="24"/>
          <w:szCs w:val="18"/>
        </w:rPr>
      </w:pPr>
      <w:r>
        <w:rPr>
          <w:sz w:val="24"/>
          <w:szCs w:val="18"/>
        </w:rPr>
        <w:t>рынок микроконтроллеров. Он предлагает значительные преимущества для разработчиков, в том числе:</w:t>
      </w:r>
    </w:p>
    <w:p>
      <w:pPr>
        <w:pStyle w:val="ListParagraph"/>
        <w:numPr>
          <w:ilvl w:val="0"/>
          <w:numId w:val="4"/>
        </w:numPr>
        <w:spacing w:lineRule="auto" w:line="360"/>
        <w:jc w:val="both"/>
        <w:rPr>
          <w:sz w:val="24"/>
          <w:szCs w:val="18"/>
        </w:rPr>
      </w:pPr>
      <w:r>
        <w:rPr>
          <w:sz w:val="24"/>
          <w:szCs w:val="18"/>
        </w:rPr>
        <w:t>Выдающаяся производительность обработки в сочетании с быстрой обработкой прерываний;</w:t>
      </w:r>
    </w:p>
    <w:p>
      <w:pPr>
        <w:pStyle w:val="ListParagraph"/>
        <w:numPr>
          <w:ilvl w:val="0"/>
          <w:numId w:val="4"/>
        </w:numPr>
        <w:spacing w:lineRule="auto" w:line="360"/>
        <w:jc w:val="both"/>
        <w:rPr>
          <w:sz w:val="24"/>
          <w:szCs w:val="18"/>
        </w:rPr>
      </w:pPr>
      <w:r>
        <w:rPr>
          <w:sz w:val="24"/>
          <w:szCs w:val="18"/>
        </w:rPr>
        <w:t>Улучшенная отладка системы с расширенными возможностями точек останова и трассировки;</w:t>
      </w:r>
    </w:p>
    <w:p>
      <w:pPr>
        <w:pStyle w:val="ListParagraph"/>
        <w:numPr>
          <w:ilvl w:val="0"/>
          <w:numId w:val="4"/>
        </w:numPr>
        <w:spacing w:lineRule="auto" w:line="360"/>
        <w:jc w:val="both"/>
        <w:rPr>
          <w:sz w:val="24"/>
          <w:szCs w:val="18"/>
        </w:rPr>
      </w:pPr>
      <w:r>
        <w:rPr>
          <w:sz w:val="24"/>
          <w:szCs w:val="18"/>
        </w:rPr>
        <w:t>Эффективное ядро процессора, система и память;</w:t>
      </w:r>
    </w:p>
    <w:p>
      <w:pPr>
        <w:pStyle w:val="ListParagraph"/>
        <w:numPr>
          <w:ilvl w:val="0"/>
          <w:numId w:val="4"/>
        </w:numPr>
        <w:spacing w:lineRule="auto" w:line="360"/>
        <w:jc w:val="both"/>
        <w:rPr>
          <w:sz w:val="24"/>
          <w:szCs w:val="18"/>
        </w:rPr>
      </w:pPr>
      <w:r>
        <w:rPr>
          <w:sz w:val="24"/>
          <w:szCs w:val="18"/>
        </w:rPr>
        <w:t>Сверхнизкое энергопотребление со встроенными спящими режимами;</w:t>
      </w:r>
    </w:p>
    <w:p>
      <w:pPr>
        <w:pStyle w:val="ListParagraph"/>
        <w:numPr>
          <w:ilvl w:val="0"/>
          <w:numId w:val="4"/>
        </w:numPr>
        <w:spacing w:lineRule="auto" w:line="360"/>
        <w:jc w:val="both"/>
        <w:rPr>
          <w:sz w:val="24"/>
          <w:szCs w:val="18"/>
        </w:rPr>
      </w:pPr>
      <w:r>
        <w:rPr>
          <w:sz w:val="24"/>
          <w:szCs w:val="18"/>
        </w:rPr>
        <w:t>Надежность защиты платформы со встроенным блоком защиты памяти (MPU).</w:t>
      </w:r>
    </w:p>
    <w:p>
      <w:pPr>
        <w:pStyle w:val="Normal"/>
        <w:spacing w:lineRule="auto" w:line="360"/>
        <w:jc w:val="both"/>
        <w:rPr>
          <w:sz w:val="24"/>
          <w:szCs w:val="18"/>
        </w:rPr>
      </w:pPr>
      <w:r>
        <w:rPr>
          <w:sz w:val="24"/>
          <w:szCs w:val="18"/>
        </w:rPr>
        <w:tab/>
        <w:t xml:space="preserve">Arm® Cortex®-M4, способен работать на частоте до 168 МГц. Ядро Cortex-M4 оснащено модулем с плавающей запятой (FPU) одинарной точности, который поддерживает все инструкции и типы данных обработки данных Arm с одинарной точностью. Семейство STM32F407xx включает в себя высокоскоростную встроенную память (флеш-память до 1 Мбайт, до 192 Кбайт SRAM), до 4 Кбайт резервного SRAM, а также широкий спектр расширенных вводов-выводов и периферийных устройств, подключенных к двум APB шинам, трем шинам AHB и 32-битной матричной шине multi-AHB. Взято из источника </w:t>
      </w:r>
      <w:r>
        <w:rPr>
          <w:sz w:val="24"/>
          <w:szCs w:val="18"/>
          <w:lang w:val="en-US"/>
        </w:rPr>
        <w:t>[</w:t>
      </w:r>
      <w:r>
        <w:rPr>
          <w:sz w:val="24"/>
          <w:szCs w:val="18"/>
        </w:rPr>
        <w:t>2</w:t>
      </w:r>
      <w:r>
        <w:rPr>
          <w:sz w:val="24"/>
          <w:szCs w:val="18"/>
          <w:lang w:val="en-US"/>
        </w:rPr>
        <w:t>].</w:t>
      </w:r>
    </w:p>
    <w:p>
      <w:pPr>
        <w:pStyle w:val="Normal"/>
        <w:spacing w:lineRule="auto" w:line="360"/>
        <w:jc w:val="center"/>
        <w:rPr>
          <w:sz w:val="24"/>
          <w:szCs w:val="18"/>
        </w:rPr>
      </w:pPr>
      <w:r>
        <w:rPr/>
        <w:drawing>
          <wp:inline distT="0" distB="0" distL="0" distR="0">
            <wp:extent cx="2536190" cy="2231390"/>
            <wp:effectExtent l="0" t="0" r="0" b="0"/>
            <wp:docPr id="2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6190" cy="223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center"/>
        <w:rPr>
          <w:sz w:val="24"/>
          <w:szCs w:val="18"/>
        </w:rPr>
      </w:pPr>
      <w:r>
        <w:rPr>
          <w:sz w:val="24"/>
          <w:szCs w:val="18"/>
        </w:rPr>
        <w:t>Рис.1 Реализация STM32 Cortex-M4 из источника [</w:t>
      </w:r>
      <w:r>
        <w:rPr>
          <w:sz w:val="24"/>
          <w:szCs w:val="18"/>
        </w:rPr>
        <w:fldChar w:fldCharType="begin"/>
      </w:r>
      <w:r>
        <w:rPr>
          <w:sz w:val="24"/>
          <w:szCs w:val="18"/>
        </w:rPr>
        <w:instrText xml:space="preserve"> REF _Ref123059758 \r \h </w:instrText>
      </w:r>
      <w:r>
        <w:rPr>
          <w:sz w:val="24"/>
          <w:szCs w:val="18"/>
        </w:rPr>
        <w:fldChar w:fldCharType="separate"/>
      </w:r>
      <w:r>
        <w:rPr>
          <w:sz w:val="24"/>
          <w:szCs w:val="18"/>
        </w:rPr>
        <w:t>1</w:t>
      </w:r>
      <w:r>
        <w:rPr>
          <w:sz w:val="24"/>
          <w:szCs w:val="18"/>
        </w:rPr>
        <w:fldChar w:fldCharType="end"/>
      </w:r>
      <w:r>
        <w:rPr>
          <w:sz w:val="24"/>
          <w:szCs w:val="18"/>
        </w:rPr>
        <w:t>]</w:t>
      </w:r>
    </w:p>
    <w:p>
      <w:pPr>
        <w:pStyle w:val="Normal"/>
        <w:spacing w:lineRule="auto" w:line="360"/>
        <w:jc w:val="both"/>
        <w:rPr>
          <w:sz w:val="24"/>
          <w:szCs w:val="18"/>
        </w:rPr>
      </w:pPr>
      <w:r>
        <w:rPr>
          <w:sz w:val="24"/>
          <w:szCs w:val="18"/>
        </w:rPr>
        <w:tab/>
        <w:t xml:space="preserve">В </w:t>
      </w:r>
      <w:r>
        <w:rPr>
          <w:sz w:val="24"/>
          <w:szCs w:val="18"/>
          <w:lang w:val="en-US"/>
        </w:rPr>
        <w:t>STM</w:t>
      </w:r>
      <w:r>
        <w:rPr>
          <w:sz w:val="24"/>
          <w:szCs w:val="18"/>
        </w:rPr>
        <w:t xml:space="preserve">32 для некоторого устройства ассоциирован определенный участок памяти. Записывая в эти участки значения, можно управлять определенной периферией. При работе на </w:t>
      </w:r>
      <w:r>
        <w:rPr>
          <w:sz w:val="24"/>
          <w:szCs w:val="18"/>
          <w:lang w:val="en-US"/>
        </w:rPr>
        <w:t>Cortex</w:t>
      </w:r>
      <w:r>
        <w:rPr>
          <w:sz w:val="24"/>
          <w:szCs w:val="18"/>
        </w:rPr>
        <w:t>-</w:t>
      </w:r>
      <w:r>
        <w:rPr>
          <w:sz w:val="24"/>
          <w:szCs w:val="18"/>
          <w:lang w:val="en-US"/>
        </w:rPr>
        <w:t>M</w:t>
      </w:r>
      <w:r>
        <w:rPr>
          <w:sz w:val="24"/>
          <w:szCs w:val="18"/>
        </w:rPr>
        <w:t xml:space="preserve">4 </w:t>
      </w:r>
      <w:r>
        <w:rPr>
          <w:sz w:val="24"/>
          <w:szCs w:val="18"/>
          <w:lang w:val="en-US"/>
        </w:rPr>
        <w:t>c</w:t>
      </w:r>
      <w:r>
        <w:rPr>
          <w:sz w:val="24"/>
          <w:szCs w:val="18"/>
        </w:rPr>
        <w:t xml:space="preserve"> адреса 0х8000000 начинается Flash-память — это та память, которая будет использована для прошивки.</w:t>
      </w:r>
    </w:p>
    <w:p>
      <w:pPr>
        <w:pStyle w:val="Normal"/>
        <w:spacing w:lineRule="auto" w:line="360"/>
        <w:jc w:val="center"/>
        <w:rPr>
          <w:sz w:val="24"/>
          <w:szCs w:val="18"/>
        </w:rPr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10" wp14:anchorId="328586A2">
                <wp:simplePos x="0" y="0"/>
                <wp:positionH relativeFrom="column">
                  <wp:posOffset>2092960</wp:posOffset>
                </wp:positionH>
                <wp:positionV relativeFrom="paragraph">
                  <wp:posOffset>4128770</wp:posOffset>
                </wp:positionV>
                <wp:extent cx="1382395" cy="0"/>
                <wp:effectExtent l="5080" t="5080" r="5080" b="5080"/>
                <wp:wrapNone/>
                <wp:docPr id="3" name="Прямая соединительная линия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24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be4b48"/>
                          </a:solidFill>
                          <a:round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64.8pt,325.1pt" to="273.6pt,325.1pt" ID="Прямая соединительная линия 5" stroked="t" o:allowincell="f" style="position:absolute" wp14:anchorId="328586A2">
                <v:stroke color="#be4b48" weight="9360" joinstyle="round" endcap="flat"/>
                <v:fill o:detectmouseclick="t" on="false"/>
                <w10:wrap type="none"/>
              </v:line>
            </w:pict>
          </mc:Fallback>
        </mc:AlternateContent>
        <w:drawing>
          <wp:inline distT="0" distB="0" distL="0" distR="0">
            <wp:extent cx="3891915" cy="4513580"/>
            <wp:effectExtent l="0" t="0" r="0" b="0"/>
            <wp:docPr id="4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1915" cy="451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center"/>
        <w:rPr>
          <w:sz w:val="24"/>
          <w:szCs w:val="18"/>
        </w:rPr>
      </w:pPr>
      <w:r>
        <w:rPr>
          <w:sz w:val="24"/>
          <w:szCs w:val="18"/>
        </w:rPr>
        <w:t xml:space="preserve">Рис.2 – </w:t>
      </w:r>
      <w:r>
        <w:rPr>
          <w:sz w:val="24"/>
          <w:szCs w:val="18"/>
          <w:lang w:val="en-US"/>
        </w:rPr>
        <w:t>Memory</w:t>
      </w:r>
      <w:r>
        <w:rPr>
          <w:sz w:val="24"/>
          <w:szCs w:val="18"/>
        </w:rPr>
        <w:t xml:space="preserve"> </w:t>
      </w:r>
      <w:r>
        <w:rPr>
          <w:sz w:val="24"/>
          <w:szCs w:val="18"/>
          <w:lang w:val="en-US"/>
        </w:rPr>
        <w:t>map</w:t>
      </w:r>
      <w:r>
        <w:rPr>
          <w:sz w:val="24"/>
          <w:szCs w:val="18"/>
        </w:rPr>
        <w:t xml:space="preserve">(выделена </w:t>
      </w:r>
      <w:r>
        <w:rPr>
          <w:sz w:val="24"/>
          <w:szCs w:val="18"/>
          <w:lang w:val="en-US"/>
        </w:rPr>
        <w:t>Flash</w:t>
      </w:r>
      <w:r>
        <w:rPr>
          <w:sz w:val="24"/>
          <w:szCs w:val="18"/>
        </w:rPr>
        <w:t>-память)</w:t>
      </w:r>
    </w:p>
    <w:p>
      <w:pPr>
        <w:pStyle w:val="Normal"/>
        <w:spacing w:lineRule="auto" w:line="360"/>
        <w:jc w:val="both"/>
        <w:rPr>
          <w:sz w:val="24"/>
          <w:szCs w:val="18"/>
        </w:rPr>
      </w:pPr>
      <w:r>
        <w:rPr>
          <w:sz w:val="24"/>
          <w:szCs w:val="18"/>
        </w:rPr>
        <w:tab/>
        <w:t xml:space="preserve">Также на рис.2 видно, что периферия настраивается по 4 шинам: </w:t>
      </w:r>
      <w:r>
        <w:rPr>
          <w:sz w:val="24"/>
          <w:szCs w:val="18"/>
          <w:lang w:val="en-US"/>
        </w:rPr>
        <w:t>AHB</w:t>
      </w:r>
      <w:r>
        <w:rPr>
          <w:sz w:val="24"/>
          <w:szCs w:val="18"/>
        </w:rPr>
        <w:t xml:space="preserve">&lt;1/2&gt; или </w:t>
      </w:r>
      <w:r>
        <w:rPr>
          <w:sz w:val="24"/>
          <w:szCs w:val="18"/>
          <w:lang w:val="en-US"/>
        </w:rPr>
        <w:t>APB</w:t>
      </w:r>
      <w:r>
        <w:rPr>
          <w:sz w:val="24"/>
          <w:szCs w:val="18"/>
        </w:rPr>
        <w:t>&lt;1/2&gt;.</w:t>
      </w:r>
    </w:p>
    <w:p>
      <w:pPr>
        <w:pStyle w:val="Normal"/>
        <w:spacing w:lineRule="auto" w:line="360"/>
        <w:jc w:val="both"/>
        <w:rPr>
          <w:sz w:val="24"/>
          <w:szCs w:val="18"/>
        </w:rPr>
      </w:pPr>
      <w:r>
        <w:rPr>
          <w:sz w:val="24"/>
          <w:szCs w:val="18"/>
        </w:rPr>
        <w:tab/>
        <w:t xml:space="preserve">На нашей плате присутствует 3 диода: </w:t>
      </w:r>
      <w:r>
        <w:rPr>
          <w:sz w:val="24"/>
          <w:szCs w:val="18"/>
          <w:lang w:val="en-US"/>
        </w:rPr>
        <w:t>D</w:t>
      </w:r>
      <w:r>
        <w:rPr>
          <w:sz w:val="24"/>
          <w:szCs w:val="18"/>
        </w:rPr>
        <w:t xml:space="preserve">1, </w:t>
      </w:r>
      <w:r>
        <w:rPr>
          <w:sz w:val="24"/>
          <w:szCs w:val="18"/>
          <w:lang w:val="en-US"/>
        </w:rPr>
        <w:t>D</w:t>
      </w:r>
      <w:r>
        <w:rPr>
          <w:sz w:val="24"/>
          <w:szCs w:val="18"/>
        </w:rPr>
        <w:t xml:space="preserve">2, </w:t>
      </w:r>
      <w:r>
        <w:rPr>
          <w:sz w:val="24"/>
          <w:szCs w:val="18"/>
          <w:lang w:val="en-US"/>
        </w:rPr>
        <w:t>D</w:t>
      </w:r>
      <w:r>
        <w:rPr>
          <w:sz w:val="24"/>
          <w:szCs w:val="18"/>
        </w:rPr>
        <w:t xml:space="preserve">3. </w:t>
      </w:r>
      <w:r>
        <w:rPr>
          <w:sz w:val="24"/>
          <w:szCs w:val="18"/>
          <w:lang w:val="en-US"/>
        </w:rPr>
        <w:t>D</w:t>
      </w:r>
      <w:r>
        <w:rPr>
          <w:sz w:val="24"/>
          <w:szCs w:val="18"/>
        </w:rPr>
        <w:t xml:space="preserve">1 используется для обозначения питания на плате, его использовать не получится. </w:t>
      </w:r>
      <w:r>
        <w:rPr>
          <w:sz w:val="24"/>
          <w:szCs w:val="18"/>
          <w:lang w:val="en-US"/>
        </w:rPr>
        <w:t>D</w:t>
      </w:r>
      <w:r>
        <w:rPr>
          <w:sz w:val="24"/>
          <w:szCs w:val="18"/>
        </w:rPr>
        <w:t xml:space="preserve">2 и </w:t>
      </w:r>
      <w:r>
        <w:rPr>
          <w:sz w:val="24"/>
          <w:szCs w:val="18"/>
          <w:lang w:val="en-US"/>
        </w:rPr>
        <w:t>D</w:t>
      </w:r>
      <w:r>
        <w:rPr>
          <w:sz w:val="24"/>
          <w:szCs w:val="18"/>
        </w:rPr>
        <w:t xml:space="preserve">3 подключены к пину </w:t>
      </w:r>
      <w:r>
        <w:rPr>
          <w:sz w:val="24"/>
          <w:szCs w:val="18"/>
          <w:lang w:val="en-US"/>
        </w:rPr>
        <w:t>PA</w:t>
      </w:r>
      <w:r>
        <w:rPr>
          <w:sz w:val="24"/>
          <w:szCs w:val="18"/>
        </w:rPr>
        <w:t xml:space="preserve">6 и </w:t>
      </w:r>
      <w:r>
        <w:rPr>
          <w:sz w:val="24"/>
          <w:szCs w:val="18"/>
          <w:lang w:val="en-US"/>
        </w:rPr>
        <w:t>PA</w:t>
      </w:r>
      <w:r>
        <w:rPr>
          <w:sz w:val="24"/>
          <w:szCs w:val="18"/>
        </w:rPr>
        <w:t>7 соответственно(рис.3).</w:t>
      </w:r>
    </w:p>
    <w:p>
      <w:pPr>
        <w:pStyle w:val="Normal"/>
        <w:spacing w:lineRule="auto" w:line="360"/>
        <w:jc w:val="center"/>
        <w:rPr>
          <w:sz w:val="24"/>
          <w:szCs w:val="18"/>
        </w:rPr>
      </w:pPr>
      <w:r>
        <w:rPr/>
        <w:drawing>
          <wp:inline distT="0" distB="0" distL="0" distR="0">
            <wp:extent cx="1672590" cy="1439545"/>
            <wp:effectExtent l="0" t="0" r="0" b="0"/>
            <wp:docPr id="5" name="Рисунок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6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2590" cy="143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center"/>
        <w:rPr>
          <w:sz w:val="24"/>
          <w:szCs w:val="18"/>
        </w:rPr>
      </w:pPr>
      <w:r>
        <w:rPr>
          <w:sz w:val="24"/>
          <w:szCs w:val="18"/>
        </w:rPr>
        <w:t>Рис. 3 – Схема диодов, источник [</w:t>
      </w:r>
      <w:r>
        <w:rPr>
          <w:sz w:val="24"/>
          <w:szCs w:val="18"/>
          <w:lang w:val="en-US"/>
        </w:rPr>
        <w:fldChar w:fldCharType="begin"/>
      </w:r>
      <w:r>
        <w:rPr>
          <w:sz w:val="24"/>
          <w:szCs w:val="18"/>
          <w:lang w:val="en-US"/>
        </w:rPr>
        <w:instrText xml:space="preserve"> REF _Ref123073065 \r \h </w:instrText>
      </w:r>
      <w:r>
        <w:rPr>
          <w:sz w:val="24"/>
          <w:szCs w:val="18"/>
          <w:lang w:val="en-US"/>
        </w:rPr>
        <w:fldChar w:fldCharType="separate"/>
      </w:r>
      <w:r>
        <w:rPr>
          <w:sz w:val="24"/>
          <w:szCs w:val="18"/>
          <w:lang w:val="en-US"/>
        </w:rPr>
        <w:t>3</w:t>
      </w:r>
      <w:r>
        <w:rPr>
          <w:sz w:val="24"/>
          <w:szCs w:val="18"/>
          <w:lang w:val="en-US"/>
        </w:rPr>
        <w:fldChar w:fldCharType="end"/>
      </w:r>
      <w:r>
        <w:rPr>
          <w:sz w:val="24"/>
          <w:szCs w:val="18"/>
        </w:rPr>
        <w:t>]</w:t>
      </w:r>
    </w:p>
    <w:p>
      <w:pPr>
        <w:pStyle w:val="Normal"/>
        <w:spacing w:lineRule="auto" w:line="360"/>
        <w:jc w:val="both"/>
        <w:rPr>
          <w:sz w:val="24"/>
          <w:szCs w:val="18"/>
        </w:rPr>
      </w:pPr>
      <w:r>
        <w:rPr>
          <w:sz w:val="24"/>
          <w:szCs w:val="18"/>
        </w:rPr>
        <w:tab/>
        <w:t xml:space="preserve">Чтобы включить эти диоды, нужно включить тактирование на </w:t>
      </w:r>
      <w:r>
        <w:rPr>
          <w:sz w:val="24"/>
          <w:szCs w:val="18"/>
          <w:lang w:val="en-US"/>
        </w:rPr>
        <w:t>GPIO</w:t>
      </w:r>
      <w:r>
        <w:rPr>
          <w:sz w:val="24"/>
          <w:szCs w:val="18"/>
        </w:rPr>
        <w:t xml:space="preserve"> и направить сигнал на пин </w:t>
      </w:r>
      <w:r>
        <w:rPr>
          <w:sz w:val="24"/>
          <w:szCs w:val="18"/>
          <w:lang w:val="en-US"/>
        </w:rPr>
        <w:t>PA</w:t>
      </w:r>
      <w:r>
        <w:rPr>
          <w:sz w:val="24"/>
          <w:szCs w:val="18"/>
        </w:rPr>
        <w:t xml:space="preserve">6 или </w:t>
      </w:r>
      <w:r>
        <w:rPr>
          <w:sz w:val="24"/>
          <w:szCs w:val="18"/>
          <w:lang w:val="en-US"/>
        </w:rPr>
        <w:t>PA</w:t>
      </w:r>
      <w:r>
        <w:rPr>
          <w:sz w:val="24"/>
          <w:szCs w:val="18"/>
        </w:rPr>
        <w:t xml:space="preserve">7, в зависимости от выбора пользователя. </w:t>
      </w:r>
    </w:p>
    <w:p>
      <w:pPr>
        <w:pStyle w:val="3"/>
        <w:numPr>
          <w:ilvl w:val="0"/>
          <w:numId w:val="1"/>
        </w:numPr>
        <w:spacing w:lineRule="auto" w:line="360"/>
        <w:jc w:val="both"/>
        <w:rPr>
          <w:rFonts w:ascii="Times New Roman" w:hAnsi="Times New Roman"/>
        </w:rPr>
      </w:pPr>
      <w:bookmarkStart w:id="3" w:name="_Toc123080607"/>
      <w:r>
        <w:rPr>
          <w:rFonts w:ascii="Times New Roman" w:hAnsi="Times New Roman"/>
        </w:rPr>
        <w:t>Результаты работ</w:t>
      </w:r>
      <w:bookmarkEnd w:id="3"/>
    </w:p>
    <w:p>
      <w:pPr>
        <w:pStyle w:val="Normal"/>
        <w:spacing w:lineRule="auto" w:line="360"/>
        <w:jc w:val="both"/>
        <w:rPr>
          <w:sz w:val="24"/>
          <w:szCs w:val="18"/>
        </w:rPr>
      </w:pPr>
      <w:r>
        <w:rPr>
          <w:sz w:val="24"/>
          <w:szCs w:val="18"/>
        </w:rPr>
        <w:tab/>
        <w:t xml:space="preserve">Чтобы включить тактирование на </w:t>
      </w:r>
      <w:r>
        <w:rPr>
          <w:sz w:val="24"/>
          <w:szCs w:val="18"/>
          <w:lang w:val="en-US"/>
        </w:rPr>
        <w:t>GPIO</w:t>
      </w:r>
      <w:r>
        <w:rPr>
          <w:sz w:val="24"/>
          <w:szCs w:val="18"/>
        </w:rPr>
        <w:t xml:space="preserve">, необходимо посмотреть, как работает </w:t>
      </w:r>
      <w:r>
        <w:rPr>
          <w:sz w:val="24"/>
          <w:szCs w:val="18"/>
          <w:lang w:val="en-US"/>
        </w:rPr>
        <w:t>RCC</w:t>
      </w:r>
      <w:r>
        <w:rPr>
          <w:sz w:val="24"/>
          <w:szCs w:val="18"/>
        </w:rPr>
        <w:t>_</w:t>
      </w:r>
      <w:r>
        <w:rPr>
          <w:sz w:val="24"/>
          <w:szCs w:val="18"/>
          <w:lang w:val="en-US"/>
        </w:rPr>
        <w:t>AHB</w:t>
      </w:r>
      <w:r>
        <w:rPr>
          <w:sz w:val="24"/>
          <w:szCs w:val="18"/>
        </w:rPr>
        <w:t>1</w:t>
      </w:r>
      <w:r>
        <w:rPr>
          <w:sz w:val="24"/>
          <w:szCs w:val="18"/>
          <w:lang w:val="en-US"/>
        </w:rPr>
        <w:t>ENR</w:t>
      </w:r>
      <w:r>
        <w:rPr>
          <w:sz w:val="24"/>
          <w:szCs w:val="18"/>
        </w:rPr>
        <w:t>. В документации [</w:t>
      </w:r>
      <w:r>
        <w:rPr>
          <w:sz w:val="24"/>
          <w:szCs w:val="18"/>
        </w:rPr>
        <w:fldChar w:fldCharType="begin"/>
      </w:r>
      <w:r>
        <w:rPr>
          <w:sz w:val="24"/>
          <w:szCs w:val="18"/>
        </w:rPr>
        <w:instrText xml:space="preserve"> REF _Ref123076020 \r \h </w:instrText>
      </w:r>
      <w:r>
        <w:rPr>
          <w:sz w:val="24"/>
          <w:szCs w:val="18"/>
        </w:rPr>
        <w:fldChar w:fldCharType="separate"/>
      </w:r>
      <w:r>
        <w:rPr>
          <w:sz w:val="24"/>
          <w:szCs w:val="18"/>
        </w:rPr>
        <w:t>4</w:t>
      </w:r>
      <w:r>
        <w:rPr>
          <w:sz w:val="24"/>
          <w:szCs w:val="18"/>
        </w:rPr>
        <w:fldChar w:fldCharType="end"/>
      </w:r>
      <w:r>
        <w:rPr>
          <w:sz w:val="24"/>
          <w:szCs w:val="18"/>
        </w:rPr>
        <w:t>] видно смещение, по которому этот регистр располагается и так как необходим нулевой бит, записав туда единичку включиться тактирование для порта GPIOA.</w:t>
      </w:r>
    </w:p>
    <w:p>
      <w:pPr>
        <w:pStyle w:val="Normal"/>
        <w:spacing w:lineRule="auto" w:line="360"/>
        <w:jc w:val="both"/>
        <w:rPr>
          <w:sz w:val="24"/>
          <w:szCs w:val="18"/>
        </w:rPr>
      </w:pPr>
      <w:r>
        <w:rPr>
          <w:sz w:val="24"/>
          <w:szCs w:val="18"/>
        </w:rPr>
        <w:tab/>
        <w:t>Для данной работы был представлен примерный сценарий работы:</w:t>
      </w:r>
    </w:p>
    <w:p>
      <w:pPr>
        <w:pStyle w:val="ListParagraph"/>
        <w:numPr>
          <w:ilvl w:val="0"/>
          <w:numId w:val="3"/>
        </w:numPr>
        <w:spacing w:lineRule="auto" w:line="360"/>
        <w:jc w:val="both"/>
        <w:rPr>
          <w:sz w:val="24"/>
          <w:szCs w:val="18"/>
        </w:rPr>
      </w:pPr>
      <w:r>
        <w:rPr>
          <w:sz w:val="24"/>
          <w:szCs w:val="18"/>
        </w:rPr>
        <w:t>Ввести код операций:</w:t>
      </w:r>
    </w:p>
    <w:p>
      <w:pPr>
        <w:pStyle w:val="ListParagraph"/>
        <w:numPr>
          <w:ilvl w:val="1"/>
          <w:numId w:val="3"/>
        </w:numPr>
        <w:spacing w:lineRule="auto" w:line="360"/>
        <w:jc w:val="both"/>
        <w:rPr>
          <w:sz w:val="24"/>
          <w:szCs w:val="18"/>
        </w:rPr>
      </w:pPr>
      <w:r>
        <w:rPr>
          <w:sz w:val="24"/>
          <w:szCs w:val="18"/>
        </w:rPr>
        <w:t>Включить диод.</w:t>
      </w:r>
    </w:p>
    <w:p>
      <w:pPr>
        <w:pStyle w:val="ListParagraph"/>
        <w:numPr>
          <w:ilvl w:val="1"/>
          <w:numId w:val="3"/>
        </w:numPr>
        <w:spacing w:lineRule="auto" w:line="360"/>
        <w:jc w:val="both"/>
        <w:rPr>
          <w:sz w:val="24"/>
          <w:szCs w:val="18"/>
        </w:rPr>
      </w:pPr>
      <w:r>
        <w:rPr>
          <w:sz w:val="24"/>
          <w:szCs w:val="18"/>
        </w:rPr>
        <w:t>Выключить диод.</w:t>
      </w:r>
    </w:p>
    <w:p>
      <w:pPr>
        <w:pStyle w:val="ListParagraph"/>
        <w:numPr>
          <w:ilvl w:val="1"/>
          <w:numId w:val="3"/>
        </w:numPr>
        <w:spacing w:lineRule="auto" w:line="360"/>
        <w:jc w:val="both"/>
        <w:rPr>
          <w:sz w:val="24"/>
          <w:szCs w:val="18"/>
        </w:rPr>
      </w:pPr>
      <w:r>
        <w:rPr>
          <w:sz w:val="24"/>
          <w:szCs w:val="18"/>
        </w:rPr>
        <w:t>Включить мигание диодом.</w:t>
      </w:r>
    </w:p>
    <w:p>
      <w:pPr>
        <w:pStyle w:val="ListParagraph"/>
        <w:numPr>
          <w:ilvl w:val="1"/>
          <w:numId w:val="3"/>
        </w:numPr>
        <w:spacing w:lineRule="auto" w:line="360"/>
        <w:jc w:val="both"/>
        <w:rPr>
          <w:sz w:val="24"/>
          <w:szCs w:val="18"/>
        </w:rPr>
      </w:pPr>
      <w:r>
        <w:rPr>
          <w:sz w:val="24"/>
          <w:szCs w:val="18"/>
        </w:rPr>
        <w:t xml:space="preserve">Включить мигание диодом </w:t>
      </w:r>
      <w:r>
        <w:rPr>
          <w:sz w:val="24"/>
          <w:szCs w:val="18"/>
          <w:lang w:val="en-US"/>
        </w:rPr>
        <w:t>n</w:t>
      </w:r>
      <w:r>
        <w:rPr>
          <w:sz w:val="24"/>
          <w:szCs w:val="18"/>
        </w:rPr>
        <w:t xml:space="preserve"> раз.</w:t>
      </w:r>
    </w:p>
    <w:p>
      <w:pPr>
        <w:pStyle w:val="ListParagraph"/>
        <w:numPr>
          <w:ilvl w:val="1"/>
          <w:numId w:val="3"/>
        </w:numPr>
        <w:spacing w:lineRule="auto" w:line="360"/>
        <w:jc w:val="both"/>
        <w:rPr>
          <w:sz w:val="24"/>
          <w:szCs w:val="18"/>
        </w:rPr>
      </w:pPr>
      <w:r>
        <w:rPr>
          <w:sz w:val="24"/>
          <w:szCs w:val="18"/>
        </w:rPr>
        <w:t>Задать частоту мигания.</w:t>
      </w:r>
    </w:p>
    <w:p>
      <w:pPr>
        <w:pStyle w:val="ListParagraph"/>
        <w:numPr>
          <w:ilvl w:val="0"/>
          <w:numId w:val="3"/>
        </w:numPr>
        <w:spacing w:lineRule="auto" w:line="360"/>
        <w:jc w:val="both"/>
        <w:rPr>
          <w:sz w:val="24"/>
          <w:szCs w:val="18"/>
        </w:rPr>
      </w:pPr>
      <w:r>
        <w:rPr>
          <w:sz w:val="24"/>
          <w:szCs w:val="18"/>
        </w:rPr>
        <w:t>Провести соответствующее действие в зависимости от введенного кода операции</w:t>
      </w:r>
    </w:p>
    <w:p>
      <w:pPr>
        <w:pStyle w:val="ListParagraph"/>
        <w:numPr>
          <w:ilvl w:val="0"/>
          <w:numId w:val="3"/>
        </w:numPr>
        <w:spacing w:lineRule="auto" w:line="360"/>
        <w:jc w:val="both"/>
        <w:rPr>
          <w:sz w:val="24"/>
          <w:szCs w:val="18"/>
        </w:rPr>
      </w:pPr>
      <w:r>
        <w:rPr>
          <w:sz w:val="24"/>
          <w:szCs w:val="18"/>
        </w:rPr>
        <w:t xml:space="preserve">Вывести в консоль сообщение о выполнении </w:t>
      </w:r>
    </w:p>
    <w:p>
      <w:pPr>
        <w:pStyle w:val="Normal"/>
        <w:spacing w:lineRule="auto" w:line="360"/>
        <w:jc w:val="both"/>
        <w:rPr>
          <w:sz w:val="24"/>
          <w:szCs w:val="18"/>
        </w:rPr>
      </w:pPr>
      <w:r>
        <w:rPr>
          <w:sz w:val="24"/>
          <w:szCs w:val="18"/>
        </w:rPr>
        <w:tab/>
        <w:t xml:space="preserve">Также для того, чтобы консоль на компьютере соединить с микроконтроллером, используется интерфейс </w:t>
      </w:r>
      <w:r>
        <w:rPr>
          <w:sz w:val="24"/>
          <w:szCs w:val="18"/>
          <w:lang w:val="en-US"/>
        </w:rPr>
        <w:t>USART</w:t>
      </w:r>
      <w:r>
        <w:rPr>
          <w:sz w:val="24"/>
          <w:szCs w:val="18"/>
        </w:rPr>
        <w:t>.</w:t>
      </w:r>
    </w:p>
    <w:p>
      <w:pPr>
        <w:pStyle w:val="Normal"/>
        <w:spacing w:lineRule="auto" w:line="360"/>
        <w:jc w:val="both"/>
        <w:rPr>
          <w:sz w:val="24"/>
          <w:szCs w:val="18"/>
        </w:rPr>
      </w:pPr>
      <w:r>
        <w:rPr>
          <w:sz w:val="24"/>
          <w:szCs w:val="18"/>
        </w:rPr>
        <w:tab/>
        <w:t xml:space="preserve">В работе использовался </w:t>
      </w:r>
      <w:r>
        <w:rPr>
          <w:sz w:val="24"/>
          <w:szCs w:val="18"/>
          <w:lang w:val="en-US"/>
        </w:rPr>
        <w:t>STM</w:t>
      </w:r>
      <w:r>
        <w:rPr>
          <w:sz w:val="24"/>
          <w:szCs w:val="18"/>
        </w:rPr>
        <w:t>32</w:t>
      </w:r>
      <w:r>
        <w:rPr>
          <w:sz w:val="24"/>
          <w:szCs w:val="18"/>
          <w:lang w:val="en-US"/>
        </w:rPr>
        <w:t>CubeIDE</w:t>
      </w:r>
      <w:r>
        <w:rPr>
          <w:sz w:val="24"/>
          <w:szCs w:val="18"/>
        </w:rPr>
        <w:t xml:space="preserve">. Данная среда разработки позволяет настроить конфигурацию, написать программу и прошить ее для </w:t>
      </w:r>
      <w:r>
        <w:rPr>
          <w:sz w:val="24"/>
          <w:szCs w:val="18"/>
          <w:lang w:val="en-US"/>
        </w:rPr>
        <w:t>STM</w:t>
      </w:r>
      <w:r>
        <w:rPr>
          <w:sz w:val="24"/>
          <w:szCs w:val="18"/>
        </w:rPr>
        <w:t>32 контроллера.</w:t>
      </w:r>
    </w:p>
    <w:p>
      <w:pPr>
        <w:pStyle w:val="Normal"/>
        <w:spacing w:lineRule="auto" w:line="360"/>
        <w:jc w:val="both"/>
        <w:rPr>
          <w:sz w:val="24"/>
          <w:szCs w:val="18"/>
        </w:rPr>
      </w:pPr>
      <w:r>
        <w:rPr>
          <w:sz w:val="24"/>
          <w:szCs w:val="18"/>
        </w:rPr>
        <w:tab/>
        <w:t>Весь проект доступен по ссылке:</w:t>
      </w:r>
      <w:r>
        <w:rPr/>
        <w:t xml:space="preserve"> </w:t>
      </w:r>
      <w:hyperlink r:id="rId6">
        <w:r>
          <w:rPr>
            <w:sz w:val="24"/>
            <w:szCs w:val="18"/>
          </w:rPr>
          <w:t>https://gitlab.com/iliyvas/mps2022/-/tree/Maslakov/Coursework/MaslakofArtem</w:t>
        </w:r>
        <w:r>
          <w:rPr/>
          <w:drawing>
            <wp:inline distT="0" distB="0" distL="0" distR="0">
              <wp:extent cx="5648960" cy="3420110"/>
              <wp:effectExtent l="0" t="0" r="0" b="0"/>
              <wp:docPr id="6" name="Рисунок 10" descr="Изображение выглядит как текст&#10;&#10;Автоматически созданное описание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" name="Рисунок 10" descr="Изображение выглядит как текст&#10;&#10;Автоматически созданное описание"/>
                      <pic:cNvPicPr>
                        <a:picLocks noChangeAspect="1" noChangeArrowheads="1"/>
                      </pic:cNvPicPr>
                    </pic:nvPicPr>
                    <pic:blipFill>
                      <a:blip r:embed="rId7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648960" cy="342011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  <w:r>
        <w:rPr>
          <w:sz w:val="24"/>
          <w:szCs w:val="18"/>
        </w:rPr>
        <w:t xml:space="preserve"> </w:t>
      </w:r>
    </w:p>
    <w:p>
      <w:pPr>
        <w:pStyle w:val="Normal"/>
        <w:spacing w:lineRule="auto" w:line="360"/>
        <w:jc w:val="center"/>
        <w:rPr>
          <w:sz w:val="24"/>
          <w:szCs w:val="18"/>
        </w:rPr>
      </w:pPr>
      <w:r>
        <w:rPr>
          <w:sz w:val="24"/>
          <w:szCs w:val="18"/>
        </w:rPr>
        <w:t xml:space="preserve">Рис. 4 – Настройка </w:t>
      </w:r>
      <w:r>
        <w:rPr>
          <w:sz w:val="24"/>
          <w:szCs w:val="18"/>
          <w:lang w:val="en-US"/>
        </w:rPr>
        <w:t>USART</w:t>
      </w:r>
    </w:p>
    <w:p>
      <w:pPr>
        <w:pStyle w:val="Normal"/>
        <w:spacing w:lineRule="auto" w:line="360"/>
        <w:jc w:val="both"/>
        <w:rPr>
          <w:sz w:val="24"/>
          <w:szCs w:val="18"/>
        </w:rPr>
      </w:pPr>
      <w:r>
        <w:rPr>
          <w:sz w:val="24"/>
          <w:szCs w:val="18"/>
        </w:rPr>
        <w:tab/>
        <w:t xml:space="preserve">На рис.4 показана конфигурация </w:t>
      </w:r>
      <w:r>
        <w:rPr>
          <w:sz w:val="24"/>
          <w:szCs w:val="18"/>
          <w:lang w:val="en-US"/>
        </w:rPr>
        <w:t>USART</w:t>
      </w:r>
      <w:r>
        <w:rPr>
          <w:sz w:val="24"/>
          <w:szCs w:val="18"/>
        </w:rPr>
        <w:t xml:space="preserve">. </w:t>
      </w:r>
    </w:p>
    <w:p>
      <w:pPr>
        <w:pStyle w:val="Normal"/>
        <w:spacing w:lineRule="auto" w:line="360"/>
        <w:jc w:val="both"/>
        <w:rPr>
          <w:sz w:val="24"/>
          <w:szCs w:val="18"/>
        </w:rPr>
      </w:pPr>
      <w:r>
        <w:rPr>
          <w:sz w:val="24"/>
          <w:szCs w:val="18"/>
        </w:rPr>
        <w:tab/>
        <w:t xml:space="preserve">Далее был подключен </w:t>
      </w:r>
      <w:r>
        <w:rPr>
          <w:sz w:val="24"/>
          <w:szCs w:val="18"/>
          <w:lang w:val="en-US"/>
        </w:rPr>
        <w:t>RCC</w:t>
      </w:r>
      <w:r>
        <w:rPr>
          <w:sz w:val="24"/>
          <w:szCs w:val="18"/>
        </w:rPr>
        <w:t xml:space="preserve"> и настроен </w:t>
      </w:r>
      <w:r>
        <w:rPr>
          <w:sz w:val="24"/>
          <w:szCs w:val="18"/>
          <w:lang w:val="en-US"/>
        </w:rPr>
        <w:t>GPIO</w:t>
      </w:r>
      <w:r>
        <w:rPr>
          <w:sz w:val="24"/>
          <w:szCs w:val="18"/>
        </w:rPr>
        <w:t xml:space="preserve"> на выход пина </w:t>
      </w:r>
      <w:r>
        <w:rPr>
          <w:sz w:val="24"/>
          <w:szCs w:val="18"/>
          <w:lang w:val="en-US"/>
        </w:rPr>
        <w:t>PA</w:t>
      </w:r>
      <w:r>
        <w:rPr>
          <w:sz w:val="24"/>
          <w:szCs w:val="18"/>
        </w:rPr>
        <w:t>6 (рис. 5).</w:t>
      </w:r>
    </w:p>
    <w:p>
      <w:pPr>
        <w:pStyle w:val="Normal"/>
        <w:spacing w:lineRule="auto" w:line="360"/>
        <w:jc w:val="both"/>
        <w:rPr>
          <w:sz w:val="24"/>
          <w:szCs w:val="18"/>
        </w:rPr>
      </w:pPr>
      <w:r>
        <w:rPr/>
        <w:drawing>
          <wp:inline distT="0" distB="0" distL="0" distR="0">
            <wp:extent cx="6019800" cy="676275"/>
            <wp:effectExtent l="0" t="0" r="0" b="0"/>
            <wp:docPr id="7" name="Рисунок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1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center"/>
        <w:rPr>
          <w:sz w:val="24"/>
          <w:szCs w:val="18"/>
        </w:rPr>
      </w:pPr>
      <w:r>
        <w:rPr>
          <w:sz w:val="24"/>
          <w:szCs w:val="18"/>
        </w:rPr>
        <w:t xml:space="preserve">Рис. 5 – Конфигурация </w:t>
      </w:r>
      <w:r>
        <w:rPr>
          <w:sz w:val="24"/>
          <w:szCs w:val="18"/>
          <w:lang w:val="en-US"/>
        </w:rPr>
        <w:t>GPIO</w:t>
      </w:r>
    </w:p>
    <w:p>
      <w:pPr>
        <w:pStyle w:val="Normal"/>
        <w:spacing w:lineRule="auto" w:line="360"/>
        <w:jc w:val="both"/>
        <w:rPr>
          <w:sz w:val="24"/>
          <w:szCs w:val="18"/>
        </w:rPr>
      </w:pPr>
      <w:r>
        <w:rPr>
          <w:sz w:val="24"/>
          <w:szCs w:val="18"/>
        </w:rPr>
        <w:tab/>
        <w:t xml:space="preserve">После запуска программы в контроллер прошивается наша программа и к плате можно подключиться по консоли. Для реализации общения через консоль была выбрана консоль </w:t>
      </w:r>
      <w:r>
        <w:rPr>
          <w:sz w:val="24"/>
          <w:szCs w:val="18"/>
          <w:lang w:val="en-US"/>
        </w:rPr>
        <w:t>RealTerm</w:t>
      </w:r>
      <w:r>
        <w:rPr>
          <w:sz w:val="24"/>
          <w:szCs w:val="18"/>
        </w:rPr>
        <w:t xml:space="preserve">. </w:t>
      </w:r>
    </w:p>
    <w:p>
      <w:pPr>
        <w:pStyle w:val="Normal"/>
        <w:spacing w:lineRule="auto" w:line="360"/>
        <w:ind w:firstLine="720"/>
        <w:jc w:val="both"/>
        <w:rPr>
          <w:sz w:val="24"/>
          <w:szCs w:val="18"/>
        </w:rPr>
      </w:pPr>
      <w:r>
        <w:rPr>
          <w:sz w:val="24"/>
          <w:szCs w:val="18"/>
        </w:rPr>
        <w:t>Для корректной работы с консолью, надо ее настоить. Необходимо выбрать скорость обмена данными и порт через который будет происходить обмен.</w:t>
      </w:r>
    </w:p>
    <w:p>
      <w:pPr>
        <w:pStyle w:val="Normal"/>
        <w:spacing w:lineRule="auto" w:line="360"/>
        <w:jc w:val="both"/>
        <w:rPr>
          <w:sz w:val="24"/>
          <w:szCs w:val="18"/>
        </w:rPr>
      </w:pPr>
      <w:r>
        <w:rPr/>
        <w:drawing>
          <wp:inline distT="0" distB="0" distL="0" distR="0">
            <wp:extent cx="6029325" cy="3838575"/>
            <wp:effectExtent l="0" t="0" r="0" b="0"/>
            <wp:docPr id="8" name="Рисунок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12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325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firstLine="720"/>
        <w:jc w:val="center"/>
        <w:rPr>
          <w:sz w:val="24"/>
          <w:szCs w:val="18"/>
          <w:lang w:val="en-US"/>
        </w:rPr>
      </w:pPr>
      <w:r>
        <w:rPr>
          <w:sz w:val="24"/>
          <w:szCs w:val="18"/>
        </w:rPr>
        <w:t>Рис. 6 – Настройка консоли</w:t>
      </w:r>
    </w:p>
    <w:p>
      <w:pPr>
        <w:pStyle w:val="Normal"/>
        <w:spacing w:lineRule="auto" w:line="360"/>
        <w:rPr>
          <w:sz w:val="24"/>
          <w:szCs w:val="18"/>
        </w:rPr>
      </w:pPr>
      <w:r>
        <w:rPr>
          <w:sz w:val="24"/>
          <w:szCs w:val="18"/>
          <w:lang w:val="en-US"/>
        </w:rPr>
        <w:tab/>
      </w:r>
      <w:r>
        <w:rPr>
          <w:sz w:val="24"/>
          <w:szCs w:val="18"/>
        </w:rPr>
        <w:t>Чтобы ввести команду и отправить ее на исполнение используем поле ввода в консоли. Для корректной работы необходимо поставить галочки у параметров +</w:t>
      </w:r>
      <w:r>
        <w:rPr>
          <w:sz w:val="24"/>
          <w:szCs w:val="18"/>
          <w:lang w:val="en-US"/>
        </w:rPr>
        <w:t>CR</w:t>
      </w:r>
      <w:r>
        <w:rPr>
          <w:sz w:val="24"/>
          <w:szCs w:val="18"/>
        </w:rPr>
        <w:t xml:space="preserve"> и +</w:t>
      </w:r>
      <w:r>
        <w:rPr>
          <w:sz w:val="24"/>
          <w:szCs w:val="18"/>
          <w:lang w:val="en-US"/>
        </w:rPr>
        <w:t>LF</w:t>
      </w:r>
      <w:r>
        <w:rPr>
          <w:sz w:val="24"/>
          <w:szCs w:val="18"/>
        </w:rPr>
        <w:t>. Так же нужно настроить консоль на постановку символа “\</w:t>
      </w:r>
      <w:r>
        <w:rPr>
          <w:sz w:val="24"/>
          <w:szCs w:val="18"/>
          <w:lang w:val="en-US"/>
        </w:rPr>
        <w:t>n</w:t>
      </w:r>
      <w:r>
        <w:rPr>
          <w:sz w:val="24"/>
          <w:szCs w:val="18"/>
        </w:rPr>
        <w:t>” в конце запроса.</w:t>
      </w:r>
    </w:p>
    <w:p>
      <w:pPr>
        <w:pStyle w:val="Normal"/>
        <w:spacing w:lineRule="auto" w:line="360"/>
        <w:rPr>
          <w:sz w:val="24"/>
          <w:szCs w:val="18"/>
        </w:rPr>
      </w:pPr>
      <w:r>
        <w:rPr>
          <w:sz w:val="24"/>
          <w:szCs w:val="18"/>
        </w:rPr>
      </w:r>
    </w:p>
    <w:p>
      <w:pPr>
        <w:pStyle w:val="Normal"/>
        <w:spacing w:lineRule="auto" w:line="360"/>
        <w:rPr>
          <w:sz w:val="24"/>
          <w:szCs w:val="18"/>
        </w:rPr>
      </w:pPr>
      <w:r>
        <w:rPr>
          <w:sz w:val="24"/>
          <w:szCs w:val="18"/>
        </w:rPr>
      </w:r>
    </w:p>
    <w:p>
      <w:pPr>
        <w:pStyle w:val="Normal"/>
        <w:spacing w:lineRule="auto" w:line="360"/>
        <w:rPr>
          <w:sz w:val="24"/>
          <w:szCs w:val="18"/>
        </w:rPr>
      </w:pPr>
      <w:r>
        <w:rPr/>
        <w:drawing>
          <wp:inline distT="0" distB="0" distL="0" distR="0">
            <wp:extent cx="6029325" cy="1924050"/>
            <wp:effectExtent l="0" t="0" r="0" b="0"/>
            <wp:docPr id="9" name="Рисунок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13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32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firstLine="720"/>
        <w:jc w:val="center"/>
        <w:rPr>
          <w:sz w:val="24"/>
          <w:szCs w:val="18"/>
        </w:rPr>
      </w:pPr>
      <w:r>
        <w:rPr>
          <w:sz w:val="24"/>
          <w:szCs w:val="18"/>
        </w:rPr>
        <w:t>Рис. 7 – Настройка консоли и ввод команды</w:t>
      </w:r>
    </w:p>
    <w:p>
      <w:pPr>
        <w:pStyle w:val="Normal"/>
        <w:spacing w:lineRule="auto" w:line="360"/>
        <w:rPr>
          <w:sz w:val="24"/>
          <w:szCs w:val="18"/>
        </w:rPr>
      </w:pPr>
      <w:r>
        <w:rPr>
          <w:sz w:val="24"/>
          <w:szCs w:val="18"/>
        </w:rPr>
        <w:tab/>
        <w:t xml:space="preserve">Чтобы команда отправилась на исполнение нужно нажать на кнопку </w:t>
      </w:r>
      <w:r>
        <w:rPr>
          <w:sz w:val="24"/>
          <w:szCs w:val="18"/>
          <w:lang w:val="en-US"/>
        </w:rPr>
        <w:t>Send</w:t>
      </w:r>
      <w:r>
        <w:rPr>
          <w:sz w:val="24"/>
          <w:szCs w:val="18"/>
        </w:rPr>
        <w:t xml:space="preserve"> </w:t>
      </w:r>
      <w:r>
        <w:rPr>
          <w:sz w:val="24"/>
          <w:szCs w:val="18"/>
          <w:lang w:val="en-US"/>
        </w:rPr>
        <w:t>ASCII</w:t>
      </w:r>
      <w:r>
        <w:rPr>
          <w:sz w:val="24"/>
          <w:szCs w:val="18"/>
        </w:rPr>
        <w:t>.</w:t>
      </w:r>
    </w:p>
    <w:p>
      <w:pPr>
        <w:pStyle w:val="Normal"/>
        <w:spacing w:lineRule="auto" w:line="360"/>
        <w:ind w:firstLine="720"/>
        <w:rPr>
          <w:sz w:val="24"/>
          <w:szCs w:val="18"/>
          <w:lang w:val="en-US"/>
        </w:rPr>
      </w:pPr>
      <w:r>
        <w:rPr>
          <w:sz w:val="24"/>
          <w:szCs w:val="18"/>
        </w:rPr>
        <w:t>Список команд</w:t>
      </w:r>
      <w:r>
        <w:rPr>
          <w:sz w:val="24"/>
          <w:szCs w:val="18"/>
          <w:lang w:val="en-US"/>
        </w:rPr>
        <w:t>:</w:t>
      </w:r>
    </w:p>
    <w:p>
      <w:pPr>
        <w:pStyle w:val="ListParagraph"/>
        <w:numPr>
          <w:ilvl w:val="0"/>
          <w:numId w:val="5"/>
        </w:numPr>
        <w:spacing w:lineRule="auto" w:line="360"/>
        <w:rPr>
          <w:sz w:val="24"/>
          <w:szCs w:val="18"/>
          <w:lang w:val="en-US"/>
        </w:rPr>
      </w:pPr>
      <w:r>
        <w:rPr>
          <w:sz w:val="24"/>
          <w:szCs w:val="18"/>
          <w:lang w:val="en-US"/>
        </w:rPr>
        <w:t xml:space="preserve">On – </w:t>
      </w:r>
      <w:r>
        <w:rPr>
          <w:sz w:val="24"/>
          <w:szCs w:val="18"/>
        </w:rPr>
        <w:t>Включение диода</w:t>
      </w:r>
    </w:p>
    <w:p>
      <w:pPr>
        <w:pStyle w:val="ListParagraph"/>
        <w:numPr>
          <w:ilvl w:val="0"/>
          <w:numId w:val="5"/>
        </w:numPr>
        <w:spacing w:lineRule="auto" w:line="360"/>
        <w:rPr>
          <w:sz w:val="24"/>
          <w:szCs w:val="18"/>
          <w:lang w:val="en-US"/>
        </w:rPr>
      </w:pPr>
      <w:r>
        <w:rPr>
          <w:sz w:val="24"/>
          <w:szCs w:val="18"/>
          <w:lang w:val="en-US"/>
        </w:rPr>
        <w:t>Off</w:t>
      </w:r>
      <w:r>
        <w:rPr>
          <w:sz w:val="24"/>
          <w:szCs w:val="18"/>
        </w:rPr>
        <w:t xml:space="preserve"> – Выключение диода</w:t>
      </w:r>
    </w:p>
    <w:p>
      <w:pPr>
        <w:pStyle w:val="ListParagraph"/>
        <w:numPr>
          <w:ilvl w:val="0"/>
          <w:numId w:val="5"/>
        </w:numPr>
        <w:spacing w:lineRule="auto" w:line="360"/>
        <w:rPr>
          <w:sz w:val="24"/>
          <w:szCs w:val="18"/>
        </w:rPr>
      </w:pPr>
      <w:r>
        <w:rPr>
          <w:sz w:val="24"/>
          <w:szCs w:val="18"/>
          <w:lang w:val="en-US"/>
        </w:rPr>
        <w:t>Blink</w:t>
      </w:r>
      <w:r>
        <w:rPr>
          <w:sz w:val="24"/>
          <w:szCs w:val="18"/>
        </w:rPr>
        <w:t xml:space="preserve"> </w:t>
      </w:r>
      <w:r>
        <w:rPr>
          <w:sz w:val="24"/>
          <w:szCs w:val="18"/>
          <w:lang w:val="en-US"/>
        </w:rPr>
        <w:t>on</w:t>
      </w:r>
      <w:r>
        <w:rPr>
          <w:sz w:val="24"/>
          <w:szCs w:val="18"/>
        </w:rPr>
        <w:t xml:space="preserve"> – Включить контролируемое мигание диода </w:t>
      </w:r>
    </w:p>
    <w:p>
      <w:pPr>
        <w:pStyle w:val="ListParagraph"/>
        <w:numPr>
          <w:ilvl w:val="0"/>
          <w:numId w:val="5"/>
        </w:numPr>
        <w:spacing w:lineRule="auto" w:line="360"/>
        <w:rPr>
          <w:sz w:val="24"/>
          <w:szCs w:val="18"/>
        </w:rPr>
      </w:pPr>
      <w:r>
        <w:rPr>
          <w:sz w:val="24"/>
          <w:szCs w:val="18"/>
          <w:lang w:val="en-US"/>
        </w:rPr>
        <w:t>Blink</w:t>
      </w:r>
      <w:r>
        <w:rPr>
          <w:sz w:val="24"/>
          <w:szCs w:val="18"/>
        </w:rPr>
        <w:t xml:space="preserve"> </w:t>
      </w:r>
      <w:r>
        <w:rPr>
          <w:sz w:val="24"/>
          <w:szCs w:val="18"/>
          <w:lang w:val="en-US"/>
        </w:rPr>
        <w:t>off</w:t>
      </w:r>
      <w:r>
        <w:rPr>
          <w:sz w:val="24"/>
          <w:szCs w:val="18"/>
        </w:rPr>
        <w:t xml:space="preserve"> – Выключить контролируемое мигание диода</w:t>
      </w:r>
    </w:p>
    <w:p>
      <w:pPr>
        <w:pStyle w:val="ListParagraph"/>
        <w:numPr>
          <w:ilvl w:val="0"/>
          <w:numId w:val="5"/>
        </w:numPr>
        <w:spacing w:lineRule="auto" w:line="360"/>
        <w:rPr>
          <w:sz w:val="24"/>
          <w:szCs w:val="18"/>
          <w:lang w:val="en-US"/>
        </w:rPr>
      </w:pPr>
      <w:r>
        <w:rPr>
          <w:sz w:val="24"/>
          <w:szCs w:val="18"/>
          <w:lang w:val="en-US"/>
        </w:rPr>
        <w:t>Flash</w:t>
      </w:r>
      <w:r>
        <w:rPr>
          <w:sz w:val="24"/>
          <w:szCs w:val="18"/>
        </w:rPr>
        <w:t xml:space="preserve"> – Включить мигание</w:t>
      </w:r>
    </w:p>
    <w:p>
      <w:pPr>
        <w:pStyle w:val="ListParagraph"/>
        <w:numPr>
          <w:ilvl w:val="0"/>
          <w:numId w:val="5"/>
        </w:numPr>
        <w:spacing w:lineRule="auto" w:line="360"/>
        <w:rPr>
          <w:sz w:val="24"/>
          <w:szCs w:val="18"/>
          <w:lang w:val="en-US"/>
        </w:rPr>
      </w:pPr>
      <w:r>
        <w:rPr>
          <w:sz w:val="24"/>
          <w:szCs w:val="18"/>
          <w:lang w:val="en-US"/>
        </w:rPr>
        <w:t xml:space="preserve">Flash %d times – </w:t>
      </w:r>
      <w:r>
        <w:rPr>
          <w:sz w:val="24"/>
          <w:szCs w:val="18"/>
        </w:rPr>
        <w:t>Мигать</w:t>
      </w:r>
      <w:r>
        <w:rPr>
          <w:sz w:val="24"/>
          <w:szCs w:val="18"/>
          <w:lang w:val="en-US"/>
        </w:rPr>
        <w:t xml:space="preserve"> n </w:t>
      </w:r>
      <w:r>
        <w:rPr>
          <w:sz w:val="24"/>
          <w:szCs w:val="18"/>
        </w:rPr>
        <w:t>раз</w:t>
      </w:r>
    </w:p>
    <w:p>
      <w:pPr>
        <w:pStyle w:val="ListParagraph"/>
        <w:numPr>
          <w:ilvl w:val="0"/>
          <w:numId w:val="5"/>
        </w:numPr>
        <w:spacing w:lineRule="auto" w:line="360"/>
        <w:rPr>
          <w:sz w:val="24"/>
          <w:szCs w:val="18"/>
        </w:rPr>
      </w:pPr>
      <w:r>
        <w:rPr>
          <w:sz w:val="24"/>
          <w:szCs w:val="18"/>
          <w:lang w:val="en-US"/>
        </w:rPr>
        <w:t>Impulse</w:t>
      </w:r>
      <w:r>
        <w:rPr>
          <w:sz w:val="24"/>
          <w:szCs w:val="18"/>
        </w:rPr>
        <w:t xml:space="preserve"> %</w:t>
      </w:r>
      <w:r>
        <w:rPr>
          <w:sz w:val="24"/>
          <w:szCs w:val="18"/>
          <w:lang w:val="en-US"/>
        </w:rPr>
        <w:t>d</w:t>
      </w:r>
      <w:r>
        <w:rPr>
          <w:sz w:val="24"/>
          <w:szCs w:val="18"/>
        </w:rPr>
        <w:t xml:space="preserve"> – изменить время горения диода.</w:t>
      </w:r>
    </w:p>
    <w:p>
      <w:pPr>
        <w:pStyle w:val="ListParagraph"/>
        <w:numPr>
          <w:ilvl w:val="0"/>
          <w:numId w:val="5"/>
        </w:numPr>
        <w:spacing w:lineRule="auto" w:line="360"/>
        <w:rPr>
          <w:sz w:val="24"/>
          <w:szCs w:val="18"/>
        </w:rPr>
      </w:pPr>
      <w:r>
        <w:rPr>
          <w:sz w:val="24"/>
          <w:szCs w:val="18"/>
          <w:lang w:val="en-US"/>
        </w:rPr>
        <w:t>Period</w:t>
      </w:r>
      <w:r>
        <w:rPr>
          <w:sz w:val="24"/>
          <w:szCs w:val="18"/>
        </w:rPr>
        <w:t xml:space="preserve"> %</w:t>
      </w:r>
      <w:r>
        <w:rPr>
          <w:sz w:val="24"/>
          <w:szCs w:val="18"/>
          <w:lang w:val="en-US"/>
        </w:rPr>
        <w:t>d</w:t>
      </w:r>
      <w:r>
        <w:rPr>
          <w:sz w:val="24"/>
          <w:szCs w:val="18"/>
        </w:rPr>
        <w:t xml:space="preserve"> – изменить период мигания диода</w:t>
      </w:r>
    </w:p>
    <w:p>
      <w:pPr>
        <w:pStyle w:val="Normal"/>
        <w:spacing w:lineRule="auto" w:line="360"/>
        <w:jc w:val="both"/>
        <w:rPr>
          <w:sz w:val="24"/>
          <w:szCs w:val="18"/>
        </w:rPr>
      </w:pPr>
      <w:r>
        <w:rPr>
          <w:sz w:val="24"/>
          <w:szCs w:val="18"/>
        </w:rPr>
        <w:tab/>
      </w:r>
    </w:p>
    <w:p>
      <w:pPr>
        <w:pStyle w:val="Normal"/>
        <w:rPr>
          <w:sz w:val="24"/>
          <w:szCs w:val="18"/>
        </w:rPr>
      </w:pPr>
      <w:r>
        <w:rPr>
          <w:sz w:val="24"/>
          <w:szCs w:val="18"/>
        </w:rPr>
      </w:r>
    </w:p>
    <w:p>
      <w:pPr>
        <w:pStyle w:val="Normal"/>
        <w:widowControl/>
        <w:spacing w:lineRule="auto" w:line="360"/>
        <w:jc w:val="both"/>
        <w:rPr/>
      </w:pPr>
      <w:r>
        <w:rPr/>
      </w:r>
    </w:p>
    <w:p>
      <w:pPr>
        <w:pStyle w:val="Normal"/>
        <w:widowControl/>
        <w:spacing w:lineRule="auto" w:line="360"/>
        <w:jc w:val="both"/>
        <w:rPr/>
      </w:pPr>
      <w:r>
        <w:rPr/>
      </w:r>
    </w:p>
    <w:p>
      <w:pPr>
        <w:pStyle w:val="Normal"/>
        <w:widowControl/>
        <w:spacing w:lineRule="auto" w:line="360"/>
        <w:jc w:val="both"/>
        <w:rPr/>
      </w:pPr>
      <w:r>
        <w:rPr/>
      </w:r>
    </w:p>
    <w:p>
      <w:pPr>
        <w:pStyle w:val="Normal"/>
        <w:widowControl/>
        <w:spacing w:lineRule="auto" w:line="360"/>
        <w:jc w:val="both"/>
        <w:rPr>
          <w:b/>
          <w:b/>
        </w:rPr>
      </w:pPr>
      <w:r>
        <w:rPr>
          <w:b/>
        </w:rPr>
      </w:r>
    </w:p>
    <w:p>
      <w:pPr>
        <w:pStyle w:val="Normal"/>
        <w:widowControl/>
        <w:spacing w:lineRule="auto" w:line="360"/>
        <w:jc w:val="both"/>
        <w:rPr>
          <w:b/>
          <w:b/>
        </w:rPr>
      </w:pPr>
      <w:r>
        <w:rPr>
          <w:b/>
        </w:rPr>
      </w:r>
    </w:p>
    <w:p>
      <w:pPr>
        <w:pStyle w:val="Normal"/>
        <w:widowControl/>
        <w:spacing w:lineRule="auto" w:line="360"/>
        <w:jc w:val="both"/>
        <w:rPr>
          <w:b/>
          <w:b/>
        </w:rPr>
      </w:pPr>
      <w:r>
        <w:rPr>
          <w:b/>
        </w:rPr>
      </w:r>
    </w:p>
    <w:p>
      <w:pPr>
        <w:pStyle w:val="Normal"/>
        <w:widowControl/>
        <w:spacing w:lineRule="auto" w:line="360"/>
        <w:jc w:val="both"/>
        <w:rPr>
          <w:b/>
          <w:b/>
        </w:rPr>
      </w:pPr>
      <w:r>
        <w:rPr>
          <w:b/>
        </w:rPr>
      </w:r>
    </w:p>
    <w:p>
      <w:pPr>
        <w:pStyle w:val="Normal"/>
        <w:widowControl/>
        <w:spacing w:lineRule="auto" w:line="360"/>
        <w:jc w:val="both"/>
        <w:rPr>
          <w:b/>
          <w:b/>
        </w:rPr>
      </w:pPr>
      <w:r>
        <w:rPr>
          <w:b/>
        </w:rPr>
      </w:r>
    </w:p>
    <w:p>
      <w:pPr>
        <w:pStyle w:val="Normal"/>
        <w:widowControl/>
        <w:spacing w:lineRule="auto" w:line="360"/>
        <w:jc w:val="both"/>
        <w:rPr>
          <w:b/>
          <w:b/>
        </w:rPr>
      </w:pPr>
      <w:r>
        <w:rPr>
          <w:b/>
        </w:rPr>
      </w:r>
    </w:p>
    <w:p>
      <w:pPr>
        <w:pStyle w:val="Normal"/>
        <w:widowControl/>
        <w:spacing w:lineRule="auto" w:line="360"/>
        <w:jc w:val="both"/>
        <w:rPr>
          <w:b/>
          <w:b/>
        </w:rPr>
      </w:pPr>
      <w:r>
        <w:rPr>
          <w:b/>
        </w:rPr>
      </w:r>
    </w:p>
    <w:p>
      <w:pPr>
        <w:pStyle w:val="Normal"/>
        <w:widowControl/>
        <w:spacing w:lineRule="auto" w:line="360"/>
        <w:jc w:val="both"/>
        <w:rPr>
          <w:b/>
          <w:b/>
        </w:rPr>
      </w:pPr>
      <w:r>
        <w:rPr>
          <w:b/>
        </w:rPr>
      </w:r>
    </w:p>
    <w:p>
      <w:pPr>
        <w:pStyle w:val="Normal"/>
        <w:widowControl/>
        <w:spacing w:lineRule="auto" w:line="360"/>
        <w:jc w:val="both"/>
        <w:rPr>
          <w:b/>
          <w:b/>
        </w:rPr>
      </w:pPr>
      <w:r>
        <w:rPr>
          <w:b/>
        </w:rPr>
      </w:r>
    </w:p>
    <w:p>
      <w:pPr>
        <w:pStyle w:val="3"/>
        <w:numPr>
          <w:ilvl w:val="0"/>
          <w:numId w:val="1"/>
        </w:numPr>
        <w:spacing w:lineRule="auto" w:line="360"/>
        <w:jc w:val="both"/>
        <w:rPr>
          <w:rFonts w:ascii="Times New Roman" w:hAnsi="Times New Roman"/>
        </w:rPr>
      </w:pPr>
      <w:bookmarkStart w:id="4" w:name="_Toc123080608"/>
      <w:r>
        <w:rPr>
          <w:rFonts w:ascii="Times New Roman" w:hAnsi="Times New Roman"/>
        </w:rPr>
        <w:t>Выводы</w:t>
      </w:r>
      <w:bookmarkEnd w:id="4"/>
    </w:p>
    <w:p>
      <w:pPr>
        <w:pStyle w:val="Normal"/>
        <w:spacing w:lineRule="auto" w:line="360"/>
        <w:rPr>
          <w:sz w:val="24"/>
          <w:szCs w:val="18"/>
        </w:rPr>
      </w:pPr>
      <w:r>
        <w:rPr>
          <w:sz w:val="24"/>
          <w:szCs w:val="18"/>
        </w:rPr>
        <w:tab/>
        <w:t xml:space="preserve">В ходе работы была изучена работа микроконтроллера семейства </w:t>
      </w:r>
      <w:r>
        <w:rPr>
          <w:sz w:val="24"/>
          <w:szCs w:val="18"/>
          <w:lang w:val="en-US"/>
        </w:rPr>
        <w:t>STM</w:t>
      </w:r>
      <w:r>
        <w:rPr>
          <w:sz w:val="24"/>
          <w:szCs w:val="18"/>
        </w:rPr>
        <w:t xml:space="preserve">32 и проведены базовые операции по взаимодействию платы с компьютером посредством работы периферийных устройств. Также была изучена работа программы </w:t>
      </w:r>
      <w:r>
        <w:rPr>
          <w:sz w:val="24"/>
          <w:szCs w:val="18"/>
          <w:lang w:val="en-US"/>
        </w:rPr>
        <w:t>STM32CoreIDE</w:t>
      </w:r>
      <w:r>
        <w:rPr>
          <w:sz w:val="24"/>
          <w:szCs w:val="18"/>
        </w:rPr>
        <w:t>.</w:t>
      </w:r>
    </w:p>
    <w:p>
      <w:pPr>
        <w:pStyle w:val="Normal"/>
        <w:widowControl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p>
      <w:pPr>
        <w:pStyle w:val="3"/>
        <w:ind w:left="0" w:hanging="0"/>
        <w:rPr>
          <w:rFonts w:ascii="Times New Roman" w:hAnsi="Times New Roman"/>
        </w:rPr>
      </w:pPr>
      <w:bookmarkStart w:id="5" w:name="_Toc123080609"/>
      <w:r>
        <w:rPr>
          <w:rFonts w:ascii="Times New Roman" w:hAnsi="Times New Roman"/>
        </w:rPr>
        <w:t>Список литературы</w:t>
      </w:r>
      <w:bookmarkEnd w:id="5"/>
    </w:p>
    <w:p>
      <w:pPr>
        <w:pStyle w:val="NormalWeb"/>
        <w:numPr>
          <w:ilvl w:val="0"/>
          <w:numId w:val="2"/>
        </w:numPr>
        <w:shd w:val="clear" w:color="auto" w:fill="FFFFFF"/>
        <w:spacing w:lineRule="auto" w:line="360" w:before="280" w:after="280"/>
        <w:jc w:val="both"/>
        <w:rPr>
          <w:color w:val="000000"/>
        </w:rPr>
      </w:pPr>
      <w:bookmarkStart w:id="6" w:name="_Ref123059758"/>
      <w:r>
        <w:rPr>
          <w:color w:val="000000"/>
          <w:lang w:val="en-US"/>
        </w:rPr>
        <w:t>STM</w:t>
      </w:r>
      <w:r>
        <w:rPr>
          <w:color w:val="000000"/>
        </w:rPr>
        <w:t xml:space="preserve">32 </w:t>
      </w:r>
      <w:r>
        <w:rPr>
          <w:color w:val="000000"/>
          <w:lang w:val="en-US"/>
        </w:rPr>
        <w:t>Cortex</w:t>
      </w:r>
      <w:r>
        <w:rPr>
          <w:color w:val="000000"/>
        </w:rPr>
        <w:t>®-</w:t>
      </w:r>
      <w:r>
        <w:rPr>
          <w:color w:val="000000"/>
          <w:lang w:val="en-US"/>
        </w:rPr>
        <w:t>M</w:t>
      </w:r>
      <w:r>
        <w:rPr>
          <w:color w:val="000000"/>
        </w:rPr>
        <w:t xml:space="preserve">4 </w:t>
      </w:r>
      <w:r>
        <w:rPr>
          <w:color w:val="000000"/>
          <w:lang w:val="en-US"/>
        </w:rPr>
        <w:t>MCUs</w:t>
      </w:r>
      <w:r>
        <w:rPr>
          <w:color w:val="000000"/>
        </w:rPr>
        <w:t xml:space="preserve"> </w:t>
      </w:r>
      <w:r>
        <w:rPr>
          <w:color w:val="000000"/>
          <w:lang w:val="en-US"/>
        </w:rPr>
        <w:t>and</w:t>
      </w:r>
      <w:r>
        <w:rPr>
          <w:color w:val="000000"/>
        </w:rPr>
        <w:t xml:space="preserve"> </w:t>
      </w:r>
      <w:r>
        <w:rPr>
          <w:color w:val="000000"/>
          <w:lang w:val="en-US"/>
        </w:rPr>
        <w:t>MPUs</w:t>
      </w:r>
      <w:r>
        <w:rPr>
          <w:color w:val="000000"/>
        </w:rPr>
        <w:t xml:space="preserve"> </w:t>
      </w:r>
      <w:r>
        <w:rPr>
          <w:color w:val="000000"/>
          <w:lang w:val="en-US"/>
        </w:rPr>
        <w:t>programming</w:t>
      </w:r>
      <w:r>
        <w:rPr>
          <w:color w:val="000000"/>
        </w:rPr>
        <w:t xml:space="preserve"> </w:t>
      </w:r>
      <w:r>
        <w:rPr>
          <w:color w:val="000000"/>
          <w:lang w:val="en-US"/>
        </w:rPr>
        <w:t>manual</w:t>
      </w:r>
      <w:r>
        <w:rPr>
          <w:color w:val="000000"/>
        </w:rPr>
        <w:t xml:space="preserve"> [Электронный ресурс] // </w:t>
      </w:r>
      <w:r>
        <w:rPr>
          <w:color w:val="000000"/>
          <w:lang w:val="en-US"/>
        </w:rPr>
        <w:t>URL</w:t>
      </w:r>
      <w:r>
        <w:rPr>
          <w:color w:val="000000"/>
        </w:rPr>
        <w:t xml:space="preserve">: </w:t>
      </w:r>
      <w:r>
        <w:rPr>
          <w:color w:val="000000"/>
          <w:lang w:val="en-US"/>
        </w:rPr>
        <w:t>https</w:t>
      </w:r>
      <w:r>
        <w:rPr>
          <w:color w:val="000000"/>
        </w:rPr>
        <w:t>://</w:t>
      </w:r>
      <w:r>
        <w:rPr>
          <w:color w:val="000000"/>
          <w:lang w:val="en-US"/>
        </w:rPr>
        <w:t>www</w:t>
      </w:r>
      <w:r>
        <w:rPr>
          <w:color w:val="000000"/>
        </w:rPr>
        <w:t>.</w:t>
      </w:r>
      <w:r>
        <w:rPr>
          <w:color w:val="000000"/>
          <w:lang w:val="en-US"/>
        </w:rPr>
        <w:t>st</w:t>
      </w:r>
      <w:r>
        <w:rPr>
          <w:color w:val="000000"/>
        </w:rPr>
        <w:t>.</w:t>
      </w:r>
      <w:r>
        <w:rPr>
          <w:color w:val="000000"/>
          <w:lang w:val="en-US"/>
        </w:rPr>
        <w:t>com</w:t>
      </w:r>
      <w:r>
        <w:rPr>
          <w:color w:val="000000"/>
        </w:rPr>
        <w:t>/</w:t>
      </w:r>
      <w:r>
        <w:rPr>
          <w:color w:val="000000"/>
          <w:lang w:val="en-US"/>
        </w:rPr>
        <w:t>resource</w:t>
      </w:r>
      <w:r>
        <w:rPr>
          <w:color w:val="000000"/>
        </w:rPr>
        <w:t>/</w:t>
      </w:r>
      <w:r>
        <w:rPr>
          <w:color w:val="000000"/>
          <w:lang w:val="en-US"/>
        </w:rPr>
        <w:t>en</w:t>
      </w:r>
      <w:r>
        <w:rPr>
          <w:color w:val="000000"/>
        </w:rPr>
        <w:t>/</w:t>
      </w:r>
      <w:r>
        <w:rPr>
          <w:color w:val="000000"/>
          <w:lang w:val="en-US"/>
        </w:rPr>
        <w:t>programming</w:t>
      </w:r>
      <w:r>
        <w:rPr>
          <w:color w:val="000000"/>
        </w:rPr>
        <w:t>_</w:t>
      </w:r>
      <w:r>
        <w:rPr>
          <w:color w:val="000000"/>
          <w:lang w:val="en-US"/>
        </w:rPr>
        <w:t>manual</w:t>
      </w:r>
      <w:r>
        <w:rPr>
          <w:color w:val="000000"/>
        </w:rPr>
        <w:t>/</w:t>
      </w:r>
      <w:r>
        <w:rPr>
          <w:color w:val="000000"/>
          <w:lang w:val="en-US"/>
        </w:rPr>
        <w:t>dm</w:t>
      </w:r>
      <w:r>
        <w:rPr>
          <w:color w:val="000000"/>
        </w:rPr>
        <w:t>00046982-</w:t>
      </w:r>
      <w:r>
        <w:rPr>
          <w:color w:val="000000"/>
          <w:lang w:val="en-US"/>
        </w:rPr>
        <w:t>stm</w:t>
      </w:r>
      <w:r>
        <w:rPr>
          <w:color w:val="000000"/>
        </w:rPr>
        <w:t>32-</w:t>
      </w:r>
      <w:r>
        <w:rPr>
          <w:color w:val="000000"/>
          <w:lang w:val="en-US"/>
        </w:rPr>
        <w:t>cortexm</w:t>
      </w:r>
      <w:r>
        <w:rPr>
          <w:color w:val="000000"/>
        </w:rPr>
        <w:t>4-</w:t>
      </w:r>
      <w:r>
        <w:rPr>
          <w:color w:val="000000"/>
          <w:lang w:val="en-US"/>
        </w:rPr>
        <w:t>mcus</w:t>
      </w:r>
      <w:r>
        <w:rPr>
          <w:color w:val="000000"/>
        </w:rPr>
        <w:t>-</w:t>
      </w:r>
      <w:r>
        <w:rPr>
          <w:color w:val="000000"/>
          <w:lang w:val="en-US"/>
        </w:rPr>
        <w:t>and</w:t>
      </w:r>
      <w:r>
        <w:rPr>
          <w:color w:val="000000"/>
        </w:rPr>
        <w:t>-</w:t>
      </w:r>
      <w:r>
        <w:rPr>
          <w:color w:val="000000"/>
          <w:lang w:val="en-US"/>
        </w:rPr>
        <w:t>mpus</w:t>
      </w:r>
      <w:r>
        <w:rPr>
          <w:color w:val="000000"/>
        </w:rPr>
        <w:t>-</w:t>
      </w:r>
      <w:r>
        <w:rPr>
          <w:color w:val="000000"/>
          <w:lang w:val="en-US"/>
        </w:rPr>
        <w:t>programming</w:t>
      </w:r>
      <w:r>
        <w:rPr>
          <w:color w:val="000000"/>
        </w:rPr>
        <w:t>-</w:t>
      </w:r>
      <w:r>
        <w:rPr>
          <w:color w:val="000000"/>
          <w:lang w:val="en-US"/>
        </w:rPr>
        <w:t>manual</w:t>
      </w:r>
      <w:r>
        <w:rPr>
          <w:color w:val="000000"/>
        </w:rPr>
        <w:t>-</w:t>
      </w:r>
      <w:r>
        <w:rPr>
          <w:color w:val="000000"/>
          <w:lang w:val="en-US"/>
        </w:rPr>
        <w:t>stmicroelectronics</w:t>
      </w:r>
      <w:r>
        <w:rPr>
          <w:color w:val="000000"/>
        </w:rPr>
        <w:t>.</w:t>
      </w:r>
      <w:r>
        <w:rPr>
          <w:color w:val="000000"/>
          <w:lang w:val="en-US"/>
        </w:rPr>
        <w:t>pdf</w:t>
      </w:r>
      <w:r>
        <w:rPr>
          <w:color w:val="000000"/>
        </w:rPr>
        <w:t xml:space="preserve"> (дата обращения: 27.12.2022)</w:t>
      </w:r>
      <w:bookmarkEnd w:id="6"/>
    </w:p>
    <w:p>
      <w:pPr>
        <w:pStyle w:val="NormalWeb"/>
        <w:numPr>
          <w:ilvl w:val="0"/>
          <w:numId w:val="2"/>
        </w:numPr>
        <w:shd w:val="clear" w:color="auto" w:fill="FFFFFF"/>
        <w:spacing w:lineRule="auto" w:line="360" w:before="280" w:after="280"/>
        <w:jc w:val="both"/>
        <w:rPr>
          <w:lang w:val="en-US"/>
        </w:rPr>
      </w:pPr>
      <w:r>
        <w:rPr>
          <w:color w:val="000000"/>
          <w:lang w:val="en-US"/>
        </w:rPr>
        <w:t>High-performance foundation line, Arm Cortex-M4 core with DSP and FPU, 512 Kbytes of Flash memory, 168 MHz CPU, ART Accelerator, Ethernet, FSMC [</w:t>
      </w:r>
      <w:r>
        <w:rPr>
          <w:color w:val="000000"/>
        </w:rPr>
        <w:t>Электронный</w:t>
      </w:r>
      <w:r>
        <w:rPr>
          <w:color w:val="000000"/>
          <w:lang w:val="en-US"/>
        </w:rPr>
        <w:t xml:space="preserve"> </w:t>
      </w:r>
      <w:r>
        <w:rPr>
          <w:color w:val="000000"/>
        </w:rPr>
        <w:t>ресурс</w:t>
      </w:r>
      <w:r>
        <w:rPr>
          <w:color w:val="000000"/>
          <w:lang w:val="en-US"/>
        </w:rPr>
        <w:t>] // URL: https://www.st.com/en/microcontrollers-microprocessors/stm32f407ve.html (</w:t>
      </w:r>
      <w:r>
        <w:rPr>
          <w:color w:val="000000"/>
        </w:rPr>
        <w:t>дата</w:t>
      </w:r>
      <w:r>
        <w:rPr>
          <w:color w:val="000000"/>
          <w:lang w:val="en-US"/>
        </w:rPr>
        <w:t xml:space="preserve"> </w:t>
      </w:r>
      <w:r>
        <w:rPr>
          <w:color w:val="000000"/>
        </w:rPr>
        <w:t>обращения</w:t>
      </w:r>
      <w:r>
        <w:rPr>
          <w:color w:val="000000"/>
          <w:lang w:val="en-US"/>
        </w:rPr>
        <w:t>: 27.12.2022)</w:t>
      </w:r>
    </w:p>
    <w:p>
      <w:pPr>
        <w:pStyle w:val="NormalWeb"/>
        <w:numPr>
          <w:ilvl w:val="0"/>
          <w:numId w:val="2"/>
        </w:numPr>
        <w:shd w:val="clear" w:color="auto" w:fill="FFFFFF"/>
        <w:spacing w:lineRule="auto" w:line="360" w:before="280" w:after="280"/>
        <w:jc w:val="both"/>
        <w:rPr/>
      </w:pPr>
      <w:bookmarkStart w:id="7" w:name="_Ref123073065"/>
      <w:r>
        <w:rPr>
          <w:lang w:val="en-US"/>
        </w:rPr>
        <w:t>Board</w:t>
      </w:r>
      <w:r>
        <w:rPr/>
        <w:t>-</w:t>
      </w:r>
      <w:r>
        <w:rPr>
          <w:lang w:val="en-US"/>
        </w:rPr>
        <w:t>user</w:t>
      </w:r>
      <w:r>
        <w:rPr/>
        <w:t xml:space="preserve"> </w:t>
      </w:r>
      <w:r>
        <w:rPr>
          <w:lang w:val="en-US"/>
        </w:rPr>
        <w:t>manual</w:t>
      </w:r>
      <w:r>
        <w:rPr/>
        <w:t xml:space="preserve"> [Электронный ресурс] // </w:t>
      </w:r>
      <w:r>
        <w:rPr>
          <w:lang w:val="en-US"/>
        </w:rPr>
        <w:t>URL</w:t>
      </w:r>
      <w:r>
        <w:rPr/>
        <w:t xml:space="preserve">: </w:t>
      </w:r>
      <w:r>
        <w:rPr>
          <w:lang w:val="en-US"/>
        </w:rPr>
        <w:t>https</w:t>
      </w:r>
      <w:r>
        <w:rPr/>
        <w:t>://</w:t>
      </w:r>
      <w:r>
        <w:rPr>
          <w:lang w:val="en-US"/>
        </w:rPr>
        <w:t>stm</w:t>
      </w:r>
      <w:r>
        <w:rPr/>
        <w:t>32-</w:t>
      </w:r>
      <w:r>
        <w:rPr>
          <w:lang w:val="en-US"/>
        </w:rPr>
        <w:t>base</w:t>
      </w:r>
      <w:r>
        <w:rPr/>
        <w:t>.</w:t>
      </w:r>
      <w:r>
        <w:rPr>
          <w:lang w:val="en-US"/>
        </w:rPr>
        <w:t>org</w:t>
      </w:r>
      <w:r>
        <w:rPr/>
        <w:t>/</w:t>
      </w:r>
      <w:r>
        <w:rPr>
          <w:lang w:val="en-US"/>
        </w:rPr>
        <w:t>assets</w:t>
      </w:r>
      <w:r>
        <w:rPr/>
        <w:t>/</w:t>
      </w:r>
      <w:r>
        <w:rPr>
          <w:lang w:val="en-US"/>
        </w:rPr>
        <w:t>pdf</w:t>
      </w:r>
      <w:r>
        <w:rPr/>
        <w:t>/</w:t>
      </w:r>
      <w:r>
        <w:rPr>
          <w:lang w:val="en-US"/>
        </w:rPr>
        <w:t>boards</w:t>
      </w:r>
      <w:r>
        <w:rPr/>
        <w:t>/</w:t>
      </w:r>
      <w:r>
        <w:rPr>
          <w:lang w:val="en-US"/>
        </w:rPr>
        <w:t>original</w:t>
      </w:r>
      <w:r>
        <w:rPr/>
        <w:t>-</w:t>
      </w:r>
      <w:r>
        <w:rPr>
          <w:lang w:val="en-US"/>
        </w:rPr>
        <w:t>schematic</w:t>
      </w:r>
      <w:r>
        <w:rPr/>
        <w:t>-</w:t>
      </w:r>
      <w:r>
        <w:rPr>
          <w:lang w:val="en-US"/>
        </w:rPr>
        <w:t>STM</w:t>
      </w:r>
      <w:r>
        <w:rPr/>
        <w:t>32</w:t>
      </w:r>
      <w:r>
        <w:rPr>
          <w:lang w:val="en-US"/>
        </w:rPr>
        <w:t>F</w:t>
      </w:r>
      <w:r>
        <w:rPr/>
        <w:t>407</w:t>
      </w:r>
      <w:r>
        <w:rPr>
          <w:lang w:val="en-US"/>
        </w:rPr>
        <w:t>VET</w:t>
      </w:r>
      <w:r>
        <w:rPr/>
        <w:t>6-</w:t>
      </w:r>
      <w:r>
        <w:rPr>
          <w:lang w:val="en-US"/>
        </w:rPr>
        <w:t>STM</w:t>
      </w:r>
      <w:r>
        <w:rPr/>
        <w:t>32_</w:t>
      </w:r>
      <w:r>
        <w:rPr>
          <w:lang w:val="en-US"/>
        </w:rPr>
        <w:t>F</w:t>
      </w:r>
      <w:r>
        <w:rPr/>
        <w:t>4</w:t>
      </w:r>
      <w:r>
        <w:rPr>
          <w:lang w:val="en-US"/>
        </w:rPr>
        <w:t>VE</w:t>
      </w:r>
      <w:r>
        <w:rPr/>
        <w:t>_</w:t>
      </w:r>
      <w:r>
        <w:rPr>
          <w:lang w:val="en-US"/>
        </w:rPr>
        <w:t>V</w:t>
      </w:r>
      <w:r>
        <w:rPr/>
        <w:t>2.0.</w:t>
      </w:r>
      <w:r>
        <w:rPr>
          <w:lang w:val="en-US"/>
        </w:rPr>
        <w:t>pdf</w:t>
      </w:r>
      <w:bookmarkEnd w:id="7"/>
      <w:r>
        <w:rPr>
          <w:color w:val="000000"/>
        </w:rPr>
        <w:t xml:space="preserve"> (дата обращения: 27.12.2022)</w:t>
      </w:r>
    </w:p>
    <w:p>
      <w:pPr>
        <w:pStyle w:val="NormalWeb"/>
        <w:numPr>
          <w:ilvl w:val="0"/>
          <w:numId w:val="2"/>
        </w:numPr>
        <w:shd w:val="clear" w:color="auto" w:fill="FFFFFF"/>
        <w:spacing w:lineRule="auto" w:line="360" w:before="280" w:after="280"/>
        <w:jc w:val="both"/>
        <w:rPr/>
      </w:pPr>
      <w:bookmarkStart w:id="8" w:name="_Ref123076020"/>
      <w:r>
        <w:rPr>
          <w:lang w:val="en-US"/>
        </w:rPr>
        <w:t>Reference</w:t>
      </w:r>
      <w:r>
        <w:rPr/>
        <w:t xml:space="preserve"> </w:t>
      </w:r>
      <w:r>
        <w:rPr>
          <w:lang w:val="en-US"/>
        </w:rPr>
        <w:t>manual</w:t>
      </w:r>
      <w:r>
        <w:rPr/>
        <w:t xml:space="preserve"> [Электронный ресурс] // </w:t>
      </w:r>
      <w:r>
        <w:rPr>
          <w:lang w:val="en-US"/>
        </w:rPr>
        <w:t>URL</w:t>
      </w:r>
      <w:r>
        <w:rPr/>
        <w:t xml:space="preserve">: </w:t>
      </w:r>
      <w:r>
        <w:rPr>
          <w:lang w:val="en-US"/>
        </w:rPr>
        <w:t>https</w:t>
      </w:r>
      <w:r>
        <w:rPr/>
        <w:t>://</w:t>
      </w:r>
      <w:r>
        <w:rPr>
          <w:lang w:val="en-US"/>
        </w:rPr>
        <w:t>www</w:t>
      </w:r>
      <w:r>
        <w:rPr/>
        <w:t>.</w:t>
      </w:r>
      <w:r>
        <w:rPr>
          <w:lang w:val="en-US"/>
        </w:rPr>
        <w:t>st</w:t>
      </w:r>
      <w:r>
        <w:rPr/>
        <w:t>.</w:t>
      </w:r>
      <w:r>
        <w:rPr>
          <w:lang w:val="en-US"/>
        </w:rPr>
        <w:t>com</w:t>
      </w:r>
      <w:r>
        <w:rPr/>
        <w:t>/</w:t>
      </w:r>
      <w:r>
        <w:rPr>
          <w:lang w:val="en-US"/>
        </w:rPr>
        <w:t>resource</w:t>
      </w:r>
      <w:r>
        <w:rPr/>
        <w:t>/</w:t>
      </w:r>
      <w:r>
        <w:rPr>
          <w:lang w:val="en-US"/>
        </w:rPr>
        <w:t>en</w:t>
      </w:r>
      <w:r>
        <w:rPr/>
        <w:t>/</w:t>
      </w:r>
      <w:r>
        <w:rPr>
          <w:lang w:val="en-US"/>
        </w:rPr>
        <w:t>reference</w:t>
      </w:r>
      <w:r>
        <w:rPr/>
        <w:t>_</w:t>
      </w:r>
      <w:r>
        <w:rPr>
          <w:lang w:val="en-US"/>
        </w:rPr>
        <w:t>manual</w:t>
      </w:r>
      <w:r>
        <w:rPr/>
        <w:t>/</w:t>
      </w:r>
      <w:r>
        <w:rPr>
          <w:lang w:val="en-US"/>
        </w:rPr>
        <w:t>dm</w:t>
      </w:r>
      <w:r>
        <w:rPr/>
        <w:t>00031020-</w:t>
      </w:r>
      <w:r>
        <w:rPr>
          <w:lang w:val="en-US"/>
        </w:rPr>
        <w:t>stm</w:t>
      </w:r>
      <w:r>
        <w:rPr/>
        <w:t>32</w:t>
      </w:r>
      <w:r>
        <w:rPr>
          <w:lang w:val="en-US"/>
        </w:rPr>
        <w:t>f</w:t>
      </w:r>
      <w:r>
        <w:rPr/>
        <w:t>405-415-</w:t>
      </w:r>
      <w:r>
        <w:rPr>
          <w:lang w:val="en-US"/>
        </w:rPr>
        <w:t>stm</w:t>
      </w:r>
      <w:r>
        <w:rPr/>
        <w:t>32</w:t>
      </w:r>
      <w:r>
        <w:rPr>
          <w:lang w:val="en-US"/>
        </w:rPr>
        <w:t>f</w:t>
      </w:r>
      <w:r>
        <w:rPr/>
        <w:t>407-417-</w:t>
      </w:r>
      <w:r>
        <w:rPr>
          <w:lang w:val="en-US"/>
        </w:rPr>
        <w:t>stm</w:t>
      </w:r>
      <w:r>
        <w:rPr/>
        <w:t>32</w:t>
      </w:r>
      <w:r>
        <w:rPr>
          <w:lang w:val="en-US"/>
        </w:rPr>
        <w:t>f</w:t>
      </w:r>
      <w:r>
        <w:rPr/>
        <w:t>427-437-</w:t>
      </w:r>
      <w:r>
        <w:rPr>
          <w:lang w:val="en-US"/>
        </w:rPr>
        <w:t>and</w:t>
      </w:r>
      <w:r>
        <w:rPr/>
        <w:t>-</w:t>
      </w:r>
      <w:r>
        <w:rPr>
          <w:lang w:val="en-US"/>
        </w:rPr>
        <w:t>stm</w:t>
      </w:r>
      <w:r>
        <w:rPr/>
        <w:t>32</w:t>
      </w:r>
      <w:r>
        <w:rPr>
          <w:lang w:val="en-US"/>
        </w:rPr>
        <w:t>f</w:t>
      </w:r>
      <w:r>
        <w:rPr/>
        <w:t>429-439-</w:t>
      </w:r>
      <w:r>
        <w:rPr>
          <w:lang w:val="en-US"/>
        </w:rPr>
        <w:t>advanced</w:t>
      </w:r>
      <w:r>
        <w:rPr/>
        <w:t>-</w:t>
      </w:r>
      <w:r>
        <w:rPr>
          <w:lang w:val="en-US"/>
        </w:rPr>
        <w:t>arm</w:t>
      </w:r>
      <w:r>
        <w:rPr/>
        <w:t>-</w:t>
      </w:r>
      <w:r>
        <w:rPr>
          <w:lang w:val="en-US"/>
        </w:rPr>
        <w:t>based</w:t>
      </w:r>
      <w:r>
        <w:rPr/>
        <w:t>-32-</w:t>
      </w:r>
      <w:r>
        <w:rPr>
          <w:lang w:val="en-US"/>
        </w:rPr>
        <w:t>bit</w:t>
      </w:r>
      <w:r>
        <w:rPr/>
        <w:t>-</w:t>
      </w:r>
      <w:r>
        <w:rPr>
          <w:lang w:val="en-US"/>
        </w:rPr>
        <w:t>mcus</w:t>
      </w:r>
      <w:r>
        <w:rPr/>
        <w:t>-</w:t>
      </w:r>
      <w:r>
        <w:rPr>
          <w:lang w:val="en-US"/>
        </w:rPr>
        <w:t>stmicroelectronics</w:t>
      </w:r>
      <w:r>
        <w:rPr/>
        <w:t>.</w:t>
      </w:r>
      <w:r>
        <w:rPr>
          <w:lang w:val="en-US"/>
        </w:rPr>
        <w:t>pdf</w:t>
      </w:r>
      <w:bookmarkEnd w:id="8"/>
      <w:r>
        <w:rPr>
          <w:color w:val="000000"/>
        </w:rPr>
        <w:t xml:space="preserve"> (дата обращения: 27.12.2022)</w:t>
      </w:r>
    </w:p>
    <w:p>
      <w:pPr>
        <w:pStyle w:val="Normal"/>
        <w:rPr/>
      </w:pPr>
      <w:r>
        <w:rPr/>
      </w:r>
    </w:p>
    <w:sectPr>
      <w:footerReference w:type="default" r:id="rId11"/>
      <w:type w:val="nextPage"/>
      <w:pgSz w:w="11906" w:h="16838"/>
      <w:pgMar w:left="1701" w:right="709" w:gutter="0" w:header="0" w:top="851" w:footer="720" w:bottom="851"/>
      <w:pgNumType w:start="0" w:fmt="decimal"/>
      <w:formProt w:val="false"/>
      <w:titlePg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extBook">
    <w:charset w:val="01"/>
    <w:family w:val="roman"/>
    <w:pitch w:val="variable"/>
  </w:font>
  <w:font w:name="Tahoma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  <w:font w:name="Book Antiqua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5"/>
      <w:widowControl/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10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decimal"/>
      <w:lvlText w:val="%1)"/>
      <w:lvlJc w:val="left"/>
      <w:pPr>
        <w:tabs>
          <w:tab w:val="num" w:pos="0"/>
        </w:tabs>
        <w:ind w:left="108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  <w:rPr/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doNotHyphenateCaps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99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99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4b7bc6"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8"/>
      <w:szCs w:val="20"/>
      <w:lang w:val="ru-RU" w:eastAsia="ru-RU" w:bidi="ar-SA"/>
    </w:rPr>
  </w:style>
  <w:style w:type="paragraph" w:styleId="1">
    <w:name w:val="Heading 1"/>
    <w:basedOn w:val="Normal"/>
    <w:next w:val="Normal"/>
    <w:qFormat/>
    <w:rsid w:val="004b7bc6"/>
    <w:pPr>
      <w:keepNext w:val="true"/>
      <w:spacing w:lineRule="auto" w:line="360"/>
      <w:jc w:val="center"/>
      <w:outlineLvl w:val="0"/>
    </w:pPr>
    <w:rPr>
      <w:sz w:val="32"/>
    </w:rPr>
  </w:style>
  <w:style w:type="paragraph" w:styleId="2">
    <w:name w:val="Heading 2"/>
    <w:basedOn w:val="Normal"/>
    <w:next w:val="Normal"/>
    <w:qFormat/>
    <w:rsid w:val="004b7bc6"/>
    <w:pPr>
      <w:keepNext w:val="true"/>
      <w:spacing w:before="240" w:after="60"/>
      <w:outlineLvl w:val="1"/>
    </w:pPr>
    <w:rPr>
      <w:rFonts w:ascii="Arial" w:hAnsi="Arial"/>
      <w:b/>
      <w:i/>
      <w:sz w:val="24"/>
    </w:rPr>
  </w:style>
  <w:style w:type="paragraph" w:styleId="3">
    <w:name w:val="Heading 3"/>
    <w:basedOn w:val="Normal"/>
    <w:next w:val="Normal"/>
    <w:qFormat/>
    <w:rsid w:val="004b7bc6"/>
    <w:pPr>
      <w:keepNext w:val="true"/>
      <w:spacing w:before="240" w:after="60"/>
      <w:ind w:left="284" w:hanging="0"/>
      <w:outlineLvl w:val="2"/>
    </w:pPr>
    <w:rPr>
      <w:rFonts w:ascii="TextBook" w:hAnsi="TextBook"/>
      <w:b/>
    </w:rPr>
  </w:style>
  <w:style w:type="paragraph" w:styleId="4">
    <w:name w:val="Heading 4"/>
    <w:basedOn w:val="Normal"/>
    <w:next w:val="Normal"/>
    <w:qFormat/>
    <w:rsid w:val="004b7bc6"/>
    <w:pPr>
      <w:keepNext w:val="true"/>
      <w:spacing w:lineRule="auto" w:line="360"/>
      <w:jc w:val="right"/>
      <w:outlineLvl w:val="3"/>
    </w:pPr>
    <w:rPr>
      <w:b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sid w:val="004b7bc6"/>
    <w:rPr/>
  </w:style>
  <w:style w:type="character" w:styleId="Style10" w:customStyle="1">
    <w:name w:val="Текст выноски Знак"/>
    <w:basedOn w:val="DefaultParagraphFont"/>
    <w:link w:val="BalloonText"/>
    <w:qFormat/>
    <w:rsid w:val="00dc1063"/>
    <w:rPr>
      <w:rFonts w:ascii="Tahoma" w:hAnsi="Tahoma" w:cs="Tahoma"/>
      <w:sz w:val="16"/>
      <w:szCs w:val="16"/>
    </w:rPr>
  </w:style>
  <w:style w:type="character" w:styleId="Style11" w:customStyle="1">
    <w:name w:val="Нижний колонтитул Знак"/>
    <w:basedOn w:val="DefaultParagraphFont"/>
    <w:uiPriority w:val="99"/>
    <w:qFormat/>
    <w:rsid w:val="00ec39a3"/>
    <w:rPr>
      <w:sz w:val="28"/>
    </w:rPr>
  </w:style>
  <w:style w:type="character" w:styleId="Style12" w:customStyle="1">
    <w:name w:val="Заголовок Знак"/>
    <w:basedOn w:val="DefaultParagraphFont"/>
    <w:qFormat/>
    <w:rsid w:val="00817206"/>
    <w:rPr>
      <w:rFonts w:ascii="Cambria" w:hAnsi="Cambria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BookTitle">
    <w:name w:val="Book Title"/>
    <w:basedOn w:val="DefaultParagraphFont"/>
    <w:qFormat/>
    <w:rsid w:val="00817206"/>
    <w:rPr>
      <w:b/>
      <w:bCs/>
      <w:i/>
      <w:iCs/>
      <w:spacing w:val="5"/>
    </w:rPr>
  </w:style>
  <w:style w:type="character" w:styleId="Style13">
    <w:name w:val="Выделение"/>
    <w:basedOn w:val="DefaultParagraphFont"/>
    <w:qFormat/>
    <w:rsid w:val="00ce63e4"/>
    <w:rPr>
      <w:i/>
      <w:iCs/>
    </w:rPr>
  </w:style>
  <w:style w:type="character" w:styleId="Annotationreference">
    <w:name w:val="annotation reference"/>
    <w:basedOn w:val="DefaultParagraphFont"/>
    <w:semiHidden/>
    <w:unhideWhenUsed/>
    <w:qFormat/>
    <w:rsid w:val="00347eba"/>
    <w:rPr>
      <w:sz w:val="16"/>
      <w:szCs w:val="16"/>
    </w:rPr>
  </w:style>
  <w:style w:type="character" w:styleId="Style14" w:customStyle="1">
    <w:name w:val="Текст примечания Знак"/>
    <w:basedOn w:val="DefaultParagraphFont"/>
    <w:link w:val="Annotationtext"/>
    <w:semiHidden/>
    <w:qFormat/>
    <w:rsid w:val="00347eba"/>
    <w:rPr/>
  </w:style>
  <w:style w:type="character" w:styleId="Style15" w:customStyle="1">
    <w:name w:val="Тема примечания Знак"/>
    <w:basedOn w:val="Style14"/>
    <w:link w:val="Annotationsubject"/>
    <w:semiHidden/>
    <w:qFormat/>
    <w:rsid w:val="00347eba"/>
    <w:rPr>
      <w:b/>
      <w:bCs/>
    </w:rPr>
  </w:style>
  <w:style w:type="character" w:styleId="Style16">
    <w:name w:val="Интернет-ссылка"/>
    <w:basedOn w:val="DefaultParagraphFont"/>
    <w:uiPriority w:val="99"/>
    <w:unhideWhenUsed/>
    <w:rsid w:val="00c870a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c24761"/>
    <w:rPr>
      <w:color w:val="605E5C"/>
      <w:shd w:fill="E1DFDD" w:val="clear"/>
    </w:rPr>
  </w:style>
  <w:style w:type="character" w:styleId="Strong">
    <w:name w:val="Strong"/>
    <w:basedOn w:val="DefaultParagraphFont"/>
    <w:qFormat/>
    <w:rsid w:val="00e60853"/>
    <w:rPr>
      <w:b/>
      <w:bCs/>
    </w:rPr>
  </w:style>
  <w:style w:type="character" w:styleId="SubtleEmphasis">
    <w:name w:val="Subtle Emphasis"/>
    <w:basedOn w:val="DefaultParagraphFont"/>
    <w:qFormat/>
    <w:rsid w:val="00373da8"/>
    <w:rPr>
      <w:i/>
      <w:iCs/>
      <w:color w:val="404040" w:themeColor="text1" w:themeTint="bf"/>
    </w:rPr>
  </w:style>
  <w:style w:type="character" w:styleId="Style17">
    <w:name w:val="Символ концевой сноски"/>
    <w:qFormat/>
    <w:rPr/>
  </w:style>
  <w:style w:type="character" w:styleId="Style18">
    <w:name w:val="Ссылка указателя"/>
    <w:qFormat/>
    <w:rPr/>
  </w:style>
  <w:style w:type="paragraph" w:styleId="Style19">
    <w:name w:val="Заголовок"/>
    <w:basedOn w:val="Normal"/>
    <w:next w:val="Style20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20">
    <w:name w:val="Body Text"/>
    <w:basedOn w:val="Normal"/>
    <w:rsid w:val="004b7bc6"/>
    <w:pPr>
      <w:spacing w:lineRule="auto" w:line="360" w:before="0" w:after="120"/>
      <w:ind w:firstLine="720"/>
      <w:jc w:val="both"/>
    </w:pPr>
    <w:rPr>
      <w:rFonts w:ascii="Arial" w:hAnsi="Arial"/>
      <w:sz w:val="20"/>
    </w:rPr>
  </w:style>
  <w:style w:type="paragraph" w:styleId="Style21">
    <w:name w:val="List"/>
    <w:basedOn w:val="Normal"/>
    <w:rsid w:val="004b7bc6"/>
    <w:pPr>
      <w:spacing w:lineRule="auto" w:line="360"/>
      <w:ind w:left="283" w:hanging="283"/>
      <w:jc w:val="both"/>
    </w:pPr>
    <w:rPr>
      <w:sz w:val="24"/>
    </w:rPr>
  </w:style>
  <w:style w:type="paragraph" w:styleId="Style22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3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Iauiueaeyaeieiia" w:customStyle="1">
    <w:name w:val="Iau?iue aey aeieiia"/>
    <w:basedOn w:val="Normal"/>
    <w:qFormat/>
    <w:rsid w:val="004b7bc6"/>
    <w:pPr>
      <w:spacing w:lineRule="auto" w:line="360"/>
      <w:ind w:firstLine="720"/>
      <w:jc w:val="both"/>
    </w:pPr>
    <w:rPr>
      <w:sz w:val="24"/>
    </w:rPr>
  </w:style>
  <w:style w:type="paragraph" w:styleId="Style24">
    <w:name w:val="Колонтитул"/>
    <w:basedOn w:val="Normal"/>
    <w:qFormat/>
    <w:pPr/>
    <w:rPr/>
  </w:style>
  <w:style w:type="paragraph" w:styleId="Style25">
    <w:name w:val="Footer"/>
    <w:basedOn w:val="Normal"/>
    <w:link w:val="Style11"/>
    <w:uiPriority w:val="99"/>
    <w:rsid w:val="004b7bc6"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Style26">
    <w:name w:val="Header"/>
    <w:basedOn w:val="Normal"/>
    <w:rsid w:val="004b7bc6"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BalloonText">
    <w:name w:val="Balloon Text"/>
    <w:basedOn w:val="Normal"/>
    <w:link w:val="Style10"/>
    <w:qFormat/>
    <w:rsid w:val="00dc1063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rsid w:val="0072361e"/>
    <w:pPr>
      <w:spacing w:before="0" w:after="0"/>
      <w:ind w:left="720" w:hanging="0"/>
      <w:contextualSpacing/>
    </w:pPr>
    <w:rPr/>
  </w:style>
  <w:style w:type="paragraph" w:styleId="Style27">
    <w:name w:val="Title"/>
    <w:basedOn w:val="Normal"/>
    <w:next w:val="Normal"/>
    <w:link w:val="Style12"/>
    <w:qFormat/>
    <w:rsid w:val="00817206"/>
    <w:pPr>
      <w:spacing w:before="0" w:after="0"/>
      <w:contextualSpacing/>
    </w:pPr>
    <w:rPr>
      <w:rFonts w:ascii="Cambria" w:hAnsi="Cambria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NoSpacing">
    <w:name w:val="No Spacing"/>
    <w:qFormat/>
    <w:rsid w:val="00ce63e4"/>
    <w:pPr>
      <w:widowControl w:val="fals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8"/>
      <w:szCs w:val="20"/>
      <w:lang w:val="ru-RU" w:eastAsia="ru-RU" w:bidi="ar-SA"/>
    </w:rPr>
  </w:style>
  <w:style w:type="paragraph" w:styleId="Annotationtext">
    <w:name w:val="annotation text"/>
    <w:basedOn w:val="Normal"/>
    <w:link w:val="Style14"/>
    <w:semiHidden/>
    <w:unhideWhenUsed/>
    <w:qFormat/>
    <w:rsid w:val="00347eba"/>
    <w:pPr/>
    <w:rPr>
      <w:sz w:val="20"/>
    </w:rPr>
  </w:style>
  <w:style w:type="paragraph" w:styleId="Annotationsubject">
    <w:name w:val="annotation subject"/>
    <w:basedOn w:val="Annotationtext"/>
    <w:next w:val="Annotationtext"/>
    <w:link w:val="Style15"/>
    <w:semiHidden/>
    <w:unhideWhenUsed/>
    <w:qFormat/>
    <w:rsid w:val="00347eba"/>
    <w:pPr/>
    <w:rPr>
      <w:b/>
      <w:bCs/>
    </w:rPr>
  </w:style>
  <w:style w:type="paragraph" w:styleId="Style28">
    <w:name w:val="Index Heading"/>
    <w:basedOn w:val="Style19"/>
    <w:pPr/>
    <w:rPr/>
  </w:style>
  <w:style w:type="paragraph" w:styleId="Style29">
    <w:name w:val="TOC Heading"/>
    <w:basedOn w:val="1"/>
    <w:next w:val="Normal"/>
    <w:uiPriority w:val="39"/>
    <w:unhideWhenUsed/>
    <w:qFormat/>
    <w:rsid w:val="00ba0bf4"/>
    <w:pPr>
      <w:keepLines/>
      <w:widowControl/>
      <w:spacing w:lineRule="auto" w:line="259" w:before="240" w:after="0"/>
      <w:jc w:val="left"/>
      <w:outlineLvl w:val="9"/>
    </w:pPr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Cs w:val="32"/>
    </w:rPr>
  </w:style>
  <w:style w:type="paragraph" w:styleId="21">
    <w:name w:val="TOC 2"/>
    <w:basedOn w:val="Normal"/>
    <w:next w:val="Normal"/>
    <w:autoRedefine/>
    <w:uiPriority w:val="39"/>
    <w:unhideWhenUsed/>
    <w:rsid w:val="00ba0bf4"/>
    <w:pPr>
      <w:widowControl/>
      <w:spacing w:lineRule="auto" w:line="259" w:before="0" w:after="100"/>
      <w:ind w:left="220" w:hanging="0"/>
    </w:pPr>
    <w:rPr>
      <w:rFonts w:ascii="Calibri" w:hAnsi="Calibri" w:eastAsia="" w:asciiTheme="minorHAnsi" w:eastAsiaTheme="minorEastAsia" w:hAnsiTheme="minorHAnsi"/>
      <w:sz w:val="22"/>
      <w:szCs w:val="22"/>
    </w:rPr>
  </w:style>
  <w:style w:type="paragraph" w:styleId="11">
    <w:name w:val="TOC 1"/>
    <w:basedOn w:val="Normal"/>
    <w:next w:val="Normal"/>
    <w:autoRedefine/>
    <w:uiPriority w:val="39"/>
    <w:unhideWhenUsed/>
    <w:rsid w:val="00d4077e"/>
    <w:pPr>
      <w:widowControl/>
      <w:tabs>
        <w:tab w:val="clear" w:pos="720"/>
        <w:tab w:val="right" w:pos="9487" w:leader="dot"/>
      </w:tabs>
      <w:spacing w:lineRule="auto" w:line="259" w:before="0" w:after="100"/>
      <w:ind w:left="440" w:hanging="0"/>
    </w:pPr>
    <w:rPr>
      <w:rFonts w:ascii="Calibri" w:hAnsi="Calibri" w:eastAsia="" w:asciiTheme="minorHAnsi" w:eastAsiaTheme="minorEastAsia" w:hAnsiTheme="minorHAnsi"/>
      <w:sz w:val="22"/>
      <w:szCs w:val="22"/>
    </w:rPr>
  </w:style>
  <w:style w:type="paragraph" w:styleId="31">
    <w:name w:val="TOC 3"/>
    <w:basedOn w:val="Normal"/>
    <w:next w:val="Normal"/>
    <w:autoRedefine/>
    <w:uiPriority w:val="39"/>
    <w:unhideWhenUsed/>
    <w:rsid w:val="00ba0bf4"/>
    <w:pPr>
      <w:widowControl/>
      <w:spacing w:lineRule="auto" w:line="259" w:before="0" w:after="100"/>
      <w:ind w:left="440" w:hanging="0"/>
    </w:pPr>
    <w:rPr>
      <w:rFonts w:ascii="Calibri" w:hAnsi="Calibri" w:eastAsia="" w:asciiTheme="minorHAnsi" w:eastAsiaTheme="minorEastAsia" w:hAnsiTheme="minorHAnsi"/>
      <w:sz w:val="22"/>
      <w:szCs w:val="22"/>
    </w:rPr>
  </w:style>
  <w:style w:type="paragraph" w:styleId="Revision">
    <w:name w:val="Revision"/>
    <w:semiHidden/>
    <w:qFormat/>
    <w:rsid w:val="00b85d08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8"/>
      <w:szCs w:val="20"/>
      <w:lang w:val="ru-RU" w:eastAsia="ru-RU" w:bidi="ar-SA"/>
    </w:rPr>
  </w:style>
  <w:style w:type="paragraph" w:styleId="NormalWeb">
    <w:name w:val="Normal (Web)"/>
    <w:basedOn w:val="Normal"/>
    <w:uiPriority w:val="99"/>
    <w:unhideWhenUsed/>
    <w:qFormat/>
    <w:rsid w:val="00046a75"/>
    <w:pPr>
      <w:widowControl/>
      <w:spacing w:beforeAutospacing="1" w:afterAutospacing="1"/>
    </w:pPr>
    <w:rPr>
      <w:sz w:val="24"/>
      <w:szCs w:val="24"/>
    </w:rPr>
  </w:style>
  <w:style w:type="paragraph" w:styleId="Style30">
    <w:name w:val="Содержимое таблицы"/>
    <w:basedOn w:val="Normal"/>
    <w:qFormat/>
    <w:pPr>
      <w:widowControl w:val="false"/>
      <w:suppressLineNumbers/>
    </w:pPr>
    <w:rPr/>
  </w:style>
  <w:style w:type="paragraph" w:styleId="Style31">
    <w:name w:val="Заголовок таблицы"/>
    <w:basedOn w:val="Style30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b">
    <w:name w:val="Table Grid"/>
    <w:basedOn w:val="a1"/>
    <w:rsid w:val="00dc106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yperlink" Target="https://gitlab.com/iliyvas/mps2022/-/tree/Maslakov/Coursework/MaslakofArtem" TargetMode="External"/><Relationship Id="rId7" Type="http://schemas.openxmlformats.org/officeDocument/2006/relationships/image" Target="media/image5.png"/><Relationship Id="rId8" Type="http://schemas.openxmlformats.org/officeDocument/2006/relationships/image" Target="media/image6.jpeg"/><Relationship Id="rId9" Type="http://schemas.openxmlformats.org/officeDocument/2006/relationships/image" Target="media/image7.jpeg"/><Relationship Id="rId10" Type="http://schemas.openxmlformats.org/officeDocument/2006/relationships/image" Target="media/image8.jpeg"/><Relationship Id="rId11" Type="http://schemas.openxmlformats.org/officeDocument/2006/relationships/footer" Target="footer1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<Relationship Id="rId1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DEE8C3-9555-45E7-98EC-8FE59D3113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LibreOffice/7.3.7.2$Linux_X86_64 LibreOffice_project/30$Build-2</Application>
  <AppVersion>15.0000</AppVersion>
  <Pages>10</Pages>
  <Words>862</Words>
  <Characters>6022</Characters>
  <CharactersWithSpaces>6813</CharactersWithSpaces>
  <Paragraphs>95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2022-12-29T16:08:00Z</dcterms:created>
  <dc:creator>qw</dc:creator>
  <dc:description/>
  <dc:language>ru-RU</dc:language>
  <cp:lastModifiedBy/>
  <cp:lastPrinted>2000-07-16T12:50:00Z</cp:lastPrinted>
  <dcterms:modified xsi:type="dcterms:W3CDTF">2023-01-03T13:03:10Z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