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💼 Offer Knowledge Base: Uncontested Divorce Software (B2B + B2C)</w:t>
      </w:r>
    </w:p>
    <w:p>
      <w:pPr>
        <w:pStyle w:val="Heading2"/>
      </w:pPr>
      <w:r>
        <w:t>Offer Overview</w:t>
      </w:r>
    </w:p>
    <w:p>
      <w:r>
        <w:t>This offer is a cloud-based uncontested divorce software platform designed to streamline divorce preparation for both:</w:t>
        <w:br/>
        <w:t>- Attorneys – who lease the software to process more clients efficiently</w:t>
        <w:br/>
        <w:t>- Public clients – who purchase divorce services from attorneys using the platform</w:t>
        <w:br/>
        <w:br/>
        <w:t>The software enables a fully guided, legally informed divorce experience — without going to court, so long as both spouses agree on all issues.</w:t>
      </w:r>
    </w:p>
    <w:p>
      <w:pPr>
        <w:pStyle w:val="Heading2"/>
      </w:pPr>
      <w:r>
        <w:t>Audience Segments</w:t>
      </w:r>
    </w:p>
    <w:p>
      <w:pPr>
        <w:pStyle w:val="Heading3"/>
      </w:pPr>
      <w:r>
        <w:t>1. Leasing Attorneys (B2B)</w:t>
      </w:r>
    </w:p>
    <w:p>
      <w:r>
        <w:t>- Pay a flat fee per client processed through the software</w:t>
        <w:br/>
        <w:t>- Access a fully automated portal to:</w:t>
        <w:br/>
        <w:t xml:space="preserve">  - Onboard clients</w:t>
        <w:br/>
        <w:t xml:space="preserve">  - Review completed packets</w:t>
        <w:br/>
        <w:t xml:space="preserve">  - Deliver court-ready documents</w:t>
        <w:br/>
        <w:t>- Benefit from:</w:t>
        <w:br/>
        <w:t xml:space="preserve">  - Increased client volume</w:t>
        <w:br/>
        <w:t xml:space="preserve">  - Streamlined workflow</w:t>
        <w:br/>
        <w:t xml:space="preserve">  - Increased referrals from satisfied clients</w:t>
        <w:br/>
        <w:t xml:space="preserve">  - Lead generation from litigated divorces (when agreement breaks down)</w:t>
      </w:r>
    </w:p>
    <w:p>
      <w:pPr>
        <w:pStyle w:val="Heading3"/>
      </w:pPr>
      <w:r>
        <w:t>2. Public Clients (B2C)</w:t>
      </w:r>
    </w:p>
    <w:p>
      <w:r>
        <w:t>- Purchase an uncontested divorce through a participating attorney</w:t>
        <w:br/>
        <w:t>- Receive a high-touch, “white glove” divorce experience without going to court</w:t>
        <w:br/>
        <w:t>- Interact primarily with the software, not the attorney</w:t>
      </w:r>
    </w:p>
    <w:p>
      <w:pPr>
        <w:pStyle w:val="Heading2"/>
      </w:pPr>
      <w:r>
        <w:t>What Each User Gets</w:t>
      </w:r>
    </w:p>
    <w:p>
      <w:pPr>
        <w:pStyle w:val="Heading3"/>
      </w:pPr>
      <w:r>
        <w:t>For Attorneys</w:t>
      </w:r>
    </w:p>
    <w:p>
      <w:r>
        <w:t>- Secure access to cloud-based legal software</w:t>
        <w:br/>
        <w:t>- One-click generation of jurisdiction-specific divorce documents</w:t>
        <w:br/>
        <w:t>- Client intake forms, support automation, and file preparation</w:t>
        <w:br/>
        <w:t>- Minimal manual effort; full control over delivery and client communication</w:t>
        <w:br/>
        <w:t>- Passive lead source for litigated cases that fall out of agreement</w:t>
      </w:r>
    </w:p>
    <w:p>
      <w:pPr>
        <w:pStyle w:val="Heading3"/>
      </w:pPr>
      <w:r>
        <w:t>For Clients</w:t>
      </w:r>
    </w:p>
    <w:p>
      <w:r>
        <w:t>- Custom onboarding sequence via email</w:t>
        <w:br/>
        <w:t>- Intake forms and questionnaires to gather:</w:t>
        <w:br/>
        <w:t xml:space="preserve">  - Personal info</w:t>
        <w:br/>
        <w:t xml:space="preserve">  - Property division</w:t>
        <w:br/>
        <w:t xml:space="preserve">  - Parenting arrangements</w:t>
        <w:br/>
        <w:t>- Access to:</w:t>
        <w:br/>
        <w:t xml:space="preserve">  - Child support/spousal support calculators</w:t>
        <w:br/>
        <w:t xml:space="preserve">  - Educational videos and written guides</w:t>
        <w:br/>
        <w:t>- Review of draft documents + one revision round</w:t>
        <w:br/>
        <w:t>- Final divorce packet prepared and filed (where permitted by law)</w:t>
      </w:r>
    </w:p>
    <w:p>
      <w:pPr>
        <w:pStyle w:val="Heading2"/>
      </w:pPr>
      <w:r>
        <w:t>Delivery Mechanism</w:t>
      </w:r>
    </w:p>
    <w:p>
      <w:r>
        <w:t>- The software is cloud-based and requires no downloads.</w:t>
        <w:br/>
        <w:t>- Attorneys pay per-use, unlocking the platform per client case.</w:t>
        <w:br/>
        <w:t>- Clients receive onboarding via email and complete the process in-browser.</w:t>
        <w:br/>
        <w:t>- Document generation is automatic based on intake form responses.</w:t>
        <w:br/>
        <w:t>- Final document delivery may be via secure download or attorney review portal.</w:t>
      </w:r>
    </w:p>
    <w:p>
      <w:pPr>
        <w:pStyle w:val="Heading2"/>
      </w:pPr>
      <w:r>
        <w:t>Qualification Criteria</w:t>
      </w:r>
    </w:p>
    <w:p>
      <w:r>
        <w:t>To qualify for this offer, all of the following must be true:</w:t>
        <w:br/>
        <w:t>- Client and their spouse are in complete agreement on all divorce terms</w:t>
        <w:br/>
        <w:t>- Both parties agree to keep the divorce out of court</w:t>
        <w:br/>
        <w:t>- Client resides in a jurisdiction where a participating attorney is licensed</w:t>
      </w:r>
    </w:p>
    <w:p>
      <w:pPr>
        <w:pStyle w:val="Heading2"/>
      </w:pPr>
      <w:r>
        <w:t>Automation vs. Human Involvement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Automated?</w:t>
            </w:r>
          </w:p>
        </w:tc>
        <w:tc>
          <w:tcPr>
            <w:tcW w:type="dxa" w:w="2880"/>
          </w:tcPr>
          <w:p>
            <w:r>
              <w:t>Human Required?</w:t>
            </w:r>
          </w:p>
        </w:tc>
      </w:tr>
      <w:tr>
        <w:tc>
          <w:tcPr>
            <w:tcW w:type="dxa" w:w="2880"/>
          </w:tcPr>
          <w:p>
            <w:r>
              <w:t>Client onboarding emails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</w:tr>
      <w:tr>
        <w:tc>
          <w:tcPr>
            <w:tcW w:type="dxa" w:w="2880"/>
          </w:tcPr>
          <w:p>
            <w:r>
              <w:t>Intake &amp; questionnaire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</w:tr>
      <w:tr>
        <w:tc>
          <w:tcPr>
            <w:tcW w:type="dxa" w:w="2880"/>
          </w:tcPr>
          <w:p>
            <w:r>
              <w:t>Document generation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❌ No (unless reviewed)</w:t>
            </w:r>
          </w:p>
        </w:tc>
      </w:tr>
      <w:tr>
        <w:tc>
          <w:tcPr>
            <w:tcW w:type="dxa" w:w="2880"/>
          </w:tcPr>
          <w:p>
            <w:r>
              <w:t>AI-guided help inside software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</w:tr>
      <w:tr>
        <w:tc>
          <w:tcPr>
            <w:tcW w:type="dxa" w:w="2880"/>
          </w:tcPr>
          <w:p>
            <w:r>
              <w:t>Basic help desk support (Tier 1)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</w:tr>
      <w:tr>
        <w:tc>
          <w:tcPr>
            <w:tcW w:type="dxa" w:w="2880"/>
          </w:tcPr>
          <w:p>
            <w:r>
              <w:t>Escalated support (Tier 2+)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✅ Yes – by attorney or staff</w:t>
            </w:r>
          </w:p>
        </w:tc>
      </w:tr>
    </w:tbl>
    <w:p>
      <w:pPr>
        <w:pStyle w:val="Heading2"/>
      </w:pPr>
      <w:r>
        <w:t>Summary</w:t>
      </w:r>
    </w:p>
    <w:p>
      <w:r>
        <w:t>This offer transforms the uncontested divorce experience into a guided, high-volume, and low-cost solution. Attorneys gain efficiency and lead flow. Clients gain clarity and peace of mind. And the platform scales the entire process without sacrificing legal rigor or human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