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i w:val="0"/>
          <w:sz w:val="24"/>
        </w:rPr>
        <w:t>2026年春季学期 计算学部《软件工程》课程</w:t>
      </w:r>
    </w:p>
    <w:p>
      <w:pPr>
        <w:jc w:val="center"/>
      </w:pPr>
      <w:r>
        <w:rPr>
          <w:rFonts w:ascii="宋体" w:hAnsi="宋体" w:eastAsia="宋体"/>
          <w:b/>
          <w:i w:val="0"/>
          <w:sz w:val="36"/>
        </w:rPr>
        <w:t>实验报告</w:t>
      </w:r>
    </w:p>
    <w:p>
      <w:pPr>
        <w:jc w:val="center"/>
      </w:pPr>
      <w:r>
        <w:rPr>
          <w:rFonts w:ascii="宋体" w:hAnsi="宋体" w:eastAsia="宋体"/>
          <w:b/>
          <w:i w:val="0"/>
          <w:sz w:val="30"/>
        </w:rPr>
        <w:t>Lab3 代码评审与单元测试（CodePilot 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D9E2F3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1"/>
              </w:rPr>
              <w:t>姓名</w:t>
            </w:r>
          </w:p>
        </w:tc>
        <w:tc>
          <w:tcPr>
            <w:tcW w:type="dxa" w:w="3216"/>
            <w:vAlign w:val="center"/>
            <w:shd w:fill="D9E2F3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1"/>
              </w:rPr>
              <w:t>学号</w:t>
            </w:r>
          </w:p>
        </w:tc>
        <w:tc>
          <w:tcPr>
            <w:tcW w:type="dxa" w:w="3216"/>
            <w:vAlign w:val="center"/>
            <w:shd w:fill="D9E2F3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1"/>
              </w:rPr>
              <w:t>班级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1"/>
              </w:rPr>
              <w:t>刘宇轩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1"/>
              </w:rPr>
              <w:t>2023112455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1"/>
              </w:rPr>
              <w:t>23R0313</w:t>
            </w:r>
          </w:p>
        </w:tc>
      </w:tr>
    </w:tbl>
    <w:p>
      <w:r>
        <w:rPr>
          <w:rFonts w:ascii="宋体" w:hAnsi="宋体" w:eastAsia="宋体"/>
          <w:b/>
          <w:i w:val="0"/>
          <w:sz w:val="26"/>
        </w:rPr>
        <w:t>1. 实验要求</w:t>
      </w:r>
    </w:p>
    <w:p>
      <w:r>
        <w:rPr>
          <w:rFonts w:ascii="宋体" w:hAnsi="宋体" w:eastAsia="宋体"/>
          <w:b w:val="0"/>
          <w:i w:val="0"/>
          <w:sz w:val="22"/>
        </w:rPr>
        <w:t>围绕 CodePilot 完成代码审查、黑盒测试、白盒测试与覆盖率验证。</w:t>
      </w:r>
    </w:p>
    <w:p>
      <w:r>
        <w:rPr>
          <w:rFonts w:ascii="宋体" w:hAnsi="宋体" w:eastAsia="宋体"/>
          <w:b/>
          <w:i w:val="0"/>
          <w:sz w:val="26"/>
        </w:rPr>
        <w:t>2. 代码审查</w:t>
      </w:r>
    </w:p>
    <w:p>
      <w:pPr>
        <w:pStyle w:val="ListBullet"/>
      </w:pPr>
      <w:r>
        <w:t>`validate_task_request`：补充输入归一、空值校验与 `mode` 白名单。</w:t>
      </w:r>
    </w:p>
    <w:p>
      <w:pPr>
        <w:pStyle w:val="ListBullet"/>
      </w:pPr>
      <w:r>
        <w:t>`evaluate_operation_risk`：补充中文风险词与默认确认策略。</w:t>
      </w:r>
    </w:p>
    <w:p>
      <w:pPr>
        <w:pStyle w:val="ListBullet"/>
      </w:pPr>
      <w:r>
        <w:t>`run_task_session`：确保 plan / auto 主流程、失败回退与重试上下文可追踪。</w:t>
      </w:r>
    </w:p>
    <w:p>
      <w:r>
        <w:rPr>
          <w:rFonts w:ascii="宋体" w:hAnsi="宋体" w:eastAsia="宋体"/>
          <w:b/>
          <w:i w:val="0"/>
          <w:sz w:val="26"/>
        </w:rPr>
        <w:t>3. 黑盒测试</w:t>
      </w:r>
    </w:p>
    <w:p>
      <w:r>
        <w:rPr>
          <w:rFonts w:ascii="宋体" w:hAnsi="宋体" w:eastAsia="宋体"/>
          <w:b/>
          <w:i w:val="0"/>
          <w:sz w:val="23"/>
        </w:rPr>
        <w:t>3.1 定义</w:t>
      </w:r>
    </w:p>
    <w:p>
      <w:r>
        <w:rPr>
          <w:rFonts w:ascii="宋体" w:hAnsi="宋体" w:eastAsia="宋体"/>
          <w:b w:val="0"/>
          <w:i w:val="0"/>
          <w:sz w:val="22"/>
        </w:rPr>
        <w:t>黑盒测试从用户视角验证系统输出，不关注内部实现。</w:t>
      </w:r>
    </w:p>
    <w:p>
      <w:r>
        <w:rPr>
          <w:rFonts w:ascii="宋体" w:hAnsi="宋体" w:eastAsia="宋体"/>
          <w:b/>
          <w:i w:val="0"/>
          <w:sz w:val="23"/>
        </w:rPr>
        <w:t>3.2 测试内容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D3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测试项</w:t>
            </w:r>
          </w:p>
        </w:tc>
        <w:tc>
          <w:tcPr>
            <w:tcW w:type="dxa" w:w="2412"/>
            <w:vAlign w:val="center"/>
            <w:shd w:fill="D9EAD3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重点</w:t>
            </w:r>
          </w:p>
        </w:tc>
        <w:tc>
          <w:tcPr>
            <w:tcW w:type="dxa" w:w="2412"/>
            <w:vAlign w:val="center"/>
            <w:shd w:fill="D9EAD3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预期结果</w:t>
            </w:r>
          </w:p>
        </w:tc>
        <w:tc>
          <w:tcPr>
            <w:tcW w:type="dxa" w:w="2412"/>
            <w:vAlign w:val="center"/>
            <w:shd w:fill="D9EAD3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对应文件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输入合法性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任务描述、工作目录、模式是否符合要求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非法输入被拒绝，合法输入通过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`tests/unit/test_models.py`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模式分流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`plan` / `auto` 行为是否正确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`plan` 停在确认，`auto` 进入执行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`tests/unit/test_runtime_sprint2.py`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风险识别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危险文本是否触发高风险提示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高风险命令被拦截或要求确认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`tests/unit/test_runtime_sprint2.py`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真实联调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仓库上下文、planner、命令执行是否闭环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能输出可追踪结果与失败信息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`tests/unit/test_runtime_sprint2.py`</w:t>
            </w:r>
          </w:p>
        </w:tc>
      </w:tr>
    </w:tbl>
    <w:p>
      <w:r>
        <w:rPr>
          <w:rFonts w:ascii="宋体" w:hAnsi="宋体" w:eastAsia="宋体"/>
          <w:b/>
          <w:i w:val="0"/>
          <w:sz w:val="23"/>
        </w:rPr>
        <w:t>3.3 黑盒回答模板</w:t>
      </w:r>
    </w:p>
    <w:p>
      <w:r>
        <w:rPr>
          <w:rFonts w:ascii="宋体" w:hAnsi="宋体" w:eastAsia="宋体"/>
          <w:b w:val="0"/>
          <w:i w:val="0"/>
          <w:sz w:val="22"/>
        </w:rPr>
        <w:t>黑盒测试主要站在用户视角，验证系统面对不同输入时是否返回符合预期的输出。比如合法任务能否创建成功，空描述是否被拒绝，非法模式是否报错，plan 模式是否停在待确认状态，auto 模式是否进入执行状态。</w:t>
      </w:r>
    </w:p>
    <w:p>
      <w:r>
        <w:rPr>
          <w:rFonts w:ascii="宋体" w:hAnsi="宋体" w:eastAsia="宋体"/>
          <w:b/>
          <w:i w:val="0"/>
          <w:sz w:val="26"/>
        </w:rPr>
        <w:t>4. 白盒测试</w:t>
      </w:r>
    </w:p>
    <w:p>
      <w:r>
        <w:rPr>
          <w:rFonts w:ascii="宋体" w:hAnsi="宋体" w:eastAsia="宋体"/>
          <w:b/>
          <w:i w:val="0"/>
          <w:sz w:val="23"/>
        </w:rPr>
        <w:t>4.1 定义</w:t>
      </w:r>
    </w:p>
    <w:p>
      <w:r>
        <w:rPr>
          <w:rFonts w:ascii="宋体" w:hAnsi="宋体" w:eastAsia="宋体"/>
          <w:b w:val="0"/>
          <w:i w:val="0"/>
          <w:sz w:val="22"/>
        </w:rPr>
        <w:t>白盒测试关注内部逻辑、分支和异常路径。</w:t>
      </w:r>
    </w:p>
    <w:p>
      <w:r>
        <w:rPr>
          <w:rFonts w:ascii="宋体" w:hAnsi="宋体" w:eastAsia="宋体"/>
          <w:b/>
          <w:i w:val="0"/>
          <w:sz w:val="23"/>
        </w:rPr>
        <w:t>4.2 测试内容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FCE5CD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目标函数 / 流程</w:t>
            </w:r>
          </w:p>
        </w:tc>
        <w:tc>
          <w:tcPr>
            <w:tcW w:type="dxa" w:w="2412"/>
            <w:vAlign w:val="center"/>
            <w:shd w:fill="FCE5CD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覆盖路径</w:t>
            </w:r>
          </w:p>
        </w:tc>
        <w:tc>
          <w:tcPr>
            <w:tcW w:type="dxa" w:w="2412"/>
            <w:vAlign w:val="center"/>
            <w:shd w:fill="FCE5CD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预期结果</w:t>
            </w:r>
          </w:p>
        </w:tc>
        <w:tc>
          <w:tcPr>
            <w:tcW w:type="dxa" w:w="2412"/>
            <w:vAlign w:val="center"/>
            <w:shd w:fill="FCE5CD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对应文件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`validate_task_request()`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空描述、超长描述、空目录、超长目录、非法模式、合法返回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各分支都被验证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`tests/whitebox/test_whitebox_branches.py`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`evaluate_operation_risk()`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空字符串、高风险、中风险、低风险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风险等级判定正确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`tests/whitebox/test_whitebox_branches.py`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`PlanExecutionController.start_task()`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`plan` / `auto` 分支切换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分别进入等待确认或准备执行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`tests/unit/test_runtime_sprint2.py`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`run_task_session()`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planner 成功、超时回退、unsafe 命令过滤、语法损坏回退、失败重试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回退与重试链路可追踪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`tests/unit/test_runtime_sprint2.py`</w:t>
            </w:r>
          </w:p>
        </w:tc>
      </w:tr>
    </w:tbl>
    <w:p>
      <w:r>
        <w:rPr>
          <w:rFonts w:ascii="宋体" w:hAnsi="宋体" w:eastAsia="宋体"/>
          <w:b/>
          <w:i w:val="0"/>
          <w:sz w:val="23"/>
        </w:rPr>
        <w:t>4.3 白盒回答模板</w:t>
      </w:r>
    </w:p>
    <w:p>
      <w:r>
        <w:rPr>
          <w:rFonts w:ascii="宋体" w:hAnsi="宋体" w:eastAsia="宋体"/>
          <w:b w:val="0"/>
          <w:i w:val="0"/>
          <w:sz w:val="22"/>
        </w:rPr>
        <w:t>白盒测试主要看代码内部结构，针对条件分支、异常路径和关键逻辑做覆盖。比如输入校验函数有哪些分支、风险识别函数如何区分高/中/低风险、计划控制器在 plan 和 auto 两种模式下分别走哪条路径。</w:t>
      </w:r>
    </w:p>
    <w:p>
      <w:r>
        <w:rPr>
          <w:rFonts w:ascii="宋体" w:hAnsi="宋体" w:eastAsia="宋体"/>
          <w:b/>
          <w:i w:val="0"/>
          <w:sz w:val="26"/>
        </w:rPr>
        <w:t>5. CodePilot 主流程（文字版）</w:t>
      </w:r>
    </w:p>
    <w:p>
      <w:pPr>
        <w:pStyle w:val="ListNumber"/>
      </w:pPr>
      <w:r>
        <w:t>用户输入任务。</w:t>
      </w:r>
    </w:p>
    <w:p>
      <w:pPr>
        <w:pStyle w:val="ListNumber"/>
      </w:pPr>
      <w:r>
        <w:t>`validate_task_request` 做输入归一与合法性校验。</w:t>
      </w:r>
    </w:p>
    <w:p>
      <w:pPr>
        <w:pStyle w:val="ListNumber"/>
      </w:pPr>
      <w:r>
        <w:t>`run_task_session` 创建会话并汇聚上下文。</w:t>
      </w:r>
    </w:p>
    <w:p>
      <w:pPr>
        <w:pStyle w:val="ListNumber"/>
      </w:pPr>
      <w:r>
        <w:t>`GitHubRepoClient` 读取仓库摘要与相关信息。</w:t>
      </w:r>
    </w:p>
    <w:p>
      <w:pPr>
        <w:pStyle w:val="ListNumber"/>
      </w:pPr>
      <w:r>
        <w:t>`DeepSeekPlannerClient` 生成计划；若超时或异常，则回退到本地启发式规划。</w:t>
      </w:r>
    </w:p>
    <w:p>
      <w:pPr>
        <w:pStyle w:val="ListNumber"/>
      </w:pPr>
      <w:r>
        <w:t>`evaluate_operation_risk` 识别风险等级并决定是否需要确认。</w:t>
      </w:r>
    </w:p>
    <w:p>
      <w:pPr>
        <w:pStyle w:val="ListNumber"/>
      </w:pPr>
      <w:r>
        <w:t>`plan` 模式停在等待确认；`auto` 模式进入执行。</w:t>
      </w:r>
    </w:p>
    <w:p>
      <w:pPr>
        <w:pStyle w:val="ListNumber"/>
      </w:pPr>
      <w:r>
        <w:t>执行文件读取、写入和编辑。</w:t>
      </w:r>
    </w:p>
    <w:p>
      <w:pPr>
        <w:pStyle w:val="ListNumber"/>
      </w:pPr>
      <w:r>
        <w:t>运行测试、lint 或 build。</w:t>
      </w:r>
    </w:p>
    <w:p>
      <w:pPr>
        <w:pStyle w:val="ListNumber"/>
      </w:pPr>
      <w:r>
        <w:t>输出 diff、日志与结果；失败时回传上下文并重试。</w:t>
      </w:r>
    </w:p>
    <w:p>
      <w:pPr>
        <w:pStyle w:val="ListNumber"/>
      </w:pPr>
      <w:r>
        <w:t>保存 history / snapshot。</w:t>
      </w:r>
    </w:p>
    <w:p>
      <w:r>
        <w:rPr>
          <w:rFonts w:ascii="宋体" w:hAnsi="宋体" w:eastAsia="宋体"/>
          <w:b/>
          <w:i w:val="0"/>
          <w:sz w:val="26"/>
        </w:rPr>
        <w:t>6. 老师常见追问与简答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D9D9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问题</w:t>
            </w:r>
          </w:p>
        </w:tc>
        <w:tc>
          <w:tcPr>
            <w:tcW w:type="dxa" w:w="4824"/>
            <w:vAlign w:val="center"/>
            <w:shd w:fill="D9D9D9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i w:val="0"/>
                <w:sz w:val="20"/>
              </w:rPr>
              <w:t>简答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黑盒测试到底测什么？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测用户可见行为，看输入输出是否符合预期。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白盒测试到底测什么？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测内部分支和异常路径，看关键逻辑是否覆盖。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为什么要同时做黑白盒？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一个保证可用，一个保证可控。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CodePilot 重点测什么？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输入校验、plan/auto 分流、风险识别、执行回退、真实联调。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测试结果说明什么？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核心闭环可用，关键逻辑可解释，失败时有防线。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测试有没有局限？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主要覆盖核心流程，复杂并发和大规模样本还可继续扩展。</w:t>
            </w:r>
          </w:p>
        </w:tc>
      </w:tr>
    </w:tbl>
    <w:p>
      <w:r>
        <w:rPr>
          <w:rFonts w:ascii="宋体" w:hAnsi="宋体" w:eastAsia="宋体"/>
          <w:b/>
          <w:i w:val="0"/>
          <w:sz w:val="26"/>
        </w:rPr>
        <w:t>7. 结论</w:t>
      </w:r>
    </w:p>
    <w:p>
      <w:r>
        <w:rPr>
          <w:rFonts w:ascii="宋体" w:hAnsi="宋体" w:eastAsia="宋体"/>
          <w:b w:val="0"/>
          <w:i w:val="0"/>
          <w:sz w:val="22"/>
        </w:rPr>
        <w:t>本实验围绕 CodePilot 完成了代码审查、黑盒测试、白盒测试与覆盖率验证。黑盒测试覆盖用户输入、模式分流和真实联调；白盒测试覆盖关键函数分支、异常路径与回退机制。整体上，系统的核心路径已经具备较好的可测试性与可解释性。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