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[ColeccionAPP]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ColeccionAPP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Diego Quiroz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19/11/2025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comienza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18/11/2025</w:t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completa documento </w:t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Noelia Peña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-14951234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4mxcjq48n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1</w:t>
            </w:r>
          </w:hyperlink>
          <w:hyperlink w:anchor="_heading=h.q4mxcjq48ny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_heading=h.q4mxcjq48nyf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"_heading=h.q4mxcjq48nyf"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4l3oqz5ffos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1.1</w:t>
            </w:r>
          </w:hyperlink>
          <w:hyperlink w:anchor="_heading=h.y4l3oqz5ffos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_heading=h.y4l3oqz5ffos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"_heading=h.y4l3oqz5ffos"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qw7jeif81zq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1.2</w:t>
            </w:r>
          </w:hyperlink>
          <w:hyperlink w:anchor="_heading=h.qw7jeif81z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_heading=h.qw7jeif81zq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"_heading=h.qw7jeif81zq"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fudt9fc1urqy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1.3</w:t>
            </w:r>
          </w:hyperlink>
          <w:hyperlink w:anchor="_heading=h.fudt9fc1urqy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_heading=h.fudt9fc1urqy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"_heading=h.fudt9fc1urqy"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i8q9hh6kw251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1.4</w:t>
            </w:r>
          </w:hyperlink>
          <w:hyperlink w:anchor="_heading=h.i8q9hh6kw251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_heading=h.i8q9hh6kw251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"_heading=h.i8q9hh6kw251"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4ygtxgvt0l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1.5</w:t>
            </w:r>
          </w:hyperlink>
          <w:hyperlink w:anchor="_heading=h.x4ygtxgvt0l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_heading=h.x4ygtxgvt0ll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"_heading=h.x4ygtxgvt0ll"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927ki2ww3xrs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1.6</w:t>
            </w:r>
          </w:hyperlink>
          <w:hyperlink w:anchor="_heading=h.927ki2ww3xrs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_heading=h.927ki2ww3xrs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"_heading=h.927ki2ww3xrs"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foxvwe17p2d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1.7</w:t>
            </w:r>
          </w:hyperlink>
          <w:hyperlink w:anchor="_heading=h.3foxvwe17p2d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_heading=h.3foxvwe17p2d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"_heading=h.3foxvwe17p2d"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u5pdn1bdf3j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2</w:t>
            </w:r>
          </w:hyperlink>
          <w:hyperlink w:anchor="_heading=h.u5pdn1bdf3j5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_heading=h.u5pdn1bdf3j5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"_heading=h.u5pdn1bdf3j5"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wt0ksmpqegv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2.1</w:t>
            </w:r>
          </w:hyperlink>
          <w:hyperlink w:anchor="_heading=h.3wt0ksmpqegv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_heading=h.3wt0ksmpqegv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"_heading=h.3wt0ksmpqegv"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wwlk4s5bvjma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2.2</w:t>
            </w:r>
          </w:hyperlink>
          <w:hyperlink w:anchor="_heading=h.wwlk4s5bvjm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_heading=h.wwlk4s5bvjma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"_heading=h.wwlk4s5bvjma"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82yjmnthf13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2.3</w:t>
            </w:r>
          </w:hyperlink>
          <w:hyperlink w:anchor="_heading=h.82yjmnthf13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_heading=h.82yjmnthf13l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"_heading=h.82yjmnthf13l"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vzrh9u3gbkzr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3.1</w:t>
            </w:r>
          </w:hyperlink>
          <w:hyperlink w:anchor="_heading=h.vzrh9u3gbkz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_heading=h.vzrh9u3gbkzr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"_heading=h.vzrh9u3gbkzr"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6uqcsp6o1nl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3.2</w:t>
            </w:r>
          </w:hyperlink>
          <w:hyperlink w:anchor="_heading=h.6uqcsp6o1n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_heading=h.6uqcsp6o1nl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"_heading=h.6uqcsp6o1nl"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le2xca0vm2q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3.3</w:t>
            </w:r>
          </w:hyperlink>
          <w:hyperlink w:anchor="_heading=h.2le2xca0vm2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_heading=h.2le2xca0vm2q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"_heading=h.2le2xca0vm2q"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91cds59f4d5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4</w:t>
            </w:r>
          </w:hyperlink>
          <w:hyperlink w:anchor="_heading=h.91cds59f4d5j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_heading=h.91cds59f4d5j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"_heading=h.91cds59f4d5j"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kzwf4u4b8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5</w:t>
            </w:r>
          </w:hyperlink>
          <w:hyperlink w:anchor="_heading=h.xkzwf4u4b83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_heading=h.xkzwf4u4b83w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"_heading=h.xkzwf4u4b83w"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81wnxcueq2i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5.1</w:t>
            </w:r>
          </w:hyperlink>
          <w:hyperlink w:anchor="_heading=h.r81wnxcueq2i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_heading=h.r81wnxcueq2i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"_heading=h.r81wnxcueq2i"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msda9vjqi26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5.1.1</w:t>
            </w:r>
          </w:hyperlink>
          <w:hyperlink w:anchor="_heading=h.omsda9vjqi26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_heading=h.omsda9vjqi26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"_heading=h.omsda9vjqi26"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00"/>
              <w:tab w:val="right" w:leader="none" w:pos="9030"/>
            </w:tabs>
            <w:ind w:left="4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j8st7mwnn1q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5.1.2</w:t>
            </w:r>
          </w:hyperlink>
          <w:hyperlink w:anchor="_heading=h.yj8st7mwnn1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_heading=h.yj8st7mwnn1q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"_heading=h.yj8st7mwnn1q"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00"/>
              <w:tab w:val="right" w:leader="none" w:pos="9030"/>
            </w:tabs>
            <w:ind w:left="20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b9rr7c97u7e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rtl w:val="0"/>
              </w:rPr>
              <w:t xml:space="preserve">5.2</w:t>
            </w:r>
          </w:hyperlink>
          <w:hyperlink w:anchor="_heading=h.b9rr7c97u7e2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_heading=h.b9rr7c97u7e2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color w:val="000000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"_heading=h.b9rr7c97u7e2"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xk0gbxtb8u6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6</w:t>
            </w:r>
          </w:hyperlink>
          <w:hyperlink w:anchor="_heading=h.xk0gbxtb8u6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_heading=h.xk0gbxtb8u6f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"_heading=h.xk0gbxtb8u6f"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5tj2iakg4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7</w:t>
            </w:r>
          </w:hyperlink>
          <w:hyperlink w:anchor="_heading=h.25tj2iakg4w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_heading=h.25tj2iakg4wq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begin"/>
            <w:instrText xml:space="preserve"> HYPERLINK \l "_heading=h.25tj2iakg4wq"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s5wxme2nnn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8</w:t>
            </w:r>
          </w:hyperlink>
          <w:hyperlink w:anchor="_heading=h.ys5wxme2nnnh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_heading=h.ys5wxme2nnnh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"_heading=h.ys5wxme2nnnh"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00"/>
              <w:tab w:val="right" w:leader="none" w:pos="9030"/>
            </w:tabs>
            <w:spacing w:after="120"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dff5jbkake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rtl w:val="0"/>
              </w:rPr>
              <w:t xml:space="preserve">9</w:t>
            </w:r>
          </w:hyperlink>
          <w:hyperlink w:anchor="_heading=h.ldff5jbkake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_heading=h.ldff5jbkaker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mallCaps w:val="1"/>
              <w:color w:val="000000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"_heading=h.ldff5jbkaker"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q4mxcjq48nyf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4l3oqz5ffo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los últimos años, la denominada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 Geek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adquirido una presencia significativa en la vida cotidiana, impulsada por fenómenos culturales globales como el Universo Cinematográfico de Marvel, el auge continuo de franquicias como Pokémon y la masificación del coleccionismo como hobby.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incremento de coleccionistas, en especial adultos jóvenes con poder adquisitivo, ha generado la necesidad de administrar de manera eficiente grandes cantidades de ítems adquiridos, deseados o en seguimiento. Sin embargo, la gestión de colecciones suele realizarse manualmente mediante planillas o notas personales, lo que produce: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control sobre los artículos adquiridos.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Dificultad para recordar qué productos están disponibles en el mercado.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de compras duplicadas.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de una base unificada de productos.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consecuencia, los coleccionistas experimentan problemas económicos, organizacionales y de seguimiento.</w:t>
        <w:br w:type="textWrapping"/>
        <w:t xml:space="preserve">ColeccionAPP surge como respuesta directa a esta problemática, entregando una solución tecnológica moderna, automatizada y multiplataforma.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qw7jeif81zq" w:id="2"/>
      <w:bookmarkEnd w:id="2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de Arquitectura del Sistema (DAS) es definir formalmente la estructura técnica, las decisiones de diseño y los componentes que conformarán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ColeccionAPP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 establece:</w:t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lógica, física y de despliegue.</w:t>
      </w:r>
    </w:p>
    <w:p w:rsidR="00000000" w:rsidDel="00000000" w:rsidP="00000000" w:rsidRDefault="00000000" w:rsidRPr="00000000" w14:paraId="00000088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vistas requeridas por el modelo 4+1.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decisiones tecnológicas fundamentales.</w:t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relación entre los componentes internos, externos y servicios cloud utilizados.</w:t>
      </w:r>
    </w:p>
    <w:p w:rsidR="00000000" w:rsidDel="00000000" w:rsidP="00000000" w:rsidRDefault="00000000" w:rsidRPr="00000000" w14:paraId="0000008B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correspondencia con los requerimientos funcionales y no funcionales definidos en el ERS.</w:t>
      </w:r>
    </w:p>
    <w:p w:rsidR="00000000" w:rsidDel="00000000" w:rsidP="00000000" w:rsidRDefault="00000000" w:rsidRPr="00000000" w14:paraId="000000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guía al equipo de desarrollo y asegura que la solución propuesta soporte todos los requisitos del cliente, incluyendo el uso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para reconocimiento de imágenes mediante la API de Roboflow</w:t>
      </w:r>
      <w:r w:rsidDel="00000000" w:rsidR="00000000" w:rsidRPr="00000000">
        <w:rPr>
          <w:sz w:val="24"/>
          <w:szCs w:val="24"/>
          <w:rtl w:val="0"/>
        </w:rPr>
        <w:t xml:space="preserve">, conforme al ERS.</w:t>
      </w:r>
    </w:p>
    <w:p w:rsidR="00000000" w:rsidDel="00000000" w:rsidP="00000000" w:rsidRDefault="00000000" w:rsidRPr="00000000" w14:paraId="0000008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fudt9fc1urqy" w:id="3"/>
      <w:bookmarkEnd w:id="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Ámbito</w:t>
      </w:r>
    </w:p>
    <w:p w:rsidR="00000000" w:rsidDel="00000000" w:rsidP="00000000" w:rsidRDefault="00000000" w:rsidRPr="00000000" w14:paraId="00000090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alcance del sistema abarca: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multiplataforma desarrollada con Flutter (Android, iOS).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autenticación de usuarios mediante Firebase Authentication (con compatibilidad Google Sign-In).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completa de colecciones personales.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manual y automático (IA) de productos.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búsqueda y filtrado avanzado.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estructurado de productos disponibles en el mercado.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Clasificación automática basada en imágenes usando Roboflow API.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se limita inicialmente a ciertos tipos de coleccionables definidos en el ERS (dos expansiones Digimon TCG y figuras Storm Collectibles 2024–2025), con posibilidad de ampliación futura.</w:t>
      </w:r>
    </w:p>
    <w:p w:rsidR="00000000" w:rsidDel="00000000" w:rsidP="00000000" w:rsidRDefault="00000000" w:rsidRPr="00000000" w14:paraId="000000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i8q9hh6kw251" w:id="4"/>
      <w:bookmarkEnd w:id="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MVC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Modelo-Vista-Controlador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CRUD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Create, Read, Update,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IA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Inteligencia Artificial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FIREBASE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Plataforma cloud de Google utilizada para BD, autenticación y almacenamiento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FIRESTORE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Base de datos NoSQL provista por Firebase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ROBOFLOW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Plataforma de entrenamiento y servición de modelos 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SDK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Software Development Kit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x4ygtxgvt0ll" w:id="5"/>
      <w:bookmarkEnd w:id="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B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continuación, se listan las referencias a otros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ERS – Especificación de Requisitos de Software del proyecto ColeccionAPP. </w:t>
      </w:r>
    </w:p>
    <w:p w:rsidR="00000000" w:rsidDel="00000000" w:rsidP="00000000" w:rsidRDefault="00000000" w:rsidRPr="00000000" w14:paraId="000000B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Informe ERS</w:t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Planilla de requerimientos funcionales y no funcionales.</w:t>
      </w:r>
    </w:p>
    <w:p w:rsidR="00000000" w:rsidDel="00000000" w:rsidP="00000000" w:rsidRDefault="00000000" w:rsidRPr="00000000" w14:paraId="000000B8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Planificación del proyecto (Gantt y EDT).</w:t>
      </w:r>
    </w:p>
    <w:p w:rsidR="00000000" w:rsidDel="00000000" w:rsidP="00000000" w:rsidRDefault="00000000" w:rsidRPr="00000000" w14:paraId="000000B9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Documento de casos de uso extendido.</w:t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Mockups y prototipo de interfaces.</w:t>
      </w:r>
    </w:p>
    <w:p w:rsidR="00000000" w:rsidDel="00000000" w:rsidP="00000000" w:rsidRDefault="00000000" w:rsidRPr="00000000" w14:paraId="000000B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B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927ki2ww3xrs" w:id="6"/>
      <w:bookmarkEnd w:id="6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Resumen ejecutivo </w:t>
      </w:r>
    </w:p>
    <w:p w:rsidR="00000000" w:rsidDel="00000000" w:rsidP="00000000" w:rsidRDefault="00000000" w:rsidRPr="00000000" w14:paraId="000000B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ColeccionAPP es una aplicación móvil multiplataforma orientada a coleccionistas, cuyo objetivo es facilitar el registro y administración de sus colecciones mediante:</w:t>
      </w:r>
    </w:p>
    <w:p w:rsidR="00000000" w:rsidDel="00000000" w:rsidP="00000000" w:rsidRDefault="00000000" w:rsidRPr="00000000" w14:paraId="000000BF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sistema de gestión intuitivo.</w:t>
      </w:r>
    </w:p>
    <w:p w:rsidR="00000000" w:rsidDel="00000000" w:rsidP="00000000" w:rsidRDefault="00000000" w:rsidRPr="00000000" w14:paraId="000000C0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repositorio actualizado de productos.</w:t>
      </w:r>
    </w:p>
    <w:p w:rsidR="00000000" w:rsidDel="00000000" w:rsidP="00000000" w:rsidRDefault="00000000" w:rsidRPr="00000000" w14:paraId="000000C1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sistema de clasificación automático basado en imágenes.</w:t>
      </w:r>
    </w:p>
    <w:p w:rsidR="00000000" w:rsidDel="00000000" w:rsidP="00000000" w:rsidRDefault="00000000" w:rsidRPr="00000000" w14:paraId="000000C2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en la nube (Firebase) que permiten escalabilidad, seguridad y persistencia.</w:t>
      </w:r>
    </w:p>
    <w:p w:rsidR="00000000" w:rsidDel="00000000" w:rsidP="00000000" w:rsidRDefault="00000000" w:rsidRPr="00000000" w14:paraId="000000C3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modular consistente con el tiempo de desarrollo y recursos disponibles.</w:t>
      </w:r>
    </w:p>
    <w:p w:rsidR="00000000" w:rsidDel="00000000" w:rsidP="00000000" w:rsidRDefault="00000000" w:rsidRPr="00000000" w14:paraId="000000C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integra un modelo de IA (IA externa mediante Roboflow API) que reconoce productos a partir de fotografías, permitiendo registrar artículos de forma automática. Esto diferencia a ColeccionAPP de hojas de cálculo u otros métodos manuales utilizados actualmente.</w:t>
      </w:r>
    </w:p>
    <w:p w:rsidR="00000000" w:rsidDel="00000000" w:rsidP="00000000" w:rsidRDefault="00000000" w:rsidRPr="00000000" w14:paraId="000000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foxvwe17p2d" w:id="7"/>
      <w:bookmarkEnd w:id="7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Representación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del sistema ColleccionAPP está representada siguiendo el enfoque de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Escenarios</w:t>
      </w:r>
      <w:r w:rsidDel="00000000" w:rsidR="00000000" w:rsidRPr="00000000">
        <w:rPr>
          <w:sz w:val="24"/>
          <w:szCs w:val="24"/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C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Procesos</w:t>
      </w:r>
      <w:r w:rsidDel="00000000" w:rsidR="00000000" w:rsidRPr="00000000">
        <w:rPr>
          <w:sz w:val="24"/>
          <w:szCs w:val="24"/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Lógica</w:t>
      </w:r>
      <w:r w:rsidDel="00000000" w:rsidR="00000000" w:rsidRPr="00000000">
        <w:rPr>
          <w:sz w:val="24"/>
          <w:szCs w:val="24"/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Desarrollo o Despliegue</w:t>
      </w:r>
      <w:r w:rsidDel="00000000" w:rsidR="00000000" w:rsidRPr="00000000">
        <w:rPr>
          <w:sz w:val="24"/>
          <w:szCs w:val="24"/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D4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Fisica</w:t>
      </w:r>
      <w:r w:rsidDel="00000000" w:rsidR="00000000" w:rsidRPr="00000000">
        <w:rPr>
          <w:sz w:val="24"/>
          <w:szCs w:val="24"/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D6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1" w:hanging="431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u5pdn1bdf3j5" w:id="8"/>
      <w:bookmarkEnd w:id="8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DA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wt0ksmpqegv" w:id="9"/>
      <w:bookmarkEnd w:id="9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Metas de la arquitectura</w:t>
      </w:r>
    </w:p>
    <w:p w:rsidR="00000000" w:rsidDel="00000000" w:rsidP="00000000" w:rsidRDefault="00000000" w:rsidRPr="00000000" w14:paraId="000000D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metas arquitectónicas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ColeccionAPP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definen considerando los requerimientos funcionales, no funcionales y los escenarios de calidad descritos en el ERS. Estas metas guían las decisiones de diseño para garantizar un sistema confiable, escalable y mantenible.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Desempeño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responder en tiempo real durante operaciones críticas como autenticación, búsqueda de productos y registro automático por IA.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Cumplir objetivos de latencia del ERS: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543938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Inicio de aplicación ≤ 5 s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821991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Búsqueda de productos ≤ 3 s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46547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Clasificación IA ≤ 7 s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basada en servicios de Firebase y API externa de Roboflow permite escalar en usuarios y volumen de datos sin reestructuras mayores.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Soporta integración futura de módulos sociales, web-app y dashboards administrativos.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confiable mediante Firebase Authentication.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Encriptación TLS 1.2+ en tránsito y AES-256 en reposo.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por roles (usuario / administrador).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seguro de datos sensibles según lineamientos del ERS y Google Cloud.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modular por paquetes (Usuario, Colecciones, Productos, Repositorio, Clasificación IA).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Separación clara de responsabilidades siguiendo un enfoque por componentes.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CI/CD para facilitar pruebas, despliegues y refactorizaciones.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294823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Servicios Cloud que permiten disponibilidad ≥ 99% mensual según requisitos de calidad.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Mínima dependencia en infraestructura propia.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intuitivo y adaptable a distintos dispositivos móviles.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Cumple requisitos del ERS de personalización (tema, tamaño de letra, color).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wwlk4s5bvjma" w:id="10"/>
      <w:bookmarkEnd w:id="10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Restricciones de la Arquitectura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restricciones son factores no negociables que condicionan la implementación del sistema. Estas restricciones provienen del cliente, del contexto de ejecución y del propio ERS.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Tecnológicas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principal: Flutter + Dart (obligatorio).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Firebase (Firestore, Storage, Authentication).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IA: Se debe usar Roboflow API para la clasificación de imágenes.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operativo: Android 24+ y iOS 13+.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licencias propietarias: el proyecto prioriza herramientas gratuitas o de código abierto.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de Tiempo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total aproximado: 5 sprints (18–20 semanas).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incremental: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la App sin IA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del modelo IA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y certificación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productivo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Funcionales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incluir registro automático con IA, sin depender de hardware externo.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repositorio inicial debe contener solo dos expansiones Digimon + figuras Storm Collectibles, según el ERS.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 de Infraestructura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debe ser la base principal.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servicios Google y Roboflow a través de HTTPS.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backend propio tradicional: todo se maneja mediante servicios cloud o API externa.</w:t>
      </w:r>
    </w:p>
    <w:p w:rsidR="00000000" w:rsidDel="00000000" w:rsidP="00000000" w:rsidRDefault="00000000" w:rsidRPr="00000000" w14:paraId="0000011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82yjmnthf13l" w:id="11"/>
      <w:bookmarkEnd w:id="1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160680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 precisión mínima del modelo IA debe ser ≥ 85% (según ERS).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debe ser multiplataforma; sin embargo, en esta versión del DAS se omite el módulo Admin Web según tu instrucción.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 preparar el terreno para la expansión futura hacia integración social y dashboards.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comunicación entre la App, Firebase y Roboflow se realiza mediante API REST sobre HTTPS.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considera soporte offline para lectura de colecciones gracias a capacidades de Firestore.</w:t>
      </w:r>
    </w:p>
    <w:p w:rsidR="00000000" w:rsidDel="00000000" w:rsidP="00000000" w:rsidRDefault="00000000" w:rsidRPr="00000000" w14:paraId="0000012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firstLine="0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shluaum6j20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vzrh9u3gbkzr" w:id="13"/>
      <w:bookmarkEnd w:id="1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Modelo de Casos de Uso</w:t>
      </w:r>
    </w:p>
    <w:p w:rsidR="00000000" w:rsidDel="00000000" w:rsidP="00000000" w:rsidRDefault="00000000" w:rsidRPr="00000000" w14:paraId="0000012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1: Diagrama de Caso Uso General del Sistema Cliente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242265" cy="3658667"/>
            <wp:effectExtent b="0" l="0" r="0" t="0"/>
            <wp:docPr id="21115345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265" cy="365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Diagrama de Caso Uso Administración del sistema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444267" cy="1759025"/>
            <wp:effectExtent b="0" l="0" r="0" t="0"/>
            <wp:docPr id="21115345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267" cy="17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6uqcsp6o1nl" w:id="14"/>
      <w:bookmarkEnd w:id="1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Casos de Usos Extendidos 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13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B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C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D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3E">
            <w:pPr>
              <w:widowControl w:val="1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Registrar usuario en la App sin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Iniciar sesión sin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Iniciar sesión con cuenta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Creación de colecciones/listas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1"/>
              <w:spacing w:after="20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colecciones/listas – Editar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1"/>
              <w:tabs>
                <w:tab w:val="center" w:leader="none" w:pos="750"/>
              </w:tabs>
              <w:spacing w:after="20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colecciones/listas - Eliminar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manual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Registro automático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Administración de productos en colecciones/listas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Búsqueda de productos en la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Edición del perfil de usuario (Mi Perfil)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Personalización de interfaz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73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2le2xca0vm2q" w:id="15"/>
      <w:bookmarkEnd w:id="1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Los siguientes escenarios de calidad fueron priorizados tras el análisis con los stakeholders del proyecto Colección APP, considerando los atributos más críticos: rendimiento, seguridad y disponibilidad.</w:t>
      </w:r>
    </w:p>
    <w:p w:rsidR="00000000" w:rsidDel="00000000" w:rsidP="00000000" w:rsidRDefault="00000000" w:rsidRPr="00000000" w14:paraId="0000017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EC-01 Reconocimiento automático con IA (Roboflow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de imagen al registrar un producto usando cámara.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 / Eficiencia.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toma una fotografía para registrar un producto automáticamente.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 (App móvil).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Conectividad normal a internet (4G/5G/WiFi). Aplicación en estado activo.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sdt>
              <w:sdtPr>
                <w:id w:val="-145898291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Módulo de Clasificación IA → Roboflow API.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imagen es enviada al servicio externo (Roboflow).</w:t>
            </w:r>
          </w:p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modelo retorna predicción.</w:t>
            </w:r>
          </w:p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App muestra al usuario el producto reconocido</w:t>
            </w:r>
          </w:p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de clasificación </w:t>
            </w:r>
            <w:sdt>
              <w:sdtPr>
                <w:id w:val="17500577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7 segundos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3.3.1).</w:t>
            </w:r>
          </w:p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Precisión del modelo </w:t>
            </w:r>
            <w:sdt>
              <w:sdtPr>
                <w:id w:val="3390481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R.7)</w:t>
            </w:r>
          </w:p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EC-02 Seguridad: Inicio de sesión y protección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que la autenticación no permita accesos no autorizados.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intenta autenticarse en el sistema (con Google o email/contraseña).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ejecutándose en móvil, con canal HTTPS.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Authentication.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validan credenciales.</w:t>
            </w:r>
          </w:p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sesión segura.</w:t>
            </w:r>
          </w:p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personales se transmiten cifrados.</w:t>
            </w:r>
          </w:p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Autenticación protegida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TLS 1.2+</w:t>
            </w:r>
            <w:r w:rsidDel="00000000" w:rsidR="00000000" w:rsidRPr="00000000">
              <w:rPr>
                <w:rtl w:val="0"/>
              </w:rPr>
              <w:t xml:space="preserve"> (ERS 3.3.2).</w:t>
            </w:r>
          </w:p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Contraseñas gestionadas solo por Firebase (no almacenadas por la App).</w:t>
            </w:r>
          </w:p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accesos no autorizados: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EC-03 Disponibilidad: Uso continuo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gestionan colecciones y productos sin interrupciones.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intenta abrir la App y cargar “Mis Colecciones”.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finales.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Normal, carga desde Firestore.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Firestore + módulos locales.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Firestore devuelve datos de colecciones del usuario.</w:t>
            </w:r>
          </w:p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app muestra correctamente sus listas.</w:t>
            </w:r>
          </w:p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sdt>
              <w:sdtPr>
                <w:id w:val="-169772202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Disponibilidad mensual de servicios ≥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  <w:t xml:space="preserve"> (ERS 3.3.4).</w:t>
            </w:r>
          </w:p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máxima permitida: </w:t>
            </w:r>
            <w:sdt>
              <w:sdtPr>
                <w:id w:val="171097800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8 horas al mes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EC-04 Usabilidad: Registro manual de un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de manera manual objeto de colección Storm Arena.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tabs>
                <w:tab w:val="left" w:leader="none" w:pos="111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quiere agregar manualmente un producto a una colección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 “Detalle de Colección” activa.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 de Búsqueda + Repositorio de Productos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encuentra el producto por texto o filtros.</w:t>
            </w:r>
          </w:p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agrega a la colección facilmente.</w:t>
            </w:r>
          </w:p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máximo para completar tarea </w:t>
            </w:r>
            <w:sdt>
              <w:sdtPr>
                <w:id w:val="126513393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 60 segundos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(ERS 3.3.3).</w:t>
            </w:r>
          </w:p>
          <w:p w:rsidR="00000000" w:rsidDel="00000000" w:rsidP="00000000" w:rsidRDefault="00000000" w:rsidRPr="00000000" w14:paraId="00000204">
            <w:pPr>
              <w:jc w:val="both"/>
              <w:rPr/>
            </w:pPr>
            <w:sdt>
              <w:sdtPr>
                <w:id w:val="126040295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Tasa de éxito en tarea ≥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EC-05 Usabilidad en Funciones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Incremento del volumen de productos, usuarios y registros 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Usabilidad, Experiencia de usuario.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ejecuta tareas clave del sistema.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móvil Flutter.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 ColeccionAPP + Firestore + módulos UI.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nterfaz clara, carga rápida, navegación simple.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&gt;95% tasa de éxito; tareas principales &lt; 60 segundos.</w:t>
            </w:r>
          </w:p>
        </w:tc>
      </w:tr>
    </w:tbl>
    <w:p w:rsidR="00000000" w:rsidDel="00000000" w:rsidP="00000000" w:rsidRDefault="00000000" w:rsidRPr="00000000" w14:paraId="0000022B">
      <w:pPr>
        <w:widowControl w:val="1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91cds59f4d5j" w:id="16"/>
      <w:bookmarkEnd w:id="16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Procesos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y autenticación de usuario.</w:t>
      </w:r>
    </w:p>
    <w:p w:rsidR="00000000" w:rsidDel="00000000" w:rsidP="00000000" w:rsidRDefault="00000000" w:rsidRPr="00000000" w14:paraId="00000231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color w:val="000080"/>
        </w:rPr>
        <w:drawing>
          <wp:inline distB="0" distT="0" distL="0" distR="0">
            <wp:extent cx="6132428" cy="2130069"/>
            <wp:effectExtent b="0" l="0" r="0" t="0"/>
            <wp:docPr id="21115345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428" cy="213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  <w:rtl w:val="0"/>
        </w:rPr>
        <w:t xml:space="preserve">Registro manual de producto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3653674" cy="2865548"/>
            <wp:effectExtent b="0" l="0" r="0" t="0"/>
            <wp:docPr id="21115345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674" cy="2865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  <w:rtl w:val="0"/>
        </w:rPr>
        <w:t xml:space="preserve">Registro Atomatico IA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531037" cy="2257676"/>
            <wp:effectExtent b="0" l="0" r="0" t="0"/>
            <wp:docPr id="21115345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037" cy="225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Crear Colección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31918" cy="3149847"/>
            <wp:effectExtent b="0" l="0" r="0" t="0"/>
            <wp:docPr id="21115345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918" cy="3149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Filtrar Producto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48575" cy="3417877"/>
            <wp:effectExtent b="0" l="0" r="0" t="0"/>
            <wp:docPr id="21115345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575" cy="341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Editar Perfil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728093" cy="3918209"/>
            <wp:effectExtent b="0" l="0" r="0" t="0"/>
            <wp:docPr id="21115345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093" cy="3918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  <w:rtl w:val="0"/>
        </w:rPr>
        <w:t xml:space="preserve">Administración de sistema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25209" cy="3671847"/>
            <wp:effectExtent b="0" l="0" r="0" t="0"/>
            <wp:docPr id="21115345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209" cy="367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xkzwf4u4b83w" w:id="17"/>
      <w:bookmarkEnd w:id="17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Lógica</w:t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 Otra vista que representa la parte dinámica (secuencias).</w:t>
      </w:r>
    </w:p>
    <w:p w:rsidR="00000000" w:rsidDel="00000000" w:rsidP="00000000" w:rsidRDefault="00000000" w:rsidRPr="00000000" w14:paraId="0000026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r81wnxcueq2i" w:id="18"/>
      <w:bookmarkEnd w:id="18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Estructural (Diagrama de Clases y Diagrama Relacional)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Diagrama de Clases General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357893" cy="4709223"/>
            <wp:effectExtent b="0" l="0" r="0" t="0"/>
            <wp:docPr id="21115345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893" cy="470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 por paquete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-762757</wp:posOffset>
            </wp:positionH>
            <wp:positionV relativeFrom="paragraph">
              <wp:posOffset>47</wp:posOffset>
            </wp:positionV>
            <wp:extent cx="7151442" cy="2736376"/>
            <wp:effectExtent b="0" l="0" r="0" t="0"/>
            <wp:wrapSquare wrapText="bothSides" distB="0" distT="0" distL="114300" distR="114300"/>
            <wp:docPr id="211153451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1442" cy="273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Clases: Usuario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586451" cy="1588778"/>
            <wp:effectExtent b="0" l="0" r="0" t="0"/>
            <wp:docPr id="21115345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451" cy="158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Colección</w:t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404644" cy="1781405"/>
            <wp:effectExtent b="0" l="0" r="0" t="0"/>
            <wp:docPr id="21115345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644" cy="178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Producto</w:t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196098" cy="1661891"/>
            <wp:effectExtent b="0" l="0" r="0" t="0"/>
            <wp:docPr id="21115345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098" cy="166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Clases: Paquete Repositorio</w:t>
      </w:r>
    </w:p>
    <w:p w:rsidR="00000000" w:rsidDel="00000000" w:rsidP="00000000" w:rsidRDefault="00000000" w:rsidRPr="00000000" w14:paraId="0000028E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278709" cy="2137802"/>
            <wp:effectExtent b="0" l="0" r="0" t="0"/>
            <wp:docPr id="21115345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709" cy="2137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clases: Clasificación IA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12590" cy="1778807"/>
            <wp:effectExtent b="0" l="0" r="0" t="0"/>
            <wp:docPr id="21115345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590" cy="1778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Clase: Firebase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88886" cy="1629163"/>
            <wp:effectExtent b="0" l="0" r="0" t="0"/>
            <wp:docPr id="21115345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886" cy="16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numPr>
          <w:ilvl w:val="2"/>
          <w:numId w:val="22"/>
        </w:numPr>
        <w:ind w:left="720" w:hanging="720"/>
        <w:rPr/>
      </w:pPr>
      <w:bookmarkStart w:colFirst="0" w:colLast="0" w:name="_heading=h.omsda9vjqi26" w:id="19"/>
      <w:bookmarkEnd w:id="19"/>
      <w:r w:rsidDel="00000000" w:rsidR="00000000" w:rsidRPr="00000000">
        <w:rPr>
          <w:rtl w:val="0"/>
        </w:rPr>
        <w:t xml:space="preserve">Descripción de Clases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En la siguiente tabla se describen las principales clases identificadas en el modelo de dominio del sistema “Collecion APP”. Cada clase contiene atributos y comportamientos asociados a las funcionalidades del sistema, representadas en los diagramas de clases UML.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1991"/>
        <w:gridCol w:w="5953"/>
        <w:tblGridChange w:id="0">
          <w:tblGrid>
            <w:gridCol w:w="1262"/>
            <w:gridCol w:w="1991"/>
            <w:gridCol w:w="5953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6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A7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a un usuario del sistema.</w:t>
              <w:br w:type="textWrapping"/>
              <w:t xml:space="preserve">Contiene su información personal (nombre, correo, avatar) y métodos para iniciar sesión y editar su perfil.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Controla las operaciones relacionadas con usuarios: login, registro y actualización del perfil.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A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IFirebaseAuth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autenticación con Firebase (signIn, signUp, updateProfile).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IfirestoneUsuarios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manejar persistencia de datos de usuario en Firestore (guardar, obtener, actualizar).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una colección creada por un usuario.</w:t>
              <w:br w:type="textWrapping"/>
              <w:t xml:space="preserve">Contiene nombre, descripción, imagen de portada y fecha de creación.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Controla la creación, edición, eliminación y administración general de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ItemColeccion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Elemento individual dentro de una colección, asociado a un producto y con estado propio.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FirestoreColecciones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B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para la persistencia de colecciones e items en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IStorageColecciones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encargada de subir y gestionar las imágenes de portada de las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 producto físico. Incluye atributos como categoría, marca, serie, exclusividad, número y año.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GestorProductos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 el registro manual de productos, la búsqueda y la gestión de imágenes.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IFirestoreProductos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almacenar y recuperar productos desde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IStorageProductos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la subida y manejo de imágenes de productos.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C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ProductoRepositorio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la información de mercado de un producto (precio actual, disponibilidad, fecha de actualización).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HistorialPrecios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los registros de cambios de precio asociados a un producto.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IFirestoreRepositorio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para guardar y obtener historiales de precios desde Firestore.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ClasificacionImagen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el resultado de la clasificación de una imagen por IA, incluyendo producto detectado y nivel de confianza.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GestorClasificacion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 el proceso de clasificación: envía imágenes al modelo IA y procesa la respuesta.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IRoboflowAPI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Interfaz que permite comunicarse con el modelo de IA para realizar la clasificación de imágenes.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25585" cy="3968962"/>
            <wp:effectExtent b="0" l="0" r="0" t="0"/>
            <wp:docPr id="21115345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585" cy="396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numPr>
          <w:ilvl w:val="2"/>
          <w:numId w:val="22"/>
        </w:numPr>
        <w:ind w:left="720" w:hanging="720"/>
        <w:rPr/>
      </w:pPr>
      <w:bookmarkStart w:colFirst="0" w:colLast="0" w:name="_heading=h.yj8st7mwnn1q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3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4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05">
            <w:pPr>
              <w:widowControl w:val="1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la información de los usuarios registrados en la aplicación, incluyendo datos personales, credenciales y configuración básica del perfil. Cada usuario puede crear y administrar múltiples colecciones.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Representa una colección creada por un usuario. Contiene meta-información como nombre, descripción, imagen de portada y la fecha de creación. Cada colección puede contener múltiples ítems pertenecientes a distintos productos.</w:t>
            </w:r>
          </w:p>
          <w:p w:rsidR="00000000" w:rsidDel="00000000" w:rsidP="00000000" w:rsidRDefault="00000000" w:rsidRPr="00000000" w14:paraId="0000030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la información detallada de los productos coleccionables disponibles en la aplicación. Incluye atributos característicos como categoría, marca, línea o expansión, tipo, juego o serie, personaje o carta representada, edición, exclusividad, número del producto, año de lanzamiento y nombre oficial. Es la tabla base del catálogo referenciado por el repositorio y las colecciones de usuario.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ItemColecion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Asocia un producto específico con una colección creada por un usuario. Indica si el producto está deseado o adquirido, y registra la fecha en que se añadió a la colección. Funciona como tabla puente entre Colección y Producto.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ClasificaciónImagen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 los resultados generados por la inteligencia artificial tras analizar imágenes enviadas por el usuario. Guarda la URL de la imagen, el producto predicho, el nivel de confianza del modelo y la fecha en que se realizó la clasificación.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HistorialPrecio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los cambios históricos de precio asociados a los productos del repositorio. Permite realizar auditorías, comparaciones y análisis de variaciones de precio a lo largo del tiempo.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Item coleccion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 la pertenencia de un producto dentro de una colección específica del usuario, indicando además su estado (deseado o adquirido) y la fecha en que fue agregado.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widowControl w:val="1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b9rr7c97u7e2" w:id="21"/>
      <w:bookmarkEnd w:id="2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Registro e Inicio de Sesión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/>
        <w:drawing>
          <wp:inline distB="0" distT="0" distL="0" distR="0">
            <wp:extent cx="3726606" cy="4286421"/>
            <wp:effectExtent b="0" l="0" r="0" t="0"/>
            <wp:docPr id="21115345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606" cy="428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Registro Manual de Producto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0" distT="0" distL="0" distR="0">
            <wp:extent cx="3622282" cy="2348873"/>
            <wp:effectExtent b="0" l="0" r="0" t="0"/>
            <wp:docPr id="21115345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282" cy="234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3: Registro Automático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0" distT="0" distL="0" distR="0">
            <wp:extent cx="4150292" cy="2891431"/>
            <wp:effectExtent b="0" l="0" r="0" t="0"/>
            <wp:docPr id="21115345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292" cy="289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4: Crear Colección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881332" cy="2785105"/>
            <wp:effectExtent b="0" l="0" r="0" t="0"/>
            <wp:docPr id="21115345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32" cy="278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5: Buscar Producto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647750" cy="2474598"/>
            <wp:effectExtent b="0" l="0" r="0" t="0"/>
            <wp:docPr id="21115345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7750" cy="247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6: Editar Perfil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758406" cy="4856311"/>
            <wp:effectExtent b="0" l="0" r="0" t="0"/>
            <wp:docPr id="21115345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8406" cy="485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7: Administrar Sistema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963643" cy="6642167"/>
            <wp:effectExtent b="0" l="0" r="0" t="0"/>
            <wp:docPr id="21115345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643" cy="664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xk0gbxtb8u6f" w:id="22"/>
      <w:bookmarkEnd w:id="22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Desarrollo o Despliegue</w:t>
      </w:r>
    </w:p>
    <w:p w:rsidR="00000000" w:rsidDel="00000000" w:rsidP="00000000" w:rsidRDefault="00000000" w:rsidRPr="00000000" w14:paraId="0000035C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3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Ilustración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Diagrama componente general del sistema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988269" cy="2342941"/>
            <wp:effectExtent b="0" l="0" r="0" t="0"/>
            <wp:docPr id="21115345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269" cy="234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Diagrama de componentes Inicio y Registro de Usuario 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117227" cy="2456886"/>
            <wp:effectExtent b="0" l="0" r="0" t="0"/>
            <wp:docPr id="21115345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227" cy="245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3: Diagrama de componentes Crear Colección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318500" cy="1936871"/>
            <wp:effectExtent b="0" l="0" r="0" t="0"/>
            <wp:docPr id="21115345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500" cy="193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Ilustración 4: Registro Manual de Producto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/>
        <w:drawing>
          <wp:inline distB="0" distT="0" distL="0" distR="0">
            <wp:extent cx="2293322" cy="2493500"/>
            <wp:effectExtent b="0" l="0" r="0" t="0"/>
            <wp:docPr id="21115345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322" cy="249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ilustración 5: Búsqueda de producto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/>
        <w:drawing>
          <wp:inline distB="0" distT="0" distL="0" distR="0">
            <wp:extent cx="2649615" cy="2231069"/>
            <wp:effectExtent b="0" l="0" r="0" t="0"/>
            <wp:docPr id="21115345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615" cy="2231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ilustración 6: diagrama de componentes Registro Automático de producto IA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/>
        <w:drawing>
          <wp:inline distB="0" distT="0" distL="0" distR="0">
            <wp:extent cx="4232026" cy="2140357"/>
            <wp:effectExtent b="0" l="0" r="0" t="0"/>
            <wp:docPr id="21115345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2026" cy="2140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ilustración 7: diagrama de componentes Editar Perfil</w:t>
      </w:r>
    </w:p>
    <w:p w:rsidR="00000000" w:rsidDel="00000000" w:rsidP="00000000" w:rsidRDefault="00000000" w:rsidRPr="00000000" w14:paraId="000003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/>
      </w:pPr>
      <w:bookmarkStart w:colFirst="0" w:colLast="0" w:name="_heading=h.5ulxtpl9vq6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25tj2iakg4wq" w:id="24"/>
      <w:bookmarkEnd w:id="24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7. Vista Fisica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Vista de Escenarios permite describir los comportamientos clave del sistema ColeccionAPP frente a sus actores, así como los principales escenarios de calidad que influyen en las decisiones arquitectónicas. Esta vista se relaciona directamente con los casos de uso descritos en el ERS y muestra cómo el sistema responde a las necesidades funcionales y no funcionales priorizadas.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diagrama despliegue general del sistema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250190</wp:posOffset>
            </wp:positionV>
            <wp:extent cx="7175500" cy="1905000"/>
            <wp:effectExtent b="0" l="0" r="0" t="0"/>
            <wp:wrapSquare wrapText="bothSides" distB="0" distT="0" distL="114300" distR="114300"/>
            <wp:docPr id="21115345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ys5wxme2nnnh" w:id="25"/>
      <w:bookmarkEnd w:id="25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8. Decisiones de Diseño y Selección de Alternativas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Las decisiones arquitectónicas adoptadas para el desarrollo de </w:t>
      </w:r>
      <w:r w:rsidDel="00000000" w:rsidR="00000000" w:rsidRPr="00000000">
        <w:rPr>
          <w:b w:val="1"/>
          <w:bCs w:val="1"/>
          <w:rtl w:val="0"/>
        </w:rPr>
        <w:t xml:space="preserve">ColeccionAPP</w:t>
      </w:r>
      <w:r w:rsidDel="00000000" w:rsidR="00000000" w:rsidRPr="00000000">
        <w:rPr>
          <w:rtl w:val="0"/>
        </w:rPr>
        <w:t xml:space="preserve"> se fundamentan en los requerimientos funcionales y no funcionales definidos en el ERS, así como en las restricciones de tiempo, infraestructura, portabilidad y mantenibilidad del proyecto. A continuación, se describen las decisiones más relevantes y las alternativas evaluadas.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Justificación General de la Arquitectura Adoptada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Se seleccionó una arquitectura </w:t>
      </w:r>
      <w:r w:rsidDel="00000000" w:rsidR="00000000" w:rsidRPr="00000000">
        <w:rPr>
          <w:b w:val="1"/>
          <w:bCs w:val="1"/>
          <w:rtl w:val="0"/>
        </w:rPr>
        <w:t xml:space="preserve">modular basada en servicios cloud y componentes desacoplados</w:t>
      </w:r>
      <w:r w:rsidDel="00000000" w:rsidR="00000000" w:rsidRPr="00000000">
        <w:rPr>
          <w:rtl w:val="0"/>
        </w:rPr>
        <w:t xml:space="preserve">, alineada con los siguientes factores:</w:t>
      </w:r>
    </w:p>
    <w:p w:rsidR="00000000" w:rsidDel="00000000" w:rsidP="00000000" w:rsidRDefault="00000000" w:rsidRPr="00000000" w14:paraId="0000039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 reducido (5 semanas)</w:t>
      </w:r>
      <w:r w:rsidDel="00000000" w:rsidR="00000000" w:rsidRPr="00000000">
        <w:rPr>
          <w:rtl w:val="0"/>
        </w:rPr>
        <w:t xml:space="preserve">, lo que obliga a usar herramientas de alta productividad y bajo mantenimiento.</w:t>
      </w:r>
    </w:p>
    <w:p w:rsidR="00000000" w:rsidDel="00000000" w:rsidP="00000000" w:rsidRDefault="00000000" w:rsidRPr="00000000" w14:paraId="0000039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Multiplataforma</w:t>
      </w:r>
      <w:r w:rsidDel="00000000" w:rsidR="00000000" w:rsidRPr="00000000">
        <w:rPr>
          <w:rtl w:val="0"/>
        </w:rPr>
        <w:t xml:space="preserve">: La aplicación debe ejecutarse en Android, iOS, Windows y macOS.</w:t>
      </w:r>
    </w:p>
    <w:p w:rsidR="00000000" w:rsidDel="00000000" w:rsidP="00000000" w:rsidRDefault="00000000" w:rsidRPr="00000000" w14:paraId="0000039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 mínima de backend tradicional</w:t>
      </w:r>
      <w:r w:rsidDel="00000000" w:rsidR="00000000" w:rsidRPr="00000000">
        <w:rPr>
          <w:rtl w:val="0"/>
        </w:rPr>
        <w:t xml:space="preserve">, priorizando soluciones serverless.</w:t>
      </w:r>
    </w:p>
    <w:p w:rsidR="00000000" w:rsidDel="00000000" w:rsidP="00000000" w:rsidRDefault="00000000" w:rsidRPr="00000000" w14:paraId="0000039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obligatorio de IA para reconocimiento de imágenes</w:t>
      </w:r>
      <w:r w:rsidDel="00000000" w:rsidR="00000000" w:rsidRPr="00000000">
        <w:rPr>
          <w:rtl w:val="0"/>
        </w:rPr>
        <w:t xml:space="preserve">, utilizando la API de Roboflow.</w:t>
      </w:r>
    </w:p>
    <w:p w:rsidR="00000000" w:rsidDel="00000000" w:rsidP="00000000" w:rsidRDefault="00000000" w:rsidRPr="00000000" w14:paraId="0000039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 futura</w:t>
      </w:r>
      <w:r w:rsidDel="00000000" w:rsidR="00000000" w:rsidRPr="00000000">
        <w:rPr>
          <w:rtl w:val="0"/>
        </w:rPr>
        <w:t xml:space="preserve">: ampliación de repositorios, aumento de usuarios y posibilidad de agregar funciones sociales.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Principales Decisiones de Diseño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1: Framework Flutter + Dart para la aplicación móvil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React Native, Kotlin Multiplatform, desarrollo nativo.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Código único multiplataforma (Android, iOS, desktop).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Mejor rendimiento gráfico para interfaces dinámicas.</w:t>
      </w:r>
    </w:p>
    <w:p w:rsidR="00000000" w:rsidDel="00000000" w:rsidP="00000000" w:rsidRDefault="00000000" w:rsidRPr="00000000" w14:paraId="000003A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nativa con Firebase.</w:t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Permite entregar rápidamente un MVP funcional.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2: Firebase como Backend Serverless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Servicios seleccionados: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Firestore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En el ERS se establece dependencia con Google Services.</w:t>
      </w:r>
    </w:p>
    <w:p w:rsidR="00000000" w:rsidDel="00000000" w:rsidP="00000000" w:rsidRDefault="00000000" w:rsidRPr="00000000" w14:paraId="000003A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Permite escalabilidad sin configurar servidores.</w:t>
      </w:r>
    </w:p>
    <w:p w:rsidR="00000000" w:rsidDel="00000000" w:rsidP="00000000" w:rsidRDefault="00000000" w:rsidRPr="00000000" w14:paraId="000003A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Manejo seguro de credenciales.</w:t>
      </w:r>
    </w:p>
    <w:p w:rsidR="00000000" w:rsidDel="00000000" w:rsidP="00000000" w:rsidRDefault="00000000" w:rsidRPr="00000000" w14:paraId="000003A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Soporta sincronización en tiempo real.</w:t>
      </w:r>
    </w:p>
    <w:p w:rsidR="00000000" w:rsidDel="00000000" w:rsidP="00000000" w:rsidRDefault="00000000" w:rsidRPr="00000000" w14:paraId="000003B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Minimiza el desarrollo de backend.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API REST propia en Node.js o Django, Supabase, AWS Amplify.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3: Servidor de IA externo (Roboflow API)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 requiere reconocimiento de productos mediante visión artificial.</w:t>
      </w:r>
    </w:p>
    <w:p w:rsidR="00000000" w:rsidDel="00000000" w:rsidP="00000000" w:rsidRDefault="00000000" w:rsidRPr="00000000" w14:paraId="000003B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Entrenamiento rápido de modelos con datasets propios.</w:t>
      </w:r>
    </w:p>
    <w:p w:rsidR="00000000" w:rsidDel="00000000" w:rsidP="00000000" w:rsidRDefault="00000000" w:rsidRPr="00000000" w14:paraId="000003B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API lista para uso, compatible con Flutter vía HTTP.</w:t>
      </w:r>
    </w:p>
    <w:p w:rsidR="00000000" w:rsidDel="00000000" w:rsidP="00000000" w:rsidRDefault="00000000" w:rsidRPr="00000000" w14:paraId="000003B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Satisface el requisito no funcional </w:t>
      </w:r>
      <w:r w:rsidDel="00000000" w:rsidR="00000000" w:rsidRPr="00000000">
        <w:rPr>
          <w:b w:val="1"/>
          <w:bCs w:val="1"/>
          <w:rtl w:val="0"/>
        </w:rPr>
        <w:t xml:space="preserve">R.7</w:t>
      </w:r>
      <w:sdt>
        <w:sdtPr>
          <w:id w:val="160317435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(precisión ≥ 85%).</w:t>
          </w:r>
        </w:sdtContent>
      </w:sdt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  <w:r w:rsidDel="00000000" w:rsidR="00000000" w:rsidRPr="00000000">
        <w:rPr>
          <w:rtl w:val="0"/>
        </w:rPr>
        <w:t xml:space="preserve"> TensorFlow Lite embebido, modelo ONNX local, Google Vision AI.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Razón de descarte:</w:t>
      </w:r>
      <w:r w:rsidDel="00000000" w:rsidR="00000000" w:rsidRPr="00000000">
        <w:rPr>
          <w:rtl w:val="0"/>
        </w:rPr>
        <w:t xml:space="preserve"> consumo elevado de recursos, menor precisión o complejidad de implementación.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6: Uso de Detección Automática (IA) + Registro Manual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Razón: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Apoya el flujo crítico del proyecto definido en el ERS: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Registrar productos con foto (IA) o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La IA puede fallar o no reconocer algunos productos.</w:t>
      </w:r>
    </w:p>
    <w:p w:rsidR="00000000" w:rsidDel="00000000" w:rsidP="00000000" w:rsidRDefault="00000000" w:rsidRPr="00000000" w14:paraId="000003C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El flujo manual garantiza que siempre exista un mecanismo alternativo.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7: Uso de Firestore como BD no relacional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Los datos del sistema (productos, colecciones, usuario, historial de precios) son altamente jerárquicos.</w:t>
      </w:r>
    </w:p>
    <w:p w:rsidR="00000000" w:rsidDel="00000000" w:rsidP="00000000" w:rsidRDefault="00000000" w:rsidRPr="00000000" w14:paraId="000003C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Workflows basados en documentos y colecciones son ideales.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Alternativas:</w:t>
      </w:r>
      <w:r w:rsidDel="00000000" w:rsidR="00000000" w:rsidRPr="00000000">
        <w:rPr>
          <w:rtl w:val="0"/>
        </w:rPr>
        <w:t xml:space="preserve"> PostgreSQL, MySQL.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Razón de descarte:</w:t>
      </w:r>
      <w:r w:rsidDel="00000000" w:rsidR="00000000" w:rsidRPr="00000000">
        <w:rPr>
          <w:rtl w:val="0"/>
        </w:rPr>
        <w:t xml:space="preserve"> requerirían backend adicional.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Riesgos Arquitectónicos Identificados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Dependencia de Roboflow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Documentar fallback para registro manual; prever cambio futuro a otro proveedor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Límite de Firestore en operaciones concurrentes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 y estructura; usar índices; paginación.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IA con precisión inferior a 85%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Ajustar dataset, aumentar entrenamiento, filtrar imágenes de entrada.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b w:val="1"/>
          <w:bCs w:val="1"/>
          <w:rtl w:val="0"/>
        </w:rPr>
        <w:t xml:space="preserve">.4 Conclusión: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Las decisiones arquitectónicas aquí descritas permiten cumplir eficientemente con los requerimientos del ERS, garantizando que </w:t>
      </w:r>
      <w:r w:rsidDel="00000000" w:rsidR="00000000" w:rsidRPr="00000000">
        <w:rPr>
          <w:b w:val="1"/>
          <w:bCs w:val="1"/>
          <w:rtl w:val="0"/>
        </w:rPr>
        <w:t xml:space="preserve">ColeccionAPP</w:t>
      </w:r>
      <w:r w:rsidDel="00000000" w:rsidR="00000000" w:rsidRPr="00000000">
        <w:rPr>
          <w:rtl w:val="0"/>
        </w:rPr>
        <w:t xml:space="preserve"> sea: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Mantenible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Escalable</w:t>
      </w:r>
    </w:p>
    <w:p w:rsidR="00000000" w:rsidDel="00000000" w:rsidP="00000000" w:rsidRDefault="00000000" w:rsidRPr="00000000" w14:paraId="000003D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Rápido de implementar</w:t>
      </w:r>
    </w:p>
    <w:p w:rsidR="00000000" w:rsidDel="00000000" w:rsidP="00000000" w:rsidRDefault="00000000" w:rsidRPr="00000000" w14:paraId="000003D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3D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Multiplataforma</w:t>
      </w:r>
    </w:p>
    <w:p w:rsidR="00000000" w:rsidDel="00000000" w:rsidP="00000000" w:rsidRDefault="00000000" w:rsidRPr="00000000" w14:paraId="000003D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Compatible con IA y servicios en la nube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y preparado para futuras extensiones, como funcionalidades sociales, paneles avanzados, dashboards y ampliación del repositorio de productos.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9. Análisis de Reutilización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ColeccionAPP fue diseñado considerando la posibilidad de reutilizar componentes, módulos y servicios en futuras versiones del proyecto o en aplicaciones relacionadas, mejorando competitividad, reduciendo tiempos de desarrollo y disminuyendo costos de mantenimiento.</w:t>
        <w:br w:type="textWrapping"/>
        <w:t xml:space="preserve">A continuación, se detalla el análisis de reutilización desde los niveles técnico, arquitectónico y funcional.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9.1 Reutilización a nivel de Arquitectura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arquitectura del sistema sigue un enfoque modular y desacoplado, lo que permite reutilizar bloques completos del sistema en futuras implementaciones: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Componentes reutilizables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(Firebase Auth):</w:t>
        <w:br w:type="textWrapping"/>
        <w:t xml:space="preserve">Puede extenderse para otras aplicaciones móviles que requieran login por email o Google sin modificar la lógica base.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Base de Datos (Firestore):</w:t>
        <w:br w:type="textWrapping"/>
        <w:t xml:space="preserve">Los modelos de datos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ItemColección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están normalizados y pueden integrarse en aplicaciones que manejen catálogos o inventarios.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Gestores de Dominio (GestorUsuario, GestorColecciones, GestorProductos):</w:t>
        <w:br w:type="textWrapping"/>
        <w:t xml:space="preserve">Estos módulos encapsulan lógica de negocio y pueden ser reusados o extendidos sin alterar la interfaz pública.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de Clasificación por IA:</w:t>
        <w:br w:type="textWrapping"/>
        <w:t xml:space="preserve">El componente IRoboflowAPI + GestorClasificacion es completamente desacoplado y puede: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reutilizarse con otro dataset,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apuntar a otro modelo de Roboflow,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migrarse a otro proveedor de IA sin cambios complejos.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9.2 Reutilización en el Código Fuente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aplicación emplea Dart + Flutter, lo que permite: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Reutilización de Widgets y Vistas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Formularios reutilizables (login, registro, edición).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Tarjetas y celdas de producto.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Grillas de colecciones.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Componentes visuales reutilizables:</w:t>
        <w:br w:type="textWrapping"/>
        <w:t xml:space="preserve">Validadores, alertas, pop-ups, listas, botones, temas.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Reutilización de Servicios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autenticación.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almacenamiento de imágenes en Firebase Storage.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de consultas y búsquedas sobre Firestore.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Manejadores de errores y logs.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Reutilización del flujo de IA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flujo completo </w:t>
      </w:r>
      <w:sdt>
        <w:sdtPr>
          <w:id w:val="166527445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Captura → Envío → Clasificación → Validación → Registro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puede insertarse en: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futuras de inventario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catálogo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reconocimiento visual para ventas/mercado secundario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9.3 Reutilización de Reglas de Negocio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reglas de negocio definidas en la aplicación son genéricas, por ejemplo: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Validación de creación de colecciones.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Políticas de edición/eliminación.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Estados del producto (Deseado / Adquirido).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de permisos (usuario con sesión válida).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Validaciones de formato y longitud en formularios.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 esto puede reutilizarse en: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Otras apps de coleccionismo,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Apps de inventario personal,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Sistemas que manejan repositorios de datos categorizados.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9.4 Reutilización de Datos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siguientes datasets pueden ser utilizados por versiones futuras del proyecto o sus componentes: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Repositorio de productos actualizable: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Puede extenderse para nuevas colecciones, marcas o líneas de productos.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Historial de precios:</w:t>
        <w:br w:type="textWrapping"/>
        <w:t xml:space="preserve">Puede servir para análisis comparativo, dashboards o funcionalidades de valorización futura.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entrenado para IA:</w:t>
        <w:br w:type="textWrapping"/>
        <w:t xml:space="preserve">Reutilizable para: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retrain incremental,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mejora del modelo,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creación de API propia de clasificación,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modelo de clasificación multiplataforma.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9.5 Beneficios de la Reutilización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Reducción de esfuerzo en futuros proyectos: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Gran parte del backend y lógica ya está implementada.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Disminución de tiempo de desarrollo:</w:t>
        <w:br w:type="textWrapping"/>
        <w:t xml:space="preserve">Se pueden reutilizar módulos críticos como autenticación, manejo de colecciones e IA.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Claridad en la evolución del sistema:</w:t>
        <w:br w:type="textWrapping"/>
        <w:t xml:space="preserve">La arquitectura modular facilita añadir nuevas funcionalidades sin rupturas.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Ahorro de costos:</w:t>
        <w:br w:type="textWrapping"/>
        <w:t xml:space="preserve">La reutilización reduce costos de pruebas, diseño y mantenimiento.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9.6 Conclusión del Análisis de Reutilización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diseño modular de ColeccionAPP permite una reutilización amplia tanto de los componentes de software como de los modelos de datos y arquitecturas.</w:t>
        <w:br w:type="textWrapping"/>
        <w:t xml:space="preserve">Su implementación basada en Flutter + Firebase + Roboflow facilita extender la aplicación a nuevas plataformas, aprovechar servicios existentes y escalar el sistema con bajo costo.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reutilización ha sido incluida como un eje arquitectónico estratégico, coherente con el ERS y con las metas del proyecto descritas en el DAS.</w:t>
      </w:r>
    </w:p>
    <w:p w:rsidR="00000000" w:rsidDel="00000000" w:rsidP="00000000" w:rsidRDefault="00000000" w:rsidRPr="00000000" w14:paraId="0000043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ff"/>
        </w:rPr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footerReference r:id="rId41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Arial Unicode M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21115345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211153451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8931"/>
      </w:tabs>
      <w:rPr>
        <w:color w:val="000000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 xml:space="preserve">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-1090609</wp:posOffset>
              </wp:positionH>
              <wp:positionV relativeFrom="paragraph">
                <wp:posOffset>-157160</wp:posOffset>
              </wp:positionV>
              <wp:extent cx="7915275" cy="259715"/>
              <wp:effectExtent b="0" l="0" r="0" t="0"/>
              <wp:wrapNone/>
              <wp:docPr id="21115345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2650" y="3664430"/>
                        <a:ext cx="7886700" cy="231140"/>
                      </a:xfrm>
                      <a:prstGeom prst="rect">
                        <a:avLst/>
                      </a:prstGeom>
                      <a:solidFill>
                        <a:srgbClr val="3366C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-1090609</wp:posOffset>
              </wp:positionH>
              <wp:positionV relativeFrom="paragraph">
                <wp:posOffset>-157160</wp:posOffset>
              </wp:positionV>
              <wp:extent cx="7915275" cy="259715"/>
              <wp:effectExtent b="0" l="0" r="0" t="0"/>
              <wp:wrapNone/>
              <wp:docPr id="211153451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275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-163827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2111534514" name="image31.png"/>
          <a:graphic>
            <a:graphicData uri="http://schemas.openxmlformats.org/drawingml/2006/picture">
              <pic:pic>
                <pic:nvPicPr>
                  <pic:cNvPr id="0" name="image3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38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9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A">
    <w:pPr>
      <w:widowControl w:val="1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B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</w:pPr>
  </w:style>
  <w:style w:type="paragraph" w:styleId="Fecha">
    <w:name w:val="Date"/>
    <w:basedOn w:val="Normal"/>
    <w:pPr>
      <w:widowControl w:val="1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</w:pPr>
  </w:style>
  <w:style w:type="paragraph" w:styleId="Textosinformato">
    <w:name w:val="Plain Text"/>
    <w:basedOn w:val="Normal"/>
    <w:pPr>
      <w:widowControl w:val="1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uiPriority w:val="99"/>
    <w:pPr>
      <w:widowControl w:val="1"/>
      <w:spacing w:after="100" w:afterAutospacing="1" w:before="100" w:beforeAutospacing="1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/>
      <w:jc w:val="center"/>
    </w:pPr>
    <w:rPr>
      <w:rFonts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rsid w:val="00184A7C"/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rsid w:val="00184A7C"/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27.png"/><Relationship Id="rId41" Type="http://schemas.openxmlformats.org/officeDocument/2006/relationships/footer" Target="footer1.xml"/><Relationship Id="rId22" Type="http://schemas.openxmlformats.org/officeDocument/2006/relationships/image" Target="media/image30.png"/><Relationship Id="rId21" Type="http://schemas.openxmlformats.org/officeDocument/2006/relationships/image" Target="media/image18.png"/><Relationship Id="rId24" Type="http://schemas.openxmlformats.org/officeDocument/2006/relationships/image" Target="media/image2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31" Type="http://schemas.openxmlformats.org/officeDocument/2006/relationships/image" Target="media/image10.png"/><Relationship Id="rId30" Type="http://schemas.openxmlformats.org/officeDocument/2006/relationships/image" Target="media/image14.png"/><Relationship Id="rId11" Type="http://schemas.openxmlformats.org/officeDocument/2006/relationships/image" Target="media/image13.png"/><Relationship Id="rId33" Type="http://schemas.openxmlformats.org/officeDocument/2006/relationships/image" Target="media/image4.png"/><Relationship Id="rId10" Type="http://schemas.openxmlformats.org/officeDocument/2006/relationships/image" Target="media/image19.png"/><Relationship Id="rId32" Type="http://schemas.openxmlformats.org/officeDocument/2006/relationships/image" Target="media/image7.png"/><Relationship Id="rId13" Type="http://schemas.openxmlformats.org/officeDocument/2006/relationships/image" Target="media/image32.png"/><Relationship Id="rId35" Type="http://schemas.openxmlformats.org/officeDocument/2006/relationships/image" Target="media/image15.png"/><Relationship Id="rId12" Type="http://schemas.openxmlformats.org/officeDocument/2006/relationships/image" Target="media/image24.png"/><Relationship Id="rId34" Type="http://schemas.openxmlformats.org/officeDocument/2006/relationships/image" Target="media/image12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23.png"/><Relationship Id="rId36" Type="http://schemas.openxmlformats.org/officeDocument/2006/relationships/image" Target="media/image3.png"/><Relationship Id="rId17" Type="http://schemas.openxmlformats.org/officeDocument/2006/relationships/image" Target="media/image35.png"/><Relationship Id="rId39" Type="http://schemas.openxmlformats.org/officeDocument/2006/relationships/header" Target="header1.xml"/><Relationship Id="rId16" Type="http://schemas.openxmlformats.org/officeDocument/2006/relationships/image" Target="media/image20.png"/><Relationship Id="rId38" Type="http://schemas.openxmlformats.org/officeDocument/2006/relationships/image" Target="media/image8.png"/><Relationship Id="rId19" Type="http://schemas.openxmlformats.org/officeDocument/2006/relationships/image" Target="media/image2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QPS04FBjG7HPCcjeFzt6Gi+D6A==">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