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A07B" w14:textId="77777777" w:rsidR="0072261F" w:rsidRPr="00B41DA0" w:rsidRDefault="005A036C" w:rsidP="002D008E">
      <w:pPr>
        <w:jc w:val="center"/>
      </w:pPr>
      <w:r w:rsidRPr="00B41DA0">
        <w:rPr>
          <w:noProof/>
        </w:rPr>
        <w:drawing>
          <wp:inline distT="0" distB="0" distL="0" distR="0" wp14:anchorId="69B11FF9" wp14:editId="4B247D08">
            <wp:extent cx="1373413" cy="379062"/>
            <wp:effectExtent l="0" t="0" r="0" b="0"/>
            <wp:docPr id="1" name="image1.png" descr="IUS logo"/>
            <wp:cNvGraphicFramePr/>
            <a:graphic xmlns:a="http://schemas.openxmlformats.org/drawingml/2006/main">
              <a:graphicData uri="http://schemas.openxmlformats.org/drawingml/2006/picture">
                <pic:pic xmlns:pic="http://schemas.openxmlformats.org/drawingml/2006/picture">
                  <pic:nvPicPr>
                    <pic:cNvPr id="0" name="image1.png" descr="IUS logo"/>
                    <pic:cNvPicPr preferRelativeResize="0"/>
                  </pic:nvPicPr>
                  <pic:blipFill>
                    <a:blip r:embed="rId8"/>
                    <a:srcRect/>
                    <a:stretch>
                      <a:fillRect/>
                    </a:stretch>
                  </pic:blipFill>
                  <pic:spPr>
                    <a:xfrm>
                      <a:off x="0" y="0"/>
                      <a:ext cx="1373413" cy="379062"/>
                    </a:xfrm>
                    <a:prstGeom prst="rect">
                      <a:avLst/>
                    </a:prstGeom>
                    <a:ln/>
                  </pic:spPr>
                </pic:pic>
              </a:graphicData>
            </a:graphic>
          </wp:inline>
        </w:drawing>
      </w:r>
    </w:p>
    <w:p w14:paraId="32227B1B" w14:textId="77777777" w:rsidR="0072261F" w:rsidRPr="00B41DA0" w:rsidRDefault="005A036C" w:rsidP="00F33090">
      <w:pPr>
        <w:jc w:val="center"/>
        <w:rPr>
          <w:b/>
        </w:rPr>
      </w:pPr>
      <w:r w:rsidRPr="00B41DA0">
        <w:rPr>
          <w:b/>
          <w:color w:val="000000"/>
        </w:rPr>
        <w:t xml:space="preserve">    </w:t>
      </w:r>
    </w:p>
    <w:p w14:paraId="6FD98E47" w14:textId="77777777" w:rsidR="0072261F" w:rsidRPr="00B41DA0" w:rsidRDefault="005A036C" w:rsidP="00F33090">
      <w:pPr>
        <w:jc w:val="center"/>
        <w:rPr>
          <w:b/>
          <w:color w:val="000000"/>
        </w:rPr>
      </w:pPr>
      <w:r w:rsidRPr="00B41DA0">
        <w:rPr>
          <w:b/>
          <w:color w:val="000000"/>
        </w:rPr>
        <w:t>University of Scholars</w:t>
      </w:r>
    </w:p>
    <w:p w14:paraId="083420F9" w14:textId="77777777" w:rsidR="0072261F" w:rsidRPr="00B41DA0" w:rsidRDefault="005A036C" w:rsidP="00F33090">
      <w:pPr>
        <w:jc w:val="center"/>
        <w:rPr>
          <w:b/>
          <w:color w:val="000000"/>
        </w:rPr>
      </w:pPr>
      <w:r w:rsidRPr="00B41DA0">
        <w:rPr>
          <w:b/>
        </w:rPr>
        <w:t xml:space="preserve"> </w:t>
      </w:r>
      <w:r w:rsidRPr="00B41DA0">
        <w:rPr>
          <w:b/>
          <w:color w:val="000000"/>
        </w:rPr>
        <w:t>Department of English</w:t>
      </w:r>
    </w:p>
    <w:p w14:paraId="52E1A894" w14:textId="77777777" w:rsidR="0072261F" w:rsidRPr="00B41DA0" w:rsidRDefault="005A036C" w:rsidP="00F33090">
      <w:pPr>
        <w:jc w:val="center"/>
        <w:rPr>
          <w:b/>
        </w:rPr>
      </w:pPr>
      <w:r w:rsidRPr="00B41DA0">
        <w:rPr>
          <w:b/>
        </w:rPr>
        <w:t>Spring 2023</w:t>
      </w:r>
    </w:p>
    <w:p w14:paraId="360D117B" w14:textId="77777777" w:rsidR="0072261F" w:rsidRPr="00B41DA0" w:rsidRDefault="005A036C" w:rsidP="00F33090">
      <w:pPr>
        <w:jc w:val="center"/>
        <w:rPr>
          <w:b/>
          <w:color w:val="000000"/>
        </w:rPr>
      </w:pPr>
      <w:r w:rsidRPr="00B41DA0">
        <w:rPr>
          <w:b/>
          <w:color w:val="000000"/>
        </w:rPr>
        <w:t xml:space="preserve">       Week Wise Lesson Plan &amp; Course Outline</w:t>
      </w:r>
    </w:p>
    <w:p w14:paraId="2E645BC0" w14:textId="77777777" w:rsidR="0072261F" w:rsidRPr="00B41DA0" w:rsidRDefault="0072261F" w:rsidP="00F33090">
      <w:pPr>
        <w:jc w:val="center"/>
        <w:rPr>
          <w:b/>
          <w:color w:val="000000"/>
        </w:rPr>
      </w:pPr>
    </w:p>
    <w:tbl>
      <w:tblPr>
        <w:tblStyle w:val="a"/>
        <w:tblW w:w="11340" w:type="dxa"/>
        <w:tblInd w:w="-1085" w:type="dxa"/>
        <w:tblLayout w:type="fixed"/>
        <w:tblLook w:val="0400" w:firstRow="0" w:lastRow="0" w:firstColumn="0" w:lastColumn="0" w:noHBand="0" w:noVBand="1"/>
      </w:tblPr>
      <w:tblGrid>
        <w:gridCol w:w="3060"/>
        <w:gridCol w:w="8280"/>
      </w:tblGrid>
      <w:tr w:rsidR="0072261F" w:rsidRPr="00B41DA0" w14:paraId="70DA7177"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B2093D7" w14:textId="77777777" w:rsidR="0072261F" w:rsidRPr="00B41DA0" w:rsidRDefault="005A036C" w:rsidP="00F33090">
            <w:pPr>
              <w:keepNext/>
              <w:rPr>
                <w:color w:val="000000"/>
              </w:rPr>
            </w:pPr>
            <w:r w:rsidRPr="00B41DA0">
              <w:rPr>
                <w:b/>
                <w:color w:val="000000"/>
              </w:rPr>
              <w:t>Course Title</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0CAF0F17" w14:textId="77777777" w:rsidR="00B41DA0" w:rsidRPr="00547C37" w:rsidRDefault="00B41DA0" w:rsidP="00F33090">
            <w:pPr>
              <w:keepNext/>
              <w:jc w:val="both"/>
              <w:rPr>
                <w:color w:val="000000"/>
              </w:rPr>
            </w:pPr>
            <w:r w:rsidRPr="00547C37">
              <w:rPr>
                <w:color w:val="000000"/>
              </w:rPr>
              <w:t>Communicative English</w:t>
            </w:r>
          </w:p>
          <w:p w14:paraId="0BD476B3" w14:textId="77777777" w:rsidR="0072261F" w:rsidRPr="00B41DA0" w:rsidRDefault="0072261F" w:rsidP="00F33090">
            <w:pPr>
              <w:keepNext/>
              <w:jc w:val="both"/>
              <w:rPr>
                <w:color w:val="000000"/>
              </w:rPr>
            </w:pPr>
          </w:p>
        </w:tc>
      </w:tr>
      <w:tr w:rsidR="0072261F" w:rsidRPr="00B41DA0" w14:paraId="45DE0D12"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73FC42A" w14:textId="77777777" w:rsidR="0072261F" w:rsidRPr="00B41DA0" w:rsidRDefault="005A036C" w:rsidP="00F33090">
            <w:pPr>
              <w:keepNext/>
              <w:rPr>
                <w:b/>
                <w:color w:val="000000"/>
              </w:rPr>
            </w:pPr>
            <w:r w:rsidRPr="00B41DA0">
              <w:rPr>
                <w:b/>
              </w:rPr>
              <w:t>Course Code</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4554252" w14:textId="7179CE56" w:rsidR="0072261F" w:rsidRPr="00B41DA0" w:rsidRDefault="007403BF" w:rsidP="00F33090">
            <w:pPr>
              <w:keepNext/>
              <w:jc w:val="both"/>
              <w:rPr>
                <w:color w:val="000000"/>
              </w:rPr>
            </w:pPr>
            <w:r w:rsidRPr="007403BF">
              <w:rPr>
                <w:color w:val="000000"/>
              </w:rPr>
              <w:t xml:space="preserve">ENG 1213-0231 </w:t>
            </w:r>
          </w:p>
        </w:tc>
      </w:tr>
      <w:tr w:rsidR="007B660D" w:rsidRPr="00B41DA0" w14:paraId="6FD70D8D"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1DE90F5" w14:textId="70CF62AB" w:rsidR="007B660D" w:rsidRPr="00B41DA0" w:rsidRDefault="007B660D" w:rsidP="00F33090">
            <w:pPr>
              <w:keepNext/>
              <w:rPr>
                <w:b/>
              </w:rPr>
            </w:pPr>
            <w:r>
              <w:rPr>
                <w:b/>
              </w:rPr>
              <w:t>Course Type</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26BE258" w14:textId="239F033B" w:rsidR="007B660D" w:rsidRPr="00B41DA0" w:rsidRDefault="007B660D" w:rsidP="00F33090">
            <w:pPr>
              <w:keepNext/>
              <w:jc w:val="both"/>
              <w:rPr>
                <w:color w:val="000000"/>
              </w:rPr>
            </w:pPr>
            <w:r>
              <w:rPr>
                <w:color w:val="000000"/>
              </w:rPr>
              <w:t>GED</w:t>
            </w:r>
          </w:p>
        </w:tc>
      </w:tr>
      <w:tr w:rsidR="007B660D" w:rsidRPr="00B41DA0" w14:paraId="7E72C8FD"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E0741CD" w14:textId="1F46BA8C" w:rsidR="007B660D" w:rsidRDefault="007B660D" w:rsidP="007B660D">
            <w:pPr>
              <w:keepNext/>
              <w:rPr>
                <w:b/>
              </w:rPr>
            </w:pPr>
            <w:r w:rsidRPr="007B660D">
              <w:rPr>
                <w:b/>
              </w:rPr>
              <w:t xml:space="preserve">Year/Level/Semester/Term </w:t>
            </w:r>
          </w:p>
          <w:p w14:paraId="4DD08C75" w14:textId="29659C83" w:rsidR="007B660D" w:rsidRDefault="007B660D" w:rsidP="007B660D">
            <w:pPr>
              <w:keepNext/>
              <w:rPr>
                <w:b/>
              </w:rPr>
            </w:pP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4A9501A" w14:textId="773BDD3E" w:rsidR="007B660D" w:rsidRDefault="007B660D" w:rsidP="007B660D">
            <w:pPr>
              <w:keepNext/>
              <w:jc w:val="both"/>
              <w:rPr>
                <w:color w:val="000000"/>
              </w:rPr>
            </w:pPr>
            <w:r>
              <w:rPr>
                <w:color w:val="000000"/>
              </w:rPr>
              <w:t>1st</w:t>
            </w:r>
            <w:r w:rsidRPr="007B660D">
              <w:rPr>
                <w:color w:val="000000"/>
              </w:rPr>
              <w:t xml:space="preserve"> Year, </w:t>
            </w:r>
            <w:r w:rsidR="007403BF">
              <w:rPr>
                <w:color w:val="000000"/>
              </w:rPr>
              <w:t>3</w:t>
            </w:r>
            <w:r w:rsidR="007403BF">
              <w:rPr>
                <w:color w:val="000000"/>
                <w:vertAlign w:val="superscript"/>
              </w:rPr>
              <w:t>r</w:t>
            </w:r>
            <w:r w:rsidRPr="007B660D">
              <w:rPr>
                <w:color w:val="000000"/>
                <w:vertAlign w:val="superscript"/>
              </w:rPr>
              <w:t>d</w:t>
            </w:r>
            <w:r w:rsidRPr="007B660D">
              <w:rPr>
                <w:color w:val="000000"/>
              </w:rPr>
              <w:t xml:space="preserve"> Semester [Level-I, Term-I</w:t>
            </w:r>
            <w:r w:rsidR="007403BF">
              <w:rPr>
                <w:color w:val="000000"/>
              </w:rPr>
              <w:t>I</w:t>
            </w:r>
            <w:r>
              <w:rPr>
                <w:color w:val="000000"/>
              </w:rPr>
              <w:t>I</w:t>
            </w:r>
            <w:r w:rsidRPr="007B660D">
              <w:rPr>
                <w:color w:val="000000"/>
              </w:rPr>
              <w:t>]</w:t>
            </w:r>
          </w:p>
        </w:tc>
      </w:tr>
      <w:tr w:rsidR="00B41DA0" w:rsidRPr="00B41DA0" w14:paraId="6207ECE8"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71E2257" w14:textId="0D5A2D01" w:rsidR="00B41DA0" w:rsidRPr="00B41DA0" w:rsidRDefault="00B41DA0" w:rsidP="00F33090">
            <w:pPr>
              <w:keepNext/>
              <w:rPr>
                <w:b/>
              </w:rPr>
            </w:pPr>
            <w:r>
              <w:rPr>
                <w:b/>
              </w:rPr>
              <w:t>Batch/Target Students</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0A1851D4" w14:textId="2F927DDD" w:rsidR="00B41DA0" w:rsidRPr="00B41DA0" w:rsidRDefault="00B41DA0" w:rsidP="00F33090">
            <w:pPr>
              <w:keepNext/>
              <w:jc w:val="both"/>
              <w:rPr>
                <w:color w:val="000000"/>
              </w:rPr>
            </w:pPr>
            <w:r w:rsidRPr="00B41DA0">
              <w:rPr>
                <w:color w:val="000000"/>
              </w:rPr>
              <w:t xml:space="preserve">Bachelor of Science in </w:t>
            </w:r>
            <w:r w:rsidR="007403BF">
              <w:rPr>
                <w:color w:val="000000"/>
              </w:rPr>
              <w:t>Computer Science &amp;</w:t>
            </w:r>
            <w:r w:rsidRPr="00B41DA0">
              <w:rPr>
                <w:color w:val="000000"/>
              </w:rPr>
              <w:t xml:space="preserve"> Engineering</w:t>
            </w:r>
            <w:r>
              <w:rPr>
                <w:color w:val="000000"/>
              </w:rPr>
              <w:t>/ Batch 1</w:t>
            </w:r>
            <w:r w:rsidR="007403BF">
              <w:rPr>
                <w:color w:val="000000"/>
              </w:rPr>
              <w:t>1</w:t>
            </w:r>
            <w:r>
              <w:rPr>
                <w:color w:val="000000"/>
              </w:rPr>
              <w:t xml:space="preserve"> (Regular)</w:t>
            </w:r>
          </w:p>
        </w:tc>
      </w:tr>
      <w:tr w:rsidR="0072261F" w:rsidRPr="00B41DA0" w14:paraId="597B5AEF"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72A837BD" w14:textId="77777777" w:rsidR="0072261F" w:rsidRPr="00B41DA0" w:rsidRDefault="005A036C" w:rsidP="00F33090">
            <w:pPr>
              <w:keepNext/>
              <w:rPr>
                <w:b/>
              </w:rPr>
            </w:pPr>
            <w:r w:rsidRPr="00B41DA0">
              <w:rPr>
                <w:b/>
              </w:rPr>
              <w:t>Total Credit</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A6F4373" w14:textId="33EA0840" w:rsidR="0072261F" w:rsidRPr="00B41DA0" w:rsidRDefault="00B41DA0" w:rsidP="00F33090">
            <w:pPr>
              <w:keepNext/>
              <w:jc w:val="both"/>
              <w:rPr>
                <w:color w:val="000000"/>
              </w:rPr>
            </w:pPr>
            <w:r>
              <w:rPr>
                <w:color w:val="000000"/>
              </w:rPr>
              <w:t>3</w:t>
            </w:r>
          </w:p>
        </w:tc>
      </w:tr>
      <w:tr w:rsidR="007B660D" w:rsidRPr="00B41DA0" w14:paraId="1132A2ED"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E2CDB94" w14:textId="061B1F6C" w:rsidR="007B660D" w:rsidRPr="00B41DA0" w:rsidRDefault="007B660D" w:rsidP="00F33090">
            <w:pPr>
              <w:keepNext/>
              <w:rPr>
                <w:b/>
              </w:rPr>
            </w:pPr>
            <w:r w:rsidRPr="007B660D">
              <w:rPr>
                <w:b/>
              </w:rPr>
              <w:t>Contact Hours</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9F0AD3C" w14:textId="2FEAAE18" w:rsidR="007B660D" w:rsidRDefault="007B660D" w:rsidP="00F33090">
            <w:pPr>
              <w:keepNext/>
              <w:jc w:val="both"/>
              <w:rPr>
                <w:color w:val="000000"/>
              </w:rPr>
            </w:pPr>
            <w:r>
              <w:rPr>
                <w:color w:val="000000"/>
              </w:rPr>
              <w:t>42</w:t>
            </w:r>
          </w:p>
        </w:tc>
      </w:tr>
      <w:tr w:rsidR="007B660D" w:rsidRPr="00B41DA0" w14:paraId="104265F9"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EFD1EF3" w14:textId="7E007254" w:rsidR="007B660D" w:rsidRPr="007B660D" w:rsidRDefault="007B660D" w:rsidP="00F33090">
            <w:pPr>
              <w:keepNext/>
              <w:rPr>
                <w:b/>
              </w:rPr>
            </w:pPr>
            <w:r>
              <w:rPr>
                <w:b/>
              </w:rPr>
              <w:t>Total Marks</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F991EE0" w14:textId="2010BDFC" w:rsidR="007B660D" w:rsidRDefault="007B660D" w:rsidP="00F33090">
            <w:pPr>
              <w:keepNext/>
              <w:jc w:val="both"/>
              <w:rPr>
                <w:color w:val="000000"/>
              </w:rPr>
            </w:pPr>
            <w:r>
              <w:rPr>
                <w:color w:val="000000"/>
              </w:rPr>
              <w:t>100</w:t>
            </w:r>
          </w:p>
        </w:tc>
      </w:tr>
      <w:tr w:rsidR="0072261F" w:rsidRPr="00B41DA0" w14:paraId="6651DAE8" w14:textId="77777777" w:rsidTr="00547C37">
        <w:trPr>
          <w:trHeight w:val="46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C5C5997" w14:textId="77777777" w:rsidR="0072261F" w:rsidRPr="00B41DA0" w:rsidRDefault="005A036C" w:rsidP="00F33090">
            <w:pPr>
              <w:keepNext/>
              <w:rPr>
                <w:b/>
              </w:rPr>
            </w:pPr>
            <w:r w:rsidRPr="00B41DA0">
              <w:rPr>
                <w:b/>
              </w:rPr>
              <w:t xml:space="preserve">Prerequisite </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DE5DCBC" w14:textId="0509698A" w:rsidR="0072261F" w:rsidRPr="00B41DA0" w:rsidRDefault="00B41DA0" w:rsidP="00F33090">
            <w:pPr>
              <w:keepNext/>
              <w:jc w:val="both"/>
              <w:rPr>
                <w:color w:val="000000"/>
              </w:rPr>
            </w:pPr>
            <w:r>
              <w:rPr>
                <w:color w:val="000000"/>
              </w:rPr>
              <w:t>N/A</w:t>
            </w:r>
          </w:p>
        </w:tc>
      </w:tr>
      <w:tr w:rsidR="0072261F" w:rsidRPr="00B41DA0" w14:paraId="13622F81" w14:textId="77777777" w:rsidTr="00547C37">
        <w:trPr>
          <w:trHeight w:val="339"/>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D47E27A" w14:textId="77777777" w:rsidR="0072261F" w:rsidRPr="00B41DA0" w:rsidRDefault="005A036C" w:rsidP="00F33090">
            <w:pPr>
              <w:rPr>
                <w:color w:val="000000"/>
              </w:rPr>
            </w:pPr>
            <w:r w:rsidRPr="00B41DA0">
              <w:rPr>
                <w:b/>
                <w:color w:val="000000"/>
              </w:rPr>
              <w:t>Lecturer</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9C8473F" w14:textId="08582903" w:rsidR="0072261F" w:rsidRPr="00B41DA0" w:rsidRDefault="007403BF" w:rsidP="007403BF">
            <w:pPr>
              <w:jc w:val="both"/>
              <w:rPr>
                <w:color w:val="000000"/>
              </w:rPr>
            </w:pPr>
            <w:r w:rsidRPr="007403BF">
              <w:rPr>
                <w:color w:val="000000"/>
              </w:rPr>
              <w:t>Shama-E-Shahid</w:t>
            </w:r>
          </w:p>
        </w:tc>
      </w:tr>
      <w:tr w:rsidR="0072261F" w:rsidRPr="00B41DA0" w14:paraId="553127E0" w14:textId="77777777" w:rsidTr="00547C37">
        <w:trPr>
          <w:trHeight w:val="665"/>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8C525D4" w14:textId="77777777" w:rsidR="0072261F" w:rsidRPr="00B41DA0" w:rsidRDefault="005A036C" w:rsidP="00F33090">
            <w:pPr>
              <w:rPr>
                <w:color w:val="000000"/>
              </w:rPr>
            </w:pPr>
            <w:r w:rsidRPr="00B41DA0">
              <w:rPr>
                <w:b/>
                <w:color w:val="000000"/>
              </w:rPr>
              <w:t>Proficiency Level</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E49182B" w14:textId="38A109F2" w:rsidR="0072261F" w:rsidRPr="00B41DA0" w:rsidRDefault="00B41DA0" w:rsidP="00F33090">
            <w:pPr>
              <w:jc w:val="both"/>
              <w:rPr>
                <w:color w:val="000000"/>
              </w:rPr>
            </w:pPr>
            <w:r>
              <w:rPr>
                <w:color w:val="000000"/>
              </w:rPr>
              <w:t>HSC/</w:t>
            </w:r>
            <w:r w:rsidR="00746324">
              <w:rPr>
                <w:color w:val="000000"/>
              </w:rPr>
              <w:t>I</w:t>
            </w:r>
            <w:r>
              <w:rPr>
                <w:color w:val="000000"/>
              </w:rPr>
              <w:t xml:space="preserve">ntermediate level </w:t>
            </w:r>
          </w:p>
        </w:tc>
      </w:tr>
      <w:tr w:rsidR="0072261F" w:rsidRPr="00B41DA0" w14:paraId="5E3F2957" w14:textId="77777777" w:rsidTr="00547C37">
        <w:trPr>
          <w:trHeight w:val="485"/>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9D398C3" w14:textId="77777777" w:rsidR="0072261F" w:rsidRPr="00B41DA0" w:rsidRDefault="005A036C" w:rsidP="00F33090">
            <w:pPr>
              <w:rPr>
                <w:b/>
                <w:color w:val="000000"/>
              </w:rPr>
            </w:pPr>
            <w:r w:rsidRPr="00B41DA0">
              <w:rPr>
                <w:b/>
              </w:rPr>
              <w:t>Rationale of the Course</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0ECAE55F" w14:textId="77777777" w:rsidR="0072261F" w:rsidRDefault="00B41DA0" w:rsidP="00F33090">
            <w:pPr>
              <w:jc w:val="both"/>
              <w:rPr>
                <w:color w:val="000000"/>
              </w:rPr>
            </w:pPr>
            <w:r w:rsidRPr="00B41DA0">
              <w:rPr>
                <w:color w:val="000000"/>
              </w:rPr>
              <w:t>The Communicative English course is essential for students to enhance their fundamental English language skills and analytical power in order to combine them into their core disciplines and, to a greater extent, to use them in real-life circumstances. The course focuses on the tactics, techniques, and strategies required to explain various circumstances and examine various ideas in order to improve students' comprehension and learning through reflective practice.</w:t>
            </w:r>
          </w:p>
          <w:p w14:paraId="25984942" w14:textId="112D3805" w:rsidR="00B41DA0" w:rsidRPr="00B41DA0" w:rsidRDefault="00B41DA0" w:rsidP="00F33090">
            <w:pPr>
              <w:jc w:val="both"/>
              <w:rPr>
                <w:color w:val="000000"/>
              </w:rPr>
            </w:pPr>
          </w:p>
        </w:tc>
      </w:tr>
      <w:tr w:rsidR="0072261F" w:rsidRPr="00B41DA0" w14:paraId="16854CBF" w14:textId="77777777" w:rsidTr="00547C37">
        <w:trPr>
          <w:trHeight w:val="906"/>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821C992" w14:textId="77777777" w:rsidR="0072261F" w:rsidRPr="00B41DA0" w:rsidRDefault="005A036C" w:rsidP="00F33090">
            <w:pPr>
              <w:rPr>
                <w:color w:val="000000"/>
              </w:rPr>
            </w:pPr>
            <w:r w:rsidRPr="00B41DA0">
              <w:rPr>
                <w:b/>
                <w:color w:val="000000"/>
              </w:rPr>
              <w:t xml:space="preserve">Learning </w:t>
            </w:r>
            <w:r w:rsidRPr="00B41DA0">
              <w:rPr>
                <w:b/>
              </w:rPr>
              <w:t>Outcomes</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300FA00" w14:textId="77777777" w:rsidR="00B41DA0" w:rsidRPr="00B41DA0" w:rsidRDefault="00B41DA0" w:rsidP="00F33090">
            <w:pPr>
              <w:ind w:left="-57"/>
              <w:jc w:val="both"/>
              <w:rPr>
                <w:color w:val="000000"/>
              </w:rPr>
            </w:pPr>
            <w:r w:rsidRPr="00B41DA0">
              <w:rPr>
                <w:color w:val="000000"/>
              </w:rPr>
              <w:t>After completing this course, students would be able to:</w:t>
            </w:r>
          </w:p>
          <w:p w14:paraId="2783A074" w14:textId="77777777" w:rsidR="00B41DA0" w:rsidRPr="00B41DA0" w:rsidRDefault="00B41DA0" w:rsidP="00F33090">
            <w:pPr>
              <w:ind w:left="-57"/>
              <w:jc w:val="both"/>
              <w:rPr>
                <w:color w:val="000000"/>
              </w:rPr>
            </w:pPr>
          </w:p>
          <w:p w14:paraId="00AE544E" w14:textId="11B70C2D" w:rsidR="00B41DA0" w:rsidRPr="00B41DA0" w:rsidRDefault="00B41DA0" w:rsidP="00F33090">
            <w:pPr>
              <w:ind w:left="-57"/>
              <w:jc w:val="both"/>
              <w:rPr>
                <w:color w:val="000000"/>
              </w:rPr>
            </w:pPr>
            <w:r w:rsidRPr="00B41DA0">
              <w:rPr>
                <w:color w:val="000000"/>
              </w:rPr>
              <w:t>CLO1</w:t>
            </w:r>
            <w:r w:rsidRPr="00B41DA0">
              <w:rPr>
                <w:color w:val="000000"/>
              </w:rPr>
              <w:tab/>
              <w:t>: Identify and adapt different techniques of reading academic and non-academic textbooks.</w:t>
            </w:r>
          </w:p>
          <w:p w14:paraId="3AE4F00E" w14:textId="77777777" w:rsidR="00B41DA0" w:rsidRPr="00B41DA0" w:rsidRDefault="00B41DA0" w:rsidP="00F33090">
            <w:pPr>
              <w:ind w:left="-57"/>
              <w:jc w:val="both"/>
              <w:rPr>
                <w:color w:val="000000"/>
              </w:rPr>
            </w:pPr>
            <w:r w:rsidRPr="00B41DA0">
              <w:rPr>
                <w:color w:val="000000"/>
              </w:rPr>
              <w:t>CLO2</w:t>
            </w:r>
            <w:r w:rsidRPr="00B41DA0">
              <w:rPr>
                <w:color w:val="000000"/>
              </w:rPr>
              <w:tab/>
              <w:t xml:space="preserve">: Adapt different techniques of listening to academic and non- academic conversation. </w:t>
            </w:r>
          </w:p>
          <w:p w14:paraId="7BDA1A02" w14:textId="77777777" w:rsidR="00B41DA0" w:rsidRPr="00B41DA0" w:rsidRDefault="00B41DA0" w:rsidP="00F33090">
            <w:pPr>
              <w:ind w:left="-57"/>
              <w:jc w:val="both"/>
              <w:rPr>
                <w:color w:val="000000"/>
              </w:rPr>
            </w:pPr>
            <w:r w:rsidRPr="00B41DA0">
              <w:rPr>
                <w:color w:val="000000"/>
              </w:rPr>
              <w:t>CLO3</w:t>
            </w:r>
            <w:r w:rsidRPr="00B41DA0">
              <w:rPr>
                <w:color w:val="000000"/>
              </w:rPr>
              <w:tab/>
              <w:t>: Develop confidence in initiating a conversation in the target language.</w:t>
            </w:r>
          </w:p>
          <w:p w14:paraId="7924AA9F" w14:textId="77777777" w:rsidR="00B41DA0" w:rsidRPr="00B41DA0" w:rsidRDefault="00B41DA0" w:rsidP="00F33090">
            <w:pPr>
              <w:ind w:left="-57"/>
              <w:jc w:val="both"/>
              <w:rPr>
                <w:color w:val="000000"/>
              </w:rPr>
            </w:pPr>
            <w:r w:rsidRPr="00B41DA0">
              <w:rPr>
                <w:color w:val="000000"/>
              </w:rPr>
              <w:t>CLO4</w:t>
            </w:r>
            <w:r w:rsidRPr="00B41DA0">
              <w:rPr>
                <w:color w:val="000000"/>
              </w:rPr>
              <w:tab/>
              <w:t>: Develop willingness to establish social communication.</w:t>
            </w:r>
          </w:p>
          <w:p w14:paraId="033EAD26" w14:textId="0EB2852F" w:rsidR="0072261F" w:rsidRPr="00B41DA0" w:rsidRDefault="00B41DA0" w:rsidP="00F33090">
            <w:pPr>
              <w:ind w:left="-57"/>
              <w:jc w:val="both"/>
              <w:rPr>
                <w:color w:val="000000"/>
              </w:rPr>
            </w:pPr>
            <w:r w:rsidRPr="00B41DA0">
              <w:rPr>
                <w:color w:val="000000"/>
              </w:rPr>
              <w:t>CLO5</w:t>
            </w:r>
            <w:r w:rsidRPr="00B41DA0">
              <w:rPr>
                <w:color w:val="000000"/>
              </w:rPr>
              <w:tab/>
              <w:t>: Start generating ideas on an academic topic by thinking critically and ethically.</w:t>
            </w:r>
          </w:p>
        </w:tc>
      </w:tr>
      <w:tr w:rsidR="0072261F" w:rsidRPr="00B41DA0" w14:paraId="5B575E1A" w14:textId="77777777" w:rsidTr="00547C37">
        <w:trPr>
          <w:trHeight w:val="1977"/>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12DDE8E0" w14:textId="77777777" w:rsidR="0072261F" w:rsidRPr="00B41DA0" w:rsidRDefault="005A036C" w:rsidP="00F33090">
            <w:pPr>
              <w:rPr>
                <w:b/>
                <w:color w:val="000000"/>
              </w:rPr>
            </w:pPr>
            <w:r w:rsidRPr="00B41DA0">
              <w:rPr>
                <w:b/>
                <w:color w:val="000000"/>
              </w:rPr>
              <w:lastRenderedPageBreak/>
              <w:t>Regular Session Breakdown</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63B874E" w14:textId="77777777" w:rsidR="0072261F" w:rsidRPr="00B41DA0" w:rsidRDefault="005A036C" w:rsidP="00F33090">
            <w:pPr>
              <w:numPr>
                <w:ilvl w:val="0"/>
                <w:numId w:val="1"/>
              </w:numPr>
              <w:shd w:val="clear" w:color="auto" w:fill="FFFFFF"/>
              <w:ind w:left="450"/>
              <w:jc w:val="both"/>
              <w:rPr>
                <w:color w:val="000000"/>
              </w:rPr>
            </w:pPr>
            <w:r w:rsidRPr="00B41DA0">
              <w:rPr>
                <w:color w:val="000000"/>
              </w:rPr>
              <w:t>Warm-up session</w:t>
            </w:r>
          </w:p>
          <w:p w14:paraId="14C2A271" w14:textId="77777777" w:rsidR="0072261F" w:rsidRPr="00B41DA0" w:rsidRDefault="005A036C" w:rsidP="00F33090">
            <w:pPr>
              <w:numPr>
                <w:ilvl w:val="0"/>
                <w:numId w:val="1"/>
              </w:numPr>
              <w:shd w:val="clear" w:color="auto" w:fill="FFFFFF"/>
              <w:ind w:left="450"/>
              <w:jc w:val="both"/>
              <w:rPr>
                <w:color w:val="000000"/>
              </w:rPr>
            </w:pPr>
            <w:r w:rsidRPr="00B41DA0">
              <w:rPr>
                <w:color w:val="000000"/>
              </w:rPr>
              <w:t>Elicitation</w:t>
            </w:r>
          </w:p>
          <w:p w14:paraId="09DE7A22" w14:textId="77777777" w:rsidR="0072261F" w:rsidRPr="00B41DA0" w:rsidRDefault="005A036C" w:rsidP="00F33090">
            <w:pPr>
              <w:numPr>
                <w:ilvl w:val="0"/>
                <w:numId w:val="1"/>
              </w:numPr>
              <w:shd w:val="clear" w:color="auto" w:fill="FFFFFF"/>
              <w:ind w:left="450"/>
              <w:jc w:val="both"/>
              <w:rPr>
                <w:color w:val="000000"/>
              </w:rPr>
            </w:pPr>
            <w:r w:rsidRPr="00B41DA0">
              <w:rPr>
                <w:color w:val="000000"/>
              </w:rPr>
              <w:t xml:space="preserve">Controlled classroom practices </w:t>
            </w:r>
          </w:p>
          <w:p w14:paraId="37001CDB" w14:textId="77777777" w:rsidR="0072261F" w:rsidRPr="00B41DA0" w:rsidRDefault="005A036C" w:rsidP="00F33090">
            <w:pPr>
              <w:numPr>
                <w:ilvl w:val="0"/>
                <w:numId w:val="1"/>
              </w:numPr>
              <w:shd w:val="clear" w:color="auto" w:fill="FFFFFF"/>
              <w:ind w:left="450"/>
              <w:jc w:val="both"/>
              <w:rPr>
                <w:color w:val="000000"/>
              </w:rPr>
            </w:pPr>
            <w:r w:rsidRPr="00B41DA0">
              <w:rPr>
                <w:color w:val="000000"/>
              </w:rPr>
              <w:t>Production Phase by students</w:t>
            </w:r>
          </w:p>
          <w:p w14:paraId="1A5FC15F" w14:textId="0C26A737" w:rsidR="0072261F" w:rsidRPr="00B41DA0" w:rsidRDefault="005A036C" w:rsidP="00F33090">
            <w:pPr>
              <w:numPr>
                <w:ilvl w:val="0"/>
                <w:numId w:val="1"/>
              </w:numPr>
              <w:shd w:val="clear" w:color="auto" w:fill="FFFFFF"/>
              <w:ind w:left="450"/>
              <w:jc w:val="both"/>
              <w:rPr>
                <w:color w:val="000000"/>
              </w:rPr>
            </w:pPr>
            <w:r w:rsidRPr="00B41DA0">
              <w:rPr>
                <w:color w:val="000000"/>
              </w:rPr>
              <w:t xml:space="preserve">Question/answer or </w:t>
            </w:r>
            <w:r w:rsidR="00B41DA0" w:rsidRPr="00B41DA0">
              <w:rPr>
                <w:color w:val="000000"/>
              </w:rPr>
              <w:t>problem-solving</w:t>
            </w:r>
            <w:r w:rsidRPr="00B41DA0">
              <w:rPr>
                <w:color w:val="000000"/>
              </w:rPr>
              <w:t xml:space="preserve"> session</w:t>
            </w:r>
          </w:p>
          <w:p w14:paraId="668A1BBF" w14:textId="77777777" w:rsidR="0072261F" w:rsidRPr="00B41DA0" w:rsidRDefault="005A036C" w:rsidP="00F33090">
            <w:pPr>
              <w:numPr>
                <w:ilvl w:val="0"/>
                <w:numId w:val="1"/>
              </w:numPr>
              <w:shd w:val="clear" w:color="auto" w:fill="FFFFFF"/>
              <w:ind w:left="450"/>
              <w:jc w:val="both"/>
              <w:rPr>
                <w:color w:val="000000"/>
              </w:rPr>
            </w:pPr>
            <w:r w:rsidRPr="00B41DA0">
              <w:rPr>
                <w:color w:val="000000"/>
              </w:rPr>
              <w:t>Individual/Group Feedback</w:t>
            </w:r>
          </w:p>
        </w:tc>
      </w:tr>
      <w:tr w:rsidR="0072261F" w:rsidRPr="00B41DA0" w14:paraId="4C49FD87" w14:textId="77777777" w:rsidTr="00547C37">
        <w:trPr>
          <w:trHeight w:val="987"/>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1C204FB" w14:textId="77777777" w:rsidR="0072261F" w:rsidRPr="00B41DA0" w:rsidRDefault="005A036C" w:rsidP="00F33090">
            <w:pPr>
              <w:rPr>
                <w:b/>
                <w:color w:val="000000"/>
              </w:rPr>
            </w:pPr>
            <w:r w:rsidRPr="00B41DA0">
              <w:rPr>
                <w:b/>
                <w:color w:val="000000"/>
              </w:rPr>
              <w:t xml:space="preserve">  Resources/</w:t>
            </w:r>
          </w:p>
          <w:p w14:paraId="4B45DC7C" w14:textId="77777777" w:rsidR="0072261F" w:rsidRPr="00B41DA0" w:rsidRDefault="005A036C" w:rsidP="00F33090">
            <w:pPr>
              <w:ind w:left="113"/>
              <w:rPr>
                <w:b/>
                <w:color w:val="000000"/>
              </w:rPr>
            </w:pPr>
            <w:r w:rsidRPr="00B41DA0">
              <w:rPr>
                <w:b/>
                <w:color w:val="000000"/>
              </w:rPr>
              <w:t>Materials/Aids</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2286FF1" w14:textId="77777777" w:rsidR="0072261F" w:rsidRPr="00B41DA0" w:rsidRDefault="005A036C" w:rsidP="00F33090">
            <w:pPr>
              <w:ind w:left="113" w:right="-227"/>
              <w:rPr>
                <w:color w:val="000000"/>
              </w:rPr>
            </w:pPr>
            <w:r w:rsidRPr="00B41DA0">
              <w:rPr>
                <w:color w:val="000000"/>
              </w:rPr>
              <w:t>Laptop/Notebook</w:t>
            </w:r>
          </w:p>
          <w:p w14:paraId="745B43CB" w14:textId="2D9DCC90" w:rsidR="0072261F" w:rsidRPr="00B41DA0" w:rsidRDefault="005A036C" w:rsidP="00F33090">
            <w:pPr>
              <w:ind w:right="-227"/>
              <w:rPr>
                <w:color w:val="000000"/>
              </w:rPr>
            </w:pPr>
            <w:r w:rsidRPr="00B41DA0">
              <w:rPr>
                <w:color w:val="000000"/>
              </w:rPr>
              <w:t xml:space="preserve">  Google Meet</w:t>
            </w:r>
            <w:r w:rsidR="001B23F7">
              <w:rPr>
                <w:color w:val="000000"/>
              </w:rPr>
              <w:t>/Zoom</w:t>
            </w:r>
          </w:p>
          <w:p w14:paraId="6C44BB61" w14:textId="77777777" w:rsidR="0072261F" w:rsidRPr="00B41DA0" w:rsidRDefault="005A036C" w:rsidP="00F33090">
            <w:pPr>
              <w:ind w:left="113" w:right="-227"/>
              <w:rPr>
                <w:color w:val="000000"/>
              </w:rPr>
            </w:pPr>
            <w:r w:rsidRPr="00B41DA0">
              <w:rPr>
                <w:color w:val="000000"/>
              </w:rPr>
              <w:t>Internet</w:t>
            </w:r>
          </w:p>
          <w:p w14:paraId="23D5632A" w14:textId="77777777" w:rsidR="0072261F" w:rsidRPr="00B41DA0" w:rsidRDefault="0072261F" w:rsidP="00F33090">
            <w:pPr>
              <w:ind w:right="-227"/>
              <w:rPr>
                <w:color w:val="000000"/>
              </w:rPr>
            </w:pPr>
          </w:p>
        </w:tc>
      </w:tr>
      <w:tr w:rsidR="0072261F" w:rsidRPr="00B41DA0" w14:paraId="31CED7AB" w14:textId="77777777" w:rsidTr="00547C37">
        <w:trPr>
          <w:trHeight w:val="1193"/>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D8FF185" w14:textId="77777777" w:rsidR="0072261F" w:rsidRPr="00B41DA0" w:rsidRDefault="005A036C" w:rsidP="00F33090">
            <w:pPr>
              <w:rPr>
                <w:b/>
                <w:color w:val="000000"/>
              </w:rPr>
            </w:pPr>
            <w:r w:rsidRPr="00B41DA0">
              <w:rPr>
                <w:b/>
                <w:color w:val="000000"/>
              </w:rPr>
              <w:t>Assessment   Methods</w:t>
            </w:r>
          </w:p>
        </w:tc>
        <w:tc>
          <w:tcPr>
            <w:tcW w:w="828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6314E1D" w14:textId="392A1EBF" w:rsidR="0072261F" w:rsidRPr="00B41DA0" w:rsidRDefault="005A036C" w:rsidP="00F33090">
            <w:pPr>
              <w:ind w:right="-227"/>
              <w:rPr>
                <w:color w:val="000000"/>
              </w:rPr>
            </w:pPr>
            <w:r w:rsidRPr="00B41DA0">
              <w:rPr>
                <w:color w:val="000000"/>
              </w:rPr>
              <w:t>Attendance and Participation</w:t>
            </w:r>
            <w:r w:rsidRPr="00B41DA0">
              <w:rPr>
                <w:color w:val="000000"/>
              </w:rPr>
              <w:tab/>
            </w:r>
            <w:r w:rsidR="004E42C4">
              <w:rPr>
                <w:color w:val="000000"/>
              </w:rPr>
              <w:t xml:space="preserve">                       </w:t>
            </w:r>
            <w:r w:rsidR="007403BF">
              <w:rPr>
                <w:color w:val="000000"/>
              </w:rPr>
              <w:t xml:space="preserve"> </w:t>
            </w:r>
            <w:r w:rsidRPr="00B41DA0">
              <w:rPr>
                <w:color w:val="000000"/>
              </w:rPr>
              <w:t>10%</w:t>
            </w:r>
          </w:p>
          <w:p w14:paraId="4C8E7D5C" w14:textId="1FEA6A3E" w:rsidR="0072261F" w:rsidRPr="00B41DA0" w:rsidRDefault="005A036C" w:rsidP="00F33090">
            <w:pPr>
              <w:ind w:right="-227"/>
              <w:rPr>
                <w:color w:val="000000"/>
              </w:rPr>
            </w:pPr>
            <w:r w:rsidRPr="00B41DA0">
              <w:rPr>
                <w:color w:val="000000"/>
              </w:rPr>
              <w:t>Assignments/Class Tests</w:t>
            </w:r>
            <w:r w:rsidR="004E42C4">
              <w:rPr>
                <w:color w:val="000000"/>
              </w:rPr>
              <w:t xml:space="preserve">/Presentations </w:t>
            </w:r>
            <w:r w:rsidR="00547C37">
              <w:rPr>
                <w:color w:val="000000"/>
              </w:rPr>
              <w:t xml:space="preserve">        </w:t>
            </w:r>
            <w:r w:rsidR="007403BF">
              <w:rPr>
                <w:color w:val="000000"/>
              </w:rPr>
              <w:t xml:space="preserve"> </w:t>
            </w:r>
            <w:r w:rsidRPr="00B41DA0">
              <w:rPr>
                <w:color w:val="000000"/>
              </w:rPr>
              <w:t>20%</w:t>
            </w:r>
          </w:p>
          <w:p w14:paraId="116C0F90" w14:textId="6DDBF157" w:rsidR="0072261F" w:rsidRPr="00B41DA0" w:rsidRDefault="005A036C" w:rsidP="00F33090">
            <w:pPr>
              <w:ind w:right="-227"/>
              <w:rPr>
                <w:color w:val="000000"/>
              </w:rPr>
            </w:pPr>
            <w:r w:rsidRPr="00B41DA0">
              <w:rPr>
                <w:color w:val="000000"/>
              </w:rPr>
              <w:t>Mid Term</w:t>
            </w:r>
            <w:r w:rsidRPr="00B41DA0">
              <w:rPr>
                <w:color w:val="000000"/>
              </w:rPr>
              <w:tab/>
              <w:t xml:space="preserve">                        </w:t>
            </w:r>
            <w:r w:rsidR="004E42C4">
              <w:rPr>
                <w:color w:val="000000"/>
              </w:rPr>
              <w:t xml:space="preserve">                        </w:t>
            </w:r>
            <w:r w:rsidRPr="00B41DA0">
              <w:rPr>
                <w:color w:val="000000"/>
              </w:rPr>
              <w:t>30%</w:t>
            </w:r>
          </w:p>
          <w:p w14:paraId="799DB251" w14:textId="2BFA2EFD" w:rsidR="0072261F" w:rsidRPr="00B41DA0" w:rsidRDefault="005A036C" w:rsidP="00F33090">
            <w:pPr>
              <w:ind w:right="-227"/>
              <w:rPr>
                <w:color w:val="000000"/>
              </w:rPr>
            </w:pPr>
            <w:r w:rsidRPr="00B41DA0">
              <w:rPr>
                <w:color w:val="000000"/>
              </w:rPr>
              <w:t>Final Exam</w:t>
            </w:r>
            <w:r w:rsidRPr="00B41DA0">
              <w:rPr>
                <w:color w:val="000000"/>
              </w:rPr>
              <w:tab/>
              <w:t xml:space="preserve">                        </w:t>
            </w:r>
            <w:r w:rsidR="004E42C4">
              <w:rPr>
                <w:color w:val="000000"/>
              </w:rPr>
              <w:t xml:space="preserve">                        </w:t>
            </w:r>
            <w:r w:rsidRPr="00B41DA0">
              <w:rPr>
                <w:color w:val="000000"/>
              </w:rPr>
              <w:t>40%</w:t>
            </w:r>
          </w:p>
        </w:tc>
      </w:tr>
    </w:tbl>
    <w:p w14:paraId="344BBE21" w14:textId="77777777" w:rsidR="004E42C4" w:rsidRDefault="004E42C4" w:rsidP="00F33090">
      <w:pPr>
        <w:ind w:right="-108"/>
        <w:rPr>
          <w:b/>
        </w:rPr>
      </w:pPr>
    </w:p>
    <w:p w14:paraId="33C8ED01" w14:textId="77777777" w:rsidR="00547C37" w:rsidRDefault="00547C37" w:rsidP="00F33090">
      <w:pPr>
        <w:ind w:right="-108"/>
        <w:rPr>
          <w:b/>
        </w:rPr>
      </w:pPr>
    </w:p>
    <w:p w14:paraId="13229D1E" w14:textId="77777777" w:rsidR="001B23F7" w:rsidRDefault="001B23F7" w:rsidP="001B23F7">
      <w:pPr>
        <w:rPr>
          <w:b/>
        </w:rPr>
      </w:pPr>
    </w:p>
    <w:p w14:paraId="3461091C" w14:textId="77777777" w:rsidR="001B23F7" w:rsidRDefault="001B23F7" w:rsidP="001B23F7">
      <w:pPr>
        <w:rPr>
          <w:b/>
        </w:rPr>
      </w:pPr>
    </w:p>
    <w:p w14:paraId="7099EBC1" w14:textId="77777777" w:rsidR="001B23F7" w:rsidRDefault="001B23F7" w:rsidP="001B23F7">
      <w:pPr>
        <w:rPr>
          <w:b/>
        </w:rPr>
      </w:pPr>
    </w:p>
    <w:p w14:paraId="104A2FE8" w14:textId="77777777" w:rsidR="001B23F7" w:rsidRDefault="001B23F7" w:rsidP="001B23F7">
      <w:pPr>
        <w:rPr>
          <w:b/>
        </w:rPr>
      </w:pPr>
    </w:p>
    <w:p w14:paraId="277FA097" w14:textId="77777777" w:rsidR="001B23F7" w:rsidRDefault="001B23F7" w:rsidP="001B23F7">
      <w:pPr>
        <w:rPr>
          <w:b/>
        </w:rPr>
      </w:pPr>
    </w:p>
    <w:p w14:paraId="53DAFA1B" w14:textId="77777777" w:rsidR="001B23F7" w:rsidRDefault="001B23F7" w:rsidP="001B23F7">
      <w:pPr>
        <w:rPr>
          <w:b/>
        </w:rPr>
      </w:pPr>
    </w:p>
    <w:p w14:paraId="7DB81F94" w14:textId="77777777" w:rsidR="001B23F7" w:rsidRDefault="001B23F7" w:rsidP="001B23F7">
      <w:pPr>
        <w:rPr>
          <w:b/>
        </w:rPr>
      </w:pPr>
    </w:p>
    <w:p w14:paraId="76BB7903" w14:textId="77777777" w:rsidR="001B23F7" w:rsidRDefault="001B23F7" w:rsidP="001B23F7">
      <w:pPr>
        <w:rPr>
          <w:b/>
        </w:rPr>
      </w:pPr>
    </w:p>
    <w:p w14:paraId="53329DFE" w14:textId="77777777" w:rsidR="001B23F7" w:rsidRDefault="001B23F7" w:rsidP="001B23F7">
      <w:pPr>
        <w:rPr>
          <w:b/>
        </w:rPr>
      </w:pPr>
    </w:p>
    <w:p w14:paraId="62E363D0" w14:textId="77777777" w:rsidR="001B23F7" w:rsidRDefault="001B23F7" w:rsidP="001B23F7">
      <w:pPr>
        <w:rPr>
          <w:b/>
        </w:rPr>
      </w:pPr>
    </w:p>
    <w:p w14:paraId="66189A56" w14:textId="77777777" w:rsidR="001B23F7" w:rsidRDefault="001B23F7" w:rsidP="001B23F7">
      <w:pPr>
        <w:rPr>
          <w:b/>
        </w:rPr>
      </w:pPr>
    </w:p>
    <w:p w14:paraId="00D90F04" w14:textId="77777777" w:rsidR="001B23F7" w:rsidRDefault="001B23F7" w:rsidP="001B23F7">
      <w:pPr>
        <w:rPr>
          <w:b/>
        </w:rPr>
      </w:pPr>
    </w:p>
    <w:p w14:paraId="05A729CD" w14:textId="77777777" w:rsidR="001B23F7" w:rsidRDefault="001B23F7" w:rsidP="001B23F7">
      <w:pPr>
        <w:rPr>
          <w:b/>
        </w:rPr>
      </w:pPr>
    </w:p>
    <w:p w14:paraId="59DAD8DA" w14:textId="77777777" w:rsidR="001B23F7" w:rsidRDefault="001B23F7" w:rsidP="001B23F7">
      <w:pPr>
        <w:rPr>
          <w:b/>
        </w:rPr>
      </w:pPr>
    </w:p>
    <w:p w14:paraId="0580F2D6" w14:textId="77777777" w:rsidR="001B23F7" w:rsidRDefault="001B23F7" w:rsidP="001B23F7">
      <w:pPr>
        <w:rPr>
          <w:b/>
        </w:rPr>
      </w:pPr>
    </w:p>
    <w:p w14:paraId="354D68AF" w14:textId="77777777" w:rsidR="001B23F7" w:rsidRDefault="001B23F7" w:rsidP="001B23F7">
      <w:pPr>
        <w:rPr>
          <w:b/>
        </w:rPr>
      </w:pPr>
    </w:p>
    <w:p w14:paraId="5D72BA62" w14:textId="77777777" w:rsidR="001B23F7" w:rsidRDefault="001B23F7" w:rsidP="001B23F7">
      <w:pPr>
        <w:rPr>
          <w:b/>
        </w:rPr>
      </w:pPr>
    </w:p>
    <w:p w14:paraId="66CE6233" w14:textId="77777777" w:rsidR="001B23F7" w:rsidRDefault="001B23F7" w:rsidP="001B23F7">
      <w:pPr>
        <w:rPr>
          <w:b/>
        </w:rPr>
      </w:pPr>
    </w:p>
    <w:p w14:paraId="31A8542F" w14:textId="77777777" w:rsidR="001B23F7" w:rsidRDefault="001B23F7" w:rsidP="001B23F7">
      <w:pPr>
        <w:rPr>
          <w:b/>
        </w:rPr>
      </w:pPr>
    </w:p>
    <w:p w14:paraId="508757AF" w14:textId="77777777" w:rsidR="001B23F7" w:rsidRDefault="001B23F7" w:rsidP="001B23F7">
      <w:pPr>
        <w:rPr>
          <w:b/>
        </w:rPr>
      </w:pPr>
    </w:p>
    <w:p w14:paraId="55C1119B" w14:textId="77777777" w:rsidR="001B23F7" w:rsidRDefault="001B23F7" w:rsidP="001B23F7">
      <w:pPr>
        <w:rPr>
          <w:b/>
        </w:rPr>
      </w:pPr>
    </w:p>
    <w:p w14:paraId="629BFA32" w14:textId="77777777" w:rsidR="001B23F7" w:rsidRDefault="001B23F7" w:rsidP="001B23F7">
      <w:pPr>
        <w:rPr>
          <w:b/>
        </w:rPr>
      </w:pPr>
    </w:p>
    <w:p w14:paraId="11A9AD1B" w14:textId="77777777" w:rsidR="001B23F7" w:rsidRDefault="001B23F7" w:rsidP="001B23F7">
      <w:pPr>
        <w:rPr>
          <w:b/>
        </w:rPr>
      </w:pPr>
    </w:p>
    <w:p w14:paraId="23E329E6" w14:textId="77777777" w:rsidR="001B23F7" w:rsidRDefault="001B23F7" w:rsidP="001B23F7">
      <w:pPr>
        <w:rPr>
          <w:b/>
        </w:rPr>
      </w:pPr>
    </w:p>
    <w:p w14:paraId="77CDB692" w14:textId="77777777" w:rsidR="001B23F7" w:rsidRDefault="001B23F7" w:rsidP="001B23F7">
      <w:pPr>
        <w:rPr>
          <w:b/>
        </w:rPr>
      </w:pPr>
    </w:p>
    <w:p w14:paraId="5E6B7ADF" w14:textId="77777777" w:rsidR="001B23F7" w:rsidRDefault="001B23F7" w:rsidP="001B23F7">
      <w:pPr>
        <w:rPr>
          <w:b/>
        </w:rPr>
      </w:pPr>
    </w:p>
    <w:p w14:paraId="5D82B898" w14:textId="77777777" w:rsidR="001B23F7" w:rsidRDefault="001B23F7" w:rsidP="001B23F7">
      <w:pPr>
        <w:rPr>
          <w:b/>
        </w:rPr>
      </w:pPr>
    </w:p>
    <w:p w14:paraId="79608396" w14:textId="77777777" w:rsidR="001B23F7" w:rsidRDefault="001B23F7" w:rsidP="001B23F7">
      <w:pPr>
        <w:rPr>
          <w:b/>
        </w:rPr>
      </w:pPr>
    </w:p>
    <w:p w14:paraId="076AD6FB" w14:textId="77777777" w:rsidR="001B23F7" w:rsidRDefault="001B23F7" w:rsidP="001B23F7">
      <w:pPr>
        <w:rPr>
          <w:b/>
        </w:rPr>
      </w:pPr>
    </w:p>
    <w:p w14:paraId="524F8E01" w14:textId="77777777" w:rsidR="001B23F7" w:rsidRDefault="001B23F7" w:rsidP="001B23F7">
      <w:pPr>
        <w:rPr>
          <w:b/>
        </w:rPr>
      </w:pPr>
    </w:p>
    <w:p w14:paraId="2BE63162" w14:textId="77777777" w:rsidR="001B23F7" w:rsidRDefault="001B23F7" w:rsidP="001B23F7">
      <w:pPr>
        <w:rPr>
          <w:b/>
        </w:rPr>
      </w:pPr>
    </w:p>
    <w:p w14:paraId="7FB20902" w14:textId="77777777" w:rsidR="001B23F7" w:rsidRDefault="001B23F7" w:rsidP="001B23F7">
      <w:pPr>
        <w:rPr>
          <w:b/>
        </w:rPr>
      </w:pPr>
    </w:p>
    <w:p w14:paraId="5364C1A7" w14:textId="77777777" w:rsidR="001B23F7" w:rsidRDefault="001B23F7" w:rsidP="001B23F7">
      <w:pPr>
        <w:rPr>
          <w:b/>
        </w:rPr>
      </w:pPr>
    </w:p>
    <w:p w14:paraId="72D234DC" w14:textId="77777777" w:rsidR="001B23F7" w:rsidRDefault="001B23F7" w:rsidP="001B23F7">
      <w:pPr>
        <w:rPr>
          <w:b/>
        </w:rPr>
      </w:pPr>
    </w:p>
    <w:p w14:paraId="01E6D825" w14:textId="5B65FE1B" w:rsidR="0072261F" w:rsidRPr="001B23F7" w:rsidRDefault="005A036C" w:rsidP="001B23F7">
      <w:pPr>
        <w:jc w:val="center"/>
        <w:rPr>
          <w:b/>
          <w:u w:val="single"/>
        </w:rPr>
      </w:pPr>
      <w:r w:rsidRPr="001B23F7">
        <w:rPr>
          <w:b/>
          <w:u w:val="single"/>
        </w:rPr>
        <w:lastRenderedPageBreak/>
        <w:t>WEEK WISE CONTENT</w:t>
      </w:r>
    </w:p>
    <w:p w14:paraId="0FFEB3EC" w14:textId="77777777" w:rsidR="0072261F" w:rsidRPr="00B41DA0" w:rsidRDefault="0072261F" w:rsidP="00F33090">
      <w:pPr>
        <w:jc w:val="center"/>
        <w:rPr>
          <w:b/>
        </w:rPr>
      </w:pPr>
    </w:p>
    <w:tbl>
      <w:tblPr>
        <w:tblStyle w:val="a0"/>
        <w:tblW w:w="1116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1"/>
        <w:gridCol w:w="8399"/>
      </w:tblGrid>
      <w:tr w:rsidR="0072261F" w:rsidRPr="00B41DA0" w14:paraId="6C455660" w14:textId="77777777" w:rsidTr="004E42C4">
        <w:trPr>
          <w:trHeight w:val="581"/>
        </w:trPr>
        <w:tc>
          <w:tcPr>
            <w:tcW w:w="2761" w:type="dxa"/>
            <w:shd w:val="clear" w:color="auto" w:fill="auto"/>
            <w:tcMar>
              <w:top w:w="100" w:type="dxa"/>
              <w:left w:w="100" w:type="dxa"/>
              <w:bottom w:w="100" w:type="dxa"/>
              <w:right w:w="100" w:type="dxa"/>
            </w:tcMar>
          </w:tcPr>
          <w:p w14:paraId="39492C38" w14:textId="77777777" w:rsidR="0072261F" w:rsidRPr="00B41DA0" w:rsidRDefault="005A036C" w:rsidP="00F33090">
            <w:pPr>
              <w:rPr>
                <w:b/>
              </w:rPr>
            </w:pPr>
            <w:r w:rsidRPr="00B41DA0">
              <w:rPr>
                <w:b/>
              </w:rPr>
              <w:t>WEEK</w:t>
            </w:r>
          </w:p>
        </w:tc>
        <w:tc>
          <w:tcPr>
            <w:tcW w:w="8399" w:type="dxa"/>
            <w:shd w:val="clear" w:color="auto" w:fill="auto"/>
            <w:tcMar>
              <w:top w:w="100" w:type="dxa"/>
              <w:left w:w="100" w:type="dxa"/>
              <w:bottom w:w="100" w:type="dxa"/>
              <w:right w:w="100" w:type="dxa"/>
            </w:tcMar>
          </w:tcPr>
          <w:p w14:paraId="473235C3" w14:textId="77777777" w:rsidR="0072261F" w:rsidRPr="00B41DA0" w:rsidRDefault="005A036C" w:rsidP="00F33090">
            <w:pPr>
              <w:rPr>
                <w:b/>
              </w:rPr>
            </w:pPr>
            <w:r w:rsidRPr="00B41DA0">
              <w:rPr>
                <w:b/>
              </w:rPr>
              <w:t>CONTENT</w:t>
            </w:r>
          </w:p>
        </w:tc>
      </w:tr>
      <w:tr w:rsidR="0072261F" w:rsidRPr="00B41DA0" w14:paraId="7220BF1E" w14:textId="77777777" w:rsidTr="00E42F25">
        <w:trPr>
          <w:trHeight w:val="8890"/>
        </w:trPr>
        <w:tc>
          <w:tcPr>
            <w:tcW w:w="2761" w:type="dxa"/>
            <w:shd w:val="clear" w:color="auto" w:fill="auto"/>
            <w:tcMar>
              <w:top w:w="100" w:type="dxa"/>
              <w:left w:w="100" w:type="dxa"/>
              <w:bottom w:w="100" w:type="dxa"/>
              <w:right w:w="100" w:type="dxa"/>
            </w:tcMar>
          </w:tcPr>
          <w:p w14:paraId="3B0F873A" w14:textId="77777777" w:rsidR="0072261F" w:rsidRPr="00B41DA0" w:rsidRDefault="005A036C" w:rsidP="00F33090">
            <w:r w:rsidRPr="00B41DA0">
              <w:t>WEEK 1</w:t>
            </w:r>
          </w:p>
          <w:p w14:paraId="5DC39AB4" w14:textId="77777777" w:rsidR="0072261F" w:rsidRPr="00B41DA0" w:rsidRDefault="0072261F" w:rsidP="00F33090"/>
          <w:p w14:paraId="3412D50A" w14:textId="77777777" w:rsidR="0072261F" w:rsidRPr="00B41DA0" w:rsidRDefault="005A036C" w:rsidP="00F33090">
            <w:r w:rsidRPr="00B41DA0">
              <w:t>WEEK 2</w:t>
            </w:r>
          </w:p>
          <w:p w14:paraId="5183BED1" w14:textId="77777777" w:rsidR="0072261F" w:rsidRPr="00B41DA0" w:rsidRDefault="0072261F" w:rsidP="00F33090"/>
          <w:p w14:paraId="463C3E21" w14:textId="77777777" w:rsidR="0072261F" w:rsidRPr="00B41DA0" w:rsidRDefault="005A036C" w:rsidP="00F33090">
            <w:r w:rsidRPr="00B41DA0">
              <w:t>WEEK 3</w:t>
            </w:r>
          </w:p>
          <w:p w14:paraId="1028488A" w14:textId="77777777" w:rsidR="0072261F" w:rsidRPr="00B41DA0" w:rsidRDefault="0072261F" w:rsidP="00F33090"/>
          <w:p w14:paraId="747393B9" w14:textId="77777777" w:rsidR="0072261F" w:rsidRPr="00B41DA0" w:rsidRDefault="005A036C" w:rsidP="00F33090">
            <w:r w:rsidRPr="00B41DA0">
              <w:t>WEEK 4</w:t>
            </w:r>
          </w:p>
          <w:p w14:paraId="10F705E3" w14:textId="77777777" w:rsidR="0072261F" w:rsidRPr="00B41DA0" w:rsidRDefault="0072261F" w:rsidP="00F33090"/>
          <w:p w14:paraId="6FA99BAC" w14:textId="77777777" w:rsidR="0072261F" w:rsidRPr="00B41DA0" w:rsidRDefault="005A036C" w:rsidP="00F33090">
            <w:r w:rsidRPr="00B41DA0">
              <w:t>WEEK 5</w:t>
            </w:r>
          </w:p>
          <w:p w14:paraId="58C5F6E4" w14:textId="77777777" w:rsidR="0072261F" w:rsidRPr="00B41DA0" w:rsidRDefault="0072261F" w:rsidP="00F33090"/>
          <w:p w14:paraId="3D9D67C3" w14:textId="77777777" w:rsidR="0072261F" w:rsidRPr="00B41DA0" w:rsidRDefault="005A036C" w:rsidP="00F33090">
            <w:r w:rsidRPr="00B41DA0">
              <w:t>WEEK 6</w:t>
            </w:r>
          </w:p>
          <w:p w14:paraId="5AA282FF" w14:textId="77777777" w:rsidR="0072261F" w:rsidRPr="00B41DA0" w:rsidRDefault="0072261F" w:rsidP="00F33090"/>
          <w:p w14:paraId="278864B4" w14:textId="77777777" w:rsidR="0072261F" w:rsidRPr="00B41DA0" w:rsidRDefault="005A036C" w:rsidP="00F33090">
            <w:r w:rsidRPr="00B41DA0">
              <w:t>WEEK 7</w:t>
            </w:r>
          </w:p>
          <w:p w14:paraId="368C0EBB" w14:textId="77777777" w:rsidR="0072261F" w:rsidRPr="00B41DA0" w:rsidRDefault="0072261F" w:rsidP="00F33090"/>
          <w:p w14:paraId="361DDE65" w14:textId="77777777" w:rsidR="0072261F" w:rsidRPr="00B41DA0" w:rsidRDefault="005A036C" w:rsidP="00F33090">
            <w:r w:rsidRPr="00B41DA0">
              <w:t>WEEK 8</w:t>
            </w:r>
          </w:p>
          <w:p w14:paraId="32E9A6F4" w14:textId="77777777" w:rsidR="0072261F" w:rsidRPr="00B41DA0" w:rsidRDefault="0072261F" w:rsidP="00F33090"/>
          <w:p w14:paraId="48B6A573" w14:textId="77777777" w:rsidR="0072261F" w:rsidRPr="00B41DA0" w:rsidRDefault="005A036C" w:rsidP="00F33090">
            <w:r w:rsidRPr="00B41DA0">
              <w:t>WEEK 9</w:t>
            </w:r>
          </w:p>
          <w:p w14:paraId="21F5F935" w14:textId="77777777" w:rsidR="0072261F" w:rsidRPr="00B41DA0" w:rsidRDefault="0072261F" w:rsidP="00F33090"/>
          <w:p w14:paraId="74662437" w14:textId="77777777" w:rsidR="0072261F" w:rsidRPr="00B41DA0" w:rsidRDefault="005A036C" w:rsidP="00F33090">
            <w:r w:rsidRPr="00B41DA0">
              <w:t>WEEK 10</w:t>
            </w:r>
          </w:p>
          <w:p w14:paraId="0D885A81" w14:textId="77777777" w:rsidR="0072261F" w:rsidRPr="00B41DA0" w:rsidRDefault="0072261F" w:rsidP="00F33090"/>
          <w:p w14:paraId="4304B88A" w14:textId="77777777" w:rsidR="0072261F" w:rsidRPr="00B41DA0" w:rsidRDefault="005A036C" w:rsidP="00F33090">
            <w:r w:rsidRPr="00B41DA0">
              <w:t>WEEK 11</w:t>
            </w:r>
          </w:p>
          <w:p w14:paraId="27287062" w14:textId="77777777" w:rsidR="0072261F" w:rsidRPr="00B41DA0" w:rsidRDefault="0072261F" w:rsidP="00F33090"/>
          <w:p w14:paraId="556C28CE" w14:textId="77777777" w:rsidR="0072261F" w:rsidRPr="00B41DA0" w:rsidRDefault="005A036C" w:rsidP="00F33090">
            <w:r w:rsidRPr="00B41DA0">
              <w:t>WEEK 12</w:t>
            </w:r>
          </w:p>
          <w:p w14:paraId="3166526F" w14:textId="77777777" w:rsidR="0072261F" w:rsidRPr="00B41DA0" w:rsidRDefault="0072261F" w:rsidP="00F33090"/>
          <w:p w14:paraId="3D753FDF" w14:textId="77777777" w:rsidR="0072261F" w:rsidRPr="00B41DA0" w:rsidRDefault="005A036C" w:rsidP="00F33090">
            <w:r w:rsidRPr="00B41DA0">
              <w:t>WEEK 13</w:t>
            </w:r>
          </w:p>
          <w:p w14:paraId="562015CB" w14:textId="77777777" w:rsidR="0072261F" w:rsidRPr="00B41DA0" w:rsidRDefault="0072261F" w:rsidP="00F33090"/>
          <w:p w14:paraId="27F0E709" w14:textId="77777777" w:rsidR="0072261F" w:rsidRPr="00B41DA0" w:rsidRDefault="005A036C" w:rsidP="00F33090">
            <w:r w:rsidRPr="00B41DA0">
              <w:t>WEEK 14</w:t>
            </w:r>
          </w:p>
          <w:p w14:paraId="5FDC1963" w14:textId="77777777" w:rsidR="0072261F" w:rsidRPr="00B41DA0" w:rsidRDefault="0072261F" w:rsidP="00F33090"/>
          <w:p w14:paraId="19C6D1FE" w14:textId="77777777" w:rsidR="0072261F" w:rsidRPr="00B41DA0" w:rsidRDefault="005A036C" w:rsidP="00F33090">
            <w:r w:rsidRPr="00B41DA0">
              <w:t>WEEK 15</w:t>
            </w:r>
          </w:p>
          <w:p w14:paraId="7B72CDBE" w14:textId="77777777" w:rsidR="0072261F" w:rsidRPr="00B41DA0" w:rsidRDefault="0072261F" w:rsidP="00F33090"/>
          <w:p w14:paraId="7E4BF55F" w14:textId="77777777" w:rsidR="0072261F" w:rsidRPr="00B41DA0" w:rsidRDefault="005A036C" w:rsidP="00F33090">
            <w:r w:rsidRPr="00B41DA0">
              <w:t>WEEK 16</w:t>
            </w:r>
          </w:p>
          <w:p w14:paraId="75077BB0" w14:textId="1A004D0A" w:rsidR="0072261F" w:rsidRPr="00B41DA0" w:rsidRDefault="0072261F" w:rsidP="00F33090"/>
        </w:tc>
        <w:tc>
          <w:tcPr>
            <w:tcW w:w="8399" w:type="dxa"/>
            <w:shd w:val="clear" w:color="auto" w:fill="auto"/>
            <w:tcMar>
              <w:top w:w="100" w:type="dxa"/>
              <w:left w:w="100" w:type="dxa"/>
              <w:bottom w:w="100" w:type="dxa"/>
              <w:right w:w="100" w:type="dxa"/>
            </w:tcMar>
          </w:tcPr>
          <w:p w14:paraId="5B31ACB8" w14:textId="3A17B0A3" w:rsidR="00B41DA0" w:rsidRDefault="007403BF" w:rsidP="00F33090">
            <w:r>
              <w:t xml:space="preserve">Writing: Describing Picture Based Writing  </w:t>
            </w:r>
          </w:p>
          <w:p w14:paraId="30D451E3" w14:textId="77777777" w:rsidR="00B41DA0" w:rsidRDefault="00B41DA0" w:rsidP="00F33090"/>
          <w:p w14:paraId="1BBBF38D" w14:textId="4803B5C3" w:rsidR="00B41DA0" w:rsidRDefault="00B41DA0" w:rsidP="00F33090">
            <w:r>
              <w:t xml:space="preserve">Grammar: </w:t>
            </w:r>
            <w:r w:rsidR="00D10FED">
              <w:t>M</w:t>
            </w:r>
            <w:r w:rsidR="007403BF" w:rsidRPr="007403BF">
              <w:t>ost common mistakes-</w:t>
            </w:r>
            <w:r>
              <w:t>Uses of Subject-Verb Agreement</w:t>
            </w:r>
          </w:p>
          <w:p w14:paraId="0BD07E70" w14:textId="77777777" w:rsidR="00D10FED" w:rsidRDefault="00D10FED" w:rsidP="00F33090"/>
          <w:p w14:paraId="530CA8D8" w14:textId="5AA7F784" w:rsidR="00B41DA0" w:rsidRDefault="00D10FED" w:rsidP="00F33090">
            <w:r w:rsidRPr="00D10FED">
              <w:t>Grammar: Uses of Subject-Verb Agreement</w:t>
            </w:r>
          </w:p>
          <w:p w14:paraId="69B6DFB0" w14:textId="77777777" w:rsidR="00D10FED" w:rsidRDefault="00D10FED" w:rsidP="00F33090"/>
          <w:p w14:paraId="3D5BEDD8" w14:textId="67E05B5F" w:rsidR="00B41DA0" w:rsidRDefault="00B41DA0" w:rsidP="00F33090">
            <w:r>
              <w:t xml:space="preserve">Grammar: </w:t>
            </w:r>
            <w:r w:rsidR="00D10FED" w:rsidRPr="00D10FED">
              <w:t>Uses of</w:t>
            </w:r>
            <w:r>
              <w:t xml:space="preserve"> </w:t>
            </w:r>
            <w:r w:rsidR="00D10FED">
              <w:t>Tense</w:t>
            </w:r>
          </w:p>
          <w:p w14:paraId="0E9FD0DB" w14:textId="77777777" w:rsidR="00D10FED" w:rsidRDefault="00D10FED" w:rsidP="00D10FED"/>
          <w:p w14:paraId="49845954" w14:textId="5258E896" w:rsidR="00D10FED" w:rsidRDefault="00B41DA0" w:rsidP="00D10FED">
            <w:r>
              <w:t xml:space="preserve">Grammar: </w:t>
            </w:r>
            <w:r w:rsidR="00D10FED" w:rsidRPr="00D10FED">
              <w:t xml:space="preserve">Uses of </w:t>
            </w:r>
            <w:r w:rsidR="00E42F25">
              <w:t xml:space="preserve">Tense &amp; </w:t>
            </w:r>
            <w:r w:rsidR="00E42F25" w:rsidRPr="00D10FED">
              <w:t>Preposition</w:t>
            </w:r>
            <w:r w:rsidR="00D10FED" w:rsidRPr="00D10FED">
              <w:t xml:space="preserve">  </w:t>
            </w:r>
          </w:p>
          <w:p w14:paraId="65A84106" w14:textId="5E0D9119" w:rsidR="00D10FED" w:rsidRPr="00D10FED" w:rsidRDefault="00D10FED" w:rsidP="00D10FED">
            <w:r w:rsidRPr="00D10FED">
              <w:t xml:space="preserve"> </w:t>
            </w:r>
          </w:p>
          <w:p w14:paraId="18966F09" w14:textId="6639B0D9" w:rsidR="00D10FED" w:rsidRPr="00D10FED" w:rsidRDefault="00D10FED" w:rsidP="00D10FED">
            <w:r w:rsidRPr="00D10FED">
              <w:t xml:space="preserve">Grammar: Uses of Preposition  </w:t>
            </w:r>
          </w:p>
          <w:p w14:paraId="0EA01983" w14:textId="77777777" w:rsidR="00B41DA0" w:rsidRDefault="00B41DA0" w:rsidP="00F33090"/>
          <w:p w14:paraId="0917EC6C" w14:textId="4AC8F27B" w:rsidR="00B41DA0" w:rsidRDefault="00B41DA0" w:rsidP="00F33090">
            <w:r>
              <w:t>Reading: Purposes of reading; reading strategies: Skimming, Scanning</w:t>
            </w:r>
          </w:p>
          <w:p w14:paraId="3C169F69" w14:textId="77777777" w:rsidR="00B41DA0" w:rsidRDefault="00B41DA0" w:rsidP="00F33090"/>
          <w:p w14:paraId="4DF82B59" w14:textId="77777777" w:rsidR="004C12FE" w:rsidRDefault="004C12FE" w:rsidP="004C12FE">
            <w:r>
              <w:t>Paragraph: Topic Sentence, Parts of a Paragraph, Types of Paragraphs</w:t>
            </w:r>
          </w:p>
          <w:p w14:paraId="345CF2C8" w14:textId="77777777" w:rsidR="00B41DA0" w:rsidRDefault="00B41DA0" w:rsidP="00F33090"/>
          <w:p w14:paraId="1BE6C7CF" w14:textId="77777777" w:rsidR="00B41DA0" w:rsidRDefault="00B41DA0" w:rsidP="00F33090">
            <w:r>
              <w:t>Writing Stages: Brainstorming, Pre-Writing, Drafting, Proofreading and Editing</w:t>
            </w:r>
          </w:p>
          <w:p w14:paraId="53342BA4" w14:textId="77777777" w:rsidR="00B41DA0" w:rsidRDefault="00B41DA0" w:rsidP="00F33090"/>
          <w:p w14:paraId="72D6E700" w14:textId="7D17CA66" w:rsidR="004C12FE" w:rsidRDefault="004C12FE" w:rsidP="00F33090">
            <w:r>
              <w:t>Essay writing</w:t>
            </w:r>
          </w:p>
          <w:p w14:paraId="1DBD83E3" w14:textId="77777777" w:rsidR="004C12FE" w:rsidRDefault="004C12FE" w:rsidP="00F33090"/>
          <w:p w14:paraId="7A2A04B8" w14:textId="1634F8BF" w:rsidR="0072261F" w:rsidRDefault="00B41DA0" w:rsidP="00F33090">
            <w:r>
              <w:t>Formal letter/email writing</w:t>
            </w:r>
          </w:p>
          <w:p w14:paraId="6E291EF1" w14:textId="77777777" w:rsidR="004C12FE" w:rsidRDefault="004C12FE" w:rsidP="00F33090"/>
          <w:p w14:paraId="5A4692E9" w14:textId="7A3F0133" w:rsidR="00B41DA0" w:rsidRPr="00B41DA0" w:rsidRDefault="004C12FE" w:rsidP="00F33090">
            <w:r w:rsidRPr="004C12FE">
              <w:t>Listening: Listening for key ideas, specific details</w:t>
            </w:r>
            <w:r w:rsidR="00E42F25">
              <w:t xml:space="preserve">, </w:t>
            </w:r>
            <w:r w:rsidR="00E42F25" w:rsidRPr="004C12FE">
              <w:t>listening</w:t>
            </w:r>
            <w:r w:rsidRPr="004C12FE">
              <w:t xml:space="preserve"> and note-taking, quiz.</w:t>
            </w:r>
          </w:p>
          <w:p w14:paraId="67848454" w14:textId="581270FC" w:rsidR="0072261F" w:rsidRPr="00B41DA0" w:rsidRDefault="0072261F" w:rsidP="00F33090"/>
          <w:p w14:paraId="02718D4D" w14:textId="54A8C837" w:rsidR="00E42F25" w:rsidRDefault="00E42F25" w:rsidP="00F33090">
            <w:r w:rsidRPr="00E42F25">
              <w:t>CV Writing</w:t>
            </w:r>
          </w:p>
          <w:p w14:paraId="7E0D1907" w14:textId="77777777" w:rsidR="00E42F25" w:rsidRDefault="00E42F25" w:rsidP="00F33090"/>
          <w:p w14:paraId="09A33CC3" w14:textId="0DD66E18" w:rsidR="0072261F" w:rsidRPr="00B41DA0" w:rsidRDefault="00E42F25" w:rsidP="00F33090">
            <w:r w:rsidRPr="00E42F25">
              <w:t>Speaking: Formal/Informal conversations, Interviews, Instruction on presentations</w:t>
            </w:r>
          </w:p>
          <w:p w14:paraId="1AE2BDF1" w14:textId="77777777" w:rsidR="00E42F25" w:rsidRDefault="00E42F25" w:rsidP="00F33090"/>
          <w:p w14:paraId="7D374CB1" w14:textId="764A4916" w:rsidR="0072261F" w:rsidRDefault="00E42F25" w:rsidP="00F33090">
            <w:r w:rsidRPr="00E42F25">
              <w:t>Presentation</w:t>
            </w:r>
            <w:r>
              <w:t xml:space="preserve"> </w:t>
            </w:r>
            <w:r w:rsidRPr="00E42F25">
              <w:t>Assignment 1</w:t>
            </w:r>
          </w:p>
          <w:p w14:paraId="7E8FC064" w14:textId="77777777" w:rsidR="00B41DA0" w:rsidRPr="00B41DA0" w:rsidRDefault="00B41DA0" w:rsidP="00F33090"/>
          <w:p w14:paraId="4D861384" w14:textId="0ADA695E" w:rsidR="0072261F" w:rsidRPr="00B41DA0" w:rsidRDefault="00E42F25" w:rsidP="00F33090">
            <w:r w:rsidRPr="00E42F25">
              <w:t xml:space="preserve">Presentation Assignment </w:t>
            </w:r>
            <w:r>
              <w:t>2</w:t>
            </w:r>
          </w:p>
          <w:p w14:paraId="7D46F034" w14:textId="77777777" w:rsidR="00B41DA0" w:rsidRPr="00B41DA0" w:rsidRDefault="00B41DA0" w:rsidP="00F33090"/>
          <w:p w14:paraId="132A5ADC" w14:textId="77777777" w:rsidR="0072261F" w:rsidRPr="00B41DA0" w:rsidRDefault="0072261F" w:rsidP="00F33090"/>
          <w:p w14:paraId="5AEC7885" w14:textId="53393173" w:rsidR="0072261F" w:rsidRPr="00B41DA0" w:rsidRDefault="0072261F" w:rsidP="00F33090"/>
          <w:p w14:paraId="60B3F090" w14:textId="77777777" w:rsidR="0072261F" w:rsidRPr="00B41DA0" w:rsidRDefault="0072261F" w:rsidP="00F33090">
            <w:pPr>
              <w:rPr>
                <w:b/>
              </w:rPr>
            </w:pPr>
          </w:p>
        </w:tc>
      </w:tr>
    </w:tbl>
    <w:p w14:paraId="43D70C3E" w14:textId="77777777" w:rsidR="0072261F" w:rsidRDefault="0072261F" w:rsidP="00F33090"/>
    <w:p w14:paraId="396BD5A7" w14:textId="77777777" w:rsidR="00547C37" w:rsidRPr="00B41DA0" w:rsidRDefault="00547C37" w:rsidP="00F33090"/>
    <w:p w14:paraId="2BFD6CF5" w14:textId="37DF9D15" w:rsidR="0072261F" w:rsidRDefault="0072261F" w:rsidP="00F33090"/>
    <w:p w14:paraId="1899F943" w14:textId="65FC2F84" w:rsidR="00E42F25" w:rsidRDefault="00E42F25" w:rsidP="00F33090"/>
    <w:p w14:paraId="16B7D34A" w14:textId="25318CC9" w:rsidR="00E42F25" w:rsidRDefault="00E42F25" w:rsidP="00F33090"/>
    <w:p w14:paraId="78F2B8C2" w14:textId="12A6DE18" w:rsidR="00E42F25" w:rsidRDefault="00E42F25" w:rsidP="00F33090"/>
    <w:p w14:paraId="26A2FCB0" w14:textId="77777777" w:rsidR="00E42F25" w:rsidRPr="00B41DA0" w:rsidRDefault="00E42F25" w:rsidP="00F33090"/>
    <w:tbl>
      <w:tblPr>
        <w:tblStyle w:val="a1"/>
        <w:tblW w:w="10630" w:type="dxa"/>
        <w:tblInd w:w="-550" w:type="dxa"/>
        <w:tblBorders>
          <w:top w:val="nil"/>
          <w:left w:val="nil"/>
          <w:bottom w:val="nil"/>
          <w:right w:val="nil"/>
          <w:insideH w:val="nil"/>
          <w:insideV w:val="nil"/>
        </w:tblBorders>
        <w:tblLayout w:type="fixed"/>
        <w:tblLook w:val="0600" w:firstRow="0" w:lastRow="0" w:firstColumn="0" w:lastColumn="0" w:noHBand="1" w:noVBand="1"/>
      </w:tblPr>
      <w:tblGrid>
        <w:gridCol w:w="1105"/>
        <w:gridCol w:w="6966"/>
        <w:gridCol w:w="2559"/>
      </w:tblGrid>
      <w:tr w:rsidR="0072261F" w:rsidRPr="00B41DA0" w14:paraId="0CC8DD37" w14:textId="77777777" w:rsidTr="00547C37">
        <w:trPr>
          <w:trHeight w:val="674"/>
        </w:trPr>
        <w:tc>
          <w:tcPr>
            <w:tcW w:w="106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9C2F4" w14:textId="0542E113" w:rsidR="0072261F" w:rsidRPr="00B41DA0" w:rsidRDefault="005A036C" w:rsidP="00F33090">
            <w:pPr>
              <w:spacing w:before="240" w:after="240"/>
              <w:jc w:val="center"/>
              <w:rPr>
                <w:b/>
              </w:rPr>
            </w:pPr>
            <w:r w:rsidRPr="00B41DA0">
              <w:rPr>
                <w:b/>
              </w:rPr>
              <w:t>Learning Materials</w:t>
            </w:r>
          </w:p>
        </w:tc>
      </w:tr>
      <w:tr w:rsidR="0072261F" w:rsidRPr="00B41DA0" w14:paraId="3632B953" w14:textId="77777777" w:rsidTr="00547C37">
        <w:trPr>
          <w:trHeight w:val="908"/>
        </w:trPr>
        <w:tc>
          <w:tcPr>
            <w:tcW w:w="1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B40E7" w14:textId="77777777" w:rsidR="0072261F" w:rsidRPr="00B41DA0" w:rsidRDefault="005A036C" w:rsidP="00F33090">
            <w:pPr>
              <w:spacing w:before="240" w:after="240"/>
              <w:jc w:val="center"/>
              <w:rPr>
                <w:b/>
              </w:rPr>
            </w:pPr>
            <w:r w:rsidRPr="00B41DA0">
              <w:rPr>
                <w:b/>
              </w:rPr>
              <w:lastRenderedPageBreak/>
              <w:t>SL No.</w:t>
            </w:r>
          </w:p>
        </w:tc>
        <w:tc>
          <w:tcPr>
            <w:tcW w:w="69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55A10E" w14:textId="77777777" w:rsidR="0072261F" w:rsidRPr="00B41DA0" w:rsidRDefault="005A036C" w:rsidP="00F33090">
            <w:pPr>
              <w:spacing w:before="240" w:after="240"/>
              <w:jc w:val="center"/>
              <w:rPr>
                <w:b/>
              </w:rPr>
            </w:pPr>
            <w:r w:rsidRPr="00B41DA0">
              <w:rPr>
                <w:b/>
              </w:rPr>
              <w:t>Text Books</w:t>
            </w:r>
          </w:p>
        </w:tc>
        <w:tc>
          <w:tcPr>
            <w:tcW w:w="2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106655" w14:textId="77777777" w:rsidR="0072261F" w:rsidRPr="00B41DA0" w:rsidRDefault="005A036C" w:rsidP="00F33090">
            <w:pPr>
              <w:spacing w:before="240" w:after="240"/>
              <w:jc w:val="center"/>
              <w:rPr>
                <w:b/>
              </w:rPr>
            </w:pPr>
            <w:r w:rsidRPr="00B41DA0">
              <w:rPr>
                <w:b/>
              </w:rPr>
              <w:t>Others Learning Materials</w:t>
            </w:r>
          </w:p>
        </w:tc>
      </w:tr>
      <w:tr w:rsidR="0072261F" w:rsidRPr="00B41DA0" w14:paraId="11BA2B65" w14:textId="77777777" w:rsidTr="00547C37">
        <w:trPr>
          <w:trHeight w:val="905"/>
        </w:trPr>
        <w:tc>
          <w:tcPr>
            <w:tcW w:w="11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FC74F3" w14:textId="77777777" w:rsidR="0072261F" w:rsidRPr="00B41DA0" w:rsidRDefault="005A036C" w:rsidP="00F33090">
            <w:pPr>
              <w:spacing w:before="240" w:after="240"/>
              <w:jc w:val="center"/>
            </w:pPr>
            <w:r w:rsidRPr="00B41DA0">
              <w:t>1</w:t>
            </w:r>
          </w:p>
        </w:tc>
        <w:tc>
          <w:tcPr>
            <w:tcW w:w="69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BFAE8D" w14:textId="77777777" w:rsidR="00B41DA0" w:rsidRDefault="00B41DA0" w:rsidP="00F33090">
            <w:pPr>
              <w:spacing w:before="240" w:after="160"/>
            </w:pPr>
            <w:r>
              <w:t>Kumar, S., &amp; Lata, P. (2011). Communication skills (Vol. 4). New Delhi: Oxford University Press.</w:t>
            </w:r>
          </w:p>
          <w:p w14:paraId="3A1F7947" w14:textId="19C37359" w:rsidR="001B23F7" w:rsidRPr="00B41DA0" w:rsidRDefault="00B41DA0" w:rsidP="00F33090">
            <w:pPr>
              <w:spacing w:before="240" w:after="160"/>
            </w:pPr>
            <w:r>
              <w:t>Konar, N. (2021). Communication skills for professionals. PHI Learning Pvt. Ltd.</w:t>
            </w:r>
            <w:bookmarkStart w:id="0" w:name="_GoBack"/>
            <w:bookmarkEnd w:id="0"/>
          </w:p>
        </w:tc>
        <w:tc>
          <w:tcPr>
            <w:tcW w:w="2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7C5AF4" w14:textId="77777777" w:rsidR="0072261F" w:rsidRPr="00B41DA0" w:rsidRDefault="005A036C" w:rsidP="00F33090">
            <w:pPr>
              <w:spacing w:before="240" w:after="240"/>
              <w:jc w:val="center"/>
            </w:pPr>
            <w:r w:rsidRPr="00B41DA0">
              <w:t>Journals, Website Materials, YouTube Videos etc.</w:t>
            </w:r>
          </w:p>
        </w:tc>
      </w:tr>
    </w:tbl>
    <w:p w14:paraId="51AAA942" w14:textId="77777777" w:rsidR="0072261F" w:rsidRPr="00B41DA0" w:rsidRDefault="0072261F" w:rsidP="00F33090">
      <w:pPr>
        <w:rPr>
          <w:b/>
        </w:rPr>
      </w:pPr>
    </w:p>
    <w:p w14:paraId="1B2C1F12" w14:textId="77777777" w:rsidR="0072261F" w:rsidRPr="00B41DA0" w:rsidRDefault="0072261F" w:rsidP="00F33090">
      <w:pPr>
        <w:ind w:right="-108"/>
        <w:rPr>
          <w:b/>
        </w:rPr>
      </w:pPr>
    </w:p>
    <w:p w14:paraId="06B0C411" w14:textId="77777777" w:rsidR="0072261F" w:rsidRPr="00B41DA0" w:rsidRDefault="0072261F" w:rsidP="00F33090">
      <w:pPr>
        <w:ind w:right="-108"/>
        <w:rPr>
          <w:b/>
        </w:rPr>
      </w:pPr>
    </w:p>
    <w:p w14:paraId="465E8170" w14:textId="77777777" w:rsidR="0072261F" w:rsidRPr="00B41DA0" w:rsidRDefault="0072261F" w:rsidP="00F33090">
      <w:pPr>
        <w:ind w:right="-108"/>
        <w:rPr>
          <w:b/>
        </w:rPr>
      </w:pPr>
    </w:p>
    <w:p w14:paraId="3298878C" w14:textId="77777777" w:rsidR="0072261F" w:rsidRPr="00B41DA0" w:rsidRDefault="0072261F" w:rsidP="00F33090">
      <w:pPr>
        <w:ind w:right="-108"/>
        <w:rPr>
          <w:b/>
        </w:rPr>
      </w:pPr>
    </w:p>
    <w:p w14:paraId="2094C1E1" w14:textId="77777777" w:rsidR="0072261F" w:rsidRPr="00B41DA0" w:rsidRDefault="0072261F" w:rsidP="00F33090">
      <w:pPr>
        <w:ind w:right="-108"/>
        <w:rPr>
          <w:b/>
        </w:rPr>
      </w:pPr>
    </w:p>
    <w:p w14:paraId="05DE9B2D" w14:textId="77777777" w:rsidR="0072261F" w:rsidRPr="00B41DA0" w:rsidRDefault="0072261F" w:rsidP="00F33090"/>
    <w:p w14:paraId="47F3B6EF" w14:textId="77777777" w:rsidR="0072261F" w:rsidRPr="00B41DA0" w:rsidRDefault="0072261F" w:rsidP="00F33090"/>
    <w:p w14:paraId="6BBDC165" w14:textId="77777777" w:rsidR="0072261F" w:rsidRPr="00B41DA0" w:rsidRDefault="0072261F" w:rsidP="00F33090"/>
    <w:sectPr w:rsidR="0072261F" w:rsidRPr="00B41DA0">
      <w:headerReference w:type="even" r:id="rId9"/>
      <w:headerReference w:type="default" r:id="rId10"/>
      <w:footerReference w:type="even" r:id="rId11"/>
      <w:footerReference w:type="default" r:id="rId12"/>
      <w:headerReference w:type="first" r:id="rId13"/>
      <w:footerReference w:type="first" r:id="rId14"/>
      <w:pgSz w:w="11907" w:h="16839"/>
      <w:pgMar w:top="1440" w:right="1800" w:bottom="108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61134" w14:textId="77777777" w:rsidR="00AA3E39" w:rsidRDefault="00AA3E39">
      <w:r>
        <w:separator/>
      </w:r>
    </w:p>
  </w:endnote>
  <w:endnote w:type="continuationSeparator" w:id="0">
    <w:p w14:paraId="3D17050D" w14:textId="77777777" w:rsidR="00AA3E39" w:rsidRDefault="00AA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68AD" w14:textId="77777777" w:rsidR="002D008E" w:rsidRDefault="002D0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AD2FD" w14:textId="77777777" w:rsidR="002D008E" w:rsidRDefault="002D00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E94F" w14:textId="77777777" w:rsidR="0072261F" w:rsidRDefault="005A036C">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t xml:space="preserve">                                                                        Sikder_Shafinaz Lesson Plan &amp; Course Outline</w:t>
    </w:r>
  </w:p>
  <w:p w14:paraId="5C403B29" w14:textId="77777777" w:rsidR="0072261F" w:rsidRDefault="0072261F">
    <w:pPr>
      <w:pBdr>
        <w:top w:val="nil"/>
        <w:left w:val="nil"/>
        <w:bottom w:val="nil"/>
        <w:right w:val="nil"/>
        <w:between w:val="nil"/>
      </w:pBdr>
      <w:tabs>
        <w:tab w:val="center" w:pos="4320"/>
        <w:tab w:val="right" w:pos="8640"/>
      </w:tabs>
      <w:rPr>
        <w:color w:val="000000"/>
      </w:rPr>
    </w:pPr>
  </w:p>
  <w:p w14:paraId="272A8E54" w14:textId="45EB906D" w:rsidR="0072261F" w:rsidRDefault="005A036C">
    <w:pPr>
      <w:pBdr>
        <w:top w:val="single" w:sz="4" w:space="1" w:color="D9D9D9"/>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547C37">
      <w:rPr>
        <w:noProof/>
        <w:color w:val="000000"/>
      </w:rPr>
      <w:t>3</w:t>
    </w:r>
    <w:r>
      <w:rPr>
        <w:color w:val="000000"/>
      </w:rPr>
      <w:fldChar w:fldCharType="end"/>
    </w:r>
    <w:r>
      <w:rPr>
        <w:color w:val="000000"/>
      </w:rPr>
      <w:t xml:space="preserve"> | </w:t>
    </w:r>
    <w:r>
      <w:rPr>
        <w:color w:val="808080"/>
      </w:rPr>
      <w:t>Page</w:t>
    </w:r>
  </w:p>
  <w:p w14:paraId="26A2FEB7" w14:textId="77777777" w:rsidR="0072261F" w:rsidRDefault="0072261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76116" w14:textId="77777777" w:rsidR="00AA3E39" w:rsidRDefault="00AA3E39">
      <w:r>
        <w:separator/>
      </w:r>
    </w:p>
  </w:footnote>
  <w:footnote w:type="continuationSeparator" w:id="0">
    <w:p w14:paraId="1AC78187" w14:textId="77777777" w:rsidR="00AA3E39" w:rsidRDefault="00AA3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8E5D6" w14:textId="77777777" w:rsidR="002D008E" w:rsidRDefault="002D0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59CE8" w14:textId="15C493EB" w:rsidR="0072261F" w:rsidRDefault="0072261F">
    <w:pPr>
      <w:pBdr>
        <w:top w:val="nil"/>
        <w:left w:val="nil"/>
        <w:bottom w:val="nil"/>
        <w:right w:val="nil"/>
        <w:between w:val="nil"/>
      </w:pBdr>
      <w:tabs>
        <w:tab w:val="center" w:pos="4320"/>
        <w:tab w:val="right" w:pos="8640"/>
      </w:tabs>
      <w:ind w:right="-737"/>
      <w:jc w:val="right"/>
      <w:rPr>
        <w:b/>
        <w:color w:val="000000"/>
        <w:sz w:val="22"/>
        <w:szCs w:val="22"/>
      </w:rPr>
    </w:pPr>
  </w:p>
  <w:p w14:paraId="26B1287B" w14:textId="77777777" w:rsidR="0072261F" w:rsidRDefault="0072261F">
    <w:pPr>
      <w:pBdr>
        <w:top w:val="nil"/>
        <w:left w:val="nil"/>
        <w:bottom w:val="nil"/>
        <w:right w:val="nil"/>
        <w:between w:val="nil"/>
      </w:pBdr>
      <w:tabs>
        <w:tab w:val="center" w:pos="4320"/>
        <w:tab w:val="right" w:pos="8640"/>
      </w:tabs>
      <w:jc w:val="right"/>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EF331" w14:textId="77777777" w:rsidR="002D008E" w:rsidRDefault="002D0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C0340"/>
    <w:multiLevelType w:val="multilevel"/>
    <w:tmpl w:val="9C62CE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1F"/>
    <w:rsid w:val="000D2FAE"/>
    <w:rsid w:val="001B23F7"/>
    <w:rsid w:val="002619E8"/>
    <w:rsid w:val="002D008E"/>
    <w:rsid w:val="003B3D36"/>
    <w:rsid w:val="004C12FE"/>
    <w:rsid w:val="004D7472"/>
    <w:rsid w:val="004E42C4"/>
    <w:rsid w:val="00547C37"/>
    <w:rsid w:val="005A036C"/>
    <w:rsid w:val="0072261F"/>
    <w:rsid w:val="007403BF"/>
    <w:rsid w:val="00746324"/>
    <w:rsid w:val="007B660D"/>
    <w:rsid w:val="008C1DE3"/>
    <w:rsid w:val="00AA3E39"/>
    <w:rsid w:val="00B41DA0"/>
    <w:rsid w:val="00D10FED"/>
    <w:rsid w:val="00E42F25"/>
    <w:rsid w:val="00F3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4C5B"/>
  <w15:docId w15:val="{2EF3D504-752D-4F7A-88EF-019573A9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4FA"/>
  </w:style>
  <w:style w:type="paragraph" w:styleId="Heading1">
    <w:name w:val="heading 1"/>
    <w:basedOn w:val="Normal"/>
    <w:next w:val="Normal"/>
    <w:uiPriority w:val="9"/>
    <w:qFormat/>
    <w:rsid w:val="000734FA"/>
    <w:pPr>
      <w:keepNext/>
      <w:outlineLvl w:val="0"/>
    </w:pPr>
    <w:rPr>
      <w:b/>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link w:val="HeaderChar"/>
    <w:uiPriority w:val="99"/>
    <w:rsid w:val="00FC72C5"/>
    <w:pPr>
      <w:tabs>
        <w:tab w:val="center" w:pos="4320"/>
        <w:tab w:val="right" w:pos="8640"/>
      </w:tabs>
    </w:pPr>
  </w:style>
  <w:style w:type="paragraph" w:styleId="Footer">
    <w:name w:val="footer"/>
    <w:basedOn w:val="Normal"/>
    <w:link w:val="FooterChar"/>
    <w:uiPriority w:val="99"/>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NormalWeb">
    <w:name w:val="Normal (Web)"/>
    <w:basedOn w:val="Normal"/>
    <w:uiPriority w:val="99"/>
    <w:unhideWhenUsed/>
    <w:rsid w:val="00BB4B38"/>
    <w:pPr>
      <w:spacing w:before="100" w:beforeAutospacing="1" w:after="100" w:afterAutospacing="1"/>
    </w:pPr>
  </w:style>
  <w:style w:type="character" w:customStyle="1" w:styleId="HeaderChar">
    <w:name w:val="Header Char"/>
    <w:basedOn w:val="DefaultParagraphFont"/>
    <w:link w:val="Header"/>
    <w:uiPriority w:val="99"/>
    <w:rsid w:val="0031048D"/>
    <w:rPr>
      <w:sz w:val="24"/>
      <w:szCs w:val="24"/>
    </w:rPr>
  </w:style>
  <w:style w:type="character" w:customStyle="1" w:styleId="FooterChar">
    <w:name w:val="Footer Char"/>
    <w:basedOn w:val="DefaultParagraphFont"/>
    <w:link w:val="Footer"/>
    <w:uiPriority w:val="99"/>
    <w:rsid w:val="0031048D"/>
    <w:rPr>
      <w:sz w:val="24"/>
      <w:szCs w:val="24"/>
    </w:rPr>
  </w:style>
  <w:style w:type="table" w:customStyle="1" w:styleId="TableGrid0">
    <w:name w:val="TableGrid"/>
    <w:rsid w:val="0031048D"/>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GridTable41">
    <w:name w:val="Grid Table 41"/>
    <w:basedOn w:val="TableNormal"/>
    <w:uiPriority w:val="49"/>
    <w:rsid w:val="0031048D"/>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ceheading">
    <w:name w:val="mce_heading"/>
    <w:basedOn w:val="DefaultParagraphFont"/>
    <w:rsid w:val="001F2DDA"/>
  </w:style>
  <w:style w:type="character" w:customStyle="1" w:styleId="mcesubheading">
    <w:name w:val="mce_sub_heading"/>
    <w:basedOn w:val="DefaultParagraphFont"/>
    <w:rsid w:val="001F2DDA"/>
  </w:style>
  <w:style w:type="paragraph" w:customStyle="1" w:styleId="Default">
    <w:name w:val="Default"/>
    <w:rsid w:val="003F5A5C"/>
    <w:pPr>
      <w:autoSpaceDE w:val="0"/>
      <w:autoSpaceDN w:val="0"/>
      <w:adjustRightInd w:val="0"/>
    </w:pPr>
    <w:rPr>
      <w:rFonts w:ascii="Tahoma" w:hAnsi="Tahoma" w:cs="Tahoma"/>
      <w:color w:val="000000"/>
      <w:lang w:val="en-MY"/>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04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i6zuo62UpRYjBdg7Nf4v1E6BPQ==">AMUW2mVs0PqizlpOXI/nTO67pLf+JgiWpRUT8V02SsFCtDieJvUm2LMNlO0xSZ5hYSNKLol1UxpeYxmw19dMQkp3AwSyPDwhmsJPcrIdqCjSYMIbu+evAbs=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Scholars</cp:lastModifiedBy>
  <cp:revision>15</cp:revision>
  <dcterms:created xsi:type="dcterms:W3CDTF">2017-01-26T06:23:00Z</dcterms:created>
  <dcterms:modified xsi:type="dcterms:W3CDTF">2023-05-11T08:52:00Z</dcterms:modified>
</cp:coreProperties>
</file>