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FAD9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443230"/>
            <wp:effectExtent l="0" t="0" r="9525" b="1270"/>
            <wp:docPr id="30" name="图片 30" descr="屏幕截图 2025-12-22 180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5-12-22 1806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5C3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Apply the sample</w:t>
      </w:r>
    </w:p>
    <w:p w14:paraId="5131F7D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2974340"/>
            <wp:effectExtent l="0" t="0" r="12065" b="10160"/>
            <wp:docPr id="31" name="图片 31" descr="屏幕截图 2025-12-22 191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5-12-22 1916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EEA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View the website</w:t>
      </w:r>
    </w:p>
    <w:p w14:paraId="2565229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62890"/>
            <wp:effectExtent l="0" t="0" r="7620" b="3810"/>
            <wp:docPr id="29" name="图片 29" descr="屏幕截图 2025-12-22 181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5-12-22 1811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D1F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Transfer 50% of the traffic from reviews:v1 to reviews:v3</w:t>
      </w:r>
    </w:p>
    <w:p w14:paraId="64BAB81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424430"/>
            <wp:effectExtent l="0" t="0" r="3175" b="1270"/>
            <wp:docPr id="28" name="图片 28" descr="屏幕截图 2025-12-22 181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5-12-22 1816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EDE1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eastAsia" w:eastAsiaTheme="minorEastAsia"/>
          <w:lang w:eastAsia="zh-CN"/>
        </w:rPr>
        <w:t>onfirm the rule was replaced</w:t>
      </w:r>
    </w:p>
    <w:p w14:paraId="742EE6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2085" cy="2943225"/>
            <wp:effectExtent l="0" t="0" r="5715" b="3175"/>
            <wp:docPr id="33" name="图片 33" descr="屏幕截图 2025-12-22 191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5-12-22 1917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642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Refresh the web and it has 50% rate of having red stars</w:t>
      </w:r>
    </w:p>
    <w:p w14:paraId="3AA1D5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596515"/>
            <wp:effectExtent l="0" t="0" r="3175" b="6985"/>
            <wp:docPr id="27" name="图片 27" descr="屏幕截图 2025-12-22 181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5-12-22 1819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2603500"/>
            <wp:effectExtent l="0" t="0" r="10795" b="0"/>
            <wp:docPr id="26" name="图片 26" descr="屏幕截图 2025-12-22 181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5-12-22 1819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2626360"/>
            <wp:effectExtent l="0" t="0" r="8890" b="2540"/>
            <wp:docPr id="25" name="图片 25" descr="屏幕截图 2025-12-22 181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5-12-22 18195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1866900"/>
            <wp:effectExtent l="0" t="0" r="0" b="0"/>
            <wp:docPr id="24" name="图片 24" descr="屏幕截图 2025-12-22 181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5-12-22 1819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7F7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Apply v1 and view the defined routes</w:t>
      </w:r>
    </w:p>
    <w:p w14:paraId="5C00222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818515"/>
            <wp:effectExtent l="0" t="0" r="0" b="6985"/>
            <wp:docPr id="23" name="图片 23" descr="屏幕截图 2025-12-22 182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5-12-22 1820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DE42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D</w:t>
      </w:r>
      <w:r>
        <w:rPr>
          <w:rFonts w:hint="eastAsia" w:eastAsiaTheme="minorEastAsia"/>
          <w:lang w:eastAsia="zh-CN"/>
        </w:rPr>
        <w:t>isplay the corresponding subset definitions</w:t>
      </w:r>
    </w:p>
    <w:p w14:paraId="0236443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530475"/>
            <wp:effectExtent l="0" t="0" r="1270" b="9525"/>
            <wp:docPr id="22" name="图片 22" descr="屏幕截图 2025-12-22 18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12-22 1821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443230"/>
            <wp:effectExtent l="0" t="0" r="3175" b="1270"/>
            <wp:docPr id="21" name="图片 21" descr="屏幕截图 2025-12-22 182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5-12-22 1821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3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Apply v2 and confirm the rule is created</w:t>
      </w:r>
    </w:p>
    <w:p w14:paraId="2F7D9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2085" cy="2943225"/>
            <wp:effectExtent l="0" t="0" r="5715" b="3175"/>
            <wp:docPr id="34" name="图片 34" descr="屏幕截图 2025-12-22 191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屏幕截图 2025-12-22 1917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2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941320"/>
            <wp:effectExtent l="0" t="0" r="1270" b="5080"/>
            <wp:docPr id="35" name="图片 35" descr="屏幕截图 2025-12-22 191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屏幕截图 2025-12-22 1919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68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contrast between user jason and other users in the web</w:t>
      </w:r>
    </w:p>
    <w:p w14:paraId="3CBACC0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638425"/>
            <wp:effectExtent l="0" t="0" r="8890" b="3175"/>
            <wp:docPr id="19" name="图片 19" descr="屏幕截图 2025-12-22 185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2-22 1855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266440"/>
            <wp:effectExtent l="0" t="0" r="4445" b="10160"/>
            <wp:docPr id="18" name="图片 18" descr="屏幕截图 2025-12-22 185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2-22 18553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156E"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t>Create a fault injection rule to delay traffic coming from the test user jason</w:t>
      </w:r>
      <w:r>
        <w:rPr>
          <w:rFonts w:hint="eastAsia"/>
          <w:lang w:val="en-US" w:eastAsia="zh-CN"/>
        </w:rPr>
        <w:t xml:space="preserve"> and confirm the rule</w:t>
      </w:r>
    </w:p>
    <w:p w14:paraId="071AD74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890520"/>
            <wp:effectExtent l="0" t="0" r="5715" b="5080"/>
            <wp:docPr id="13" name="图片 13" descr="屏幕截图 2025-12-22 191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22 19160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D0D5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7800" cy="5140325"/>
            <wp:effectExtent l="0" t="0" r="0" b="3175"/>
            <wp:docPr id="16" name="图片 16" descr="屏幕截图 2025-12-22 19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12-22 19144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4D03">
      <w:pPr>
        <w:rPr>
          <w:rFonts w:hint="eastAsia" w:eastAsiaTheme="minorEastAsia"/>
          <w:lang w:eastAsia="zh-CN"/>
        </w:rPr>
      </w:pPr>
    </w:p>
    <w:p w14:paraId="6452AD9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Testing the delay configuration</w:t>
      </w:r>
    </w:p>
    <w:p w14:paraId="63B149D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2609215"/>
            <wp:effectExtent l="0" t="0" r="9525" b="6985"/>
            <wp:docPr id="15" name="图片 15" descr="屏幕截图 2025-12-22 191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2-22 1915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522855"/>
            <wp:effectExtent l="0" t="0" r="635" b="4445"/>
            <wp:docPr id="14" name="图片 14" descr="屏幕截图 2025-12-22 191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2-22 19153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33C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2085" cy="2943225"/>
            <wp:effectExtent l="0" t="0" r="5715" b="3175"/>
            <wp:docPr id="11" name="图片 11" descr="屏幕截图 2025-12-22 191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2-22 1917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941320"/>
            <wp:effectExtent l="0" t="0" r="1270" b="5080"/>
            <wp:docPr id="10" name="图片 10" descr="屏幕截图 2025-12-22 191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2-22 1919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D41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Fix the bug and view the result</w:t>
      </w:r>
    </w:p>
    <w:p w14:paraId="14AB96F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601595"/>
            <wp:effectExtent l="0" t="0" r="12065" b="1905"/>
            <wp:docPr id="9" name="图片 9" descr="屏幕截图 2025-12-22 194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2-22 19445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80340"/>
            <wp:effectExtent l="0" t="0" r="1270" b="10160"/>
            <wp:docPr id="8" name="图片 8" descr="屏幕截图 2025-12-22 194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2-22 19450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DC4E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Start the httpbin sample</w:t>
      </w:r>
      <w:r>
        <w:rPr>
          <w:rFonts w:hint="eastAsia"/>
          <w:lang w:val="en-US" w:eastAsia="zh-CN"/>
        </w:rPr>
        <w:t xml:space="preserve"> and create a destination rule to apply circuit breaking settings when calling the httpbin service</w:t>
      </w:r>
    </w:p>
    <w:p w14:paraId="3EFE346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2594610"/>
            <wp:effectExtent l="0" t="0" r="10795" b="8890"/>
            <wp:docPr id="7" name="图片 7" descr="屏幕截图 2025-12-22 194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22 1948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965835"/>
            <wp:effectExtent l="0" t="0" r="7620" b="12065"/>
            <wp:docPr id="6" name="图片 6" descr="屏幕截图 2025-12-22 194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22 1948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7B4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Log in to the client pod and use the fortio tool to call httpbin</w:t>
      </w:r>
    </w:p>
    <w:p w14:paraId="00ACED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073910"/>
            <wp:effectExtent l="0" t="0" r="8890" b="8890"/>
            <wp:docPr id="5" name="图片 5" descr="屏幕截图 2025-12-22 194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22 19490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CC0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Call the service with two concurrent connections (-c 2) and send 20 requests (-n 20)</w:t>
      </w:r>
    </w:p>
    <w:p w14:paraId="2E0AEA7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202815"/>
            <wp:effectExtent l="0" t="0" r="635" b="6985"/>
            <wp:docPr id="4" name="图片 4" descr="屏幕截图 2025-12-22 194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22 1949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877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Bring the number of concurrent connections up to 3</w:t>
      </w:r>
    </w:p>
    <w:p w14:paraId="4FF6506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626995"/>
            <wp:effectExtent l="0" t="0" r="4445" b="1905"/>
            <wp:docPr id="3" name="图片 3" descr="屏幕截图 2025-12-22 194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22 19495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613660"/>
            <wp:effectExtent l="0" t="0" r="5715" b="2540"/>
            <wp:docPr id="2" name="图片 2" descr="屏幕截图 2025-12-22 195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22 19505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018540"/>
            <wp:effectExtent l="0" t="0" r="1905" b="10160"/>
            <wp:docPr id="1" name="图片 1" descr="屏幕截图 2025-12-22 195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22 19505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8CE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Query the istio-proxy stats to see more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406530"/>
    <w:rsid w:val="1940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2025-12-24T08:24:00Z</dcterms:created>
  <dc:creator>WPS_1226543305</dc:creator>
  <cp:lastModifiedBy>WPS_1226543305</cp:lastModifiedBy>
  <dcterms:modified xsi:type="dcterms:W3CDTF">2025-12-24T08:54:18Z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A8595CFA362B4189947FE8BC06FF38A1_11</vt:lpwstr>
  </property>
  <property fmtid="{D5CDD505-2E9C-101B-9397-08002B2CF9AE}" pid="4" name="KSOTemplateDocerSaveRecord">
    <vt:lpwstr>eyJoZGlkIjoiNDZlMTlmYzgxOWY2NDNmNjA0NGNkMTljYzYzNTg2Y2QiLCJ1c2VySWQiOiIxMjI2NTQzMzA1In0=</vt:lpwstr>
  </property>
</Properties>
</file>