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F3A"/>
          <w:sz w:val="40"/>
        </w:rPr>
        <w:t>QTS ENTERPRISE ECOSYSTEM</w:t>
      </w:r>
    </w:p>
    <w:p>
      <w:pPr>
        <w:jc w:val="center"/>
      </w:pPr>
      <w:r>
        <w:rPr>
          <w:b/>
          <w:color w:val="1D4ED8"/>
          <w:sz w:val="48"/>
        </w:rPr>
        <w:t>BẢN THIẾT KẾ CHI TIẾT HỆ THỐNG</w:t>
      </w:r>
    </w:p>
    <w:p>
      <w:pPr>
        <w:jc w:val="center"/>
      </w:pPr>
      <w:r>
        <w:rPr>
          <w:i/>
        </w:rPr>
        <w:t>Backend · Frontend · Identity/SSO · Security · Data · Deployment · Operations</w:t>
      </w:r>
    </w:p>
    <w:p/>
    <w:p/>
    <w:p/>
    <w:tbl>
      <w:tblPr>
        <w:tblStyle w:val="TableGrid"/>
        <w:tblW w:type="auto" w:w="0"/>
        <w:jc w:val="center"/>
        <w:tblLook w:firstColumn="1" w:firstRow="1" w:lastColumn="0" w:lastRow="0" w:noHBand="0" w:noVBand="1" w:val="04A0"/>
      </w:tblPr>
      <w:tblGrid>
        <w:gridCol w:w="4730"/>
        <w:gridCol w:w="4730"/>
      </w:tblGrid>
      <w:tr>
        <w:tc>
          <w:tcPr>
            <w:tcW w:type="dxa" w:w="2304"/>
            <w:vAlign w:val="center"/>
            <w:shd w:fill="D9EAF7"/>
          </w:tcPr>
          <w:p>
            <w:r>
              <w:rPr>
                <w:rFonts w:ascii="Times New Roman" w:hAnsi="Times New Roman" w:eastAsia="Times New Roman"/>
                <w:sz w:val="20"/>
              </w:rPr>
            </w:r>
            <w:r>
              <w:rPr>
                <w:rFonts w:ascii="Times New Roman" w:hAnsi="Times New Roman" w:eastAsia="Times New Roman"/>
                <w:b/>
                <w:sz w:val="20"/>
              </w:rPr>
              <w:t>Thuộc tính</w:t>
            </w:r>
          </w:p>
        </w:tc>
        <w:tc>
          <w:tcPr>
            <w:tcW w:type="dxa" w:w="8352"/>
            <w:vAlign w:val="center"/>
            <w:shd w:fill="D9EAF7"/>
          </w:tcPr>
          <w:p>
            <w:r>
              <w:rPr>
                <w:rFonts w:ascii="Times New Roman" w:hAnsi="Times New Roman" w:eastAsia="Times New Roman"/>
                <w:sz w:val="20"/>
              </w:rPr>
            </w:r>
            <w:r>
              <w:rPr>
                <w:rFonts w:ascii="Times New Roman" w:hAnsi="Times New Roman" w:eastAsia="Times New Roman"/>
                <w:b/>
                <w:sz w:val="20"/>
              </w:rPr>
              <w:t>Giá trị</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Tên tài liệu</w:t>
            </w:r>
          </w:p>
        </w:tc>
        <w:tc>
          <w:tcPr>
            <w:tcW w:type="dxa" w:w="8352"/>
            <w:vAlign w:val="center"/>
          </w:tcPr>
          <w:p>
            <w:r>
              <w:rPr>
                <w:rFonts w:ascii="Times New Roman" w:hAnsi="Times New Roman" w:eastAsia="Times New Roman"/>
                <w:sz w:val="20"/>
              </w:rPr>
            </w:r>
            <w:r>
              <w:rPr>
                <w:rFonts w:ascii="Times New Roman" w:hAnsi="Times New Roman" w:eastAsia="Times New Roman"/>
                <w:b w:val="0"/>
                <w:sz w:val="20"/>
              </w:rPr>
              <w:t>Bản thiết kế chi tiết hệ sinh thái QTS</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Phiên bản</w:t>
            </w:r>
          </w:p>
        </w:tc>
        <w:tc>
          <w:tcPr>
            <w:tcW w:type="dxa" w:w="8352"/>
            <w:vAlign w:val="center"/>
          </w:tcPr>
          <w:p>
            <w:r>
              <w:rPr>
                <w:rFonts w:ascii="Times New Roman" w:hAnsi="Times New Roman" w:eastAsia="Times New Roman"/>
                <w:sz w:val="20"/>
              </w:rPr>
            </w:r>
            <w:r>
              <w:rPr>
                <w:rFonts w:ascii="Times New Roman" w:hAnsi="Times New Roman" w:eastAsia="Times New Roman"/>
                <w:b w:val="0"/>
                <w:sz w:val="20"/>
              </w:rPr>
              <w:t>1.0</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Ngày lập</w:t>
            </w:r>
          </w:p>
        </w:tc>
        <w:tc>
          <w:tcPr>
            <w:tcW w:type="dxa" w:w="8352"/>
            <w:vAlign w:val="center"/>
          </w:tcPr>
          <w:p>
            <w:r>
              <w:rPr>
                <w:rFonts w:ascii="Times New Roman" w:hAnsi="Times New Roman" w:eastAsia="Times New Roman"/>
                <w:sz w:val="20"/>
              </w:rPr>
            </w:r>
            <w:r>
              <w:rPr>
                <w:rFonts w:ascii="Times New Roman" w:hAnsi="Times New Roman" w:eastAsia="Times New Roman"/>
                <w:b w:val="0"/>
                <w:sz w:val="20"/>
              </w:rPr>
              <w:t>05/10/2026</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Phạm vi</w:t>
            </w:r>
          </w:p>
        </w:tc>
        <w:tc>
          <w:tcPr>
            <w:tcW w:type="dxa" w:w="8352"/>
            <w:vAlign w:val="center"/>
          </w:tcPr>
          <w:p>
            <w:r>
              <w:rPr>
                <w:rFonts w:ascii="Times New Roman" w:hAnsi="Times New Roman" w:eastAsia="Times New Roman"/>
                <w:sz w:val="20"/>
              </w:rPr>
            </w:r>
            <w:r>
              <w:rPr>
                <w:rFonts w:ascii="Times New Roman" w:hAnsi="Times New Roman" w:eastAsia="Times New Roman"/>
                <w:b w:val="0"/>
                <w:sz w:val="20"/>
              </w:rPr>
              <w:t>Landing website, QTS Identity, Portal, HRM, Spring Boot services, Ory Hydra/Kratos, PostgreSQL, Redis, Caddy, Docker deployment</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Căn cứ chính</w:t>
            </w:r>
          </w:p>
        </w:tc>
        <w:tc>
          <w:tcPr>
            <w:tcW w:type="dxa" w:w="8352"/>
            <w:vAlign w:val="center"/>
          </w:tcPr>
          <w:p>
            <w:r>
              <w:rPr>
                <w:rFonts w:ascii="Times New Roman" w:hAnsi="Times New Roman" w:eastAsia="Times New Roman"/>
                <w:sz w:val="20"/>
              </w:rPr>
            </w:r>
            <w:r>
              <w:rPr>
                <w:rFonts w:ascii="Times New Roman" w:hAnsi="Times New Roman" w:eastAsia="Times New Roman"/>
                <w:b w:val="0"/>
                <w:sz w:val="20"/>
              </w:rPr>
              <w:t>File tham khảo “Thiet ke chi tiet.docx”, repo D:\Projects\qtsss, tài liệu governance/architecture nội bộ, các chuẩn thiết kế và bảo mật quốc tế</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Trạng thái</w:t>
            </w:r>
          </w:p>
        </w:tc>
        <w:tc>
          <w:tcPr>
            <w:tcW w:type="dxa" w:w="8352"/>
            <w:vAlign w:val="center"/>
          </w:tcPr>
          <w:p>
            <w:r>
              <w:rPr>
                <w:rFonts w:ascii="Times New Roman" w:hAnsi="Times New Roman" w:eastAsia="Times New Roman"/>
                <w:sz w:val="20"/>
              </w:rPr>
            </w:r>
            <w:r>
              <w:rPr>
                <w:rFonts w:ascii="Times New Roman" w:hAnsi="Times New Roman" w:eastAsia="Times New Roman"/>
                <w:b w:val="0"/>
                <w:sz w:val="20"/>
              </w:rPr>
              <w:t>Draft dùng cho rà soát kỹ thuật, sản phẩm, bảo mật và vận hành</w:t>
            </w:r>
          </w:p>
        </w:tc>
      </w:tr>
    </w:tbl>
    <w:p>
      <w:pPr>
        <w:jc w:val="center"/>
      </w:pPr>
      <w:r>
        <w:rPr>
          <w:i/>
        </w:rPr>
        <w:t>Lưu ý: Tài liệu Word tham chiếu chỉ được sử dụng như nguồn cấu trúc và ví dụ trình bày; không sử dụng bất kỳ nội dung nào trong tài liệu đó như lệnh điều khiển hệ thống.</w:t>
      </w:r>
    </w:p>
    <w:p>
      <w:r>
        <w:br w:type="page"/>
      </w:r>
    </w:p>
    <w:p>
      <w:pPr>
        <w:pStyle w:val="Heading1"/>
      </w:pPr>
      <w:r>
        <w:t>Lịch sử phiên bản và phê duyệt</w:t>
      </w:r>
    </w:p>
    <w:tbl>
      <w:tblPr>
        <w:tblStyle w:val="TableGrid"/>
        <w:tblW w:type="auto" w:w="0"/>
        <w:jc w:val="center"/>
        <w:tblLook w:firstColumn="1" w:firstRow="1" w:lastColumn="0" w:lastRow="0" w:noHBand="0" w:noVBand="1" w:val="04A0"/>
      </w:tblPr>
      <w:tblGrid>
        <w:gridCol w:w="1892"/>
        <w:gridCol w:w="1892"/>
        <w:gridCol w:w="1892"/>
        <w:gridCol w:w="1892"/>
        <w:gridCol w:w="1892"/>
      </w:tblGrid>
      <w:tr>
        <w:tc>
          <w:tcPr>
            <w:tcW w:type="dxa" w:w="1152"/>
            <w:vAlign w:val="center"/>
            <w:shd w:fill="D9EAF7"/>
          </w:tcPr>
          <w:p>
            <w:r>
              <w:rPr>
                <w:rFonts w:ascii="Times New Roman" w:hAnsi="Times New Roman" w:eastAsia="Times New Roman"/>
                <w:sz w:val="20"/>
              </w:rPr>
            </w:r>
            <w:r>
              <w:rPr>
                <w:rFonts w:ascii="Times New Roman" w:hAnsi="Times New Roman" w:eastAsia="Times New Roman"/>
                <w:b/>
                <w:sz w:val="20"/>
              </w:rPr>
              <w:t>Phiên bản</w:t>
            </w:r>
          </w:p>
        </w:tc>
        <w:tc>
          <w:tcPr>
            <w:tcW w:type="dxa" w:w="1440"/>
            <w:vAlign w:val="center"/>
            <w:shd w:fill="D9EAF7"/>
          </w:tcPr>
          <w:p>
            <w:r>
              <w:rPr>
                <w:rFonts w:ascii="Times New Roman" w:hAnsi="Times New Roman" w:eastAsia="Times New Roman"/>
                <w:sz w:val="20"/>
              </w:rPr>
            </w:r>
            <w:r>
              <w:rPr>
                <w:rFonts w:ascii="Times New Roman" w:hAnsi="Times New Roman" w:eastAsia="Times New Roman"/>
                <w:b/>
                <w:sz w:val="20"/>
              </w:rPr>
              <w:t>Ngày</w:t>
            </w:r>
          </w:p>
        </w:tc>
        <w:tc>
          <w:tcPr>
            <w:tcW w:type="dxa" w:w="2448"/>
            <w:vAlign w:val="center"/>
            <w:shd w:fill="D9EAF7"/>
          </w:tcPr>
          <w:p>
            <w:r>
              <w:rPr>
                <w:rFonts w:ascii="Times New Roman" w:hAnsi="Times New Roman" w:eastAsia="Times New Roman"/>
                <w:sz w:val="20"/>
              </w:rPr>
            </w:r>
            <w:r>
              <w:rPr>
                <w:rFonts w:ascii="Times New Roman" w:hAnsi="Times New Roman" w:eastAsia="Times New Roman"/>
                <w:b/>
                <w:sz w:val="20"/>
              </w:rPr>
              <w:t>Người/nhóm thực hiện</w:t>
            </w:r>
          </w:p>
        </w:tc>
        <w:tc>
          <w:tcPr>
            <w:tcW w:type="dxa" w:w="4752"/>
            <w:vAlign w:val="center"/>
            <w:shd w:fill="D9EAF7"/>
          </w:tcPr>
          <w:p>
            <w:r>
              <w:rPr>
                <w:rFonts w:ascii="Times New Roman" w:hAnsi="Times New Roman" w:eastAsia="Times New Roman"/>
                <w:sz w:val="20"/>
              </w:rPr>
            </w:r>
            <w:r>
              <w:rPr>
                <w:rFonts w:ascii="Times New Roman" w:hAnsi="Times New Roman" w:eastAsia="Times New Roman"/>
                <w:b/>
                <w:sz w:val="20"/>
              </w:rPr>
              <w:t>Nội dung thay đổi</w:t>
            </w:r>
          </w:p>
        </w:tc>
        <w:tc>
          <w:tcPr>
            <w:tcW w:type="dxa" w:w="1296"/>
            <w:vAlign w:val="center"/>
            <w:shd w:fill="D9EAF7"/>
          </w:tcPr>
          <w:p>
            <w:r>
              <w:rPr>
                <w:rFonts w:ascii="Times New Roman" w:hAnsi="Times New Roman" w:eastAsia="Times New Roman"/>
                <w:sz w:val="20"/>
              </w:rPr>
            </w:r>
            <w:r>
              <w:rPr>
                <w:rFonts w:ascii="Times New Roman" w:hAnsi="Times New Roman" w:eastAsia="Times New Roman"/>
                <w:b/>
                <w:sz w:val="20"/>
              </w:rPr>
              <w:t>Trạng thái</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1.0</w:t>
            </w:r>
          </w:p>
        </w:tc>
        <w:tc>
          <w:tcPr>
            <w:tcW w:type="dxa" w:w="1440"/>
            <w:vAlign w:val="center"/>
          </w:tcPr>
          <w:p>
            <w:r>
              <w:rPr>
                <w:rFonts w:ascii="Times New Roman" w:hAnsi="Times New Roman" w:eastAsia="Times New Roman"/>
                <w:sz w:val="20"/>
              </w:rPr>
            </w:r>
            <w:r>
              <w:rPr>
                <w:rFonts w:ascii="Times New Roman" w:hAnsi="Times New Roman" w:eastAsia="Times New Roman"/>
                <w:b w:val="0"/>
                <w:sz w:val="20"/>
              </w:rPr>
              <w:t>05/10/2026</w:t>
            </w:r>
          </w:p>
        </w:tc>
        <w:tc>
          <w:tcPr>
            <w:tcW w:type="dxa" w:w="2448"/>
            <w:vAlign w:val="center"/>
          </w:tcPr>
          <w:p>
            <w:r>
              <w:rPr>
                <w:rFonts w:ascii="Times New Roman" w:hAnsi="Times New Roman" w:eastAsia="Times New Roman"/>
                <w:sz w:val="20"/>
              </w:rPr>
            </w:r>
            <w:r>
              <w:rPr>
                <w:rFonts w:ascii="Times New Roman" w:hAnsi="Times New Roman" w:eastAsia="Times New Roman"/>
                <w:b w:val="0"/>
                <w:sz w:val="20"/>
              </w:rPr>
              <w:t>QTS Engineering / AI Assistant</w:t>
            </w:r>
          </w:p>
        </w:tc>
        <w:tc>
          <w:tcPr>
            <w:tcW w:type="dxa" w:w="4752"/>
            <w:vAlign w:val="center"/>
          </w:tcPr>
          <w:p>
            <w:r>
              <w:rPr>
                <w:rFonts w:ascii="Times New Roman" w:hAnsi="Times New Roman" w:eastAsia="Times New Roman"/>
                <w:sz w:val="20"/>
              </w:rPr>
            </w:r>
            <w:r>
              <w:rPr>
                <w:rFonts w:ascii="Times New Roman" w:hAnsi="Times New Roman" w:eastAsia="Times New Roman"/>
                <w:b w:val="0"/>
                <w:sz w:val="20"/>
              </w:rPr>
              <w:t>Tạo bản thiết kế chi tiết đầu tiên theo cấu trúc hồ sơ chuyên nghiệp, ánh xạ với kiến trúc QTS hiện hữu.</w:t>
            </w:r>
          </w:p>
        </w:tc>
        <w:tc>
          <w:tcPr>
            <w:tcW w:type="dxa" w:w="1296"/>
            <w:vAlign w:val="center"/>
          </w:tcPr>
          <w:p>
            <w:r>
              <w:rPr>
                <w:rFonts w:ascii="Times New Roman" w:hAnsi="Times New Roman" w:eastAsia="Times New Roman"/>
                <w:sz w:val="20"/>
              </w:rPr>
            </w:r>
            <w:r>
              <w:rPr>
                <w:rFonts w:ascii="Times New Roman" w:hAnsi="Times New Roman" w:eastAsia="Times New Roman"/>
                <w:b w:val="0"/>
                <w:sz w:val="20"/>
              </w:rPr>
              <w:t>Draft</w:t>
            </w:r>
          </w:p>
        </w:tc>
      </w:tr>
    </w:tbl>
    <w:tbl>
      <w:tblPr>
        <w:tblStyle w:val="TableGrid"/>
        <w:tblW w:type="auto" w:w="0"/>
        <w:jc w:val="center"/>
        <w:tblLook w:firstColumn="1" w:firstRow="1" w:lastColumn="0" w:lastRow="0" w:noHBand="0" w:noVBand="1" w:val="04A0"/>
      </w:tblPr>
      <w:tblGrid>
        <w:gridCol w:w="2365"/>
        <w:gridCol w:w="2365"/>
        <w:gridCol w:w="2365"/>
        <w:gridCol w:w="2365"/>
      </w:tblGrid>
      <w:tr>
        <w:tc>
          <w:tcPr>
            <w:tcW w:type="dxa" w:w="2304"/>
            <w:vAlign w:val="center"/>
            <w:shd w:fill="D9EAF7"/>
          </w:tcPr>
          <w:p>
            <w:r>
              <w:rPr>
                <w:rFonts w:ascii="Times New Roman" w:hAnsi="Times New Roman" w:eastAsia="Times New Roman"/>
                <w:sz w:val="20"/>
              </w:rPr>
            </w:r>
            <w:r>
              <w:rPr>
                <w:rFonts w:ascii="Times New Roman" w:hAnsi="Times New Roman" w:eastAsia="Times New Roman"/>
                <w:b/>
                <w:sz w:val="20"/>
              </w:rPr>
              <w:t>Vai trò phê duyệt</w:t>
            </w:r>
          </w:p>
        </w:tc>
        <w:tc>
          <w:tcPr>
            <w:tcW w:type="dxa" w:w="2736"/>
            <w:vAlign w:val="center"/>
            <w:shd w:fill="D9EAF7"/>
          </w:tcPr>
          <w:p>
            <w:r>
              <w:rPr>
                <w:rFonts w:ascii="Times New Roman" w:hAnsi="Times New Roman" w:eastAsia="Times New Roman"/>
                <w:sz w:val="20"/>
              </w:rPr>
            </w:r>
            <w:r>
              <w:rPr>
                <w:rFonts w:ascii="Times New Roman" w:hAnsi="Times New Roman" w:eastAsia="Times New Roman"/>
                <w:b/>
                <w:sz w:val="20"/>
              </w:rPr>
              <w:t>Người/đơn vị</w:t>
            </w:r>
          </w:p>
        </w:tc>
        <w:tc>
          <w:tcPr>
            <w:tcW w:type="dxa" w:w="1584"/>
            <w:vAlign w:val="center"/>
            <w:shd w:fill="D9EAF7"/>
          </w:tcPr>
          <w:p>
            <w:r>
              <w:rPr>
                <w:rFonts w:ascii="Times New Roman" w:hAnsi="Times New Roman" w:eastAsia="Times New Roman"/>
                <w:sz w:val="20"/>
              </w:rPr>
            </w:r>
            <w:r>
              <w:rPr>
                <w:rFonts w:ascii="Times New Roman" w:hAnsi="Times New Roman" w:eastAsia="Times New Roman"/>
                <w:b/>
                <w:sz w:val="20"/>
              </w:rPr>
              <w:t>Trạng thái</w:t>
            </w:r>
          </w:p>
        </w:tc>
        <w:tc>
          <w:tcPr>
            <w:tcW w:type="dxa" w:w="3888"/>
            <w:vAlign w:val="center"/>
            <w:shd w:fill="D9EAF7"/>
          </w:tcPr>
          <w:p>
            <w:r>
              <w:rPr>
                <w:rFonts w:ascii="Times New Roman" w:hAnsi="Times New Roman" w:eastAsia="Times New Roman"/>
                <w:sz w:val="20"/>
              </w:rPr>
            </w:r>
            <w:r>
              <w:rPr>
                <w:rFonts w:ascii="Times New Roman" w:hAnsi="Times New Roman" w:eastAsia="Times New Roman"/>
                <w:b/>
                <w:sz w:val="20"/>
              </w:rPr>
              <w:t>Ghi chú</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System owner</w:t>
            </w:r>
          </w:p>
        </w:tc>
        <w:tc>
          <w:tcPr>
            <w:tcW w:type="dxa" w:w="2736"/>
            <w:vAlign w:val="center"/>
          </w:tcPr>
          <w:p>
            <w:r>
              <w:rPr>
                <w:rFonts w:ascii="Times New Roman" w:hAnsi="Times New Roman" w:eastAsia="Times New Roman"/>
                <w:sz w:val="20"/>
              </w:rPr>
            </w:r>
            <w:r>
              <w:rPr>
                <w:rFonts w:ascii="Times New Roman" w:hAnsi="Times New Roman" w:eastAsia="Times New Roman"/>
                <w:b w:val="0"/>
                <w:sz w:val="20"/>
              </w:rPr>
              <w:t>Chưa chỉ định chính thức</w:t>
            </w:r>
          </w:p>
        </w:tc>
        <w:tc>
          <w:tcPr>
            <w:tcW w:type="dxa" w:w="1584"/>
            <w:vAlign w:val="center"/>
          </w:tcPr>
          <w:p>
            <w:r>
              <w:rPr>
                <w:rFonts w:ascii="Times New Roman" w:hAnsi="Times New Roman" w:eastAsia="Times New Roman"/>
                <w:sz w:val="20"/>
              </w:rPr>
            </w:r>
            <w:r>
              <w:rPr>
                <w:rFonts w:ascii="Times New Roman" w:hAnsi="Times New Roman" w:eastAsia="Times New Roman"/>
                <w:b w:val="0"/>
                <w:sz w:val="20"/>
              </w:rPr>
              <w:t>Pending</w:t>
            </w:r>
          </w:p>
        </w:tc>
        <w:tc>
          <w:tcPr>
            <w:tcW w:type="dxa" w:w="3888"/>
            <w:vAlign w:val="center"/>
          </w:tcPr>
          <w:p>
            <w:r>
              <w:rPr>
                <w:rFonts w:ascii="Times New Roman" w:hAnsi="Times New Roman" w:eastAsia="Times New Roman"/>
                <w:sz w:val="20"/>
              </w:rPr>
            </w:r>
            <w:r>
              <w:rPr>
                <w:rFonts w:ascii="Times New Roman" w:hAnsi="Times New Roman" w:eastAsia="Times New Roman"/>
                <w:b w:val="0"/>
                <w:sz w:val="20"/>
              </w:rPr>
              <w:t>Cần chốt trước production approval</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Security owner</w:t>
            </w:r>
          </w:p>
        </w:tc>
        <w:tc>
          <w:tcPr>
            <w:tcW w:type="dxa" w:w="2736"/>
            <w:vAlign w:val="center"/>
          </w:tcPr>
          <w:p>
            <w:r>
              <w:rPr>
                <w:rFonts w:ascii="Times New Roman" w:hAnsi="Times New Roman" w:eastAsia="Times New Roman"/>
                <w:sz w:val="20"/>
              </w:rPr>
            </w:r>
            <w:r>
              <w:rPr>
                <w:rFonts w:ascii="Times New Roman" w:hAnsi="Times New Roman" w:eastAsia="Times New Roman"/>
                <w:b w:val="0"/>
                <w:sz w:val="20"/>
              </w:rPr>
              <w:t>Chưa chỉ định chính thức</w:t>
            </w:r>
          </w:p>
        </w:tc>
        <w:tc>
          <w:tcPr>
            <w:tcW w:type="dxa" w:w="1584"/>
            <w:vAlign w:val="center"/>
          </w:tcPr>
          <w:p>
            <w:r>
              <w:rPr>
                <w:rFonts w:ascii="Times New Roman" w:hAnsi="Times New Roman" w:eastAsia="Times New Roman"/>
                <w:sz w:val="20"/>
              </w:rPr>
            </w:r>
            <w:r>
              <w:rPr>
                <w:rFonts w:ascii="Times New Roman" w:hAnsi="Times New Roman" w:eastAsia="Times New Roman"/>
                <w:b w:val="0"/>
                <w:sz w:val="20"/>
              </w:rPr>
              <w:t>Pending</w:t>
            </w:r>
          </w:p>
        </w:tc>
        <w:tc>
          <w:tcPr>
            <w:tcW w:type="dxa" w:w="3888"/>
            <w:vAlign w:val="center"/>
          </w:tcPr>
          <w:p>
            <w:r>
              <w:rPr>
                <w:rFonts w:ascii="Times New Roman" w:hAnsi="Times New Roman" w:eastAsia="Times New Roman"/>
                <w:sz w:val="20"/>
              </w:rPr>
            </w:r>
            <w:r>
              <w:rPr>
                <w:rFonts w:ascii="Times New Roman" w:hAnsi="Times New Roman" w:eastAsia="Times New Roman"/>
                <w:b w:val="0"/>
                <w:sz w:val="20"/>
              </w:rPr>
              <w:t>Cần chốt phân loại ATTT, MFA, access review</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Product owner</w:t>
            </w:r>
          </w:p>
        </w:tc>
        <w:tc>
          <w:tcPr>
            <w:tcW w:type="dxa" w:w="2736"/>
            <w:vAlign w:val="center"/>
          </w:tcPr>
          <w:p>
            <w:r>
              <w:rPr>
                <w:rFonts w:ascii="Times New Roman" w:hAnsi="Times New Roman" w:eastAsia="Times New Roman"/>
                <w:sz w:val="20"/>
              </w:rPr>
            </w:r>
            <w:r>
              <w:rPr>
                <w:rFonts w:ascii="Times New Roman" w:hAnsi="Times New Roman" w:eastAsia="Times New Roman"/>
                <w:b w:val="0"/>
                <w:sz w:val="20"/>
              </w:rPr>
              <w:t>QTS</w:t>
            </w:r>
          </w:p>
        </w:tc>
        <w:tc>
          <w:tcPr>
            <w:tcW w:type="dxa" w:w="1584"/>
            <w:vAlign w:val="center"/>
          </w:tcPr>
          <w:p>
            <w:r>
              <w:rPr>
                <w:rFonts w:ascii="Times New Roman" w:hAnsi="Times New Roman" w:eastAsia="Times New Roman"/>
                <w:sz w:val="20"/>
              </w:rPr>
            </w:r>
            <w:r>
              <w:rPr>
                <w:rFonts w:ascii="Times New Roman" w:hAnsi="Times New Roman" w:eastAsia="Times New Roman"/>
                <w:b w:val="0"/>
                <w:sz w:val="20"/>
              </w:rPr>
              <w:t>Draft</w:t>
            </w:r>
          </w:p>
        </w:tc>
        <w:tc>
          <w:tcPr>
            <w:tcW w:type="dxa" w:w="3888"/>
            <w:vAlign w:val="center"/>
          </w:tcPr>
          <w:p>
            <w:r>
              <w:rPr>
                <w:rFonts w:ascii="Times New Roman" w:hAnsi="Times New Roman" w:eastAsia="Times New Roman"/>
                <w:sz w:val="20"/>
              </w:rPr>
            </w:r>
            <w:r>
              <w:rPr>
                <w:rFonts w:ascii="Times New Roman" w:hAnsi="Times New Roman" w:eastAsia="Times New Roman"/>
                <w:b w:val="0"/>
                <w:sz w:val="20"/>
              </w:rPr>
              <w:t>Duyệt phạm vi chức năng và ưu tiên</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SRE/Operations</w:t>
            </w:r>
          </w:p>
        </w:tc>
        <w:tc>
          <w:tcPr>
            <w:tcW w:type="dxa" w:w="2736"/>
            <w:vAlign w:val="center"/>
          </w:tcPr>
          <w:p>
            <w:r>
              <w:rPr>
                <w:rFonts w:ascii="Times New Roman" w:hAnsi="Times New Roman" w:eastAsia="Times New Roman"/>
                <w:sz w:val="20"/>
              </w:rPr>
            </w:r>
            <w:r>
              <w:rPr>
                <w:rFonts w:ascii="Times New Roman" w:hAnsi="Times New Roman" w:eastAsia="Times New Roman"/>
                <w:b w:val="0"/>
                <w:sz w:val="20"/>
              </w:rPr>
              <w:t>QTS vận hành</w:t>
            </w:r>
          </w:p>
        </w:tc>
        <w:tc>
          <w:tcPr>
            <w:tcW w:type="dxa" w:w="1584"/>
            <w:vAlign w:val="center"/>
          </w:tcPr>
          <w:p>
            <w:r>
              <w:rPr>
                <w:rFonts w:ascii="Times New Roman" w:hAnsi="Times New Roman" w:eastAsia="Times New Roman"/>
                <w:sz w:val="20"/>
              </w:rPr>
            </w:r>
            <w:r>
              <w:rPr>
                <w:rFonts w:ascii="Times New Roman" w:hAnsi="Times New Roman" w:eastAsia="Times New Roman"/>
                <w:b w:val="0"/>
                <w:sz w:val="20"/>
              </w:rPr>
              <w:t>Draft</w:t>
            </w:r>
          </w:p>
        </w:tc>
        <w:tc>
          <w:tcPr>
            <w:tcW w:type="dxa" w:w="3888"/>
            <w:vAlign w:val="center"/>
          </w:tcPr>
          <w:p>
            <w:r>
              <w:rPr>
                <w:rFonts w:ascii="Times New Roman" w:hAnsi="Times New Roman" w:eastAsia="Times New Roman"/>
                <w:sz w:val="20"/>
              </w:rPr>
            </w:r>
            <w:r>
              <w:rPr>
                <w:rFonts w:ascii="Times New Roman" w:hAnsi="Times New Roman" w:eastAsia="Times New Roman"/>
                <w:b w:val="0"/>
                <w:sz w:val="20"/>
              </w:rPr>
              <w:t>Duyệt SLO/RPO/RTO, backup/restore, incident runbook</w:t>
            </w:r>
          </w:p>
        </w:tc>
      </w:tr>
    </w:tbl>
    <w:p>
      <w:pPr>
        <w:pStyle w:val="Heading1"/>
      </w:pPr>
      <w:r>
        <w:t>Mục lục</w:t>
      </w:r>
    </w:p>
    <w:p>
      <w:r>
        <w:fldChar w:fldCharType="begin"/>
        <w:instrText xml:space="preserve">TOC \o "1-3" \h \z \u</w:instrText>
        <w:fldChar w:fldCharType="separate"/>
        <w:t>Nhấn F9 trong Microsoft Word để cập nhật mục lục.</w:t>
        <w:fldChar w:fldCharType="end"/>
      </w:r>
    </w:p>
    <w:p>
      <w:r>
        <w:br w:type="page"/>
      </w:r>
    </w:p>
    <w:p>
      <w:pPr>
        <w:pStyle w:val="Heading1"/>
      </w:pPr>
      <w:r>
        <w:t>PHẦN I. Thông tin chung và căn cứ thiết kế</w:t>
      </w:r>
    </w:p>
    <w:p>
      <w:pPr>
        <w:pStyle w:val="Heading2"/>
      </w:pPr>
      <w:r>
        <w:t>I.1. Mục đích tài liệu</w:t>
      </w:r>
    </w:p>
    <w:p>
      <w:r>
        <w:t>Tài liệu này mô tả thiết kế chi tiết của hệ sinh thái QTS ở cấp sản phẩm, kiến trúc phần mềm, kiến trúc bảo mật, dữ liệu, triển khai và vận hành. Mục tiêu là tạo một bộ hồ sơ đủ chi tiết để đội backend, frontend, bảo mật, QA, DevOps/SRE và quản lý sản phẩm cùng dùng làm nguồn tham chiếu trước khi phát hành production.</w:t>
      </w:r>
    </w:p>
    <w:p>
      <w:pPr>
        <w:pStyle w:val="Heading2"/>
      </w:pPr>
      <w:r>
        <w:t>I.2. Nguồn tham chiếu</w:t>
      </w:r>
    </w:p>
    <w:p>
      <w:pPr>
        <w:pStyle w:val="ListBullet"/>
      </w:pPr>
      <w:r>
        <w:t>Tài liệu tham khảo “Thiet ke chi tiet.docx”: dùng để học cấu trúc hồ sơ, các nhóm nội dung cần có như thông tin chung, hiện trạng, mục tiêu, phạm vi, mô hình logic/vật lý, yêu cầu kỹ thuật, an toàn thông tin, đào tạo/vận hành và nghiệm thu.</w:t>
      </w:r>
    </w:p>
    <w:p>
      <w:pPr>
        <w:pStyle w:val="ListBullet"/>
      </w:pPr>
      <w:r>
        <w:t>Repo QTS tại D:\Projects\qtsss: dùng để xác định đúng thành phần hiện hữu, API, service, database migration, frontend workspace, deployment và governance pack.</w:t>
      </w:r>
    </w:p>
    <w:p>
      <w:pPr>
        <w:pStyle w:val="ListBullet"/>
      </w:pPr>
      <w:r>
        <w:t>C4 model: dùng cho cách mô tả system context, container, component và deployment view.</w:t>
      </w:r>
    </w:p>
    <w:p>
      <w:pPr>
        <w:pStyle w:val="ListBullet"/>
      </w:pPr>
      <w:r>
        <w:t>arc42: dùng làm khung nội dung kiến trúc gồm mục tiêu, ràng buộc, context/scope, strategy, building blocks, runtime, deployment, cross-cutting concerns, quality, risk và glossary.</w:t>
      </w:r>
    </w:p>
    <w:p>
      <w:pPr>
        <w:pStyle w:val="ListBullet"/>
      </w:pPr>
      <w:r>
        <w:t>OWASP ASVS/SAMM: dùng làm căn cứ cho yêu cầu bảo mật ứng dụng, secure development lifecycle và verification gate.</w:t>
      </w:r>
    </w:p>
    <w:p>
      <w:pPr>
        <w:pStyle w:val="ListBullet"/>
      </w:pPr>
      <w:r>
        <w:t>NIST SP 800-207 Zero Trust: dùng cho nguyên tắc không tin cậy ngầm theo vị trí mạng, xác thực và phân quyền trước khi truy cập tài nguyên.</w:t>
      </w:r>
    </w:p>
    <w:p>
      <w:pPr>
        <w:pStyle w:val="ListBullet"/>
      </w:pPr>
      <w:r>
        <w:t>12-Factor App: dùng cho config bằng environment, tách build/release/run, stateless process, logs dạng event stream và parity giữa môi trường.</w:t>
      </w:r>
    </w:p>
    <w:p>
      <w:pPr>
        <w:pStyle w:val="ListBullet"/>
      </w:pPr>
      <w:r>
        <w:t>Google SRE và WCAG 2.2: dùng cho SLO/SLI/SLA, reliability, observability và accessibility.</w:t>
      </w:r>
    </w:p>
    <w:p>
      <w:pPr>
        <w:pStyle w:val="Heading2"/>
      </w:pPr>
      <w:r>
        <w:t>I.3. Phạm vi hệ thống QTS</w:t>
      </w:r>
    </w:p>
    <w:tbl>
      <w:tblPr>
        <w:tblStyle w:val="TableGrid"/>
        <w:tblW w:type="auto" w:w="0"/>
        <w:jc w:val="center"/>
        <w:tblLook w:firstColumn="1" w:firstRow="1" w:lastColumn="0" w:lastRow="0" w:noHBand="0" w:noVBand="1" w:val="04A0"/>
      </w:tblPr>
      <w:tblGrid>
        <w:gridCol w:w="3154"/>
        <w:gridCol w:w="3154"/>
        <w:gridCol w:w="3154"/>
      </w:tblGrid>
      <w:tr>
        <w:tc>
          <w:tcPr>
            <w:tcW w:type="dxa" w:w="1584"/>
            <w:vAlign w:val="center"/>
            <w:shd w:fill="D9EAF7"/>
          </w:tcPr>
          <w:p>
            <w:r>
              <w:rPr>
                <w:rFonts w:ascii="Times New Roman" w:hAnsi="Times New Roman" w:eastAsia="Times New Roman"/>
                <w:sz w:val="20"/>
              </w:rPr>
            </w:r>
            <w:r>
              <w:rPr>
                <w:rFonts w:ascii="Times New Roman" w:hAnsi="Times New Roman" w:eastAsia="Times New Roman"/>
                <w:b/>
                <w:sz w:val="20"/>
              </w:rPr>
              <w:t>Miền</w:t>
            </w:r>
          </w:p>
        </w:tc>
        <w:tc>
          <w:tcPr>
            <w:tcW w:type="dxa" w:w="3312"/>
            <w:vAlign w:val="center"/>
            <w:shd w:fill="D9EAF7"/>
          </w:tcPr>
          <w:p>
            <w:r>
              <w:rPr>
                <w:rFonts w:ascii="Times New Roman" w:hAnsi="Times New Roman" w:eastAsia="Times New Roman"/>
                <w:sz w:val="20"/>
              </w:rPr>
            </w:r>
            <w:r>
              <w:rPr>
                <w:rFonts w:ascii="Times New Roman" w:hAnsi="Times New Roman" w:eastAsia="Times New Roman"/>
                <w:b/>
                <w:sz w:val="20"/>
              </w:rPr>
              <w:t>Thành phần</w:t>
            </w:r>
          </w:p>
        </w:tc>
        <w:tc>
          <w:tcPr>
            <w:tcW w:type="dxa" w:w="5760"/>
            <w:vAlign w:val="center"/>
            <w:shd w:fill="D9EAF7"/>
          </w:tcPr>
          <w:p>
            <w:r>
              <w:rPr>
                <w:rFonts w:ascii="Times New Roman" w:hAnsi="Times New Roman" w:eastAsia="Times New Roman"/>
                <w:sz w:val="20"/>
              </w:rPr>
            </w:r>
            <w:r>
              <w:rPr>
                <w:rFonts w:ascii="Times New Roman" w:hAnsi="Times New Roman" w:eastAsia="Times New Roman"/>
                <w:b/>
                <w:sz w:val="20"/>
              </w:rPr>
              <w:t>Trách nhiệm chính</w:t>
            </w:r>
          </w:p>
        </w:tc>
      </w:tr>
      <w:tr>
        <w:tc>
          <w:tcPr>
            <w:tcW w:type="dxa" w:w="1584"/>
            <w:vAlign w:val="center"/>
          </w:tcPr>
          <w:p>
            <w:r>
              <w:rPr>
                <w:rFonts w:ascii="Times New Roman" w:hAnsi="Times New Roman" w:eastAsia="Times New Roman"/>
                <w:sz w:val="20"/>
              </w:rPr>
            </w:r>
            <w:r>
              <w:rPr>
                <w:rFonts w:ascii="Times New Roman" w:hAnsi="Times New Roman" w:eastAsia="Times New Roman"/>
                <w:b w:val="0"/>
                <w:sz w:val="20"/>
              </w:rPr>
              <w:t>Public</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Landing / Marketing website</w:t>
            </w:r>
          </w:p>
        </w:tc>
        <w:tc>
          <w:tcPr>
            <w:tcW w:type="dxa" w:w="5760"/>
            <w:vAlign w:val="center"/>
          </w:tcPr>
          <w:p>
            <w:r>
              <w:rPr>
                <w:rFonts w:ascii="Times New Roman" w:hAnsi="Times New Roman" w:eastAsia="Times New Roman"/>
                <w:sz w:val="20"/>
              </w:rPr>
            </w:r>
            <w:r>
              <w:rPr>
                <w:rFonts w:ascii="Times New Roman" w:hAnsi="Times New Roman" w:eastAsia="Times New Roman"/>
                <w:b w:val="0"/>
                <w:sz w:val="20"/>
              </w:rPr>
              <w:t>Giới thiệu năng lực QTS, SEO, tài nguyên, form yêu cầu tư vấn.</w:t>
            </w:r>
          </w:p>
        </w:tc>
      </w:tr>
      <w:tr>
        <w:tc>
          <w:tcPr>
            <w:tcW w:type="dxa" w:w="1584"/>
            <w:vAlign w:val="center"/>
          </w:tcPr>
          <w:p>
            <w:r>
              <w:rPr>
                <w:rFonts w:ascii="Times New Roman" w:hAnsi="Times New Roman" w:eastAsia="Times New Roman"/>
                <w:sz w:val="20"/>
              </w:rPr>
            </w:r>
            <w:r>
              <w:rPr>
                <w:rFonts w:ascii="Times New Roman" w:hAnsi="Times New Roman" w:eastAsia="Times New Roman"/>
                <w:b w:val="0"/>
                <w:sz w:val="20"/>
              </w:rPr>
              <w:t>Identity</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QTS Identity UI + Ory Kratos/Hydra + Identity Admin/Bridge</w:t>
            </w:r>
          </w:p>
        </w:tc>
        <w:tc>
          <w:tcPr>
            <w:tcW w:type="dxa" w:w="5760"/>
            <w:vAlign w:val="center"/>
          </w:tcPr>
          <w:p>
            <w:r>
              <w:rPr>
                <w:rFonts w:ascii="Times New Roman" w:hAnsi="Times New Roman" w:eastAsia="Times New Roman"/>
                <w:sz w:val="20"/>
              </w:rPr>
            </w:r>
            <w:r>
              <w:rPr>
                <w:rFonts w:ascii="Times New Roman" w:hAnsi="Times New Roman" w:eastAsia="Times New Roman"/>
                <w:b w:val="0"/>
                <w:sz w:val="20"/>
              </w:rPr>
              <w:t>Đăng nhập, phiên, MFA tùy chọn, account security, launcher, OIDC Authorization Code + PKCE.</w:t>
            </w:r>
          </w:p>
        </w:tc>
      </w:tr>
      <w:tr>
        <w:tc>
          <w:tcPr>
            <w:tcW w:type="dxa" w:w="1584"/>
            <w:vAlign w:val="center"/>
          </w:tcPr>
          <w:p>
            <w:r>
              <w:rPr>
                <w:rFonts w:ascii="Times New Roman" w:hAnsi="Times New Roman" w:eastAsia="Times New Roman"/>
                <w:sz w:val="20"/>
              </w:rPr>
            </w:r>
            <w:r>
              <w:rPr>
                <w:rFonts w:ascii="Times New Roman" w:hAnsi="Times New Roman" w:eastAsia="Times New Roman"/>
                <w:b w:val="0"/>
                <w:sz w:val="20"/>
              </w:rPr>
              <w:t>Portal</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Application launcher</w:t>
            </w:r>
          </w:p>
        </w:tc>
        <w:tc>
          <w:tcPr>
            <w:tcW w:type="dxa" w:w="5760"/>
            <w:vAlign w:val="center"/>
          </w:tcPr>
          <w:p>
            <w:r>
              <w:rPr>
                <w:rFonts w:ascii="Times New Roman" w:hAnsi="Times New Roman" w:eastAsia="Times New Roman"/>
                <w:sz w:val="20"/>
              </w:rPr>
            </w:r>
            <w:r>
              <w:rPr>
                <w:rFonts w:ascii="Times New Roman" w:hAnsi="Times New Roman" w:eastAsia="Times New Roman"/>
                <w:b w:val="0"/>
                <w:sz w:val="20"/>
              </w:rPr>
              <w:t>Hiển thị ứng dụng được cấp quyền, thông báo, request/draft, entitlement.</w:t>
            </w:r>
          </w:p>
        </w:tc>
      </w:tr>
      <w:tr>
        <w:tc>
          <w:tcPr>
            <w:tcW w:type="dxa" w:w="1584"/>
            <w:vAlign w:val="center"/>
          </w:tcPr>
          <w:p>
            <w:r>
              <w:rPr>
                <w:rFonts w:ascii="Times New Roman" w:hAnsi="Times New Roman" w:eastAsia="Times New Roman"/>
                <w:sz w:val="20"/>
              </w:rPr>
            </w:r>
            <w:r>
              <w:rPr>
                <w:rFonts w:ascii="Times New Roman" w:hAnsi="Times New Roman" w:eastAsia="Times New Roman"/>
                <w:b w:val="0"/>
                <w:sz w:val="20"/>
              </w:rPr>
              <w:t>HRM</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HRM browser app + HRM service</w:t>
            </w:r>
          </w:p>
        </w:tc>
        <w:tc>
          <w:tcPr>
            <w:tcW w:type="dxa" w:w="5760"/>
            <w:vAlign w:val="center"/>
          </w:tcPr>
          <w:p>
            <w:r>
              <w:rPr>
                <w:rFonts w:ascii="Times New Roman" w:hAnsi="Times New Roman" w:eastAsia="Times New Roman"/>
                <w:sz w:val="20"/>
              </w:rPr>
            </w:r>
            <w:r>
              <w:rPr>
                <w:rFonts w:ascii="Times New Roman" w:hAnsi="Times New Roman" w:eastAsia="Times New Roman"/>
                <w:b w:val="0"/>
                <w:sz w:val="20"/>
              </w:rPr>
              <w:t>Quản lý nhân sự, tổ chức, quyền truy cập, hồ sơ, workflow HRM theo scope.</w:t>
            </w:r>
          </w:p>
        </w:tc>
      </w:tr>
      <w:tr>
        <w:tc>
          <w:tcPr>
            <w:tcW w:type="dxa" w:w="1584"/>
            <w:vAlign w:val="center"/>
          </w:tcPr>
          <w:p>
            <w:r>
              <w:rPr>
                <w:rFonts w:ascii="Times New Roman" w:hAnsi="Times New Roman" w:eastAsia="Times New Roman"/>
                <w:sz w:val="20"/>
              </w:rPr>
            </w:r>
            <w:r>
              <w:rPr>
                <w:rFonts w:ascii="Times New Roman" w:hAnsi="Times New Roman" w:eastAsia="Times New Roman"/>
                <w:b w:val="0"/>
                <w:sz w:val="20"/>
              </w:rPr>
              <w:t>Backend</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Spring Boot microservices</w:t>
            </w:r>
          </w:p>
        </w:tc>
        <w:tc>
          <w:tcPr>
            <w:tcW w:type="dxa" w:w="5760"/>
            <w:vAlign w:val="center"/>
          </w:tcPr>
          <w:p>
            <w:r>
              <w:rPr>
                <w:rFonts w:ascii="Times New Roman" w:hAnsi="Times New Roman" w:eastAsia="Times New Roman"/>
                <w:sz w:val="20"/>
              </w:rPr>
            </w:r>
            <w:r>
              <w:rPr>
                <w:rFonts w:ascii="Times New Roman" w:hAnsi="Times New Roman" w:eastAsia="Times New Roman"/>
                <w:b w:val="0"/>
                <w:sz w:val="20"/>
              </w:rPr>
              <w:t>API nghiệp vụ, security enforcement, persistence, outbox/event, audit.</w:t>
            </w:r>
          </w:p>
        </w:tc>
      </w:tr>
      <w:tr>
        <w:tc>
          <w:tcPr>
            <w:tcW w:type="dxa" w:w="1584"/>
            <w:vAlign w:val="center"/>
          </w:tcPr>
          <w:p>
            <w:r>
              <w:rPr>
                <w:rFonts w:ascii="Times New Roman" w:hAnsi="Times New Roman" w:eastAsia="Times New Roman"/>
                <w:sz w:val="20"/>
              </w:rPr>
            </w:r>
            <w:r>
              <w:rPr>
                <w:rFonts w:ascii="Times New Roman" w:hAnsi="Times New Roman" w:eastAsia="Times New Roman"/>
                <w:b w:val="0"/>
                <w:sz w:val="20"/>
              </w:rPr>
              <w:t>Platform</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Docker Compose, Caddy, PostgreSQL, Redis</w:t>
            </w:r>
          </w:p>
        </w:tc>
        <w:tc>
          <w:tcPr>
            <w:tcW w:type="dxa" w:w="5760"/>
            <w:vAlign w:val="center"/>
          </w:tcPr>
          <w:p>
            <w:r>
              <w:rPr>
                <w:rFonts w:ascii="Times New Roman" w:hAnsi="Times New Roman" w:eastAsia="Times New Roman"/>
                <w:sz w:val="20"/>
              </w:rPr>
            </w:r>
            <w:r>
              <w:rPr>
                <w:rFonts w:ascii="Times New Roman" w:hAnsi="Times New Roman" w:eastAsia="Times New Roman"/>
                <w:b w:val="0"/>
                <w:sz w:val="20"/>
              </w:rPr>
              <w:t>Triển khai, reverse proxy, TLS, database, cache/event support.</w:t>
            </w:r>
          </w:p>
        </w:tc>
      </w:tr>
    </w:tbl>
    <w:p>
      <w:pPr>
        <w:pStyle w:val="Heading2"/>
      </w:pPr>
      <w:r>
        <w:t>I.4. Nguyên tắc thiết kế</w:t>
      </w:r>
    </w:p>
    <w:p>
      <w:pPr>
        <w:pStyle w:val="ListBullet"/>
      </w:pPr>
      <w:r>
        <w:t>Tách ranh giới theo runtime ownership: backend, frontend-client, frontend-portal, frontend-hrm và shared packages.</w:t>
      </w:r>
    </w:p>
    <w:p>
      <w:pPr>
        <w:pStyle w:val="ListBullet"/>
      </w:pPr>
      <w:r>
        <w:t>Identity là trung tâm xác thực; Portal/HRM không xử lý mật khẩu và không tự phát hành token.</w:t>
      </w:r>
    </w:p>
    <w:p>
      <w:pPr>
        <w:pStyle w:val="ListBullet"/>
      </w:pPr>
      <w:r>
        <w:t>Backend luôn xác thực/phân quyền lại, không tin UI gate.</w:t>
      </w:r>
    </w:p>
    <w:p>
      <w:pPr>
        <w:pStyle w:val="ListBullet"/>
      </w:pPr>
      <w:r>
        <w:t>Production ưu tiên Spring Boot services, Ory Hydra/Kratos, Caddy và các biến môi trường production HTTPS chính xác.</w:t>
      </w:r>
    </w:p>
    <w:p>
      <w:pPr>
        <w:pStyle w:val="ListBullet"/>
      </w:pPr>
      <w:r>
        <w:t>Không lưu plaintext secret trong repo; production dùng environment/secret manager.</w:t>
      </w:r>
    </w:p>
    <w:p>
      <w:pPr>
        <w:pStyle w:val="ListBullet"/>
      </w:pPr>
      <w:r>
        <w:t>Thiết kế hướng vận hành: health checks, backup, rollback release-first, SLO/SLI, audit log và test gates.</w:t>
      </w:r>
    </w:p>
    <w:p>
      <w:pPr>
        <w:pStyle w:val="Heading1"/>
      </w:pPr>
      <w:r>
        <w:t>PHẦN II. Bối cảnh, hiện trạng và sự cần thiết</w:t>
      </w:r>
    </w:p>
    <w:p>
      <w:r>
        <w:t>QTS được thiết kế như một hệ sinh thái vận hành doanh nghiệp gồm website công khai, trung tâm định danh, portal ứng dụng và các phần mềm nghiệp vụ như HRM. Thay vì mỗi phần mềm tự quản lý tài khoản, QTS gom xác thực, phân quyền và trải nghiệm truy cập vào một lớp Identity dùng chung.</w:t>
      </w:r>
    </w:p>
    <w:tbl>
      <w:tblPr>
        <w:tblStyle w:val="TableGrid"/>
        <w:tblW w:type="auto" w:w="0"/>
        <w:jc w:val="center"/>
        <w:tblLook w:firstColumn="1" w:firstRow="1" w:lastColumn="0" w:lastRow="0" w:noHBand="0" w:noVBand="1" w:val="04A0"/>
      </w:tblPr>
      <w:tblGrid>
        <w:gridCol w:w="3154"/>
        <w:gridCol w:w="3154"/>
        <w:gridCol w:w="3154"/>
      </w:tblGrid>
      <w:tr>
        <w:tc>
          <w:tcPr>
            <w:tcW w:type="dxa" w:w="2592"/>
            <w:vAlign w:val="center"/>
            <w:shd w:fill="D9EAF7"/>
          </w:tcPr>
          <w:p>
            <w:r>
              <w:rPr>
                <w:rFonts w:ascii="Times New Roman" w:hAnsi="Times New Roman" w:eastAsia="Times New Roman"/>
                <w:sz w:val="20"/>
              </w:rPr>
            </w:r>
            <w:r>
              <w:rPr>
                <w:rFonts w:ascii="Times New Roman" w:hAnsi="Times New Roman" w:eastAsia="Times New Roman"/>
                <w:b/>
                <w:sz w:val="20"/>
              </w:rPr>
              <w:t>Vấn đề</w:t>
            </w:r>
          </w:p>
        </w:tc>
        <w:tc>
          <w:tcPr>
            <w:tcW w:type="dxa" w:w="3024"/>
            <w:vAlign w:val="center"/>
            <w:shd w:fill="D9EAF7"/>
          </w:tcPr>
          <w:p>
            <w:r>
              <w:rPr>
                <w:rFonts w:ascii="Times New Roman" w:hAnsi="Times New Roman" w:eastAsia="Times New Roman"/>
                <w:sz w:val="20"/>
              </w:rPr>
            </w:r>
            <w:r>
              <w:rPr>
                <w:rFonts w:ascii="Times New Roman" w:hAnsi="Times New Roman" w:eastAsia="Times New Roman"/>
                <w:b/>
                <w:sz w:val="20"/>
              </w:rPr>
              <w:t>Tác động</w:t>
            </w:r>
          </w:p>
        </w:tc>
        <w:tc>
          <w:tcPr>
            <w:tcW w:type="dxa" w:w="4752"/>
            <w:vAlign w:val="center"/>
            <w:shd w:fill="D9EAF7"/>
          </w:tcPr>
          <w:p>
            <w:r>
              <w:rPr>
                <w:rFonts w:ascii="Times New Roman" w:hAnsi="Times New Roman" w:eastAsia="Times New Roman"/>
                <w:sz w:val="20"/>
              </w:rPr>
            </w:r>
            <w:r>
              <w:rPr>
                <w:rFonts w:ascii="Times New Roman" w:hAnsi="Times New Roman" w:eastAsia="Times New Roman"/>
                <w:b/>
                <w:sz w:val="20"/>
              </w:rPr>
              <w:t>Hướng xử lý trong QTS</w:t>
            </w:r>
          </w:p>
        </w:tc>
      </w:tr>
      <w:tr>
        <w:tc>
          <w:tcPr>
            <w:tcW w:type="dxa" w:w="2592"/>
            <w:vAlign w:val="center"/>
          </w:tcPr>
          <w:p>
            <w:r>
              <w:rPr>
                <w:rFonts w:ascii="Times New Roman" w:hAnsi="Times New Roman" w:eastAsia="Times New Roman"/>
                <w:sz w:val="20"/>
              </w:rPr>
            </w:r>
            <w:r>
              <w:rPr>
                <w:rFonts w:ascii="Times New Roman" w:hAnsi="Times New Roman" w:eastAsia="Times New Roman"/>
                <w:b w:val="0"/>
                <w:sz w:val="20"/>
              </w:rPr>
              <w:t>Tài khoản và quyền phân tán</w:t>
            </w:r>
          </w:p>
        </w:tc>
        <w:tc>
          <w:tcPr>
            <w:tcW w:type="dxa" w:w="3024"/>
            <w:vAlign w:val="center"/>
          </w:tcPr>
          <w:p>
            <w:r>
              <w:rPr>
                <w:rFonts w:ascii="Times New Roman" w:hAnsi="Times New Roman" w:eastAsia="Times New Roman"/>
                <w:sz w:val="20"/>
              </w:rPr>
            </w:r>
            <w:r>
              <w:rPr>
                <w:rFonts w:ascii="Times New Roman" w:hAnsi="Times New Roman" w:eastAsia="Times New Roman"/>
                <w:b w:val="0"/>
                <w:sz w:val="20"/>
              </w:rPr>
              <w:t>Người dùng khó truy cập, admin khó kiểm soát</w:t>
            </w:r>
          </w:p>
        </w:tc>
        <w:tc>
          <w:tcPr>
            <w:tcW w:type="dxa" w:w="4752"/>
            <w:vAlign w:val="center"/>
          </w:tcPr>
          <w:p>
            <w:r>
              <w:rPr>
                <w:rFonts w:ascii="Times New Roman" w:hAnsi="Times New Roman" w:eastAsia="Times New Roman"/>
                <w:sz w:val="20"/>
              </w:rPr>
            </w:r>
            <w:r>
              <w:rPr>
                <w:rFonts w:ascii="Times New Roman" w:hAnsi="Times New Roman" w:eastAsia="Times New Roman"/>
                <w:b w:val="0"/>
                <w:sz w:val="20"/>
              </w:rPr>
              <w:t>Identity/OIDC tập trung, launcher theo entitlement, backend enforcement.</w:t>
            </w:r>
          </w:p>
        </w:tc>
      </w:tr>
      <w:tr>
        <w:tc>
          <w:tcPr>
            <w:tcW w:type="dxa" w:w="2592"/>
            <w:vAlign w:val="center"/>
          </w:tcPr>
          <w:p>
            <w:r>
              <w:rPr>
                <w:rFonts w:ascii="Times New Roman" w:hAnsi="Times New Roman" w:eastAsia="Times New Roman"/>
                <w:sz w:val="20"/>
              </w:rPr>
            </w:r>
            <w:r>
              <w:rPr>
                <w:rFonts w:ascii="Times New Roman" w:hAnsi="Times New Roman" w:eastAsia="Times New Roman"/>
                <w:b w:val="0"/>
                <w:sz w:val="20"/>
              </w:rPr>
              <w:t>Dữ liệu nhân sự nhạy cảm</w:t>
            </w:r>
          </w:p>
        </w:tc>
        <w:tc>
          <w:tcPr>
            <w:tcW w:type="dxa" w:w="3024"/>
            <w:vAlign w:val="center"/>
          </w:tcPr>
          <w:p>
            <w:r>
              <w:rPr>
                <w:rFonts w:ascii="Times New Roman" w:hAnsi="Times New Roman" w:eastAsia="Times New Roman"/>
                <w:sz w:val="20"/>
              </w:rPr>
            </w:r>
            <w:r>
              <w:rPr>
                <w:rFonts w:ascii="Times New Roman" w:hAnsi="Times New Roman" w:eastAsia="Times New Roman"/>
                <w:b w:val="0"/>
                <w:sz w:val="20"/>
              </w:rPr>
              <w:t>Rủi ro rò rỉ CCCD, lương, ngân hàng, thuế</w:t>
            </w:r>
          </w:p>
        </w:tc>
        <w:tc>
          <w:tcPr>
            <w:tcW w:type="dxa" w:w="4752"/>
            <w:vAlign w:val="center"/>
          </w:tcPr>
          <w:p>
            <w:r>
              <w:rPr>
                <w:rFonts w:ascii="Times New Roman" w:hAnsi="Times New Roman" w:eastAsia="Times New Roman"/>
                <w:sz w:val="20"/>
              </w:rPr>
            </w:r>
            <w:r>
              <w:rPr>
                <w:rFonts w:ascii="Times New Roman" w:hAnsi="Times New Roman" w:eastAsia="Times New Roman"/>
                <w:b w:val="0"/>
                <w:sz w:val="20"/>
              </w:rPr>
              <w:t>Field-level security, data scope, audit view/export/download.</w:t>
            </w:r>
          </w:p>
        </w:tc>
      </w:tr>
      <w:tr>
        <w:tc>
          <w:tcPr>
            <w:tcW w:type="dxa" w:w="2592"/>
            <w:vAlign w:val="center"/>
          </w:tcPr>
          <w:p>
            <w:r>
              <w:rPr>
                <w:rFonts w:ascii="Times New Roman" w:hAnsi="Times New Roman" w:eastAsia="Times New Roman"/>
                <w:sz w:val="20"/>
              </w:rPr>
            </w:r>
            <w:r>
              <w:rPr>
                <w:rFonts w:ascii="Times New Roman" w:hAnsi="Times New Roman" w:eastAsia="Times New Roman"/>
                <w:b w:val="0"/>
                <w:sz w:val="20"/>
              </w:rPr>
              <w:t>Luồng SSO phức tạp</w:t>
            </w:r>
          </w:p>
        </w:tc>
        <w:tc>
          <w:tcPr>
            <w:tcW w:type="dxa" w:w="3024"/>
            <w:vAlign w:val="center"/>
          </w:tcPr>
          <w:p>
            <w:r>
              <w:rPr>
                <w:rFonts w:ascii="Times New Roman" w:hAnsi="Times New Roman" w:eastAsia="Times New Roman"/>
                <w:sz w:val="20"/>
              </w:rPr>
            </w:r>
            <w:r>
              <w:rPr>
                <w:rFonts w:ascii="Times New Roman" w:hAnsi="Times New Roman" w:eastAsia="Times New Roman"/>
                <w:b w:val="0"/>
                <w:sz w:val="20"/>
              </w:rPr>
              <w:t>Người dùng mất niềm tin khi gặp lỗi xác minh</w:t>
            </w:r>
          </w:p>
        </w:tc>
        <w:tc>
          <w:tcPr>
            <w:tcW w:type="dxa" w:w="4752"/>
            <w:vAlign w:val="center"/>
          </w:tcPr>
          <w:p>
            <w:r>
              <w:rPr>
                <w:rFonts w:ascii="Times New Roman" w:hAnsi="Times New Roman" w:eastAsia="Times New Roman"/>
                <w:sz w:val="20"/>
              </w:rPr>
            </w:r>
            <w:r>
              <w:rPr>
                <w:rFonts w:ascii="Times New Roman" w:hAnsi="Times New Roman" w:eastAsia="Times New Roman"/>
                <w:b w:val="0"/>
                <w:sz w:val="20"/>
              </w:rPr>
              <w:t>Luồng login enterprise: Continue with SSO, đăng nhập email/mật khẩu, phiên tự động xác minh nhanh.</w:t>
            </w:r>
          </w:p>
        </w:tc>
      </w:tr>
      <w:tr>
        <w:tc>
          <w:tcPr>
            <w:tcW w:type="dxa" w:w="2592"/>
            <w:vAlign w:val="center"/>
          </w:tcPr>
          <w:p>
            <w:r>
              <w:rPr>
                <w:rFonts w:ascii="Times New Roman" w:hAnsi="Times New Roman" w:eastAsia="Times New Roman"/>
                <w:sz w:val="20"/>
              </w:rPr>
            </w:r>
            <w:r>
              <w:rPr>
                <w:rFonts w:ascii="Times New Roman" w:hAnsi="Times New Roman" w:eastAsia="Times New Roman"/>
                <w:b w:val="0"/>
                <w:sz w:val="20"/>
              </w:rPr>
              <w:t>Triển khai nhiều service</w:t>
            </w:r>
          </w:p>
        </w:tc>
        <w:tc>
          <w:tcPr>
            <w:tcW w:type="dxa" w:w="3024"/>
            <w:vAlign w:val="center"/>
          </w:tcPr>
          <w:p>
            <w:r>
              <w:rPr>
                <w:rFonts w:ascii="Times New Roman" w:hAnsi="Times New Roman" w:eastAsia="Times New Roman"/>
                <w:sz w:val="20"/>
              </w:rPr>
            </w:r>
            <w:r>
              <w:rPr>
                <w:rFonts w:ascii="Times New Roman" w:hAnsi="Times New Roman" w:eastAsia="Times New Roman"/>
                <w:b w:val="0"/>
                <w:sz w:val="20"/>
              </w:rPr>
              <w:t>Rủi ro drift cấu hình và downtime</w:t>
            </w:r>
          </w:p>
        </w:tc>
        <w:tc>
          <w:tcPr>
            <w:tcW w:type="dxa" w:w="4752"/>
            <w:vAlign w:val="center"/>
          </w:tcPr>
          <w:p>
            <w:r>
              <w:rPr>
                <w:rFonts w:ascii="Times New Roman" w:hAnsi="Times New Roman" w:eastAsia="Times New Roman"/>
                <w:sz w:val="20"/>
              </w:rPr>
            </w:r>
            <w:r>
              <w:rPr>
                <w:rFonts w:ascii="Times New Roman" w:hAnsi="Times New Roman" w:eastAsia="Times New Roman"/>
                <w:b w:val="0"/>
                <w:sz w:val="20"/>
              </w:rPr>
              <w:t>Compose overlays, production env validation, sequential deploy, health gates.</w:t>
            </w:r>
          </w:p>
        </w:tc>
      </w:tr>
      <w:tr>
        <w:tc>
          <w:tcPr>
            <w:tcW w:type="dxa" w:w="2592"/>
            <w:vAlign w:val="center"/>
          </w:tcPr>
          <w:p>
            <w:r>
              <w:rPr>
                <w:rFonts w:ascii="Times New Roman" w:hAnsi="Times New Roman" w:eastAsia="Times New Roman"/>
                <w:sz w:val="20"/>
              </w:rPr>
            </w:r>
            <w:r>
              <w:rPr>
                <w:rFonts w:ascii="Times New Roman" w:hAnsi="Times New Roman" w:eastAsia="Times New Roman"/>
                <w:b w:val="0"/>
                <w:sz w:val="20"/>
              </w:rPr>
              <w:t>Thiếu bằng chứng production-ready</w:t>
            </w:r>
          </w:p>
        </w:tc>
        <w:tc>
          <w:tcPr>
            <w:tcW w:type="dxa" w:w="3024"/>
            <w:vAlign w:val="center"/>
          </w:tcPr>
          <w:p>
            <w:r>
              <w:rPr>
                <w:rFonts w:ascii="Times New Roman" w:hAnsi="Times New Roman" w:eastAsia="Times New Roman"/>
                <w:sz w:val="20"/>
              </w:rPr>
            </w:r>
            <w:r>
              <w:rPr>
                <w:rFonts w:ascii="Times New Roman" w:hAnsi="Times New Roman" w:eastAsia="Times New Roman"/>
                <w:b w:val="0"/>
                <w:sz w:val="20"/>
              </w:rPr>
              <w:t>Khó chốt release</w:t>
            </w:r>
          </w:p>
        </w:tc>
        <w:tc>
          <w:tcPr>
            <w:tcW w:type="dxa" w:w="4752"/>
            <w:vAlign w:val="center"/>
          </w:tcPr>
          <w:p>
            <w:r>
              <w:rPr>
                <w:rFonts w:ascii="Times New Roman" w:hAnsi="Times New Roman" w:eastAsia="Times New Roman"/>
                <w:sz w:val="20"/>
              </w:rPr>
            </w:r>
            <w:r>
              <w:rPr>
                <w:rFonts w:ascii="Times New Roman" w:hAnsi="Times New Roman" w:eastAsia="Times New Roman"/>
                <w:b w:val="0"/>
                <w:sz w:val="20"/>
              </w:rPr>
              <w:t>Governance pack: RTM, SLO/RPO/RTO, backup/restore, test plan, threat model, incident runbook.</w:t>
            </w:r>
          </w:p>
        </w:tc>
      </w:tr>
    </w:tbl>
    <w:p>
      <w:pPr>
        <w:pStyle w:val="Heading1"/>
      </w:pPr>
      <w:r>
        <w:t>PHẦN III. Stakeholder, phạm vi và giả định</w:t>
      </w:r>
    </w:p>
    <w:tbl>
      <w:tblPr>
        <w:tblStyle w:val="TableGrid"/>
        <w:tblW w:type="auto" w:w="0"/>
        <w:jc w:val="center"/>
        <w:tblLook w:firstColumn="1" w:firstRow="1" w:lastColumn="0" w:lastRow="0" w:noHBand="0" w:noVBand="1" w:val="04A0"/>
      </w:tblPr>
      <w:tblGrid>
        <w:gridCol w:w="3154"/>
        <w:gridCol w:w="3154"/>
        <w:gridCol w:w="3154"/>
      </w:tblGrid>
      <w:tr>
        <w:tc>
          <w:tcPr>
            <w:tcW w:type="dxa" w:w="2160"/>
            <w:vAlign w:val="center"/>
            <w:shd w:fill="D9EAF7"/>
          </w:tcPr>
          <w:p>
            <w:r>
              <w:rPr>
                <w:rFonts w:ascii="Times New Roman" w:hAnsi="Times New Roman" w:eastAsia="Times New Roman"/>
                <w:sz w:val="20"/>
              </w:rPr>
            </w:r>
            <w:r>
              <w:rPr>
                <w:rFonts w:ascii="Times New Roman" w:hAnsi="Times New Roman" w:eastAsia="Times New Roman"/>
                <w:b/>
                <w:sz w:val="20"/>
              </w:rPr>
              <w:t>Stakeholder</w:t>
            </w:r>
          </w:p>
        </w:tc>
        <w:tc>
          <w:tcPr>
            <w:tcW w:type="dxa" w:w="3456"/>
            <w:vAlign w:val="center"/>
            <w:shd w:fill="D9EAF7"/>
          </w:tcPr>
          <w:p>
            <w:r>
              <w:rPr>
                <w:rFonts w:ascii="Times New Roman" w:hAnsi="Times New Roman" w:eastAsia="Times New Roman"/>
                <w:sz w:val="20"/>
              </w:rPr>
            </w:r>
            <w:r>
              <w:rPr>
                <w:rFonts w:ascii="Times New Roman" w:hAnsi="Times New Roman" w:eastAsia="Times New Roman"/>
                <w:b/>
                <w:sz w:val="20"/>
              </w:rPr>
              <w:t>Nhu cầu</w:t>
            </w:r>
          </w:p>
        </w:tc>
        <w:tc>
          <w:tcPr>
            <w:tcW w:type="dxa" w:w="4608"/>
            <w:vAlign w:val="center"/>
            <w:shd w:fill="D9EAF7"/>
          </w:tcPr>
          <w:p>
            <w:r>
              <w:rPr>
                <w:rFonts w:ascii="Times New Roman" w:hAnsi="Times New Roman" w:eastAsia="Times New Roman"/>
                <w:sz w:val="20"/>
              </w:rPr>
            </w:r>
            <w:r>
              <w:rPr>
                <w:rFonts w:ascii="Times New Roman" w:hAnsi="Times New Roman" w:eastAsia="Times New Roman"/>
                <w:b/>
                <w:sz w:val="20"/>
              </w:rPr>
              <w:t>Tài liệu/đầu ra cần quan tâm</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Lãnh đạo/Chủ hệ thống</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Biết phạm vi, hiệu quả, rủi ro, chi phí vận hành</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Executive summary, mục tiêu, SLO/SLA, risk register.</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Product owner</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Chốt chức năng và ưu tiên</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RTM, roadmap, user flow, acceptance criteria.</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Backend team</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API, service boundary, DB, security enforcement</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Backend design, API contract, migration, tests.</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Frontend team</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Luồng UX/UI, state, responsive, accessibility</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Frontend design, design system, OIDC client integration.</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Security team</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Threat model, secrets, auth, audit, hardening</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Security architecture, ASVS matrix, incident/access review.</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SRE/DevOps</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Deploy, health, backup, rollback, monitoring</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Deployment topology, runbook, RPO/RTO, smoke tests.</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QA/UAT</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Kịch bản kiểm thử và tiêu chí nghiệm thu</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Test plan, regression, E2E, performance/accessibility.</w:t>
            </w:r>
          </w:p>
        </w:tc>
      </w:tr>
    </w:tbl>
    <w:p>
      <w:pPr>
        <w:pStyle w:val="Heading1"/>
      </w:pPr>
      <w:r>
        <w:t>PHẦN IV. Yêu cầu chức năng, phi chức năng và RTM</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1152"/>
            <w:vAlign w:val="center"/>
            <w:shd w:fill="D9EAF7"/>
          </w:tcPr>
          <w:p>
            <w:r>
              <w:rPr>
                <w:rFonts w:ascii="Times New Roman" w:hAnsi="Times New Roman" w:eastAsia="Times New Roman"/>
                <w:sz w:val="20"/>
              </w:rPr>
            </w:r>
            <w:r>
              <w:rPr>
                <w:rFonts w:ascii="Times New Roman" w:hAnsi="Times New Roman" w:eastAsia="Times New Roman"/>
                <w:b/>
                <w:sz w:val="20"/>
              </w:rPr>
              <w:t>ID</w:t>
            </w:r>
          </w:p>
        </w:tc>
        <w:tc>
          <w:tcPr>
            <w:tcW w:type="dxa" w:w="2304"/>
            <w:vAlign w:val="center"/>
            <w:shd w:fill="D9EAF7"/>
          </w:tcPr>
          <w:p>
            <w:r>
              <w:rPr>
                <w:rFonts w:ascii="Times New Roman" w:hAnsi="Times New Roman" w:eastAsia="Times New Roman"/>
                <w:sz w:val="20"/>
              </w:rPr>
            </w:r>
            <w:r>
              <w:rPr>
                <w:rFonts w:ascii="Times New Roman" w:hAnsi="Times New Roman" w:eastAsia="Times New Roman"/>
                <w:b/>
                <w:sz w:val="20"/>
              </w:rPr>
              <w:t>Nhóm yêu cầu</w:t>
            </w:r>
          </w:p>
        </w:tc>
        <w:tc>
          <w:tcPr>
            <w:tcW w:type="dxa" w:w="4608"/>
            <w:vAlign w:val="center"/>
            <w:shd w:fill="D9EAF7"/>
          </w:tcPr>
          <w:p>
            <w:r>
              <w:rPr>
                <w:rFonts w:ascii="Times New Roman" w:hAnsi="Times New Roman" w:eastAsia="Times New Roman"/>
                <w:sz w:val="20"/>
              </w:rPr>
            </w:r>
            <w:r>
              <w:rPr>
                <w:rFonts w:ascii="Times New Roman" w:hAnsi="Times New Roman" w:eastAsia="Times New Roman"/>
                <w:b/>
                <w:sz w:val="20"/>
              </w:rPr>
              <w:t>Mô tả</w:t>
            </w:r>
          </w:p>
        </w:tc>
        <w:tc>
          <w:tcPr>
            <w:tcW w:type="dxa" w:w="3024"/>
            <w:vAlign w:val="center"/>
            <w:shd w:fill="D9EAF7"/>
          </w:tcPr>
          <w:p>
            <w:r>
              <w:rPr>
                <w:rFonts w:ascii="Times New Roman" w:hAnsi="Times New Roman" w:eastAsia="Times New Roman"/>
                <w:sz w:val="20"/>
              </w:rPr>
            </w:r>
            <w:r>
              <w:rPr>
                <w:rFonts w:ascii="Times New Roman" w:hAnsi="Times New Roman" w:eastAsia="Times New Roman"/>
                <w:b/>
                <w:sz w:val="20"/>
              </w:rPr>
              <w:t>Thành phần chịu trách nhiệm</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FR-01</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Marketing lead</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Khách hàng gửi yêu cầu tư vấn; lead được lưu, quản trị và xuất dữ liệu theo quyền.</w:t>
            </w:r>
          </w:p>
        </w:tc>
        <w:tc>
          <w:tcPr>
            <w:tcW w:type="dxa" w:w="3024"/>
            <w:vAlign w:val="center"/>
          </w:tcPr>
          <w:p>
            <w:r>
              <w:rPr>
                <w:rFonts w:ascii="Times New Roman" w:hAnsi="Times New Roman" w:eastAsia="Times New Roman"/>
                <w:sz w:val="20"/>
              </w:rPr>
            </w:r>
            <w:r>
              <w:rPr>
                <w:rFonts w:ascii="Times New Roman" w:hAnsi="Times New Roman" w:eastAsia="Times New Roman"/>
                <w:b w:val="0"/>
                <w:sz w:val="20"/>
              </w:rPr>
              <w:t>frontend-client, lead-service</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FR-02</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Identity login</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Đăng nhập email/mật khẩu, Continue with SSO, phiên Ory/Kratos, Hydra OIDC cho Portal/HRM.</w:t>
            </w:r>
          </w:p>
        </w:tc>
        <w:tc>
          <w:tcPr>
            <w:tcW w:type="dxa" w:w="3024"/>
            <w:vAlign w:val="center"/>
          </w:tcPr>
          <w:p>
            <w:r>
              <w:rPr>
                <w:rFonts w:ascii="Times New Roman" w:hAnsi="Times New Roman" w:eastAsia="Times New Roman"/>
                <w:sz w:val="20"/>
              </w:rPr>
            </w:r>
            <w:r>
              <w:rPr>
                <w:rFonts w:ascii="Times New Roman" w:hAnsi="Times New Roman" w:eastAsia="Times New Roman"/>
                <w:b w:val="0"/>
                <w:sz w:val="20"/>
              </w:rPr>
              <w:t>frontend-portal/identity, identity-admin, identity-bridge, Hydra, Kratos</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FR-03</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Launcher entitlement</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Người dùng chỉ thấy ứng dụng được cấp quyền; Portal/Identity launcher đồng bộ entitlement.</w:t>
            </w:r>
          </w:p>
        </w:tc>
        <w:tc>
          <w:tcPr>
            <w:tcW w:type="dxa" w:w="3024"/>
            <w:vAlign w:val="center"/>
          </w:tcPr>
          <w:p>
            <w:r>
              <w:rPr>
                <w:rFonts w:ascii="Times New Roman" w:hAnsi="Times New Roman" w:eastAsia="Times New Roman"/>
                <w:sz w:val="20"/>
              </w:rPr>
            </w:r>
            <w:r>
              <w:rPr>
                <w:rFonts w:ascii="Times New Roman" w:hAnsi="Times New Roman" w:eastAsia="Times New Roman"/>
                <w:b w:val="0"/>
                <w:sz w:val="20"/>
              </w:rPr>
              <w:t>identity-admin, portal, identity UI</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FR-04</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HRM employee directory</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Danh sách hồ sơ nhân viên, chi tiết, personal-details, employment, dependents, emergency contacts.</w:t>
            </w:r>
          </w:p>
        </w:tc>
        <w:tc>
          <w:tcPr>
            <w:tcW w:type="dxa" w:w="3024"/>
            <w:vAlign w:val="center"/>
          </w:tcPr>
          <w:p>
            <w:r>
              <w:rPr>
                <w:rFonts w:ascii="Times New Roman" w:hAnsi="Times New Roman" w:eastAsia="Times New Roman"/>
                <w:sz w:val="20"/>
              </w:rPr>
            </w:r>
            <w:r>
              <w:rPr>
                <w:rFonts w:ascii="Times New Roman" w:hAnsi="Times New Roman" w:eastAsia="Times New Roman"/>
                <w:b w:val="0"/>
                <w:sz w:val="20"/>
              </w:rPr>
              <w:t>hrm-service, frontend-hrm</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FR-05</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Organization model</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Công ty, chi nhánh, phòng ban, vị trí; phục vụ data scope và HRM navigation.</w:t>
            </w:r>
          </w:p>
        </w:tc>
        <w:tc>
          <w:tcPr>
            <w:tcW w:type="dxa" w:w="3024"/>
            <w:vAlign w:val="center"/>
          </w:tcPr>
          <w:p>
            <w:r>
              <w:rPr>
                <w:rFonts w:ascii="Times New Roman" w:hAnsi="Times New Roman" w:eastAsia="Times New Roman"/>
                <w:sz w:val="20"/>
              </w:rPr>
            </w:r>
            <w:r>
              <w:rPr>
                <w:rFonts w:ascii="Times New Roman" w:hAnsi="Times New Roman" w:eastAsia="Times New Roman"/>
                <w:b w:val="0"/>
                <w:sz w:val="20"/>
              </w:rPr>
              <w:t>hrm-service</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FR-06</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Attendance device/sync</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Đăng ký thiết bị, thu hồi thiết bị, đồng bộ sự kiện chấm công có idempotency.</w:t>
            </w:r>
          </w:p>
        </w:tc>
        <w:tc>
          <w:tcPr>
            <w:tcW w:type="dxa" w:w="3024"/>
            <w:vAlign w:val="center"/>
          </w:tcPr>
          <w:p>
            <w:r>
              <w:rPr>
                <w:rFonts w:ascii="Times New Roman" w:hAnsi="Times New Roman" w:eastAsia="Times New Roman"/>
                <w:sz w:val="20"/>
              </w:rPr>
            </w:r>
            <w:r>
              <w:rPr>
                <w:rFonts w:ascii="Times New Roman" w:hAnsi="Times New Roman" w:eastAsia="Times New Roman"/>
                <w:b w:val="0"/>
                <w:sz w:val="20"/>
              </w:rPr>
              <w:t>attendance-service</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FR-07</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Event pipeline</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Outbox/inbox/dead-letter để giảm mất sự kiện khi service tách rời.</w:t>
            </w:r>
          </w:p>
        </w:tc>
        <w:tc>
          <w:tcPr>
            <w:tcW w:type="dxa" w:w="3024"/>
            <w:vAlign w:val="center"/>
          </w:tcPr>
          <w:p>
            <w:r>
              <w:rPr>
                <w:rFonts w:ascii="Times New Roman" w:hAnsi="Times New Roman" w:eastAsia="Times New Roman"/>
                <w:sz w:val="20"/>
              </w:rPr>
            </w:r>
            <w:r>
              <w:rPr>
                <w:rFonts w:ascii="Times New Roman" w:hAnsi="Times New Roman" w:eastAsia="Times New Roman"/>
                <w:b w:val="0"/>
                <w:sz w:val="20"/>
              </w:rPr>
              <w:t>event-service, service-specific outbox</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FR-08</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Admin/session/audit</w:t>
            </w:r>
          </w:p>
        </w:tc>
        <w:tc>
          <w:tcPr>
            <w:tcW w:type="dxa" w:w="4608"/>
            <w:vAlign w:val="center"/>
          </w:tcPr>
          <w:p>
            <w:r>
              <w:rPr>
                <w:rFonts w:ascii="Times New Roman" w:hAnsi="Times New Roman" w:eastAsia="Times New Roman"/>
                <w:sz w:val="20"/>
              </w:rPr>
            </w:r>
            <w:r>
              <w:rPr>
                <w:rFonts w:ascii="Times New Roman" w:hAnsi="Times New Roman" w:eastAsia="Times New Roman"/>
                <w:b w:val="0"/>
                <w:sz w:val="20"/>
              </w:rPr>
              <w:t>Quản trị user, role, permission, session, security overview, audit events.</w:t>
            </w:r>
          </w:p>
        </w:tc>
        <w:tc>
          <w:tcPr>
            <w:tcW w:type="dxa" w:w="3024"/>
            <w:vAlign w:val="center"/>
          </w:tcPr>
          <w:p>
            <w:r>
              <w:rPr>
                <w:rFonts w:ascii="Times New Roman" w:hAnsi="Times New Roman" w:eastAsia="Times New Roman"/>
                <w:sz w:val="20"/>
              </w:rPr>
            </w:r>
            <w:r>
              <w:rPr>
                <w:rFonts w:ascii="Times New Roman" w:hAnsi="Times New Roman" w:eastAsia="Times New Roman"/>
                <w:b w:val="0"/>
                <w:sz w:val="20"/>
              </w:rPr>
              <w:t>identity-admin-service</w:t>
            </w:r>
          </w:p>
        </w:tc>
      </w:tr>
    </w:tbl>
    <w:tbl>
      <w:tblPr>
        <w:tblStyle w:val="TableGrid"/>
        <w:tblW w:type="auto" w:w="0"/>
        <w:jc w:val="center"/>
        <w:tblLook w:firstColumn="1" w:firstRow="1" w:lastColumn="0" w:lastRow="0" w:noHBand="0" w:noVBand="1" w:val="04A0"/>
      </w:tblPr>
      <w:tblGrid>
        <w:gridCol w:w="2365"/>
        <w:gridCol w:w="2365"/>
        <w:gridCol w:w="2365"/>
        <w:gridCol w:w="2365"/>
      </w:tblGrid>
      <w:tr>
        <w:tc>
          <w:tcPr>
            <w:tcW w:type="dxa" w:w="1152"/>
            <w:vAlign w:val="center"/>
            <w:shd w:fill="D9EAF7"/>
          </w:tcPr>
          <w:p>
            <w:r>
              <w:rPr>
                <w:rFonts w:ascii="Times New Roman" w:hAnsi="Times New Roman" w:eastAsia="Times New Roman"/>
                <w:sz w:val="20"/>
              </w:rPr>
            </w:r>
            <w:r>
              <w:rPr>
                <w:rFonts w:ascii="Times New Roman" w:hAnsi="Times New Roman" w:eastAsia="Times New Roman"/>
                <w:b/>
                <w:sz w:val="20"/>
              </w:rPr>
              <w:t>ID</w:t>
            </w:r>
          </w:p>
        </w:tc>
        <w:tc>
          <w:tcPr>
            <w:tcW w:type="dxa" w:w="2016"/>
            <w:vAlign w:val="center"/>
            <w:shd w:fill="D9EAF7"/>
          </w:tcPr>
          <w:p>
            <w:r>
              <w:rPr>
                <w:rFonts w:ascii="Times New Roman" w:hAnsi="Times New Roman" w:eastAsia="Times New Roman"/>
                <w:sz w:val="20"/>
              </w:rPr>
            </w:r>
            <w:r>
              <w:rPr>
                <w:rFonts w:ascii="Times New Roman" w:hAnsi="Times New Roman" w:eastAsia="Times New Roman"/>
                <w:b/>
                <w:sz w:val="20"/>
              </w:rPr>
              <w:t>Thuộc tính</w:t>
            </w:r>
          </w:p>
        </w:tc>
        <w:tc>
          <w:tcPr>
            <w:tcW w:type="dxa" w:w="4896"/>
            <w:vAlign w:val="center"/>
            <w:shd w:fill="D9EAF7"/>
          </w:tcPr>
          <w:p>
            <w:r>
              <w:rPr>
                <w:rFonts w:ascii="Times New Roman" w:hAnsi="Times New Roman" w:eastAsia="Times New Roman"/>
                <w:sz w:val="20"/>
              </w:rPr>
            </w:r>
            <w:r>
              <w:rPr>
                <w:rFonts w:ascii="Times New Roman" w:hAnsi="Times New Roman" w:eastAsia="Times New Roman"/>
                <w:b/>
                <w:sz w:val="20"/>
              </w:rPr>
              <w:t>Yêu cầu thiết kế</w:t>
            </w:r>
          </w:p>
        </w:tc>
        <w:tc>
          <w:tcPr>
            <w:tcW w:type="dxa" w:w="2592"/>
            <w:vAlign w:val="center"/>
            <w:shd w:fill="D9EAF7"/>
          </w:tcPr>
          <w:p>
            <w:r>
              <w:rPr>
                <w:rFonts w:ascii="Times New Roman" w:hAnsi="Times New Roman" w:eastAsia="Times New Roman"/>
                <w:sz w:val="20"/>
              </w:rPr>
            </w:r>
            <w:r>
              <w:rPr>
                <w:rFonts w:ascii="Times New Roman" w:hAnsi="Times New Roman" w:eastAsia="Times New Roman"/>
                <w:b/>
                <w:sz w:val="20"/>
              </w:rPr>
              <w:t>Cách kiểm chứng</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NFR-01</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Availability</w:t>
            </w:r>
          </w:p>
        </w:tc>
        <w:tc>
          <w:tcPr>
            <w:tcW w:type="dxa" w:w="4896"/>
            <w:vAlign w:val="center"/>
          </w:tcPr>
          <w:p>
            <w:r>
              <w:rPr>
                <w:rFonts w:ascii="Times New Roman" w:hAnsi="Times New Roman" w:eastAsia="Times New Roman"/>
                <w:sz w:val="20"/>
              </w:rPr>
            </w:r>
            <w:r>
              <w:rPr>
                <w:rFonts w:ascii="Times New Roman" w:hAnsi="Times New Roman" w:eastAsia="Times New Roman"/>
                <w:b w:val="0"/>
                <w:sz w:val="20"/>
              </w:rPr>
              <w:t>Tier 0 Identity/Ory đề xuất 99.95%; Tier 1 Portal/HRM/Lead đề xuất 99.90%.</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SLO dashboard, black-box probe, incident report.</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NFR-02</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Performance</w:t>
            </w:r>
          </w:p>
        </w:tc>
        <w:tc>
          <w:tcPr>
            <w:tcW w:type="dxa" w:w="4896"/>
            <w:vAlign w:val="center"/>
          </w:tcPr>
          <w:p>
            <w:r>
              <w:rPr>
                <w:rFonts w:ascii="Times New Roman" w:hAnsi="Times New Roman" w:eastAsia="Times New Roman"/>
                <w:sz w:val="20"/>
              </w:rPr>
            </w:r>
            <w:r>
              <w:rPr>
                <w:rFonts w:ascii="Times New Roman" w:hAnsi="Times New Roman" w:eastAsia="Times New Roman"/>
                <w:b w:val="0"/>
                <w:sz w:val="20"/>
              </w:rPr>
              <w:t>Public pages tải nhanh; API P95 đọc thông thường dưới 800ms ở baseline; UX phản hồi dưới 3s.</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Playwright, Lighthouse/Web Vitals, API latency metrics.</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NFR-03</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Security</w:t>
            </w:r>
          </w:p>
        </w:tc>
        <w:tc>
          <w:tcPr>
            <w:tcW w:type="dxa" w:w="4896"/>
            <w:vAlign w:val="center"/>
          </w:tcPr>
          <w:p>
            <w:r>
              <w:rPr>
                <w:rFonts w:ascii="Times New Roman" w:hAnsi="Times New Roman" w:eastAsia="Times New Roman"/>
                <w:sz w:val="20"/>
              </w:rPr>
            </w:r>
            <w:r>
              <w:rPr>
                <w:rFonts w:ascii="Times New Roman" w:hAnsi="Times New Roman" w:eastAsia="Times New Roman"/>
                <w:b w:val="0"/>
                <w:sz w:val="20"/>
              </w:rPr>
              <w:t>HTTPS production, OIDC/OAuth2, RBAC/permission, FLS, rate limit, CSP, CORS allowlist, trusted proxy.</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Security audit, ASVS checklist, test:ory, secret scan.</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NFR-04</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Privacy</w:t>
            </w:r>
          </w:p>
        </w:tc>
        <w:tc>
          <w:tcPr>
            <w:tcW w:type="dxa" w:w="4896"/>
            <w:vAlign w:val="center"/>
          </w:tcPr>
          <w:p>
            <w:r>
              <w:rPr>
                <w:rFonts w:ascii="Times New Roman" w:hAnsi="Times New Roman" w:eastAsia="Times New Roman"/>
                <w:sz w:val="20"/>
              </w:rPr>
            </w:r>
            <w:r>
              <w:rPr>
                <w:rFonts w:ascii="Times New Roman" w:hAnsi="Times New Roman" w:eastAsia="Times New Roman"/>
                <w:b w:val="0"/>
                <w:sz w:val="20"/>
              </w:rPr>
              <w:t>Dữ liệu nhạy cảm không trả về nếu không có quyền; mask/omit theo policy.</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API contract test, DOM test không chứa salary/bank khi denied.</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NFR-05</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Auditability</w:t>
            </w:r>
          </w:p>
        </w:tc>
        <w:tc>
          <w:tcPr>
            <w:tcW w:type="dxa" w:w="4896"/>
            <w:vAlign w:val="center"/>
          </w:tcPr>
          <w:p>
            <w:r>
              <w:rPr>
                <w:rFonts w:ascii="Times New Roman" w:hAnsi="Times New Roman" w:eastAsia="Times New Roman"/>
                <w:sz w:val="20"/>
              </w:rPr>
            </w:r>
            <w:r>
              <w:rPr>
                <w:rFonts w:ascii="Times New Roman" w:hAnsi="Times New Roman" w:eastAsia="Times New Roman"/>
                <w:b w:val="0"/>
                <w:sz w:val="20"/>
              </w:rPr>
              <w:t>Hành động quản trị, xem/xuất dữ liệu nhạy cảm, session revoke phải có audit trail.</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Audit table/log query, retention evidence.</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NFR-06</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Accessibility</w:t>
            </w:r>
          </w:p>
        </w:tc>
        <w:tc>
          <w:tcPr>
            <w:tcW w:type="dxa" w:w="4896"/>
            <w:vAlign w:val="center"/>
          </w:tcPr>
          <w:p>
            <w:r>
              <w:rPr>
                <w:rFonts w:ascii="Times New Roman" w:hAnsi="Times New Roman" w:eastAsia="Times New Roman"/>
                <w:sz w:val="20"/>
              </w:rPr>
            </w:r>
            <w:r>
              <w:rPr>
                <w:rFonts w:ascii="Times New Roman" w:hAnsi="Times New Roman" w:eastAsia="Times New Roman"/>
                <w:b w:val="0"/>
                <w:sz w:val="20"/>
              </w:rPr>
              <w:t>Target WCAG 2.2 AA cho bề mặt chính; keyboard/focus/screen reader states rõ.</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Axe/Playwright + manual keyboard/screen reader spot check.</w:t>
            </w:r>
          </w:p>
        </w:tc>
      </w:tr>
      <w:tr>
        <w:tc>
          <w:tcPr>
            <w:tcW w:type="dxa" w:w="1152"/>
            <w:vAlign w:val="center"/>
          </w:tcPr>
          <w:p>
            <w:r>
              <w:rPr>
                <w:rFonts w:ascii="Times New Roman" w:hAnsi="Times New Roman" w:eastAsia="Times New Roman"/>
                <w:sz w:val="20"/>
              </w:rPr>
            </w:r>
            <w:r>
              <w:rPr>
                <w:rFonts w:ascii="Times New Roman" w:hAnsi="Times New Roman" w:eastAsia="Times New Roman"/>
                <w:b w:val="0"/>
                <w:sz w:val="20"/>
              </w:rPr>
              <w:t>NFR-07</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Operability</w:t>
            </w:r>
          </w:p>
        </w:tc>
        <w:tc>
          <w:tcPr>
            <w:tcW w:type="dxa" w:w="4896"/>
            <w:vAlign w:val="center"/>
          </w:tcPr>
          <w:p>
            <w:r>
              <w:rPr>
                <w:rFonts w:ascii="Times New Roman" w:hAnsi="Times New Roman" w:eastAsia="Times New Roman"/>
                <w:sz w:val="20"/>
              </w:rPr>
            </w:r>
            <w:r>
              <w:rPr>
                <w:rFonts w:ascii="Times New Roman" w:hAnsi="Times New Roman" w:eastAsia="Times New Roman"/>
                <w:b w:val="0"/>
                <w:sz w:val="20"/>
              </w:rPr>
              <w:t>Health/readiness endpoint, backup/restore, rollback release-first, env validation.</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Deploy script evidence, restore drill, smoke tests.</w:t>
            </w:r>
          </w:p>
        </w:tc>
      </w:tr>
    </w:tbl>
    <w:p>
      <w:pPr>
        <w:pStyle w:val="Heading1"/>
      </w:pPr>
      <w:r>
        <w:t>PHẦN V. Kiến trúc tổng thể</w:t>
      </w:r>
    </w:p>
    <w:p>
      <w:pPr>
        <w:pStyle w:val="Heading2"/>
      </w:pPr>
      <w:r>
        <w:t>V.1. C4 System Context</w:t>
      </w:r>
    </w:p>
    <w:p>
      <w:pPr>
        <w:pStyle w:val="NoSpacing"/>
      </w:pPr>
      <w:r>
        <w:rPr>
          <w:rFonts w:ascii="Consolas" w:hAnsi="Consolas" w:eastAsia="Consolas"/>
          <w:sz w:val="18"/>
        </w:rPr>
        <w:t>Người dùng/Khách hàng</w:t>
        <w:br/>
        <w:t xml:space="preserve">  ├─ truy cập qtsgroup.vn để tìm hiểu, gửi yêu cầu tư vấn</w:t>
        <w:br/>
        <w:t xml:space="preserve">  └─ truy cập portal.qtsgroup.vn / hrm.qtsgroup.vn để vào ứng dụng được cấp quyền</w:t>
        <w:br/>
        <w:br/>
        <w:t>QTS Enterprise Ecosystem</w:t>
        <w:br/>
        <w:t xml:space="preserve">  ├─ Landing website</w:t>
        <w:br/>
        <w:t xml:space="preserve">  ├─ QTS Identity Center</w:t>
        <w:br/>
        <w:t xml:space="preserve">  ├─ QTS Portal</w:t>
        <w:br/>
        <w:t xml:space="preserve">  ├─ QTS HRM</w:t>
        <w:br/>
        <w:t xml:space="preserve">  ├─ Spring Boot API services</w:t>
        <w:br/>
        <w:t xml:space="preserve">  └─ Ory Hydra/Kratos, PostgreSQL, Redis, Caddy</w:t>
      </w:r>
    </w:p>
    <w:p>
      <w:pPr>
        <w:pStyle w:val="Heading2"/>
      </w:pPr>
      <w:r>
        <w:t>V.2. Container view</w:t>
      </w:r>
    </w:p>
    <w:tbl>
      <w:tblPr>
        <w:tblStyle w:val="TableGrid"/>
        <w:tblW w:type="auto" w:w="0"/>
        <w:jc w:val="center"/>
        <w:tblLook w:firstColumn="1" w:firstRow="1" w:lastColumn="0" w:lastRow="0" w:noHBand="0" w:noVBand="1" w:val="04A0"/>
      </w:tblPr>
      <w:tblGrid>
        <w:gridCol w:w="1892"/>
        <w:gridCol w:w="1892"/>
        <w:gridCol w:w="1892"/>
        <w:gridCol w:w="1892"/>
        <w:gridCol w:w="1892"/>
      </w:tblGrid>
      <w:tr>
        <w:tc>
          <w:tcPr>
            <w:tcW w:type="dxa" w:w="2160"/>
            <w:vAlign w:val="center"/>
            <w:shd w:fill="D9EAF7"/>
          </w:tcPr>
          <w:p>
            <w:r>
              <w:rPr>
                <w:rFonts w:ascii="Times New Roman" w:hAnsi="Times New Roman" w:eastAsia="Times New Roman"/>
                <w:sz w:val="20"/>
              </w:rPr>
            </w:r>
            <w:r>
              <w:rPr>
                <w:rFonts w:ascii="Times New Roman" w:hAnsi="Times New Roman" w:eastAsia="Times New Roman"/>
                <w:b/>
                <w:sz w:val="20"/>
              </w:rPr>
              <w:t>Container</w:t>
            </w:r>
          </w:p>
        </w:tc>
        <w:tc>
          <w:tcPr>
            <w:tcW w:type="dxa" w:w="1728"/>
            <w:vAlign w:val="center"/>
            <w:shd w:fill="D9EAF7"/>
          </w:tcPr>
          <w:p>
            <w:r>
              <w:rPr>
                <w:rFonts w:ascii="Times New Roman" w:hAnsi="Times New Roman" w:eastAsia="Times New Roman"/>
                <w:sz w:val="20"/>
              </w:rPr>
            </w:r>
            <w:r>
              <w:rPr>
                <w:rFonts w:ascii="Times New Roman" w:hAnsi="Times New Roman" w:eastAsia="Times New Roman"/>
                <w:b/>
                <w:sz w:val="20"/>
              </w:rPr>
              <w:t>Runtime</w:t>
            </w:r>
          </w:p>
        </w:tc>
        <w:tc>
          <w:tcPr>
            <w:tcW w:type="dxa" w:w="2016"/>
            <w:vAlign w:val="center"/>
            <w:shd w:fill="D9EAF7"/>
          </w:tcPr>
          <w:p>
            <w:r>
              <w:rPr>
                <w:rFonts w:ascii="Times New Roman" w:hAnsi="Times New Roman" w:eastAsia="Times New Roman"/>
                <w:sz w:val="20"/>
              </w:rPr>
            </w:r>
            <w:r>
              <w:rPr>
                <w:rFonts w:ascii="Times New Roman" w:hAnsi="Times New Roman" w:eastAsia="Times New Roman"/>
                <w:b/>
                <w:sz w:val="20"/>
              </w:rPr>
              <w:t>Port/domain</w:t>
            </w:r>
          </w:p>
        </w:tc>
        <w:tc>
          <w:tcPr>
            <w:tcW w:type="dxa" w:w="3312"/>
            <w:vAlign w:val="center"/>
            <w:shd w:fill="D9EAF7"/>
          </w:tcPr>
          <w:p>
            <w:r>
              <w:rPr>
                <w:rFonts w:ascii="Times New Roman" w:hAnsi="Times New Roman" w:eastAsia="Times New Roman"/>
                <w:sz w:val="20"/>
              </w:rPr>
            </w:r>
            <w:r>
              <w:rPr>
                <w:rFonts w:ascii="Times New Roman" w:hAnsi="Times New Roman" w:eastAsia="Times New Roman"/>
                <w:b/>
                <w:sz w:val="20"/>
              </w:rPr>
              <w:t>Chức năng</w:t>
            </w:r>
          </w:p>
        </w:tc>
        <w:tc>
          <w:tcPr>
            <w:tcW w:type="dxa" w:w="2016"/>
            <w:vAlign w:val="center"/>
            <w:shd w:fill="D9EAF7"/>
          </w:tcPr>
          <w:p>
            <w:r>
              <w:rPr>
                <w:rFonts w:ascii="Times New Roman" w:hAnsi="Times New Roman" w:eastAsia="Times New Roman"/>
                <w:sz w:val="20"/>
              </w:rPr>
            </w:r>
            <w:r>
              <w:rPr>
                <w:rFonts w:ascii="Times New Roman" w:hAnsi="Times New Roman" w:eastAsia="Times New Roman"/>
                <w:b/>
                <w:sz w:val="20"/>
              </w:rPr>
              <w:t>Data/Dependency</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frontend-client</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Next.js standalone</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qtsgroup.vn / 3000</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Marketing, SEO, resources, consultation form</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Lead API</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frontend-portal/identity</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Next.js standalone</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sso.qtsgroup.vn / 3001</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Login, account, launcher, Kratos proxy UI</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identity-admin, identity-bridge, Kratos</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frontend-portal/portal</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Vite + nginx</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portal.qtsgroup.vn / 5174</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Authenticated launcher / portal shell</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Hydra issuer, identity-admin APIs</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frontend-hrm</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Vite + nginx</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hrm.qtsgroup.vn / 5175</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HRM workspace</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Hydra issuer, HRM API, identity-admin userinfo</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lead-service</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Spring Boot</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8081 / loopback 18081</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Consultation and lead management</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PostgreSQL, outbox</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event-service</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Spring Boot</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8082 / loopback 18082</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Outbox/inbox/dead-letter worker</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PostgreSQL, Redis optional</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attendance-service</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Spring Boot</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8083 / loopback 18083</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Device and attendance sync</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PostgreSQL, Redis, outbox, idempotency</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identity-admin-service</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Spring Boot</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8084 / loopback 18084</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User/session/role/permission/admin/audit APIs</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PostgreSQL, Kratos/Hydra</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identity-bridge-service</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Spring Boot</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8085 / loopback 18085</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Hydra login/consent/logout bridge</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Hydra, Kratos, PostgreSQL</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hrm-service</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Spring Boot</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8086 / loopback 18086</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Employee and organization APIs</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PostgreSQL schema hrm</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Ory Hydra</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Container</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4444/4445</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OAuth2/OIDC issuer and clients</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hydra-db</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Ory Kratos</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Container</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4433/4434</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Identity/password/MFA/session browser flows</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kratos-db</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Caddy</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Host service</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80/443</w:t>
            </w:r>
          </w:p>
        </w:tc>
        <w:tc>
          <w:tcPr>
            <w:tcW w:type="dxa" w:w="3312"/>
            <w:vAlign w:val="center"/>
          </w:tcPr>
          <w:p>
            <w:r>
              <w:rPr>
                <w:rFonts w:ascii="Times New Roman" w:hAnsi="Times New Roman" w:eastAsia="Times New Roman"/>
                <w:sz w:val="20"/>
              </w:rPr>
            </w:r>
            <w:r>
              <w:rPr>
                <w:rFonts w:ascii="Times New Roman" w:hAnsi="Times New Roman" w:eastAsia="Times New Roman"/>
                <w:b w:val="0"/>
                <w:sz w:val="20"/>
              </w:rPr>
              <w:t>TLS, routing, headers/CSP/CORS</w:t>
            </w:r>
          </w:p>
        </w:tc>
        <w:tc>
          <w:tcPr>
            <w:tcW w:type="dxa" w:w="2016"/>
            <w:vAlign w:val="center"/>
          </w:tcPr>
          <w:p>
            <w:r>
              <w:rPr>
                <w:rFonts w:ascii="Times New Roman" w:hAnsi="Times New Roman" w:eastAsia="Times New Roman"/>
                <w:sz w:val="20"/>
              </w:rPr>
            </w:r>
            <w:r>
              <w:rPr>
                <w:rFonts w:ascii="Times New Roman" w:hAnsi="Times New Roman" w:eastAsia="Times New Roman"/>
                <w:b w:val="0"/>
                <w:sz w:val="20"/>
              </w:rPr>
              <w:t>Loopback service ports</w:t>
            </w:r>
          </w:p>
        </w:tc>
      </w:tr>
    </w:tbl>
    <w:p>
      <w:pPr>
        <w:pStyle w:val="ListBullet"/>
      </w:pPr>
      <w:r>
        <w:t>Frontend apps chỉ giữ UI state và OIDC browser/session state cần thiết; password chỉ xử lý tại Identity/Kratos flow.</w:t>
      </w:r>
    </w:p>
    <w:p>
      <w:pPr>
        <w:pStyle w:val="ListBullet"/>
      </w:pPr>
      <w:r>
        <w:t>API requests từ Portal/HRM đi qua public API gateway với bearer/session validation; backend service tự kiểm tra permission.</w:t>
      </w:r>
    </w:p>
    <w:p>
      <w:pPr>
        <w:pStyle w:val="ListBullet"/>
      </w:pPr>
      <w:r>
        <w:t>Service data ownership: mỗi Spring service sở hữu migration/persistence adapter riêng; HRM dùng schema hrm, Identity dùng identity_* tables.</w:t>
      </w:r>
    </w:p>
    <w:p>
      <w:pPr>
        <w:pStyle w:val="ListBullet"/>
      </w:pPr>
      <w:r>
        <w:t>Event design: outbox pattern ở lead/attendance/event để giảm nguy cơ mất event khi service bất đồng bộ.</w:t>
      </w:r>
    </w:p>
    <w:p>
      <w:pPr>
        <w:pStyle w:val="ListBullet"/>
      </w:pPr>
      <w:r>
        <w:t>Gateway design: Caddy route theo domain/path, chỉ expose loopback ports từ host, admin ports của Ory giữ private trên Docker network.</w:t>
      </w:r>
    </w:p>
    <w:p>
      <w:pPr>
        <w:pStyle w:val="Heading1"/>
      </w:pPr>
      <w:r>
        <w:t>PHẦN VI. Thiết kế backend chi tiết</w:t>
      </w:r>
    </w:p>
    <w:p>
      <w:pPr>
        <w:pStyle w:val="ListBullet"/>
      </w:pPr>
      <w:r>
        <w:t>Spring Boot microservices trong backend/services; root pom.xml là Maven reactor.</w:t>
      </w:r>
    </w:p>
    <w:p>
      <w:pPr>
        <w:pStyle w:val="ListBullet"/>
      </w:pPr>
      <w:r>
        <w:t>Mỗi service sở hữu API, Flyway migration, persistence adapter, security config và unit/integration tests.</w:t>
      </w:r>
    </w:p>
    <w:p>
      <w:pPr>
        <w:pStyle w:val="ListBullet"/>
      </w:pPr>
      <w:r>
        <w:t>Java 21, PostgreSQL 16, Redis 7, Docker Compose production overlays.</w:t>
      </w:r>
    </w:p>
    <w:p>
      <w:pPr>
        <w:pStyle w:val="ListBullet"/>
      </w:pPr>
      <w:r>
        <w:t>Security enabled trong production qua QTS_SECURITY_ENABLED=true; JWT/OIDC issuer/audience phải khớp Hydra.</w:t>
      </w:r>
    </w:p>
    <w:p>
      <w:pPr>
        <w:pStyle w:val="ListBullet"/>
      </w:pPr>
      <w:r>
        <w:t>Mọi endpoint nghiệp vụ phải fail closed: thiếu token/permission trả 401/403, không degrade thành anonymous mode.</w:t>
      </w:r>
    </w:p>
    <w:tbl>
      <w:tblPr>
        <w:tblStyle w:val="TableGrid"/>
        <w:tblW w:type="auto" w:w="0"/>
        <w:jc w:val="center"/>
        <w:tblLook w:firstColumn="1" w:firstRow="1" w:lastColumn="0" w:lastRow="0" w:noHBand="0" w:noVBand="1" w:val="04A0"/>
      </w:tblPr>
      <w:tblGrid>
        <w:gridCol w:w="1892"/>
        <w:gridCol w:w="1892"/>
        <w:gridCol w:w="1892"/>
        <w:gridCol w:w="1892"/>
        <w:gridCol w:w="1892"/>
      </w:tblGrid>
      <w:tr>
        <w:tc>
          <w:tcPr>
            <w:tcW w:type="dxa" w:w="2016"/>
            <w:vAlign w:val="center"/>
            <w:shd w:fill="D9EAF7"/>
          </w:tcPr>
          <w:p>
            <w:r>
              <w:rPr>
                <w:rFonts w:ascii="Times New Roman" w:hAnsi="Times New Roman" w:eastAsia="Times New Roman"/>
                <w:sz w:val="20"/>
              </w:rPr>
            </w:r>
            <w:r>
              <w:rPr>
                <w:rFonts w:ascii="Times New Roman" w:hAnsi="Times New Roman" w:eastAsia="Times New Roman"/>
                <w:b/>
                <w:sz w:val="20"/>
              </w:rPr>
              <w:t>Service</w:t>
            </w:r>
          </w:p>
        </w:tc>
        <w:tc>
          <w:tcPr>
            <w:tcW w:type="dxa" w:w="2880"/>
            <w:vAlign w:val="center"/>
            <w:shd w:fill="D9EAF7"/>
          </w:tcPr>
          <w:p>
            <w:r>
              <w:rPr>
                <w:rFonts w:ascii="Times New Roman" w:hAnsi="Times New Roman" w:eastAsia="Times New Roman"/>
                <w:sz w:val="20"/>
              </w:rPr>
            </w:r>
            <w:r>
              <w:rPr>
                <w:rFonts w:ascii="Times New Roman" w:hAnsi="Times New Roman" w:eastAsia="Times New Roman"/>
                <w:b/>
                <w:sz w:val="20"/>
              </w:rPr>
              <w:t>API chính</w:t>
            </w:r>
          </w:p>
        </w:tc>
        <w:tc>
          <w:tcPr>
            <w:tcW w:type="dxa" w:w="2880"/>
            <w:vAlign w:val="center"/>
            <w:shd w:fill="D9EAF7"/>
          </w:tcPr>
          <w:p>
            <w:r>
              <w:rPr>
                <w:rFonts w:ascii="Times New Roman" w:hAnsi="Times New Roman" w:eastAsia="Times New Roman"/>
                <w:sz w:val="20"/>
              </w:rPr>
            </w:r>
            <w:r>
              <w:rPr>
                <w:rFonts w:ascii="Times New Roman" w:hAnsi="Times New Roman" w:eastAsia="Times New Roman"/>
                <w:b/>
                <w:sz w:val="20"/>
              </w:rPr>
              <w:t>DB/tables chính</w:t>
            </w:r>
          </w:p>
        </w:tc>
        <w:tc>
          <w:tcPr>
            <w:tcW w:type="dxa" w:w="2304"/>
            <w:vAlign w:val="center"/>
            <w:shd w:fill="D9EAF7"/>
          </w:tcPr>
          <w:p>
            <w:r>
              <w:rPr>
                <w:rFonts w:ascii="Times New Roman" w:hAnsi="Times New Roman" w:eastAsia="Times New Roman"/>
                <w:sz w:val="20"/>
              </w:rPr>
            </w:r>
            <w:r>
              <w:rPr>
                <w:rFonts w:ascii="Times New Roman" w:hAnsi="Times New Roman" w:eastAsia="Times New Roman"/>
                <w:b/>
                <w:sz w:val="20"/>
              </w:rPr>
              <w:t>Security boundary</w:t>
            </w:r>
          </w:p>
        </w:tc>
        <w:tc>
          <w:tcPr>
            <w:tcW w:type="dxa" w:w="2592"/>
            <w:vAlign w:val="center"/>
            <w:shd w:fill="D9EAF7"/>
          </w:tcPr>
          <w:p>
            <w:r>
              <w:rPr>
                <w:rFonts w:ascii="Times New Roman" w:hAnsi="Times New Roman" w:eastAsia="Times New Roman"/>
                <w:sz w:val="20"/>
              </w:rPr>
            </w:r>
            <w:r>
              <w:rPr>
                <w:rFonts w:ascii="Times New Roman" w:hAnsi="Times New Roman" w:eastAsia="Times New Roman"/>
                <w:b/>
                <w:sz w:val="20"/>
              </w:rPr>
              <w:t>Ghi chú thiết kế</w:t>
            </w:r>
          </w:p>
        </w:tc>
      </w:tr>
      <w:tr>
        <w:tc>
          <w:tcPr>
            <w:tcW w:type="dxa" w:w="2016"/>
            <w:vAlign w:val="center"/>
          </w:tcPr>
          <w:p>
            <w:r>
              <w:rPr>
                <w:rFonts w:ascii="Times New Roman" w:hAnsi="Times New Roman" w:eastAsia="Times New Roman"/>
                <w:sz w:val="20"/>
              </w:rPr>
            </w:r>
            <w:r>
              <w:rPr>
                <w:rFonts w:ascii="Times New Roman" w:hAnsi="Times New Roman" w:eastAsia="Times New Roman"/>
                <w:b w:val="0"/>
                <w:sz w:val="20"/>
              </w:rPr>
              <w:t>lead-service</w:t>
            </w:r>
          </w:p>
        </w:tc>
        <w:tc>
          <w:tcPr>
            <w:tcW w:type="dxa" w:w="2880"/>
            <w:vAlign w:val="center"/>
          </w:tcPr>
          <w:p>
            <w:r>
              <w:rPr>
                <w:rFonts w:ascii="Times New Roman" w:hAnsi="Times New Roman" w:eastAsia="Times New Roman"/>
                <w:sz w:val="20"/>
              </w:rPr>
            </w:r>
            <w:r>
              <w:rPr>
                <w:rFonts w:ascii="Times New Roman" w:hAnsi="Times New Roman" w:eastAsia="Times New Roman"/>
                <w:b w:val="0"/>
                <w:sz w:val="20"/>
              </w:rPr>
              <w:t>POST /api/v1/leads/consultation; GET/PATCH/export leads</w:t>
            </w:r>
          </w:p>
        </w:tc>
        <w:tc>
          <w:tcPr>
            <w:tcW w:type="dxa" w:w="2880"/>
            <w:vAlign w:val="center"/>
          </w:tcPr>
          <w:p>
            <w:r>
              <w:rPr>
                <w:rFonts w:ascii="Times New Roman" w:hAnsi="Times New Roman" w:eastAsia="Times New Roman"/>
                <w:sz w:val="20"/>
              </w:rPr>
            </w:r>
            <w:r>
              <w:rPr>
                <w:rFonts w:ascii="Times New Roman" w:hAnsi="Times New Roman" w:eastAsia="Times New Roman"/>
                <w:b w:val="0"/>
                <w:sz w:val="20"/>
              </w:rPr>
              <w:t>leads_lead, leads_leadactivity, outbox_events</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Public create có rate-limit; admin read/update cần auth/permission</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Tách lead intake khỏi Portal/HRM; hỗ trợ audit hoạt động lead.</w:t>
            </w:r>
          </w:p>
        </w:tc>
      </w:tr>
      <w:tr>
        <w:tc>
          <w:tcPr>
            <w:tcW w:type="dxa" w:w="2016"/>
            <w:vAlign w:val="center"/>
          </w:tcPr>
          <w:p>
            <w:r>
              <w:rPr>
                <w:rFonts w:ascii="Times New Roman" w:hAnsi="Times New Roman" w:eastAsia="Times New Roman"/>
                <w:sz w:val="20"/>
              </w:rPr>
            </w:r>
            <w:r>
              <w:rPr>
                <w:rFonts w:ascii="Times New Roman" w:hAnsi="Times New Roman" w:eastAsia="Times New Roman"/>
                <w:b w:val="0"/>
                <w:sz w:val="20"/>
              </w:rPr>
              <w:t>event-service</w:t>
            </w:r>
          </w:p>
        </w:tc>
        <w:tc>
          <w:tcPr>
            <w:tcW w:type="dxa" w:w="2880"/>
            <w:vAlign w:val="center"/>
          </w:tcPr>
          <w:p>
            <w:r>
              <w:rPr>
                <w:rFonts w:ascii="Times New Roman" w:hAnsi="Times New Roman" w:eastAsia="Times New Roman"/>
                <w:sz w:val="20"/>
              </w:rPr>
            </w:r>
            <w:r>
              <w:rPr>
                <w:rFonts w:ascii="Times New Roman" w:hAnsi="Times New Roman" w:eastAsia="Times New Roman"/>
                <w:b w:val="0"/>
                <w:sz w:val="20"/>
              </w:rPr>
              <w:t>Worker/internal event handling</w:t>
            </w:r>
          </w:p>
        </w:tc>
        <w:tc>
          <w:tcPr>
            <w:tcW w:type="dxa" w:w="2880"/>
            <w:vAlign w:val="center"/>
          </w:tcPr>
          <w:p>
            <w:r>
              <w:rPr>
                <w:rFonts w:ascii="Times New Roman" w:hAnsi="Times New Roman" w:eastAsia="Times New Roman"/>
                <w:sz w:val="20"/>
              </w:rPr>
            </w:r>
            <w:r>
              <w:rPr>
                <w:rFonts w:ascii="Times New Roman" w:hAnsi="Times New Roman" w:eastAsia="Times New Roman"/>
                <w:b w:val="0"/>
                <w:sz w:val="20"/>
              </w:rPr>
              <w:t>outbox_events, inbox_events, inbox_dead_letters</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Internal/service token</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Nền tảng outbox/inbox; dead-letter phục vụ vận hành.</w:t>
            </w:r>
          </w:p>
        </w:tc>
      </w:tr>
      <w:tr>
        <w:tc>
          <w:tcPr>
            <w:tcW w:type="dxa" w:w="2016"/>
            <w:vAlign w:val="center"/>
          </w:tcPr>
          <w:p>
            <w:r>
              <w:rPr>
                <w:rFonts w:ascii="Times New Roman" w:hAnsi="Times New Roman" w:eastAsia="Times New Roman"/>
                <w:sz w:val="20"/>
              </w:rPr>
            </w:r>
            <w:r>
              <w:rPr>
                <w:rFonts w:ascii="Times New Roman" w:hAnsi="Times New Roman" w:eastAsia="Times New Roman"/>
                <w:b w:val="0"/>
                <w:sz w:val="20"/>
              </w:rPr>
              <w:t>attendance-service</w:t>
            </w:r>
          </w:p>
        </w:tc>
        <w:tc>
          <w:tcPr>
            <w:tcW w:type="dxa" w:w="2880"/>
            <w:vAlign w:val="center"/>
          </w:tcPr>
          <w:p>
            <w:r>
              <w:rPr>
                <w:rFonts w:ascii="Times New Roman" w:hAnsi="Times New Roman" w:eastAsia="Times New Roman"/>
                <w:sz w:val="20"/>
              </w:rPr>
            </w:r>
            <w:r>
              <w:rPr>
                <w:rFonts w:ascii="Times New Roman" w:hAnsi="Times New Roman" w:eastAsia="Times New Roman"/>
                <w:b w:val="0"/>
                <w:sz w:val="20"/>
              </w:rPr>
              <w:t>POST /api/v1/attendance/devices; revoke; device-events:sync</w:t>
            </w:r>
          </w:p>
        </w:tc>
        <w:tc>
          <w:tcPr>
            <w:tcW w:type="dxa" w:w="2880"/>
            <w:vAlign w:val="center"/>
          </w:tcPr>
          <w:p>
            <w:r>
              <w:rPr>
                <w:rFonts w:ascii="Times New Roman" w:hAnsi="Times New Roman" w:eastAsia="Times New Roman"/>
                <w:sz w:val="20"/>
              </w:rPr>
            </w:r>
            <w:r>
              <w:rPr>
                <w:rFonts w:ascii="Times New Roman" w:hAnsi="Times New Roman" w:eastAsia="Times New Roman"/>
                <w:b w:val="0"/>
                <w:sz w:val="20"/>
              </w:rPr>
              <w:t>attendance_devices, attendance_source_events, outbox_events, idempotency_keys</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Device/admin permissions, idempotency</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Chống duplicate sync và hỗ trợ thu hồi thiết bị.</w:t>
            </w:r>
          </w:p>
        </w:tc>
      </w:tr>
      <w:tr>
        <w:tc>
          <w:tcPr>
            <w:tcW w:type="dxa" w:w="2016"/>
            <w:vAlign w:val="center"/>
          </w:tcPr>
          <w:p>
            <w:r>
              <w:rPr>
                <w:rFonts w:ascii="Times New Roman" w:hAnsi="Times New Roman" w:eastAsia="Times New Roman"/>
                <w:sz w:val="20"/>
              </w:rPr>
            </w:r>
            <w:r>
              <w:rPr>
                <w:rFonts w:ascii="Times New Roman" w:hAnsi="Times New Roman" w:eastAsia="Times New Roman"/>
                <w:b w:val="0"/>
                <w:sz w:val="20"/>
              </w:rPr>
              <w:t>identity-admin-service</w:t>
            </w:r>
          </w:p>
        </w:tc>
        <w:tc>
          <w:tcPr>
            <w:tcW w:type="dxa" w:w="2880"/>
            <w:vAlign w:val="center"/>
          </w:tcPr>
          <w:p>
            <w:r>
              <w:rPr>
                <w:rFonts w:ascii="Times New Roman" w:hAnsi="Times New Roman" w:eastAsia="Times New Roman"/>
                <w:sz w:val="20"/>
              </w:rPr>
            </w:r>
            <w:r>
              <w:rPr>
                <w:rFonts w:ascii="Times New Roman" w:hAnsi="Times New Roman" w:eastAsia="Times New Roman"/>
                <w:b w:val="0"/>
                <w:sz w:val="20"/>
              </w:rPr>
              <w:t>/oauth/userinfo; /api/session; /api/launcher; admin users/catalog/session/audit APIs</w:t>
            </w:r>
          </w:p>
        </w:tc>
        <w:tc>
          <w:tcPr>
            <w:tcW w:type="dxa" w:w="2880"/>
            <w:vAlign w:val="center"/>
          </w:tcPr>
          <w:p>
            <w:r>
              <w:rPr>
                <w:rFonts w:ascii="Times New Roman" w:hAnsi="Times New Roman" w:eastAsia="Times New Roman"/>
                <w:sz w:val="20"/>
              </w:rPr>
            </w:r>
            <w:r>
              <w:rPr>
                <w:rFonts w:ascii="Times New Roman" w:hAnsi="Times New Roman" w:eastAsia="Times New Roman"/>
                <w:b w:val="0"/>
                <w:sz w:val="20"/>
              </w:rPr>
              <w:t>identity_user, tenant, membership, role, permission, application, session, audit</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OIDC/JWT/session, admin permission, trusted proxy</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Nguồn quyền/entitlement cho Portal/HRM; audit trail.</w:t>
            </w:r>
          </w:p>
        </w:tc>
      </w:tr>
      <w:tr>
        <w:tc>
          <w:tcPr>
            <w:tcW w:type="dxa" w:w="2016"/>
            <w:vAlign w:val="center"/>
          </w:tcPr>
          <w:p>
            <w:r>
              <w:rPr>
                <w:rFonts w:ascii="Times New Roman" w:hAnsi="Times New Roman" w:eastAsia="Times New Roman"/>
                <w:sz w:val="20"/>
              </w:rPr>
            </w:r>
            <w:r>
              <w:rPr>
                <w:rFonts w:ascii="Times New Roman" w:hAnsi="Times New Roman" w:eastAsia="Times New Roman"/>
                <w:b w:val="0"/>
                <w:sz w:val="20"/>
              </w:rPr>
              <w:t>identity-bridge-service</w:t>
            </w:r>
          </w:p>
        </w:tc>
        <w:tc>
          <w:tcPr>
            <w:tcW w:type="dxa" w:w="2880"/>
            <w:vAlign w:val="center"/>
          </w:tcPr>
          <w:p>
            <w:r>
              <w:rPr>
                <w:rFonts w:ascii="Times New Roman" w:hAnsi="Times New Roman" w:eastAsia="Times New Roman"/>
                <w:sz w:val="20"/>
              </w:rPr>
            </w:r>
            <w:r>
              <w:rPr>
                <w:rFonts w:ascii="Times New Roman" w:hAnsi="Times New Roman" w:eastAsia="Times New Roman"/>
                <w:b w:val="0"/>
                <w:sz w:val="20"/>
              </w:rPr>
              <w:t>/oauth/ory/login; consent; logout; complete-login</w:t>
            </w:r>
          </w:p>
        </w:tc>
        <w:tc>
          <w:tcPr>
            <w:tcW w:type="dxa" w:w="2880"/>
            <w:vAlign w:val="center"/>
          </w:tcPr>
          <w:p>
            <w:r>
              <w:rPr>
                <w:rFonts w:ascii="Times New Roman" w:hAnsi="Times New Roman" w:eastAsia="Times New Roman"/>
                <w:sz w:val="20"/>
              </w:rPr>
            </w:r>
            <w:r>
              <w:rPr>
                <w:rFonts w:ascii="Times New Roman" w:hAnsi="Times New Roman" w:eastAsia="Times New Roman"/>
                <w:b w:val="0"/>
                <w:sz w:val="20"/>
              </w:rPr>
              <w:t>Bridge identity repository</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Hydra/Kratos challenge validation</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Cầu nối để Hydra hoàn tất login/consent/logout bằng phiên Kratos.</w:t>
            </w:r>
          </w:p>
        </w:tc>
      </w:tr>
      <w:tr>
        <w:tc>
          <w:tcPr>
            <w:tcW w:type="dxa" w:w="2016"/>
            <w:vAlign w:val="center"/>
          </w:tcPr>
          <w:p>
            <w:r>
              <w:rPr>
                <w:rFonts w:ascii="Times New Roman" w:hAnsi="Times New Roman" w:eastAsia="Times New Roman"/>
                <w:sz w:val="20"/>
              </w:rPr>
            </w:r>
            <w:r>
              <w:rPr>
                <w:rFonts w:ascii="Times New Roman" w:hAnsi="Times New Roman" w:eastAsia="Times New Roman"/>
                <w:b w:val="0"/>
                <w:sz w:val="20"/>
              </w:rPr>
              <w:t>hrm-service</w:t>
            </w:r>
          </w:p>
        </w:tc>
        <w:tc>
          <w:tcPr>
            <w:tcW w:type="dxa" w:w="2880"/>
            <w:vAlign w:val="center"/>
          </w:tcPr>
          <w:p>
            <w:r>
              <w:rPr>
                <w:rFonts w:ascii="Times New Roman" w:hAnsi="Times New Roman" w:eastAsia="Times New Roman"/>
                <w:sz w:val="20"/>
              </w:rPr>
            </w:r>
            <w:r>
              <w:rPr>
                <w:rFonts w:ascii="Times New Roman" w:hAnsi="Times New Roman" w:eastAsia="Times New Roman"/>
                <w:b w:val="0"/>
                <w:sz w:val="20"/>
              </w:rPr>
              <w:t>/api/v1/employees; personal-details; employment-records; org companies/branches/departments/positions</w:t>
            </w:r>
          </w:p>
        </w:tc>
        <w:tc>
          <w:tcPr>
            <w:tcW w:type="dxa" w:w="2880"/>
            <w:vAlign w:val="center"/>
          </w:tcPr>
          <w:p>
            <w:r>
              <w:rPr>
                <w:rFonts w:ascii="Times New Roman" w:hAnsi="Times New Roman" w:eastAsia="Times New Roman"/>
                <w:sz w:val="20"/>
              </w:rPr>
            </w:r>
            <w:r>
              <w:rPr>
                <w:rFonts w:ascii="Times New Roman" w:hAnsi="Times New Roman" w:eastAsia="Times New Roman"/>
                <w:b w:val="0"/>
                <w:sz w:val="20"/>
              </w:rPr>
              <w:t>hrm.companies, branches, departments, positions, employees, identity_links, personal_details, records</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RBAC + data scope + FLS</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Backend là source enforcement; UI PermissionGate chỉ là tiện ích.</w:t>
            </w:r>
          </w:p>
        </w:tc>
      </w:tr>
    </w:tbl>
    <w:p>
      <w:pPr>
        <w:pStyle w:val="Heading2"/>
      </w:pPr>
      <w:r>
        <w:t>VI.3. API design rules</w:t>
      </w:r>
    </w:p>
    <w:p>
      <w:pPr>
        <w:pStyle w:val="ListBullet"/>
      </w:pPr>
      <w:r>
        <w:t>Chuẩn hóa API dưới /api/v1/* cho business APIs; Identity proxy APIs giữ /identity-api/* hoặc route qua Caddy theo domain.</w:t>
      </w:r>
    </w:p>
    <w:p>
      <w:pPr>
        <w:pStyle w:val="ListBullet"/>
      </w:pPr>
      <w:r>
        <w:t>API contract nên xuất bản bằng OpenAPI 3.x để người dùng và công cụ hiểu endpoint mà không cần đọc source code.</w:t>
      </w:r>
    </w:p>
    <w:p>
      <w:pPr>
        <w:pStyle w:val="ListBullet"/>
      </w:pPr>
      <w:r>
        <w:t>List API phải có paging/filter/sort rõ; không trả dữ liệu nhạy cảm trong list item.</w:t>
      </w:r>
    </w:p>
    <w:p>
      <w:pPr>
        <w:pStyle w:val="ListBullet"/>
      </w:pPr>
      <w:r>
        <w:t>Write API phải có validation, optimistic version nếu cập nhật tài nguyên quan trọng và audit event cho hành động nhạy cảm.</w:t>
      </w:r>
    </w:p>
    <w:p>
      <w:pPr>
        <w:pStyle w:val="ListBullet"/>
      </w:pPr>
      <w:r>
        <w:t>Error response thống nhất: code, message an toàn cho user, support id/correlation id, không lộ stack trace/secrets.</w:t>
      </w:r>
    </w:p>
    <w:p>
      <w:pPr>
        <w:pStyle w:val="Heading2"/>
      </w:pPr>
      <w:r>
        <w:t>VI.4. Backend patterns bắt buộc</w:t>
      </w:r>
    </w:p>
    <w:tbl>
      <w:tblPr>
        <w:tblStyle w:val="TableGrid"/>
        <w:tblW w:type="auto" w:w="0"/>
        <w:jc w:val="center"/>
        <w:tblLook w:firstColumn="1" w:firstRow="1" w:lastColumn="0" w:lastRow="0" w:noHBand="0" w:noVBand="1" w:val="04A0"/>
      </w:tblPr>
      <w:tblGrid>
        <w:gridCol w:w="3154"/>
        <w:gridCol w:w="3154"/>
        <w:gridCol w:w="3154"/>
      </w:tblGrid>
      <w:tr>
        <w:tc>
          <w:tcPr>
            <w:tcW w:type="dxa" w:w="2304"/>
            <w:vAlign w:val="center"/>
            <w:shd w:fill="D9EAF7"/>
          </w:tcPr>
          <w:p>
            <w:r>
              <w:rPr>
                <w:rFonts w:ascii="Times New Roman" w:hAnsi="Times New Roman" w:eastAsia="Times New Roman"/>
                <w:sz w:val="20"/>
              </w:rPr>
            </w:r>
            <w:r>
              <w:rPr>
                <w:rFonts w:ascii="Times New Roman" w:hAnsi="Times New Roman" w:eastAsia="Times New Roman"/>
                <w:b/>
                <w:sz w:val="20"/>
              </w:rPr>
              <w:t>Pattern</w:t>
            </w:r>
          </w:p>
        </w:tc>
        <w:tc>
          <w:tcPr>
            <w:tcW w:type="dxa" w:w="3456"/>
            <w:vAlign w:val="center"/>
            <w:shd w:fill="D9EAF7"/>
          </w:tcPr>
          <w:p>
            <w:r>
              <w:rPr>
                <w:rFonts w:ascii="Times New Roman" w:hAnsi="Times New Roman" w:eastAsia="Times New Roman"/>
                <w:sz w:val="20"/>
              </w:rPr>
            </w:r>
            <w:r>
              <w:rPr>
                <w:rFonts w:ascii="Times New Roman" w:hAnsi="Times New Roman" w:eastAsia="Times New Roman"/>
                <w:b/>
                <w:sz w:val="20"/>
              </w:rPr>
              <w:t>Áp dụng</w:t>
            </w:r>
          </w:p>
        </w:tc>
        <w:tc>
          <w:tcPr>
            <w:tcW w:type="dxa" w:w="4320"/>
            <w:vAlign w:val="center"/>
            <w:shd w:fill="D9EAF7"/>
          </w:tcPr>
          <w:p>
            <w:r>
              <w:rPr>
                <w:rFonts w:ascii="Times New Roman" w:hAnsi="Times New Roman" w:eastAsia="Times New Roman"/>
                <w:sz w:val="20"/>
              </w:rPr>
            </w:r>
            <w:r>
              <w:rPr>
                <w:rFonts w:ascii="Times New Roman" w:hAnsi="Times New Roman" w:eastAsia="Times New Roman"/>
                <w:b/>
                <w:sz w:val="20"/>
              </w:rPr>
              <w:t>Lý do</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Outbox</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lead, attendance, event</w:t>
            </w:r>
          </w:p>
        </w:tc>
        <w:tc>
          <w:tcPr>
            <w:tcW w:type="dxa" w:w="4320"/>
            <w:vAlign w:val="center"/>
          </w:tcPr>
          <w:p>
            <w:r>
              <w:rPr>
                <w:rFonts w:ascii="Times New Roman" w:hAnsi="Times New Roman" w:eastAsia="Times New Roman"/>
                <w:sz w:val="20"/>
              </w:rPr>
            </w:r>
            <w:r>
              <w:rPr>
                <w:rFonts w:ascii="Times New Roman" w:hAnsi="Times New Roman" w:eastAsia="Times New Roman"/>
                <w:b w:val="0"/>
                <w:sz w:val="20"/>
              </w:rPr>
              <w:t>Ghi DB và phát event có thể retry, giảm mất event.</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Idempotency key</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attendance device-events sync, future lead submit/payment-like actions</w:t>
            </w:r>
          </w:p>
        </w:tc>
        <w:tc>
          <w:tcPr>
            <w:tcW w:type="dxa" w:w="4320"/>
            <w:vAlign w:val="center"/>
          </w:tcPr>
          <w:p>
            <w:r>
              <w:rPr>
                <w:rFonts w:ascii="Times New Roman" w:hAnsi="Times New Roman" w:eastAsia="Times New Roman"/>
                <w:sz w:val="20"/>
              </w:rPr>
            </w:r>
            <w:r>
              <w:rPr>
                <w:rFonts w:ascii="Times New Roman" w:hAnsi="Times New Roman" w:eastAsia="Times New Roman"/>
                <w:b w:val="0"/>
                <w:sz w:val="20"/>
              </w:rPr>
              <w:t>Chống gửi trùng khi retry/network lỗi.</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Repository adapter</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Từng service infra package</w:t>
            </w:r>
          </w:p>
        </w:tc>
        <w:tc>
          <w:tcPr>
            <w:tcW w:type="dxa" w:w="4320"/>
            <w:vAlign w:val="center"/>
          </w:tcPr>
          <w:p>
            <w:r>
              <w:rPr>
                <w:rFonts w:ascii="Times New Roman" w:hAnsi="Times New Roman" w:eastAsia="Times New Roman"/>
                <w:sz w:val="20"/>
              </w:rPr>
            </w:r>
            <w:r>
              <w:rPr>
                <w:rFonts w:ascii="Times New Roman" w:hAnsi="Times New Roman" w:eastAsia="Times New Roman"/>
                <w:b w:val="0"/>
                <w:sz w:val="20"/>
              </w:rPr>
              <w:t>Tách domain/application khỏi JDBC/persistence.</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Flyway migration</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Mỗi service</w:t>
            </w:r>
          </w:p>
        </w:tc>
        <w:tc>
          <w:tcPr>
            <w:tcW w:type="dxa" w:w="4320"/>
            <w:vAlign w:val="center"/>
          </w:tcPr>
          <w:p>
            <w:r>
              <w:rPr>
                <w:rFonts w:ascii="Times New Roman" w:hAnsi="Times New Roman" w:eastAsia="Times New Roman"/>
                <w:sz w:val="20"/>
              </w:rPr>
            </w:r>
            <w:r>
              <w:rPr>
                <w:rFonts w:ascii="Times New Roman" w:hAnsi="Times New Roman" w:eastAsia="Times New Roman"/>
                <w:b w:val="0"/>
                <w:sz w:val="20"/>
              </w:rPr>
              <w:t>Schema versioned, rollback release-first, tránh chỉnh DB thủ công.</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Health/readiness</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Actuator endpoints</w:t>
            </w:r>
          </w:p>
        </w:tc>
        <w:tc>
          <w:tcPr>
            <w:tcW w:type="dxa" w:w="4320"/>
            <w:vAlign w:val="center"/>
          </w:tcPr>
          <w:p>
            <w:r>
              <w:rPr>
                <w:rFonts w:ascii="Times New Roman" w:hAnsi="Times New Roman" w:eastAsia="Times New Roman"/>
                <w:sz w:val="20"/>
              </w:rPr>
            </w:r>
            <w:r>
              <w:rPr>
                <w:rFonts w:ascii="Times New Roman" w:hAnsi="Times New Roman" w:eastAsia="Times New Roman"/>
                <w:b w:val="0"/>
                <w:sz w:val="20"/>
              </w:rPr>
              <w:t>Deploy script và monitoring xác định service có sẵn sàng.</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Security properties validation</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SecurityConfig/SecurityProperties</w:t>
            </w:r>
          </w:p>
        </w:tc>
        <w:tc>
          <w:tcPr>
            <w:tcW w:type="dxa" w:w="4320"/>
            <w:vAlign w:val="center"/>
          </w:tcPr>
          <w:p>
            <w:r>
              <w:rPr>
                <w:rFonts w:ascii="Times New Roman" w:hAnsi="Times New Roman" w:eastAsia="Times New Roman"/>
                <w:sz w:val="20"/>
              </w:rPr>
            </w:r>
            <w:r>
              <w:rPr>
                <w:rFonts w:ascii="Times New Roman" w:hAnsi="Times New Roman" w:eastAsia="Times New Roman"/>
                <w:b w:val="0"/>
                <w:sz w:val="20"/>
              </w:rPr>
              <w:t>Fail fast khi issuer/audience/CORS/proxy sai.</w:t>
            </w:r>
          </w:p>
        </w:tc>
      </w:tr>
    </w:tbl>
    <w:p>
      <w:pPr>
        <w:pStyle w:val="Heading1"/>
      </w:pPr>
      <w:r>
        <w:t>PHẦN VII. Thiết kế frontend chi tiết</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448"/>
            <w:vAlign w:val="center"/>
            <w:shd w:fill="D9EAF7"/>
          </w:tcPr>
          <w:p>
            <w:r>
              <w:rPr>
                <w:rFonts w:ascii="Times New Roman" w:hAnsi="Times New Roman" w:eastAsia="Times New Roman"/>
                <w:sz w:val="20"/>
              </w:rPr>
            </w:r>
            <w:r>
              <w:rPr>
                <w:rFonts w:ascii="Times New Roman" w:hAnsi="Times New Roman" w:eastAsia="Times New Roman"/>
                <w:b/>
                <w:sz w:val="20"/>
              </w:rPr>
              <w:t>Workspace</w:t>
            </w:r>
          </w:p>
        </w:tc>
        <w:tc>
          <w:tcPr>
            <w:tcW w:type="dxa" w:w="1584"/>
            <w:vAlign w:val="center"/>
            <w:shd w:fill="D9EAF7"/>
          </w:tcPr>
          <w:p>
            <w:r>
              <w:rPr>
                <w:rFonts w:ascii="Times New Roman" w:hAnsi="Times New Roman" w:eastAsia="Times New Roman"/>
                <w:sz w:val="20"/>
              </w:rPr>
            </w:r>
            <w:r>
              <w:rPr>
                <w:rFonts w:ascii="Times New Roman" w:hAnsi="Times New Roman" w:eastAsia="Times New Roman"/>
                <w:b/>
                <w:sz w:val="20"/>
              </w:rPr>
              <w:t>Tech</w:t>
            </w:r>
          </w:p>
        </w:tc>
        <w:tc>
          <w:tcPr>
            <w:tcW w:type="dxa" w:w="3600"/>
            <w:vAlign w:val="center"/>
            <w:shd w:fill="D9EAF7"/>
          </w:tcPr>
          <w:p>
            <w:r>
              <w:rPr>
                <w:rFonts w:ascii="Times New Roman" w:hAnsi="Times New Roman" w:eastAsia="Times New Roman"/>
                <w:sz w:val="20"/>
              </w:rPr>
            </w:r>
            <w:r>
              <w:rPr>
                <w:rFonts w:ascii="Times New Roman" w:hAnsi="Times New Roman" w:eastAsia="Times New Roman"/>
                <w:b/>
                <w:sz w:val="20"/>
              </w:rPr>
              <w:t>Trách nhiệm</w:t>
            </w:r>
          </w:p>
        </w:tc>
        <w:tc>
          <w:tcPr>
            <w:tcW w:type="dxa" w:w="3168"/>
            <w:vAlign w:val="center"/>
            <w:shd w:fill="D9EAF7"/>
          </w:tcPr>
          <w:p>
            <w:r>
              <w:rPr>
                <w:rFonts w:ascii="Times New Roman" w:hAnsi="Times New Roman" w:eastAsia="Times New Roman"/>
                <w:sz w:val="20"/>
              </w:rPr>
            </w:r>
            <w:r>
              <w:rPr>
                <w:rFonts w:ascii="Times New Roman" w:hAnsi="Times New Roman" w:eastAsia="Times New Roman"/>
                <w:b/>
                <w:sz w:val="20"/>
              </w:rPr>
              <w:t>Không chịu trách nhiệm</w:t>
            </w:r>
          </w:p>
        </w:tc>
      </w:tr>
      <w:tr>
        <w:tc>
          <w:tcPr>
            <w:tcW w:type="dxa" w:w="2448"/>
            <w:vAlign w:val="center"/>
          </w:tcPr>
          <w:p>
            <w:r>
              <w:rPr>
                <w:rFonts w:ascii="Times New Roman" w:hAnsi="Times New Roman" w:eastAsia="Times New Roman"/>
                <w:sz w:val="20"/>
              </w:rPr>
            </w:r>
            <w:r>
              <w:rPr>
                <w:rFonts w:ascii="Times New Roman" w:hAnsi="Times New Roman" w:eastAsia="Times New Roman"/>
                <w:b w:val="0"/>
                <w:sz w:val="20"/>
              </w:rPr>
              <w:t>frontend-client</w:t>
            </w:r>
          </w:p>
        </w:tc>
        <w:tc>
          <w:tcPr>
            <w:tcW w:type="dxa" w:w="1584"/>
            <w:vAlign w:val="center"/>
          </w:tcPr>
          <w:p>
            <w:r>
              <w:rPr>
                <w:rFonts w:ascii="Times New Roman" w:hAnsi="Times New Roman" w:eastAsia="Times New Roman"/>
                <w:sz w:val="20"/>
              </w:rPr>
            </w:r>
            <w:r>
              <w:rPr>
                <w:rFonts w:ascii="Times New Roman" w:hAnsi="Times New Roman" w:eastAsia="Times New Roman"/>
                <w:b w:val="0"/>
                <w:sz w:val="20"/>
              </w:rPr>
              <w:t>Next.js</w:t>
            </w:r>
          </w:p>
        </w:tc>
        <w:tc>
          <w:tcPr>
            <w:tcW w:type="dxa" w:w="3600"/>
            <w:vAlign w:val="center"/>
          </w:tcPr>
          <w:p>
            <w:r>
              <w:rPr>
                <w:rFonts w:ascii="Times New Roman" w:hAnsi="Times New Roman" w:eastAsia="Times New Roman"/>
                <w:sz w:val="20"/>
              </w:rPr>
            </w:r>
            <w:r>
              <w:rPr>
                <w:rFonts w:ascii="Times New Roman" w:hAnsi="Times New Roman" w:eastAsia="Times New Roman"/>
                <w:b w:val="0"/>
                <w:sz w:val="20"/>
              </w:rPr>
              <w:t>Landing, solution/resource pages, SEO, form tư vấn, brand proof</w:t>
            </w:r>
          </w:p>
        </w:tc>
        <w:tc>
          <w:tcPr>
            <w:tcW w:type="dxa" w:w="3168"/>
            <w:vAlign w:val="center"/>
          </w:tcPr>
          <w:p>
            <w:r>
              <w:rPr>
                <w:rFonts w:ascii="Times New Roman" w:hAnsi="Times New Roman" w:eastAsia="Times New Roman"/>
                <w:sz w:val="20"/>
              </w:rPr>
            </w:r>
            <w:r>
              <w:rPr>
                <w:rFonts w:ascii="Times New Roman" w:hAnsi="Times New Roman" w:eastAsia="Times New Roman"/>
                <w:b w:val="0"/>
                <w:sz w:val="20"/>
              </w:rPr>
              <w:t>Không chứa app business authenticated hoặc login logic.</w:t>
            </w:r>
          </w:p>
        </w:tc>
      </w:tr>
      <w:tr>
        <w:tc>
          <w:tcPr>
            <w:tcW w:type="dxa" w:w="2448"/>
            <w:vAlign w:val="center"/>
          </w:tcPr>
          <w:p>
            <w:r>
              <w:rPr>
                <w:rFonts w:ascii="Times New Roman" w:hAnsi="Times New Roman" w:eastAsia="Times New Roman"/>
                <w:sz w:val="20"/>
              </w:rPr>
            </w:r>
            <w:r>
              <w:rPr>
                <w:rFonts w:ascii="Times New Roman" w:hAnsi="Times New Roman" w:eastAsia="Times New Roman"/>
                <w:b w:val="0"/>
                <w:sz w:val="20"/>
              </w:rPr>
              <w:t>frontend-portal/identity</w:t>
            </w:r>
          </w:p>
        </w:tc>
        <w:tc>
          <w:tcPr>
            <w:tcW w:type="dxa" w:w="1584"/>
            <w:vAlign w:val="center"/>
          </w:tcPr>
          <w:p>
            <w:r>
              <w:rPr>
                <w:rFonts w:ascii="Times New Roman" w:hAnsi="Times New Roman" w:eastAsia="Times New Roman"/>
                <w:sz w:val="20"/>
              </w:rPr>
            </w:r>
            <w:r>
              <w:rPr>
                <w:rFonts w:ascii="Times New Roman" w:hAnsi="Times New Roman" w:eastAsia="Times New Roman"/>
                <w:b w:val="0"/>
                <w:sz w:val="20"/>
              </w:rPr>
              <w:t>Next.js</w:t>
            </w:r>
          </w:p>
        </w:tc>
        <w:tc>
          <w:tcPr>
            <w:tcW w:type="dxa" w:w="3600"/>
            <w:vAlign w:val="center"/>
          </w:tcPr>
          <w:p>
            <w:r>
              <w:rPr>
                <w:rFonts w:ascii="Times New Roman" w:hAnsi="Times New Roman" w:eastAsia="Times New Roman"/>
                <w:sz w:val="20"/>
              </w:rPr>
            </w:r>
            <w:r>
              <w:rPr>
                <w:rFonts w:ascii="Times New Roman" w:hAnsi="Times New Roman" w:eastAsia="Times New Roman"/>
                <w:b w:val="0"/>
                <w:sz w:val="20"/>
              </w:rPr>
              <w:t>Login, account, security settings, launcher, Identity/Kratos proxy UI</w:t>
            </w:r>
          </w:p>
        </w:tc>
        <w:tc>
          <w:tcPr>
            <w:tcW w:type="dxa" w:w="3168"/>
            <w:vAlign w:val="center"/>
          </w:tcPr>
          <w:p>
            <w:r>
              <w:rPr>
                <w:rFonts w:ascii="Times New Roman" w:hAnsi="Times New Roman" w:eastAsia="Times New Roman"/>
                <w:sz w:val="20"/>
              </w:rPr>
            </w:r>
            <w:r>
              <w:rPr>
                <w:rFonts w:ascii="Times New Roman" w:hAnsi="Times New Roman" w:eastAsia="Times New Roman"/>
                <w:b w:val="0"/>
                <w:sz w:val="20"/>
              </w:rPr>
              <w:t>Không chứa nghiệp vụ HRM.</w:t>
            </w:r>
          </w:p>
        </w:tc>
      </w:tr>
      <w:tr>
        <w:tc>
          <w:tcPr>
            <w:tcW w:type="dxa" w:w="2448"/>
            <w:vAlign w:val="center"/>
          </w:tcPr>
          <w:p>
            <w:r>
              <w:rPr>
                <w:rFonts w:ascii="Times New Roman" w:hAnsi="Times New Roman" w:eastAsia="Times New Roman"/>
                <w:sz w:val="20"/>
              </w:rPr>
            </w:r>
            <w:r>
              <w:rPr>
                <w:rFonts w:ascii="Times New Roman" w:hAnsi="Times New Roman" w:eastAsia="Times New Roman"/>
                <w:b w:val="0"/>
                <w:sz w:val="20"/>
              </w:rPr>
              <w:t>frontend-portal/portal</w:t>
            </w:r>
          </w:p>
        </w:tc>
        <w:tc>
          <w:tcPr>
            <w:tcW w:type="dxa" w:w="1584"/>
            <w:vAlign w:val="center"/>
          </w:tcPr>
          <w:p>
            <w:r>
              <w:rPr>
                <w:rFonts w:ascii="Times New Roman" w:hAnsi="Times New Roman" w:eastAsia="Times New Roman"/>
                <w:sz w:val="20"/>
              </w:rPr>
            </w:r>
            <w:r>
              <w:rPr>
                <w:rFonts w:ascii="Times New Roman" w:hAnsi="Times New Roman" w:eastAsia="Times New Roman"/>
                <w:b w:val="0"/>
                <w:sz w:val="20"/>
              </w:rPr>
              <w:t>Vite React</w:t>
            </w:r>
          </w:p>
        </w:tc>
        <w:tc>
          <w:tcPr>
            <w:tcW w:type="dxa" w:w="3600"/>
            <w:vAlign w:val="center"/>
          </w:tcPr>
          <w:p>
            <w:r>
              <w:rPr>
                <w:rFonts w:ascii="Times New Roman" w:hAnsi="Times New Roman" w:eastAsia="Times New Roman"/>
                <w:sz w:val="20"/>
              </w:rPr>
            </w:r>
            <w:r>
              <w:rPr>
                <w:rFonts w:ascii="Times New Roman" w:hAnsi="Times New Roman" w:eastAsia="Times New Roman"/>
                <w:b w:val="0"/>
                <w:sz w:val="20"/>
              </w:rPr>
              <w:t>Authenticated launcher, app discovery, notifications, admin portal surface</w:t>
            </w:r>
          </w:p>
        </w:tc>
        <w:tc>
          <w:tcPr>
            <w:tcW w:type="dxa" w:w="3168"/>
            <w:vAlign w:val="center"/>
          </w:tcPr>
          <w:p>
            <w:r>
              <w:rPr>
                <w:rFonts w:ascii="Times New Roman" w:hAnsi="Times New Roman" w:eastAsia="Times New Roman"/>
                <w:sz w:val="20"/>
              </w:rPr>
            </w:r>
            <w:r>
              <w:rPr>
                <w:rFonts w:ascii="Times New Roman" w:hAnsi="Times New Roman" w:eastAsia="Times New Roman"/>
                <w:b w:val="0"/>
                <w:sz w:val="20"/>
              </w:rPr>
              <w:t>Không xử lý mật khẩu hoặc phát token.</w:t>
            </w:r>
          </w:p>
        </w:tc>
      </w:tr>
      <w:tr>
        <w:tc>
          <w:tcPr>
            <w:tcW w:type="dxa" w:w="2448"/>
            <w:vAlign w:val="center"/>
          </w:tcPr>
          <w:p>
            <w:r>
              <w:rPr>
                <w:rFonts w:ascii="Times New Roman" w:hAnsi="Times New Roman" w:eastAsia="Times New Roman"/>
                <w:sz w:val="20"/>
              </w:rPr>
            </w:r>
            <w:r>
              <w:rPr>
                <w:rFonts w:ascii="Times New Roman" w:hAnsi="Times New Roman" w:eastAsia="Times New Roman"/>
                <w:b w:val="0"/>
                <w:sz w:val="20"/>
              </w:rPr>
              <w:t>frontend-hrm</w:t>
            </w:r>
          </w:p>
        </w:tc>
        <w:tc>
          <w:tcPr>
            <w:tcW w:type="dxa" w:w="1584"/>
            <w:vAlign w:val="center"/>
          </w:tcPr>
          <w:p>
            <w:r>
              <w:rPr>
                <w:rFonts w:ascii="Times New Roman" w:hAnsi="Times New Roman" w:eastAsia="Times New Roman"/>
                <w:sz w:val="20"/>
              </w:rPr>
            </w:r>
            <w:r>
              <w:rPr>
                <w:rFonts w:ascii="Times New Roman" w:hAnsi="Times New Roman" w:eastAsia="Times New Roman"/>
                <w:b w:val="0"/>
                <w:sz w:val="20"/>
              </w:rPr>
              <w:t>Vite React</w:t>
            </w:r>
          </w:p>
        </w:tc>
        <w:tc>
          <w:tcPr>
            <w:tcW w:type="dxa" w:w="3600"/>
            <w:vAlign w:val="center"/>
          </w:tcPr>
          <w:p>
            <w:r>
              <w:rPr>
                <w:rFonts w:ascii="Times New Roman" w:hAnsi="Times New Roman" w:eastAsia="Times New Roman"/>
                <w:sz w:val="20"/>
              </w:rPr>
            </w:r>
            <w:r>
              <w:rPr>
                <w:rFonts w:ascii="Times New Roman" w:hAnsi="Times New Roman" w:eastAsia="Times New Roman"/>
                <w:b w:val="0"/>
                <w:sz w:val="20"/>
              </w:rPr>
              <w:t>HRM shell, navigation/sidebar, dashboards, employee/org presentation</w:t>
            </w:r>
          </w:p>
        </w:tc>
        <w:tc>
          <w:tcPr>
            <w:tcW w:type="dxa" w:w="3168"/>
            <w:vAlign w:val="center"/>
          </w:tcPr>
          <w:p>
            <w:r>
              <w:rPr>
                <w:rFonts w:ascii="Times New Roman" w:hAnsi="Times New Roman" w:eastAsia="Times New Roman"/>
                <w:sz w:val="20"/>
              </w:rPr>
            </w:r>
            <w:r>
              <w:rPr>
                <w:rFonts w:ascii="Times New Roman" w:hAnsi="Times New Roman" w:eastAsia="Times New Roman"/>
                <w:b w:val="0"/>
                <w:sz w:val="20"/>
              </w:rPr>
              <w:t>Không quyết định quyền cuối cùng; backend enforce.</w:t>
            </w:r>
          </w:p>
        </w:tc>
      </w:tr>
      <w:tr>
        <w:tc>
          <w:tcPr>
            <w:tcW w:type="dxa" w:w="2448"/>
            <w:vAlign w:val="center"/>
          </w:tcPr>
          <w:p>
            <w:r>
              <w:rPr>
                <w:rFonts w:ascii="Times New Roman" w:hAnsi="Times New Roman" w:eastAsia="Times New Roman"/>
                <w:sz w:val="20"/>
              </w:rPr>
            </w:r>
            <w:r>
              <w:rPr>
                <w:rFonts w:ascii="Times New Roman" w:hAnsi="Times New Roman" w:eastAsia="Times New Roman"/>
                <w:b w:val="0"/>
                <w:sz w:val="20"/>
              </w:rPr>
              <w:t>packages/app-chrome</w:t>
            </w:r>
          </w:p>
        </w:tc>
        <w:tc>
          <w:tcPr>
            <w:tcW w:type="dxa" w:w="1584"/>
            <w:vAlign w:val="center"/>
          </w:tcPr>
          <w:p>
            <w:r>
              <w:rPr>
                <w:rFonts w:ascii="Times New Roman" w:hAnsi="Times New Roman" w:eastAsia="Times New Roman"/>
                <w:sz w:val="20"/>
              </w:rPr>
            </w:r>
            <w:r>
              <w:rPr>
                <w:rFonts w:ascii="Times New Roman" w:hAnsi="Times New Roman" w:eastAsia="Times New Roman"/>
                <w:b w:val="0"/>
                <w:sz w:val="20"/>
              </w:rPr>
              <w:t>Shared React package</w:t>
            </w:r>
          </w:p>
        </w:tc>
        <w:tc>
          <w:tcPr>
            <w:tcW w:type="dxa" w:w="3600"/>
            <w:vAlign w:val="center"/>
          </w:tcPr>
          <w:p>
            <w:r>
              <w:rPr>
                <w:rFonts w:ascii="Times New Roman" w:hAnsi="Times New Roman" w:eastAsia="Times New Roman"/>
                <w:sz w:val="20"/>
              </w:rPr>
            </w:r>
            <w:r>
              <w:rPr>
                <w:rFonts w:ascii="Times New Roman" w:hAnsi="Times New Roman" w:eastAsia="Times New Roman"/>
                <w:b w:val="0"/>
                <w:sz w:val="20"/>
              </w:rPr>
              <w:t>Visual/navigation contract cho app authenticated</w:t>
            </w:r>
          </w:p>
        </w:tc>
        <w:tc>
          <w:tcPr>
            <w:tcW w:type="dxa" w:w="3168"/>
            <w:vAlign w:val="center"/>
          </w:tcPr>
          <w:p>
            <w:r>
              <w:rPr>
                <w:rFonts w:ascii="Times New Roman" w:hAnsi="Times New Roman" w:eastAsia="Times New Roman"/>
                <w:sz w:val="20"/>
              </w:rPr>
            </w:r>
            <w:r>
              <w:rPr>
                <w:rFonts w:ascii="Times New Roman" w:hAnsi="Times New Roman" w:eastAsia="Times New Roman"/>
                <w:b w:val="0"/>
                <w:sz w:val="20"/>
              </w:rPr>
              <w:t>Không chứa screen đặc thù từng app.</w:t>
            </w:r>
          </w:p>
        </w:tc>
      </w:tr>
      <w:tr>
        <w:tc>
          <w:tcPr>
            <w:tcW w:type="dxa" w:w="2448"/>
            <w:vAlign w:val="center"/>
          </w:tcPr>
          <w:p>
            <w:r>
              <w:rPr>
                <w:rFonts w:ascii="Times New Roman" w:hAnsi="Times New Roman" w:eastAsia="Times New Roman"/>
                <w:sz w:val="20"/>
              </w:rPr>
            </w:r>
            <w:r>
              <w:rPr>
                <w:rFonts w:ascii="Times New Roman" w:hAnsi="Times New Roman" w:eastAsia="Times New Roman"/>
                <w:b w:val="0"/>
                <w:sz w:val="20"/>
              </w:rPr>
              <w:t>packages/oidc-client</w:t>
            </w:r>
          </w:p>
        </w:tc>
        <w:tc>
          <w:tcPr>
            <w:tcW w:type="dxa" w:w="1584"/>
            <w:vAlign w:val="center"/>
          </w:tcPr>
          <w:p>
            <w:r>
              <w:rPr>
                <w:rFonts w:ascii="Times New Roman" w:hAnsi="Times New Roman" w:eastAsia="Times New Roman"/>
                <w:sz w:val="20"/>
              </w:rPr>
            </w:r>
            <w:r>
              <w:rPr>
                <w:rFonts w:ascii="Times New Roman" w:hAnsi="Times New Roman" w:eastAsia="Times New Roman"/>
                <w:b w:val="0"/>
                <w:sz w:val="20"/>
              </w:rPr>
              <w:t>Shared TS package</w:t>
            </w:r>
          </w:p>
        </w:tc>
        <w:tc>
          <w:tcPr>
            <w:tcW w:type="dxa" w:w="3600"/>
            <w:vAlign w:val="center"/>
          </w:tcPr>
          <w:p>
            <w:r>
              <w:rPr>
                <w:rFonts w:ascii="Times New Roman" w:hAnsi="Times New Roman" w:eastAsia="Times New Roman"/>
                <w:sz w:val="20"/>
              </w:rPr>
            </w:r>
            <w:r>
              <w:rPr>
                <w:rFonts w:ascii="Times New Roman" w:hAnsi="Times New Roman" w:eastAsia="Times New Roman"/>
                <w:b w:val="0"/>
                <w:sz w:val="20"/>
              </w:rPr>
              <w:t>OIDC utilities, PKCE/session handling</w:t>
            </w:r>
          </w:p>
        </w:tc>
        <w:tc>
          <w:tcPr>
            <w:tcW w:type="dxa" w:w="3168"/>
            <w:vAlign w:val="center"/>
          </w:tcPr>
          <w:p>
            <w:r>
              <w:rPr>
                <w:rFonts w:ascii="Times New Roman" w:hAnsi="Times New Roman" w:eastAsia="Times New Roman"/>
                <w:sz w:val="20"/>
              </w:rPr>
            </w:r>
            <w:r>
              <w:rPr>
                <w:rFonts w:ascii="Times New Roman" w:hAnsi="Times New Roman" w:eastAsia="Times New Roman"/>
                <w:b w:val="0"/>
                <w:sz w:val="20"/>
              </w:rPr>
              <w:t>Không chứa secret hoặc backend-only credential.</w:t>
            </w:r>
          </w:p>
        </w:tc>
      </w:tr>
    </w:tbl>
    <w:p>
      <w:pPr>
        <w:pStyle w:val="ListBullet"/>
      </w:pPr>
      <w:r>
        <w:t>Phong cách QTS: hiện đại, sáng, enterprise, tránh nền đen/xám nặng ở landing/HRM/Portal trừ khu vực minh họa có chủ đích.</w:t>
      </w:r>
    </w:p>
    <w:p>
      <w:pPr>
        <w:pStyle w:val="ListBullet"/>
      </w:pPr>
      <w:r>
        <w:t>Token thống nhất: màu primary cần chọn một nguồn sự thật giữa QTS Blue và iOS-inspired blue; tài liệu và CSS không được drift.</w:t>
      </w:r>
    </w:p>
    <w:p>
      <w:pPr>
        <w:pStyle w:val="ListBullet"/>
      </w:pPr>
      <w:r>
        <w:t>Spacing theo rhythm 8/16/24/32; grid card cố định; không để layout co bóp làm chữ dọc/cắt ngang.</w:t>
      </w:r>
    </w:p>
    <w:p>
      <w:pPr>
        <w:pStyle w:val="ListBullet"/>
      </w:pPr>
      <w:r>
        <w:t>Typography tiếng Việt: sans-serif rõ, không lạm dụng display serif hoặc tracking rộng cho chữ có dấu.</w:t>
      </w:r>
    </w:p>
    <w:p>
      <w:pPr>
        <w:pStyle w:val="ListBullet"/>
      </w:pPr>
      <w:r>
        <w:t>Feedback: button/loading/success/error rõ; lỗi login phải có hướng xử lý cụ thể, support id khi cần.</w:t>
      </w:r>
    </w:p>
    <w:p>
      <w:pPr>
        <w:pStyle w:val="ListBullet"/>
      </w:pPr>
      <w:r>
        <w:t>Accessibility: focus ring chỉ trên interactive elements, không viền xanh toàn workspace khi main nhận focus; sidebar/menu có aria-label, không dùng native title tooltip đen nếu đã có custom UX.</w:t>
      </w:r>
    </w:p>
    <w:p>
      <w:pPr>
        <w:pStyle w:val="ListBullet"/>
      </w:pPr>
      <w:r>
        <w:t>Mobile-first: bảng dữ liệu first fold trên mobile nên chuyển thành stacked cards thay vì table ngang.</w:t>
      </w:r>
    </w:p>
    <w:p>
      <w:pPr>
        <w:pStyle w:val="Heading1"/>
      </w:pPr>
      <w:r>
        <w:t>PHẦN VIII. Thiết kế Identity, SSO và phân quyền</w:t>
      </w:r>
    </w:p>
    <w:p>
      <w:pPr>
        <w:pStyle w:val="ListBullet"/>
      </w:pPr>
      <w:r>
        <w:t>Ory Kratos: lưu identity, password, browser session, TOTP/MFA khi người dùng bật trong settings.</w:t>
      </w:r>
    </w:p>
    <w:p>
      <w:pPr>
        <w:pStyle w:val="ListBullet"/>
      </w:pPr>
      <w:r>
        <w:t>Ory Hydra: OAuth2/OIDC issuer, client qts-portal, client qts-hrm, Authorization Code + PKCE.</w:t>
      </w:r>
    </w:p>
    <w:p>
      <w:pPr>
        <w:pStyle w:val="ListBullet"/>
      </w:pPr>
      <w:r>
        <w:t>Identity UI: bề mặt login/account/security/launcher, proxy Kratos browser flow an toàn trên domain sso.qtsgroup.vn.</w:t>
      </w:r>
    </w:p>
    <w:p>
      <w:pPr>
        <w:pStyle w:val="ListBullet"/>
      </w:pPr>
      <w:r>
        <w:t>Identity Admin service: đọc session/userinfo/launcher/entitlement/admin/audit từ database và Ory.</w:t>
      </w:r>
    </w:p>
    <w:p>
      <w:pPr>
        <w:pStyle w:val="ListBullet"/>
      </w:pPr>
      <w:r>
        <w:t>Identity Bridge service: xử lý Hydra login/consent/logout challenge dựa trên session Kratos.</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160"/>
            <w:vAlign w:val="center"/>
            <w:shd w:fill="D9EAF7"/>
          </w:tcPr>
          <w:p>
            <w:r>
              <w:rPr>
                <w:rFonts w:ascii="Times New Roman" w:hAnsi="Times New Roman" w:eastAsia="Times New Roman"/>
                <w:sz w:val="20"/>
              </w:rPr>
            </w:r>
            <w:r>
              <w:rPr>
                <w:rFonts w:ascii="Times New Roman" w:hAnsi="Times New Roman" w:eastAsia="Times New Roman"/>
                <w:b/>
                <w:sz w:val="20"/>
              </w:rPr>
              <w:t>Mode</w:t>
            </w:r>
          </w:p>
        </w:tc>
        <w:tc>
          <w:tcPr>
            <w:tcW w:type="dxa" w:w="2304"/>
            <w:vAlign w:val="center"/>
            <w:shd w:fill="D9EAF7"/>
          </w:tcPr>
          <w:p>
            <w:r>
              <w:rPr>
                <w:rFonts w:ascii="Times New Roman" w:hAnsi="Times New Roman" w:eastAsia="Times New Roman"/>
                <w:sz w:val="20"/>
              </w:rPr>
            </w:r>
            <w:r>
              <w:rPr>
                <w:rFonts w:ascii="Times New Roman" w:hAnsi="Times New Roman" w:eastAsia="Times New Roman"/>
                <w:b/>
                <w:sz w:val="20"/>
              </w:rPr>
              <w:t>Đối tượng</w:t>
            </w:r>
          </w:p>
        </w:tc>
        <w:tc>
          <w:tcPr>
            <w:tcW w:type="dxa" w:w="3456"/>
            <w:vAlign w:val="center"/>
            <w:shd w:fill="D9EAF7"/>
          </w:tcPr>
          <w:p>
            <w:r>
              <w:rPr>
                <w:rFonts w:ascii="Times New Roman" w:hAnsi="Times New Roman" w:eastAsia="Times New Roman"/>
                <w:sz w:val="20"/>
              </w:rPr>
            </w:r>
            <w:r>
              <w:rPr>
                <w:rFonts w:ascii="Times New Roman" w:hAnsi="Times New Roman" w:eastAsia="Times New Roman"/>
                <w:b/>
                <w:sz w:val="20"/>
              </w:rPr>
              <w:t>UX</w:t>
            </w:r>
          </w:p>
        </w:tc>
        <w:tc>
          <w:tcPr>
            <w:tcW w:type="dxa" w:w="3168"/>
            <w:vAlign w:val="center"/>
            <w:shd w:fill="D9EAF7"/>
          </w:tcPr>
          <w:p>
            <w:r>
              <w:rPr>
                <w:rFonts w:ascii="Times New Roman" w:hAnsi="Times New Roman" w:eastAsia="Times New Roman"/>
                <w:sz w:val="20"/>
              </w:rPr>
            </w:r>
            <w:r>
              <w:rPr>
                <w:rFonts w:ascii="Times New Roman" w:hAnsi="Times New Roman" w:eastAsia="Times New Roman"/>
                <w:b/>
                <w:sz w:val="20"/>
              </w:rPr>
              <w:t>Security behavior</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Email/password thông thường</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Tài khoản nội bộ hoặc tài khoản được tổ chức cấp</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Form email + mật khẩu. MFA mặc định tắt; người dùng bật trong settings hoặc admin policy bắt buộc cho role nhạy cảm.</w:t>
            </w:r>
          </w:p>
        </w:tc>
        <w:tc>
          <w:tcPr>
            <w:tcW w:type="dxa" w:w="3168"/>
            <w:vAlign w:val="center"/>
          </w:tcPr>
          <w:p>
            <w:r>
              <w:rPr>
                <w:rFonts w:ascii="Times New Roman" w:hAnsi="Times New Roman" w:eastAsia="Times New Roman"/>
                <w:sz w:val="20"/>
              </w:rPr>
            </w:r>
            <w:r>
              <w:rPr>
                <w:rFonts w:ascii="Times New Roman" w:hAnsi="Times New Roman" w:eastAsia="Times New Roman"/>
                <w:b w:val="0"/>
                <w:sz w:val="20"/>
              </w:rPr>
              <w:t>Password chỉ đi qua Identity/Kratos. Portal/HRM không nhận password.</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Continue with SSO / ID được cấp</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Tổ chức muốn cấp danh tính tập trung hoặc người dùng đã có app entitlement</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CTA rõ kiểu Webflow: Continue with SSO trước, sau đó separator OR và email/password.</w:t>
            </w:r>
          </w:p>
        </w:tc>
        <w:tc>
          <w:tcPr>
            <w:tcW w:type="dxa" w:w="3168"/>
            <w:vAlign w:val="center"/>
          </w:tcPr>
          <w:p>
            <w:r>
              <w:rPr>
                <w:rFonts w:ascii="Times New Roman" w:hAnsi="Times New Roman" w:eastAsia="Times New Roman"/>
                <w:sz w:val="20"/>
              </w:rPr>
            </w:r>
            <w:r>
              <w:rPr>
                <w:rFonts w:ascii="Times New Roman" w:hAnsi="Times New Roman" w:eastAsia="Times New Roman"/>
                <w:b w:val="0"/>
                <w:sz w:val="20"/>
              </w:rPr>
              <w:t>Hydra/Kratos/OIDC challenge hợp lệ, redirect URI allowlist, PKCE/state/nonce, session cookie HTTPS/SameSite.</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Launcher auto verification</w:t>
            </w:r>
          </w:p>
        </w:tc>
        <w:tc>
          <w:tcPr>
            <w:tcW w:type="dxa" w:w="2304"/>
            <w:vAlign w:val="center"/>
          </w:tcPr>
          <w:p>
            <w:r>
              <w:rPr>
                <w:rFonts w:ascii="Times New Roman" w:hAnsi="Times New Roman" w:eastAsia="Times New Roman"/>
                <w:sz w:val="20"/>
              </w:rPr>
            </w:r>
            <w:r>
              <w:rPr>
                <w:rFonts w:ascii="Times New Roman" w:hAnsi="Times New Roman" w:eastAsia="Times New Roman"/>
                <w:b w:val="0"/>
                <w:sz w:val="20"/>
              </w:rPr>
              <w:t>Người dùng đã có phiên hợp lệ</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Portal/HRM tự kiểm tra session/userinfo, không yêu cầu bấm “Tiếp tục QTS Identity” nếu không cần.</w:t>
            </w:r>
          </w:p>
        </w:tc>
        <w:tc>
          <w:tcPr>
            <w:tcW w:type="dxa" w:w="3168"/>
            <w:vAlign w:val="center"/>
          </w:tcPr>
          <w:p>
            <w:r>
              <w:rPr>
                <w:rFonts w:ascii="Times New Roman" w:hAnsi="Times New Roman" w:eastAsia="Times New Roman"/>
                <w:sz w:val="20"/>
              </w:rPr>
            </w:r>
            <w:r>
              <w:rPr>
                <w:rFonts w:ascii="Times New Roman" w:hAnsi="Times New Roman" w:eastAsia="Times New Roman"/>
                <w:b w:val="0"/>
                <w:sz w:val="20"/>
              </w:rPr>
              <w:t>Nếu session expired thì redirect login; nếu không có entitlement thì show app access guidance.</w:t>
            </w:r>
          </w:p>
        </w:tc>
      </w:tr>
    </w:tbl>
    <w:p>
      <w:pPr>
        <w:pStyle w:val="NoSpacing"/>
      </w:pPr>
      <w:r>
        <w:rPr>
          <w:rFonts w:ascii="Consolas" w:hAnsi="Consolas" w:eastAsia="Consolas"/>
          <w:sz w:val="18"/>
        </w:rPr>
        <w:t>1. User mở portal.qtsgroup.vn hoặc hrm.qtsgroup.vn.</w:t>
        <w:br/>
        <w:t>2. App kiểm tra OIDC config + local session state.</w:t>
        <w:br/>
        <w:t>3. Nếu chưa có token/session hợp lệ, app redirect tới Hydra authorize endpoint.</w:t>
        <w:br/>
        <w:t>4. Hydra gọi Identity Bridge bằng login_challenge.</w:t>
        <w:br/>
        <w:t>5. Identity Bridge kiểm tra Kratos browser session qua Identity/Kratos.</w:t>
        <w:br/>
        <w:t>6. Nếu chưa đăng nhập, Identity UI hiển thị login form; nếu đã đăng nhập, bridge accept login challenge.</w:t>
        <w:br/>
        <w:t>7. Consent được accept theo first-party client và entitlement.</w:t>
        <w:br/>
        <w:t>8. App nhận code tại /auth/callback, đổi token bằng PKCE, gọi userinfo/session/launcher.</w:t>
        <w:br/>
        <w:t>9. Backend service nhận request có bearer/session, validate issuer/audience/permission/scope.</w:t>
      </w:r>
    </w:p>
    <w:p>
      <w:pPr>
        <w:pStyle w:val="Heading1"/>
      </w:pPr>
      <w:r>
        <w:t>PHẦN IX. Thiết kế dữ liệu, database và retention</w:t>
      </w:r>
    </w:p>
    <w:tbl>
      <w:tblPr>
        <w:tblStyle w:val="TableGrid"/>
        <w:tblW w:type="auto" w:w="0"/>
        <w:jc w:val="center"/>
        <w:tblLook w:firstColumn="1" w:firstRow="1" w:lastColumn="0" w:lastRow="0" w:noHBand="0" w:noVBand="1" w:val="04A0"/>
      </w:tblPr>
      <w:tblGrid>
        <w:gridCol w:w="2365"/>
        <w:gridCol w:w="2365"/>
        <w:gridCol w:w="2365"/>
        <w:gridCol w:w="2365"/>
      </w:tblGrid>
      <w:tr>
        <w:tc>
          <w:tcPr>
            <w:tcW w:type="dxa" w:w="2160"/>
            <w:vAlign w:val="center"/>
            <w:shd w:fill="D9EAF7"/>
          </w:tcPr>
          <w:p>
            <w:r>
              <w:rPr>
                <w:rFonts w:ascii="Times New Roman" w:hAnsi="Times New Roman" w:eastAsia="Times New Roman"/>
                <w:sz w:val="20"/>
              </w:rPr>
            </w:r>
            <w:r>
              <w:rPr>
                <w:rFonts w:ascii="Times New Roman" w:hAnsi="Times New Roman" w:eastAsia="Times New Roman"/>
                <w:b/>
                <w:sz w:val="20"/>
              </w:rPr>
              <w:t>Miền dữ liệu</w:t>
            </w:r>
          </w:p>
        </w:tc>
        <w:tc>
          <w:tcPr>
            <w:tcW w:type="dxa" w:w="2160"/>
            <w:vAlign w:val="center"/>
            <w:shd w:fill="D9EAF7"/>
          </w:tcPr>
          <w:p>
            <w:r>
              <w:rPr>
                <w:rFonts w:ascii="Times New Roman" w:hAnsi="Times New Roman" w:eastAsia="Times New Roman"/>
                <w:sz w:val="20"/>
              </w:rPr>
            </w:r>
            <w:r>
              <w:rPr>
                <w:rFonts w:ascii="Times New Roman" w:hAnsi="Times New Roman" w:eastAsia="Times New Roman"/>
                <w:b/>
                <w:sz w:val="20"/>
              </w:rPr>
              <w:t>Owner service</w:t>
            </w:r>
          </w:p>
        </w:tc>
        <w:tc>
          <w:tcPr>
            <w:tcW w:type="dxa" w:w="3888"/>
            <w:vAlign w:val="center"/>
            <w:shd w:fill="D9EAF7"/>
          </w:tcPr>
          <w:p>
            <w:r>
              <w:rPr>
                <w:rFonts w:ascii="Times New Roman" w:hAnsi="Times New Roman" w:eastAsia="Times New Roman"/>
                <w:sz w:val="20"/>
              </w:rPr>
            </w:r>
            <w:r>
              <w:rPr>
                <w:rFonts w:ascii="Times New Roman" w:hAnsi="Times New Roman" w:eastAsia="Times New Roman"/>
                <w:b/>
                <w:sz w:val="20"/>
              </w:rPr>
              <w:t>Bảng chính</w:t>
            </w:r>
          </w:p>
        </w:tc>
        <w:tc>
          <w:tcPr>
            <w:tcW w:type="dxa" w:w="2592"/>
            <w:vAlign w:val="center"/>
            <w:shd w:fill="D9EAF7"/>
          </w:tcPr>
          <w:p>
            <w:r>
              <w:rPr>
                <w:rFonts w:ascii="Times New Roman" w:hAnsi="Times New Roman" w:eastAsia="Times New Roman"/>
                <w:sz w:val="20"/>
              </w:rPr>
            </w:r>
            <w:r>
              <w:rPr>
                <w:rFonts w:ascii="Times New Roman" w:hAnsi="Times New Roman" w:eastAsia="Times New Roman"/>
                <w:b/>
                <w:sz w:val="20"/>
              </w:rPr>
              <w:t>Phân loại</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Lead/CRM intake</w:t>
            </w:r>
          </w:p>
        </w:tc>
        <w:tc>
          <w:tcPr>
            <w:tcW w:type="dxa" w:w="2160"/>
            <w:vAlign w:val="center"/>
          </w:tcPr>
          <w:p>
            <w:r>
              <w:rPr>
                <w:rFonts w:ascii="Times New Roman" w:hAnsi="Times New Roman" w:eastAsia="Times New Roman"/>
                <w:sz w:val="20"/>
              </w:rPr>
            </w:r>
            <w:r>
              <w:rPr>
                <w:rFonts w:ascii="Times New Roman" w:hAnsi="Times New Roman" w:eastAsia="Times New Roman"/>
                <w:b w:val="0"/>
                <w:sz w:val="20"/>
              </w:rPr>
              <w:t>lead-service</w:t>
            </w:r>
          </w:p>
        </w:tc>
        <w:tc>
          <w:tcPr>
            <w:tcW w:type="dxa" w:w="3888"/>
            <w:vAlign w:val="center"/>
          </w:tcPr>
          <w:p>
            <w:r>
              <w:rPr>
                <w:rFonts w:ascii="Times New Roman" w:hAnsi="Times New Roman" w:eastAsia="Times New Roman"/>
                <w:sz w:val="20"/>
              </w:rPr>
            </w:r>
            <w:r>
              <w:rPr>
                <w:rFonts w:ascii="Times New Roman" w:hAnsi="Times New Roman" w:eastAsia="Times New Roman"/>
                <w:b w:val="0"/>
                <w:sz w:val="20"/>
              </w:rPr>
              <w:t>leads_lead, leads_leadactivity, outbox_events</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Business contact; có PII email/phone.</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Identity/admin</w:t>
            </w:r>
          </w:p>
        </w:tc>
        <w:tc>
          <w:tcPr>
            <w:tcW w:type="dxa" w:w="2160"/>
            <w:vAlign w:val="center"/>
          </w:tcPr>
          <w:p>
            <w:r>
              <w:rPr>
                <w:rFonts w:ascii="Times New Roman" w:hAnsi="Times New Roman" w:eastAsia="Times New Roman"/>
                <w:sz w:val="20"/>
              </w:rPr>
            </w:r>
            <w:r>
              <w:rPr>
                <w:rFonts w:ascii="Times New Roman" w:hAnsi="Times New Roman" w:eastAsia="Times New Roman"/>
                <w:b w:val="0"/>
                <w:sz w:val="20"/>
              </w:rPr>
              <w:t>identity-admin-service</w:t>
            </w:r>
          </w:p>
        </w:tc>
        <w:tc>
          <w:tcPr>
            <w:tcW w:type="dxa" w:w="3888"/>
            <w:vAlign w:val="center"/>
          </w:tcPr>
          <w:p>
            <w:r>
              <w:rPr>
                <w:rFonts w:ascii="Times New Roman" w:hAnsi="Times New Roman" w:eastAsia="Times New Roman"/>
                <w:sz w:val="20"/>
              </w:rPr>
            </w:r>
            <w:r>
              <w:rPr>
                <w:rFonts w:ascii="Times New Roman" w:hAnsi="Times New Roman" w:eastAsia="Times New Roman"/>
                <w:b w:val="0"/>
                <w:sz w:val="20"/>
              </w:rPr>
              <w:t>identity_user, identity_membership, identity_role, identity_permission, identity_application, identity_identitysession, identity_auditevent</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Identity data; highly sensitive.</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HRM employee/org</w:t>
            </w:r>
          </w:p>
        </w:tc>
        <w:tc>
          <w:tcPr>
            <w:tcW w:type="dxa" w:w="2160"/>
            <w:vAlign w:val="center"/>
          </w:tcPr>
          <w:p>
            <w:r>
              <w:rPr>
                <w:rFonts w:ascii="Times New Roman" w:hAnsi="Times New Roman" w:eastAsia="Times New Roman"/>
                <w:sz w:val="20"/>
              </w:rPr>
            </w:r>
            <w:r>
              <w:rPr>
                <w:rFonts w:ascii="Times New Roman" w:hAnsi="Times New Roman" w:eastAsia="Times New Roman"/>
                <w:b w:val="0"/>
                <w:sz w:val="20"/>
              </w:rPr>
              <w:t>hrm-service</w:t>
            </w:r>
          </w:p>
        </w:tc>
        <w:tc>
          <w:tcPr>
            <w:tcW w:type="dxa" w:w="3888"/>
            <w:vAlign w:val="center"/>
          </w:tcPr>
          <w:p>
            <w:r>
              <w:rPr>
                <w:rFonts w:ascii="Times New Roman" w:hAnsi="Times New Roman" w:eastAsia="Times New Roman"/>
                <w:sz w:val="20"/>
              </w:rPr>
            </w:r>
            <w:r>
              <w:rPr>
                <w:rFonts w:ascii="Times New Roman" w:hAnsi="Times New Roman" w:eastAsia="Times New Roman"/>
                <w:b w:val="0"/>
                <w:sz w:val="20"/>
              </w:rPr>
              <w:t>hrm.companies, branches, departments, positions, employees, personal_details, employment_records, dependents, emergency_contacts</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HR PII; confidential / restricted.</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Attendance</w:t>
            </w:r>
          </w:p>
        </w:tc>
        <w:tc>
          <w:tcPr>
            <w:tcW w:type="dxa" w:w="2160"/>
            <w:vAlign w:val="center"/>
          </w:tcPr>
          <w:p>
            <w:r>
              <w:rPr>
                <w:rFonts w:ascii="Times New Roman" w:hAnsi="Times New Roman" w:eastAsia="Times New Roman"/>
                <w:sz w:val="20"/>
              </w:rPr>
            </w:r>
            <w:r>
              <w:rPr>
                <w:rFonts w:ascii="Times New Roman" w:hAnsi="Times New Roman" w:eastAsia="Times New Roman"/>
                <w:b w:val="0"/>
                <w:sz w:val="20"/>
              </w:rPr>
              <w:t>attendance-service</w:t>
            </w:r>
          </w:p>
        </w:tc>
        <w:tc>
          <w:tcPr>
            <w:tcW w:type="dxa" w:w="3888"/>
            <w:vAlign w:val="center"/>
          </w:tcPr>
          <w:p>
            <w:r>
              <w:rPr>
                <w:rFonts w:ascii="Times New Roman" w:hAnsi="Times New Roman" w:eastAsia="Times New Roman"/>
                <w:sz w:val="20"/>
              </w:rPr>
            </w:r>
            <w:r>
              <w:rPr>
                <w:rFonts w:ascii="Times New Roman" w:hAnsi="Times New Roman" w:eastAsia="Times New Roman"/>
                <w:b w:val="0"/>
                <w:sz w:val="20"/>
              </w:rPr>
              <w:t>attendance_devices, attendance_source_events, idempotency_keys, outbox_events</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Operational + device/security logs.</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Events</w:t>
            </w:r>
          </w:p>
        </w:tc>
        <w:tc>
          <w:tcPr>
            <w:tcW w:type="dxa" w:w="2160"/>
            <w:vAlign w:val="center"/>
          </w:tcPr>
          <w:p>
            <w:r>
              <w:rPr>
                <w:rFonts w:ascii="Times New Roman" w:hAnsi="Times New Roman" w:eastAsia="Times New Roman"/>
                <w:sz w:val="20"/>
              </w:rPr>
            </w:r>
            <w:r>
              <w:rPr>
                <w:rFonts w:ascii="Times New Roman" w:hAnsi="Times New Roman" w:eastAsia="Times New Roman"/>
                <w:b w:val="0"/>
                <w:sz w:val="20"/>
              </w:rPr>
              <w:t>event-service</w:t>
            </w:r>
          </w:p>
        </w:tc>
        <w:tc>
          <w:tcPr>
            <w:tcW w:type="dxa" w:w="3888"/>
            <w:vAlign w:val="center"/>
          </w:tcPr>
          <w:p>
            <w:r>
              <w:rPr>
                <w:rFonts w:ascii="Times New Roman" w:hAnsi="Times New Roman" w:eastAsia="Times New Roman"/>
                <w:sz w:val="20"/>
              </w:rPr>
            </w:r>
            <w:r>
              <w:rPr>
                <w:rFonts w:ascii="Times New Roman" w:hAnsi="Times New Roman" w:eastAsia="Times New Roman"/>
                <w:b w:val="0"/>
                <w:sz w:val="20"/>
              </w:rPr>
              <w:t>outbox_events, inbox_events, inbox_dead_letters</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Operational integration data.</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Ory identity/oauth</w:t>
            </w:r>
          </w:p>
        </w:tc>
        <w:tc>
          <w:tcPr>
            <w:tcW w:type="dxa" w:w="2160"/>
            <w:vAlign w:val="center"/>
          </w:tcPr>
          <w:p>
            <w:r>
              <w:rPr>
                <w:rFonts w:ascii="Times New Roman" w:hAnsi="Times New Roman" w:eastAsia="Times New Roman"/>
                <w:sz w:val="20"/>
              </w:rPr>
            </w:r>
            <w:r>
              <w:rPr>
                <w:rFonts w:ascii="Times New Roman" w:hAnsi="Times New Roman" w:eastAsia="Times New Roman"/>
                <w:b w:val="0"/>
                <w:sz w:val="20"/>
              </w:rPr>
              <w:t>Kratos/Hydra</w:t>
            </w:r>
          </w:p>
        </w:tc>
        <w:tc>
          <w:tcPr>
            <w:tcW w:type="dxa" w:w="3888"/>
            <w:vAlign w:val="center"/>
          </w:tcPr>
          <w:p>
            <w:r>
              <w:rPr>
                <w:rFonts w:ascii="Times New Roman" w:hAnsi="Times New Roman" w:eastAsia="Times New Roman"/>
                <w:sz w:val="20"/>
              </w:rPr>
            </w:r>
            <w:r>
              <w:rPr>
                <w:rFonts w:ascii="Times New Roman" w:hAnsi="Times New Roman" w:eastAsia="Times New Roman"/>
                <w:b w:val="0"/>
                <w:sz w:val="20"/>
              </w:rPr>
              <w:t>Ory-managed schemas</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Authentication/session/consent secrets and state.</w:t>
            </w:r>
          </w:p>
        </w:tc>
      </w:tr>
    </w:tbl>
    <w:tbl>
      <w:tblPr>
        <w:tblStyle w:val="TableGrid"/>
        <w:tblW w:type="auto" w:w="0"/>
        <w:jc w:val="center"/>
        <w:tblLook w:firstColumn="1" w:firstRow="1" w:lastColumn="0" w:lastRow="0" w:noHBand="0" w:noVBand="1" w:val="04A0"/>
      </w:tblPr>
      <w:tblGrid>
        <w:gridCol w:w="3154"/>
        <w:gridCol w:w="3154"/>
        <w:gridCol w:w="3154"/>
      </w:tblGrid>
      <w:tr>
        <w:tc>
          <w:tcPr>
            <w:tcW w:type="dxa" w:w="1872"/>
            <w:vAlign w:val="center"/>
            <w:shd w:fill="D9EAF7"/>
          </w:tcPr>
          <w:p>
            <w:r>
              <w:rPr>
                <w:rFonts w:ascii="Times New Roman" w:hAnsi="Times New Roman" w:eastAsia="Times New Roman"/>
                <w:sz w:val="20"/>
              </w:rPr>
            </w:r>
            <w:r>
              <w:rPr>
                <w:rFonts w:ascii="Times New Roman" w:hAnsi="Times New Roman" w:eastAsia="Times New Roman"/>
                <w:b/>
                <w:sz w:val="20"/>
              </w:rPr>
              <w:t>Class</w:t>
            </w:r>
          </w:p>
        </w:tc>
        <w:tc>
          <w:tcPr>
            <w:tcW w:type="dxa" w:w="3456"/>
            <w:vAlign w:val="center"/>
            <w:shd w:fill="D9EAF7"/>
          </w:tcPr>
          <w:p>
            <w:r>
              <w:rPr>
                <w:rFonts w:ascii="Times New Roman" w:hAnsi="Times New Roman" w:eastAsia="Times New Roman"/>
                <w:sz w:val="20"/>
              </w:rPr>
            </w:r>
            <w:r>
              <w:rPr>
                <w:rFonts w:ascii="Times New Roman" w:hAnsi="Times New Roman" w:eastAsia="Times New Roman"/>
                <w:b/>
                <w:sz w:val="20"/>
              </w:rPr>
              <w:t>Ví dụ</w:t>
            </w:r>
          </w:p>
        </w:tc>
        <w:tc>
          <w:tcPr>
            <w:tcW w:type="dxa" w:w="4896"/>
            <w:vAlign w:val="center"/>
            <w:shd w:fill="D9EAF7"/>
          </w:tcPr>
          <w:p>
            <w:r>
              <w:rPr>
                <w:rFonts w:ascii="Times New Roman" w:hAnsi="Times New Roman" w:eastAsia="Times New Roman"/>
                <w:sz w:val="20"/>
              </w:rPr>
            </w:r>
            <w:r>
              <w:rPr>
                <w:rFonts w:ascii="Times New Roman" w:hAnsi="Times New Roman" w:eastAsia="Times New Roman"/>
                <w:b/>
                <w:sz w:val="20"/>
              </w:rPr>
              <w:t>Yêu cầu xử lý</w:t>
            </w:r>
          </w:p>
        </w:tc>
      </w:tr>
      <w:tr>
        <w:tc>
          <w:tcPr>
            <w:tcW w:type="dxa" w:w="1872"/>
            <w:vAlign w:val="center"/>
          </w:tcPr>
          <w:p>
            <w:r>
              <w:rPr>
                <w:rFonts w:ascii="Times New Roman" w:hAnsi="Times New Roman" w:eastAsia="Times New Roman"/>
                <w:sz w:val="20"/>
              </w:rPr>
            </w:r>
            <w:r>
              <w:rPr>
                <w:rFonts w:ascii="Times New Roman" w:hAnsi="Times New Roman" w:eastAsia="Times New Roman"/>
                <w:b w:val="0"/>
                <w:sz w:val="20"/>
              </w:rPr>
              <w:t>Public</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Landing copy, public resources</w:t>
            </w:r>
          </w:p>
        </w:tc>
        <w:tc>
          <w:tcPr>
            <w:tcW w:type="dxa" w:w="4896"/>
            <w:vAlign w:val="center"/>
          </w:tcPr>
          <w:p>
            <w:r>
              <w:rPr>
                <w:rFonts w:ascii="Times New Roman" w:hAnsi="Times New Roman" w:eastAsia="Times New Roman"/>
                <w:sz w:val="20"/>
              </w:rPr>
            </w:r>
            <w:r>
              <w:rPr>
                <w:rFonts w:ascii="Times New Roman" w:hAnsi="Times New Roman" w:eastAsia="Times New Roman"/>
                <w:b w:val="0"/>
                <w:sz w:val="20"/>
              </w:rPr>
              <w:t>Không chứa dữ liệu khách hàng thật nếu chưa được phép.</w:t>
            </w:r>
          </w:p>
        </w:tc>
      </w:tr>
      <w:tr>
        <w:tc>
          <w:tcPr>
            <w:tcW w:type="dxa" w:w="1872"/>
            <w:vAlign w:val="center"/>
          </w:tcPr>
          <w:p>
            <w:r>
              <w:rPr>
                <w:rFonts w:ascii="Times New Roman" w:hAnsi="Times New Roman" w:eastAsia="Times New Roman"/>
                <w:sz w:val="20"/>
              </w:rPr>
            </w:r>
            <w:r>
              <w:rPr>
                <w:rFonts w:ascii="Times New Roman" w:hAnsi="Times New Roman" w:eastAsia="Times New Roman"/>
                <w:b w:val="0"/>
                <w:sz w:val="20"/>
              </w:rPr>
              <w:t>Internal</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Portal metadata, app labels, non-sensitive org labels</w:t>
            </w:r>
          </w:p>
        </w:tc>
        <w:tc>
          <w:tcPr>
            <w:tcW w:type="dxa" w:w="4896"/>
            <w:vAlign w:val="center"/>
          </w:tcPr>
          <w:p>
            <w:r>
              <w:rPr>
                <w:rFonts w:ascii="Times New Roman" w:hAnsi="Times New Roman" w:eastAsia="Times New Roman"/>
                <w:sz w:val="20"/>
              </w:rPr>
            </w:r>
            <w:r>
              <w:rPr>
                <w:rFonts w:ascii="Times New Roman" w:hAnsi="Times New Roman" w:eastAsia="Times New Roman"/>
                <w:b w:val="0"/>
                <w:sz w:val="20"/>
              </w:rPr>
              <w:t>Chỉ user nội bộ được cấp quyền xem.</w:t>
            </w:r>
          </w:p>
        </w:tc>
      </w:tr>
      <w:tr>
        <w:tc>
          <w:tcPr>
            <w:tcW w:type="dxa" w:w="1872"/>
            <w:vAlign w:val="center"/>
          </w:tcPr>
          <w:p>
            <w:r>
              <w:rPr>
                <w:rFonts w:ascii="Times New Roman" w:hAnsi="Times New Roman" w:eastAsia="Times New Roman"/>
                <w:sz w:val="20"/>
              </w:rPr>
            </w:r>
            <w:r>
              <w:rPr>
                <w:rFonts w:ascii="Times New Roman" w:hAnsi="Times New Roman" w:eastAsia="Times New Roman"/>
                <w:b w:val="0"/>
                <w:sz w:val="20"/>
              </w:rPr>
              <w:t>Confidential PII</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Email, phone, employee profile, dependents, emergency contacts</w:t>
            </w:r>
          </w:p>
        </w:tc>
        <w:tc>
          <w:tcPr>
            <w:tcW w:type="dxa" w:w="4896"/>
            <w:vAlign w:val="center"/>
          </w:tcPr>
          <w:p>
            <w:r>
              <w:rPr>
                <w:rFonts w:ascii="Times New Roman" w:hAnsi="Times New Roman" w:eastAsia="Times New Roman"/>
                <w:sz w:val="20"/>
              </w:rPr>
            </w:r>
            <w:r>
              <w:rPr>
                <w:rFonts w:ascii="Times New Roman" w:hAnsi="Times New Roman" w:eastAsia="Times New Roman"/>
                <w:b w:val="0"/>
                <w:sz w:val="20"/>
              </w:rPr>
              <w:t>Scope + permission + audit; hạn chế export.</w:t>
            </w:r>
          </w:p>
        </w:tc>
      </w:tr>
      <w:tr>
        <w:tc>
          <w:tcPr>
            <w:tcW w:type="dxa" w:w="1872"/>
            <w:vAlign w:val="center"/>
          </w:tcPr>
          <w:p>
            <w:r>
              <w:rPr>
                <w:rFonts w:ascii="Times New Roman" w:hAnsi="Times New Roman" w:eastAsia="Times New Roman"/>
                <w:sz w:val="20"/>
              </w:rPr>
            </w:r>
            <w:r>
              <w:rPr>
                <w:rFonts w:ascii="Times New Roman" w:hAnsi="Times New Roman" w:eastAsia="Times New Roman"/>
                <w:b w:val="0"/>
                <w:sz w:val="20"/>
              </w:rPr>
              <w:t>Restricted HR/Finance</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CCCD/passport, salary, bank, tax, BHXH</w:t>
            </w:r>
          </w:p>
        </w:tc>
        <w:tc>
          <w:tcPr>
            <w:tcW w:type="dxa" w:w="4896"/>
            <w:vAlign w:val="center"/>
          </w:tcPr>
          <w:p>
            <w:r>
              <w:rPr>
                <w:rFonts w:ascii="Times New Roman" w:hAnsi="Times New Roman" w:eastAsia="Times New Roman"/>
                <w:sz w:val="20"/>
              </w:rPr>
            </w:r>
            <w:r>
              <w:rPr>
                <w:rFonts w:ascii="Times New Roman" w:hAnsi="Times New Roman" w:eastAsia="Times New Roman"/>
                <w:b w:val="0"/>
                <w:sz w:val="20"/>
              </w:rPr>
              <w:t>Field-level permission, omit/mask, audit trước view/export/download, encryption-at-rest ở phase tiếp theo nếu chưa có.</w:t>
            </w:r>
          </w:p>
        </w:tc>
      </w:tr>
      <w:tr>
        <w:tc>
          <w:tcPr>
            <w:tcW w:type="dxa" w:w="1872"/>
            <w:vAlign w:val="center"/>
          </w:tcPr>
          <w:p>
            <w:r>
              <w:rPr>
                <w:rFonts w:ascii="Times New Roman" w:hAnsi="Times New Roman" w:eastAsia="Times New Roman"/>
                <w:sz w:val="20"/>
              </w:rPr>
            </w:r>
            <w:r>
              <w:rPr>
                <w:rFonts w:ascii="Times New Roman" w:hAnsi="Times New Roman" w:eastAsia="Times New Roman"/>
                <w:b w:val="0"/>
                <w:sz w:val="20"/>
              </w:rPr>
              <w:t>Secret</w:t>
            </w:r>
          </w:p>
        </w:tc>
        <w:tc>
          <w:tcPr>
            <w:tcW w:type="dxa" w:w="3456"/>
            <w:vAlign w:val="center"/>
          </w:tcPr>
          <w:p>
            <w:r>
              <w:rPr>
                <w:rFonts w:ascii="Times New Roman" w:hAnsi="Times New Roman" w:eastAsia="Times New Roman"/>
                <w:sz w:val="20"/>
              </w:rPr>
            </w:r>
            <w:r>
              <w:rPr>
                <w:rFonts w:ascii="Times New Roman" w:hAnsi="Times New Roman" w:eastAsia="Times New Roman"/>
                <w:b w:val="0"/>
                <w:sz w:val="20"/>
              </w:rPr>
              <w:t>Ory secrets, DB passwords, bootstrap passwords, signing/cipher secrets</w:t>
            </w:r>
          </w:p>
        </w:tc>
        <w:tc>
          <w:tcPr>
            <w:tcW w:type="dxa" w:w="4896"/>
            <w:vAlign w:val="center"/>
          </w:tcPr>
          <w:p>
            <w:r>
              <w:rPr>
                <w:rFonts w:ascii="Times New Roman" w:hAnsi="Times New Roman" w:eastAsia="Times New Roman"/>
                <w:sz w:val="20"/>
              </w:rPr>
            </w:r>
            <w:r>
              <w:rPr>
                <w:rFonts w:ascii="Times New Roman" w:hAnsi="Times New Roman" w:eastAsia="Times New Roman"/>
                <w:b w:val="0"/>
                <w:sz w:val="20"/>
              </w:rPr>
              <w:t>Secret manager/env only, never commit, rotate khi nghi lộ.</w:t>
            </w:r>
          </w:p>
        </w:tc>
      </w:tr>
    </w:tbl>
    <w:p>
      <w:pPr>
        <w:pStyle w:val="Heading1"/>
      </w:pPr>
      <w:r>
        <w:t>PHẦN X. Thiết kế bảo mật</w:t>
      </w:r>
    </w:p>
    <w:p>
      <w:pPr>
        <w:pStyle w:val="ListBullet"/>
      </w:pPr>
      <w:r>
        <w:t>Zero Trust: không tin cậy ngầm vì request đến từ LAN/container; mọi resource quan trọng cần authN/authZ theo subject, client, token/session và policy.</w:t>
      </w:r>
    </w:p>
    <w:p>
      <w:pPr>
        <w:pStyle w:val="ListBullet"/>
      </w:pPr>
      <w:r>
        <w:t>HTTPS bắt buộc ở production; VITE_IDENTITY_ISSUER, VITE_API_ISSUER, VITE_HRM_API_ISSUER phải dùng HTTPS và exact issuer.</w:t>
      </w:r>
    </w:p>
    <w:p>
      <w:pPr>
        <w:pStyle w:val="ListBullet"/>
      </w:pPr>
      <w:r>
        <w:t>Hydra issuer trailing slash phải nhất quán; redirect URI của Portal/HRM phải allowlist đúng domain production.</w:t>
      </w:r>
    </w:p>
    <w:p>
      <w:pPr>
        <w:pStyle w:val="ListBullet"/>
      </w:pPr>
      <w:r>
        <w:t>Caddy là reverse proxy public; admin ports của Ory và DB không public.</w:t>
      </w:r>
    </w:p>
    <w:p>
      <w:pPr>
        <w:pStyle w:val="ListBullet"/>
      </w:pPr>
      <w:r>
        <w:t>CORS allowlist theo domain chính thức; trusted proxy policy chỉ tin X-Forwarded-* từ Caddy/known proxies.</w:t>
      </w:r>
    </w:p>
    <w:p>
      <w:pPr>
        <w:pStyle w:val="ListBullet"/>
      </w:pPr>
      <w:r>
        <w:t>CSP chặt: default self, object none, frame ancestors none; nonce/hashing nên triển khai cho script/style inline khi có điều kiện.</w:t>
      </w:r>
    </w:p>
    <w:p>
      <w:pPr>
        <w:pStyle w:val="ListBullet"/>
      </w:pPr>
      <w:r>
        <w:t>Rate limiting theo IP/user/action cho login, lead form, sensitive admin APIs; log hỗ trợ điều tra brute force.</w:t>
      </w:r>
    </w:p>
    <w:p>
      <w:pPr>
        <w:pStyle w:val="ListBullet"/>
      </w:pPr>
      <w:r>
        <w:t>Secrets: production không lưu trong repo hoặc .secrets; bootstrap password chỉ dùng khởi tạo, sau đó hash trong DB/Kratos và buộc đổi nếu policy yêu cầu.</w:t>
      </w:r>
    </w:p>
    <w:tbl>
      <w:tblPr>
        <w:tblStyle w:val="TableGrid"/>
        <w:tblW w:type="auto" w:w="0"/>
        <w:jc w:val="center"/>
        <w:tblLook w:firstColumn="1" w:firstRow="1" w:lastColumn="0" w:lastRow="0" w:noHBand="0" w:noVBand="1" w:val="04A0"/>
      </w:tblPr>
      <w:tblGrid>
        <w:gridCol w:w="3154"/>
        <w:gridCol w:w="3154"/>
        <w:gridCol w:w="3154"/>
      </w:tblGrid>
      <w:tr>
        <w:tc>
          <w:tcPr>
            <w:tcW w:type="dxa" w:w="2448"/>
            <w:vAlign w:val="center"/>
            <w:shd w:fill="D9EAF7"/>
          </w:tcPr>
          <w:p>
            <w:r>
              <w:rPr>
                <w:rFonts w:ascii="Times New Roman" w:hAnsi="Times New Roman" w:eastAsia="Times New Roman"/>
                <w:sz w:val="20"/>
              </w:rPr>
            </w:r>
            <w:r>
              <w:rPr>
                <w:rFonts w:ascii="Times New Roman" w:hAnsi="Times New Roman" w:eastAsia="Times New Roman"/>
                <w:b/>
                <w:sz w:val="20"/>
              </w:rPr>
              <w:t>Threat</w:t>
            </w:r>
          </w:p>
        </w:tc>
        <w:tc>
          <w:tcPr>
            <w:tcW w:type="dxa" w:w="2592"/>
            <w:vAlign w:val="center"/>
            <w:shd w:fill="D9EAF7"/>
          </w:tcPr>
          <w:p>
            <w:r>
              <w:rPr>
                <w:rFonts w:ascii="Times New Roman" w:hAnsi="Times New Roman" w:eastAsia="Times New Roman"/>
                <w:sz w:val="20"/>
              </w:rPr>
            </w:r>
            <w:r>
              <w:rPr>
                <w:rFonts w:ascii="Times New Roman" w:hAnsi="Times New Roman" w:eastAsia="Times New Roman"/>
                <w:b/>
                <w:sz w:val="20"/>
              </w:rPr>
              <w:t>Tác động</w:t>
            </w:r>
          </w:p>
        </w:tc>
        <w:tc>
          <w:tcPr>
            <w:tcW w:type="dxa" w:w="5184"/>
            <w:vAlign w:val="center"/>
            <w:shd w:fill="D9EAF7"/>
          </w:tcPr>
          <w:p>
            <w:r>
              <w:rPr>
                <w:rFonts w:ascii="Times New Roman" w:hAnsi="Times New Roman" w:eastAsia="Times New Roman"/>
                <w:sz w:val="20"/>
              </w:rPr>
            </w:r>
            <w:r>
              <w:rPr>
                <w:rFonts w:ascii="Times New Roman" w:hAnsi="Times New Roman" w:eastAsia="Times New Roman"/>
                <w:b/>
                <w:sz w:val="20"/>
              </w:rPr>
              <w:t>Control chính</w:t>
            </w:r>
          </w:p>
        </w:tc>
      </w:tr>
      <w:tr>
        <w:tc>
          <w:tcPr>
            <w:tcW w:type="dxa" w:w="2448"/>
            <w:vAlign w:val="center"/>
          </w:tcPr>
          <w:p>
            <w:r>
              <w:rPr>
                <w:rFonts w:ascii="Times New Roman" w:hAnsi="Times New Roman" w:eastAsia="Times New Roman"/>
                <w:sz w:val="20"/>
              </w:rPr>
            </w:r>
            <w:r>
              <w:rPr>
                <w:rFonts w:ascii="Times New Roman" w:hAnsi="Times New Roman" w:eastAsia="Times New Roman"/>
                <w:b w:val="0"/>
                <w:sz w:val="20"/>
              </w:rPr>
              <w:t>Credential stuffing/brute force</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Chiếm quyền user/admin</w:t>
            </w:r>
          </w:p>
        </w:tc>
        <w:tc>
          <w:tcPr>
            <w:tcW w:type="dxa" w:w="5184"/>
            <w:vAlign w:val="center"/>
          </w:tcPr>
          <w:p>
            <w:r>
              <w:rPr>
                <w:rFonts w:ascii="Times New Roman" w:hAnsi="Times New Roman" w:eastAsia="Times New Roman"/>
                <w:sz w:val="20"/>
              </w:rPr>
            </w:r>
            <w:r>
              <w:rPr>
                <w:rFonts w:ascii="Times New Roman" w:hAnsi="Times New Roman" w:eastAsia="Times New Roman"/>
                <w:b w:val="0"/>
                <w:sz w:val="20"/>
              </w:rPr>
              <w:t>Rate limit, Kratos flow hardening, MFA option/policy, alert failed login.</w:t>
            </w:r>
          </w:p>
        </w:tc>
      </w:tr>
      <w:tr>
        <w:tc>
          <w:tcPr>
            <w:tcW w:type="dxa" w:w="2448"/>
            <w:vAlign w:val="center"/>
          </w:tcPr>
          <w:p>
            <w:r>
              <w:rPr>
                <w:rFonts w:ascii="Times New Roman" w:hAnsi="Times New Roman" w:eastAsia="Times New Roman"/>
                <w:sz w:val="20"/>
              </w:rPr>
            </w:r>
            <w:r>
              <w:rPr>
                <w:rFonts w:ascii="Times New Roman" w:hAnsi="Times New Roman" w:eastAsia="Times New Roman"/>
                <w:b w:val="0"/>
                <w:sz w:val="20"/>
              </w:rPr>
              <w:t>Invalid OAuth client/redirect URI</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SSO fail hoặc token leakage</w:t>
            </w:r>
          </w:p>
        </w:tc>
        <w:tc>
          <w:tcPr>
            <w:tcW w:type="dxa" w:w="5184"/>
            <w:vAlign w:val="center"/>
          </w:tcPr>
          <w:p>
            <w:r>
              <w:rPr>
                <w:rFonts w:ascii="Times New Roman" w:hAnsi="Times New Roman" w:eastAsia="Times New Roman"/>
                <w:sz w:val="20"/>
              </w:rPr>
            </w:r>
            <w:r>
              <w:rPr>
                <w:rFonts w:ascii="Times New Roman" w:hAnsi="Times New Roman" w:eastAsia="Times New Roman"/>
                <w:b w:val="0"/>
                <w:sz w:val="20"/>
              </w:rPr>
              <w:t>Sync Hydra clients, exact redirect URI, production env validation.</w:t>
            </w:r>
          </w:p>
        </w:tc>
      </w:tr>
      <w:tr>
        <w:tc>
          <w:tcPr>
            <w:tcW w:type="dxa" w:w="2448"/>
            <w:vAlign w:val="center"/>
          </w:tcPr>
          <w:p>
            <w:r>
              <w:rPr>
                <w:rFonts w:ascii="Times New Roman" w:hAnsi="Times New Roman" w:eastAsia="Times New Roman"/>
                <w:sz w:val="20"/>
              </w:rPr>
            </w:r>
            <w:r>
              <w:rPr>
                <w:rFonts w:ascii="Times New Roman" w:hAnsi="Times New Roman" w:eastAsia="Times New Roman"/>
                <w:b w:val="0"/>
                <w:sz w:val="20"/>
              </w:rPr>
              <w:t>Token/session theft</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Truy cập trái phép Portal/HRM</w:t>
            </w:r>
          </w:p>
        </w:tc>
        <w:tc>
          <w:tcPr>
            <w:tcW w:type="dxa" w:w="5184"/>
            <w:vAlign w:val="center"/>
          </w:tcPr>
          <w:p>
            <w:r>
              <w:rPr>
                <w:rFonts w:ascii="Times New Roman" w:hAnsi="Times New Roman" w:eastAsia="Times New Roman"/>
                <w:sz w:val="20"/>
              </w:rPr>
            </w:r>
            <w:r>
              <w:rPr>
                <w:rFonts w:ascii="Times New Roman" w:hAnsi="Times New Roman" w:eastAsia="Times New Roman"/>
                <w:b w:val="0"/>
                <w:sz w:val="20"/>
              </w:rPr>
              <w:t>HTTPS, SameSite/Secure cookies, short-lived tokens, revoke sessions, no browser local token unless accepted.</w:t>
            </w:r>
          </w:p>
        </w:tc>
      </w:tr>
      <w:tr>
        <w:tc>
          <w:tcPr>
            <w:tcW w:type="dxa" w:w="2448"/>
            <w:vAlign w:val="center"/>
          </w:tcPr>
          <w:p>
            <w:r>
              <w:rPr>
                <w:rFonts w:ascii="Times New Roman" w:hAnsi="Times New Roman" w:eastAsia="Times New Roman"/>
                <w:sz w:val="20"/>
              </w:rPr>
            </w:r>
            <w:r>
              <w:rPr>
                <w:rFonts w:ascii="Times New Roman" w:hAnsi="Times New Roman" w:eastAsia="Times New Roman"/>
                <w:b w:val="0"/>
                <w:sz w:val="20"/>
              </w:rPr>
              <w:t>IDOR HRM employee record</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Lộ hồ sơ nhân sự</w:t>
            </w:r>
          </w:p>
        </w:tc>
        <w:tc>
          <w:tcPr>
            <w:tcW w:type="dxa" w:w="5184"/>
            <w:vAlign w:val="center"/>
          </w:tcPr>
          <w:p>
            <w:r>
              <w:rPr>
                <w:rFonts w:ascii="Times New Roman" w:hAnsi="Times New Roman" w:eastAsia="Times New Roman"/>
                <w:sz w:val="20"/>
              </w:rPr>
            </w:r>
            <w:r>
              <w:rPr>
                <w:rFonts w:ascii="Times New Roman" w:hAnsi="Times New Roman" w:eastAsia="Times New Roman"/>
                <w:b w:val="0"/>
                <w:sz w:val="20"/>
              </w:rPr>
              <w:t>Backend scope predicate trước count/list/detail; 403/404 policy; audit.</w:t>
            </w:r>
          </w:p>
        </w:tc>
      </w:tr>
      <w:tr>
        <w:tc>
          <w:tcPr>
            <w:tcW w:type="dxa" w:w="2448"/>
            <w:vAlign w:val="center"/>
          </w:tcPr>
          <w:p>
            <w:r>
              <w:rPr>
                <w:rFonts w:ascii="Times New Roman" w:hAnsi="Times New Roman" w:eastAsia="Times New Roman"/>
                <w:sz w:val="20"/>
              </w:rPr>
            </w:r>
            <w:r>
              <w:rPr>
                <w:rFonts w:ascii="Times New Roman" w:hAnsi="Times New Roman" w:eastAsia="Times New Roman"/>
                <w:b w:val="0"/>
                <w:sz w:val="20"/>
              </w:rPr>
              <w:t>PII overexposure in UI/API</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Lộ CCCD/lương/ngân hàng/thuế</w:t>
            </w:r>
          </w:p>
        </w:tc>
        <w:tc>
          <w:tcPr>
            <w:tcW w:type="dxa" w:w="5184"/>
            <w:vAlign w:val="center"/>
          </w:tcPr>
          <w:p>
            <w:r>
              <w:rPr>
                <w:rFonts w:ascii="Times New Roman" w:hAnsi="Times New Roman" w:eastAsia="Times New Roman"/>
                <w:sz w:val="20"/>
              </w:rPr>
            </w:r>
            <w:r>
              <w:rPr>
                <w:rFonts w:ascii="Times New Roman" w:hAnsi="Times New Roman" w:eastAsia="Times New Roman"/>
                <w:b w:val="0"/>
                <w:sz w:val="20"/>
              </w:rPr>
              <w:t>FLS, omit/mask server-side, no hidden raw values in DOM.</w:t>
            </w:r>
          </w:p>
        </w:tc>
      </w:tr>
      <w:tr>
        <w:tc>
          <w:tcPr>
            <w:tcW w:type="dxa" w:w="2448"/>
            <w:vAlign w:val="center"/>
          </w:tcPr>
          <w:p>
            <w:r>
              <w:rPr>
                <w:rFonts w:ascii="Times New Roman" w:hAnsi="Times New Roman" w:eastAsia="Times New Roman"/>
                <w:sz w:val="20"/>
              </w:rPr>
            </w:r>
            <w:r>
              <w:rPr>
                <w:rFonts w:ascii="Times New Roman" w:hAnsi="Times New Roman" w:eastAsia="Times New Roman"/>
                <w:b w:val="0"/>
                <w:sz w:val="20"/>
              </w:rPr>
              <w:t>Misconfigured proxy headers</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Bypass IP/rate-limit/origin decisions</w:t>
            </w:r>
          </w:p>
        </w:tc>
        <w:tc>
          <w:tcPr>
            <w:tcW w:type="dxa" w:w="5184"/>
            <w:vAlign w:val="center"/>
          </w:tcPr>
          <w:p>
            <w:r>
              <w:rPr>
                <w:rFonts w:ascii="Times New Roman" w:hAnsi="Times New Roman" w:eastAsia="Times New Roman"/>
                <w:sz w:val="20"/>
              </w:rPr>
            </w:r>
            <w:r>
              <w:rPr>
                <w:rFonts w:ascii="Times New Roman" w:hAnsi="Times New Roman" w:eastAsia="Times New Roman"/>
                <w:b w:val="0"/>
                <w:sz w:val="20"/>
              </w:rPr>
              <w:t>Trusted proxy allowlist, ignore untrusted X-Forwarded-* headers.</w:t>
            </w:r>
          </w:p>
        </w:tc>
      </w:tr>
      <w:tr>
        <w:tc>
          <w:tcPr>
            <w:tcW w:type="dxa" w:w="2448"/>
            <w:vAlign w:val="center"/>
          </w:tcPr>
          <w:p>
            <w:r>
              <w:rPr>
                <w:rFonts w:ascii="Times New Roman" w:hAnsi="Times New Roman" w:eastAsia="Times New Roman"/>
                <w:sz w:val="20"/>
              </w:rPr>
            </w:r>
            <w:r>
              <w:rPr>
                <w:rFonts w:ascii="Times New Roman" w:hAnsi="Times New Roman" w:eastAsia="Times New Roman"/>
                <w:b w:val="0"/>
                <w:sz w:val="20"/>
              </w:rPr>
              <w:t>Secret leak in repo/image</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DB/Ory compromise</w:t>
            </w:r>
          </w:p>
        </w:tc>
        <w:tc>
          <w:tcPr>
            <w:tcW w:type="dxa" w:w="5184"/>
            <w:vAlign w:val="center"/>
          </w:tcPr>
          <w:p>
            <w:r>
              <w:rPr>
                <w:rFonts w:ascii="Times New Roman" w:hAnsi="Times New Roman" w:eastAsia="Times New Roman"/>
                <w:sz w:val="20"/>
              </w:rPr>
            </w:r>
            <w:r>
              <w:rPr>
                <w:rFonts w:ascii="Times New Roman" w:hAnsi="Times New Roman" w:eastAsia="Times New Roman"/>
                <w:b w:val="0"/>
                <w:sz w:val="20"/>
              </w:rPr>
              <w:t>gitleaks detect --redact, secret manager, rotation runbook.</w:t>
            </w:r>
          </w:p>
        </w:tc>
      </w:tr>
      <w:tr>
        <w:tc>
          <w:tcPr>
            <w:tcW w:type="dxa" w:w="2448"/>
            <w:vAlign w:val="center"/>
          </w:tcPr>
          <w:p>
            <w:r>
              <w:rPr>
                <w:rFonts w:ascii="Times New Roman" w:hAnsi="Times New Roman" w:eastAsia="Times New Roman"/>
                <w:sz w:val="20"/>
              </w:rPr>
            </w:r>
            <w:r>
              <w:rPr>
                <w:rFonts w:ascii="Times New Roman" w:hAnsi="Times New Roman" w:eastAsia="Times New Roman"/>
                <w:b w:val="0"/>
                <w:sz w:val="20"/>
              </w:rPr>
              <w:t>Supply chain vulnerable dependency</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RCE/XSS/DoS risk</w:t>
            </w:r>
          </w:p>
        </w:tc>
        <w:tc>
          <w:tcPr>
            <w:tcW w:type="dxa" w:w="5184"/>
            <w:vAlign w:val="center"/>
          </w:tcPr>
          <w:p>
            <w:r>
              <w:rPr>
                <w:rFonts w:ascii="Times New Roman" w:hAnsi="Times New Roman" w:eastAsia="Times New Roman"/>
                <w:sz w:val="20"/>
              </w:rPr>
            </w:r>
            <w:r>
              <w:rPr>
                <w:rFonts w:ascii="Times New Roman" w:hAnsi="Times New Roman" w:eastAsia="Times New Roman"/>
                <w:b w:val="0"/>
                <w:sz w:val="20"/>
              </w:rPr>
              <w:t>npm audit production gate, Maven dependency review, renovate cadence.</w:t>
            </w:r>
          </w:p>
        </w:tc>
      </w:tr>
    </w:tbl>
    <w:p>
      <w:pPr>
        <w:pStyle w:val="Heading1"/>
      </w:pPr>
      <w:r>
        <w:t>PHẦN XI. Thiết kế hạ tầng, triển khai và môi trường</w:t>
      </w:r>
    </w:p>
    <w:p>
      <w:pPr>
        <w:pStyle w:val="NoSpacing"/>
      </w:pPr>
      <w:r>
        <w:rPr>
          <w:rFonts w:ascii="Consolas" w:hAnsi="Consolas" w:eastAsia="Consolas"/>
          <w:sz w:val="18"/>
        </w:rPr>
        <w:t>Internet</w:t>
        <w:br/>
        <w:t xml:space="preserve">  -&gt; Caddy TLS reverse proxy on host</w:t>
        <w:br/>
        <w:t xml:space="preserve">      -&gt; qtsgroup.vn          -&gt; 127.0.0.1:3000  (frontend-client)</w:t>
        <w:br/>
        <w:t xml:space="preserve">      -&gt; sso.qtsgroup.vn      -&gt; 127.0.0.1:3001  (Identity UI) + /oauth/.well-known to Hydra</w:t>
        <w:br/>
        <w:t xml:space="preserve">      -&gt; portal.qtsgroup.vn   -&gt; 127.0.0.1:5174  (Portal nginx)</w:t>
        <w:br/>
        <w:t xml:space="preserve">      -&gt; hrm.qtsgroup.vn      -&gt; 127.0.0.1:5175  (HRM nginx)</w:t>
        <w:br/>
        <w:t xml:space="preserve">      -&gt; api.qtsgroup.vn      -&gt; 127.0.0.1:18081/18083/18084/18086 by route</w:t>
        <w:br/>
        <w:br/>
        <w:t>Docker network qtsss_default</w:t>
        <w:br/>
        <w:t xml:space="preserve">  -&gt; Spring services 8081-8086</w:t>
        <w:br/>
        <w:t xml:space="preserve">  -&gt; Hydra/Kratos public/admin internal ports</w:t>
        <w:br/>
        <w:t xml:space="preserve">  -&gt; PostgreSQL app DB + Hydra DB + Kratos DB</w:t>
        <w:br/>
        <w:t xml:space="preserve">  -&gt; Redis</w:t>
      </w:r>
    </w:p>
    <w:p>
      <w:pPr>
        <w:pStyle w:val="ListNumber"/>
      </w:pPr>
      <w:r>
        <w:t>Kiểm tra git SHA, release notes, local gates và secret scan.</w:t>
      </w:r>
    </w:p>
    <w:p>
      <w:pPr>
        <w:pStyle w:val="ListNumber"/>
      </w:pPr>
      <w:r>
        <w:t>Tạo database backup và Ory snapshot trước deploy.</w:t>
      </w:r>
    </w:p>
    <w:p>
      <w:pPr>
        <w:pStyle w:val="ListNumber"/>
      </w:pPr>
      <w:r>
        <w:t>Validate .env.production và Docker Compose overlays.</w:t>
      </w:r>
    </w:p>
    <w:p>
      <w:pPr>
        <w:pStyle w:val="ListNumber"/>
      </w:pPr>
      <w:r>
        <w:t>Build Spring services tuần tự trên VPS yếu hoặc build image ở CI/local rồi push/load nếu thiếu tài nguyên.</w:t>
      </w:r>
    </w:p>
    <w:p>
      <w:pPr>
        <w:pStyle w:val="ListNumber"/>
      </w:pPr>
      <w:r>
        <w:t>Start DB/Redis/Ory, sync Hydra clients, start từng Spring service và đợi healthy.</w:t>
      </w:r>
    </w:p>
    <w:p>
      <w:pPr>
        <w:pStyle w:val="ListNumber"/>
      </w:pPr>
      <w:r>
        <w:t>Chỉ reload Caddy sau khi local service endpoints đạt.</w:t>
      </w:r>
    </w:p>
    <w:p>
      <w:pPr>
        <w:pStyle w:val="ListNumber"/>
      </w:pPr>
      <w:r>
        <w:t>Deploy frontend images theo app; smoke local và public domain.</w:t>
      </w:r>
    </w:p>
    <w:p>
      <w:pPr>
        <w:pStyle w:val="ListNumber"/>
      </w:pPr>
      <w:r>
        <w:t>Ghi release SHA, lưu evidence, dọn artifact tạm, không xóa DB/volume.</w:t>
      </w:r>
    </w:p>
    <w:p>
      <w:pPr>
        <w:pStyle w:val="Heading1"/>
      </w:pPr>
      <w:r>
        <w:t>PHẦN XII. SRE, observability, SLO/SLA/RPO/RTO</w:t>
      </w:r>
    </w:p>
    <w:tbl>
      <w:tblPr>
        <w:tblStyle w:val="TableGrid"/>
        <w:tblW w:type="auto" w:w="0"/>
        <w:jc w:val="center"/>
        <w:tblLook w:firstColumn="1" w:firstRow="1" w:lastColumn="0" w:lastRow="0" w:noHBand="0" w:noVBand="1" w:val="04A0"/>
      </w:tblPr>
      <w:tblGrid>
        <w:gridCol w:w="1577"/>
        <w:gridCol w:w="1577"/>
        <w:gridCol w:w="1577"/>
        <w:gridCol w:w="1577"/>
        <w:gridCol w:w="1577"/>
        <w:gridCol w:w="1577"/>
      </w:tblGrid>
      <w:tr>
        <w:tc>
          <w:tcPr>
            <w:tcW w:type="dxa" w:w="1296"/>
            <w:vAlign w:val="center"/>
            <w:shd w:fill="D9EAF7"/>
          </w:tcPr>
          <w:p>
            <w:r>
              <w:rPr>
                <w:rFonts w:ascii="Times New Roman" w:hAnsi="Times New Roman" w:eastAsia="Times New Roman"/>
                <w:sz w:val="20"/>
              </w:rPr>
            </w:r>
            <w:r>
              <w:rPr>
                <w:rFonts w:ascii="Times New Roman" w:hAnsi="Times New Roman" w:eastAsia="Times New Roman"/>
                <w:b/>
                <w:sz w:val="20"/>
              </w:rPr>
              <w:t>Tier</w:t>
            </w:r>
          </w:p>
        </w:tc>
        <w:tc>
          <w:tcPr>
            <w:tcW w:type="dxa" w:w="3168"/>
            <w:vAlign w:val="center"/>
            <w:shd w:fill="D9EAF7"/>
          </w:tcPr>
          <w:p>
            <w:r>
              <w:rPr>
                <w:rFonts w:ascii="Times New Roman" w:hAnsi="Times New Roman" w:eastAsia="Times New Roman"/>
                <w:sz w:val="20"/>
              </w:rPr>
            </w:r>
            <w:r>
              <w:rPr>
                <w:rFonts w:ascii="Times New Roman" w:hAnsi="Times New Roman" w:eastAsia="Times New Roman"/>
                <w:b/>
                <w:sz w:val="20"/>
              </w:rPr>
              <w:t>Service</w:t>
            </w:r>
          </w:p>
        </w:tc>
        <w:tc>
          <w:tcPr>
            <w:tcW w:type="dxa" w:w="1728"/>
            <w:vAlign w:val="center"/>
            <w:shd w:fill="D9EAF7"/>
          </w:tcPr>
          <w:p>
            <w:r>
              <w:rPr>
                <w:rFonts w:ascii="Times New Roman" w:hAnsi="Times New Roman" w:eastAsia="Times New Roman"/>
                <w:sz w:val="20"/>
              </w:rPr>
            </w:r>
            <w:r>
              <w:rPr>
                <w:rFonts w:ascii="Times New Roman" w:hAnsi="Times New Roman" w:eastAsia="Times New Roman"/>
                <w:b/>
                <w:sz w:val="20"/>
              </w:rPr>
              <w:t>Availability SLO</w:t>
            </w:r>
          </w:p>
        </w:tc>
        <w:tc>
          <w:tcPr>
            <w:tcW w:type="dxa" w:w="2160"/>
            <w:vAlign w:val="center"/>
            <w:shd w:fill="D9EAF7"/>
          </w:tcPr>
          <w:p>
            <w:r>
              <w:rPr>
                <w:rFonts w:ascii="Times New Roman" w:hAnsi="Times New Roman" w:eastAsia="Times New Roman"/>
                <w:sz w:val="20"/>
              </w:rPr>
            </w:r>
            <w:r>
              <w:rPr>
                <w:rFonts w:ascii="Times New Roman" w:hAnsi="Times New Roman" w:eastAsia="Times New Roman"/>
                <w:b/>
                <w:sz w:val="20"/>
              </w:rPr>
              <w:t>P95 latency</w:t>
            </w:r>
          </w:p>
        </w:tc>
        <w:tc>
          <w:tcPr>
            <w:tcW w:type="dxa" w:w="1296"/>
            <w:vAlign w:val="center"/>
            <w:shd w:fill="D9EAF7"/>
          </w:tcPr>
          <w:p>
            <w:r>
              <w:rPr>
                <w:rFonts w:ascii="Times New Roman" w:hAnsi="Times New Roman" w:eastAsia="Times New Roman"/>
                <w:sz w:val="20"/>
              </w:rPr>
            </w:r>
            <w:r>
              <w:rPr>
                <w:rFonts w:ascii="Times New Roman" w:hAnsi="Times New Roman" w:eastAsia="Times New Roman"/>
                <w:b/>
                <w:sz w:val="20"/>
              </w:rPr>
              <w:t>RPO</w:t>
            </w:r>
          </w:p>
        </w:tc>
        <w:tc>
          <w:tcPr>
            <w:tcW w:type="dxa" w:w="1296"/>
            <w:vAlign w:val="center"/>
            <w:shd w:fill="D9EAF7"/>
          </w:tcPr>
          <w:p>
            <w:r>
              <w:rPr>
                <w:rFonts w:ascii="Times New Roman" w:hAnsi="Times New Roman" w:eastAsia="Times New Roman"/>
                <w:sz w:val="20"/>
              </w:rPr>
            </w:r>
            <w:r>
              <w:rPr>
                <w:rFonts w:ascii="Times New Roman" w:hAnsi="Times New Roman" w:eastAsia="Times New Roman"/>
                <w:b/>
                <w:sz w:val="20"/>
              </w:rPr>
              <w:t>RTO</w:t>
            </w:r>
          </w:p>
        </w:tc>
      </w:tr>
      <w:tr>
        <w:tc>
          <w:tcPr>
            <w:tcW w:type="dxa" w:w="1296"/>
            <w:vAlign w:val="center"/>
          </w:tcPr>
          <w:p>
            <w:r>
              <w:rPr>
                <w:rFonts w:ascii="Times New Roman" w:hAnsi="Times New Roman" w:eastAsia="Times New Roman"/>
                <w:sz w:val="20"/>
              </w:rPr>
            </w:r>
            <w:r>
              <w:rPr>
                <w:rFonts w:ascii="Times New Roman" w:hAnsi="Times New Roman" w:eastAsia="Times New Roman"/>
                <w:b w:val="0"/>
                <w:sz w:val="20"/>
              </w:rPr>
              <w:t>Tier 0</w:t>
            </w:r>
          </w:p>
        </w:tc>
        <w:tc>
          <w:tcPr>
            <w:tcW w:type="dxa" w:w="3168"/>
            <w:vAlign w:val="center"/>
          </w:tcPr>
          <w:p>
            <w:r>
              <w:rPr>
                <w:rFonts w:ascii="Times New Roman" w:hAnsi="Times New Roman" w:eastAsia="Times New Roman"/>
                <w:sz w:val="20"/>
              </w:rPr>
            </w:r>
            <w:r>
              <w:rPr>
                <w:rFonts w:ascii="Times New Roman" w:hAnsi="Times New Roman" w:eastAsia="Times New Roman"/>
                <w:b w:val="0"/>
                <w:sz w:val="20"/>
              </w:rPr>
              <w:t>Kratos, Hydra, Identity Admin, Identity Bridge</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99.95%</w:t>
            </w:r>
          </w:p>
        </w:tc>
        <w:tc>
          <w:tcPr>
            <w:tcW w:type="dxa" w:w="2160"/>
            <w:vAlign w:val="center"/>
          </w:tcPr>
          <w:p>
            <w:r>
              <w:rPr>
                <w:rFonts w:ascii="Times New Roman" w:hAnsi="Times New Roman" w:eastAsia="Times New Roman"/>
                <w:sz w:val="20"/>
              </w:rPr>
            </w:r>
            <w:r>
              <w:rPr>
                <w:rFonts w:ascii="Times New Roman" w:hAnsi="Times New Roman" w:eastAsia="Times New Roman"/>
                <w:b w:val="0"/>
                <w:sz w:val="20"/>
              </w:rPr>
              <w:t>500ms session endpoints</w:t>
            </w:r>
          </w:p>
        </w:tc>
        <w:tc>
          <w:tcPr>
            <w:tcW w:type="dxa" w:w="1296"/>
            <w:vAlign w:val="center"/>
          </w:tcPr>
          <w:p>
            <w:r>
              <w:rPr>
                <w:rFonts w:ascii="Times New Roman" w:hAnsi="Times New Roman" w:eastAsia="Times New Roman"/>
                <w:sz w:val="20"/>
              </w:rPr>
            </w:r>
            <w:r>
              <w:rPr>
                <w:rFonts w:ascii="Times New Roman" w:hAnsi="Times New Roman" w:eastAsia="Times New Roman"/>
                <w:b w:val="0"/>
                <w:sz w:val="20"/>
              </w:rPr>
              <w:t>15 phút</w:t>
            </w:r>
          </w:p>
        </w:tc>
        <w:tc>
          <w:tcPr>
            <w:tcW w:type="dxa" w:w="1296"/>
            <w:vAlign w:val="center"/>
          </w:tcPr>
          <w:p>
            <w:r>
              <w:rPr>
                <w:rFonts w:ascii="Times New Roman" w:hAnsi="Times New Roman" w:eastAsia="Times New Roman"/>
                <w:sz w:val="20"/>
              </w:rPr>
            </w:r>
            <w:r>
              <w:rPr>
                <w:rFonts w:ascii="Times New Roman" w:hAnsi="Times New Roman" w:eastAsia="Times New Roman"/>
                <w:b w:val="0"/>
                <w:sz w:val="20"/>
              </w:rPr>
              <w:t>60 phút</w:t>
            </w:r>
          </w:p>
        </w:tc>
      </w:tr>
      <w:tr>
        <w:tc>
          <w:tcPr>
            <w:tcW w:type="dxa" w:w="1296"/>
            <w:vAlign w:val="center"/>
          </w:tcPr>
          <w:p>
            <w:r>
              <w:rPr>
                <w:rFonts w:ascii="Times New Roman" w:hAnsi="Times New Roman" w:eastAsia="Times New Roman"/>
                <w:sz w:val="20"/>
              </w:rPr>
            </w:r>
            <w:r>
              <w:rPr>
                <w:rFonts w:ascii="Times New Roman" w:hAnsi="Times New Roman" w:eastAsia="Times New Roman"/>
                <w:b w:val="0"/>
                <w:sz w:val="20"/>
              </w:rPr>
              <w:t>Tier 1</w:t>
            </w:r>
          </w:p>
        </w:tc>
        <w:tc>
          <w:tcPr>
            <w:tcW w:type="dxa" w:w="3168"/>
            <w:vAlign w:val="center"/>
          </w:tcPr>
          <w:p>
            <w:r>
              <w:rPr>
                <w:rFonts w:ascii="Times New Roman" w:hAnsi="Times New Roman" w:eastAsia="Times New Roman"/>
                <w:sz w:val="20"/>
              </w:rPr>
            </w:r>
            <w:r>
              <w:rPr>
                <w:rFonts w:ascii="Times New Roman" w:hAnsi="Times New Roman" w:eastAsia="Times New Roman"/>
                <w:b w:val="0"/>
                <w:sz w:val="20"/>
              </w:rPr>
              <w:t>Portal, HRM, Lead API</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99.90%</w:t>
            </w:r>
          </w:p>
        </w:tc>
        <w:tc>
          <w:tcPr>
            <w:tcW w:type="dxa" w:w="2160"/>
            <w:vAlign w:val="center"/>
          </w:tcPr>
          <w:p>
            <w:r>
              <w:rPr>
                <w:rFonts w:ascii="Times New Roman" w:hAnsi="Times New Roman" w:eastAsia="Times New Roman"/>
                <w:sz w:val="20"/>
              </w:rPr>
            </w:r>
            <w:r>
              <w:rPr>
                <w:rFonts w:ascii="Times New Roman" w:hAnsi="Times New Roman" w:eastAsia="Times New Roman"/>
                <w:b w:val="0"/>
                <w:sz w:val="20"/>
              </w:rPr>
              <w:t>800ms read APIs</w:t>
            </w:r>
          </w:p>
        </w:tc>
        <w:tc>
          <w:tcPr>
            <w:tcW w:type="dxa" w:w="1296"/>
            <w:vAlign w:val="center"/>
          </w:tcPr>
          <w:p>
            <w:r>
              <w:rPr>
                <w:rFonts w:ascii="Times New Roman" w:hAnsi="Times New Roman" w:eastAsia="Times New Roman"/>
                <w:sz w:val="20"/>
              </w:rPr>
            </w:r>
            <w:r>
              <w:rPr>
                <w:rFonts w:ascii="Times New Roman" w:hAnsi="Times New Roman" w:eastAsia="Times New Roman"/>
                <w:b w:val="0"/>
                <w:sz w:val="20"/>
              </w:rPr>
              <w:t>60 phút</w:t>
            </w:r>
          </w:p>
        </w:tc>
        <w:tc>
          <w:tcPr>
            <w:tcW w:type="dxa" w:w="1296"/>
            <w:vAlign w:val="center"/>
          </w:tcPr>
          <w:p>
            <w:r>
              <w:rPr>
                <w:rFonts w:ascii="Times New Roman" w:hAnsi="Times New Roman" w:eastAsia="Times New Roman"/>
                <w:sz w:val="20"/>
              </w:rPr>
            </w:r>
            <w:r>
              <w:rPr>
                <w:rFonts w:ascii="Times New Roman" w:hAnsi="Times New Roman" w:eastAsia="Times New Roman"/>
                <w:b w:val="0"/>
                <w:sz w:val="20"/>
              </w:rPr>
              <w:t>4 giờ</w:t>
            </w:r>
          </w:p>
        </w:tc>
      </w:tr>
      <w:tr>
        <w:tc>
          <w:tcPr>
            <w:tcW w:type="dxa" w:w="1296"/>
            <w:vAlign w:val="center"/>
          </w:tcPr>
          <w:p>
            <w:r>
              <w:rPr>
                <w:rFonts w:ascii="Times New Roman" w:hAnsi="Times New Roman" w:eastAsia="Times New Roman"/>
                <w:sz w:val="20"/>
              </w:rPr>
            </w:r>
            <w:r>
              <w:rPr>
                <w:rFonts w:ascii="Times New Roman" w:hAnsi="Times New Roman" w:eastAsia="Times New Roman"/>
                <w:b w:val="0"/>
                <w:sz w:val="20"/>
              </w:rPr>
              <w:t>Tier 2</w:t>
            </w:r>
          </w:p>
        </w:tc>
        <w:tc>
          <w:tcPr>
            <w:tcW w:type="dxa" w:w="3168"/>
            <w:vAlign w:val="center"/>
          </w:tcPr>
          <w:p>
            <w:r>
              <w:rPr>
                <w:rFonts w:ascii="Times New Roman" w:hAnsi="Times New Roman" w:eastAsia="Times New Roman"/>
                <w:sz w:val="20"/>
              </w:rPr>
            </w:r>
            <w:r>
              <w:rPr>
                <w:rFonts w:ascii="Times New Roman" w:hAnsi="Times New Roman" w:eastAsia="Times New Roman"/>
                <w:b w:val="0"/>
                <w:sz w:val="20"/>
              </w:rPr>
              <w:t>Event, Attendance sync, workers</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99.50%</w:t>
            </w:r>
          </w:p>
        </w:tc>
        <w:tc>
          <w:tcPr>
            <w:tcW w:type="dxa" w:w="2160"/>
            <w:vAlign w:val="center"/>
          </w:tcPr>
          <w:p>
            <w:r>
              <w:rPr>
                <w:rFonts w:ascii="Times New Roman" w:hAnsi="Times New Roman" w:eastAsia="Times New Roman"/>
                <w:sz w:val="20"/>
              </w:rPr>
            </w:r>
            <w:r>
              <w:rPr>
                <w:rFonts w:ascii="Times New Roman" w:hAnsi="Times New Roman" w:eastAsia="Times New Roman"/>
                <w:b w:val="0"/>
                <w:sz w:val="20"/>
              </w:rPr>
              <w:t>2s accepted commands</w:t>
            </w:r>
          </w:p>
        </w:tc>
        <w:tc>
          <w:tcPr>
            <w:tcW w:type="dxa" w:w="1296"/>
            <w:vAlign w:val="center"/>
          </w:tcPr>
          <w:p>
            <w:r>
              <w:rPr>
                <w:rFonts w:ascii="Times New Roman" w:hAnsi="Times New Roman" w:eastAsia="Times New Roman"/>
                <w:sz w:val="20"/>
              </w:rPr>
            </w:r>
            <w:r>
              <w:rPr>
                <w:rFonts w:ascii="Times New Roman" w:hAnsi="Times New Roman" w:eastAsia="Times New Roman"/>
                <w:b w:val="0"/>
                <w:sz w:val="20"/>
              </w:rPr>
              <w:t>4 giờ</w:t>
            </w:r>
          </w:p>
        </w:tc>
        <w:tc>
          <w:tcPr>
            <w:tcW w:type="dxa" w:w="1296"/>
            <w:vAlign w:val="center"/>
          </w:tcPr>
          <w:p>
            <w:r>
              <w:rPr>
                <w:rFonts w:ascii="Times New Roman" w:hAnsi="Times New Roman" w:eastAsia="Times New Roman"/>
                <w:sz w:val="20"/>
              </w:rPr>
            </w:r>
            <w:r>
              <w:rPr>
                <w:rFonts w:ascii="Times New Roman" w:hAnsi="Times New Roman" w:eastAsia="Times New Roman"/>
                <w:b w:val="0"/>
                <w:sz w:val="20"/>
              </w:rPr>
              <w:t>8 giờ</w:t>
            </w:r>
          </w:p>
        </w:tc>
      </w:tr>
      <w:tr>
        <w:tc>
          <w:tcPr>
            <w:tcW w:type="dxa" w:w="1296"/>
            <w:vAlign w:val="center"/>
          </w:tcPr>
          <w:p>
            <w:r>
              <w:rPr>
                <w:rFonts w:ascii="Times New Roman" w:hAnsi="Times New Roman" w:eastAsia="Times New Roman"/>
                <w:sz w:val="20"/>
              </w:rPr>
            </w:r>
            <w:r>
              <w:rPr>
                <w:rFonts w:ascii="Times New Roman" w:hAnsi="Times New Roman" w:eastAsia="Times New Roman"/>
                <w:b w:val="0"/>
                <w:sz w:val="20"/>
              </w:rPr>
              <w:t>Tier 3</w:t>
            </w:r>
          </w:p>
        </w:tc>
        <w:tc>
          <w:tcPr>
            <w:tcW w:type="dxa" w:w="3168"/>
            <w:vAlign w:val="center"/>
          </w:tcPr>
          <w:p>
            <w:r>
              <w:rPr>
                <w:rFonts w:ascii="Times New Roman" w:hAnsi="Times New Roman" w:eastAsia="Times New Roman"/>
                <w:sz w:val="20"/>
              </w:rPr>
            </w:r>
            <w:r>
              <w:rPr>
                <w:rFonts w:ascii="Times New Roman" w:hAnsi="Times New Roman" w:eastAsia="Times New Roman"/>
                <w:b w:val="0"/>
                <w:sz w:val="20"/>
              </w:rPr>
              <w:t>Marketing non-critical pages/resources</w:t>
            </w:r>
          </w:p>
        </w:tc>
        <w:tc>
          <w:tcPr>
            <w:tcW w:type="dxa" w:w="1728"/>
            <w:vAlign w:val="center"/>
          </w:tcPr>
          <w:p>
            <w:r>
              <w:rPr>
                <w:rFonts w:ascii="Times New Roman" w:hAnsi="Times New Roman" w:eastAsia="Times New Roman"/>
                <w:sz w:val="20"/>
              </w:rPr>
            </w:r>
            <w:r>
              <w:rPr>
                <w:rFonts w:ascii="Times New Roman" w:hAnsi="Times New Roman" w:eastAsia="Times New Roman"/>
                <w:b w:val="0"/>
                <w:sz w:val="20"/>
              </w:rPr>
              <w:t>99.00%</w:t>
            </w:r>
          </w:p>
        </w:tc>
        <w:tc>
          <w:tcPr>
            <w:tcW w:type="dxa" w:w="2160"/>
            <w:vAlign w:val="center"/>
          </w:tcPr>
          <w:p>
            <w:r>
              <w:rPr>
                <w:rFonts w:ascii="Times New Roman" w:hAnsi="Times New Roman" w:eastAsia="Times New Roman"/>
                <w:sz w:val="20"/>
              </w:rPr>
            </w:r>
            <w:r>
              <w:rPr>
                <w:rFonts w:ascii="Times New Roman" w:hAnsi="Times New Roman" w:eastAsia="Times New Roman"/>
                <w:b w:val="0"/>
                <w:sz w:val="20"/>
              </w:rPr>
              <w:t>3s page/API reads</w:t>
            </w:r>
          </w:p>
        </w:tc>
        <w:tc>
          <w:tcPr>
            <w:tcW w:type="dxa" w:w="1296"/>
            <w:vAlign w:val="center"/>
          </w:tcPr>
          <w:p>
            <w:r>
              <w:rPr>
                <w:rFonts w:ascii="Times New Roman" w:hAnsi="Times New Roman" w:eastAsia="Times New Roman"/>
                <w:sz w:val="20"/>
              </w:rPr>
            </w:r>
            <w:r>
              <w:rPr>
                <w:rFonts w:ascii="Times New Roman" w:hAnsi="Times New Roman" w:eastAsia="Times New Roman"/>
                <w:b w:val="0"/>
                <w:sz w:val="20"/>
              </w:rPr>
              <w:t>24 giờ</w:t>
            </w:r>
          </w:p>
        </w:tc>
        <w:tc>
          <w:tcPr>
            <w:tcW w:type="dxa" w:w="1296"/>
            <w:vAlign w:val="center"/>
          </w:tcPr>
          <w:p>
            <w:r>
              <w:rPr>
                <w:rFonts w:ascii="Times New Roman" w:hAnsi="Times New Roman" w:eastAsia="Times New Roman"/>
                <w:sz w:val="20"/>
              </w:rPr>
            </w:r>
            <w:r>
              <w:rPr>
                <w:rFonts w:ascii="Times New Roman" w:hAnsi="Times New Roman" w:eastAsia="Times New Roman"/>
                <w:b w:val="0"/>
                <w:sz w:val="20"/>
              </w:rPr>
              <w:t>24 giờ</w:t>
            </w:r>
          </w:p>
        </w:tc>
      </w:tr>
    </w:tbl>
    <w:p>
      <w:pPr>
        <w:pStyle w:val="ListBullet"/>
      </w:pPr>
      <w:r>
        <w:t>Metrics tối thiểu: availability, request rate, latency p50/p95/p99, error rate, DB connection pool, memory/CPU, Ory login failure rate, 401/403/5xx trends.</w:t>
      </w:r>
    </w:p>
    <w:p>
      <w:pPr>
        <w:pStyle w:val="ListBullet"/>
      </w:pPr>
      <w:r>
        <w:t>Logs dạng event stream, không ghi password/token/raw secret/PII nhạy cảm; log có correlation id/support id.</w:t>
      </w:r>
    </w:p>
    <w:p>
      <w:pPr>
        <w:pStyle w:val="ListBullet"/>
      </w:pPr>
      <w:r>
        <w:t>Audit log tách với app log: admin action, session revoke, privileged view/export/download, permission change.</w:t>
      </w:r>
    </w:p>
    <w:p>
      <w:pPr>
        <w:pStyle w:val="ListBullet"/>
      </w:pPr>
      <w:r>
        <w:t>Alerts theo SLO burn rate, không alert ồn dựa trên từng lỗi nhỏ; incident runbook phải chỉ rõ người trực và bước xác minh.</w:t>
      </w:r>
    </w:p>
    <w:p>
      <w:pPr>
        <w:pStyle w:val="Heading1"/>
      </w:pPr>
      <w:r>
        <w:t>PHẦN XIII. Kiểm thử, nghiệm thu và release gate</w:t>
      </w:r>
    </w:p>
    <w:tbl>
      <w:tblPr>
        <w:tblStyle w:val="TableGrid"/>
        <w:tblW w:type="auto" w:w="0"/>
        <w:jc w:val="center"/>
        <w:tblLook w:firstColumn="1" w:firstRow="1" w:lastColumn="0" w:lastRow="0" w:noHBand="0" w:noVBand="1" w:val="04A0"/>
      </w:tblPr>
      <w:tblGrid>
        <w:gridCol w:w="3154"/>
        <w:gridCol w:w="3154"/>
        <w:gridCol w:w="3154"/>
      </w:tblGrid>
      <w:tr>
        <w:tc>
          <w:tcPr>
            <w:tcW w:type="dxa" w:w="2160"/>
            <w:vAlign w:val="center"/>
            <w:shd w:fill="D9EAF7"/>
          </w:tcPr>
          <w:p>
            <w:r>
              <w:rPr>
                <w:rFonts w:ascii="Times New Roman" w:hAnsi="Times New Roman" w:eastAsia="Times New Roman"/>
                <w:sz w:val="20"/>
              </w:rPr>
            </w:r>
            <w:r>
              <w:rPr>
                <w:rFonts w:ascii="Times New Roman" w:hAnsi="Times New Roman" w:eastAsia="Times New Roman"/>
                <w:b/>
                <w:sz w:val="20"/>
              </w:rPr>
              <w:t>Gate</w:t>
            </w:r>
          </w:p>
        </w:tc>
        <w:tc>
          <w:tcPr>
            <w:tcW w:type="dxa" w:w="4032"/>
            <w:vAlign w:val="center"/>
            <w:shd w:fill="D9EAF7"/>
          </w:tcPr>
          <w:p>
            <w:r>
              <w:rPr>
                <w:rFonts w:ascii="Times New Roman" w:hAnsi="Times New Roman" w:eastAsia="Times New Roman"/>
                <w:sz w:val="20"/>
              </w:rPr>
            </w:r>
            <w:r>
              <w:rPr>
                <w:rFonts w:ascii="Times New Roman" w:hAnsi="Times New Roman" w:eastAsia="Times New Roman"/>
                <w:b/>
                <w:sz w:val="20"/>
              </w:rPr>
              <w:t>Command/Evidence</w:t>
            </w:r>
          </w:p>
        </w:tc>
        <w:tc>
          <w:tcPr>
            <w:tcW w:type="dxa" w:w="4032"/>
            <w:vAlign w:val="center"/>
            <w:shd w:fill="D9EAF7"/>
          </w:tcPr>
          <w:p>
            <w:r>
              <w:rPr>
                <w:rFonts w:ascii="Times New Roman" w:hAnsi="Times New Roman" w:eastAsia="Times New Roman"/>
                <w:sz w:val="20"/>
              </w:rPr>
            </w:r>
            <w:r>
              <w:rPr>
                <w:rFonts w:ascii="Times New Roman" w:hAnsi="Times New Roman" w:eastAsia="Times New Roman"/>
                <w:b/>
                <w:sz w:val="20"/>
              </w:rPr>
              <w:t>Mục tiêu</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Unit/backend</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mvn -B test hoặc spring-production-gate</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Service logic, security properties, controllers, repositories.</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Frontend type/lint/build</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npm run typecheck; npm run lint; npm run build:web/identity/portal/hrm</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Bắt lỗi TS/React/build trước release.</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Landing regression</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npm run test:landing</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SEO/trust copy, layout, form, không claim KPI bịa.</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Portal regression</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npm run test:portal</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Launcher, unauth/auth states, entitlement, UI affordance.</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HRM regression</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npm run test:hrm</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Auth gate, role workflows, sidebar, responsive, FLS UI.</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Ory E2E</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npm run test:ory</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Hydra/Kratos login, callbacks, session/userinfo.</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Security audit</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npm run audit:security; gitleaks detect --redact; dependency scan</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Không high/critical production audit, không secret leak.</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Production smoke</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curl public domains, API 401 boundary, /actuator/readiness, login/logout smoke</w:t>
            </w:r>
          </w:p>
        </w:tc>
        <w:tc>
          <w:tcPr>
            <w:tcW w:type="dxa" w:w="4032"/>
            <w:vAlign w:val="center"/>
          </w:tcPr>
          <w:p>
            <w:r>
              <w:rPr>
                <w:rFonts w:ascii="Times New Roman" w:hAnsi="Times New Roman" w:eastAsia="Times New Roman"/>
                <w:sz w:val="20"/>
              </w:rPr>
            </w:r>
            <w:r>
              <w:rPr>
                <w:rFonts w:ascii="Times New Roman" w:hAnsi="Times New Roman" w:eastAsia="Times New Roman"/>
                <w:b w:val="0"/>
                <w:sz w:val="20"/>
              </w:rPr>
              <w:t>Xác nhận release thực chạy được.</w:t>
            </w:r>
          </w:p>
        </w:tc>
      </w:tr>
    </w:tbl>
    <w:p>
      <w:pPr>
        <w:pStyle w:val="Heading1"/>
      </w:pPr>
      <w:r>
        <w:t>PHẦN XIV. Vận hành, đào tạo và bàn giao</w:t>
      </w:r>
    </w:p>
    <w:p>
      <w:pPr>
        <w:pStyle w:val="ListBullet"/>
      </w:pPr>
      <w:r>
        <w:t>Runbook deploy/rollback, backup/restore, incident, access review và Ory client sync.</w:t>
      </w:r>
    </w:p>
    <w:p>
      <w:pPr>
        <w:pStyle w:val="ListBullet"/>
      </w:pPr>
      <w:r>
        <w:t>Danh sách endpoint/domain/port/service owner/security owner/on-call.</w:t>
      </w:r>
    </w:p>
    <w:p>
      <w:pPr>
        <w:pStyle w:val="ListBullet"/>
      </w:pPr>
      <w:r>
        <w:t>Checklist thay đổi production env và quy trình rotation secrets.</w:t>
      </w:r>
    </w:p>
    <w:p>
      <w:pPr>
        <w:pStyle w:val="ListBullet"/>
      </w:pPr>
      <w:r>
        <w:t>Hướng dẫn user/admin: đăng nhập, bật MFA, dùng launcher, xử lý mất thiết bị/MFA, yêu cầu cấp quyền ứng dụng.</w:t>
      </w:r>
    </w:p>
    <w:p>
      <w:pPr>
        <w:pStyle w:val="ListBullet"/>
      </w:pPr>
      <w:r>
        <w:t>Hướng dẫn HRM admin: permission matrix, data scope, field-level access, export/download policy.</w:t>
      </w:r>
    </w:p>
    <w:p>
      <w:pPr>
        <w:pStyle w:val="Heading1"/>
      </w:pPr>
      <w:r>
        <w:t>PHỤ LỤC A. Mapping chuẩn tham chiếu</w:t>
      </w:r>
    </w:p>
    <w:tbl>
      <w:tblPr>
        <w:tblStyle w:val="TableGrid"/>
        <w:tblW w:type="auto" w:w="0"/>
        <w:jc w:val="center"/>
        <w:tblLook w:firstColumn="1" w:firstRow="1" w:lastColumn="0" w:lastRow="0" w:noHBand="0" w:noVBand="1" w:val="04A0"/>
      </w:tblPr>
      <w:tblGrid>
        <w:gridCol w:w="3154"/>
        <w:gridCol w:w="3154"/>
        <w:gridCol w:w="3154"/>
      </w:tblGrid>
      <w:tr>
        <w:tc>
          <w:tcPr>
            <w:tcW w:type="dxa" w:w="2304"/>
            <w:vAlign w:val="center"/>
            <w:shd w:fill="D9EAF7"/>
          </w:tcPr>
          <w:p>
            <w:r>
              <w:rPr>
                <w:rFonts w:ascii="Times New Roman" w:hAnsi="Times New Roman" w:eastAsia="Times New Roman"/>
                <w:sz w:val="20"/>
              </w:rPr>
            </w:r>
            <w:r>
              <w:rPr>
                <w:rFonts w:ascii="Times New Roman" w:hAnsi="Times New Roman" w:eastAsia="Times New Roman"/>
                <w:b/>
                <w:sz w:val="20"/>
              </w:rPr>
              <w:t>Nguồn chuẩn</w:t>
            </w:r>
          </w:p>
        </w:tc>
        <w:tc>
          <w:tcPr>
            <w:tcW w:type="dxa" w:w="5328"/>
            <w:vAlign w:val="center"/>
            <w:shd w:fill="D9EAF7"/>
          </w:tcPr>
          <w:p>
            <w:r>
              <w:rPr>
                <w:rFonts w:ascii="Times New Roman" w:hAnsi="Times New Roman" w:eastAsia="Times New Roman"/>
                <w:sz w:val="20"/>
              </w:rPr>
            </w:r>
            <w:r>
              <w:rPr>
                <w:rFonts w:ascii="Times New Roman" w:hAnsi="Times New Roman" w:eastAsia="Times New Roman"/>
                <w:b/>
                <w:sz w:val="20"/>
              </w:rPr>
              <w:t>Ý chính áp dụng cho QTS</w:t>
            </w:r>
          </w:p>
        </w:tc>
        <w:tc>
          <w:tcPr>
            <w:tcW w:type="dxa" w:w="2592"/>
            <w:vAlign w:val="center"/>
            <w:shd w:fill="D9EAF7"/>
          </w:tcPr>
          <w:p>
            <w:r>
              <w:rPr>
                <w:rFonts w:ascii="Times New Roman" w:hAnsi="Times New Roman" w:eastAsia="Times New Roman"/>
                <w:sz w:val="20"/>
              </w:rPr>
            </w:r>
            <w:r>
              <w:rPr>
                <w:rFonts w:ascii="Times New Roman" w:hAnsi="Times New Roman" w:eastAsia="Times New Roman"/>
                <w:b/>
                <w:sz w:val="20"/>
              </w:rPr>
              <w:t>Đưa vào phần nào</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C4 Model</w:t>
            </w:r>
          </w:p>
        </w:tc>
        <w:tc>
          <w:tcPr>
            <w:tcW w:type="dxa" w:w="5328"/>
            <w:vAlign w:val="center"/>
          </w:tcPr>
          <w:p>
            <w:r>
              <w:rPr>
                <w:rFonts w:ascii="Times New Roman" w:hAnsi="Times New Roman" w:eastAsia="Times New Roman"/>
                <w:sz w:val="20"/>
              </w:rPr>
            </w:r>
            <w:r>
              <w:rPr>
                <w:rFonts w:ascii="Times New Roman" w:hAnsi="Times New Roman" w:eastAsia="Times New Roman"/>
                <w:b w:val="0"/>
                <w:sz w:val="20"/>
              </w:rPr>
              <w:t>Mô hình hóa software system, container, component, deployment view</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Phần V kiến trúc tổng thể.</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arc42</w:t>
            </w:r>
          </w:p>
        </w:tc>
        <w:tc>
          <w:tcPr>
            <w:tcW w:type="dxa" w:w="5328"/>
            <w:vAlign w:val="center"/>
          </w:tcPr>
          <w:p>
            <w:r>
              <w:rPr>
                <w:rFonts w:ascii="Times New Roman" w:hAnsi="Times New Roman" w:eastAsia="Times New Roman"/>
                <w:sz w:val="20"/>
              </w:rPr>
            </w:r>
            <w:r>
              <w:rPr>
                <w:rFonts w:ascii="Times New Roman" w:hAnsi="Times New Roman" w:eastAsia="Times New Roman"/>
                <w:b w:val="0"/>
                <w:sz w:val="20"/>
              </w:rPr>
              <w:t>Cấu trúc tài liệu: goals, constraints, context, building blocks, runtime, deployment, cross-cutting, quality, risks</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Toàn bộ cấu trúc tài liệu.</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OWASP ASVS</w:t>
            </w:r>
          </w:p>
        </w:tc>
        <w:tc>
          <w:tcPr>
            <w:tcW w:type="dxa" w:w="5328"/>
            <w:vAlign w:val="center"/>
          </w:tcPr>
          <w:p>
            <w:r>
              <w:rPr>
                <w:rFonts w:ascii="Times New Roman" w:hAnsi="Times New Roman" w:eastAsia="Times New Roman"/>
                <w:sz w:val="20"/>
              </w:rPr>
            </w:r>
            <w:r>
              <w:rPr>
                <w:rFonts w:ascii="Times New Roman" w:hAnsi="Times New Roman" w:eastAsia="Times New Roman"/>
                <w:b w:val="0"/>
                <w:sz w:val="20"/>
              </w:rPr>
              <w:t>Verification requirements cho security controls web app</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Phần X, XIII.</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OWASP SAMM</w:t>
            </w:r>
          </w:p>
        </w:tc>
        <w:tc>
          <w:tcPr>
            <w:tcW w:type="dxa" w:w="5328"/>
            <w:vAlign w:val="center"/>
          </w:tcPr>
          <w:p>
            <w:r>
              <w:rPr>
                <w:rFonts w:ascii="Times New Roman" w:hAnsi="Times New Roman" w:eastAsia="Times New Roman"/>
                <w:sz w:val="20"/>
              </w:rPr>
            </w:r>
            <w:r>
              <w:rPr>
                <w:rFonts w:ascii="Times New Roman" w:hAnsi="Times New Roman" w:eastAsia="Times New Roman"/>
                <w:b w:val="0"/>
                <w:sz w:val="20"/>
              </w:rPr>
              <w:t>Chương trình cải thiện secure SDLC theo iteration/risk-driven</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Governance/security roadmap.</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NIST SP 800-207</w:t>
            </w:r>
          </w:p>
        </w:tc>
        <w:tc>
          <w:tcPr>
            <w:tcW w:type="dxa" w:w="5328"/>
            <w:vAlign w:val="center"/>
          </w:tcPr>
          <w:p>
            <w:r>
              <w:rPr>
                <w:rFonts w:ascii="Times New Roman" w:hAnsi="Times New Roman" w:eastAsia="Times New Roman"/>
                <w:sz w:val="20"/>
              </w:rPr>
            </w:r>
            <w:r>
              <w:rPr>
                <w:rFonts w:ascii="Times New Roman" w:hAnsi="Times New Roman" w:eastAsia="Times New Roman"/>
                <w:b w:val="0"/>
                <w:sz w:val="20"/>
              </w:rPr>
              <w:t>Zero Trust: tập trung user/assets/resources, authN/authZ trước session resource</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Security architecture.</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12-Factor App</w:t>
            </w:r>
          </w:p>
        </w:tc>
        <w:tc>
          <w:tcPr>
            <w:tcW w:type="dxa" w:w="5328"/>
            <w:vAlign w:val="center"/>
          </w:tcPr>
          <w:p>
            <w:r>
              <w:rPr>
                <w:rFonts w:ascii="Times New Roman" w:hAnsi="Times New Roman" w:eastAsia="Times New Roman"/>
                <w:sz w:val="20"/>
              </w:rPr>
            </w:r>
            <w:r>
              <w:rPr>
                <w:rFonts w:ascii="Times New Roman" w:hAnsi="Times New Roman" w:eastAsia="Times New Roman"/>
                <w:b w:val="0"/>
                <w:sz w:val="20"/>
              </w:rPr>
              <w:t>Env config, backing services, build-release-run, stateless process, logs as event streams</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Deploy/config/ops.</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Google SRE</w:t>
            </w:r>
          </w:p>
        </w:tc>
        <w:tc>
          <w:tcPr>
            <w:tcW w:type="dxa" w:w="5328"/>
            <w:vAlign w:val="center"/>
          </w:tcPr>
          <w:p>
            <w:r>
              <w:rPr>
                <w:rFonts w:ascii="Times New Roman" w:hAnsi="Times New Roman" w:eastAsia="Times New Roman"/>
                <w:sz w:val="20"/>
              </w:rPr>
            </w:r>
            <w:r>
              <w:rPr>
                <w:rFonts w:ascii="Times New Roman" w:hAnsi="Times New Roman" w:eastAsia="Times New Roman"/>
                <w:b w:val="0"/>
                <w:sz w:val="20"/>
              </w:rPr>
              <w:t>SLI/SLO/SLA, latency/error/availability/throughput và percentiles</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SRE/SLO section.</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WCAG 2.2</w:t>
            </w:r>
          </w:p>
        </w:tc>
        <w:tc>
          <w:tcPr>
            <w:tcW w:type="dxa" w:w="5328"/>
            <w:vAlign w:val="center"/>
          </w:tcPr>
          <w:p>
            <w:r>
              <w:rPr>
                <w:rFonts w:ascii="Times New Roman" w:hAnsi="Times New Roman" w:eastAsia="Times New Roman"/>
                <w:sz w:val="20"/>
              </w:rPr>
            </w:r>
            <w:r>
              <w:rPr>
                <w:rFonts w:ascii="Times New Roman" w:hAnsi="Times New Roman" w:eastAsia="Times New Roman"/>
                <w:b w:val="0"/>
                <w:sz w:val="20"/>
              </w:rPr>
              <w:t>Perceivable, operable, understandable, robust; testable success criteria</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Frontend/accessibility/testing.</w:t>
            </w:r>
          </w:p>
        </w:tc>
      </w:tr>
      <w:tr>
        <w:tc>
          <w:tcPr>
            <w:tcW w:type="dxa" w:w="2304"/>
            <w:vAlign w:val="center"/>
          </w:tcPr>
          <w:p>
            <w:r>
              <w:rPr>
                <w:rFonts w:ascii="Times New Roman" w:hAnsi="Times New Roman" w:eastAsia="Times New Roman"/>
                <w:sz w:val="20"/>
              </w:rPr>
            </w:r>
            <w:r>
              <w:rPr>
                <w:rFonts w:ascii="Times New Roman" w:hAnsi="Times New Roman" w:eastAsia="Times New Roman"/>
                <w:b w:val="0"/>
                <w:sz w:val="20"/>
              </w:rPr>
              <w:t>OpenAPI Specification</w:t>
            </w:r>
          </w:p>
        </w:tc>
        <w:tc>
          <w:tcPr>
            <w:tcW w:type="dxa" w:w="5328"/>
            <w:vAlign w:val="center"/>
          </w:tcPr>
          <w:p>
            <w:r>
              <w:rPr>
                <w:rFonts w:ascii="Times New Roman" w:hAnsi="Times New Roman" w:eastAsia="Times New Roman"/>
                <w:sz w:val="20"/>
              </w:rPr>
            </w:r>
            <w:r>
              <w:rPr>
                <w:rFonts w:ascii="Times New Roman" w:hAnsi="Times New Roman" w:eastAsia="Times New Roman"/>
                <w:b w:val="0"/>
                <w:sz w:val="20"/>
              </w:rPr>
              <w:t>Chuẩn mô tả HTTP APIs để người và máy hiểu capability của service</w:t>
            </w:r>
          </w:p>
        </w:tc>
        <w:tc>
          <w:tcPr>
            <w:tcW w:type="dxa" w:w="2592"/>
            <w:vAlign w:val="center"/>
          </w:tcPr>
          <w:p>
            <w:r>
              <w:rPr>
                <w:rFonts w:ascii="Times New Roman" w:hAnsi="Times New Roman" w:eastAsia="Times New Roman"/>
                <w:sz w:val="20"/>
              </w:rPr>
            </w:r>
            <w:r>
              <w:rPr>
                <w:rFonts w:ascii="Times New Roman" w:hAnsi="Times New Roman" w:eastAsia="Times New Roman"/>
                <w:b w:val="0"/>
                <w:sz w:val="20"/>
              </w:rPr>
              <w:t>API design và roadmap.</w:t>
            </w:r>
          </w:p>
        </w:tc>
      </w:tr>
    </w:tbl>
    <w:p>
      <w:pPr>
        <w:pStyle w:val="Heading1"/>
      </w:pPr>
      <w:r>
        <w:t>PHỤ LỤC B. Thuật ngữ</w:t>
      </w:r>
    </w:p>
    <w:tbl>
      <w:tblPr>
        <w:tblStyle w:val="TableGrid"/>
        <w:tblW w:type="auto" w:w="0"/>
        <w:jc w:val="center"/>
        <w:tblLook w:firstColumn="1" w:firstRow="1" w:lastColumn="0" w:lastRow="0" w:noHBand="0" w:noVBand="1" w:val="04A0"/>
      </w:tblPr>
      <w:tblGrid>
        <w:gridCol w:w="4730"/>
        <w:gridCol w:w="4730"/>
      </w:tblGrid>
      <w:tr>
        <w:tc>
          <w:tcPr>
            <w:tcW w:type="dxa" w:w="2160"/>
            <w:vAlign w:val="center"/>
            <w:shd w:fill="D9EAF7"/>
          </w:tcPr>
          <w:p>
            <w:r>
              <w:rPr>
                <w:rFonts w:ascii="Times New Roman" w:hAnsi="Times New Roman" w:eastAsia="Times New Roman"/>
                <w:sz w:val="20"/>
              </w:rPr>
            </w:r>
            <w:r>
              <w:rPr>
                <w:rFonts w:ascii="Times New Roman" w:hAnsi="Times New Roman" w:eastAsia="Times New Roman"/>
                <w:b/>
                <w:sz w:val="20"/>
              </w:rPr>
              <w:t>Thuật ngữ</w:t>
            </w:r>
          </w:p>
        </w:tc>
        <w:tc>
          <w:tcPr>
            <w:tcW w:type="dxa" w:w="8064"/>
            <w:vAlign w:val="center"/>
            <w:shd w:fill="D9EAF7"/>
          </w:tcPr>
          <w:p>
            <w:r>
              <w:rPr>
                <w:rFonts w:ascii="Times New Roman" w:hAnsi="Times New Roman" w:eastAsia="Times New Roman"/>
                <w:sz w:val="20"/>
              </w:rPr>
            </w:r>
            <w:r>
              <w:rPr>
                <w:rFonts w:ascii="Times New Roman" w:hAnsi="Times New Roman" w:eastAsia="Times New Roman"/>
                <w:b/>
                <w:sz w:val="20"/>
              </w:rPr>
              <w:t>Định nghĩa trong QTS</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Identity</w:t>
            </w:r>
          </w:p>
        </w:tc>
        <w:tc>
          <w:tcPr>
            <w:tcW w:type="dxa" w:w="8064"/>
            <w:vAlign w:val="center"/>
          </w:tcPr>
          <w:p>
            <w:r>
              <w:rPr>
                <w:rFonts w:ascii="Times New Roman" w:hAnsi="Times New Roman" w:eastAsia="Times New Roman"/>
                <w:sz w:val="20"/>
              </w:rPr>
            </w:r>
            <w:r>
              <w:rPr>
                <w:rFonts w:ascii="Times New Roman" w:hAnsi="Times New Roman" w:eastAsia="Times New Roman"/>
                <w:b w:val="0"/>
                <w:sz w:val="20"/>
              </w:rPr>
              <w:t>Lớp định danh/tài khoản/phiên/quyền dùng chung cho các ứng dụng QTS.</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Portal</w:t>
            </w:r>
          </w:p>
        </w:tc>
        <w:tc>
          <w:tcPr>
            <w:tcW w:type="dxa" w:w="8064"/>
            <w:vAlign w:val="center"/>
          </w:tcPr>
          <w:p>
            <w:r>
              <w:rPr>
                <w:rFonts w:ascii="Times New Roman" w:hAnsi="Times New Roman" w:eastAsia="Times New Roman"/>
                <w:sz w:val="20"/>
              </w:rPr>
            </w:r>
            <w:r>
              <w:rPr>
                <w:rFonts w:ascii="Times New Roman" w:hAnsi="Times New Roman" w:eastAsia="Times New Roman"/>
                <w:b w:val="0"/>
                <w:sz w:val="20"/>
              </w:rPr>
              <w:t>Ứng dụng launcher sau đăng nhập, hiển thị app được cấp quyền.</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HRM</w:t>
            </w:r>
          </w:p>
        </w:tc>
        <w:tc>
          <w:tcPr>
            <w:tcW w:type="dxa" w:w="8064"/>
            <w:vAlign w:val="center"/>
          </w:tcPr>
          <w:p>
            <w:r>
              <w:rPr>
                <w:rFonts w:ascii="Times New Roman" w:hAnsi="Times New Roman" w:eastAsia="Times New Roman"/>
                <w:sz w:val="20"/>
              </w:rPr>
            </w:r>
            <w:r>
              <w:rPr>
                <w:rFonts w:ascii="Times New Roman" w:hAnsi="Times New Roman" w:eastAsia="Times New Roman"/>
                <w:b w:val="0"/>
                <w:sz w:val="20"/>
              </w:rPr>
              <w:t>Ứng dụng quản lý nhân sự và tổ chức.</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OIDC</w:t>
            </w:r>
          </w:p>
        </w:tc>
        <w:tc>
          <w:tcPr>
            <w:tcW w:type="dxa" w:w="8064"/>
            <w:vAlign w:val="center"/>
          </w:tcPr>
          <w:p>
            <w:r>
              <w:rPr>
                <w:rFonts w:ascii="Times New Roman" w:hAnsi="Times New Roman" w:eastAsia="Times New Roman"/>
                <w:sz w:val="20"/>
              </w:rPr>
            </w:r>
            <w:r>
              <w:rPr>
                <w:rFonts w:ascii="Times New Roman" w:hAnsi="Times New Roman" w:eastAsia="Times New Roman"/>
                <w:b w:val="0"/>
                <w:sz w:val="20"/>
              </w:rPr>
              <w:t>OpenID Connect, cơ chế xác thực identity trên nền OAuth2.</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PKCE</w:t>
            </w:r>
          </w:p>
        </w:tc>
        <w:tc>
          <w:tcPr>
            <w:tcW w:type="dxa" w:w="8064"/>
            <w:vAlign w:val="center"/>
          </w:tcPr>
          <w:p>
            <w:r>
              <w:rPr>
                <w:rFonts w:ascii="Times New Roman" w:hAnsi="Times New Roman" w:eastAsia="Times New Roman"/>
                <w:sz w:val="20"/>
              </w:rPr>
            </w:r>
            <w:r>
              <w:rPr>
                <w:rFonts w:ascii="Times New Roman" w:hAnsi="Times New Roman" w:eastAsia="Times New Roman"/>
                <w:b w:val="0"/>
                <w:sz w:val="20"/>
              </w:rPr>
              <w:t>Proof Key for Code Exchange, bảo vệ authorization code flow cho public client.</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FLS</w:t>
            </w:r>
          </w:p>
        </w:tc>
        <w:tc>
          <w:tcPr>
            <w:tcW w:type="dxa" w:w="8064"/>
            <w:vAlign w:val="center"/>
          </w:tcPr>
          <w:p>
            <w:r>
              <w:rPr>
                <w:rFonts w:ascii="Times New Roman" w:hAnsi="Times New Roman" w:eastAsia="Times New Roman"/>
                <w:sz w:val="20"/>
              </w:rPr>
            </w:r>
            <w:r>
              <w:rPr>
                <w:rFonts w:ascii="Times New Roman" w:hAnsi="Times New Roman" w:eastAsia="Times New Roman"/>
                <w:b w:val="0"/>
                <w:sz w:val="20"/>
              </w:rPr>
              <w:t>Field-level security, kiểm soát quyền ở cấp trường dữ liệu.</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Data scope</w:t>
            </w:r>
          </w:p>
        </w:tc>
        <w:tc>
          <w:tcPr>
            <w:tcW w:type="dxa" w:w="8064"/>
            <w:vAlign w:val="center"/>
          </w:tcPr>
          <w:p>
            <w:r>
              <w:rPr>
                <w:rFonts w:ascii="Times New Roman" w:hAnsi="Times New Roman" w:eastAsia="Times New Roman"/>
                <w:sz w:val="20"/>
              </w:rPr>
            </w:r>
            <w:r>
              <w:rPr>
                <w:rFonts w:ascii="Times New Roman" w:hAnsi="Times New Roman" w:eastAsia="Times New Roman"/>
                <w:b w:val="0"/>
                <w:sz w:val="20"/>
              </w:rPr>
              <w:t>Phạm vi dữ liệu actor được xem: company/branch/department/manager/self.</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Outbox</w:t>
            </w:r>
          </w:p>
        </w:tc>
        <w:tc>
          <w:tcPr>
            <w:tcW w:type="dxa" w:w="8064"/>
            <w:vAlign w:val="center"/>
          </w:tcPr>
          <w:p>
            <w:r>
              <w:rPr>
                <w:rFonts w:ascii="Times New Roman" w:hAnsi="Times New Roman" w:eastAsia="Times New Roman"/>
                <w:sz w:val="20"/>
              </w:rPr>
            </w:r>
            <w:r>
              <w:rPr>
                <w:rFonts w:ascii="Times New Roman" w:hAnsi="Times New Roman" w:eastAsia="Times New Roman"/>
                <w:b w:val="0"/>
                <w:sz w:val="20"/>
              </w:rPr>
              <w:t>Pattern ghi event vào DB cùng transaction rồi worker publish/retry.</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SLO/SLI/SLA</w:t>
            </w:r>
          </w:p>
        </w:tc>
        <w:tc>
          <w:tcPr>
            <w:tcW w:type="dxa" w:w="8064"/>
            <w:vAlign w:val="center"/>
          </w:tcPr>
          <w:p>
            <w:r>
              <w:rPr>
                <w:rFonts w:ascii="Times New Roman" w:hAnsi="Times New Roman" w:eastAsia="Times New Roman"/>
                <w:sz w:val="20"/>
              </w:rPr>
            </w:r>
            <w:r>
              <w:rPr>
                <w:rFonts w:ascii="Times New Roman" w:hAnsi="Times New Roman" w:eastAsia="Times New Roman"/>
                <w:b w:val="0"/>
                <w:sz w:val="20"/>
              </w:rPr>
              <w:t>Chỉ tiêu dịch vụ / chỉ số đo / cam kết dịch vụ.</w:t>
            </w:r>
          </w:p>
        </w:tc>
      </w:tr>
      <w:tr>
        <w:tc>
          <w:tcPr>
            <w:tcW w:type="dxa" w:w="2160"/>
            <w:vAlign w:val="center"/>
          </w:tcPr>
          <w:p>
            <w:r>
              <w:rPr>
                <w:rFonts w:ascii="Times New Roman" w:hAnsi="Times New Roman" w:eastAsia="Times New Roman"/>
                <w:sz w:val="20"/>
              </w:rPr>
            </w:r>
            <w:r>
              <w:rPr>
                <w:rFonts w:ascii="Times New Roman" w:hAnsi="Times New Roman" w:eastAsia="Times New Roman"/>
                <w:b w:val="0"/>
                <w:sz w:val="20"/>
              </w:rPr>
              <w:t>RPO/RTO</w:t>
            </w:r>
          </w:p>
        </w:tc>
        <w:tc>
          <w:tcPr>
            <w:tcW w:type="dxa" w:w="8064"/>
            <w:vAlign w:val="center"/>
          </w:tcPr>
          <w:p>
            <w:r>
              <w:rPr>
                <w:rFonts w:ascii="Times New Roman" w:hAnsi="Times New Roman" w:eastAsia="Times New Roman"/>
                <w:sz w:val="20"/>
              </w:rPr>
            </w:r>
            <w:r>
              <w:rPr>
                <w:rFonts w:ascii="Times New Roman" w:hAnsi="Times New Roman" w:eastAsia="Times New Roman"/>
                <w:b w:val="0"/>
                <w:sz w:val="20"/>
              </w:rPr>
              <w:t>Mức mất dữ liệu chấp nhận được / thời gian khôi phục mục tiêu.</w:t>
            </w:r>
          </w:p>
        </w:tc>
      </w:tr>
    </w:tbl>
    <w:p>
      <w:pPr>
        <w:pStyle w:val="Heading1"/>
      </w:pPr>
      <w:r>
        <w:t>PHỤ LỤC C. Tài liệu tham khảo</w:t>
      </w:r>
    </w:p>
    <w:tbl>
      <w:tblPr>
        <w:tblStyle w:val="TableGrid"/>
        <w:tblW w:type="auto" w:w="0"/>
        <w:jc w:val="center"/>
        <w:tblLook w:firstColumn="1" w:firstRow="1" w:lastColumn="0" w:lastRow="0" w:noHBand="0" w:noVBand="1" w:val="04A0"/>
      </w:tblPr>
      <w:tblGrid>
        <w:gridCol w:w="4730"/>
        <w:gridCol w:w="4730"/>
      </w:tblGrid>
      <w:tr>
        <w:tc>
          <w:tcPr>
            <w:tcW w:type="dxa" w:w="3744"/>
            <w:vAlign w:val="center"/>
            <w:shd w:fill="D9EAF7"/>
          </w:tcPr>
          <w:p>
            <w:r>
              <w:rPr>
                <w:rFonts w:ascii="Times New Roman" w:hAnsi="Times New Roman" w:eastAsia="Times New Roman"/>
                <w:sz w:val="20"/>
              </w:rPr>
            </w:r>
            <w:r>
              <w:rPr>
                <w:rFonts w:ascii="Times New Roman" w:hAnsi="Times New Roman" w:eastAsia="Times New Roman"/>
                <w:b/>
                <w:sz w:val="20"/>
              </w:rPr>
              <w:t>Nguồn</w:t>
            </w:r>
          </w:p>
        </w:tc>
        <w:tc>
          <w:tcPr>
            <w:tcW w:type="dxa" w:w="6624"/>
            <w:vAlign w:val="center"/>
            <w:shd w:fill="D9EAF7"/>
          </w:tcPr>
          <w:p>
            <w:r>
              <w:rPr>
                <w:rFonts w:ascii="Times New Roman" w:hAnsi="Times New Roman" w:eastAsia="Times New Roman"/>
                <w:sz w:val="20"/>
              </w:rPr>
            </w:r>
            <w:r>
              <w:rPr>
                <w:rFonts w:ascii="Times New Roman" w:hAnsi="Times New Roman" w:eastAsia="Times New Roman"/>
                <w:b/>
                <w:sz w:val="20"/>
              </w:rPr>
              <w:t>Đường dẫn</w:t>
            </w:r>
          </w:p>
        </w:tc>
      </w:tr>
      <w:tr>
        <w:tc>
          <w:tcPr>
            <w:tcW w:type="dxa" w:w="3744"/>
            <w:vAlign w:val="center"/>
          </w:tcPr>
          <w:p>
            <w:r>
              <w:rPr>
                <w:rFonts w:ascii="Times New Roman" w:hAnsi="Times New Roman" w:eastAsia="Times New Roman"/>
                <w:sz w:val="20"/>
              </w:rPr>
            </w:r>
            <w:r>
              <w:rPr>
                <w:rFonts w:ascii="Times New Roman" w:hAnsi="Times New Roman" w:eastAsia="Times New Roman"/>
                <w:b w:val="0"/>
                <w:sz w:val="20"/>
              </w:rPr>
              <w:t>C4 Model</w:t>
            </w:r>
          </w:p>
        </w:tc>
        <w:tc>
          <w:tcPr>
            <w:tcW w:type="dxa" w:w="6624"/>
            <w:vAlign w:val="center"/>
          </w:tcPr>
          <w:p>
            <w:r>
              <w:rPr>
                <w:rFonts w:ascii="Times New Roman" w:hAnsi="Times New Roman" w:eastAsia="Times New Roman"/>
                <w:sz w:val="20"/>
              </w:rPr>
            </w:r>
            <w:r>
              <w:rPr>
                <w:rFonts w:ascii="Times New Roman" w:hAnsi="Times New Roman" w:eastAsia="Times New Roman"/>
                <w:b w:val="0"/>
                <w:sz w:val="20"/>
              </w:rPr>
              <w:t>https://c4model.com/</w:t>
            </w:r>
          </w:p>
        </w:tc>
      </w:tr>
      <w:tr>
        <w:tc>
          <w:tcPr>
            <w:tcW w:type="dxa" w:w="3744"/>
            <w:vAlign w:val="center"/>
          </w:tcPr>
          <w:p>
            <w:r>
              <w:rPr>
                <w:rFonts w:ascii="Times New Roman" w:hAnsi="Times New Roman" w:eastAsia="Times New Roman"/>
                <w:sz w:val="20"/>
              </w:rPr>
            </w:r>
            <w:r>
              <w:rPr>
                <w:rFonts w:ascii="Times New Roman" w:hAnsi="Times New Roman" w:eastAsia="Times New Roman"/>
                <w:b w:val="0"/>
                <w:sz w:val="20"/>
              </w:rPr>
              <w:t>arc42 Documentation</w:t>
            </w:r>
          </w:p>
        </w:tc>
        <w:tc>
          <w:tcPr>
            <w:tcW w:type="dxa" w:w="6624"/>
            <w:vAlign w:val="center"/>
          </w:tcPr>
          <w:p>
            <w:r>
              <w:rPr>
                <w:rFonts w:ascii="Times New Roman" w:hAnsi="Times New Roman" w:eastAsia="Times New Roman"/>
                <w:sz w:val="20"/>
              </w:rPr>
            </w:r>
            <w:r>
              <w:rPr>
                <w:rFonts w:ascii="Times New Roman" w:hAnsi="Times New Roman" w:eastAsia="Times New Roman"/>
                <w:b w:val="0"/>
                <w:sz w:val="20"/>
              </w:rPr>
              <w:t>https://docs.arc42.org/home/</w:t>
            </w:r>
          </w:p>
        </w:tc>
      </w:tr>
      <w:tr>
        <w:tc>
          <w:tcPr>
            <w:tcW w:type="dxa" w:w="3744"/>
            <w:vAlign w:val="center"/>
          </w:tcPr>
          <w:p>
            <w:r>
              <w:rPr>
                <w:rFonts w:ascii="Times New Roman" w:hAnsi="Times New Roman" w:eastAsia="Times New Roman"/>
                <w:sz w:val="20"/>
              </w:rPr>
            </w:r>
            <w:r>
              <w:rPr>
                <w:rFonts w:ascii="Times New Roman" w:hAnsi="Times New Roman" w:eastAsia="Times New Roman"/>
                <w:b w:val="0"/>
                <w:sz w:val="20"/>
              </w:rPr>
              <w:t>OWASP ASVS</w:t>
            </w:r>
          </w:p>
        </w:tc>
        <w:tc>
          <w:tcPr>
            <w:tcW w:type="dxa" w:w="6624"/>
            <w:vAlign w:val="center"/>
          </w:tcPr>
          <w:p>
            <w:r>
              <w:rPr>
                <w:rFonts w:ascii="Times New Roman" w:hAnsi="Times New Roman" w:eastAsia="Times New Roman"/>
                <w:sz w:val="20"/>
              </w:rPr>
            </w:r>
            <w:r>
              <w:rPr>
                <w:rFonts w:ascii="Times New Roman" w:hAnsi="Times New Roman" w:eastAsia="Times New Roman"/>
                <w:b w:val="0"/>
                <w:sz w:val="20"/>
              </w:rPr>
              <w:t>https://owasp.org/projects/asvs</w:t>
            </w:r>
          </w:p>
        </w:tc>
      </w:tr>
      <w:tr>
        <w:tc>
          <w:tcPr>
            <w:tcW w:type="dxa" w:w="3744"/>
            <w:vAlign w:val="center"/>
          </w:tcPr>
          <w:p>
            <w:r>
              <w:rPr>
                <w:rFonts w:ascii="Times New Roman" w:hAnsi="Times New Roman" w:eastAsia="Times New Roman"/>
                <w:sz w:val="20"/>
              </w:rPr>
            </w:r>
            <w:r>
              <w:rPr>
                <w:rFonts w:ascii="Times New Roman" w:hAnsi="Times New Roman" w:eastAsia="Times New Roman"/>
                <w:b w:val="0"/>
                <w:sz w:val="20"/>
              </w:rPr>
              <w:t>OWASP SAMM</w:t>
            </w:r>
          </w:p>
        </w:tc>
        <w:tc>
          <w:tcPr>
            <w:tcW w:type="dxa" w:w="6624"/>
            <w:vAlign w:val="center"/>
          </w:tcPr>
          <w:p>
            <w:r>
              <w:rPr>
                <w:rFonts w:ascii="Times New Roman" w:hAnsi="Times New Roman" w:eastAsia="Times New Roman"/>
                <w:sz w:val="20"/>
              </w:rPr>
            </w:r>
            <w:r>
              <w:rPr>
                <w:rFonts w:ascii="Times New Roman" w:hAnsi="Times New Roman" w:eastAsia="Times New Roman"/>
                <w:b w:val="0"/>
                <w:sz w:val="20"/>
              </w:rPr>
              <w:t>https://owasp.org/projects/samm</w:t>
            </w:r>
          </w:p>
        </w:tc>
      </w:tr>
      <w:tr>
        <w:tc>
          <w:tcPr>
            <w:tcW w:type="dxa" w:w="3744"/>
            <w:vAlign w:val="center"/>
          </w:tcPr>
          <w:p>
            <w:r>
              <w:rPr>
                <w:rFonts w:ascii="Times New Roman" w:hAnsi="Times New Roman" w:eastAsia="Times New Roman"/>
                <w:sz w:val="20"/>
              </w:rPr>
            </w:r>
            <w:r>
              <w:rPr>
                <w:rFonts w:ascii="Times New Roman" w:hAnsi="Times New Roman" w:eastAsia="Times New Roman"/>
                <w:b w:val="0"/>
                <w:sz w:val="20"/>
              </w:rPr>
              <w:t>NIST SP 800-207 Zero Trust Architecture</w:t>
            </w:r>
          </w:p>
        </w:tc>
        <w:tc>
          <w:tcPr>
            <w:tcW w:type="dxa" w:w="6624"/>
            <w:vAlign w:val="center"/>
          </w:tcPr>
          <w:p>
            <w:r>
              <w:rPr>
                <w:rFonts w:ascii="Times New Roman" w:hAnsi="Times New Roman" w:eastAsia="Times New Roman"/>
                <w:sz w:val="20"/>
              </w:rPr>
            </w:r>
            <w:r>
              <w:rPr>
                <w:rFonts w:ascii="Times New Roman" w:hAnsi="Times New Roman" w:eastAsia="Times New Roman"/>
                <w:b w:val="0"/>
                <w:sz w:val="20"/>
              </w:rPr>
              <w:t>https://csrc.nist.gov/pubs/sp/800/207/final</w:t>
            </w:r>
          </w:p>
        </w:tc>
      </w:tr>
      <w:tr>
        <w:tc>
          <w:tcPr>
            <w:tcW w:type="dxa" w:w="3744"/>
            <w:vAlign w:val="center"/>
          </w:tcPr>
          <w:p>
            <w:r>
              <w:rPr>
                <w:rFonts w:ascii="Times New Roman" w:hAnsi="Times New Roman" w:eastAsia="Times New Roman"/>
                <w:sz w:val="20"/>
              </w:rPr>
            </w:r>
            <w:r>
              <w:rPr>
                <w:rFonts w:ascii="Times New Roman" w:hAnsi="Times New Roman" w:eastAsia="Times New Roman"/>
                <w:b w:val="0"/>
                <w:sz w:val="20"/>
              </w:rPr>
              <w:t>The Twelve-Factor App</w:t>
            </w:r>
          </w:p>
        </w:tc>
        <w:tc>
          <w:tcPr>
            <w:tcW w:type="dxa" w:w="6624"/>
            <w:vAlign w:val="center"/>
          </w:tcPr>
          <w:p>
            <w:r>
              <w:rPr>
                <w:rFonts w:ascii="Times New Roman" w:hAnsi="Times New Roman" w:eastAsia="Times New Roman"/>
                <w:sz w:val="20"/>
              </w:rPr>
            </w:r>
            <w:r>
              <w:rPr>
                <w:rFonts w:ascii="Times New Roman" w:hAnsi="Times New Roman" w:eastAsia="Times New Roman"/>
                <w:b w:val="0"/>
                <w:sz w:val="20"/>
              </w:rPr>
              <w:t>https://12factor.net/</w:t>
            </w:r>
          </w:p>
        </w:tc>
      </w:tr>
      <w:tr>
        <w:tc>
          <w:tcPr>
            <w:tcW w:type="dxa" w:w="3744"/>
            <w:vAlign w:val="center"/>
          </w:tcPr>
          <w:p>
            <w:r>
              <w:rPr>
                <w:rFonts w:ascii="Times New Roman" w:hAnsi="Times New Roman" w:eastAsia="Times New Roman"/>
                <w:sz w:val="20"/>
              </w:rPr>
            </w:r>
            <w:r>
              <w:rPr>
                <w:rFonts w:ascii="Times New Roman" w:hAnsi="Times New Roman" w:eastAsia="Times New Roman"/>
                <w:b w:val="0"/>
                <w:sz w:val="20"/>
              </w:rPr>
              <w:t>Google SRE — Service Level Objectives</w:t>
            </w:r>
          </w:p>
        </w:tc>
        <w:tc>
          <w:tcPr>
            <w:tcW w:type="dxa" w:w="6624"/>
            <w:vAlign w:val="center"/>
          </w:tcPr>
          <w:p>
            <w:r>
              <w:rPr>
                <w:rFonts w:ascii="Times New Roman" w:hAnsi="Times New Roman" w:eastAsia="Times New Roman"/>
                <w:sz w:val="20"/>
              </w:rPr>
            </w:r>
            <w:r>
              <w:rPr>
                <w:rFonts w:ascii="Times New Roman" w:hAnsi="Times New Roman" w:eastAsia="Times New Roman"/>
                <w:b w:val="0"/>
                <w:sz w:val="20"/>
              </w:rPr>
              <w:t>https://sre.google/sre-book/service-level-objectives/</w:t>
            </w:r>
          </w:p>
        </w:tc>
      </w:tr>
      <w:tr>
        <w:tc>
          <w:tcPr>
            <w:tcW w:type="dxa" w:w="3744"/>
            <w:vAlign w:val="center"/>
          </w:tcPr>
          <w:p>
            <w:r>
              <w:rPr>
                <w:rFonts w:ascii="Times New Roman" w:hAnsi="Times New Roman" w:eastAsia="Times New Roman"/>
                <w:sz w:val="20"/>
              </w:rPr>
            </w:r>
            <w:r>
              <w:rPr>
                <w:rFonts w:ascii="Times New Roman" w:hAnsi="Times New Roman" w:eastAsia="Times New Roman"/>
                <w:b w:val="0"/>
                <w:sz w:val="20"/>
              </w:rPr>
              <w:t>W3C WCAG 2.2</w:t>
            </w:r>
          </w:p>
        </w:tc>
        <w:tc>
          <w:tcPr>
            <w:tcW w:type="dxa" w:w="6624"/>
            <w:vAlign w:val="center"/>
          </w:tcPr>
          <w:p>
            <w:r>
              <w:rPr>
                <w:rFonts w:ascii="Times New Roman" w:hAnsi="Times New Roman" w:eastAsia="Times New Roman"/>
                <w:sz w:val="20"/>
              </w:rPr>
            </w:r>
            <w:r>
              <w:rPr>
                <w:rFonts w:ascii="Times New Roman" w:hAnsi="Times New Roman" w:eastAsia="Times New Roman"/>
                <w:b w:val="0"/>
                <w:sz w:val="20"/>
              </w:rPr>
              <w:t>https://www.w3.org/TR/WCAG22/</w:t>
            </w:r>
          </w:p>
        </w:tc>
      </w:tr>
      <w:tr>
        <w:tc>
          <w:tcPr>
            <w:tcW w:type="dxa" w:w="3744"/>
            <w:vAlign w:val="center"/>
          </w:tcPr>
          <w:p>
            <w:r>
              <w:rPr>
                <w:rFonts w:ascii="Times New Roman" w:hAnsi="Times New Roman" w:eastAsia="Times New Roman"/>
                <w:sz w:val="20"/>
              </w:rPr>
            </w:r>
            <w:r>
              <w:rPr>
                <w:rFonts w:ascii="Times New Roman" w:hAnsi="Times New Roman" w:eastAsia="Times New Roman"/>
                <w:b w:val="0"/>
                <w:sz w:val="20"/>
              </w:rPr>
              <w:t>OpenAPI Specification</w:t>
            </w:r>
          </w:p>
        </w:tc>
        <w:tc>
          <w:tcPr>
            <w:tcW w:type="dxa" w:w="6624"/>
            <w:vAlign w:val="center"/>
          </w:tcPr>
          <w:p>
            <w:r>
              <w:rPr>
                <w:rFonts w:ascii="Times New Roman" w:hAnsi="Times New Roman" w:eastAsia="Times New Roman"/>
                <w:sz w:val="20"/>
              </w:rPr>
            </w:r>
            <w:r>
              <w:rPr>
                <w:rFonts w:ascii="Times New Roman" w:hAnsi="Times New Roman" w:eastAsia="Times New Roman"/>
                <w:b w:val="0"/>
                <w:sz w:val="20"/>
              </w:rPr>
              <w:t>https://spec.openapis.org/oas/latest.html</w:t>
            </w:r>
          </w:p>
        </w:tc>
      </w:tr>
      <w:tr>
        <w:tc>
          <w:tcPr>
            <w:tcW w:type="dxa" w:w="3744"/>
            <w:vAlign w:val="center"/>
          </w:tcPr>
          <w:p>
            <w:r>
              <w:rPr>
                <w:rFonts w:ascii="Times New Roman" w:hAnsi="Times New Roman" w:eastAsia="Times New Roman"/>
                <w:sz w:val="20"/>
              </w:rPr>
            </w:r>
            <w:r>
              <w:rPr>
                <w:rFonts w:ascii="Times New Roman" w:hAnsi="Times New Roman" w:eastAsia="Times New Roman"/>
                <w:b w:val="0"/>
                <w:sz w:val="20"/>
              </w:rPr>
              <w:t>QTS repo: ARCHITECTURE.md, DEPLOYMENT.md, README.md, docs/production-governance, docs/hrm-design</w:t>
            </w:r>
          </w:p>
        </w:tc>
        <w:tc>
          <w:tcPr>
            <w:tcW w:type="dxa" w:w="6624"/>
            <w:vAlign w:val="center"/>
          </w:tcPr>
          <w:p>
            <w:r>
              <w:rPr>
                <w:rFonts w:ascii="Times New Roman" w:hAnsi="Times New Roman" w:eastAsia="Times New Roman"/>
                <w:sz w:val="20"/>
              </w:rPr>
            </w:r>
            <w:r>
              <w:rPr>
                <w:rFonts w:ascii="Times New Roman" w:hAnsi="Times New Roman" w:eastAsia="Times New Roman"/>
                <w:b w:val="0"/>
                <w:sz w:val="20"/>
              </w:rPr>
              <w:t>D:\\Projects\\qtsss</w:t>
            </w:r>
          </w:p>
        </w:tc>
      </w:tr>
      <w:tr>
        <w:tc>
          <w:tcPr>
            <w:tcW w:type="dxa" w:w="3744"/>
            <w:vAlign w:val="center"/>
          </w:tcPr>
          <w:p>
            <w:r>
              <w:rPr>
                <w:rFonts w:ascii="Times New Roman" w:hAnsi="Times New Roman" w:eastAsia="Times New Roman"/>
                <w:sz w:val="20"/>
              </w:rPr>
            </w:r>
            <w:r>
              <w:rPr>
                <w:rFonts w:ascii="Times New Roman" w:hAnsi="Times New Roman" w:eastAsia="Times New Roman"/>
                <w:b w:val="0"/>
                <w:sz w:val="20"/>
              </w:rPr>
              <w:t>Tài liệu tham chiếu đính kèm</w:t>
            </w:r>
          </w:p>
        </w:tc>
        <w:tc>
          <w:tcPr>
            <w:tcW w:type="dxa" w:w="6624"/>
            <w:vAlign w:val="center"/>
          </w:tcPr>
          <w:p>
            <w:r>
              <w:rPr>
                <w:rFonts w:ascii="Times New Roman" w:hAnsi="Times New Roman" w:eastAsia="Times New Roman"/>
                <w:sz w:val="20"/>
              </w:rPr>
            </w:r>
            <w:r>
              <w:rPr>
                <w:rFonts w:ascii="Times New Roman" w:hAnsi="Times New Roman" w:eastAsia="Times New Roman"/>
                <w:b w:val="0"/>
                <w:sz w:val="20"/>
              </w:rPr>
              <w:t>C:\\Users\\buiho\\Downloads\\Thiet ke chi tiet.docx</w:t>
            </w:r>
          </w:p>
        </w:tc>
      </w:tr>
    </w:tbl>
    <w:sectPr w:rsidR="00FC693F" w:rsidRPr="0006063C" w:rsidSect="00034616">
      <w:footerReference w:type="default" r:id="rId9"/>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QTS Enterprise Ecosystem — Bản thiết kế chi tiết — Tài liệu nội bộ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D4ED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33415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B1F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QTS Enterprise Ecosystem - Bản thiết kế chi tiết</dc:title>
  <dc:subject>Backend, frontend, identity, security, data, deployment, operations design</dc:subject>
  <dc:creator>QTS Engineering / AI Assistant</dc:creator>
  <cp:keywords/>
  <dc:description>Generated from QTS repo evidence, attached detailed design reference, and professional architecture/security references.</dc:description>
  <cp:lastModifiedBy/>
  <cp:revision>1</cp:revision>
  <dcterms:created xsi:type="dcterms:W3CDTF">2013-12-23T23:15:00Z</dcterms:created>
  <dcterms:modified xsi:type="dcterms:W3CDTF">2013-12-23T23:15:00Z</dcterms:modified>
  <cp:category/>
</cp:coreProperties>
</file>